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B17E3D" w14:textId="52FB4F8E" w:rsidR="00BF1713" w:rsidRPr="00FB370E" w:rsidRDefault="004132A8" w:rsidP="00FD0A00">
      <w:pPr>
        <w:pStyle w:val="Title2"/>
      </w:pPr>
      <w:r w:rsidRPr="00FB370E">
        <w:t xml:space="preserve">Optical gain of </w:t>
      </w:r>
      <w:r w:rsidR="00F46841" w:rsidRPr="00FB370E">
        <w:t xml:space="preserve">lead </w:t>
      </w:r>
      <w:r w:rsidRPr="00FB370E">
        <w:t>halide perovskites</w:t>
      </w:r>
      <w:r w:rsidR="00BB7D06" w:rsidRPr="00FB370E">
        <w:t xml:space="preserve"> measured</w:t>
      </w:r>
      <w:r w:rsidR="00251318" w:rsidRPr="00FB370E">
        <w:t xml:space="preserve"> via</w:t>
      </w:r>
      <w:r w:rsidR="00A44107" w:rsidRPr="00FB370E">
        <w:t xml:space="preserve"> the</w:t>
      </w:r>
      <w:r w:rsidR="00251318" w:rsidRPr="00FB370E">
        <w:t xml:space="preserve"> variable stripe </w:t>
      </w:r>
      <w:r w:rsidR="00E26BB5" w:rsidRPr="00FB370E">
        <w:t xml:space="preserve">length </w:t>
      </w:r>
      <w:r w:rsidR="0090641C" w:rsidRPr="00FB370E">
        <w:t>method</w:t>
      </w:r>
      <w:r w:rsidR="00246F08" w:rsidRPr="00FB370E">
        <w:t>: what we can learn and how to avoid pitfalls</w:t>
      </w:r>
    </w:p>
    <w:p w14:paraId="7D44D647" w14:textId="0BE2986D" w:rsidR="00EA73F8" w:rsidRPr="00FB370E" w:rsidRDefault="00EA73F8" w:rsidP="00FD0A00">
      <w:pPr>
        <w:pStyle w:val="Title2"/>
        <w:rPr>
          <w:b w:val="0"/>
          <w:bCs/>
          <w:color w:val="A5A5A5" w:themeColor="accent3"/>
          <w:sz w:val="20"/>
          <w:szCs w:val="20"/>
          <w:lang w:val="en-GB"/>
        </w:rPr>
      </w:pPr>
    </w:p>
    <w:p w14:paraId="54DD661E" w14:textId="77777777" w:rsidR="002801B9" w:rsidRPr="00FB370E" w:rsidRDefault="002801B9" w:rsidP="00FD0A00">
      <w:pPr>
        <w:pStyle w:val="Title2"/>
        <w:rPr>
          <w:lang w:val="en-GB"/>
        </w:rPr>
      </w:pPr>
    </w:p>
    <w:p w14:paraId="4CA35E58" w14:textId="7A09D05B" w:rsidR="005F2BE9" w:rsidRPr="00FB370E" w:rsidRDefault="005F2BE9" w:rsidP="005F2BE9">
      <w:pPr>
        <w:pStyle w:val="AuthorsFull"/>
        <w:rPr>
          <w:lang w:val="it-IT"/>
        </w:rPr>
      </w:pPr>
      <w:r w:rsidRPr="00FB370E">
        <w:rPr>
          <w:lang w:val="it-IT"/>
        </w:rPr>
        <w:t>Ada Lili Alvarado</w:t>
      </w:r>
      <w:r w:rsidR="00240ABA" w:rsidRPr="00FB370E">
        <w:rPr>
          <w:lang w:val="it-IT"/>
        </w:rPr>
        <w:t>-</w:t>
      </w:r>
      <w:r w:rsidRPr="00FB370E">
        <w:rPr>
          <w:lang w:val="it-IT"/>
        </w:rPr>
        <w:t>Lea</w:t>
      </w:r>
      <w:r w:rsidR="00240ABA" w:rsidRPr="00FB370E">
        <w:rPr>
          <w:lang w:val="it-IT"/>
        </w:rPr>
        <w:t>ñ</w:t>
      </w:r>
      <w:r w:rsidRPr="00FB370E">
        <w:rPr>
          <w:lang w:val="it-IT"/>
        </w:rPr>
        <w:t>os, Daniele Cortecchia, Giulia Folpini, Ajay Ram Srimath Kandada, Annamaria Petrozza</w:t>
      </w:r>
      <w:r w:rsidR="00254904" w:rsidRPr="00FB370E">
        <w:rPr>
          <w:lang w:val="it-IT"/>
        </w:rPr>
        <w:t>*</w:t>
      </w:r>
    </w:p>
    <w:p w14:paraId="21D3FF63" w14:textId="77777777" w:rsidR="00254904" w:rsidRPr="00FB370E" w:rsidRDefault="00254904" w:rsidP="005F2BE9">
      <w:pPr>
        <w:pStyle w:val="Tableofcontents"/>
        <w:rPr>
          <w:lang w:val="it-IT"/>
        </w:rPr>
      </w:pPr>
    </w:p>
    <w:p w14:paraId="1605CE96" w14:textId="3A312312" w:rsidR="002801B9" w:rsidRPr="00FB370E" w:rsidRDefault="00A76358" w:rsidP="009C0884">
      <w:pPr>
        <w:spacing w:line="360" w:lineRule="auto"/>
        <w:rPr>
          <w:rFonts w:ascii="Times New Roman" w:hAnsi="Times New Roman" w:cs="Times New Roman"/>
          <w:sz w:val="24"/>
          <w:szCs w:val="24"/>
          <w:lang w:val="it-IT"/>
        </w:rPr>
      </w:pPr>
      <w:r w:rsidRPr="00FB370E">
        <w:rPr>
          <w:rFonts w:ascii="Times New Roman" w:hAnsi="Times New Roman" w:cs="Times New Roman"/>
          <w:sz w:val="24"/>
          <w:szCs w:val="24"/>
          <w:lang w:val="it-IT"/>
        </w:rPr>
        <w:t xml:space="preserve">A. </w:t>
      </w:r>
      <w:r w:rsidR="009C0884" w:rsidRPr="00FB370E">
        <w:rPr>
          <w:rFonts w:ascii="Times New Roman" w:hAnsi="Times New Roman" w:cs="Times New Roman"/>
          <w:sz w:val="24"/>
          <w:szCs w:val="24"/>
          <w:lang w:val="it-IT"/>
        </w:rPr>
        <w:t>L. Alvarado Lea</w:t>
      </w:r>
      <w:r w:rsidR="009C0884" w:rsidRPr="00FB370E">
        <w:rPr>
          <w:rStyle w:val="st"/>
          <w:rFonts w:ascii="Times New Roman" w:hAnsi="Times New Roman" w:cs="Times New Roman"/>
          <w:sz w:val="24"/>
          <w:szCs w:val="24"/>
          <w:lang w:val="it-IT"/>
        </w:rPr>
        <w:t>ñ</w:t>
      </w:r>
      <w:r w:rsidR="009C0884" w:rsidRPr="00FB370E">
        <w:rPr>
          <w:rFonts w:ascii="Times New Roman" w:hAnsi="Times New Roman" w:cs="Times New Roman"/>
          <w:sz w:val="24"/>
          <w:szCs w:val="24"/>
          <w:lang w:val="it-IT"/>
        </w:rPr>
        <w:t>os, Dr</w:t>
      </w:r>
      <w:r w:rsidR="002801B9" w:rsidRPr="00FB370E">
        <w:rPr>
          <w:rFonts w:ascii="Times New Roman" w:hAnsi="Times New Roman" w:cs="Times New Roman"/>
          <w:sz w:val="24"/>
          <w:szCs w:val="24"/>
          <w:lang w:val="it-IT"/>
        </w:rPr>
        <w:t>.</w:t>
      </w:r>
      <w:r w:rsidR="009C0884" w:rsidRPr="00FB370E">
        <w:rPr>
          <w:rFonts w:ascii="Times New Roman" w:hAnsi="Times New Roman" w:cs="Times New Roman"/>
          <w:sz w:val="24"/>
          <w:szCs w:val="24"/>
          <w:lang w:val="it-IT"/>
        </w:rPr>
        <w:t xml:space="preserve"> D. Cortecchia, Dr. G. Folpini, Dr. A. Petrozza</w:t>
      </w:r>
    </w:p>
    <w:p w14:paraId="77D300AB" w14:textId="0A1B4D33" w:rsidR="002801B9" w:rsidRPr="00FB370E" w:rsidRDefault="002801B9" w:rsidP="009C0884">
      <w:pPr>
        <w:spacing w:line="360" w:lineRule="auto"/>
        <w:rPr>
          <w:rFonts w:ascii="Times New Roman" w:hAnsi="Times New Roman" w:cs="Times New Roman"/>
          <w:sz w:val="24"/>
          <w:szCs w:val="24"/>
          <w:lang w:val="it-IT"/>
        </w:rPr>
      </w:pPr>
      <w:r w:rsidRPr="00FB370E">
        <w:rPr>
          <w:rFonts w:ascii="Times New Roman" w:hAnsi="Times New Roman" w:cs="Times New Roman"/>
          <w:sz w:val="24"/>
          <w:szCs w:val="24"/>
          <w:lang w:val="it-IT"/>
        </w:rPr>
        <w:t>Center for Nanoscience and Technology@PoliMi, Istituto Italiano di Tecnologia, via Giovanni Pascoli 70/3, 20133 Milano, Italy</w:t>
      </w:r>
    </w:p>
    <w:p w14:paraId="493EEA25" w14:textId="41E1B229" w:rsidR="000C585C" w:rsidRPr="00FB370E" w:rsidRDefault="000C585C" w:rsidP="009C0884">
      <w:pPr>
        <w:spacing w:line="360" w:lineRule="auto"/>
        <w:rPr>
          <w:rFonts w:ascii="Times New Roman" w:hAnsi="Times New Roman" w:cs="Times New Roman"/>
          <w:sz w:val="24"/>
          <w:szCs w:val="24"/>
        </w:rPr>
      </w:pPr>
      <w:r w:rsidRPr="00FB370E">
        <w:rPr>
          <w:rFonts w:ascii="Times New Roman" w:hAnsi="Times New Roman" w:cs="Times New Roman"/>
          <w:sz w:val="24"/>
          <w:szCs w:val="24"/>
        </w:rPr>
        <w:t>Email: Annamaria.Petrozza@iit.it</w:t>
      </w:r>
      <w:bookmarkStart w:id="0" w:name="_GoBack"/>
      <w:bookmarkEnd w:id="0"/>
    </w:p>
    <w:p w14:paraId="7741CB0E" w14:textId="546D40F8" w:rsidR="00254904" w:rsidRPr="00FB370E" w:rsidRDefault="002801B9" w:rsidP="005F2BE9">
      <w:pPr>
        <w:pStyle w:val="Addresses"/>
        <w:rPr>
          <w:lang w:val="de-DE"/>
        </w:rPr>
      </w:pPr>
      <w:r w:rsidRPr="00FB370E">
        <w:rPr>
          <w:lang w:val="de-DE"/>
        </w:rPr>
        <w:t>Dr. A. R. Srimath Kandada</w:t>
      </w:r>
    </w:p>
    <w:p w14:paraId="0E5E8F8E" w14:textId="77777777" w:rsidR="002801B9" w:rsidRPr="00FB370E" w:rsidRDefault="002801B9" w:rsidP="005F2BE9">
      <w:pPr>
        <w:pStyle w:val="Addresses"/>
        <w:rPr>
          <w:lang w:val="de-DE"/>
        </w:rPr>
      </w:pPr>
    </w:p>
    <w:p w14:paraId="5CB60656" w14:textId="7E6240B5" w:rsidR="002801B9" w:rsidRPr="00FB370E" w:rsidRDefault="002801B9" w:rsidP="005F2BE9">
      <w:pPr>
        <w:pStyle w:val="Addresses"/>
        <w:rPr>
          <w:rStyle w:val="italic"/>
        </w:rPr>
      </w:pPr>
      <w:r w:rsidRPr="00FB370E">
        <w:rPr>
          <w:rStyle w:val="italic"/>
        </w:rPr>
        <w:t>Department of Physics and Center for Functional Materials, Wake Forest University, Winston Salem, NC 27109, USA</w:t>
      </w:r>
    </w:p>
    <w:p w14:paraId="4E1E0395" w14:textId="77777777" w:rsidR="005F2BE9" w:rsidRPr="00FB370E" w:rsidRDefault="005F2BE9" w:rsidP="005F2BE9">
      <w:pPr>
        <w:rPr>
          <w:rFonts w:ascii="Times New Roman" w:hAnsi="Times New Roman" w:cs="Times New Roman"/>
          <w:lang w:val="en-US"/>
        </w:rPr>
      </w:pPr>
    </w:p>
    <w:p w14:paraId="707C4C02" w14:textId="77777777" w:rsidR="00235559" w:rsidRPr="00FB370E" w:rsidRDefault="00A76358" w:rsidP="004F3FFA">
      <w:pPr>
        <w:pStyle w:val="Abstract"/>
        <w:jc w:val="both"/>
      </w:pPr>
      <w:r w:rsidRPr="00FB370E">
        <w:rPr>
          <w:rFonts w:eastAsiaTheme="minorEastAsia"/>
          <w:b/>
          <w:bCs/>
          <w:sz w:val="22"/>
          <w:szCs w:val="22"/>
          <w:lang w:eastAsia="zh-CN"/>
        </w:rPr>
        <w:t xml:space="preserve">Keywords: </w:t>
      </w:r>
      <w:r w:rsidRPr="00FB370E">
        <w:rPr>
          <w:rFonts w:eastAsiaTheme="minorEastAsia"/>
          <w:sz w:val="22"/>
          <w:szCs w:val="22"/>
          <w:lang w:eastAsia="zh-CN"/>
        </w:rPr>
        <w:t>metal halide perovskites, lasing, optical gain, variable stripe-length (VSL) method</w:t>
      </w:r>
    </w:p>
    <w:p w14:paraId="6B7CE39B" w14:textId="77777777" w:rsidR="004F3FFA" w:rsidRPr="00FB370E" w:rsidRDefault="004F3FFA" w:rsidP="004F3FFA">
      <w:pPr>
        <w:pStyle w:val="Abstract"/>
        <w:jc w:val="both"/>
      </w:pPr>
      <w:r w:rsidRPr="00FB370E">
        <w:rPr>
          <w:b/>
          <w:bCs/>
        </w:rPr>
        <w:t>Abstract</w:t>
      </w:r>
      <w:r w:rsidR="00235559" w:rsidRPr="00FB370E">
        <w:rPr>
          <w:b/>
          <w:bCs/>
        </w:rPr>
        <w:t xml:space="preserve"> (</w:t>
      </w:r>
      <w:r w:rsidR="00235559" w:rsidRPr="00FB370E">
        <w:rPr>
          <w:b/>
          <w:bCs/>
          <w:color w:val="FF0000"/>
        </w:rPr>
        <w:t>Maximum length 200 words</w:t>
      </w:r>
      <w:r w:rsidR="00235559" w:rsidRPr="00FB370E">
        <w:rPr>
          <w:b/>
          <w:bCs/>
        </w:rPr>
        <w:t>)</w:t>
      </w:r>
    </w:p>
    <w:p w14:paraId="3134AD51" w14:textId="1EB7344A" w:rsidR="004F3FFA" w:rsidRPr="00FB370E" w:rsidRDefault="00235559" w:rsidP="00215A61">
      <w:pPr>
        <w:pStyle w:val="Abstract"/>
        <w:jc w:val="both"/>
      </w:pPr>
      <w:bookmarkStart w:id="1" w:name="_Hlk52542442"/>
      <w:bookmarkStart w:id="2" w:name="_Hlk56855223"/>
      <w:r w:rsidRPr="00FB370E">
        <w:t xml:space="preserve">In the search </w:t>
      </w:r>
      <w:r w:rsidR="00D26A28" w:rsidRPr="00FB370E">
        <w:t>for</w:t>
      </w:r>
      <w:r w:rsidRPr="00FB370E">
        <w:t xml:space="preserve"> novel photonic materials, the recent focus on Metal </w:t>
      </w:r>
      <w:r w:rsidR="004E6CF8" w:rsidRPr="00FB370E">
        <w:t>h</w:t>
      </w:r>
      <w:r w:rsidRPr="00FB370E">
        <w:t xml:space="preserve">alide perovskites (MHPs) has revealed their promise to become groundbreaking low-threshold, tunable coherent light sources. </w:t>
      </w:r>
      <w:r w:rsidR="00670E13" w:rsidRPr="00FB370E">
        <w:t>A</w:t>
      </w:r>
      <w:r w:rsidRPr="00FB370E">
        <w:t>n accurate determination of the optical gain coefficient (</w:t>
      </w:r>
      <w:r w:rsidRPr="00FB370E">
        <w:rPr>
          <w:bCs/>
          <w:i/>
        </w:rPr>
        <w:t>g</w:t>
      </w:r>
      <w:r w:rsidRPr="00FB370E">
        <w:t>) would</w:t>
      </w:r>
      <w:r w:rsidR="00D74928" w:rsidRPr="00FB370E">
        <w:t xml:space="preserve"> help </w:t>
      </w:r>
      <w:r w:rsidR="00ED6ECF" w:rsidRPr="00FB370E">
        <w:t xml:space="preserve">to </w:t>
      </w:r>
      <w:r w:rsidR="00D74928" w:rsidRPr="00FB370E">
        <w:t>screen</w:t>
      </w:r>
      <w:r w:rsidR="00ED6ECF" w:rsidRPr="00FB370E">
        <w:t xml:space="preserve"> for</w:t>
      </w:r>
      <w:r w:rsidR="00D74928" w:rsidRPr="00FB370E">
        <w:t xml:space="preserve"> materials and design highly efficient perovskite lasers. </w:t>
      </w:r>
      <w:r w:rsidR="0041479D" w:rsidRPr="00FB370E">
        <w:t xml:space="preserve">Nevertheless, </w:t>
      </w:r>
      <w:r w:rsidR="00D74928" w:rsidRPr="00FB370E">
        <w:t>contradictory</w:t>
      </w:r>
      <w:r w:rsidR="0041479D" w:rsidRPr="00FB370E">
        <w:t xml:space="preserve"> numbers are continuously reported, making this figure of merit unreliable. </w:t>
      </w:r>
      <w:r w:rsidR="00F7238E" w:rsidRPr="00FB370E">
        <w:t>To address this issue, t</w:t>
      </w:r>
      <w:r w:rsidRPr="00FB370E">
        <w:t>h</w:t>
      </w:r>
      <w:r w:rsidR="00F7238E" w:rsidRPr="00FB370E">
        <w:t>e present</w:t>
      </w:r>
      <w:r w:rsidRPr="00FB370E">
        <w:t xml:space="preserve"> work</w:t>
      </w:r>
      <w:r w:rsidR="0041479D" w:rsidRPr="00FB370E">
        <w:t xml:space="preserve"> </w:t>
      </w:r>
      <w:r w:rsidR="00F7238E" w:rsidRPr="00FB370E">
        <w:t>outlines</w:t>
      </w:r>
      <w:r w:rsidRPr="00FB370E">
        <w:t xml:space="preserve"> a meticulous analysis to retrieve </w:t>
      </w:r>
      <w:r w:rsidRPr="00FB370E">
        <w:rPr>
          <w:bCs/>
          <w:i/>
        </w:rPr>
        <w:t>g</w:t>
      </w:r>
      <w:r w:rsidRPr="00FB370E">
        <w:t xml:space="preserve"> of MAPbI</w:t>
      </w:r>
      <w:r w:rsidRPr="00FB370E">
        <w:rPr>
          <w:vertAlign w:val="subscript"/>
        </w:rPr>
        <w:t>3</w:t>
      </w:r>
      <w:r w:rsidR="00BB5442" w:rsidRPr="00FB370E">
        <w:t xml:space="preserve">, </w:t>
      </w:r>
      <w:r w:rsidRPr="00FB370E">
        <w:t xml:space="preserve">based on the variable stripe-length (VSL) method. </w:t>
      </w:r>
      <w:r w:rsidR="004F578F" w:rsidRPr="00FB370E">
        <w:t xml:space="preserve">This method is often preferred </w:t>
      </w:r>
      <w:r w:rsidRPr="00FB370E">
        <w:t xml:space="preserve">due to its apparent </w:t>
      </w:r>
      <w:r w:rsidR="004E6CF8" w:rsidRPr="00FB370E">
        <w:t>simplicity;</w:t>
      </w:r>
      <w:r w:rsidRPr="00FB370E">
        <w:t xml:space="preserve"> </w:t>
      </w:r>
      <w:r w:rsidR="00F8351D" w:rsidRPr="00FB370E">
        <w:t>however</w:t>
      </w:r>
      <w:r w:rsidR="004E6CF8" w:rsidRPr="00FB370E">
        <w:t>,</w:t>
      </w:r>
      <w:r w:rsidRPr="00FB370E">
        <w:t xml:space="preserve"> </w:t>
      </w:r>
      <w:r w:rsidR="00ED508C" w:rsidRPr="00FB370E">
        <w:t xml:space="preserve">one can arrive </w:t>
      </w:r>
      <w:r w:rsidR="004E6CF8" w:rsidRPr="00FB370E">
        <w:t>at</w:t>
      </w:r>
      <w:r w:rsidRPr="00FB370E">
        <w:t xml:space="preserve"> incorrect conclusions without</w:t>
      </w:r>
      <w:r w:rsidR="00F8351D" w:rsidRPr="00FB370E">
        <w:t xml:space="preserve"> the</w:t>
      </w:r>
      <w:r w:rsidRPr="00FB370E">
        <w:t xml:space="preserve"> adequate considerations. </w:t>
      </w:r>
      <w:r w:rsidR="00F7238E" w:rsidRPr="00FB370E">
        <w:t>Therefore</w:t>
      </w:r>
      <w:r w:rsidRPr="00FB370E">
        <w:t xml:space="preserve">, here the </w:t>
      </w:r>
      <w:r w:rsidRPr="00FB370E">
        <w:rPr>
          <w:bCs/>
        </w:rPr>
        <w:t>experimental implementation and numerical treatment of the data</w:t>
      </w:r>
      <w:r w:rsidRPr="00FB370E">
        <w:rPr>
          <w:bCs/>
          <w:i/>
        </w:rPr>
        <w:t xml:space="preserve"> </w:t>
      </w:r>
      <w:r w:rsidRPr="00FB370E">
        <w:t xml:space="preserve">are </w:t>
      </w:r>
      <w:r w:rsidRPr="00FB370E">
        <w:rPr>
          <w:bCs/>
          <w:iCs/>
        </w:rPr>
        <w:t xml:space="preserve">thoroughly discussed to establish a robust VSL methodology. The obtained power dependence and spectral gain evolution point to the role of </w:t>
      </w:r>
      <w:r w:rsidRPr="00FB370E">
        <w:t>electron-hole bimolecular recombination dictating the stimulated emission properties of MAPbI</w:t>
      </w:r>
      <w:r w:rsidRPr="00FB370E">
        <w:rPr>
          <w:vertAlign w:val="subscript"/>
        </w:rPr>
        <w:t>3</w:t>
      </w:r>
      <w:r w:rsidRPr="00FB370E">
        <w:t>, with a behavior resembling</w:t>
      </w:r>
      <w:r w:rsidR="00215A61" w:rsidRPr="00FB370E">
        <w:t xml:space="preserve"> that of</w:t>
      </w:r>
      <w:r w:rsidRPr="00FB370E">
        <w:t xml:space="preserve"> bulk GaAs. Beyond providing further knowledge </w:t>
      </w:r>
      <w:r w:rsidR="00AB34D0" w:rsidRPr="00FB370E">
        <w:t>on the procedure to carry out</w:t>
      </w:r>
      <w:r w:rsidRPr="00FB370E">
        <w:t xml:space="preserve"> </w:t>
      </w:r>
      <w:r w:rsidR="00AB34D0" w:rsidRPr="00FB370E">
        <w:t>pertinent</w:t>
      </w:r>
      <w:r w:rsidRPr="00FB370E">
        <w:t xml:space="preserve"> VSL </w:t>
      </w:r>
      <w:r w:rsidRPr="00FB370E">
        <w:lastRenderedPageBreak/>
        <w:t xml:space="preserve">measurements, this work </w:t>
      </w:r>
      <w:r w:rsidR="00AB34D0" w:rsidRPr="00FB370E">
        <w:t>also outlines a meticulous methodology to study</w:t>
      </w:r>
      <w:r w:rsidRPr="00FB370E">
        <w:t xml:space="preserve"> the underlying photophysical gain properties of MHPs and consequently, </w:t>
      </w:r>
      <w:r w:rsidR="00AB34D0" w:rsidRPr="00FB370E">
        <w:t>to obtain a</w:t>
      </w:r>
      <w:r w:rsidRPr="00FB370E">
        <w:t xml:space="preserve"> deeper understanding of the lasing properties of these complex materials.</w:t>
      </w:r>
    </w:p>
    <w:bookmarkEnd w:id="1"/>
    <w:p w14:paraId="4CE9C794" w14:textId="77777777" w:rsidR="005F2BE9" w:rsidRPr="00FB370E" w:rsidRDefault="005F2BE9" w:rsidP="005F2BE9">
      <w:pPr>
        <w:rPr>
          <w:color w:val="FF0000"/>
          <w:lang w:val="en-US"/>
        </w:rPr>
      </w:pPr>
    </w:p>
    <w:bookmarkEnd w:id="2"/>
    <w:p w14:paraId="3F9A59B9" w14:textId="77777777" w:rsidR="005F2BE9" w:rsidRPr="00FB370E" w:rsidRDefault="005F2BE9" w:rsidP="005F2BE9">
      <w:pPr>
        <w:pStyle w:val="Head1"/>
      </w:pPr>
      <w:r w:rsidRPr="00FB370E">
        <w:t>1.  Introduction</w:t>
      </w:r>
    </w:p>
    <w:p w14:paraId="1F70E9B2" w14:textId="77777777" w:rsidR="005F2BE9" w:rsidRPr="00FB370E" w:rsidRDefault="005F2BE9" w:rsidP="00333C27">
      <w:pPr>
        <w:autoSpaceDE w:val="0"/>
        <w:autoSpaceDN w:val="0"/>
        <w:adjustRightInd w:val="0"/>
        <w:spacing w:after="0" w:line="240" w:lineRule="auto"/>
        <w:jc w:val="both"/>
        <w:rPr>
          <w:rFonts w:cstheme="minorHAnsi"/>
        </w:rPr>
      </w:pPr>
    </w:p>
    <w:p w14:paraId="49C22330" w14:textId="461DE139" w:rsidR="00C70C8B" w:rsidRPr="00FB370E" w:rsidRDefault="00F42D25" w:rsidP="002541FA">
      <w:pPr>
        <w:autoSpaceDE w:val="0"/>
        <w:autoSpaceDN w:val="0"/>
        <w:adjustRightInd w:val="0"/>
        <w:spacing w:after="0" w:line="480" w:lineRule="auto"/>
        <w:jc w:val="both"/>
        <w:rPr>
          <w:rFonts w:ascii="Times New Roman" w:hAnsi="Times New Roman" w:cs="Times New Roman"/>
          <w:sz w:val="24"/>
          <w:szCs w:val="24"/>
        </w:rPr>
      </w:pPr>
      <w:r w:rsidRPr="00FB370E">
        <w:rPr>
          <w:rFonts w:ascii="Times New Roman" w:hAnsi="Times New Roman" w:cs="Times New Roman"/>
          <w:sz w:val="24"/>
          <w:szCs w:val="24"/>
        </w:rPr>
        <w:t xml:space="preserve">Metal halide perovskites </w:t>
      </w:r>
      <w:r w:rsidR="00287F0E" w:rsidRPr="00FB370E">
        <w:rPr>
          <w:rFonts w:ascii="Times New Roman" w:hAnsi="Times New Roman" w:cs="Times New Roman"/>
          <w:sz w:val="24"/>
          <w:szCs w:val="24"/>
        </w:rPr>
        <w:t xml:space="preserve">(MHPs) </w:t>
      </w:r>
      <w:r w:rsidR="00067D08" w:rsidRPr="00FB370E">
        <w:rPr>
          <w:rFonts w:ascii="Times New Roman" w:hAnsi="Times New Roman" w:cs="Times New Roman"/>
          <w:sz w:val="24"/>
          <w:szCs w:val="24"/>
        </w:rPr>
        <w:t>have</w:t>
      </w:r>
      <w:r w:rsidR="00766E54" w:rsidRPr="00FB370E">
        <w:rPr>
          <w:rFonts w:ascii="Times New Roman" w:hAnsi="Times New Roman" w:cs="Times New Roman"/>
          <w:sz w:val="24"/>
          <w:szCs w:val="24"/>
        </w:rPr>
        <w:t xml:space="preserve"> </w:t>
      </w:r>
      <w:r w:rsidR="00EA73F8" w:rsidRPr="00FB370E">
        <w:rPr>
          <w:rFonts w:ascii="Times New Roman" w:hAnsi="Times New Roman" w:cs="Times New Roman"/>
          <w:sz w:val="24"/>
          <w:szCs w:val="24"/>
        </w:rPr>
        <w:t xml:space="preserve">recently </w:t>
      </w:r>
      <w:r w:rsidR="00766E54" w:rsidRPr="00FB370E">
        <w:rPr>
          <w:rFonts w:ascii="Times New Roman" w:hAnsi="Times New Roman" w:cs="Times New Roman"/>
          <w:sz w:val="24"/>
          <w:szCs w:val="24"/>
        </w:rPr>
        <w:t>emerged</w:t>
      </w:r>
      <w:r w:rsidR="00EA73F8" w:rsidRPr="00FB370E">
        <w:rPr>
          <w:rFonts w:ascii="Times New Roman" w:hAnsi="Times New Roman" w:cs="Times New Roman"/>
          <w:sz w:val="24"/>
          <w:szCs w:val="24"/>
        </w:rPr>
        <w:t xml:space="preserve"> as promising light sources, due to their unique </w:t>
      </w:r>
      <w:r w:rsidR="00FC1B99" w:rsidRPr="00FB370E">
        <w:rPr>
          <w:rFonts w:ascii="Times New Roman" w:hAnsi="Times New Roman" w:cs="Times New Roman"/>
          <w:sz w:val="24"/>
          <w:szCs w:val="24"/>
        </w:rPr>
        <w:t>optoelectronic</w:t>
      </w:r>
      <w:r w:rsidR="00EA73F8" w:rsidRPr="00FB370E">
        <w:rPr>
          <w:rFonts w:ascii="Times New Roman" w:hAnsi="Times New Roman" w:cs="Times New Roman"/>
          <w:sz w:val="24"/>
          <w:szCs w:val="24"/>
        </w:rPr>
        <w:t xml:space="preserve"> properties</w:t>
      </w:r>
      <w:r w:rsidR="00B2394C" w:rsidRPr="00FB370E">
        <w:rPr>
          <w:rFonts w:ascii="Times New Roman" w:hAnsi="Times New Roman" w:cs="Times New Roman"/>
          <w:sz w:val="24"/>
          <w:szCs w:val="24"/>
        </w:rPr>
        <w:t>.</w:t>
      </w:r>
      <w:r w:rsidR="00711AC6" w:rsidRPr="00FB370E">
        <w:rPr>
          <w:rFonts w:ascii="Times New Roman" w:hAnsi="Times New Roman" w:cs="Times New Roman"/>
          <w:sz w:val="24"/>
          <w:szCs w:val="24"/>
          <w:vertAlign w:val="superscript"/>
        </w:rPr>
        <w:t>[1–3]</w:t>
      </w:r>
      <w:r w:rsidR="0052583C" w:rsidRPr="00FB370E">
        <w:rPr>
          <w:rFonts w:ascii="Times New Roman" w:hAnsi="Times New Roman" w:cs="Times New Roman"/>
          <w:sz w:val="24"/>
          <w:szCs w:val="24"/>
        </w:rPr>
        <w:t xml:space="preserve"> </w:t>
      </w:r>
      <w:r w:rsidR="00A0223F" w:rsidRPr="00FB370E">
        <w:rPr>
          <w:rFonts w:ascii="Times New Roman" w:hAnsi="Times New Roman" w:cs="Times New Roman"/>
          <w:sz w:val="24"/>
          <w:szCs w:val="24"/>
        </w:rPr>
        <w:t xml:space="preserve">Ever since </w:t>
      </w:r>
      <w:r w:rsidR="005A2EA8" w:rsidRPr="00FB370E">
        <w:rPr>
          <w:rFonts w:ascii="Times New Roman" w:hAnsi="Times New Roman" w:cs="Times New Roman"/>
          <w:sz w:val="24"/>
          <w:szCs w:val="24"/>
        </w:rPr>
        <w:t xml:space="preserve">the first </w:t>
      </w:r>
      <w:r w:rsidR="002255E0" w:rsidRPr="00FB370E">
        <w:rPr>
          <w:rFonts w:ascii="Times New Roman" w:hAnsi="Times New Roman" w:cs="Times New Roman"/>
          <w:sz w:val="24"/>
          <w:szCs w:val="24"/>
        </w:rPr>
        <w:t>report</w:t>
      </w:r>
      <w:r w:rsidR="00507FAF" w:rsidRPr="00FB370E">
        <w:rPr>
          <w:rFonts w:ascii="Times New Roman" w:hAnsi="Times New Roman" w:cs="Times New Roman"/>
          <w:sz w:val="24"/>
          <w:szCs w:val="24"/>
        </w:rPr>
        <w:t>s</w:t>
      </w:r>
      <w:r w:rsidR="005A2EA8" w:rsidRPr="00FB370E">
        <w:rPr>
          <w:rFonts w:ascii="Times New Roman" w:hAnsi="Times New Roman" w:cs="Times New Roman"/>
          <w:sz w:val="24"/>
          <w:szCs w:val="24"/>
        </w:rPr>
        <w:t xml:space="preserve"> </w:t>
      </w:r>
      <w:r w:rsidR="002D5610" w:rsidRPr="00FB370E">
        <w:rPr>
          <w:rFonts w:ascii="Times New Roman" w:hAnsi="Times New Roman" w:cs="Times New Roman"/>
          <w:sz w:val="24"/>
          <w:szCs w:val="24"/>
        </w:rPr>
        <w:t xml:space="preserve">on </w:t>
      </w:r>
      <w:r w:rsidR="00B840D7" w:rsidRPr="00FB370E">
        <w:rPr>
          <w:rFonts w:ascii="Times New Roman" w:hAnsi="Times New Roman" w:cs="Times New Roman"/>
          <w:sz w:val="24"/>
          <w:szCs w:val="24"/>
        </w:rPr>
        <w:t xml:space="preserve">room temperature </w:t>
      </w:r>
      <w:r w:rsidR="005A2EA8" w:rsidRPr="00FB370E">
        <w:rPr>
          <w:rFonts w:ascii="Times New Roman" w:hAnsi="Times New Roman" w:cs="Times New Roman"/>
          <w:sz w:val="24"/>
          <w:szCs w:val="24"/>
        </w:rPr>
        <w:t>amplified spontaneous emission</w:t>
      </w:r>
      <w:r w:rsidR="00383A9F" w:rsidRPr="00FB370E">
        <w:rPr>
          <w:rFonts w:ascii="Times New Roman" w:hAnsi="Times New Roman" w:cs="Times New Roman"/>
          <w:sz w:val="24"/>
          <w:szCs w:val="24"/>
        </w:rPr>
        <w:t xml:space="preserve"> (ASE)</w:t>
      </w:r>
      <w:r w:rsidR="005A2EA8" w:rsidRPr="00FB370E">
        <w:rPr>
          <w:rFonts w:ascii="Times New Roman" w:hAnsi="Times New Roman" w:cs="Times New Roman"/>
          <w:sz w:val="24"/>
          <w:szCs w:val="24"/>
        </w:rPr>
        <w:t xml:space="preserve"> </w:t>
      </w:r>
      <w:r w:rsidR="00507FAF" w:rsidRPr="00FB370E">
        <w:rPr>
          <w:rFonts w:ascii="Times New Roman" w:hAnsi="Times New Roman" w:cs="Times New Roman"/>
          <w:sz w:val="24"/>
          <w:szCs w:val="24"/>
        </w:rPr>
        <w:t xml:space="preserve">as well as </w:t>
      </w:r>
      <w:r w:rsidR="005A2EA8" w:rsidRPr="00FB370E">
        <w:rPr>
          <w:rFonts w:ascii="Times New Roman" w:hAnsi="Times New Roman" w:cs="Times New Roman"/>
          <w:sz w:val="24"/>
          <w:szCs w:val="24"/>
        </w:rPr>
        <w:t>lasing in 3D perovskites,</w:t>
      </w:r>
      <w:r w:rsidR="0052583C" w:rsidRPr="00FB370E">
        <w:rPr>
          <w:rFonts w:ascii="Times New Roman" w:hAnsi="Times New Roman" w:cs="Times New Roman"/>
          <w:sz w:val="24"/>
          <w:szCs w:val="24"/>
        </w:rPr>
        <w:t xml:space="preserve"> </w:t>
      </w:r>
      <w:r w:rsidR="00330BE0" w:rsidRPr="00FB370E">
        <w:rPr>
          <w:rFonts w:ascii="Times New Roman" w:hAnsi="Times New Roman" w:cs="Times New Roman"/>
          <w:sz w:val="24"/>
          <w:szCs w:val="24"/>
        </w:rPr>
        <w:t>the</w:t>
      </w:r>
      <w:r w:rsidR="008C1CAF" w:rsidRPr="00FB370E">
        <w:rPr>
          <w:rFonts w:ascii="Times New Roman" w:hAnsi="Times New Roman" w:cs="Times New Roman"/>
          <w:sz w:val="24"/>
          <w:szCs w:val="24"/>
        </w:rPr>
        <w:t xml:space="preserve"> remarkable</w:t>
      </w:r>
      <w:r w:rsidR="00330BE0" w:rsidRPr="00FB370E">
        <w:rPr>
          <w:rFonts w:ascii="Times New Roman" w:hAnsi="Times New Roman" w:cs="Times New Roman"/>
          <w:sz w:val="24"/>
          <w:szCs w:val="24"/>
        </w:rPr>
        <w:t xml:space="preserve"> potential</w:t>
      </w:r>
      <w:r w:rsidR="008C1CAF" w:rsidRPr="00FB370E">
        <w:rPr>
          <w:rFonts w:ascii="Times New Roman" w:hAnsi="Times New Roman" w:cs="Times New Roman"/>
          <w:sz w:val="24"/>
          <w:szCs w:val="24"/>
        </w:rPr>
        <w:t xml:space="preserve"> of MHPs</w:t>
      </w:r>
      <w:r w:rsidR="00B14859" w:rsidRPr="00FB370E">
        <w:rPr>
          <w:rFonts w:ascii="Times New Roman" w:hAnsi="Times New Roman" w:cs="Times New Roman"/>
          <w:sz w:val="24"/>
          <w:szCs w:val="24"/>
        </w:rPr>
        <w:t>,</w:t>
      </w:r>
      <w:r w:rsidR="00330BE0" w:rsidRPr="00FB370E">
        <w:rPr>
          <w:rFonts w:ascii="Times New Roman" w:hAnsi="Times New Roman" w:cs="Times New Roman"/>
          <w:sz w:val="24"/>
          <w:szCs w:val="24"/>
        </w:rPr>
        <w:t xml:space="preserve"> as coherent light sources</w:t>
      </w:r>
      <w:r w:rsidR="00B14859" w:rsidRPr="00FB370E">
        <w:rPr>
          <w:rFonts w:ascii="Times New Roman" w:hAnsi="Times New Roman" w:cs="Times New Roman"/>
          <w:sz w:val="24"/>
          <w:szCs w:val="24"/>
        </w:rPr>
        <w:t>,</w:t>
      </w:r>
      <w:r w:rsidR="00330BE0" w:rsidRPr="00FB370E">
        <w:rPr>
          <w:rFonts w:ascii="Times New Roman" w:hAnsi="Times New Roman" w:cs="Times New Roman"/>
          <w:sz w:val="24"/>
          <w:szCs w:val="24"/>
        </w:rPr>
        <w:t xml:space="preserve"> has become</w:t>
      </w:r>
      <w:r w:rsidR="00507FAF" w:rsidRPr="00FB370E">
        <w:rPr>
          <w:rFonts w:ascii="Times New Roman" w:hAnsi="Times New Roman" w:cs="Times New Roman"/>
          <w:sz w:val="24"/>
          <w:szCs w:val="24"/>
        </w:rPr>
        <w:t xml:space="preserve"> increasingly</w:t>
      </w:r>
      <w:r w:rsidR="00330BE0" w:rsidRPr="00FB370E">
        <w:rPr>
          <w:rFonts w:ascii="Times New Roman" w:hAnsi="Times New Roman" w:cs="Times New Roman"/>
          <w:sz w:val="24"/>
          <w:szCs w:val="24"/>
        </w:rPr>
        <w:t xml:space="preserve"> evident</w:t>
      </w:r>
      <w:r w:rsidR="00C93D5F" w:rsidRPr="00FB370E">
        <w:rPr>
          <w:rFonts w:ascii="Times New Roman" w:hAnsi="Times New Roman" w:cs="Times New Roman"/>
          <w:sz w:val="24"/>
          <w:szCs w:val="24"/>
        </w:rPr>
        <w:t>.</w:t>
      </w:r>
      <w:r w:rsidR="00711AC6" w:rsidRPr="00FB370E">
        <w:rPr>
          <w:rFonts w:ascii="Times New Roman" w:hAnsi="Times New Roman" w:cs="Times New Roman"/>
          <w:sz w:val="24"/>
          <w:szCs w:val="24"/>
          <w:vertAlign w:val="superscript"/>
        </w:rPr>
        <w:t>[4,5]</w:t>
      </w:r>
      <w:r w:rsidR="008C1CAF" w:rsidRPr="00FB370E">
        <w:rPr>
          <w:rFonts w:ascii="Times New Roman" w:hAnsi="Times New Roman" w:cs="Times New Roman"/>
          <w:sz w:val="24"/>
          <w:szCs w:val="24"/>
        </w:rPr>
        <w:t xml:space="preserve"> </w:t>
      </w:r>
      <w:r w:rsidR="00330BE0" w:rsidRPr="00FB370E">
        <w:rPr>
          <w:rFonts w:ascii="Times New Roman" w:hAnsi="Times New Roman" w:cs="Times New Roman"/>
          <w:sz w:val="24"/>
          <w:szCs w:val="24"/>
        </w:rPr>
        <w:t xml:space="preserve">Thus </w:t>
      </w:r>
      <w:r w:rsidR="00E46FA3" w:rsidRPr="00FB370E">
        <w:rPr>
          <w:rFonts w:ascii="Times New Roman" w:hAnsi="Times New Roman" w:cs="Times New Roman"/>
          <w:sz w:val="24"/>
          <w:szCs w:val="24"/>
        </w:rPr>
        <w:t>prompting</w:t>
      </w:r>
      <w:r w:rsidR="00E162A6" w:rsidRPr="00FB370E">
        <w:rPr>
          <w:rFonts w:ascii="Times New Roman" w:hAnsi="Times New Roman" w:cs="Times New Roman"/>
          <w:sz w:val="24"/>
          <w:szCs w:val="24"/>
        </w:rPr>
        <w:t xml:space="preserve"> the development of a wide variety of perovskite laser micro and nanostructures, </w:t>
      </w:r>
      <w:r w:rsidR="00711AC6" w:rsidRPr="00FB370E">
        <w:rPr>
          <w:rFonts w:ascii="Times New Roman" w:hAnsi="Times New Roman" w:cs="Times New Roman"/>
          <w:sz w:val="24"/>
          <w:szCs w:val="24"/>
          <w:vertAlign w:val="superscript"/>
        </w:rPr>
        <w:t>[6–8]</w:t>
      </w:r>
      <w:r w:rsidR="00E162A6" w:rsidRPr="00FB370E">
        <w:rPr>
          <w:rFonts w:ascii="Times New Roman" w:hAnsi="Times New Roman" w:cs="Times New Roman"/>
          <w:sz w:val="24"/>
          <w:szCs w:val="24"/>
        </w:rPr>
        <w:t xml:space="preserve"> such as</w:t>
      </w:r>
      <w:r w:rsidR="00EE228C" w:rsidRPr="00FB370E">
        <w:rPr>
          <w:rFonts w:ascii="Times New Roman" w:hAnsi="Times New Roman" w:cs="Times New Roman"/>
          <w:sz w:val="24"/>
          <w:szCs w:val="24"/>
        </w:rPr>
        <w:t xml:space="preserve"> distributed feedback lasers</w:t>
      </w:r>
      <w:r w:rsidR="00B21A32" w:rsidRPr="00FB370E">
        <w:rPr>
          <w:rFonts w:ascii="Times New Roman" w:hAnsi="Times New Roman" w:cs="Times New Roman"/>
          <w:sz w:val="24"/>
          <w:szCs w:val="24"/>
        </w:rPr>
        <w:t>,</w:t>
      </w:r>
      <w:r w:rsidR="0052583C" w:rsidRPr="00FB370E">
        <w:rPr>
          <w:rFonts w:ascii="Times New Roman" w:hAnsi="Times New Roman" w:cs="Times New Roman"/>
          <w:sz w:val="24"/>
          <w:szCs w:val="24"/>
        </w:rPr>
        <w:t xml:space="preserve"> </w:t>
      </w:r>
      <w:r w:rsidR="00711AC6" w:rsidRPr="00FB370E">
        <w:rPr>
          <w:rFonts w:ascii="Times New Roman" w:hAnsi="Times New Roman" w:cs="Times New Roman"/>
          <w:sz w:val="24"/>
          <w:szCs w:val="24"/>
          <w:vertAlign w:val="superscript"/>
        </w:rPr>
        <w:t>[9,10]</w:t>
      </w:r>
      <w:r w:rsidR="007F671A" w:rsidRPr="00FB370E">
        <w:rPr>
          <w:rFonts w:ascii="Times New Roman" w:hAnsi="Times New Roman" w:cs="Times New Roman"/>
          <w:sz w:val="24"/>
          <w:szCs w:val="24"/>
        </w:rPr>
        <w:t xml:space="preserve"> </w:t>
      </w:r>
      <w:r w:rsidR="00EE228C" w:rsidRPr="00FB370E">
        <w:rPr>
          <w:rFonts w:ascii="Times New Roman" w:hAnsi="Times New Roman" w:cs="Times New Roman"/>
          <w:sz w:val="24"/>
          <w:szCs w:val="24"/>
        </w:rPr>
        <w:t>vertical cavities</w:t>
      </w:r>
      <w:r w:rsidR="00A37377" w:rsidRPr="00FB370E">
        <w:rPr>
          <w:rFonts w:ascii="Times New Roman" w:hAnsi="Times New Roman" w:cs="Times New Roman"/>
          <w:sz w:val="24"/>
          <w:szCs w:val="24"/>
        </w:rPr>
        <w:t>,</w:t>
      </w:r>
      <w:r w:rsidR="00EE228C" w:rsidRPr="00FB370E">
        <w:rPr>
          <w:rFonts w:ascii="Times New Roman" w:hAnsi="Times New Roman" w:cs="Times New Roman"/>
          <w:sz w:val="24"/>
          <w:szCs w:val="24"/>
        </w:rPr>
        <w:t xml:space="preserve"> photonic crystals</w:t>
      </w:r>
      <w:r w:rsidR="0084334C" w:rsidRPr="00FB370E">
        <w:rPr>
          <w:rFonts w:ascii="Times New Roman" w:hAnsi="Times New Roman" w:cs="Times New Roman"/>
          <w:sz w:val="24"/>
          <w:szCs w:val="24"/>
        </w:rPr>
        <w:t>, among others</w:t>
      </w:r>
      <w:r w:rsidR="00EE228C" w:rsidRPr="00FB370E">
        <w:rPr>
          <w:rFonts w:ascii="Times New Roman" w:hAnsi="Times New Roman" w:cs="Times New Roman"/>
          <w:sz w:val="24"/>
          <w:szCs w:val="24"/>
        </w:rPr>
        <w:t>.</w:t>
      </w:r>
      <w:r w:rsidR="0052583C" w:rsidRPr="00FB370E">
        <w:rPr>
          <w:rFonts w:ascii="Times New Roman" w:hAnsi="Times New Roman" w:cs="Times New Roman"/>
          <w:sz w:val="24"/>
          <w:szCs w:val="24"/>
        </w:rPr>
        <w:t xml:space="preserve"> </w:t>
      </w:r>
      <w:r w:rsidR="00711AC6" w:rsidRPr="00FB370E">
        <w:rPr>
          <w:rFonts w:ascii="Times New Roman" w:hAnsi="Times New Roman" w:cs="Times New Roman"/>
          <w:sz w:val="24"/>
          <w:szCs w:val="24"/>
          <w:vertAlign w:val="superscript"/>
        </w:rPr>
        <w:t>[11–15]</w:t>
      </w:r>
      <w:r w:rsidR="00C74928" w:rsidRPr="00FB370E">
        <w:rPr>
          <w:rFonts w:ascii="Times New Roman" w:hAnsi="Times New Roman" w:cs="Times New Roman"/>
          <w:sz w:val="24"/>
          <w:szCs w:val="24"/>
        </w:rPr>
        <w:t xml:space="preserve"> These systems have made it </w:t>
      </w:r>
      <w:r w:rsidR="00967160" w:rsidRPr="00FB370E">
        <w:rPr>
          <w:rFonts w:ascii="Times New Roman" w:hAnsi="Times New Roman" w:cs="Times New Roman"/>
          <w:sz w:val="24"/>
          <w:szCs w:val="24"/>
        </w:rPr>
        <w:t>possible to obtain</w:t>
      </w:r>
      <w:r w:rsidR="00A76358" w:rsidRPr="00FB370E">
        <w:rPr>
          <w:rFonts w:ascii="Times New Roman" w:hAnsi="Times New Roman" w:cs="Times New Roman"/>
          <w:sz w:val="24"/>
          <w:szCs w:val="24"/>
        </w:rPr>
        <w:t xml:space="preserve"> ultra-low lasing </w:t>
      </w:r>
      <w:r w:rsidR="00B73126" w:rsidRPr="00FB370E">
        <w:rPr>
          <w:rFonts w:ascii="Times New Roman" w:hAnsi="Times New Roman" w:cs="Times New Roman"/>
          <w:sz w:val="24"/>
          <w:szCs w:val="24"/>
        </w:rPr>
        <w:t xml:space="preserve">pumping </w:t>
      </w:r>
      <w:r w:rsidR="00A76358" w:rsidRPr="00FB370E">
        <w:rPr>
          <w:rFonts w:ascii="Times New Roman" w:hAnsi="Times New Roman" w:cs="Times New Roman"/>
          <w:sz w:val="24"/>
          <w:szCs w:val="24"/>
        </w:rPr>
        <w:t>thresholds</w:t>
      </w:r>
      <w:r w:rsidR="002D5610" w:rsidRPr="00FB370E">
        <w:rPr>
          <w:rFonts w:ascii="Times New Roman" w:hAnsi="Times New Roman" w:cs="Times New Roman"/>
          <w:sz w:val="24"/>
          <w:szCs w:val="24"/>
        </w:rPr>
        <w:t>,</w:t>
      </w:r>
      <w:r w:rsidR="00A76358" w:rsidRPr="00FB370E">
        <w:rPr>
          <w:rFonts w:ascii="Times New Roman" w:hAnsi="Times New Roman" w:cs="Times New Roman"/>
          <w:sz w:val="24"/>
          <w:szCs w:val="24"/>
        </w:rPr>
        <w:t xml:space="preserve"> down to 220 nJ/cm</w:t>
      </w:r>
      <w:r w:rsidR="00A76358" w:rsidRPr="00FB370E">
        <w:rPr>
          <w:rFonts w:ascii="Times New Roman" w:hAnsi="Times New Roman" w:cs="Times New Roman"/>
          <w:sz w:val="24"/>
          <w:szCs w:val="24"/>
          <w:vertAlign w:val="superscript"/>
        </w:rPr>
        <w:t>2</w:t>
      </w:r>
      <w:r w:rsidR="00A76358" w:rsidRPr="00FB370E">
        <w:rPr>
          <w:rFonts w:ascii="Times New Roman" w:hAnsi="Times New Roman" w:cs="Times New Roman"/>
          <w:sz w:val="24"/>
          <w:szCs w:val="24"/>
        </w:rPr>
        <w:t xml:space="preserve"> and quality factors above 1000 under pulsed optical excitation</w:t>
      </w:r>
      <w:r w:rsidR="00340819" w:rsidRPr="00FB370E">
        <w:rPr>
          <w:rFonts w:ascii="Times New Roman" w:hAnsi="Times New Roman" w:cs="Times New Roman"/>
          <w:sz w:val="24"/>
          <w:szCs w:val="24"/>
        </w:rPr>
        <w:t>,</w:t>
      </w:r>
      <w:r w:rsidR="00A76358" w:rsidRPr="00FB370E">
        <w:rPr>
          <w:rFonts w:ascii="Times New Roman" w:hAnsi="Times New Roman" w:cs="Times New Roman"/>
          <w:sz w:val="24"/>
          <w:szCs w:val="24"/>
        </w:rPr>
        <w:t xml:space="preserve"> </w:t>
      </w:r>
      <w:r w:rsidR="00711AC6" w:rsidRPr="00FB370E">
        <w:rPr>
          <w:rFonts w:ascii="Times New Roman" w:hAnsi="Times New Roman" w:cs="Times New Roman"/>
          <w:sz w:val="24"/>
          <w:szCs w:val="24"/>
          <w:vertAlign w:val="superscript"/>
        </w:rPr>
        <w:t>[16,17]</w:t>
      </w:r>
      <w:r w:rsidR="00D54FE1" w:rsidRPr="00FB370E">
        <w:rPr>
          <w:rFonts w:ascii="Times New Roman" w:hAnsi="Times New Roman" w:cs="Times New Roman"/>
          <w:sz w:val="24"/>
          <w:szCs w:val="24"/>
        </w:rPr>
        <w:t xml:space="preserve"> </w:t>
      </w:r>
      <w:r w:rsidR="00E46FA3" w:rsidRPr="00FB370E">
        <w:rPr>
          <w:rFonts w:ascii="Times New Roman" w:hAnsi="Times New Roman" w:cs="Times New Roman"/>
          <w:sz w:val="24"/>
          <w:szCs w:val="24"/>
        </w:rPr>
        <w:t xml:space="preserve">which </w:t>
      </w:r>
      <w:r w:rsidR="00D54FE1" w:rsidRPr="00FB370E">
        <w:rPr>
          <w:rFonts w:ascii="Times New Roman" w:hAnsi="Times New Roman" w:cs="Times New Roman"/>
          <w:sz w:val="24"/>
          <w:szCs w:val="24"/>
        </w:rPr>
        <w:t>even challeng</w:t>
      </w:r>
      <w:r w:rsidR="00E46FA3" w:rsidRPr="00FB370E">
        <w:rPr>
          <w:rFonts w:ascii="Times New Roman" w:hAnsi="Times New Roman" w:cs="Times New Roman"/>
          <w:sz w:val="24"/>
          <w:szCs w:val="24"/>
        </w:rPr>
        <w:t>e</w:t>
      </w:r>
      <w:r w:rsidR="00D54FE1" w:rsidRPr="00FB370E">
        <w:rPr>
          <w:rFonts w:ascii="Times New Roman" w:hAnsi="Times New Roman" w:cs="Times New Roman"/>
          <w:sz w:val="24"/>
          <w:szCs w:val="24"/>
        </w:rPr>
        <w:t xml:space="preserve"> the performance of epitaxially grown inorganic semiconductors.</w:t>
      </w:r>
      <w:r w:rsidR="005262F4" w:rsidRPr="00FB370E">
        <w:rPr>
          <w:rFonts w:ascii="Times New Roman" w:hAnsi="Times New Roman" w:cs="Times New Roman"/>
          <w:sz w:val="24"/>
          <w:szCs w:val="24"/>
        </w:rPr>
        <w:t xml:space="preserve"> </w:t>
      </w:r>
      <w:r w:rsidR="00A37377" w:rsidRPr="00FB370E">
        <w:rPr>
          <w:rFonts w:ascii="Times New Roman" w:hAnsi="Times New Roman" w:cs="Times New Roman"/>
          <w:sz w:val="24"/>
          <w:szCs w:val="24"/>
        </w:rPr>
        <w:t xml:space="preserve">Among the </w:t>
      </w:r>
      <w:r w:rsidR="00AC0DE8" w:rsidRPr="00FB370E">
        <w:rPr>
          <w:rFonts w:ascii="Times New Roman" w:hAnsi="Times New Roman" w:cs="Times New Roman"/>
          <w:sz w:val="24"/>
          <w:szCs w:val="24"/>
        </w:rPr>
        <w:t>optical and electronic characteristics</w:t>
      </w:r>
      <w:r w:rsidR="00A37377" w:rsidRPr="00FB370E">
        <w:rPr>
          <w:rFonts w:ascii="Times New Roman" w:hAnsi="Times New Roman" w:cs="Times New Roman"/>
          <w:sz w:val="24"/>
          <w:szCs w:val="24"/>
        </w:rPr>
        <w:t xml:space="preserve"> that</w:t>
      </w:r>
      <w:r w:rsidR="00A134A4" w:rsidRPr="00FB370E">
        <w:rPr>
          <w:rFonts w:ascii="Times New Roman" w:hAnsi="Times New Roman" w:cs="Times New Roman"/>
          <w:sz w:val="24"/>
          <w:szCs w:val="24"/>
        </w:rPr>
        <w:t xml:space="preserve"> have</w:t>
      </w:r>
      <w:r w:rsidR="00A37377" w:rsidRPr="00FB370E">
        <w:rPr>
          <w:rFonts w:ascii="Times New Roman" w:hAnsi="Times New Roman" w:cs="Times New Roman"/>
          <w:sz w:val="24"/>
          <w:szCs w:val="24"/>
        </w:rPr>
        <w:t xml:space="preserve"> fostered the rise of perovskite light sources are: high </w:t>
      </w:r>
      <w:r w:rsidR="00A12F68" w:rsidRPr="00FB370E">
        <w:rPr>
          <w:rFonts w:ascii="Times New Roman" w:hAnsi="Times New Roman" w:cs="Times New Roman"/>
          <w:sz w:val="24"/>
          <w:szCs w:val="24"/>
        </w:rPr>
        <w:t>photoluminescence quantum yield at high excitation density,</w:t>
      </w:r>
      <w:r w:rsidR="00711AC6" w:rsidRPr="00FB370E">
        <w:rPr>
          <w:rFonts w:ascii="Times New Roman" w:hAnsi="Times New Roman" w:cs="Times New Roman"/>
          <w:sz w:val="24"/>
          <w:szCs w:val="24"/>
          <w:vertAlign w:val="superscript"/>
        </w:rPr>
        <w:t>[4]</w:t>
      </w:r>
      <w:r w:rsidR="00A12F68" w:rsidRPr="00FB370E">
        <w:rPr>
          <w:rFonts w:ascii="Times New Roman" w:hAnsi="Times New Roman" w:cs="Times New Roman"/>
          <w:sz w:val="24"/>
          <w:szCs w:val="24"/>
        </w:rPr>
        <w:t xml:space="preserve"> long radiative recombination lifetime up to hundreds of ns,</w:t>
      </w:r>
      <w:r w:rsidR="00711AC6" w:rsidRPr="00FB370E">
        <w:rPr>
          <w:rFonts w:ascii="Times New Roman" w:hAnsi="Times New Roman" w:cs="Times New Roman"/>
          <w:sz w:val="24"/>
          <w:szCs w:val="24"/>
          <w:vertAlign w:val="superscript"/>
        </w:rPr>
        <w:t>[18]</w:t>
      </w:r>
      <w:r w:rsidR="00A12F68" w:rsidRPr="00FB370E">
        <w:rPr>
          <w:rFonts w:ascii="Times New Roman" w:hAnsi="Times New Roman" w:cs="Times New Roman"/>
          <w:sz w:val="24"/>
          <w:szCs w:val="24"/>
        </w:rPr>
        <w:t xml:space="preserve"> sharp absorption edges</w:t>
      </w:r>
      <w:r w:rsidR="003633FF" w:rsidRPr="00FB370E">
        <w:rPr>
          <w:rFonts w:ascii="Times New Roman" w:hAnsi="Times New Roman" w:cs="Times New Roman"/>
          <w:sz w:val="24"/>
          <w:szCs w:val="24"/>
        </w:rPr>
        <w:t>,</w:t>
      </w:r>
      <w:r w:rsidR="00A12F68" w:rsidRPr="00FB370E">
        <w:rPr>
          <w:rFonts w:ascii="Times New Roman" w:hAnsi="Times New Roman" w:cs="Times New Roman"/>
          <w:sz w:val="24"/>
          <w:szCs w:val="24"/>
        </w:rPr>
        <w:t xml:space="preserve"> high absorption coefficient</w:t>
      </w:r>
      <w:r w:rsidR="003633FF" w:rsidRPr="00FB370E">
        <w:rPr>
          <w:rFonts w:ascii="Times New Roman" w:hAnsi="Times New Roman" w:cs="Times New Roman"/>
          <w:sz w:val="24"/>
          <w:szCs w:val="24"/>
        </w:rPr>
        <w:t xml:space="preserve"> and low trap densities</w:t>
      </w:r>
      <w:r w:rsidR="00A12F68" w:rsidRPr="00FB370E">
        <w:rPr>
          <w:rFonts w:ascii="Times New Roman" w:hAnsi="Times New Roman" w:cs="Times New Roman"/>
          <w:sz w:val="24"/>
          <w:szCs w:val="24"/>
        </w:rPr>
        <w:t>.</w:t>
      </w:r>
      <w:r w:rsidR="00711AC6" w:rsidRPr="00FB370E">
        <w:rPr>
          <w:rFonts w:ascii="Times New Roman" w:hAnsi="Times New Roman" w:cs="Times New Roman"/>
          <w:sz w:val="24"/>
          <w:szCs w:val="24"/>
          <w:vertAlign w:val="superscript"/>
        </w:rPr>
        <w:t>[19,20]</w:t>
      </w:r>
      <w:r w:rsidR="00B23CBF" w:rsidRPr="00FB370E">
        <w:rPr>
          <w:rFonts w:ascii="Times New Roman" w:hAnsi="Times New Roman" w:cs="Times New Roman"/>
          <w:sz w:val="24"/>
          <w:szCs w:val="24"/>
        </w:rPr>
        <w:t xml:space="preserve"> </w:t>
      </w:r>
      <w:r w:rsidR="00A37377" w:rsidRPr="00FB370E">
        <w:rPr>
          <w:rFonts w:ascii="Times New Roman" w:hAnsi="Times New Roman" w:cs="Times New Roman"/>
          <w:sz w:val="24"/>
          <w:szCs w:val="24"/>
        </w:rPr>
        <w:t>Furthermore,</w:t>
      </w:r>
      <w:r w:rsidR="00922DAD" w:rsidRPr="00FB370E">
        <w:rPr>
          <w:rFonts w:ascii="Times New Roman" w:hAnsi="Times New Roman" w:cs="Times New Roman"/>
          <w:sz w:val="24"/>
          <w:szCs w:val="24"/>
        </w:rPr>
        <w:t xml:space="preserve"> </w:t>
      </w:r>
      <w:r w:rsidR="00A37377" w:rsidRPr="00FB370E">
        <w:rPr>
          <w:rFonts w:ascii="Times New Roman" w:hAnsi="Times New Roman" w:cs="Times New Roman"/>
          <w:sz w:val="24"/>
          <w:szCs w:val="24"/>
        </w:rPr>
        <w:t xml:space="preserve">the </w:t>
      </w:r>
      <w:r w:rsidR="00922DAD" w:rsidRPr="00FB370E">
        <w:rPr>
          <w:rFonts w:ascii="Times New Roman" w:hAnsi="Times New Roman" w:cs="Times New Roman"/>
          <w:sz w:val="24"/>
          <w:szCs w:val="24"/>
        </w:rPr>
        <w:t>chemical versatility allow</w:t>
      </w:r>
      <w:r w:rsidR="00575319" w:rsidRPr="00FB370E">
        <w:rPr>
          <w:rFonts w:ascii="Times New Roman" w:hAnsi="Times New Roman" w:cs="Times New Roman"/>
          <w:sz w:val="24"/>
          <w:szCs w:val="24"/>
        </w:rPr>
        <w:t>s</w:t>
      </w:r>
      <w:r w:rsidR="00922DAD" w:rsidRPr="00FB370E">
        <w:rPr>
          <w:rFonts w:ascii="Times New Roman" w:hAnsi="Times New Roman" w:cs="Times New Roman"/>
          <w:sz w:val="24"/>
          <w:szCs w:val="24"/>
        </w:rPr>
        <w:t xml:space="preserve"> </w:t>
      </w:r>
      <w:r w:rsidR="005D77F9" w:rsidRPr="00FB370E">
        <w:rPr>
          <w:rFonts w:ascii="Times New Roman" w:hAnsi="Times New Roman" w:cs="Times New Roman"/>
          <w:sz w:val="24"/>
          <w:szCs w:val="24"/>
        </w:rPr>
        <w:t>luminescence tuning</w:t>
      </w:r>
      <w:r w:rsidR="00922DAD" w:rsidRPr="00FB370E">
        <w:rPr>
          <w:rFonts w:ascii="Times New Roman" w:hAnsi="Times New Roman" w:cs="Times New Roman"/>
          <w:sz w:val="24"/>
          <w:szCs w:val="24"/>
        </w:rPr>
        <w:t xml:space="preserve"> from UV to NIR</w:t>
      </w:r>
      <w:r w:rsidR="00F606A9" w:rsidRPr="00FB370E">
        <w:rPr>
          <w:rFonts w:ascii="Times New Roman" w:hAnsi="Times New Roman" w:cs="Times New Roman"/>
          <w:sz w:val="24"/>
          <w:szCs w:val="24"/>
        </w:rPr>
        <w:t>,</w:t>
      </w:r>
      <w:r w:rsidR="00711AC6" w:rsidRPr="00FB370E">
        <w:rPr>
          <w:rFonts w:ascii="Times New Roman" w:hAnsi="Times New Roman" w:cs="Times New Roman"/>
          <w:sz w:val="24"/>
          <w:szCs w:val="24"/>
          <w:vertAlign w:val="superscript"/>
        </w:rPr>
        <w:t>[21,22]</w:t>
      </w:r>
      <w:r w:rsidR="00DF35B5" w:rsidRPr="00FB370E">
        <w:rPr>
          <w:rFonts w:ascii="Times New Roman" w:hAnsi="Times New Roman" w:cs="Times New Roman"/>
          <w:sz w:val="24"/>
          <w:szCs w:val="24"/>
        </w:rPr>
        <w:t xml:space="preserve"> </w:t>
      </w:r>
      <w:r w:rsidR="00F606A9" w:rsidRPr="00FB370E">
        <w:rPr>
          <w:rFonts w:ascii="Times New Roman" w:hAnsi="Times New Roman" w:cs="Times New Roman"/>
          <w:sz w:val="24"/>
          <w:szCs w:val="24"/>
        </w:rPr>
        <w:t>also covering the “green gap” where InGaN</w:t>
      </w:r>
      <w:r w:rsidR="0047209C" w:rsidRPr="00FB370E">
        <w:rPr>
          <w:rFonts w:ascii="Times New Roman" w:hAnsi="Times New Roman" w:cs="Times New Roman"/>
          <w:sz w:val="24"/>
          <w:szCs w:val="24"/>
        </w:rPr>
        <w:t>/AlGaN</w:t>
      </w:r>
      <w:r w:rsidR="00F606A9" w:rsidRPr="00FB370E">
        <w:rPr>
          <w:rFonts w:ascii="Times New Roman" w:hAnsi="Times New Roman" w:cs="Times New Roman"/>
          <w:sz w:val="24"/>
          <w:szCs w:val="24"/>
        </w:rPr>
        <w:t xml:space="preserve"> materials </w:t>
      </w:r>
      <w:r w:rsidR="00575319" w:rsidRPr="00FB370E">
        <w:rPr>
          <w:rFonts w:ascii="Times New Roman" w:hAnsi="Times New Roman" w:cs="Times New Roman"/>
          <w:sz w:val="24"/>
          <w:szCs w:val="24"/>
        </w:rPr>
        <w:t>undergo</w:t>
      </w:r>
      <w:r w:rsidR="00F606A9" w:rsidRPr="00FB370E">
        <w:rPr>
          <w:rFonts w:ascii="Times New Roman" w:hAnsi="Times New Roman" w:cs="Times New Roman"/>
          <w:sz w:val="24"/>
          <w:szCs w:val="24"/>
        </w:rPr>
        <w:t xml:space="preserve"> efficiency roll-off.</w:t>
      </w:r>
      <w:r w:rsidR="00711AC6" w:rsidRPr="00FB370E">
        <w:rPr>
          <w:rFonts w:ascii="Times New Roman" w:hAnsi="Times New Roman" w:cs="Times New Roman"/>
          <w:sz w:val="24"/>
          <w:szCs w:val="24"/>
          <w:vertAlign w:val="superscript"/>
        </w:rPr>
        <w:t>[23]</w:t>
      </w:r>
      <w:r w:rsidR="00DF35B5" w:rsidRPr="00FB370E">
        <w:rPr>
          <w:rFonts w:ascii="Times New Roman" w:hAnsi="Times New Roman" w:cs="Times New Roman"/>
          <w:sz w:val="24"/>
          <w:szCs w:val="24"/>
        </w:rPr>
        <w:t xml:space="preserve"> </w:t>
      </w:r>
      <w:r w:rsidR="00D36097" w:rsidRPr="00FB370E">
        <w:rPr>
          <w:rFonts w:ascii="Times New Roman" w:hAnsi="Times New Roman" w:cs="Times New Roman"/>
          <w:sz w:val="24"/>
          <w:szCs w:val="24"/>
        </w:rPr>
        <w:t>MHPs</w:t>
      </w:r>
      <w:r w:rsidR="005A54CA" w:rsidRPr="00FB370E">
        <w:rPr>
          <w:rFonts w:ascii="Times New Roman" w:hAnsi="Times New Roman" w:cs="Times New Roman"/>
          <w:sz w:val="24"/>
          <w:szCs w:val="24"/>
        </w:rPr>
        <w:t>, as ionic solids,</w:t>
      </w:r>
      <w:r w:rsidR="00F606A9" w:rsidRPr="00FB370E">
        <w:rPr>
          <w:rFonts w:ascii="Times New Roman" w:hAnsi="Times New Roman" w:cs="Times New Roman"/>
          <w:sz w:val="24"/>
          <w:szCs w:val="24"/>
        </w:rPr>
        <w:t xml:space="preserve"> can </w:t>
      </w:r>
      <w:r w:rsidR="00F94113" w:rsidRPr="00FB370E">
        <w:rPr>
          <w:rFonts w:ascii="Times New Roman" w:hAnsi="Times New Roman" w:cs="Times New Roman"/>
          <w:sz w:val="24"/>
          <w:szCs w:val="24"/>
        </w:rPr>
        <w:t>be easily processed from solution and vapour</w:t>
      </w:r>
      <w:r w:rsidR="00333C27" w:rsidRPr="00FB370E">
        <w:rPr>
          <w:rFonts w:ascii="Times New Roman" w:hAnsi="Times New Roman" w:cs="Times New Roman"/>
          <w:sz w:val="24"/>
          <w:szCs w:val="24"/>
        </w:rPr>
        <w:t>-</w:t>
      </w:r>
      <w:r w:rsidR="00F94113" w:rsidRPr="00FB370E">
        <w:rPr>
          <w:rFonts w:ascii="Times New Roman" w:hAnsi="Times New Roman" w:cs="Times New Roman"/>
          <w:sz w:val="24"/>
          <w:szCs w:val="24"/>
        </w:rPr>
        <w:t xml:space="preserve">based techniques </w:t>
      </w:r>
      <w:r w:rsidR="00333C27" w:rsidRPr="00FB370E">
        <w:rPr>
          <w:rFonts w:ascii="Times New Roman" w:hAnsi="Times New Roman" w:cs="Times New Roman"/>
          <w:sz w:val="24"/>
          <w:szCs w:val="24"/>
        </w:rPr>
        <w:t xml:space="preserve">maintaining high </w:t>
      </w:r>
      <w:r w:rsidR="008F0EC8" w:rsidRPr="00FB370E">
        <w:rPr>
          <w:rFonts w:ascii="Times New Roman" w:hAnsi="Times New Roman" w:cs="Times New Roman"/>
          <w:sz w:val="24"/>
          <w:szCs w:val="24"/>
        </w:rPr>
        <w:t xml:space="preserve">compatibly with traditional </w:t>
      </w:r>
      <w:r w:rsidR="00333C27" w:rsidRPr="00FB370E">
        <w:rPr>
          <w:rFonts w:ascii="Times New Roman" w:hAnsi="Times New Roman" w:cs="Times New Roman"/>
          <w:sz w:val="24"/>
          <w:szCs w:val="24"/>
        </w:rPr>
        <w:t xml:space="preserve">organic and inorganic </w:t>
      </w:r>
      <w:r w:rsidR="008F0EC8" w:rsidRPr="00FB370E">
        <w:rPr>
          <w:rFonts w:ascii="Times New Roman" w:hAnsi="Times New Roman" w:cs="Times New Roman"/>
          <w:sz w:val="24"/>
          <w:szCs w:val="24"/>
        </w:rPr>
        <w:t>semiconductors, thus being ideal candidates for</w:t>
      </w:r>
      <w:r w:rsidR="00333C27" w:rsidRPr="00FB370E">
        <w:rPr>
          <w:rFonts w:ascii="Times New Roman" w:hAnsi="Times New Roman" w:cs="Times New Roman"/>
          <w:sz w:val="24"/>
          <w:szCs w:val="24"/>
        </w:rPr>
        <w:t xml:space="preserve"> on-chip</w:t>
      </w:r>
      <w:r w:rsidR="008F0EC8" w:rsidRPr="00FB370E">
        <w:rPr>
          <w:rFonts w:ascii="Times New Roman" w:hAnsi="Times New Roman" w:cs="Times New Roman"/>
          <w:sz w:val="24"/>
          <w:szCs w:val="24"/>
        </w:rPr>
        <w:t xml:space="preserve"> </w:t>
      </w:r>
      <w:r w:rsidR="00333C27" w:rsidRPr="00FB370E">
        <w:rPr>
          <w:rFonts w:ascii="Times New Roman" w:hAnsi="Times New Roman" w:cs="Times New Roman"/>
          <w:sz w:val="24"/>
          <w:szCs w:val="24"/>
        </w:rPr>
        <w:t>integration including complementary metal oxide semiconductor (CMOS) backplanes.</w:t>
      </w:r>
      <w:r w:rsidR="00711AC6" w:rsidRPr="00FB370E">
        <w:rPr>
          <w:rFonts w:ascii="Times New Roman" w:hAnsi="Times New Roman" w:cs="Times New Roman"/>
          <w:sz w:val="24"/>
          <w:szCs w:val="24"/>
          <w:vertAlign w:val="superscript"/>
        </w:rPr>
        <w:t>[24–27]</w:t>
      </w:r>
      <w:r w:rsidR="00333C27" w:rsidRPr="00FB370E">
        <w:rPr>
          <w:rFonts w:ascii="Times New Roman" w:hAnsi="Times New Roman" w:cs="Times New Roman"/>
          <w:sz w:val="24"/>
          <w:szCs w:val="24"/>
        </w:rPr>
        <w:t xml:space="preserve"> </w:t>
      </w:r>
      <w:r w:rsidR="0047209C" w:rsidRPr="00FB370E">
        <w:rPr>
          <w:rFonts w:ascii="Times New Roman" w:hAnsi="Times New Roman" w:cs="Times New Roman"/>
          <w:sz w:val="24"/>
          <w:szCs w:val="24"/>
        </w:rPr>
        <w:t xml:space="preserve">Recent </w:t>
      </w:r>
      <w:r w:rsidR="00B20DAD" w:rsidRPr="00FB370E">
        <w:rPr>
          <w:rFonts w:ascii="Times New Roman" w:hAnsi="Times New Roman" w:cs="Times New Roman"/>
          <w:sz w:val="24"/>
          <w:szCs w:val="24"/>
        </w:rPr>
        <w:t xml:space="preserve">reports </w:t>
      </w:r>
      <w:r w:rsidR="0047209C" w:rsidRPr="00FB370E">
        <w:rPr>
          <w:rFonts w:ascii="Times New Roman" w:hAnsi="Times New Roman" w:cs="Times New Roman"/>
          <w:sz w:val="24"/>
          <w:szCs w:val="24"/>
        </w:rPr>
        <w:t>of optically pumped lasing</w:t>
      </w:r>
      <w:r w:rsidR="00AB2A45" w:rsidRPr="00FB370E">
        <w:rPr>
          <w:rFonts w:ascii="Times New Roman" w:hAnsi="Times New Roman" w:cs="Times New Roman"/>
          <w:sz w:val="24"/>
          <w:szCs w:val="24"/>
        </w:rPr>
        <w:t xml:space="preserve"> under CW conditions</w:t>
      </w:r>
      <w:r w:rsidR="00F46D20" w:rsidRPr="00FB370E">
        <w:rPr>
          <w:rFonts w:ascii="Times New Roman" w:hAnsi="Times New Roman" w:cs="Times New Roman"/>
          <w:sz w:val="24"/>
          <w:szCs w:val="24"/>
        </w:rPr>
        <w:t>,</w:t>
      </w:r>
      <w:r w:rsidR="00F12B44" w:rsidRPr="00FB370E">
        <w:rPr>
          <w:rFonts w:ascii="Times New Roman" w:hAnsi="Times New Roman" w:cs="Times New Roman"/>
          <w:sz w:val="24"/>
          <w:szCs w:val="24"/>
          <w:vertAlign w:val="superscript"/>
        </w:rPr>
        <w:t>[28–31]</w:t>
      </w:r>
      <w:r w:rsidR="00F46D20" w:rsidRPr="00FB370E">
        <w:rPr>
          <w:rFonts w:ascii="Times New Roman" w:hAnsi="Times New Roman" w:cs="Times New Roman"/>
          <w:sz w:val="24"/>
          <w:szCs w:val="24"/>
        </w:rPr>
        <w:t xml:space="preserve"> </w:t>
      </w:r>
      <w:r w:rsidR="00B20DAD" w:rsidRPr="00FB370E">
        <w:rPr>
          <w:rFonts w:ascii="Times New Roman" w:hAnsi="Times New Roman" w:cs="Times New Roman"/>
          <w:sz w:val="24"/>
          <w:szCs w:val="24"/>
        </w:rPr>
        <w:t xml:space="preserve">together </w:t>
      </w:r>
      <w:r w:rsidR="00F46D20" w:rsidRPr="00FB370E">
        <w:rPr>
          <w:rFonts w:ascii="Times New Roman" w:hAnsi="Times New Roman" w:cs="Times New Roman"/>
          <w:sz w:val="24"/>
          <w:szCs w:val="24"/>
        </w:rPr>
        <w:t xml:space="preserve">with </w:t>
      </w:r>
      <w:r w:rsidR="00B20DAD" w:rsidRPr="00FB370E">
        <w:rPr>
          <w:rFonts w:ascii="Times New Roman" w:hAnsi="Times New Roman" w:cs="Times New Roman"/>
          <w:sz w:val="24"/>
          <w:szCs w:val="24"/>
        </w:rPr>
        <w:t xml:space="preserve">advances </w:t>
      </w:r>
      <w:r w:rsidR="00F46D20" w:rsidRPr="00FB370E">
        <w:rPr>
          <w:rFonts w:ascii="Times New Roman" w:hAnsi="Times New Roman" w:cs="Times New Roman"/>
          <w:sz w:val="24"/>
          <w:szCs w:val="24"/>
        </w:rPr>
        <w:t>in perovskite light emitting diodes</w:t>
      </w:r>
      <w:r w:rsidR="00B20DAD" w:rsidRPr="00FB370E">
        <w:rPr>
          <w:rFonts w:ascii="Times New Roman" w:hAnsi="Times New Roman" w:cs="Times New Roman"/>
          <w:sz w:val="24"/>
          <w:szCs w:val="24"/>
        </w:rPr>
        <w:t>,</w:t>
      </w:r>
      <w:r w:rsidR="00F46D20" w:rsidRPr="00FB370E">
        <w:rPr>
          <w:rFonts w:ascii="Times New Roman" w:hAnsi="Times New Roman" w:cs="Times New Roman"/>
          <w:sz w:val="24"/>
          <w:szCs w:val="24"/>
        </w:rPr>
        <w:t xml:space="preserve"> operating in</w:t>
      </w:r>
      <w:r w:rsidR="00D52754" w:rsidRPr="00FB370E">
        <w:rPr>
          <w:rFonts w:ascii="Times New Roman" w:hAnsi="Times New Roman" w:cs="Times New Roman"/>
          <w:sz w:val="24"/>
          <w:szCs w:val="24"/>
        </w:rPr>
        <w:t xml:space="preserve"> a</w:t>
      </w:r>
      <w:r w:rsidR="00F46D20" w:rsidRPr="00FB370E">
        <w:rPr>
          <w:rFonts w:ascii="Times New Roman" w:hAnsi="Times New Roman" w:cs="Times New Roman"/>
          <w:sz w:val="24"/>
          <w:szCs w:val="24"/>
        </w:rPr>
        <w:t xml:space="preserve"> regime of high current densities</w:t>
      </w:r>
      <w:r w:rsidR="00D52754" w:rsidRPr="00FB370E">
        <w:rPr>
          <w:rFonts w:ascii="Times New Roman" w:hAnsi="Times New Roman" w:cs="Times New Roman"/>
          <w:sz w:val="24"/>
          <w:szCs w:val="24"/>
        </w:rPr>
        <w:t>,</w:t>
      </w:r>
      <w:r w:rsidR="00F46D20" w:rsidRPr="00FB370E">
        <w:rPr>
          <w:rFonts w:ascii="Times New Roman" w:hAnsi="Times New Roman" w:cs="Times New Roman"/>
          <w:sz w:val="24"/>
          <w:szCs w:val="24"/>
        </w:rPr>
        <w:t xml:space="preserve"> </w:t>
      </w:r>
      <w:r w:rsidR="00B20DAD" w:rsidRPr="00FB370E">
        <w:rPr>
          <w:rFonts w:ascii="Times New Roman" w:hAnsi="Times New Roman" w:cs="Times New Roman"/>
          <w:sz w:val="24"/>
          <w:szCs w:val="24"/>
        </w:rPr>
        <w:t xml:space="preserve">have position </w:t>
      </w:r>
      <w:r w:rsidR="00287F0E" w:rsidRPr="00FB370E">
        <w:rPr>
          <w:rFonts w:ascii="Times New Roman" w:hAnsi="Times New Roman" w:cs="Times New Roman"/>
          <w:sz w:val="24"/>
          <w:szCs w:val="24"/>
        </w:rPr>
        <w:t>MHPs</w:t>
      </w:r>
      <w:r w:rsidR="00F46D20" w:rsidRPr="00FB370E">
        <w:rPr>
          <w:rFonts w:ascii="Times New Roman" w:hAnsi="Times New Roman" w:cs="Times New Roman"/>
          <w:sz w:val="24"/>
          <w:szCs w:val="24"/>
        </w:rPr>
        <w:t xml:space="preserve"> as</w:t>
      </w:r>
      <w:r w:rsidR="00B20DAD" w:rsidRPr="00FB370E">
        <w:rPr>
          <w:rFonts w:ascii="Times New Roman" w:hAnsi="Times New Roman" w:cs="Times New Roman"/>
          <w:sz w:val="24"/>
          <w:szCs w:val="24"/>
        </w:rPr>
        <w:t xml:space="preserve"> promising</w:t>
      </w:r>
      <w:r w:rsidR="00F46D20" w:rsidRPr="00FB370E">
        <w:rPr>
          <w:rFonts w:ascii="Times New Roman" w:hAnsi="Times New Roman" w:cs="Times New Roman"/>
          <w:sz w:val="24"/>
          <w:szCs w:val="24"/>
        </w:rPr>
        <w:t xml:space="preserve"> candidates for the realization of electrically </w:t>
      </w:r>
      <w:r w:rsidR="002B1A2B" w:rsidRPr="00FB370E">
        <w:rPr>
          <w:rFonts w:ascii="Times New Roman" w:hAnsi="Times New Roman" w:cs="Times New Roman"/>
          <w:sz w:val="24"/>
          <w:szCs w:val="24"/>
        </w:rPr>
        <w:t xml:space="preserve">pumped </w:t>
      </w:r>
      <w:r w:rsidR="00F46D20" w:rsidRPr="00FB370E">
        <w:rPr>
          <w:rFonts w:ascii="Times New Roman" w:hAnsi="Times New Roman" w:cs="Times New Roman"/>
          <w:sz w:val="24"/>
          <w:szCs w:val="24"/>
        </w:rPr>
        <w:t>laser diodes.</w:t>
      </w:r>
      <w:r w:rsidR="00F12B44" w:rsidRPr="00FB370E">
        <w:rPr>
          <w:rFonts w:ascii="Times New Roman" w:hAnsi="Times New Roman" w:cs="Times New Roman"/>
          <w:sz w:val="24"/>
          <w:szCs w:val="24"/>
          <w:vertAlign w:val="superscript"/>
        </w:rPr>
        <w:t>[32–35]</w:t>
      </w:r>
      <w:r w:rsidR="00825F03" w:rsidRPr="00FB370E">
        <w:rPr>
          <w:rFonts w:ascii="Times New Roman" w:hAnsi="Times New Roman" w:cs="Times New Roman"/>
          <w:sz w:val="24"/>
          <w:szCs w:val="24"/>
        </w:rPr>
        <w:t xml:space="preserve"> </w:t>
      </w:r>
      <w:r w:rsidR="005262F4" w:rsidRPr="00FB370E">
        <w:rPr>
          <w:rFonts w:ascii="Times New Roman" w:hAnsi="Times New Roman" w:cs="Times New Roman"/>
          <w:sz w:val="24"/>
          <w:szCs w:val="24"/>
        </w:rPr>
        <w:t xml:space="preserve"> </w:t>
      </w:r>
    </w:p>
    <w:p w14:paraId="37CCB3E4" w14:textId="06CDF3FF" w:rsidR="00A76358" w:rsidRPr="00FB370E" w:rsidRDefault="006068E8" w:rsidP="002541FA">
      <w:pPr>
        <w:autoSpaceDE w:val="0"/>
        <w:autoSpaceDN w:val="0"/>
        <w:adjustRightInd w:val="0"/>
        <w:spacing w:after="0" w:line="480" w:lineRule="auto"/>
        <w:jc w:val="both"/>
        <w:rPr>
          <w:rFonts w:ascii="Times New Roman" w:hAnsi="Times New Roman" w:cs="Times New Roman"/>
          <w:sz w:val="24"/>
          <w:szCs w:val="24"/>
        </w:rPr>
      </w:pPr>
      <w:r w:rsidRPr="00FB370E">
        <w:rPr>
          <w:rFonts w:ascii="Times New Roman" w:hAnsi="Times New Roman" w:cs="Times New Roman"/>
          <w:sz w:val="24"/>
          <w:szCs w:val="24"/>
        </w:rPr>
        <w:t xml:space="preserve">Despite the rapid technological </w:t>
      </w:r>
      <w:r w:rsidR="00D52754" w:rsidRPr="00FB370E">
        <w:rPr>
          <w:rFonts w:ascii="Times New Roman" w:hAnsi="Times New Roman" w:cs="Times New Roman"/>
          <w:sz w:val="24"/>
          <w:szCs w:val="24"/>
        </w:rPr>
        <w:t>advances</w:t>
      </w:r>
      <w:r w:rsidRPr="00FB370E">
        <w:rPr>
          <w:rFonts w:ascii="Times New Roman" w:hAnsi="Times New Roman" w:cs="Times New Roman"/>
          <w:sz w:val="24"/>
          <w:szCs w:val="24"/>
        </w:rPr>
        <w:t xml:space="preserve">, fundamental photophysical </w:t>
      </w:r>
      <w:r w:rsidR="00D52754" w:rsidRPr="00FB370E">
        <w:rPr>
          <w:rFonts w:ascii="Times New Roman" w:hAnsi="Times New Roman" w:cs="Times New Roman"/>
          <w:sz w:val="24"/>
          <w:szCs w:val="24"/>
        </w:rPr>
        <w:t>processes</w:t>
      </w:r>
      <w:r w:rsidRPr="00FB370E">
        <w:rPr>
          <w:rFonts w:ascii="Times New Roman" w:hAnsi="Times New Roman" w:cs="Times New Roman"/>
          <w:sz w:val="24"/>
          <w:szCs w:val="24"/>
        </w:rPr>
        <w:t xml:space="preserve"> underlying lasing in </w:t>
      </w:r>
      <w:r w:rsidR="007335FC" w:rsidRPr="00FB370E">
        <w:rPr>
          <w:rFonts w:ascii="Times New Roman" w:hAnsi="Times New Roman" w:cs="Times New Roman"/>
          <w:sz w:val="24"/>
          <w:szCs w:val="24"/>
        </w:rPr>
        <w:t>MHPs</w:t>
      </w:r>
      <w:r w:rsidRPr="00FB370E">
        <w:rPr>
          <w:rFonts w:ascii="Times New Roman" w:hAnsi="Times New Roman" w:cs="Times New Roman"/>
          <w:sz w:val="24"/>
          <w:szCs w:val="24"/>
        </w:rPr>
        <w:t xml:space="preserve"> are not yet fully understood</w:t>
      </w:r>
      <w:r w:rsidR="00ED1B17" w:rsidRPr="00FB370E">
        <w:rPr>
          <w:rFonts w:ascii="Times New Roman" w:hAnsi="Times New Roman" w:cs="Times New Roman"/>
          <w:sz w:val="24"/>
          <w:szCs w:val="24"/>
        </w:rPr>
        <w:t xml:space="preserve">. </w:t>
      </w:r>
      <w:r w:rsidR="00D90DFA" w:rsidRPr="00FB370E">
        <w:rPr>
          <w:rFonts w:ascii="Times New Roman" w:hAnsi="Times New Roman" w:cs="Times New Roman"/>
          <w:sz w:val="24"/>
          <w:szCs w:val="24"/>
        </w:rPr>
        <w:t xml:space="preserve">The impact of </w:t>
      </w:r>
      <w:r w:rsidR="00AF4F73" w:rsidRPr="00FB370E">
        <w:rPr>
          <w:rFonts w:ascii="Times New Roman" w:hAnsi="Times New Roman" w:cs="Times New Roman"/>
          <w:sz w:val="24"/>
          <w:szCs w:val="24"/>
        </w:rPr>
        <w:t>many-body effects</w:t>
      </w:r>
      <w:r w:rsidR="00D90DFA" w:rsidRPr="00FB370E">
        <w:rPr>
          <w:rFonts w:ascii="Times New Roman" w:hAnsi="Times New Roman" w:cs="Times New Roman"/>
          <w:sz w:val="24"/>
          <w:szCs w:val="24"/>
        </w:rPr>
        <w:t xml:space="preserve"> </w:t>
      </w:r>
      <w:r w:rsidR="00D00525" w:rsidRPr="00FB370E">
        <w:rPr>
          <w:rFonts w:ascii="Times New Roman" w:hAnsi="Times New Roman" w:cs="Times New Roman"/>
          <w:sz w:val="24"/>
          <w:szCs w:val="24"/>
        </w:rPr>
        <w:t xml:space="preserve">at </w:t>
      </w:r>
      <w:r w:rsidR="00D90DFA" w:rsidRPr="00FB370E">
        <w:rPr>
          <w:rFonts w:ascii="Times New Roman" w:hAnsi="Times New Roman" w:cs="Times New Roman"/>
          <w:sz w:val="24"/>
          <w:szCs w:val="24"/>
        </w:rPr>
        <w:t xml:space="preserve">high excitation densities, </w:t>
      </w:r>
      <w:r w:rsidR="00C65333" w:rsidRPr="00FB370E">
        <w:rPr>
          <w:rFonts w:ascii="Times New Roman" w:hAnsi="Times New Roman" w:cs="Times New Roman"/>
          <w:sz w:val="24"/>
          <w:szCs w:val="24"/>
        </w:rPr>
        <w:t>as well as</w:t>
      </w:r>
      <w:r w:rsidR="00D90DFA" w:rsidRPr="00FB370E">
        <w:rPr>
          <w:rFonts w:ascii="Times New Roman" w:hAnsi="Times New Roman" w:cs="Times New Roman"/>
          <w:sz w:val="24"/>
          <w:szCs w:val="24"/>
        </w:rPr>
        <w:t xml:space="preserve"> t</w:t>
      </w:r>
      <w:r w:rsidR="00ED1B17" w:rsidRPr="00FB370E">
        <w:rPr>
          <w:rFonts w:ascii="Times New Roman" w:hAnsi="Times New Roman" w:cs="Times New Roman"/>
          <w:sz w:val="24"/>
          <w:szCs w:val="24"/>
        </w:rPr>
        <w:t xml:space="preserve">he role of excitonic correlations and electron-hole plasma recombination beyond </w:t>
      </w:r>
      <w:r w:rsidR="00DC3CBF" w:rsidRPr="00FB370E">
        <w:rPr>
          <w:rFonts w:ascii="Times New Roman" w:hAnsi="Times New Roman" w:cs="Times New Roman"/>
          <w:sz w:val="24"/>
          <w:szCs w:val="24"/>
        </w:rPr>
        <w:t xml:space="preserve">the </w:t>
      </w:r>
      <w:r w:rsidR="00ED1B17" w:rsidRPr="00FB370E">
        <w:rPr>
          <w:rFonts w:ascii="Times New Roman" w:hAnsi="Times New Roman" w:cs="Times New Roman"/>
          <w:sz w:val="24"/>
          <w:szCs w:val="24"/>
        </w:rPr>
        <w:t>Mott transition</w:t>
      </w:r>
      <w:r w:rsidR="005B7C50" w:rsidRPr="00FB370E">
        <w:rPr>
          <w:rFonts w:ascii="Times New Roman" w:hAnsi="Times New Roman" w:cs="Times New Roman"/>
          <w:sz w:val="24"/>
          <w:szCs w:val="24"/>
        </w:rPr>
        <w:t>,</w:t>
      </w:r>
      <w:r w:rsidR="00ED1B17" w:rsidRPr="00FB370E">
        <w:rPr>
          <w:rFonts w:ascii="Times New Roman" w:hAnsi="Times New Roman" w:cs="Times New Roman"/>
          <w:sz w:val="24"/>
          <w:szCs w:val="24"/>
        </w:rPr>
        <w:t xml:space="preserve"> in determining the lasing thresholds </w:t>
      </w:r>
      <w:r w:rsidR="00D90DFA" w:rsidRPr="00FB370E">
        <w:rPr>
          <w:rFonts w:ascii="Times New Roman" w:hAnsi="Times New Roman" w:cs="Times New Roman"/>
          <w:sz w:val="24"/>
          <w:szCs w:val="24"/>
        </w:rPr>
        <w:t>are</w:t>
      </w:r>
      <w:r w:rsidR="00ED1B17" w:rsidRPr="00FB370E">
        <w:rPr>
          <w:rFonts w:ascii="Times New Roman" w:hAnsi="Times New Roman" w:cs="Times New Roman"/>
          <w:sz w:val="24"/>
          <w:szCs w:val="24"/>
        </w:rPr>
        <w:t xml:space="preserve"> still debated</w:t>
      </w:r>
      <w:r w:rsidR="002D5610" w:rsidRPr="00FB370E">
        <w:rPr>
          <w:rFonts w:ascii="Times New Roman" w:hAnsi="Times New Roman" w:cs="Times New Roman"/>
          <w:sz w:val="24"/>
          <w:szCs w:val="24"/>
        </w:rPr>
        <w:t>.</w:t>
      </w:r>
      <w:r w:rsidR="00825F03"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[6,36–40]</w:t>
      </w:r>
      <w:r w:rsidR="00825F03" w:rsidRPr="00FB370E">
        <w:rPr>
          <w:rFonts w:ascii="Times New Roman" w:hAnsi="Times New Roman" w:cs="Times New Roman"/>
          <w:color w:val="FF0000"/>
          <w:sz w:val="24"/>
          <w:szCs w:val="24"/>
        </w:rPr>
        <w:t xml:space="preserve"> </w:t>
      </w:r>
      <w:r w:rsidR="00C65333" w:rsidRPr="00FB370E">
        <w:rPr>
          <w:rFonts w:ascii="Times New Roman" w:hAnsi="Times New Roman" w:cs="Times New Roman"/>
          <w:sz w:val="24"/>
          <w:szCs w:val="24"/>
        </w:rPr>
        <w:t>Optical gain is a</w:t>
      </w:r>
      <w:r w:rsidR="007335A5" w:rsidRPr="00FB370E">
        <w:rPr>
          <w:rFonts w:ascii="Times New Roman" w:hAnsi="Times New Roman" w:cs="Times New Roman"/>
          <w:sz w:val="24"/>
          <w:szCs w:val="24"/>
        </w:rPr>
        <w:t xml:space="preserve"> key </w:t>
      </w:r>
      <w:r w:rsidR="003528F6" w:rsidRPr="00FB370E">
        <w:rPr>
          <w:rFonts w:ascii="Times New Roman" w:hAnsi="Times New Roman" w:cs="Times New Roman"/>
          <w:sz w:val="24"/>
          <w:szCs w:val="24"/>
        </w:rPr>
        <w:t>factor that</w:t>
      </w:r>
      <w:r w:rsidR="007335A5" w:rsidRPr="00FB370E">
        <w:rPr>
          <w:rFonts w:ascii="Times New Roman" w:hAnsi="Times New Roman" w:cs="Times New Roman"/>
          <w:sz w:val="24"/>
          <w:szCs w:val="24"/>
        </w:rPr>
        <w:t xml:space="preserve"> determine</w:t>
      </w:r>
      <w:r w:rsidR="003528F6" w:rsidRPr="00FB370E">
        <w:rPr>
          <w:rFonts w:ascii="Times New Roman" w:hAnsi="Times New Roman" w:cs="Times New Roman"/>
          <w:sz w:val="24"/>
          <w:szCs w:val="24"/>
        </w:rPr>
        <w:t>s</w:t>
      </w:r>
      <w:r w:rsidR="007335A5" w:rsidRPr="00FB370E">
        <w:rPr>
          <w:rFonts w:ascii="Times New Roman" w:hAnsi="Times New Roman" w:cs="Times New Roman"/>
          <w:sz w:val="24"/>
          <w:szCs w:val="24"/>
        </w:rPr>
        <w:t xml:space="preserve"> the lasing potential of a material</w:t>
      </w:r>
      <w:r w:rsidR="009B713A" w:rsidRPr="00FB370E">
        <w:rPr>
          <w:rFonts w:ascii="Times New Roman" w:hAnsi="Times New Roman" w:cs="Times New Roman"/>
          <w:sz w:val="24"/>
          <w:szCs w:val="24"/>
        </w:rPr>
        <w:t xml:space="preserve">, </w:t>
      </w:r>
      <w:r w:rsidR="00C65333" w:rsidRPr="00FB370E">
        <w:rPr>
          <w:rFonts w:ascii="Times New Roman" w:hAnsi="Times New Roman" w:cs="Times New Roman"/>
          <w:sz w:val="24"/>
          <w:szCs w:val="24"/>
        </w:rPr>
        <w:t>where</w:t>
      </w:r>
      <w:r w:rsidR="009B713A" w:rsidRPr="00FB370E">
        <w:rPr>
          <w:rFonts w:ascii="Times New Roman" w:hAnsi="Times New Roman" w:cs="Times New Roman"/>
          <w:sz w:val="24"/>
          <w:szCs w:val="24"/>
        </w:rPr>
        <w:t xml:space="preserve"> a positive optical gain is required to </w:t>
      </w:r>
      <w:r w:rsidR="00DC3CBF" w:rsidRPr="00FB370E">
        <w:rPr>
          <w:rFonts w:ascii="Times New Roman" w:hAnsi="Times New Roman" w:cs="Times New Roman"/>
          <w:sz w:val="24"/>
          <w:szCs w:val="24"/>
        </w:rPr>
        <w:t>achieve</w:t>
      </w:r>
      <w:r w:rsidR="005B7C50" w:rsidRPr="00FB370E">
        <w:rPr>
          <w:rFonts w:ascii="Times New Roman" w:hAnsi="Times New Roman" w:cs="Times New Roman"/>
          <w:sz w:val="24"/>
          <w:szCs w:val="24"/>
        </w:rPr>
        <w:t xml:space="preserve"> lasing</w:t>
      </w:r>
      <w:r w:rsidR="009B713A" w:rsidRPr="00FB370E">
        <w:rPr>
          <w:rFonts w:ascii="Times New Roman" w:hAnsi="Times New Roman" w:cs="Times New Roman"/>
          <w:sz w:val="24"/>
          <w:szCs w:val="24"/>
        </w:rPr>
        <w:t>.</w:t>
      </w:r>
      <w:r w:rsidR="00ED1B17" w:rsidRPr="00FB370E">
        <w:rPr>
          <w:rFonts w:ascii="Times New Roman" w:hAnsi="Times New Roman" w:cs="Times New Roman"/>
          <w:sz w:val="24"/>
          <w:szCs w:val="24"/>
        </w:rPr>
        <w:t xml:space="preserve"> </w:t>
      </w:r>
      <w:r w:rsidR="00D36097" w:rsidRPr="00FB370E">
        <w:rPr>
          <w:rFonts w:ascii="Times New Roman" w:hAnsi="Times New Roman" w:cs="Times New Roman"/>
          <w:sz w:val="24"/>
          <w:szCs w:val="24"/>
        </w:rPr>
        <w:t>The o</w:t>
      </w:r>
      <w:r w:rsidR="00371B91" w:rsidRPr="00FB370E">
        <w:rPr>
          <w:rFonts w:ascii="Times New Roman" w:hAnsi="Times New Roman" w:cs="Times New Roman"/>
          <w:sz w:val="24"/>
          <w:szCs w:val="24"/>
        </w:rPr>
        <w:t xml:space="preserve">ptical gain </w:t>
      </w:r>
      <w:r w:rsidR="002B1A2B" w:rsidRPr="00FB370E">
        <w:rPr>
          <w:rFonts w:ascii="Times New Roman" w:hAnsi="Times New Roman" w:cs="Times New Roman"/>
          <w:sz w:val="24"/>
          <w:szCs w:val="24"/>
        </w:rPr>
        <w:t>coefficient</w:t>
      </w:r>
      <w:r w:rsidR="00C65333" w:rsidRPr="00FB370E">
        <w:rPr>
          <w:rFonts w:ascii="Times New Roman" w:hAnsi="Times New Roman" w:cs="Times New Roman"/>
          <w:sz w:val="24"/>
          <w:szCs w:val="24"/>
        </w:rPr>
        <w:t>,</w:t>
      </w:r>
      <w:r w:rsidR="00371B91" w:rsidRPr="00FB370E">
        <w:rPr>
          <w:rFonts w:ascii="Times New Roman" w:hAnsi="Times New Roman" w:cs="Times New Roman"/>
          <w:sz w:val="24"/>
          <w:szCs w:val="24"/>
        </w:rPr>
        <w:t xml:space="preserve"> </w:t>
      </w:r>
      <m:oMath>
        <m:r>
          <w:rPr>
            <w:rFonts w:ascii="Cambria Math" w:hAnsi="Cambria Math" w:cs="Times New Roman"/>
            <w:sz w:val="24"/>
            <w:szCs w:val="24"/>
          </w:rPr>
          <m:t>g</m:t>
        </m:r>
      </m:oMath>
      <w:r w:rsidR="00551CED" w:rsidRPr="00FB370E">
        <w:rPr>
          <w:rFonts w:ascii="Times New Roman" w:hAnsi="Times New Roman" w:cs="Times New Roman"/>
          <w:sz w:val="24"/>
          <w:szCs w:val="24"/>
        </w:rPr>
        <w:t xml:space="preserve">, which </w:t>
      </w:r>
      <w:r w:rsidR="007864A1" w:rsidRPr="00FB370E">
        <w:rPr>
          <w:rFonts w:ascii="Times New Roman" w:hAnsi="Times New Roman" w:cs="Times New Roman"/>
          <w:sz w:val="24"/>
          <w:szCs w:val="24"/>
        </w:rPr>
        <w:t xml:space="preserve">quantifies </w:t>
      </w:r>
      <w:r w:rsidR="004D4AB5" w:rsidRPr="00FB370E">
        <w:rPr>
          <w:rFonts w:ascii="Times New Roman" w:hAnsi="Times New Roman" w:cs="Times New Roman"/>
          <w:sz w:val="24"/>
          <w:szCs w:val="24"/>
        </w:rPr>
        <w:t>the amount of</w:t>
      </w:r>
      <w:r w:rsidR="00551CED" w:rsidRPr="00FB370E">
        <w:rPr>
          <w:rFonts w:ascii="Times New Roman" w:hAnsi="Times New Roman" w:cs="Times New Roman"/>
          <w:sz w:val="24"/>
          <w:szCs w:val="24"/>
        </w:rPr>
        <w:t xml:space="preserve"> light amplified per unit length,</w:t>
      </w:r>
      <w:r w:rsidR="00287F0E" w:rsidRPr="00FB370E">
        <w:rPr>
          <w:rFonts w:ascii="Times New Roman" w:hAnsi="Times New Roman" w:cs="Times New Roman"/>
          <w:sz w:val="24"/>
          <w:szCs w:val="24"/>
        </w:rPr>
        <w:t xml:space="preserve"> is an important</w:t>
      </w:r>
      <w:r w:rsidR="00551CED" w:rsidRPr="00FB370E">
        <w:rPr>
          <w:rFonts w:ascii="Times New Roman" w:hAnsi="Times New Roman" w:cs="Times New Roman"/>
          <w:sz w:val="24"/>
          <w:szCs w:val="24"/>
        </w:rPr>
        <w:t xml:space="preserve"> figure of merit for the accurate design and optimization of lasers.</w:t>
      </w:r>
      <w:r w:rsidR="00F12B44" w:rsidRPr="00FB370E">
        <w:rPr>
          <w:rFonts w:ascii="Times New Roman" w:hAnsi="Times New Roman" w:cs="Times New Roman"/>
          <w:sz w:val="24"/>
          <w:szCs w:val="24"/>
          <w:vertAlign w:val="superscript"/>
        </w:rPr>
        <w:t>[41,42]</w:t>
      </w:r>
      <w:r w:rsidR="00825F03" w:rsidRPr="00FB370E">
        <w:rPr>
          <w:rFonts w:ascii="Times New Roman" w:hAnsi="Times New Roman" w:cs="Times New Roman"/>
          <w:sz w:val="24"/>
          <w:szCs w:val="24"/>
        </w:rPr>
        <w:t xml:space="preserve"> </w:t>
      </w:r>
      <w:r w:rsidR="009B713A" w:rsidRPr="00FB370E">
        <w:rPr>
          <w:rFonts w:ascii="Times New Roman" w:hAnsi="Times New Roman" w:cs="Times New Roman"/>
          <w:sz w:val="24"/>
          <w:szCs w:val="24"/>
        </w:rPr>
        <w:t>Precisely determining</w:t>
      </w:r>
      <w:r w:rsidR="002B1A2B" w:rsidRPr="00FB370E">
        <w:rPr>
          <w:rFonts w:ascii="Times New Roman" w:hAnsi="Times New Roman" w:cs="Times New Roman"/>
          <w:sz w:val="24"/>
          <w:szCs w:val="24"/>
        </w:rPr>
        <w:t xml:space="preserve"> optical gain as a function of pump characteristics</w:t>
      </w:r>
      <w:r w:rsidR="00D36097" w:rsidRPr="00FB370E">
        <w:rPr>
          <w:rFonts w:ascii="Times New Roman" w:hAnsi="Times New Roman" w:cs="Times New Roman"/>
          <w:sz w:val="24"/>
          <w:szCs w:val="24"/>
        </w:rPr>
        <w:t>, excitation density,</w:t>
      </w:r>
      <w:r w:rsidR="002B1A2B" w:rsidRPr="00FB370E">
        <w:rPr>
          <w:rFonts w:ascii="Times New Roman" w:hAnsi="Times New Roman" w:cs="Times New Roman"/>
          <w:sz w:val="24"/>
          <w:szCs w:val="24"/>
        </w:rPr>
        <w:t xml:space="preserve"> and temperature</w:t>
      </w:r>
      <w:r w:rsidR="00D36097" w:rsidRPr="00FB370E">
        <w:rPr>
          <w:rFonts w:ascii="Times New Roman" w:hAnsi="Times New Roman" w:cs="Times New Roman"/>
          <w:sz w:val="24"/>
          <w:szCs w:val="24"/>
        </w:rPr>
        <w:t>,</w:t>
      </w:r>
      <w:r w:rsidR="002B1A2B" w:rsidRPr="00FB370E">
        <w:rPr>
          <w:rFonts w:ascii="Times New Roman" w:hAnsi="Times New Roman" w:cs="Times New Roman"/>
          <w:sz w:val="24"/>
          <w:szCs w:val="24"/>
        </w:rPr>
        <w:t xml:space="preserve"> can provide</w:t>
      </w:r>
      <w:r w:rsidR="00A76358" w:rsidRPr="00FB370E">
        <w:rPr>
          <w:rFonts w:ascii="Times New Roman" w:hAnsi="Times New Roman" w:cs="Times New Roman"/>
          <w:sz w:val="24"/>
          <w:szCs w:val="24"/>
        </w:rPr>
        <w:t xml:space="preserve"> </w:t>
      </w:r>
      <w:r w:rsidR="00DC3CBF" w:rsidRPr="00FB370E">
        <w:rPr>
          <w:rFonts w:ascii="Times New Roman" w:hAnsi="Times New Roman" w:cs="Times New Roman"/>
          <w:sz w:val="24"/>
          <w:szCs w:val="24"/>
        </w:rPr>
        <w:t>relevant</w:t>
      </w:r>
      <w:r w:rsidR="00A76358" w:rsidRPr="00FB370E">
        <w:rPr>
          <w:rFonts w:ascii="Times New Roman" w:hAnsi="Times New Roman" w:cs="Times New Roman"/>
          <w:sz w:val="24"/>
          <w:szCs w:val="24"/>
        </w:rPr>
        <w:t xml:space="preserve"> insights into the mechanism of stimulated emission and</w:t>
      </w:r>
      <w:r w:rsidR="0076781D" w:rsidRPr="00FB370E">
        <w:rPr>
          <w:rFonts w:ascii="Times New Roman" w:hAnsi="Times New Roman" w:cs="Times New Roman"/>
          <w:sz w:val="24"/>
          <w:szCs w:val="24"/>
        </w:rPr>
        <w:t xml:space="preserve"> the</w:t>
      </w:r>
      <w:r w:rsidR="00A76358" w:rsidRPr="00FB370E">
        <w:rPr>
          <w:rFonts w:ascii="Times New Roman" w:hAnsi="Times New Roman" w:cs="Times New Roman"/>
          <w:sz w:val="24"/>
          <w:szCs w:val="24"/>
        </w:rPr>
        <w:t xml:space="preserve"> material factors that govern it. </w:t>
      </w:r>
      <w:r w:rsidR="00EE61B6" w:rsidRPr="00FB370E">
        <w:rPr>
          <w:rFonts w:ascii="Times New Roman" w:hAnsi="Times New Roman" w:cs="Times New Roman"/>
          <w:sz w:val="24"/>
          <w:szCs w:val="24"/>
        </w:rPr>
        <w:t xml:space="preserve">Thus, </w:t>
      </w:r>
      <w:r w:rsidR="00D868B1" w:rsidRPr="00FB370E">
        <w:rPr>
          <w:rFonts w:ascii="Times New Roman" w:hAnsi="Times New Roman" w:cs="Times New Roman"/>
          <w:sz w:val="24"/>
          <w:szCs w:val="24"/>
        </w:rPr>
        <w:t>the optical gain coefficient could be a</w:t>
      </w:r>
      <w:r w:rsidR="00EE61B6" w:rsidRPr="00FB370E">
        <w:rPr>
          <w:rFonts w:ascii="Times New Roman" w:hAnsi="Times New Roman" w:cs="Times New Roman"/>
          <w:sz w:val="24"/>
          <w:szCs w:val="24"/>
        </w:rPr>
        <w:t xml:space="preserve"> </w:t>
      </w:r>
      <w:r w:rsidR="0076781D" w:rsidRPr="00FB370E">
        <w:rPr>
          <w:rFonts w:ascii="Times New Roman" w:hAnsi="Times New Roman" w:cs="Times New Roman"/>
          <w:sz w:val="24"/>
          <w:szCs w:val="24"/>
        </w:rPr>
        <w:t>useful</w:t>
      </w:r>
      <w:r w:rsidR="00EE61B6" w:rsidRPr="00FB370E">
        <w:rPr>
          <w:rFonts w:ascii="Times New Roman" w:hAnsi="Times New Roman" w:cs="Times New Roman"/>
          <w:sz w:val="24"/>
          <w:szCs w:val="24"/>
        </w:rPr>
        <w:t xml:space="preserve"> parameter to </w:t>
      </w:r>
      <w:r w:rsidR="00CF4E96" w:rsidRPr="00FB370E">
        <w:rPr>
          <w:rFonts w:ascii="Times New Roman" w:hAnsi="Times New Roman" w:cs="Times New Roman"/>
          <w:sz w:val="24"/>
          <w:szCs w:val="24"/>
        </w:rPr>
        <w:t>investigate</w:t>
      </w:r>
      <w:r w:rsidR="00EE61B6" w:rsidRPr="00FB370E">
        <w:rPr>
          <w:rFonts w:ascii="Times New Roman" w:hAnsi="Times New Roman" w:cs="Times New Roman"/>
          <w:sz w:val="24"/>
          <w:szCs w:val="24"/>
        </w:rPr>
        <w:t xml:space="preserve"> materials</w:t>
      </w:r>
      <w:r w:rsidR="00CF4E96" w:rsidRPr="00FB370E">
        <w:rPr>
          <w:rFonts w:ascii="Times New Roman" w:hAnsi="Times New Roman" w:cs="Times New Roman"/>
          <w:sz w:val="24"/>
          <w:szCs w:val="24"/>
        </w:rPr>
        <w:t>, as well as for</w:t>
      </w:r>
      <w:r w:rsidR="00EE61B6" w:rsidRPr="00FB370E">
        <w:rPr>
          <w:rFonts w:ascii="Times New Roman" w:hAnsi="Times New Roman" w:cs="Times New Roman"/>
          <w:sz w:val="24"/>
          <w:szCs w:val="24"/>
        </w:rPr>
        <w:t xml:space="preserve"> thin film processing screening</w:t>
      </w:r>
      <w:r w:rsidR="00BE080B" w:rsidRPr="00FB370E">
        <w:rPr>
          <w:rFonts w:ascii="Times New Roman" w:hAnsi="Times New Roman" w:cs="Times New Roman"/>
          <w:sz w:val="24"/>
          <w:szCs w:val="24"/>
        </w:rPr>
        <w:t>.</w:t>
      </w:r>
      <w:r w:rsidR="0029581E"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[43]</w:t>
      </w:r>
      <w:r w:rsidR="00EE61B6" w:rsidRPr="00FB370E">
        <w:rPr>
          <w:rFonts w:ascii="Times New Roman" w:hAnsi="Times New Roman" w:cs="Times New Roman"/>
          <w:sz w:val="24"/>
          <w:szCs w:val="24"/>
        </w:rPr>
        <w:t xml:space="preserve"> </w:t>
      </w:r>
      <w:r w:rsidR="00A76358" w:rsidRPr="00FB370E">
        <w:rPr>
          <w:rFonts w:ascii="Times New Roman" w:hAnsi="Times New Roman" w:cs="Times New Roman"/>
          <w:sz w:val="24"/>
          <w:szCs w:val="24"/>
        </w:rPr>
        <w:t xml:space="preserve">However, </w:t>
      </w:r>
      <w:r w:rsidR="00D868B1" w:rsidRPr="00FB370E">
        <w:rPr>
          <w:rFonts w:ascii="Times New Roman" w:hAnsi="Times New Roman" w:cs="Times New Roman"/>
          <w:sz w:val="24"/>
          <w:szCs w:val="24"/>
        </w:rPr>
        <w:t xml:space="preserve">its estimation </w:t>
      </w:r>
      <w:r w:rsidR="00A76358" w:rsidRPr="00FB370E">
        <w:rPr>
          <w:rFonts w:ascii="Times New Roman" w:hAnsi="Times New Roman" w:cs="Times New Roman"/>
          <w:sz w:val="24"/>
          <w:szCs w:val="24"/>
        </w:rPr>
        <w:t>is a complex endeavour</w:t>
      </w:r>
      <w:r w:rsidR="005B7C50" w:rsidRPr="00FB370E">
        <w:rPr>
          <w:rFonts w:ascii="Times New Roman" w:hAnsi="Times New Roman" w:cs="Times New Roman"/>
          <w:sz w:val="24"/>
          <w:szCs w:val="24"/>
        </w:rPr>
        <w:t xml:space="preserve">, which could benefit from </w:t>
      </w:r>
      <w:r w:rsidR="0076781D" w:rsidRPr="00FB370E">
        <w:rPr>
          <w:rFonts w:ascii="Times New Roman" w:hAnsi="Times New Roman" w:cs="Times New Roman"/>
          <w:sz w:val="24"/>
          <w:szCs w:val="24"/>
        </w:rPr>
        <w:t xml:space="preserve">a simple and </w:t>
      </w:r>
      <w:r w:rsidR="00A76358" w:rsidRPr="00FB370E">
        <w:rPr>
          <w:rFonts w:ascii="Times New Roman" w:hAnsi="Times New Roman" w:cs="Times New Roman"/>
          <w:sz w:val="24"/>
          <w:szCs w:val="24"/>
        </w:rPr>
        <w:t>unambiguous methodology.</w:t>
      </w:r>
      <w:r w:rsidR="00F12B44" w:rsidRPr="00FB370E">
        <w:rPr>
          <w:rFonts w:ascii="Times New Roman" w:hAnsi="Times New Roman" w:cs="Times New Roman"/>
          <w:sz w:val="24"/>
          <w:szCs w:val="24"/>
          <w:vertAlign w:val="superscript"/>
        </w:rPr>
        <w:t>[44]</w:t>
      </w:r>
    </w:p>
    <w:p w14:paraId="344411D9" w14:textId="0AD78AEB" w:rsidR="004E34D0" w:rsidRPr="00FB370E" w:rsidRDefault="00ED1B17" w:rsidP="002541FA">
      <w:pPr>
        <w:autoSpaceDE w:val="0"/>
        <w:autoSpaceDN w:val="0"/>
        <w:adjustRightInd w:val="0"/>
        <w:spacing w:after="0" w:line="480" w:lineRule="auto"/>
        <w:jc w:val="both"/>
        <w:rPr>
          <w:rFonts w:ascii="Times New Roman" w:hAnsi="Times New Roman" w:cs="Times New Roman"/>
          <w:sz w:val="24"/>
          <w:szCs w:val="24"/>
        </w:rPr>
      </w:pPr>
      <w:r w:rsidRPr="00FB370E">
        <w:rPr>
          <w:rFonts w:ascii="Times New Roman" w:hAnsi="Times New Roman" w:cs="Times New Roman"/>
          <w:sz w:val="24"/>
          <w:szCs w:val="24"/>
        </w:rPr>
        <w:t xml:space="preserve">Among </w:t>
      </w:r>
      <w:r w:rsidR="009B713A" w:rsidRPr="00FB370E">
        <w:rPr>
          <w:rFonts w:ascii="Times New Roman" w:hAnsi="Times New Roman" w:cs="Times New Roman"/>
          <w:sz w:val="24"/>
          <w:szCs w:val="24"/>
        </w:rPr>
        <w:t xml:space="preserve">the </w:t>
      </w:r>
      <w:r w:rsidR="00CF4E96" w:rsidRPr="00FB370E">
        <w:rPr>
          <w:rFonts w:ascii="Times New Roman" w:hAnsi="Times New Roman" w:cs="Times New Roman"/>
          <w:sz w:val="24"/>
          <w:szCs w:val="24"/>
        </w:rPr>
        <w:t>different</w:t>
      </w:r>
      <w:r w:rsidR="00567691" w:rsidRPr="00FB370E">
        <w:rPr>
          <w:rFonts w:ascii="Times New Roman" w:hAnsi="Times New Roman" w:cs="Times New Roman"/>
          <w:sz w:val="24"/>
          <w:szCs w:val="24"/>
        </w:rPr>
        <w:t xml:space="preserve"> approache</w:t>
      </w:r>
      <w:r w:rsidR="00F91813" w:rsidRPr="00FB370E">
        <w:rPr>
          <w:rFonts w:ascii="Times New Roman" w:hAnsi="Times New Roman" w:cs="Times New Roman"/>
          <w:sz w:val="24"/>
          <w:szCs w:val="24"/>
        </w:rPr>
        <w:t>s</w:t>
      </w:r>
      <w:r w:rsidR="009B713A" w:rsidRPr="00FB370E">
        <w:rPr>
          <w:rFonts w:ascii="Times New Roman" w:hAnsi="Times New Roman" w:cs="Times New Roman"/>
          <w:sz w:val="24"/>
          <w:szCs w:val="24"/>
        </w:rPr>
        <w:t xml:space="preserve"> to </w:t>
      </w:r>
      <w:r w:rsidRPr="00FB370E">
        <w:rPr>
          <w:rFonts w:ascii="Times New Roman" w:hAnsi="Times New Roman" w:cs="Times New Roman"/>
          <w:sz w:val="24"/>
          <w:szCs w:val="24"/>
        </w:rPr>
        <w:t>estimat</w:t>
      </w:r>
      <w:r w:rsidR="009B713A" w:rsidRPr="00FB370E">
        <w:rPr>
          <w:rFonts w:ascii="Times New Roman" w:hAnsi="Times New Roman" w:cs="Times New Roman"/>
          <w:sz w:val="24"/>
          <w:szCs w:val="24"/>
        </w:rPr>
        <w:t>e</w:t>
      </w:r>
      <w:r w:rsidR="00841021" w:rsidRPr="00FB370E">
        <w:rPr>
          <w:rFonts w:ascii="Times New Roman" w:hAnsi="Times New Roman" w:cs="Times New Roman"/>
          <w:sz w:val="24"/>
          <w:szCs w:val="24"/>
        </w:rPr>
        <w:t xml:space="preserve"> the optical gain coefficient </w:t>
      </w:r>
      <w:r w:rsidRPr="00FB370E">
        <w:rPr>
          <w:rFonts w:ascii="Times New Roman" w:hAnsi="Times New Roman" w:cs="Times New Roman"/>
          <w:sz w:val="24"/>
          <w:szCs w:val="24"/>
        </w:rPr>
        <w:t>of a material, t</w:t>
      </w:r>
      <w:r w:rsidR="009E60AE" w:rsidRPr="00FB370E">
        <w:rPr>
          <w:rFonts w:ascii="Times New Roman" w:hAnsi="Times New Roman" w:cs="Times New Roman"/>
          <w:sz w:val="24"/>
          <w:szCs w:val="24"/>
        </w:rPr>
        <w:t>he variable stripe-length</w:t>
      </w:r>
      <w:r w:rsidR="00F1210D" w:rsidRPr="00FB370E">
        <w:rPr>
          <w:rFonts w:ascii="Times New Roman" w:hAnsi="Times New Roman" w:cs="Times New Roman"/>
          <w:sz w:val="24"/>
          <w:szCs w:val="24"/>
        </w:rPr>
        <w:t xml:space="preserve"> (VSL)</w:t>
      </w:r>
      <w:r w:rsidR="009E60AE" w:rsidRPr="00FB370E">
        <w:rPr>
          <w:rFonts w:ascii="Times New Roman" w:hAnsi="Times New Roman" w:cs="Times New Roman"/>
          <w:sz w:val="24"/>
          <w:szCs w:val="24"/>
        </w:rPr>
        <w:t xml:space="preserve"> method</w:t>
      </w:r>
      <w:r w:rsidR="00184474" w:rsidRPr="00FB370E">
        <w:rPr>
          <w:rFonts w:ascii="Times New Roman" w:hAnsi="Times New Roman" w:cs="Times New Roman"/>
          <w:sz w:val="24"/>
          <w:szCs w:val="24"/>
        </w:rPr>
        <w:t xml:space="preserve"> is </w:t>
      </w:r>
      <w:r w:rsidR="00371B91" w:rsidRPr="00FB370E">
        <w:rPr>
          <w:rFonts w:ascii="Times New Roman" w:hAnsi="Times New Roman" w:cs="Times New Roman"/>
          <w:sz w:val="24"/>
          <w:szCs w:val="24"/>
        </w:rPr>
        <w:t>one of the</w:t>
      </w:r>
      <w:r w:rsidR="00C65333" w:rsidRPr="00FB370E">
        <w:rPr>
          <w:rFonts w:ascii="Times New Roman" w:hAnsi="Times New Roman" w:cs="Times New Roman"/>
          <w:sz w:val="24"/>
          <w:szCs w:val="24"/>
        </w:rPr>
        <w:t xml:space="preserve"> most</w:t>
      </w:r>
      <w:r w:rsidR="00371B91" w:rsidRPr="00FB370E">
        <w:rPr>
          <w:rFonts w:ascii="Times New Roman" w:hAnsi="Times New Roman" w:cs="Times New Roman"/>
          <w:sz w:val="24"/>
          <w:szCs w:val="24"/>
        </w:rPr>
        <w:t xml:space="preserve"> widel</w:t>
      </w:r>
      <w:r w:rsidR="00841021" w:rsidRPr="00FB370E">
        <w:rPr>
          <w:rFonts w:ascii="Times New Roman" w:hAnsi="Times New Roman" w:cs="Times New Roman"/>
          <w:sz w:val="24"/>
          <w:szCs w:val="24"/>
        </w:rPr>
        <w:t>y</w:t>
      </w:r>
      <w:r w:rsidR="00371B91" w:rsidRPr="00FB370E">
        <w:rPr>
          <w:rFonts w:ascii="Times New Roman" w:hAnsi="Times New Roman" w:cs="Times New Roman"/>
          <w:sz w:val="24"/>
          <w:szCs w:val="24"/>
        </w:rPr>
        <w:t xml:space="preserve"> used</w:t>
      </w:r>
      <w:r w:rsidR="00414B67" w:rsidRPr="00FB370E">
        <w:rPr>
          <w:rFonts w:ascii="Times New Roman" w:hAnsi="Times New Roman" w:cs="Times New Roman"/>
          <w:sz w:val="24"/>
          <w:szCs w:val="24"/>
        </w:rPr>
        <w:t xml:space="preserve"> </w:t>
      </w:r>
      <w:r w:rsidR="00841021" w:rsidRPr="00FB370E">
        <w:rPr>
          <w:rFonts w:ascii="Times New Roman" w:hAnsi="Times New Roman" w:cs="Times New Roman"/>
          <w:sz w:val="24"/>
          <w:szCs w:val="24"/>
        </w:rPr>
        <w:t>technique</w:t>
      </w:r>
      <w:r w:rsidR="00F91813" w:rsidRPr="00FB370E">
        <w:rPr>
          <w:rFonts w:ascii="Times New Roman" w:hAnsi="Times New Roman" w:cs="Times New Roman"/>
          <w:sz w:val="24"/>
          <w:szCs w:val="24"/>
        </w:rPr>
        <w:t>s</w:t>
      </w:r>
      <w:r w:rsidRPr="00FB370E">
        <w:rPr>
          <w:rFonts w:ascii="Times New Roman" w:hAnsi="Times New Roman" w:cs="Times New Roman"/>
          <w:sz w:val="24"/>
          <w:szCs w:val="24"/>
        </w:rPr>
        <w:t>.</w:t>
      </w:r>
      <w:r w:rsidR="00371B91" w:rsidRPr="00FB370E">
        <w:rPr>
          <w:rFonts w:ascii="Times New Roman" w:hAnsi="Times New Roman" w:cs="Times New Roman"/>
          <w:sz w:val="24"/>
          <w:szCs w:val="24"/>
        </w:rPr>
        <w:t xml:space="preserve"> In this method</w:t>
      </w:r>
      <w:r w:rsidR="009E60AE" w:rsidRPr="00FB370E">
        <w:rPr>
          <w:rFonts w:ascii="Times New Roman" w:hAnsi="Times New Roman" w:cs="Times New Roman"/>
          <w:sz w:val="24"/>
          <w:szCs w:val="24"/>
        </w:rPr>
        <w:t>,</w:t>
      </w:r>
      <w:r w:rsidR="00371B91" w:rsidRPr="00FB370E">
        <w:rPr>
          <w:rFonts w:ascii="Times New Roman" w:hAnsi="Times New Roman" w:cs="Times New Roman"/>
          <w:sz w:val="24"/>
          <w:szCs w:val="24"/>
        </w:rPr>
        <w:t xml:space="preserve"> </w:t>
      </w:r>
      <w:r w:rsidR="00567691" w:rsidRPr="00FB370E">
        <w:rPr>
          <w:rFonts w:ascii="Times New Roman" w:hAnsi="Times New Roman" w:cs="Times New Roman"/>
          <w:sz w:val="24"/>
          <w:szCs w:val="24"/>
        </w:rPr>
        <w:t>a thin film</w:t>
      </w:r>
      <w:r w:rsidR="00F1210D" w:rsidRPr="00FB370E">
        <w:rPr>
          <w:rFonts w:ascii="Times New Roman" w:hAnsi="Times New Roman" w:cs="Times New Roman"/>
          <w:sz w:val="24"/>
          <w:szCs w:val="24"/>
        </w:rPr>
        <w:t xml:space="preserve"> semiconductor</w:t>
      </w:r>
      <w:r w:rsidR="00371B91" w:rsidRPr="00FB370E">
        <w:rPr>
          <w:rFonts w:ascii="Times New Roman" w:hAnsi="Times New Roman" w:cs="Times New Roman"/>
          <w:sz w:val="24"/>
          <w:szCs w:val="24"/>
        </w:rPr>
        <w:t xml:space="preserve"> </w:t>
      </w:r>
      <w:r w:rsidR="00F1210D" w:rsidRPr="00FB370E">
        <w:rPr>
          <w:rFonts w:ascii="Times New Roman" w:hAnsi="Times New Roman" w:cs="Times New Roman"/>
          <w:sz w:val="24"/>
          <w:szCs w:val="24"/>
        </w:rPr>
        <w:t xml:space="preserve">is optically pumped </w:t>
      </w:r>
      <w:r w:rsidR="001B41B5" w:rsidRPr="00FB370E">
        <w:rPr>
          <w:rFonts w:ascii="Times New Roman" w:hAnsi="Times New Roman" w:cs="Times New Roman"/>
          <w:sz w:val="24"/>
          <w:szCs w:val="24"/>
        </w:rPr>
        <w:t>by</w:t>
      </w:r>
      <w:r w:rsidR="00F1210D" w:rsidRPr="00FB370E">
        <w:rPr>
          <w:rFonts w:ascii="Times New Roman" w:hAnsi="Times New Roman" w:cs="Times New Roman"/>
          <w:sz w:val="24"/>
          <w:szCs w:val="24"/>
        </w:rPr>
        <w:t xml:space="preserve"> a stripe-shaped beam</w:t>
      </w:r>
      <w:r w:rsidR="00184474" w:rsidRPr="00FB370E">
        <w:rPr>
          <w:rFonts w:ascii="Times New Roman" w:hAnsi="Times New Roman" w:cs="Times New Roman"/>
          <w:sz w:val="24"/>
          <w:szCs w:val="24"/>
        </w:rPr>
        <w:t xml:space="preserve"> </w:t>
      </w:r>
      <w:r w:rsidR="00371B91" w:rsidRPr="00FB370E">
        <w:rPr>
          <w:rFonts w:ascii="Times New Roman" w:hAnsi="Times New Roman" w:cs="Times New Roman"/>
          <w:sz w:val="24"/>
          <w:szCs w:val="24"/>
        </w:rPr>
        <w:t>and</w:t>
      </w:r>
      <w:r w:rsidR="004D4AB5" w:rsidRPr="00FB370E">
        <w:rPr>
          <w:rFonts w:ascii="Times New Roman" w:hAnsi="Times New Roman" w:cs="Times New Roman"/>
          <w:sz w:val="24"/>
          <w:szCs w:val="24"/>
        </w:rPr>
        <w:t xml:space="preserve"> the</w:t>
      </w:r>
      <w:r w:rsidR="00184474" w:rsidRPr="00FB370E">
        <w:rPr>
          <w:rFonts w:ascii="Times New Roman" w:hAnsi="Times New Roman" w:cs="Times New Roman"/>
          <w:sz w:val="24"/>
          <w:szCs w:val="24"/>
        </w:rPr>
        <w:t xml:space="preserve"> </w:t>
      </w:r>
      <w:r w:rsidR="001B41B5" w:rsidRPr="00FB370E">
        <w:rPr>
          <w:rFonts w:ascii="Times New Roman" w:hAnsi="Times New Roman" w:cs="Times New Roman"/>
          <w:sz w:val="24"/>
          <w:szCs w:val="24"/>
        </w:rPr>
        <w:t>amplified spontaneous emission (</w:t>
      </w:r>
      <w:r w:rsidR="00184474" w:rsidRPr="00FB370E">
        <w:rPr>
          <w:rFonts w:ascii="Times New Roman" w:hAnsi="Times New Roman" w:cs="Times New Roman"/>
          <w:sz w:val="24"/>
          <w:szCs w:val="24"/>
        </w:rPr>
        <w:t>A</w:t>
      </w:r>
      <w:r w:rsidR="002901B1" w:rsidRPr="00FB370E">
        <w:rPr>
          <w:rFonts w:ascii="Times New Roman" w:hAnsi="Times New Roman" w:cs="Times New Roman"/>
          <w:sz w:val="24"/>
          <w:szCs w:val="24"/>
        </w:rPr>
        <w:t>SE</w:t>
      </w:r>
      <w:r w:rsidR="001B41B5" w:rsidRPr="00FB370E">
        <w:rPr>
          <w:rFonts w:ascii="Times New Roman" w:hAnsi="Times New Roman" w:cs="Times New Roman"/>
          <w:sz w:val="24"/>
          <w:szCs w:val="24"/>
        </w:rPr>
        <w:t>)</w:t>
      </w:r>
      <w:r w:rsidR="004D4AB5" w:rsidRPr="00FB370E">
        <w:rPr>
          <w:rFonts w:ascii="Times New Roman" w:hAnsi="Times New Roman" w:cs="Times New Roman"/>
          <w:sz w:val="24"/>
          <w:szCs w:val="24"/>
        </w:rPr>
        <w:t xml:space="preserve"> </w:t>
      </w:r>
      <w:r w:rsidR="00371B91" w:rsidRPr="00FB370E">
        <w:rPr>
          <w:rFonts w:ascii="Times New Roman" w:hAnsi="Times New Roman" w:cs="Times New Roman"/>
          <w:sz w:val="24"/>
          <w:szCs w:val="24"/>
        </w:rPr>
        <w:t>s</w:t>
      </w:r>
      <w:r w:rsidR="001B41B5" w:rsidRPr="00FB370E">
        <w:rPr>
          <w:rFonts w:ascii="Times New Roman" w:hAnsi="Times New Roman" w:cs="Times New Roman"/>
          <w:sz w:val="24"/>
          <w:szCs w:val="24"/>
        </w:rPr>
        <w:t>ignal</w:t>
      </w:r>
      <w:r w:rsidR="00371B91" w:rsidRPr="00FB370E">
        <w:rPr>
          <w:rFonts w:ascii="Times New Roman" w:hAnsi="Times New Roman" w:cs="Times New Roman"/>
          <w:sz w:val="24"/>
          <w:szCs w:val="24"/>
        </w:rPr>
        <w:t xml:space="preserve"> </w:t>
      </w:r>
      <w:r w:rsidR="00184474" w:rsidRPr="00FB370E">
        <w:rPr>
          <w:rFonts w:ascii="Times New Roman" w:hAnsi="Times New Roman" w:cs="Times New Roman"/>
          <w:sz w:val="24"/>
          <w:szCs w:val="24"/>
        </w:rPr>
        <w:t>is collected from the film’s edge.</w:t>
      </w:r>
      <w:r w:rsidR="00F12B44" w:rsidRPr="00FB370E">
        <w:rPr>
          <w:rFonts w:ascii="Times New Roman" w:hAnsi="Times New Roman" w:cs="Times New Roman"/>
          <w:sz w:val="24"/>
          <w:szCs w:val="24"/>
          <w:vertAlign w:val="superscript"/>
        </w:rPr>
        <w:t>[45,46]</w:t>
      </w:r>
      <w:r w:rsidR="00825F03" w:rsidRPr="00FB370E">
        <w:rPr>
          <w:rFonts w:ascii="Times New Roman" w:hAnsi="Times New Roman" w:cs="Times New Roman"/>
          <w:sz w:val="24"/>
          <w:szCs w:val="24"/>
        </w:rPr>
        <w:t xml:space="preserve"> </w:t>
      </w:r>
      <w:r w:rsidR="00414B67" w:rsidRPr="00FB370E">
        <w:rPr>
          <w:rFonts w:ascii="Times New Roman" w:hAnsi="Times New Roman" w:cs="Times New Roman"/>
          <w:sz w:val="24"/>
          <w:szCs w:val="24"/>
        </w:rPr>
        <w:t>The stripe acts as an optically pumped waveguide</w:t>
      </w:r>
      <w:r w:rsidR="001B41B5" w:rsidRPr="00FB370E">
        <w:rPr>
          <w:rFonts w:ascii="Times New Roman" w:hAnsi="Times New Roman" w:cs="Times New Roman"/>
          <w:sz w:val="24"/>
          <w:szCs w:val="24"/>
        </w:rPr>
        <w:t>,</w:t>
      </w:r>
      <w:r w:rsidR="00414B67" w:rsidRPr="00FB370E">
        <w:rPr>
          <w:rFonts w:ascii="Times New Roman" w:hAnsi="Times New Roman" w:cs="Times New Roman"/>
          <w:sz w:val="24"/>
          <w:szCs w:val="24"/>
        </w:rPr>
        <w:t xml:space="preserve"> which amplifies the sample’s luminescence. </w:t>
      </w:r>
      <w:r w:rsidR="00F91813" w:rsidRPr="00FB370E">
        <w:rPr>
          <w:rFonts w:ascii="Times New Roman" w:hAnsi="Times New Roman" w:cs="Times New Roman"/>
          <w:bCs/>
          <w:sz w:val="24"/>
          <w:szCs w:val="24"/>
        </w:rPr>
        <w:t>B</w:t>
      </w:r>
      <w:r w:rsidRPr="00FB370E">
        <w:rPr>
          <w:rFonts w:ascii="Times New Roman" w:hAnsi="Times New Roman" w:cs="Times New Roman"/>
          <w:sz w:val="24"/>
          <w:szCs w:val="24"/>
        </w:rPr>
        <w:t>y</w:t>
      </w:r>
      <w:r w:rsidR="00414B67" w:rsidRPr="00FB370E">
        <w:rPr>
          <w:rFonts w:ascii="Times New Roman" w:hAnsi="Times New Roman" w:cs="Times New Roman"/>
          <w:sz w:val="24"/>
          <w:szCs w:val="24"/>
        </w:rPr>
        <w:t xml:space="preserve"> </w:t>
      </w:r>
      <w:r w:rsidRPr="00FB370E">
        <w:rPr>
          <w:rFonts w:ascii="Times New Roman" w:hAnsi="Times New Roman" w:cs="Times New Roman"/>
          <w:sz w:val="24"/>
          <w:szCs w:val="24"/>
        </w:rPr>
        <w:t>quantitativ</w:t>
      </w:r>
      <w:r w:rsidR="00F91813" w:rsidRPr="00FB370E">
        <w:rPr>
          <w:rFonts w:ascii="Times New Roman" w:hAnsi="Times New Roman" w:cs="Times New Roman"/>
          <w:sz w:val="24"/>
          <w:szCs w:val="24"/>
        </w:rPr>
        <w:t>ely</w:t>
      </w:r>
      <w:r w:rsidRPr="00FB370E">
        <w:rPr>
          <w:rFonts w:ascii="Times New Roman" w:hAnsi="Times New Roman" w:cs="Times New Roman"/>
          <w:sz w:val="24"/>
          <w:szCs w:val="24"/>
        </w:rPr>
        <w:t xml:space="preserve"> </w:t>
      </w:r>
      <w:r w:rsidR="00F91813" w:rsidRPr="00FB370E">
        <w:rPr>
          <w:rFonts w:ascii="Times New Roman" w:hAnsi="Times New Roman" w:cs="Times New Roman"/>
          <w:sz w:val="24"/>
          <w:szCs w:val="24"/>
        </w:rPr>
        <w:t xml:space="preserve">analysing </w:t>
      </w:r>
      <w:r w:rsidRPr="00FB370E">
        <w:rPr>
          <w:rFonts w:ascii="Times New Roman" w:hAnsi="Times New Roman" w:cs="Times New Roman"/>
          <w:sz w:val="24"/>
          <w:szCs w:val="24"/>
        </w:rPr>
        <w:t>the</w:t>
      </w:r>
      <w:r w:rsidR="001B41B5" w:rsidRPr="00FB370E">
        <w:rPr>
          <w:rFonts w:ascii="Times New Roman" w:hAnsi="Times New Roman" w:cs="Times New Roman"/>
          <w:sz w:val="24"/>
          <w:szCs w:val="24"/>
        </w:rPr>
        <w:t xml:space="preserve"> change of the</w:t>
      </w:r>
      <w:r w:rsidRPr="00FB370E">
        <w:rPr>
          <w:rFonts w:ascii="Times New Roman" w:hAnsi="Times New Roman" w:cs="Times New Roman"/>
          <w:sz w:val="24"/>
          <w:szCs w:val="24"/>
        </w:rPr>
        <w:t xml:space="preserve"> ASE intensity</w:t>
      </w:r>
      <w:r w:rsidR="00E2718A" w:rsidRPr="00FB370E">
        <w:rPr>
          <w:rFonts w:ascii="Times New Roman" w:hAnsi="Times New Roman" w:cs="Times New Roman"/>
          <w:sz w:val="24"/>
          <w:szCs w:val="24"/>
        </w:rPr>
        <w:t>,</w:t>
      </w:r>
      <w:r w:rsidRPr="00FB370E">
        <w:rPr>
          <w:rFonts w:ascii="Times New Roman" w:hAnsi="Times New Roman" w:cs="Times New Roman"/>
          <w:sz w:val="24"/>
          <w:szCs w:val="24"/>
        </w:rPr>
        <w:t xml:space="preserve"> as a function of the stripe length</w:t>
      </w:r>
      <w:r w:rsidR="00414B67" w:rsidRPr="00FB370E">
        <w:rPr>
          <w:rFonts w:ascii="Times New Roman" w:hAnsi="Times New Roman" w:cs="Times New Roman"/>
          <w:sz w:val="24"/>
          <w:szCs w:val="24"/>
        </w:rPr>
        <w:t xml:space="preserve"> (z)</w:t>
      </w:r>
      <w:r w:rsidRPr="00FB370E">
        <w:rPr>
          <w:rFonts w:ascii="Times New Roman" w:hAnsi="Times New Roman" w:cs="Times New Roman"/>
          <w:sz w:val="24"/>
          <w:szCs w:val="24"/>
        </w:rPr>
        <w:t xml:space="preserve">, the </w:t>
      </w:r>
      <w:r w:rsidR="001B41B5" w:rsidRPr="00FB370E">
        <w:rPr>
          <w:rFonts w:ascii="Times New Roman" w:hAnsi="Times New Roman" w:cs="Times New Roman"/>
          <w:sz w:val="24"/>
          <w:szCs w:val="24"/>
        </w:rPr>
        <w:t xml:space="preserve">optical </w:t>
      </w:r>
      <w:r w:rsidRPr="00FB370E">
        <w:rPr>
          <w:rFonts w:ascii="Times New Roman" w:hAnsi="Times New Roman" w:cs="Times New Roman"/>
          <w:sz w:val="24"/>
          <w:szCs w:val="24"/>
        </w:rPr>
        <w:t>gain coefficient can be determined.</w:t>
      </w:r>
    </w:p>
    <w:p w14:paraId="7231169C" w14:textId="539CDF1F" w:rsidR="006068E8" w:rsidRPr="00FB370E" w:rsidRDefault="00C50BE9" w:rsidP="000E5FB8">
      <w:pPr>
        <w:autoSpaceDE w:val="0"/>
        <w:autoSpaceDN w:val="0"/>
        <w:adjustRightInd w:val="0"/>
        <w:spacing w:after="0" w:line="480" w:lineRule="auto"/>
        <w:jc w:val="both"/>
        <w:rPr>
          <w:rFonts w:ascii="Times New Roman" w:hAnsi="Times New Roman" w:cs="Times New Roman"/>
          <w:sz w:val="24"/>
          <w:szCs w:val="24"/>
        </w:rPr>
      </w:pPr>
      <w:bookmarkStart w:id="3" w:name="_Hlk56621149"/>
      <w:bookmarkStart w:id="4" w:name="_Hlk56970027"/>
      <w:bookmarkStart w:id="5" w:name="_Hlk56783764"/>
      <w:r w:rsidRPr="00FB370E">
        <w:rPr>
          <w:rFonts w:ascii="Times New Roman" w:hAnsi="Times New Roman" w:cs="Times New Roman"/>
          <w:sz w:val="24"/>
          <w:szCs w:val="24"/>
        </w:rPr>
        <w:t>E</w:t>
      </w:r>
      <w:r w:rsidR="000E5FB8" w:rsidRPr="00FB370E">
        <w:rPr>
          <w:rFonts w:ascii="Times New Roman" w:hAnsi="Times New Roman" w:cs="Times New Roman"/>
          <w:sz w:val="24"/>
          <w:szCs w:val="24"/>
        </w:rPr>
        <w:t>stimations of the optical gain coefficient using the VSL method, span from 12.9 cm</w:t>
      </w:r>
      <w:r w:rsidR="000E5FB8" w:rsidRPr="00FB370E">
        <w:rPr>
          <w:rFonts w:ascii="Times New Roman" w:hAnsi="Times New Roman" w:cs="Times New Roman"/>
          <w:sz w:val="24"/>
          <w:szCs w:val="24"/>
          <w:vertAlign w:val="superscript"/>
        </w:rPr>
        <w:t>-1</w:t>
      </w:r>
      <w:r w:rsidR="000E5FB8" w:rsidRPr="00FB370E">
        <w:rPr>
          <w:rFonts w:ascii="Times New Roman" w:hAnsi="Times New Roman" w:cs="Times New Roman"/>
          <w:sz w:val="24"/>
          <w:szCs w:val="24"/>
        </w:rPr>
        <w:t xml:space="preserve"> to 450 cm</w:t>
      </w:r>
      <w:r w:rsidR="000E5FB8" w:rsidRPr="00FB370E">
        <w:rPr>
          <w:rFonts w:ascii="Times New Roman" w:hAnsi="Times New Roman" w:cs="Times New Roman"/>
          <w:sz w:val="24"/>
          <w:szCs w:val="24"/>
          <w:vertAlign w:val="superscript"/>
        </w:rPr>
        <w:t>-1</w:t>
      </w:r>
      <w:r w:rsidR="000E5FB8" w:rsidRPr="00FB370E">
        <w:rPr>
          <w:rFonts w:ascii="Times New Roman" w:hAnsi="Times New Roman" w:cs="Times New Roman"/>
          <w:sz w:val="24"/>
          <w:szCs w:val="24"/>
        </w:rPr>
        <w:t>, for 3D MHPs</w:t>
      </w:r>
      <w:r w:rsidR="001E5592" w:rsidRPr="00FB370E">
        <w:rPr>
          <w:rFonts w:ascii="Times New Roman" w:hAnsi="Times New Roman" w:cs="Times New Roman"/>
          <w:sz w:val="24"/>
          <w:szCs w:val="24"/>
        </w:rPr>
        <w:t>.</w:t>
      </w:r>
      <w:r w:rsidR="000E5FB8"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[5,21,22,24,26,39,47–52]</w:t>
      </w:r>
      <w:r w:rsidR="0027497C" w:rsidRPr="00FB370E">
        <w:rPr>
          <w:rFonts w:ascii="Times New Roman" w:hAnsi="Times New Roman" w:cs="Times New Roman"/>
          <w:sz w:val="24"/>
          <w:szCs w:val="24"/>
        </w:rPr>
        <w:t xml:space="preserve"> </w:t>
      </w:r>
      <w:r w:rsidR="002E025D" w:rsidRPr="00FB370E">
        <w:rPr>
          <w:rFonts w:ascii="Times New Roman" w:hAnsi="Times New Roman" w:cs="Times New Roman"/>
          <w:sz w:val="24"/>
          <w:szCs w:val="24"/>
        </w:rPr>
        <w:t>In the case of</w:t>
      </w:r>
      <w:r w:rsidR="004E34D0" w:rsidRPr="00FB370E">
        <w:rPr>
          <w:rFonts w:ascii="Times New Roman" w:hAnsi="Times New Roman" w:cs="Times New Roman"/>
          <w:sz w:val="24"/>
          <w:szCs w:val="24"/>
        </w:rPr>
        <w:t xml:space="preserve"> MAPbI</w:t>
      </w:r>
      <w:r w:rsidR="004E34D0" w:rsidRPr="00FB370E">
        <w:rPr>
          <w:rFonts w:ascii="Times New Roman" w:hAnsi="Times New Roman" w:cs="Times New Roman"/>
          <w:sz w:val="24"/>
          <w:szCs w:val="24"/>
          <w:vertAlign w:val="subscript"/>
        </w:rPr>
        <w:t>3</w:t>
      </w:r>
      <w:r w:rsidR="004E34D0" w:rsidRPr="00FB370E">
        <w:rPr>
          <w:rFonts w:ascii="Times New Roman" w:hAnsi="Times New Roman" w:cs="Times New Roman"/>
          <w:sz w:val="24"/>
          <w:szCs w:val="24"/>
        </w:rPr>
        <w:t>, the reported values typically fall within 70 and 370 cm</w:t>
      </w:r>
      <w:r w:rsidR="004E34D0" w:rsidRPr="00FB370E">
        <w:rPr>
          <w:rFonts w:ascii="Times New Roman" w:hAnsi="Times New Roman" w:cs="Times New Roman"/>
          <w:sz w:val="24"/>
          <w:szCs w:val="24"/>
          <w:vertAlign w:val="superscript"/>
        </w:rPr>
        <w:t>-1</w:t>
      </w:r>
      <w:r w:rsidR="001E5592"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[5,24,49,51,53,54]</w:t>
      </w:r>
      <w:r w:rsidR="00F93910" w:rsidRPr="00FB370E">
        <w:rPr>
          <w:rFonts w:ascii="Times New Roman" w:hAnsi="Times New Roman" w:cs="Times New Roman"/>
          <w:sz w:val="24"/>
          <w:szCs w:val="24"/>
        </w:rPr>
        <w:t xml:space="preserve"> while complementary transient absorption methods have estimated an optical gain coefficient as high as 3200 cm</w:t>
      </w:r>
      <w:r w:rsidR="00F93910" w:rsidRPr="00FB370E">
        <w:rPr>
          <w:rFonts w:ascii="Times New Roman" w:hAnsi="Times New Roman" w:cs="Times New Roman"/>
          <w:sz w:val="24"/>
          <w:szCs w:val="24"/>
          <w:vertAlign w:val="superscript"/>
        </w:rPr>
        <w:t>-1</w:t>
      </w:r>
      <w:r w:rsidR="00F93910" w:rsidRPr="00FB370E">
        <w:rPr>
          <w:rFonts w:ascii="Times New Roman" w:hAnsi="Times New Roman" w:cs="Times New Roman"/>
          <w:sz w:val="24"/>
          <w:szCs w:val="24"/>
        </w:rPr>
        <w:t>.</w:t>
      </w:r>
      <w:r w:rsidR="00F12B44" w:rsidRPr="00FB370E">
        <w:rPr>
          <w:rFonts w:ascii="Times New Roman" w:hAnsi="Times New Roman" w:cs="Times New Roman"/>
          <w:sz w:val="24"/>
          <w:szCs w:val="24"/>
          <w:vertAlign w:val="superscript"/>
        </w:rPr>
        <w:t>[55]</w:t>
      </w:r>
      <w:r w:rsidR="00F93910" w:rsidRPr="00FB370E">
        <w:rPr>
          <w:rFonts w:ascii="Times New Roman" w:hAnsi="Times New Roman" w:cs="Times New Roman"/>
          <w:sz w:val="24"/>
          <w:szCs w:val="24"/>
        </w:rPr>
        <w:t xml:space="preserve"> </w:t>
      </w:r>
      <w:r w:rsidR="00A2798A" w:rsidRPr="00FB370E">
        <w:rPr>
          <w:rFonts w:ascii="Times New Roman" w:hAnsi="Times New Roman" w:cs="Times New Roman"/>
          <w:sz w:val="24"/>
          <w:szCs w:val="24"/>
        </w:rPr>
        <w:t>S</w:t>
      </w:r>
      <w:r w:rsidR="00E02ECA" w:rsidRPr="00FB370E">
        <w:rPr>
          <w:rFonts w:ascii="Times New Roman" w:hAnsi="Times New Roman" w:cs="Times New Roman"/>
          <w:sz w:val="24"/>
          <w:szCs w:val="24"/>
        </w:rPr>
        <w:t xml:space="preserve">uch </w:t>
      </w:r>
      <w:r w:rsidR="00E378DA" w:rsidRPr="00FB370E">
        <w:rPr>
          <w:rFonts w:ascii="Times New Roman" w:hAnsi="Times New Roman" w:cs="Times New Roman"/>
          <w:sz w:val="24"/>
          <w:szCs w:val="24"/>
        </w:rPr>
        <w:t xml:space="preserve">widespread </w:t>
      </w:r>
      <w:r w:rsidR="000E5FB8" w:rsidRPr="00FB370E">
        <w:rPr>
          <w:rFonts w:ascii="Times New Roman" w:hAnsi="Times New Roman" w:cs="Times New Roman"/>
          <w:sz w:val="24"/>
          <w:szCs w:val="24"/>
        </w:rPr>
        <w:t xml:space="preserve">range of </w:t>
      </w:r>
      <w:r w:rsidR="00E378DA" w:rsidRPr="00FB370E">
        <w:rPr>
          <w:rFonts w:ascii="Times New Roman" w:hAnsi="Times New Roman" w:cs="Times New Roman"/>
          <w:sz w:val="24"/>
          <w:szCs w:val="24"/>
        </w:rPr>
        <w:t xml:space="preserve">gain values </w:t>
      </w:r>
      <w:r w:rsidR="00E02ECA" w:rsidRPr="00FB370E">
        <w:rPr>
          <w:rFonts w:ascii="Times New Roman" w:hAnsi="Times New Roman" w:cs="Times New Roman"/>
          <w:sz w:val="24"/>
          <w:szCs w:val="24"/>
        </w:rPr>
        <w:t xml:space="preserve">may simply be correlated </w:t>
      </w:r>
      <w:r w:rsidR="00002D07" w:rsidRPr="00FB370E">
        <w:rPr>
          <w:rFonts w:ascii="Times New Roman" w:hAnsi="Times New Roman" w:cs="Times New Roman"/>
          <w:sz w:val="24"/>
          <w:szCs w:val="24"/>
        </w:rPr>
        <w:t>to</w:t>
      </w:r>
      <w:r w:rsidR="00806260" w:rsidRPr="00FB370E">
        <w:rPr>
          <w:rFonts w:ascii="Times New Roman" w:hAnsi="Times New Roman" w:cs="Times New Roman"/>
          <w:sz w:val="24"/>
          <w:szCs w:val="24"/>
        </w:rPr>
        <w:t xml:space="preserve"> </w:t>
      </w:r>
      <w:r w:rsidR="00E02ECA" w:rsidRPr="00FB370E">
        <w:rPr>
          <w:rFonts w:ascii="Times New Roman" w:hAnsi="Times New Roman" w:cs="Times New Roman"/>
          <w:sz w:val="24"/>
          <w:szCs w:val="24"/>
        </w:rPr>
        <w:t xml:space="preserve">the material </w:t>
      </w:r>
      <w:r w:rsidRPr="00FB370E">
        <w:rPr>
          <w:rFonts w:ascii="Times New Roman" w:hAnsi="Times New Roman" w:cs="Times New Roman"/>
          <w:sz w:val="24"/>
          <w:szCs w:val="24"/>
        </w:rPr>
        <w:t>quality and thickness</w:t>
      </w:r>
      <w:r w:rsidR="00974D81" w:rsidRPr="00FB370E">
        <w:rPr>
          <w:rFonts w:ascii="Times New Roman" w:hAnsi="Times New Roman" w:cs="Times New Roman"/>
          <w:sz w:val="24"/>
          <w:szCs w:val="24"/>
        </w:rPr>
        <w:t xml:space="preserve"> </w:t>
      </w:r>
      <w:r w:rsidR="000E5FB8" w:rsidRPr="00FB370E">
        <w:rPr>
          <w:rFonts w:ascii="Times New Roman" w:hAnsi="Times New Roman" w:cs="Times New Roman"/>
          <w:sz w:val="24"/>
          <w:szCs w:val="24"/>
        </w:rPr>
        <w:t>result</w:t>
      </w:r>
      <w:r w:rsidR="0073249B" w:rsidRPr="00FB370E">
        <w:rPr>
          <w:rFonts w:ascii="Times New Roman" w:hAnsi="Times New Roman" w:cs="Times New Roman"/>
          <w:sz w:val="24"/>
          <w:szCs w:val="24"/>
        </w:rPr>
        <w:t>ing</w:t>
      </w:r>
      <w:r w:rsidR="000E5FB8" w:rsidRPr="00FB370E">
        <w:rPr>
          <w:rFonts w:ascii="Times New Roman" w:hAnsi="Times New Roman" w:cs="Times New Roman"/>
          <w:sz w:val="24"/>
          <w:szCs w:val="24"/>
        </w:rPr>
        <w:t xml:space="preserve"> from </w:t>
      </w:r>
      <w:r w:rsidR="0029594D" w:rsidRPr="00FB370E">
        <w:rPr>
          <w:rFonts w:ascii="Times New Roman" w:hAnsi="Times New Roman" w:cs="Times New Roman"/>
          <w:sz w:val="24"/>
          <w:szCs w:val="24"/>
        </w:rPr>
        <w:t>the</w:t>
      </w:r>
      <w:r w:rsidR="000E5FB8" w:rsidRPr="00FB370E">
        <w:rPr>
          <w:rFonts w:ascii="Times New Roman" w:hAnsi="Times New Roman" w:cs="Times New Roman"/>
          <w:sz w:val="24"/>
          <w:szCs w:val="24"/>
        </w:rPr>
        <w:t xml:space="preserve"> </w:t>
      </w:r>
      <w:r w:rsidR="00974D81" w:rsidRPr="00FB370E">
        <w:rPr>
          <w:rFonts w:ascii="Times New Roman" w:hAnsi="Times New Roman" w:cs="Times New Roman"/>
          <w:sz w:val="24"/>
          <w:szCs w:val="24"/>
        </w:rPr>
        <w:t>thin film processing</w:t>
      </w:r>
      <w:r w:rsidR="0073249B" w:rsidRPr="00FB370E">
        <w:rPr>
          <w:rFonts w:ascii="Times New Roman" w:hAnsi="Times New Roman" w:cs="Times New Roman"/>
          <w:sz w:val="24"/>
          <w:szCs w:val="24"/>
        </w:rPr>
        <w:t>, or different experimental conditions (e.g. excitation density, pump energy, repetition rate)</w:t>
      </w:r>
      <w:r w:rsidR="000E5FB8" w:rsidRPr="00FB370E">
        <w:rPr>
          <w:rFonts w:ascii="Times New Roman" w:hAnsi="Times New Roman" w:cs="Times New Roman"/>
          <w:sz w:val="24"/>
          <w:szCs w:val="24"/>
        </w:rPr>
        <w:t>. However,</w:t>
      </w:r>
      <w:r w:rsidR="006478C6" w:rsidRPr="00FB370E">
        <w:rPr>
          <w:rFonts w:ascii="Times New Roman" w:hAnsi="Times New Roman" w:cs="Times New Roman"/>
          <w:sz w:val="24"/>
          <w:szCs w:val="24"/>
        </w:rPr>
        <w:t xml:space="preserve"> </w:t>
      </w:r>
      <w:r w:rsidR="00E02ECA" w:rsidRPr="00FB370E">
        <w:rPr>
          <w:rFonts w:ascii="Times New Roman" w:hAnsi="Times New Roman" w:cs="Times New Roman"/>
          <w:sz w:val="24"/>
          <w:szCs w:val="24"/>
        </w:rPr>
        <w:t>additional uncertainties</w:t>
      </w:r>
      <w:r w:rsidR="00A2798A" w:rsidRPr="00FB370E">
        <w:rPr>
          <w:rFonts w:ascii="Times New Roman" w:hAnsi="Times New Roman" w:cs="Times New Roman"/>
          <w:sz w:val="24"/>
          <w:szCs w:val="24"/>
        </w:rPr>
        <w:t xml:space="preserve"> may also </w:t>
      </w:r>
      <w:r w:rsidR="00002D07" w:rsidRPr="00FB370E">
        <w:rPr>
          <w:rFonts w:ascii="Times New Roman" w:hAnsi="Times New Roman" w:cs="Times New Roman"/>
          <w:sz w:val="24"/>
          <w:szCs w:val="24"/>
        </w:rPr>
        <w:t>arise</w:t>
      </w:r>
      <w:r w:rsidR="006478C6" w:rsidRPr="00FB370E">
        <w:rPr>
          <w:rFonts w:ascii="Times New Roman" w:hAnsi="Times New Roman" w:cs="Times New Roman"/>
          <w:sz w:val="24"/>
          <w:szCs w:val="24"/>
        </w:rPr>
        <w:t xml:space="preserve"> due to the lack of a well-founded</w:t>
      </w:r>
      <w:r w:rsidR="00E02ECA" w:rsidRPr="00FB370E">
        <w:rPr>
          <w:rFonts w:ascii="Times New Roman" w:hAnsi="Times New Roman" w:cs="Times New Roman"/>
          <w:sz w:val="24"/>
          <w:szCs w:val="24"/>
        </w:rPr>
        <w:t xml:space="preserve"> VSL method</w:t>
      </w:r>
      <w:r w:rsidR="006478C6" w:rsidRPr="00FB370E">
        <w:rPr>
          <w:rFonts w:ascii="Times New Roman" w:hAnsi="Times New Roman" w:cs="Times New Roman"/>
          <w:sz w:val="24"/>
          <w:szCs w:val="24"/>
        </w:rPr>
        <w:t>ology</w:t>
      </w:r>
      <w:r w:rsidR="00E02ECA" w:rsidRPr="00FB370E">
        <w:rPr>
          <w:rFonts w:ascii="Times New Roman" w:hAnsi="Times New Roman" w:cs="Times New Roman"/>
          <w:sz w:val="24"/>
          <w:szCs w:val="24"/>
        </w:rPr>
        <w:t>.</w:t>
      </w:r>
      <w:r w:rsidR="00F12B44" w:rsidRPr="00FB370E">
        <w:rPr>
          <w:rFonts w:ascii="Times New Roman" w:hAnsi="Times New Roman" w:cs="Times New Roman"/>
          <w:sz w:val="24"/>
          <w:szCs w:val="24"/>
          <w:vertAlign w:val="superscript"/>
        </w:rPr>
        <w:t>[43,45]</w:t>
      </w:r>
      <w:r w:rsidR="00E255F8" w:rsidRPr="00FB370E">
        <w:rPr>
          <w:rFonts w:ascii="Times New Roman" w:hAnsi="Times New Roman" w:cs="Times New Roman"/>
          <w:sz w:val="24"/>
          <w:szCs w:val="24"/>
        </w:rPr>
        <w:t xml:space="preserve"> </w:t>
      </w:r>
      <w:r w:rsidRPr="00FB370E">
        <w:rPr>
          <w:rFonts w:ascii="Times New Roman" w:hAnsi="Times New Roman" w:cs="Times New Roman"/>
          <w:sz w:val="24"/>
          <w:szCs w:val="24"/>
        </w:rPr>
        <w:t xml:space="preserve">At </w:t>
      </w:r>
      <w:r w:rsidR="0073249B" w:rsidRPr="00FB370E">
        <w:rPr>
          <w:rFonts w:ascii="Times New Roman" w:hAnsi="Times New Roman" w:cs="Times New Roman"/>
          <w:sz w:val="24"/>
          <w:szCs w:val="24"/>
        </w:rPr>
        <w:t>present</w:t>
      </w:r>
      <w:r w:rsidRPr="00FB370E">
        <w:rPr>
          <w:rFonts w:ascii="Times New Roman" w:hAnsi="Times New Roman" w:cs="Times New Roman"/>
          <w:sz w:val="24"/>
          <w:szCs w:val="24"/>
        </w:rPr>
        <w:t xml:space="preserve">, the reported VSL experimental implementation and data analysis appear to show inconsistencies, where, for example, the VSL </w:t>
      </w:r>
      <w:r w:rsidR="007D062E" w:rsidRPr="00FB370E">
        <w:rPr>
          <w:rFonts w:ascii="Times New Roman" w:hAnsi="Times New Roman" w:cs="Times New Roman"/>
          <w:sz w:val="24"/>
          <w:szCs w:val="24"/>
        </w:rPr>
        <w:t>curve</w:t>
      </w:r>
      <w:r w:rsidRPr="00FB370E">
        <w:rPr>
          <w:rFonts w:ascii="Times New Roman" w:hAnsi="Times New Roman" w:cs="Times New Roman"/>
          <w:sz w:val="24"/>
          <w:szCs w:val="24"/>
        </w:rPr>
        <w:t xml:space="preserve"> </w:t>
      </w:r>
      <w:r w:rsidR="007D062E" w:rsidRPr="00FB370E">
        <w:rPr>
          <w:rFonts w:ascii="Times New Roman" w:hAnsi="Times New Roman" w:cs="Times New Roman"/>
          <w:sz w:val="24"/>
          <w:szCs w:val="24"/>
        </w:rPr>
        <w:t>i</w:t>
      </w:r>
      <w:r w:rsidR="008C0E5B" w:rsidRPr="00FB370E">
        <w:rPr>
          <w:rFonts w:ascii="Times New Roman" w:hAnsi="Times New Roman" w:cs="Times New Roman"/>
          <w:sz w:val="24"/>
          <w:szCs w:val="24"/>
        </w:rPr>
        <w:t>s</w:t>
      </w:r>
      <w:r w:rsidRPr="00FB370E">
        <w:rPr>
          <w:rFonts w:ascii="Times New Roman" w:hAnsi="Times New Roman" w:cs="Times New Roman"/>
          <w:sz w:val="24"/>
          <w:szCs w:val="24"/>
        </w:rPr>
        <w:t xml:space="preserve"> fitted at </w:t>
      </w:r>
      <w:r w:rsidR="008C0E5B" w:rsidRPr="00FB370E">
        <w:rPr>
          <w:rFonts w:ascii="Times New Roman" w:hAnsi="Times New Roman" w:cs="Times New Roman"/>
          <w:sz w:val="24"/>
          <w:szCs w:val="24"/>
        </w:rPr>
        <w:t>different</w:t>
      </w:r>
      <w:r w:rsidR="007D062E" w:rsidRPr="00FB370E">
        <w:rPr>
          <w:rFonts w:ascii="Times New Roman" w:hAnsi="Times New Roman" w:cs="Times New Roman"/>
          <w:sz w:val="24"/>
          <w:szCs w:val="24"/>
        </w:rPr>
        <w:t xml:space="preserve"> </w:t>
      </w:r>
      <w:r w:rsidR="00433123" w:rsidRPr="00FB370E">
        <w:rPr>
          <w:rFonts w:ascii="Times New Roman" w:hAnsi="Times New Roman" w:cs="Times New Roman"/>
          <w:sz w:val="24"/>
          <w:szCs w:val="24"/>
        </w:rPr>
        <w:t xml:space="preserve">stripe length </w:t>
      </w:r>
      <w:r w:rsidR="007D062E" w:rsidRPr="00FB370E">
        <w:rPr>
          <w:rFonts w:ascii="Times New Roman" w:hAnsi="Times New Roman" w:cs="Times New Roman"/>
          <w:sz w:val="24"/>
          <w:szCs w:val="24"/>
        </w:rPr>
        <w:t>ranges</w:t>
      </w:r>
      <w:bookmarkEnd w:id="3"/>
      <w:r w:rsidR="007D062E" w:rsidRPr="00FB370E">
        <w:rPr>
          <w:rFonts w:ascii="Times New Roman" w:hAnsi="Times New Roman" w:cs="Times New Roman"/>
          <w:sz w:val="24"/>
          <w:szCs w:val="24"/>
        </w:rPr>
        <w:t>.</w:t>
      </w:r>
      <w:r w:rsidR="00AD5FBF" w:rsidRPr="00FB370E">
        <w:rPr>
          <w:rFonts w:ascii="Times New Roman" w:hAnsi="Times New Roman" w:cs="Times New Roman"/>
          <w:sz w:val="24"/>
          <w:szCs w:val="24"/>
        </w:rPr>
        <w:t xml:space="preserve"> If the VSL method is chosen to extract the optical gain coefficient</w:t>
      </w:r>
      <w:r w:rsidR="0073249B" w:rsidRPr="00FB370E">
        <w:rPr>
          <w:rFonts w:ascii="Times New Roman" w:hAnsi="Times New Roman" w:cs="Times New Roman"/>
          <w:sz w:val="24"/>
          <w:szCs w:val="24"/>
        </w:rPr>
        <w:t>,</w:t>
      </w:r>
      <w:r w:rsidR="00AD5FBF" w:rsidRPr="00FB370E">
        <w:rPr>
          <w:rFonts w:ascii="Times New Roman" w:hAnsi="Times New Roman" w:cs="Times New Roman"/>
          <w:sz w:val="24"/>
          <w:szCs w:val="24"/>
        </w:rPr>
        <w:t xml:space="preserve"> it is fundamental to consider that</w:t>
      </w:r>
      <w:r w:rsidR="00FF41DF" w:rsidRPr="00FB370E">
        <w:rPr>
          <w:rFonts w:ascii="Times New Roman" w:hAnsi="Times New Roman" w:cs="Times New Roman"/>
          <w:bCs/>
          <w:sz w:val="24"/>
          <w:szCs w:val="24"/>
        </w:rPr>
        <w:t xml:space="preserve">, both the experimental implementation and numerical retrieval of </w:t>
      </w:r>
      <w:r w:rsidR="00FF41DF" w:rsidRPr="00FB370E">
        <w:rPr>
          <w:rFonts w:ascii="Times New Roman" w:hAnsi="Times New Roman" w:cs="Times New Roman"/>
          <w:bCs/>
          <w:i/>
          <w:sz w:val="24"/>
          <w:szCs w:val="24"/>
        </w:rPr>
        <w:t>g</w:t>
      </w:r>
      <w:r w:rsidR="00E378DA" w:rsidRPr="00FB370E">
        <w:rPr>
          <w:rFonts w:ascii="Times New Roman" w:hAnsi="Times New Roman" w:cs="Times New Roman"/>
          <w:bCs/>
          <w:i/>
          <w:sz w:val="24"/>
          <w:szCs w:val="24"/>
        </w:rPr>
        <w:t>,</w:t>
      </w:r>
      <w:r w:rsidR="00FF41DF" w:rsidRPr="00FB370E">
        <w:rPr>
          <w:rFonts w:ascii="Times New Roman" w:hAnsi="Times New Roman" w:cs="Times New Roman"/>
          <w:bCs/>
          <w:sz w:val="24"/>
          <w:szCs w:val="24"/>
        </w:rPr>
        <w:t xml:space="preserve"> present</w:t>
      </w:r>
      <w:r w:rsidR="00E378DA" w:rsidRPr="00FB370E">
        <w:rPr>
          <w:rFonts w:ascii="Times New Roman" w:hAnsi="Times New Roman" w:cs="Times New Roman"/>
          <w:bCs/>
          <w:sz w:val="24"/>
          <w:szCs w:val="24"/>
        </w:rPr>
        <w:t>s</w:t>
      </w:r>
      <w:r w:rsidR="00FF41DF" w:rsidRPr="00FB370E">
        <w:rPr>
          <w:rFonts w:ascii="Times New Roman" w:hAnsi="Times New Roman" w:cs="Times New Roman"/>
          <w:bCs/>
          <w:sz w:val="24"/>
          <w:szCs w:val="24"/>
        </w:rPr>
        <w:t xml:space="preserve"> pitfalls that </w:t>
      </w:r>
      <w:r w:rsidR="00002D07" w:rsidRPr="00FB370E">
        <w:rPr>
          <w:rFonts w:ascii="Times New Roman" w:hAnsi="Times New Roman" w:cs="Times New Roman"/>
          <w:bCs/>
          <w:sz w:val="24"/>
          <w:szCs w:val="24"/>
        </w:rPr>
        <w:t>must</w:t>
      </w:r>
      <w:r w:rsidR="00FF41DF" w:rsidRPr="00FB370E">
        <w:rPr>
          <w:rFonts w:ascii="Times New Roman" w:hAnsi="Times New Roman" w:cs="Times New Roman"/>
          <w:bCs/>
          <w:sz w:val="24"/>
          <w:szCs w:val="24"/>
        </w:rPr>
        <w:t xml:space="preserve"> be avoided </w:t>
      </w:r>
      <w:r w:rsidR="00002D07" w:rsidRPr="00FB370E">
        <w:rPr>
          <w:rFonts w:ascii="Times New Roman" w:hAnsi="Times New Roman" w:cs="Times New Roman"/>
          <w:bCs/>
          <w:sz w:val="24"/>
          <w:szCs w:val="24"/>
        </w:rPr>
        <w:t>as</w:t>
      </w:r>
      <w:r w:rsidR="00464FF1" w:rsidRPr="00FB370E">
        <w:rPr>
          <w:rFonts w:ascii="Times New Roman" w:hAnsi="Times New Roman" w:cs="Times New Roman"/>
          <w:bCs/>
          <w:sz w:val="24"/>
          <w:szCs w:val="24"/>
        </w:rPr>
        <w:t xml:space="preserve"> </w:t>
      </w:r>
      <w:r w:rsidR="00FF41DF" w:rsidRPr="00FB370E">
        <w:rPr>
          <w:rFonts w:ascii="Times New Roman" w:hAnsi="Times New Roman" w:cs="Times New Roman"/>
          <w:bCs/>
          <w:sz w:val="24"/>
          <w:szCs w:val="24"/>
        </w:rPr>
        <w:t xml:space="preserve">to obtain a reliable </w:t>
      </w:r>
      <w:r w:rsidR="00AD5FBF" w:rsidRPr="00FB370E">
        <w:rPr>
          <w:rFonts w:ascii="Times New Roman" w:hAnsi="Times New Roman" w:cs="Times New Roman"/>
          <w:bCs/>
          <w:sz w:val="24"/>
          <w:szCs w:val="24"/>
        </w:rPr>
        <w:t>estimation</w:t>
      </w:r>
      <w:r w:rsidR="00FF41DF" w:rsidRPr="00FB370E">
        <w:rPr>
          <w:rFonts w:ascii="Times New Roman" w:hAnsi="Times New Roman" w:cs="Times New Roman"/>
          <w:bCs/>
          <w:sz w:val="24"/>
          <w:szCs w:val="24"/>
        </w:rPr>
        <w:t xml:space="preserve">. </w:t>
      </w:r>
      <w:r w:rsidR="000E2780" w:rsidRPr="00FB370E">
        <w:rPr>
          <w:rFonts w:ascii="Times New Roman" w:hAnsi="Times New Roman" w:cs="Times New Roman"/>
          <w:bCs/>
          <w:sz w:val="24"/>
          <w:szCs w:val="24"/>
        </w:rPr>
        <w:t>Indeed, a</w:t>
      </w:r>
      <w:r w:rsidR="00A2798A" w:rsidRPr="00FB370E">
        <w:rPr>
          <w:rFonts w:ascii="Times New Roman" w:hAnsi="Times New Roman" w:cs="Times New Roman"/>
          <w:bCs/>
          <w:sz w:val="24"/>
          <w:szCs w:val="24"/>
        </w:rPr>
        <w:t xml:space="preserve"> precise </w:t>
      </w:r>
      <w:r w:rsidR="00002D07" w:rsidRPr="00FB370E">
        <w:rPr>
          <w:rFonts w:ascii="Times New Roman" w:hAnsi="Times New Roman" w:cs="Times New Roman"/>
          <w:bCs/>
          <w:sz w:val="24"/>
          <w:szCs w:val="24"/>
        </w:rPr>
        <w:t>calculation</w:t>
      </w:r>
      <w:r w:rsidR="00A2798A" w:rsidRPr="00FB370E">
        <w:rPr>
          <w:rFonts w:ascii="Times New Roman" w:hAnsi="Times New Roman" w:cs="Times New Roman"/>
          <w:bCs/>
          <w:sz w:val="24"/>
          <w:szCs w:val="24"/>
        </w:rPr>
        <w:t xml:space="preserve"> of g is essential to identify the more promising materials</w:t>
      </w:r>
      <w:r w:rsidR="00A51D1A" w:rsidRPr="00FB370E">
        <w:rPr>
          <w:rFonts w:ascii="Times New Roman" w:hAnsi="Times New Roman" w:cs="Times New Roman"/>
          <w:bCs/>
          <w:sz w:val="24"/>
          <w:szCs w:val="24"/>
        </w:rPr>
        <w:t xml:space="preserve"> and</w:t>
      </w:r>
      <w:r w:rsidR="00A2798A" w:rsidRPr="00FB370E">
        <w:rPr>
          <w:rFonts w:ascii="Times New Roman" w:hAnsi="Times New Roman" w:cs="Times New Roman"/>
          <w:bCs/>
          <w:sz w:val="24"/>
          <w:szCs w:val="24"/>
        </w:rPr>
        <w:t xml:space="preserve"> </w:t>
      </w:r>
      <w:r w:rsidR="00C317C1" w:rsidRPr="00FB370E">
        <w:rPr>
          <w:rFonts w:ascii="Times New Roman" w:hAnsi="Times New Roman" w:cs="Times New Roman"/>
          <w:bCs/>
          <w:sz w:val="24"/>
          <w:szCs w:val="24"/>
        </w:rPr>
        <w:t>gives</w:t>
      </w:r>
      <w:r w:rsidR="00433123" w:rsidRPr="00FB370E">
        <w:rPr>
          <w:rFonts w:ascii="Times New Roman" w:hAnsi="Times New Roman" w:cs="Times New Roman"/>
          <w:bCs/>
          <w:sz w:val="24"/>
          <w:szCs w:val="24"/>
        </w:rPr>
        <w:t xml:space="preserve"> further</w:t>
      </w:r>
      <w:r w:rsidR="00C317C1" w:rsidRPr="00FB370E">
        <w:rPr>
          <w:rFonts w:ascii="Times New Roman" w:hAnsi="Times New Roman" w:cs="Times New Roman"/>
          <w:bCs/>
          <w:sz w:val="24"/>
          <w:szCs w:val="24"/>
        </w:rPr>
        <w:t xml:space="preserve"> insight into</w:t>
      </w:r>
      <w:r w:rsidR="007F6849" w:rsidRPr="00FB370E">
        <w:rPr>
          <w:rFonts w:ascii="Times New Roman" w:hAnsi="Times New Roman" w:cs="Times New Roman"/>
          <w:bCs/>
          <w:sz w:val="24"/>
          <w:szCs w:val="24"/>
        </w:rPr>
        <w:t xml:space="preserve"> the performance of perovskites as lasing materials.</w:t>
      </w:r>
      <w:bookmarkEnd w:id="4"/>
    </w:p>
    <w:bookmarkEnd w:id="5"/>
    <w:p w14:paraId="603D580E" w14:textId="4A73C2BC" w:rsidR="006068E8" w:rsidRPr="00FB370E" w:rsidRDefault="000443E7">
      <w:pPr>
        <w:autoSpaceDE w:val="0"/>
        <w:autoSpaceDN w:val="0"/>
        <w:adjustRightInd w:val="0"/>
        <w:spacing w:after="0" w:line="480" w:lineRule="auto"/>
        <w:jc w:val="both"/>
        <w:rPr>
          <w:rFonts w:ascii="Times New Roman" w:hAnsi="Times New Roman" w:cs="Times New Roman"/>
          <w:sz w:val="24"/>
          <w:szCs w:val="24"/>
        </w:rPr>
      </w:pPr>
      <w:r w:rsidRPr="00FB370E">
        <w:rPr>
          <w:rFonts w:ascii="Times New Roman" w:hAnsi="Times New Roman" w:cs="Times New Roman"/>
          <w:sz w:val="24"/>
          <w:szCs w:val="24"/>
        </w:rPr>
        <w:t>This work highligh</w:t>
      </w:r>
      <w:r w:rsidR="0097669C" w:rsidRPr="00FB370E">
        <w:rPr>
          <w:rFonts w:ascii="Times New Roman" w:hAnsi="Times New Roman" w:cs="Times New Roman"/>
          <w:sz w:val="24"/>
          <w:szCs w:val="24"/>
        </w:rPr>
        <w:t>ts</w:t>
      </w:r>
      <w:r w:rsidRPr="00FB370E">
        <w:rPr>
          <w:rFonts w:ascii="Times New Roman" w:hAnsi="Times New Roman" w:cs="Times New Roman"/>
          <w:sz w:val="24"/>
          <w:szCs w:val="24"/>
        </w:rPr>
        <w:t xml:space="preserve"> the experimental requirements and analytical methods to obtain reliable </w:t>
      </w:r>
      <w:r w:rsidR="0097669C" w:rsidRPr="00FB370E">
        <w:rPr>
          <w:rFonts w:ascii="Times New Roman" w:hAnsi="Times New Roman" w:cs="Times New Roman"/>
          <w:sz w:val="24"/>
          <w:szCs w:val="24"/>
        </w:rPr>
        <w:t xml:space="preserve">optical gain coefficient values </w:t>
      </w:r>
      <w:r w:rsidR="00115972" w:rsidRPr="00FB370E">
        <w:rPr>
          <w:rFonts w:ascii="Times New Roman" w:hAnsi="Times New Roman" w:cs="Times New Roman"/>
          <w:sz w:val="24"/>
          <w:szCs w:val="24"/>
        </w:rPr>
        <w:t>by investiga</w:t>
      </w:r>
      <w:r w:rsidR="00C317C1" w:rsidRPr="00FB370E">
        <w:rPr>
          <w:rFonts w:ascii="Times New Roman" w:hAnsi="Times New Roman" w:cs="Times New Roman"/>
          <w:sz w:val="24"/>
          <w:szCs w:val="24"/>
        </w:rPr>
        <w:t>ting</w:t>
      </w:r>
      <w:r w:rsidR="0097669C" w:rsidRPr="00FB370E">
        <w:rPr>
          <w:rFonts w:ascii="Times New Roman" w:hAnsi="Times New Roman" w:cs="Times New Roman"/>
          <w:sz w:val="24"/>
          <w:szCs w:val="24"/>
        </w:rPr>
        <w:t xml:space="preserve"> the archetypical perovskite, MAPbI</w:t>
      </w:r>
      <w:r w:rsidR="0097669C" w:rsidRPr="00FB370E">
        <w:rPr>
          <w:rFonts w:ascii="Times New Roman" w:hAnsi="Times New Roman" w:cs="Times New Roman"/>
          <w:sz w:val="24"/>
          <w:szCs w:val="24"/>
          <w:vertAlign w:val="subscript"/>
        </w:rPr>
        <w:t>3</w:t>
      </w:r>
      <w:r w:rsidR="00E71FBA" w:rsidRPr="00FB370E">
        <w:rPr>
          <w:rFonts w:ascii="Times New Roman" w:hAnsi="Times New Roman" w:cs="Times New Roman"/>
          <w:sz w:val="24"/>
          <w:szCs w:val="24"/>
        </w:rPr>
        <w:t xml:space="preserve">. Such </w:t>
      </w:r>
      <w:r w:rsidR="00F14780" w:rsidRPr="00FB370E">
        <w:rPr>
          <w:rFonts w:ascii="Times New Roman" w:hAnsi="Times New Roman" w:cs="Times New Roman"/>
          <w:sz w:val="24"/>
          <w:szCs w:val="24"/>
        </w:rPr>
        <w:t>analysis enabled the</w:t>
      </w:r>
      <w:r w:rsidR="00E71FBA" w:rsidRPr="00FB370E">
        <w:rPr>
          <w:rFonts w:ascii="Times New Roman" w:hAnsi="Times New Roman" w:cs="Times New Roman"/>
          <w:sz w:val="24"/>
          <w:szCs w:val="24"/>
        </w:rPr>
        <w:t xml:space="preserve"> investigat</w:t>
      </w:r>
      <w:r w:rsidR="00F14780" w:rsidRPr="00FB370E">
        <w:rPr>
          <w:rFonts w:ascii="Times New Roman" w:hAnsi="Times New Roman" w:cs="Times New Roman"/>
          <w:sz w:val="24"/>
          <w:szCs w:val="24"/>
        </w:rPr>
        <w:t>ion of</w:t>
      </w:r>
      <w:r w:rsidR="00E71FBA" w:rsidRPr="00FB370E">
        <w:rPr>
          <w:rFonts w:ascii="Times New Roman" w:hAnsi="Times New Roman" w:cs="Times New Roman"/>
          <w:sz w:val="24"/>
          <w:szCs w:val="24"/>
        </w:rPr>
        <w:t xml:space="preserve"> </w:t>
      </w:r>
      <w:r w:rsidR="00C317C1" w:rsidRPr="00FB370E">
        <w:rPr>
          <w:rFonts w:ascii="Times New Roman" w:hAnsi="Times New Roman" w:cs="Times New Roman"/>
          <w:sz w:val="24"/>
          <w:szCs w:val="24"/>
        </w:rPr>
        <w:t xml:space="preserve">the </w:t>
      </w:r>
      <w:r w:rsidR="00215FF8" w:rsidRPr="00FB370E">
        <w:rPr>
          <w:rFonts w:ascii="Times New Roman" w:hAnsi="Times New Roman" w:cs="Times New Roman"/>
          <w:sz w:val="24"/>
          <w:szCs w:val="24"/>
        </w:rPr>
        <w:t>optical gain</w:t>
      </w:r>
      <w:r w:rsidR="00C317C1" w:rsidRPr="00FB370E">
        <w:rPr>
          <w:rFonts w:ascii="Times New Roman" w:hAnsi="Times New Roman" w:cs="Times New Roman"/>
          <w:sz w:val="24"/>
          <w:szCs w:val="24"/>
        </w:rPr>
        <w:t xml:space="preserve"> of MAPbI</w:t>
      </w:r>
      <w:r w:rsidR="00C317C1" w:rsidRPr="00FB370E">
        <w:rPr>
          <w:rFonts w:ascii="Times New Roman" w:hAnsi="Times New Roman" w:cs="Times New Roman"/>
          <w:sz w:val="24"/>
          <w:szCs w:val="24"/>
          <w:vertAlign w:val="subscript"/>
        </w:rPr>
        <w:t>3</w:t>
      </w:r>
      <w:r w:rsidR="00215FF8" w:rsidRPr="00FB370E">
        <w:rPr>
          <w:rFonts w:ascii="Times New Roman" w:hAnsi="Times New Roman" w:cs="Times New Roman"/>
          <w:sz w:val="24"/>
          <w:szCs w:val="24"/>
        </w:rPr>
        <w:t xml:space="preserve"> as a function of</w:t>
      </w:r>
      <w:r w:rsidR="00E71FBA" w:rsidRPr="00FB370E">
        <w:rPr>
          <w:rFonts w:ascii="Times New Roman" w:hAnsi="Times New Roman" w:cs="Times New Roman"/>
          <w:sz w:val="24"/>
          <w:szCs w:val="24"/>
        </w:rPr>
        <w:t xml:space="preserve"> </w:t>
      </w:r>
      <w:r w:rsidR="00215FF8" w:rsidRPr="00FB370E">
        <w:rPr>
          <w:rFonts w:ascii="Times New Roman" w:hAnsi="Times New Roman" w:cs="Times New Roman"/>
          <w:sz w:val="24"/>
          <w:szCs w:val="24"/>
        </w:rPr>
        <w:t xml:space="preserve">pump </w:t>
      </w:r>
      <w:r w:rsidR="00E71FBA" w:rsidRPr="00FB370E">
        <w:rPr>
          <w:rFonts w:ascii="Times New Roman" w:hAnsi="Times New Roman" w:cs="Times New Roman"/>
          <w:sz w:val="24"/>
          <w:szCs w:val="24"/>
        </w:rPr>
        <w:t>power</w:t>
      </w:r>
      <w:r w:rsidR="00B7796A" w:rsidRPr="00FB370E">
        <w:rPr>
          <w:rFonts w:ascii="Times New Roman" w:hAnsi="Times New Roman" w:cs="Times New Roman"/>
          <w:sz w:val="24"/>
          <w:szCs w:val="24"/>
        </w:rPr>
        <w:t xml:space="preserve">, including </w:t>
      </w:r>
      <w:r w:rsidR="00C317C1" w:rsidRPr="00FB370E">
        <w:rPr>
          <w:rFonts w:ascii="Times New Roman" w:hAnsi="Times New Roman" w:cs="Times New Roman"/>
          <w:sz w:val="24"/>
          <w:szCs w:val="24"/>
        </w:rPr>
        <w:t>the</w:t>
      </w:r>
      <w:r w:rsidR="00B7796A" w:rsidRPr="00FB370E">
        <w:rPr>
          <w:rFonts w:ascii="Times New Roman" w:hAnsi="Times New Roman" w:cs="Times New Roman"/>
          <w:sz w:val="24"/>
          <w:szCs w:val="24"/>
        </w:rPr>
        <w:t xml:space="preserve"> </w:t>
      </w:r>
      <w:r w:rsidR="00C317C1" w:rsidRPr="00FB370E">
        <w:rPr>
          <w:rFonts w:ascii="Times New Roman" w:hAnsi="Times New Roman" w:cs="Times New Roman"/>
          <w:sz w:val="24"/>
          <w:szCs w:val="24"/>
        </w:rPr>
        <w:t xml:space="preserve">optical gain </w:t>
      </w:r>
      <w:r w:rsidR="00B7796A" w:rsidRPr="00FB370E">
        <w:rPr>
          <w:rFonts w:ascii="Times New Roman" w:hAnsi="Times New Roman" w:cs="Times New Roman"/>
          <w:sz w:val="24"/>
          <w:szCs w:val="24"/>
        </w:rPr>
        <w:t>spectral</w:t>
      </w:r>
      <w:r w:rsidR="00C317C1" w:rsidRPr="00FB370E">
        <w:rPr>
          <w:rFonts w:ascii="Times New Roman" w:hAnsi="Times New Roman" w:cs="Times New Roman"/>
          <w:sz w:val="24"/>
          <w:szCs w:val="24"/>
        </w:rPr>
        <w:t xml:space="preserve"> </w:t>
      </w:r>
      <w:r w:rsidR="002901B1" w:rsidRPr="00FB370E">
        <w:rPr>
          <w:rFonts w:ascii="Times New Roman" w:hAnsi="Times New Roman" w:cs="Times New Roman"/>
          <w:sz w:val="24"/>
          <w:szCs w:val="24"/>
        </w:rPr>
        <w:t>shape</w:t>
      </w:r>
      <w:r w:rsidR="00B7796A" w:rsidRPr="00FB370E">
        <w:rPr>
          <w:rFonts w:ascii="Times New Roman" w:hAnsi="Times New Roman" w:cs="Times New Roman"/>
          <w:sz w:val="24"/>
          <w:szCs w:val="24"/>
        </w:rPr>
        <w:t xml:space="preserve"> evolution</w:t>
      </w:r>
      <w:r w:rsidR="00AD3B27" w:rsidRPr="00FB370E">
        <w:rPr>
          <w:rFonts w:ascii="Times New Roman" w:hAnsi="Times New Roman" w:cs="Times New Roman"/>
          <w:sz w:val="24"/>
          <w:szCs w:val="24"/>
        </w:rPr>
        <w:t xml:space="preserve"> a</w:t>
      </w:r>
      <w:r w:rsidR="00D5750D" w:rsidRPr="00FB370E">
        <w:rPr>
          <w:rFonts w:ascii="Times New Roman" w:hAnsi="Times New Roman" w:cs="Times New Roman"/>
          <w:sz w:val="24"/>
          <w:szCs w:val="24"/>
        </w:rPr>
        <w:t>t</w:t>
      </w:r>
      <w:r w:rsidR="00AD3B27" w:rsidRPr="00FB370E">
        <w:rPr>
          <w:rFonts w:ascii="Times New Roman" w:hAnsi="Times New Roman" w:cs="Times New Roman"/>
          <w:sz w:val="24"/>
          <w:szCs w:val="24"/>
        </w:rPr>
        <w:t xml:space="preserve"> different excitation densities</w:t>
      </w:r>
      <w:r w:rsidR="00EB1021" w:rsidRPr="00FB370E">
        <w:rPr>
          <w:rFonts w:ascii="Times New Roman" w:hAnsi="Times New Roman" w:cs="Times New Roman"/>
          <w:sz w:val="24"/>
          <w:szCs w:val="24"/>
        </w:rPr>
        <w:t>.</w:t>
      </w:r>
      <w:r w:rsidR="007864A1" w:rsidRPr="00FB370E">
        <w:rPr>
          <w:rFonts w:ascii="Times New Roman" w:hAnsi="Times New Roman" w:cs="Times New Roman"/>
          <w:sz w:val="24"/>
          <w:szCs w:val="24"/>
        </w:rPr>
        <w:t xml:space="preserve"> </w:t>
      </w:r>
      <w:r w:rsidR="00115972" w:rsidRPr="00FB370E">
        <w:rPr>
          <w:rFonts w:ascii="Times New Roman" w:hAnsi="Times New Roman" w:cs="Times New Roman"/>
          <w:sz w:val="24"/>
          <w:szCs w:val="24"/>
        </w:rPr>
        <w:t>The</w:t>
      </w:r>
      <w:r w:rsidR="007864A1" w:rsidRPr="00FB370E">
        <w:rPr>
          <w:rFonts w:ascii="Times New Roman" w:hAnsi="Times New Roman" w:cs="Times New Roman"/>
          <w:sz w:val="24"/>
          <w:szCs w:val="24"/>
        </w:rPr>
        <w:t xml:space="preserve"> </w:t>
      </w:r>
      <w:r w:rsidR="00C317C1" w:rsidRPr="00FB370E">
        <w:rPr>
          <w:rFonts w:ascii="Times New Roman" w:hAnsi="Times New Roman" w:cs="Times New Roman"/>
          <w:sz w:val="24"/>
          <w:szCs w:val="24"/>
        </w:rPr>
        <w:t xml:space="preserve">consistent </w:t>
      </w:r>
      <w:r w:rsidR="007864A1" w:rsidRPr="00FB370E">
        <w:rPr>
          <w:rFonts w:ascii="Times New Roman" w:hAnsi="Times New Roman" w:cs="Times New Roman"/>
          <w:sz w:val="24"/>
          <w:szCs w:val="24"/>
        </w:rPr>
        <w:t>determination of the</w:t>
      </w:r>
      <w:r w:rsidR="00C45C9A" w:rsidRPr="00FB370E">
        <w:rPr>
          <w:rFonts w:ascii="Times New Roman" w:hAnsi="Times New Roman" w:cs="Times New Roman"/>
          <w:sz w:val="24"/>
          <w:szCs w:val="24"/>
        </w:rPr>
        <w:t xml:space="preserve"> optical</w:t>
      </w:r>
      <w:r w:rsidR="007864A1" w:rsidRPr="00FB370E">
        <w:rPr>
          <w:rFonts w:ascii="Times New Roman" w:hAnsi="Times New Roman" w:cs="Times New Roman"/>
          <w:sz w:val="24"/>
          <w:szCs w:val="24"/>
        </w:rPr>
        <w:t xml:space="preserve"> gain coefficient</w:t>
      </w:r>
      <w:r w:rsidR="00115972" w:rsidRPr="00FB370E">
        <w:rPr>
          <w:rFonts w:ascii="Times New Roman" w:hAnsi="Times New Roman" w:cs="Times New Roman"/>
          <w:sz w:val="24"/>
          <w:szCs w:val="24"/>
        </w:rPr>
        <w:t xml:space="preserve"> </w:t>
      </w:r>
      <w:r w:rsidR="000E2780" w:rsidRPr="00FB370E">
        <w:rPr>
          <w:rFonts w:ascii="Times New Roman" w:hAnsi="Times New Roman" w:cs="Times New Roman"/>
          <w:sz w:val="24"/>
          <w:szCs w:val="24"/>
        </w:rPr>
        <w:t>allowed</w:t>
      </w:r>
      <w:r w:rsidR="00C317C1" w:rsidRPr="00FB370E">
        <w:rPr>
          <w:rFonts w:ascii="Times New Roman" w:hAnsi="Times New Roman" w:cs="Times New Roman"/>
          <w:sz w:val="24"/>
          <w:szCs w:val="24"/>
        </w:rPr>
        <w:t xml:space="preserve"> the</w:t>
      </w:r>
      <w:r w:rsidR="00115972" w:rsidRPr="00FB370E">
        <w:rPr>
          <w:rFonts w:ascii="Times New Roman" w:hAnsi="Times New Roman" w:cs="Times New Roman"/>
          <w:sz w:val="24"/>
          <w:szCs w:val="24"/>
        </w:rPr>
        <w:t xml:space="preserve"> </w:t>
      </w:r>
      <w:r w:rsidR="0028515D" w:rsidRPr="00FB370E">
        <w:rPr>
          <w:rFonts w:ascii="Times New Roman" w:hAnsi="Times New Roman" w:cs="Times New Roman"/>
          <w:sz w:val="24"/>
          <w:szCs w:val="24"/>
        </w:rPr>
        <w:t>identif</w:t>
      </w:r>
      <w:r w:rsidR="00C317C1" w:rsidRPr="00FB370E">
        <w:rPr>
          <w:rFonts w:ascii="Times New Roman" w:hAnsi="Times New Roman" w:cs="Times New Roman"/>
          <w:sz w:val="24"/>
          <w:szCs w:val="24"/>
        </w:rPr>
        <w:t>ication of a</w:t>
      </w:r>
      <w:r w:rsidR="0028515D" w:rsidRPr="00FB370E">
        <w:rPr>
          <w:rFonts w:ascii="Times New Roman" w:hAnsi="Times New Roman" w:cs="Times New Roman"/>
          <w:sz w:val="24"/>
          <w:szCs w:val="24"/>
        </w:rPr>
        <w:t xml:space="preserve"> </w:t>
      </w:r>
      <w:r w:rsidR="00EB1021" w:rsidRPr="00FB370E">
        <w:rPr>
          <w:rFonts w:ascii="Times New Roman" w:hAnsi="Times New Roman" w:cs="Times New Roman"/>
          <w:sz w:val="24"/>
          <w:szCs w:val="24"/>
        </w:rPr>
        <w:t>behaviour</w:t>
      </w:r>
      <w:r w:rsidR="00C317C1" w:rsidRPr="00FB370E">
        <w:rPr>
          <w:rFonts w:ascii="Times New Roman" w:hAnsi="Times New Roman" w:cs="Times New Roman"/>
          <w:sz w:val="24"/>
          <w:szCs w:val="24"/>
        </w:rPr>
        <w:t>,</w:t>
      </w:r>
      <w:r w:rsidR="0028515D" w:rsidRPr="00FB370E">
        <w:rPr>
          <w:rFonts w:ascii="Times New Roman" w:hAnsi="Times New Roman" w:cs="Times New Roman"/>
          <w:sz w:val="24"/>
          <w:szCs w:val="24"/>
        </w:rPr>
        <w:t xml:space="preserve"> which</w:t>
      </w:r>
      <w:r w:rsidR="00EB1021" w:rsidRPr="00FB370E">
        <w:rPr>
          <w:rFonts w:ascii="Times New Roman" w:hAnsi="Times New Roman" w:cs="Times New Roman"/>
          <w:sz w:val="24"/>
          <w:szCs w:val="24"/>
        </w:rPr>
        <w:t xml:space="preserve"> is </w:t>
      </w:r>
      <w:r w:rsidR="007864A1" w:rsidRPr="00FB370E">
        <w:rPr>
          <w:rFonts w:ascii="Times New Roman" w:hAnsi="Times New Roman" w:cs="Times New Roman"/>
          <w:sz w:val="24"/>
          <w:szCs w:val="24"/>
        </w:rPr>
        <w:t>reminiscent</w:t>
      </w:r>
      <w:r w:rsidR="00EB1021" w:rsidRPr="00FB370E">
        <w:rPr>
          <w:rFonts w:ascii="Times New Roman" w:hAnsi="Times New Roman" w:cs="Times New Roman"/>
          <w:sz w:val="24"/>
          <w:szCs w:val="24"/>
        </w:rPr>
        <w:t xml:space="preserve"> of</w:t>
      </w:r>
      <w:r w:rsidR="007864A1" w:rsidRPr="00FB370E">
        <w:rPr>
          <w:rFonts w:ascii="Times New Roman" w:hAnsi="Times New Roman" w:cs="Times New Roman"/>
          <w:sz w:val="24"/>
          <w:szCs w:val="24"/>
        </w:rPr>
        <w:t xml:space="preserve"> bulk</w:t>
      </w:r>
      <w:r w:rsidR="00EB1021" w:rsidRPr="00FB370E">
        <w:rPr>
          <w:rFonts w:ascii="Times New Roman" w:hAnsi="Times New Roman" w:cs="Times New Roman"/>
          <w:sz w:val="24"/>
          <w:szCs w:val="24"/>
        </w:rPr>
        <w:t xml:space="preserve"> GaAs-like </w:t>
      </w:r>
      <w:r w:rsidR="0028515D" w:rsidRPr="00FB370E">
        <w:rPr>
          <w:rFonts w:ascii="Times New Roman" w:hAnsi="Times New Roman" w:cs="Times New Roman"/>
          <w:sz w:val="24"/>
          <w:szCs w:val="24"/>
        </w:rPr>
        <w:t>semiconductor</w:t>
      </w:r>
      <w:r w:rsidR="00C317C1" w:rsidRPr="00FB370E">
        <w:rPr>
          <w:rFonts w:ascii="Times New Roman" w:hAnsi="Times New Roman" w:cs="Times New Roman"/>
          <w:sz w:val="24"/>
          <w:szCs w:val="24"/>
        </w:rPr>
        <w:t xml:space="preserve">, </w:t>
      </w:r>
      <w:r w:rsidR="007864A1" w:rsidRPr="00FB370E">
        <w:rPr>
          <w:rFonts w:ascii="Times New Roman" w:hAnsi="Times New Roman" w:cs="Times New Roman"/>
          <w:sz w:val="24"/>
          <w:szCs w:val="24"/>
        </w:rPr>
        <w:t xml:space="preserve">where light amplification is dictated by </w:t>
      </w:r>
      <w:r w:rsidR="000E2780" w:rsidRPr="00FB370E">
        <w:rPr>
          <w:rFonts w:ascii="Times New Roman" w:hAnsi="Times New Roman" w:cs="Times New Roman"/>
          <w:sz w:val="24"/>
          <w:szCs w:val="24"/>
        </w:rPr>
        <w:t>an</w:t>
      </w:r>
      <w:r w:rsidR="00EB1021" w:rsidRPr="00FB370E">
        <w:rPr>
          <w:rFonts w:ascii="Times New Roman" w:hAnsi="Times New Roman" w:cs="Times New Roman"/>
          <w:sz w:val="24"/>
          <w:szCs w:val="24"/>
        </w:rPr>
        <w:t xml:space="preserve"> electron-hole bimolecular recombination process. Th</w:t>
      </w:r>
      <w:r w:rsidR="0097669C" w:rsidRPr="00FB370E">
        <w:rPr>
          <w:rFonts w:ascii="Times New Roman" w:hAnsi="Times New Roman" w:cs="Times New Roman"/>
          <w:sz w:val="24"/>
          <w:szCs w:val="24"/>
        </w:rPr>
        <w:t>ese results can</w:t>
      </w:r>
      <w:r w:rsidR="00EB1021" w:rsidRPr="00FB370E">
        <w:rPr>
          <w:rFonts w:ascii="Times New Roman" w:hAnsi="Times New Roman" w:cs="Times New Roman"/>
          <w:sz w:val="24"/>
          <w:szCs w:val="24"/>
        </w:rPr>
        <w:t xml:space="preserve"> shed light on fundamental MAPbI</w:t>
      </w:r>
      <w:r w:rsidR="00EB1021" w:rsidRPr="00FB370E">
        <w:rPr>
          <w:rFonts w:ascii="Times New Roman" w:hAnsi="Times New Roman" w:cs="Times New Roman"/>
          <w:sz w:val="24"/>
          <w:szCs w:val="24"/>
          <w:vertAlign w:val="subscript"/>
        </w:rPr>
        <w:t xml:space="preserve">3 </w:t>
      </w:r>
      <w:r w:rsidR="00EB1021" w:rsidRPr="00FB370E">
        <w:rPr>
          <w:rFonts w:ascii="Times New Roman" w:hAnsi="Times New Roman" w:cs="Times New Roman"/>
          <w:sz w:val="24"/>
          <w:szCs w:val="24"/>
        </w:rPr>
        <w:t>gain properties</w:t>
      </w:r>
      <w:r w:rsidR="002D3999" w:rsidRPr="00FB370E">
        <w:rPr>
          <w:rFonts w:ascii="Times New Roman" w:hAnsi="Times New Roman" w:cs="Times New Roman"/>
          <w:sz w:val="24"/>
          <w:szCs w:val="24"/>
        </w:rPr>
        <w:t xml:space="preserve">, which </w:t>
      </w:r>
      <w:r w:rsidR="00DA1E42" w:rsidRPr="00FB370E">
        <w:rPr>
          <w:rFonts w:ascii="Times New Roman" w:hAnsi="Times New Roman" w:cs="Times New Roman"/>
          <w:sz w:val="24"/>
          <w:szCs w:val="24"/>
        </w:rPr>
        <w:t>are</w:t>
      </w:r>
      <w:r w:rsidR="002D3999" w:rsidRPr="00FB370E">
        <w:rPr>
          <w:rFonts w:ascii="Times New Roman" w:hAnsi="Times New Roman" w:cs="Times New Roman"/>
          <w:sz w:val="24"/>
          <w:szCs w:val="24"/>
        </w:rPr>
        <w:t xml:space="preserve"> relevant in</w:t>
      </w:r>
      <w:r w:rsidR="00E60024" w:rsidRPr="00FB370E">
        <w:rPr>
          <w:rFonts w:ascii="Times New Roman" w:hAnsi="Times New Roman" w:cs="Times New Roman"/>
          <w:sz w:val="24"/>
          <w:szCs w:val="24"/>
        </w:rPr>
        <w:t xml:space="preserve"> </w:t>
      </w:r>
      <w:r w:rsidR="006C6E62" w:rsidRPr="00FB370E">
        <w:rPr>
          <w:rFonts w:ascii="Times New Roman" w:hAnsi="Times New Roman" w:cs="Times New Roman"/>
          <w:sz w:val="24"/>
          <w:szCs w:val="24"/>
        </w:rPr>
        <w:t xml:space="preserve">the </w:t>
      </w:r>
      <w:r w:rsidR="00E60024" w:rsidRPr="00FB370E">
        <w:rPr>
          <w:rFonts w:ascii="Times New Roman" w:hAnsi="Times New Roman" w:cs="Times New Roman"/>
          <w:sz w:val="24"/>
          <w:szCs w:val="24"/>
        </w:rPr>
        <w:t>design and development of perovskite-based lasers</w:t>
      </w:r>
      <w:r w:rsidR="006C6E62" w:rsidRPr="00FB370E">
        <w:rPr>
          <w:rFonts w:ascii="Times New Roman" w:hAnsi="Times New Roman" w:cs="Times New Roman"/>
          <w:sz w:val="24"/>
          <w:szCs w:val="24"/>
        </w:rPr>
        <w:t xml:space="preserve">, </w:t>
      </w:r>
      <w:r w:rsidRPr="00FB370E">
        <w:rPr>
          <w:rFonts w:ascii="Times New Roman" w:hAnsi="Times New Roman" w:cs="Times New Roman"/>
          <w:sz w:val="24"/>
          <w:szCs w:val="24"/>
        </w:rPr>
        <w:t>while</w:t>
      </w:r>
      <w:r w:rsidR="002D3999" w:rsidRPr="00FB370E">
        <w:rPr>
          <w:rFonts w:ascii="Times New Roman" w:hAnsi="Times New Roman" w:cs="Times New Roman"/>
          <w:sz w:val="24"/>
          <w:szCs w:val="24"/>
        </w:rPr>
        <w:t xml:space="preserve"> supporting a more </w:t>
      </w:r>
      <w:r w:rsidR="006C6E62" w:rsidRPr="00FB370E">
        <w:rPr>
          <w:rFonts w:ascii="Times New Roman" w:hAnsi="Times New Roman" w:cs="Times New Roman"/>
          <w:sz w:val="24"/>
          <w:szCs w:val="24"/>
        </w:rPr>
        <w:t>comprehensive analysis of the mechani</w:t>
      </w:r>
      <w:r w:rsidR="00DA1E42" w:rsidRPr="00FB370E">
        <w:rPr>
          <w:rFonts w:ascii="Times New Roman" w:hAnsi="Times New Roman" w:cs="Times New Roman"/>
          <w:sz w:val="24"/>
          <w:szCs w:val="24"/>
        </w:rPr>
        <w:t>sms</w:t>
      </w:r>
      <w:r w:rsidR="006C6E62" w:rsidRPr="00FB370E">
        <w:rPr>
          <w:rFonts w:ascii="Times New Roman" w:hAnsi="Times New Roman" w:cs="Times New Roman"/>
          <w:sz w:val="24"/>
          <w:szCs w:val="24"/>
        </w:rPr>
        <w:t xml:space="preserve"> </w:t>
      </w:r>
      <w:r w:rsidR="00DA1E42" w:rsidRPr="00FB370E">
        <w:rPr>
          <w:rFonts w:ascii="Times New Roman" w:hAnsi="Times New Roman" w:cs="Times New Roman"/>
          <w:sz w:val="24"/>
          <w:szCs w:val="24"/>
        </w:rPr>
        <w:t>underlying</w:t>
      </w:r>
      <w:r w:rsidR="006C6E62" w:rsidRPr="00FB370E">
        <w:rPr>
          <w:rFonts w:ascii="Times New Roman" w:hAnsi="Times New Roman" w:cs="Times New Roman"/>
          <w:sz w:val="24"/>
          <w:szCs w:val="24"/>
        </w:rPr>
        <w:t xml:space="preserve"> lasing in MHPs.</w:t>
      </w:r>
      <w:r w:rsidR="00B7796A" w:rsidRPr="00FB370E">
        <w:rPr>
          <w:rFonts w:ascii="Times New Roman" w:hAnsi="Times New Roman" w:cs="Times New Roman"/>
          <w:sz w:val="24"/>
          <w:szCs w:val="24"/>
        </w:rPr>
        <w:t xml:space="preserve"> </w:t>
      </w:r>
    </w:p>
    <w:p w14:paraId="2C67F4D1" w14:textId="77777777" w:rsidR="005F2BE9" w:rsidRPr="00FB370E" w:rsidRDefault="005F2BE9" w:rsidP="00333C27">
      <w:pPr>
        <w:autoSpaceDE w:val="0"/>
        <w:autoSpaceDN w:val="0"/>
        <w:adjustRightInd w:val="0"/>
        <w:spacing w:after="0" w:line="240" w:lineRule="auto"/>
        <w:jc w:val="both"/>
        <w:rPr>
          <w:rFonts w:cstheme="minorHAnsi"/>
        </w:rPr>
      </w:pPr>
    </w:p>
    <w:p w14:paraId="2B27C6B3" w14:textId="77777777" w:rsidR="0018251E" w:rsidRPr="00FB370E" w:rsidRDefault="00A833D4" w:rsidP="0018251E">
      <w:pPr>
        <w:pStyle w:val="Head1"/>
      </w:pPr>
      <w:r w:rsidRPr="00FB370E">
        <w:t>2</w:t>
      </w:r>
      <w:r w:rsidR="0018251E" w:rsidRPr="00FB370E">
        <w:t xml:space="preserve">.  Results and </w:t>
      </w:r>
      <w:r w:rsidRPr="00FB370E">
        <w:t>D</w:t>
      </w:r>
      <w:r w:rsidR="0018251E" w:rsidRPr="00FB370E">
        <w:t>iscussion</w:t>
      </w:r>
    </w:p>
    <w:p w14:paraId="0222735F" w14:textId="77777777" w:rsidR="00CA3B73" w:rsidRPr="00FB370E" w:rsidRDefault="000D1523" w:rsidP="00FD0A00">
      <w:pPr>
        <w:pStyle w:val="Head1"/>
        <w:spacing w:line="480" w:lineRule="auto"/>
        <w:jc w:val="both"/>
        <w:rPr>
          <w:b w:val="0"/>
        </w:rPr>
      </w:pPr>
      <w:r w:rsidRPr="00FB370E">
        <w:rPr>
          <w:b w:val="0"/>
        </w:rPr>
        <w:t xml:space="preserve">The PL emission from the </w:t>
      </w:r>
      <w:r w:rsidR="00B46F32" w:rsidRPr="00FB370E">
        <w:rPr>
          <w:b w:val="0"/>
        </w:rPr>
        <w:t xml:space="preserve">studied </w:t>
      </w:r>
      <w:r w:rsidRPr="00FB370E">
        <w:rPr>
          <w:b w:val="0"/>
        </w:rPr>
        <w:t>MAPbI</w:t>
      </w:r>
      <w:r w:rsidRPr="00FB370E">
        <w:rPr>
          <w:b w:val="0"/>
          <w:vertAlign w:val="subscript"/>
        </w:rPr>
        <w:t>3</w:t>
      </w:r>
      <w:r w:rsidRPr="00FB370E">
        <w:rPr>
          <w:b w:val="0"/>
        </w:rPr>
        <w:t xml:space="preserve"> thin film,</w:t>
      </w:r>
      <w:r w:rsidR="005D322D" w:rsidRPr="00FB370E">
        <w:rPr>
          <w:b w:val="0"/>
        </w:rPr>
        <w:t xml:space="preserve"> illuminated with a green pump (</w:t>
      </w:r>
      <w:r w:rsidR="005D322D" w:rsidRPr="00FB370E">
        <w:rPr>
          <w:rFonts w:ascii="Symbol" w:hAnsi="Symbol"/>
          <w:b w:val="0"/>
        </w:rPr>
        <w:t></w:t>
      </w:r>
      <w:r w:rsidR="005D322D" w:rsidRPr="00FB370E">
        <w:rPr>
          <w:b w:val="0"/>
          <w:vertAlign w:val="subscript"/>
        </w:rPr>
        <w:t>pump</w:t>
      </w:r>
      <w:r w:rsidR="005D322D" w:rsidRPr="00FB370E">
        <w:rPr>
          <w:b w:val="0"/>
        </w:rPr>
        <w:t xml:space="preserve"> = 532 nm) of variable fluence</w:t>
      </w:r>
      <w:r w:rsidR="00E912A9" w:rsidRPr="00FB370E">
        <w:rPr>
          <w:b w:val="0"/>
        </w:rPr>
        <w:t>,</w:t>
      </w:r>
      <w:r w:rsidR="005D322D" w:rsidRPr="00FB370E">
        <w:rPr>
          <w:b w:val="0"/>
        </w:rPr>
        <w:t xml:space="preserve"> </w:t>
      </w:r>
      <w:r w:rsidR="00FD0A00" w:rsidRPr="00FB370E">
        <w:rPr>
          <w:b w:val="0"/>
        </w:rPr>
        <w:t xml:space="preserve">is shown in </w:t>
      </w:r>
      <w:r w:rsidR="00FD0A00" w:rsidRPr="00FB370E">
        <w:t>Figure 1.a</w:t>
      </w:r>
      <w:r w:rsidR="00FD0A00" w:rsidRPr="00FB370E">
        <w:rPr>
          <w:b w:val="0"/>
        </w:rPr>
        <w:t xml:space="preserve">. </w:t>
      </w:r>
      <w:r w:rsidR="00783A0A" w:rsidRPr="00FB370E">
        <w:rPr>
          <w:b w:val="0"/>
        </w:rPr>
        <w:t xml:space="preserve">For low fluences, the </w:t>
      </w:r>
      <w:r w:rsidR="00FD0A00" w:rsidRPr="00FB370E">
        <w:rPr>
          <w:b w:val="0"/>
        </w:rPr>
        <w:t>sample luminescence has the typical PL spectrum of MAPbI</w:t>
      </w:r>
      <w:r w:rsidR="00FD0A00" w:rsidRPr="00FB370E">
        <w:rPr>
          <w:b w:val="0"/>
          <w:vertAlign w:val="subscript"/>
        </w:rPr>
        <w:t xml:space="preserve">3, </w:t>
      </w:r>
      <w:r w:rsidR="00B46F32" w:rsidRPr="00FB370E">
        <w:rPr>
          <w:b w:val="0"/>
        </w:rPr>
        <w:t>with a p</w:t>
      </w:r>
      <w:r w:rsidR="00FD0A00" w:rsidRPr="00FB370E">
        <w:rPr>
          <w:b w:val="0"/>
        </w:rPr>
        <w:t>eak</w:t>
      </w:r>
      <w:r w:rsidR="00B46F32" w:rsidRPr="00FB370E">
        <w:rPr>
          <w:b w:val="0"/>
        </w:rPr>
        <w:t xml:space="preserve"> around</w:t>
      </w:r>
      <w:r w:rsidR="00FD0A00" w:rsidRPr="00FB370E">
        <w:rPr>
          <w:b w:val="0"/>
        </w:rPr>
        <w:t xml:space="preserve"> 765 nm. As the </w:t>
      </w:r>
      <w:r w:rsidR="005C12F7" w:rsidRPr="00FB370E">
        <w:rPr>
          <w:b w:val="0"/>
        </w:rPr>
        <w:t xml:space="preserve">pump </w:t>
      </w:r>
      <w:r w:rsidR="00FD0A00" w:rsidRPr="00FB370E">
        <w:rPr>
          <w:b w:val="0"/>
        </w:rPr>
        <w:t xml:space="preserve">fluence is increased, </w:t>
      </w:r>
      <w:r w:rsidR="00B82A4F" w:rsidRPr="00FB370E">
        <w:rPr>
          <w:b w:val="0"/>
        </w:rPr>
        <w:t xml:space="preserve">in the spectral region of higher optical gain, </w:t>
      </w:r>
      <w:r w:rsidR="00FD0A00" w:rsidRPr="00FB370E">
        <w:rPr>
          <w:b w:val="0"/>
        </w:rPr>
        <w:t>a narrow</w:t>
      </w:r>
      <w:r w:rsidR="00B46F32" w:rsidRPr="00FB370E">
        <w:rPr>
          <w:b w:val="0"/>
        </w:rPr>
        <w:t>er</w:t>
      </w:r>
      <w:r w:rsidR="00FD0A00" w:rsidRPr="00FB370E">
        <w:rPr>
          <w:b w:val="0"/>
        </w:rPr>
        <w:t xml:space="preserve"> ASE feature emerges at </w:t>
      </w:r>
      <w:bookmarkStart w:id="6" w:name="_Hlk46655284"/>
      <w:r w:rsidR="00FD0A00" w:rsidRPr="00FB370E">
        <w:rPr>
          <w:b w:val="0"/>
        </w:rPr>
        <w:t>785 nm</w:t>
      </w:r>
      <w:bookmarkEnd w:id="6"/>
      <w:r w:rsidR="00B82A4F" w:rsidRPr="00FB370E">
        <w:rPr>
          <w:b w:val="0"/>
        </w:rPr>
        <w:t xml:space="preserve">, where </w:t>
      </w:r>
      <w:r w:rsidR="00B46F32" w:rsidRPr="00FB370E">
        <w:rPr>
          <w:b w:val="0"/>
        </w:rPr>
        <w:t>the</w:t>
      </w:r>
      <w:r w:rsidR="006D7F96" w:rsidRPr="00FB370E">
        <w:rPr>
          <w:b w:val="0"/>
        </w:rPr>
        <w:t xml:space="preserve"> </w:t>
      </w:r>
      <w:r w:rsidR="00FD0A00" w:rsidRPr="00FB370E">
        <w:rPr>
          <w:b w:val="0"/>
        </w:rPr>
        <w:t>intensity (</w:t>
      </w:r>
      <w:r w:rsidR="00FD0A00" w:rsidRPr="00FB370E">
        <w:t>Figure 1.b</w:t>
      </w:r>
      <w:r w:rsidR="00FD0A00" w:rsidRPr="00FB370E">
        <w:rPr>
          <w:b w:val="0"/>
        </w:rPr>
        <w:t xml:space="preserve">, blue </w:t>
      </w:r>
      <w:r w:rsidR="00783A0A" w:rsidRPr="00FB370E">
        <w:rPr>
          <w:b w:val="0"/>
        </w:rPr>
        <w:t>triangles</w:t>
      </w:r>
      <w:r w:rsidR="00FD0A00" w:rsidRPr="00FB370E">
        <w:rPr>
          <w:b w:val="0"/>
        </w:rPr>
        <w:t xml:space="preserve">, left scale) grows rapidly </w:t>
      </w:r>
      <w:r w:rsidR="00783A0A" w:rsidRPr="00FB370E">
        <w:rPr>
          <w:b w:val="0"/>
        </w:rPr>
        <w:t xml:space="preserve">on </w:t>
      </w:r>
      <w:r w:rsidR="00FD0A00" w:rsidRPr="00FB370E">
        <w:rPr>
          <w:b w:val="0"/>
        </w:rPr>
        <w:t>the onset of ASE. Concurrently</w:t>
      </w:r>
      <w:r w:rsidR="00B82A4F" w:rsidRPr="00FB370E">
        <w:rPr>
          <w:b w:val="0"/>
        </w:rPr>
        <w:t>,</w:t>
      </w:r>
      <w:r w:rsidR="00FD0A00" w:rsidRPr="00FB370E">
        <w:rPr>
          <w:b w:val="0"/>
        </w:rPr>
        <w:t xml:space="preserve"> </w:t>
      </w:r>
      <w:r w:rsidR="00B82A4F" w:rsidRPr="00FB370E">
        <w:rPr>
          <w:b w:val="0"/>
        </w:rPr>
        <w:t xml:space="preserve">the ASE peak narrows, as reflected by the abrupt drop of the </w:t>
      </w:r>
      <w:r w:rsidR="001E11CF" w:rsidRPr="00FB370E">
        <w:rPr>
          <w:b w:val="0"/>
        </w:rPr>
        <w:t>full width half maximum</w:t>
      </w:r>
      <w:r w:rsidR="00FD0A00" w:rsidRPr="00FB370E">
        <w:rPr>
          <w:b w:val="0"/>
        </w:rPr>
        <w:t xml:space="preserve"> </w:t>
      </w:r>
      <w:r w:rsidR="001E11CF" w:rsidRPr="00FB370E">
        <w:rPr>
          <w:b w:val="0"/>
        </w:rPr>
        <w:t>(</w:t>
      </w:r>
      <w:r w:rsidR="00FD0A00" w:rsidRPr="00FB370E">
        <w:rPr>
          <w:b w:val="0"/>
        </w:rPr>
        <w:t>FWHM</w:t>
      </w:r>
      <w:r w:rsidR="001E11CF" w:rsidRPr="00FB370E">
        <w:rPr>
          <w:b w:val="0"/>
        </w:rPr>
        <w:t xml:space="preserve">, </w:t>
      </w:r>
      <w:r w:rsidR="00FD0A00" w:rsidRPr="00FB370E">
        <w:rPr>
          <w:b w:val="0"/>
        </w:rPr>
        <w:t>red squares, right scale) from 75 nm to 8 nm.  The amplification threshold is identified</w:t>
      </w:r>
      <w:r w:rsidR="002770E4" w:rsidRPr="00FB370E">
        <w:rPr>
          <w:b w:val="0"/>
        </w:rPr>
        <w:t xml:space="preserve"> to be at I</w:t>
      </w:r>
      <w:r w:rsidR="002770E4" w:rsidRPr="00FB370E">
        <w:rPr>
          <w:b w:val="0"/>
          <w:vertAlign w:val="subscript"/>
        </w:rPr>
        <w:t>thr</w:t>
      </w:r>
      <w:r w:rsidR="002770E4" w:rsidRPr="00FB370E">
        <w:rPr>
          <w:b w:val="0"/>
        </w:rPr>
        <w:t xml:space="preserve"> = 46.21 </w:t>
      </w:r>
      <w:r w:rsidR="002770E4" w:rsidRPr="00FB370E">
        <w:rPr>
          <w:rFonts w:ascii="Symbol" w:hAnsi="Symbol"/>
          <w:b w:val="0"/>
        </w:rPr>
        <w:t></w:t>
      </w:r>
      <w:r w:rsidR="002770E4" w:rsidRPr="00FB370E">
        <w:rPr>
          <w:b w:val="0"/>
        </w:rPr>
        <w:t>J/cm</w:t>
      </w:r>
      <w:r w:rsidR="002770E4" w:rsidRPr="00FB370E">
        <w:rPr>
          <w:b w:val="0"/>
          <w:vertAlign w:val="superscript"/>
        </w:rPr>
        <w:t>2</w:t>
      </w:r>
      <w:r w:rsidR="002770E4" w:rsidRPr="00FB370E">
        <w:rPr>
          <w:b w:val="0"/>
        </w:rPr>
        <w:t xml:space="preserve">, </w:t>
      </w:r>
      <w:r w:rsidR="00FD0A00" w:rsidRPr="00FB370E">
        <w:rPr>
          <w:b w:val="0"/>
        </w:rPr>
        <w:t>as</w:t>
      </w:r>
      <w:r w:rsidR="002770E4" w:rsidRPr="00FB370E">
        <w:rPr>
          <w:b w:val="0"/>
        </w:rPr>
        <w:t xml:space="preserve"> given by</w:t>
      </w:r>
      <w:r w:rsidR="00FD0A00" w:rsidRPr="00FB370E">
        <w:rPr>
          <w:b w:val="0"/>
        </w:rPr>
        <w:t xml:space="preserve"> the zero crossing of the</w:t>
      </w:r>
      <w:r w:rsidR="000C7695" w:rsidRPr="00FB370E">
        <w:rPr>
          <w:b w:val="0"/>
        </w:rPr>
        <w:t xml:space="preserve"> fitted line of the ASE intensity as a function of pump fluence</w:t>
      </w:r>
      <w:r w:rsidR="00FD0A00" w:rsidRPr="00FB370E">
        <w:rPr>
          <w:b w:val="0"/>
        </w:rPr>
        <w:t xml:space="preserve"> (dashed blue line). At higher pump fluences (I</w:t>
      </w:r>
      <w:r w:rsidR="00FD0A00" w:rsidRPr="00FB370E">
        <w:rPr>
          <w:b w:val="0"/>
          <w:vertAlign w:val="subscript"/>
        </w:rPr>
        <w:t>pump</w:t>
      </w:r>
      <w:r w:rsidR="00FD0A00" w:rsidRPr="00FB370E">
        <w:rPr>
          <w:b w:val="0"/>
        </w:rPr>
        <w:t xml:space="preserve"> ~ 350 </w:t>
      </w:r>
      <w:r w:rsidR="00FD0A00" w:rsidRPr="00FB370E">
        <w:rPr>
          <w:rFonts w:ascii="Symbol" w:hAnsi="Symbol"/>
          <w:b w:val="0"/>
        </w:rPr>
        <w:t></w:t>
      </w:r>
      <w:r w:rsidR="00FD0A00" w:rsidRPr="00FB370E">
        <w:rPr>
          <w:b w:val="0"/>
        </w:rPr>
        <w:t>J/cm</w:t>
      </w:r>
      <w:r w:rsidR="00FD0A00" w:rsidRPr="00FB370E">
        <w:rPr>
          <w:b w:val="0"/>
          <w:vertAlign w:val="superscript"/>
        </w:rPr>
        <w:t>2</w:t>
      </w:r>
      <w:r w:rsidR="00FD0A00" w:rsidRPr="00FB370E">
        <w:rPr>
          <w:b w:val="0"/>
        </w:rPr>
        <w:t>)</w:t>
      </w:r>
      <w:r w:rsidR="00E912A9" w:rsidRPr="00FB370E">
        <w:rPr>
          <w:b w:val="0"/>
        </w:rPr>
        <w:t>,</w:t>
      </w:r>
      <w:r w:rsidR="00FD0A00" w:rsidRPr="00FB370E">
        <w:rPr>
          <w:b w:val="0"/>
        </w:rPr>
        <w:t xml:space="preserve"> </w:t>
      </w:r>
      <w:r w:rsidR="0021168A" w:rsidRPr="00FB370E">
        <w:rPr>
          <w:b w:val="0"/>
        </w:rPr>
        <w:t xml:space="preserve">the linear growth is no longer observed due to ASE </w:t>
      </w:r>
      <w:r w:rsidR="00FD0A00" w:rsidRPr="00FB370E">
        <w:rPr>
          <w:b w:val="0"/>
        </w:rPr>
        <w:t>saturation.</w:t>
      </w:r>
    </w:p>
    <w:p w14:paraId="4D246ABA" w14:textId="19B775EA" w:rsidR="00CE5A5A" w:rsidRPr="00FB370E" w:rsidRDefault="00CA3B73" w:rsidP="00FD0A00">
      <w:pPr>
        <w:pStyle w:val="Head1"/>
        <w:spacing w:line="480" w:lineRule="auto"/>
        <w:jc w:val="both"/>
        <w:rPr>
          <w:b w:val="0"/>
        </w:rPr>
      </w:pPr>
      <w:r w:rsidRPr="00FB370E">
        <w:rPr>
          <w:noProof/>
          <w:lang w:val="it-IT" w:eastAsia="it-IT"/>
        </w:rPr>
        <w:drawing>
          <wp:inline distT="0" distB="0" distL="0" distR="0" wp14:anchorId="6DF5BAC2" wp14:editId="4F9BCCF6">
            <wp:extent cx="5731510" cy="2141855"/>
            <wp:effectExtent l="0" t="0" r="254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9"/>
                        </a:ext>
                      </a:extLst>
                    </a:blip>
                    <a:stretch>
                      <a:fillRect/>
                    </a:stretch>
                  </pic:blipFill>
                  <pic:spPr>
                    <a:xfrm>
                      <a:off x="0" y="0"/>
                      <a:ext cx="5731510" cy="2141855"/>
                    </a:xfrm>
                    <a:prstGeom prst="rect">
                      <a:avLst/>
                    </a:prstGeom>
                  </pic:spPr>
                </pic:pic>
              </a:graphicData>
            </a:graphic>
          </wp:inline>
        </w:drawing>
      </w:r>
      <w:r w:rsidR="006D7F96" w:rsidRPr="00FB370E">
        <w:rPr>
          <w:b w:val="0"/>
        </w:rPr>
        <w:t xml:space="preserve"> </w:t>
      </w:r>
    </w:p>
    <w:p w14:paraId="1EF46144" w14:textId="5587646A" w:rsidR="009F6FE6" w:rsidRPr="00FB370E" w:rsidRDefault="009F6FE6" w:rsidP="009F6FE6">
      <w:pPr>
        <w:pStyle w:val="Legend"/>
        <w:jc w:val="both"/>
      </w:pPr>
      <w:r w:rsidRPr="00FB370E">
        <w:rPr>
          <w:b/>
        </w:rPr>
        <w:t>Figure 1.</w:t>
      </w:r>
      <w:r w:rsidRPr="00FB370E">
        <w:t xml:space="preserve"> ASE </w:t>
      </w:r>
      <w:r w:rsidR="006F2CDC" w:rsidRPr="00FB370E">
        <w:t>fluence dependent behavior</w:t>
      </w:r>
      <w:r w:rsidRPr="00FB370E">
        <w:t xml:space="preserve"> of a MAPbI</w:t>
      </w:r>
      <w:r w:rsidRPr="00FB370E">
        <w:rPr>
          <w:vertAlign w:val="subscript"/>
        </w:rPr>
        <w:t>3</w:t>
      </w:r>
      <w:r w:rsidRPr="00FB370E">
        <w:t xml:space="preserve"> thin film</w:t>
      </w:r>
      <w:r w:rsidR="006F2CDC" w:rsidRPr="00FB370E">
        <w:t>.</w:t>
      </w:r>
      <w:r w:rsidRPr="00FB370E">
        <w:t xml:space="preserve"> a) </w:t>
      </w:r>
      <w:r w:rsidR="00C90CBA" w:rsidRPr="00FB370E">
        <w:t>Photoluminescence</w:t>
      </w:r>
      <w:r w:rsidRPr="00FB370E">
        <w:t xml:space="preserve"> spectra</w:t>
      </w:r>
      <w:r w:rsidR="006F2CDC" w:rsidRPr="00FB370E">
        <w:t xml:space="preserve"> as a function of fluence</w:t>
      </w:r>
      <w:r w:rsidRPr="00FB370E">
        <w:t>: a narrow ASE feature appears on top of</w:t>
      </w:r>
      <w:r w:rsidR="006F2CDC" w:rsidRPr="00FB370E">
        <w:t xml:space="preserve"> the</w:t>
      </w:r>
      <w:r w:rsidRPr="00FB370E">
        <w:t xml:space="preserve"> PL emission </w:t>
      </w:r>
      <w:r w:rsidR="006F2CDC" w:rsidRPr="00FB370E">
        <w:t>for</w:t>
      </w:r>
      <w:r w:rsidRPr="00FB370E">
        <w:t xml:space="preserve"> 50 </w:t>
      </w:r>
      <w:r w:rsidRPr="00FB370E">
        <w:rPr>
          <w:rFonts w:ascii="Symbol" w:hAnsi="Symbol"/>
        </w:rPr>
        <w:t></w:t>
      </w:r>
      <w:r w:rsidRPr="00FB370E">
        <w:t>W/cm</w:t>
      </w:r>
      <w:r w:rsidRPr="00FB370E">
        <w:rPr>
          <w:vertAlign w:val="superscript"/>
        </w:rPr>
        <w:t>2</w:t>
      </w:r>
      <w:r w:rsidRPr="00FB370E">
        <w:t xml:space="preserve"> (light green). b) ASE intensity (blue triangles, left axis) and FWHM (red squares, right axis)</w:t>
      </w:r>
      <w:r w:rsidR="00CC0604" w:rsidRPr="00FB370E">
        <w:t xml:space="preserve">, which point to a </w:t>
      </w:r>
      <w:r w:rsidRPr="00FB370E">
        <w:t>threshold at I</w:t>
      </w:r>
      <w:r w:rsidRPr="00FB370E">
        <w:rPr>
          <w:vertAlign w:val="subscript"/>
        </w:rPr>
        <w:t xml:space="preserve">pump </w:t>
      </w:r>
      <w:r w:rsidRPr="00FB370E">
        <w:t xml:space="preserve">= 46.21 </w:t>
      </w:r>
      <w:r w:rsidRPr="00FB370E">
        <w:rPr>
          <w:rFonts w:ascii="Symbol" w:hAnsi="Symbol"/>
        </w:rPr>
        <w:t></w:t>
      </w:r>
      <w:r w:rsidRPr="00FB370E">
        <w:t>J/cm</w:t>
      </w:r>
      <w:r w:rsidRPr="00FB370E">
        <w:rPr>
          <w:vertAlign w:val="superscript"/>
        </w:rPr>
        <w:t>2</w:t>
      </w:r>
      <w:r w:rsidRPr="00FB370E">
        <w:t xml:space="preserve">. To exclude photodegradation, both </w:t>
      </w:r>
      <w:r w:rsidR="00357DAC" w:rsidRPr="00FB370E">
        <w:t>forward</w:t>
      </w:r>
      <w:r w:rsidRPr="00FB370E">
        <w:t xml:space="preserve"> and </w:t>
      </w:r>
      <w:r w:rsidR="00357DAC" w:rsidRPr="00FB370E">
        <w:t>reverse</w:t>
      </w:r>
      <w:r w:rsidRPr="00FB370E">
        <w:t xml:space="preserve"> measurements </w:t>
      </w:r>
      <w:r w:rsidR="00167DDB" w:rsidRPr="00FB370E">
        <w:t>were performed</w:t>
      </w:r>
      <w:r w:rsidRPr="00FB370E">
        <w:t xml:space="preserve">, </w:t>
      </w:r>
      <w:r w:rsidR="00167DDB" w:rsidRPr="00FB370E">
        <w:t>which are</w:t>
      </w:r>
      <w:r w:rsidR="00357DAC" w:rsidRPr="00FB370E">
        <w:t xml:space="preserve"> respectively</w:t>
      </w:r>
      <w:r w:rsidR="00167DDB" w:rsidRPr="00FB370E">
        <w:t xml:space="preserve"> shown as </w:t>
      </w:r>
      <w:r w:rsidRPr="00FB370E">
        <w:t xml:space="preserve">closed and open symbols. </w:t>
      </w:r>
      <w:r w:rsidR="009D3C4E" w:rsidRPr="00FB370E">
        <w:t xml:space="preserve">The </w:t>
      </w:r>
      <w:r w:rsidR="001610CD" w:rsidRPr="00FB370E">
        <w:t xml:space="preserve">fitted ASE intensity as a function of fluence (dashed blue line) gives an ASE threshold of </w:t>
      </w:r>
      <w:r w:rsidR="001610CD" w:rsidRPr="00FB370E">
        <w:rPr>
          <w:bCs/>
        </w:rPr>
        <w:t>I</w:t>
      </w:r>
      <w:r w:rsidR="001610CD" w:rsidRPr="00FB370E">
        <w:rPr>
          <w:bCs/>
          <w:vertAlign w:val="subscript"/>
        </w:rPr>
        <w:t>thr</w:t>
      </w:r>
      <w:r w:rsidR="001610CD" w:rsidRPr="00FB370E">
        <w:rPr>
          <w:bCs/>
        </w:rPr>
        <w:t xml:space="preserve"> = 46.21 </w:t>
      </w:r>
      <w:r w:rsidR="001610CD" w:rsidRPr="00FB370E">
        <w:rPr>
          <w:rFonts w:ascii="Symbol" w:hAnsi="Symbol"/>
          <w:bCs/>
        </w:rPr>
        <w:t></w:t>
      </w:r>
      <w:r w:rsidR="001610CD" w:rsidRPr="00FB370E">
        <w:rPr>
          <w:bCs/>
        </w:rPr>
        <w:t>J/cm</w:t>
      </w:r>
      <w:r w:rsidR="001610CD" w:rsidRPr="00FB370E">
        <w:rPr>
          <w:bCs/>
          <w:vertAlign w:val="superscript"/>
        </w:rPr>
        <w:t>2</w:t>
      </w:r>
      <w:r w:rsidR="001610CD" w:rsidRPr="00FB370E">
        <w:t>.</w:t>
      </w:r>
    </w:p>
    <w:p w14:paraId="36D9E7B0" w14:textId="77777777" w:rsidR="009F6FE6" w:rsidRPr="00FB370E" w:rsidRDefault="009F6FE6" w:rsidP="00FD0A00">
      <w:pPr>
        <w:pStyle w:val="Head1"/>
        <w:spacing w:line="480" w:lineRule="auto"/>
        <w:jc w:val="both"/>
        <w:rPr>
          <w:b w:val="0"/>
        </w:rPr>
      </w:pPr>
    </w:p>
    <w:p w14:paraId="546E54FE" w14:textId="77777777" w:rsidR="007864A1" w:rsidRPr="00FB370E" w:rsidRDefault="007864A1" w:rsidP="007864A1">
      <w:pPr>
        <w:pStyle w:val="Head1"/>
        <w:spacing w:line="480" w:lineRule="auto"/>
      </w:pPr>
      <w:r w:rsidRPr="00FB370E">
        <w:t>2.1. A robust VSL set-up</w:t>
      </w:r>
    </w:p>
    <w:p w14:paraId="27BF81E5" w14:textId="317F88F6" w:rsidR="00C10A23" w:rsidRPr="00FB370E" w:rsidRDefault="007203AD" w:rsidP="007A6DED">
      <w:pPr>
        <w:pStyle w:val="Head1"/>
        <w:spacing w:line="480" w:lineRule="auto"/>
        <w:jc w:val="both"/>
        <w:rPr>
          <w:b w:val="0"/>
        </w:rPr>
      </w:pPr>
      <w:r w:rsidRPr="00FB370E">
        <w:rPr>
          <w:b w:val="0"/>
        </w:rPr>
        <w:t xml:space="preserve">The experimental setup, as sketched in Figure 2.a, primarily consists of (i) a coherent light source, here a picosecond pulsed laser, (ii) a </w:t>
      </w:r>
      <w:r w:rsidR="00EB78C9" w:rsidRPr="00FB370E">
        <w:rPr>
          <w:b w:val="0"/>
        </w:rPr>
        <w:t>cylindrical</w:t>
      </w:r>
      <w:r w:rsidRPr="00FB370E">
        <w:rPr>
          <w:b w:val="0"/>
        </w:rPr>
        <w:t xml:space="preserve"> lens (Cyl) to focus the </w:t>
      </w:r>
      <w:r w:rsidR="00C90CBA" w:rsidRPr="00FB370E">
        <w:rPr>
          <w:b w:val="0"/>
        </w:rPr>
        <w:t>G</w:t>
      </w:r>
      <w:r w:rsidRPr="00FB370E">
        <w:rPr>
          <w:b w:val="0"/>
        </w:rPr>
        <w:t xml:space="preserve">aussian beam </w:t>
      </w:r>
      <w:r w:rsidR="009370C0" w:rsidRPr="00FB370E">
        <w:rPr>
          <w:b w:val="0"/>
        </w:rPr>
        <w:t>o</w:t>
      </w:r>
      <w:r w:rsidR="009F1972" w:rsidRPr="00FB370E">
        <w:rPr>
          <w:b w:val="0"/>
        </w:rPr>
        <w:t>n</w:t>
      </w:r>
      <w:r w:rsidRPr="00FB370E">
        <w:rPr>
          <w:b w:val="0"/>
        </w:rPr>
        <w:t xml:space="preserve">to </w:t>
      </w:r>
      <w:r w:rsidR="00EB78C9" w:rsidRPr="00FB370E">
        <w:rPr>
          <w:b w:val="0"/>
        </w:rPr>
        <w:t>a</w:t>
      </w:r>
      <w:r w:rsidRPr="00FB370E">
        <w:rPr>
          <w:b w:val="0"/>
        </w:rPr>
        <w:t xml:space="preserve"> stripe</w:t>
      </w:r>
      <w:r w:rsidR="00EB78C9" w:rsidRPr="00FB370E">
        <w:rPr>
          <w:b w:val="0"/>
        </w:rPr>
        <w:t>-shaped beam o</w:t>
      </w:r>
      <w:r w:rsidR="00C00122" w:rsidRPr="00FB370E">
        <w:rPr>
          <w:b w:val="0"/>
        </w:rPr>
        <w:t>n</w:t>
      </w:r>
      <w:r w:rsidR="00EB78C9" w:rsidRPr="00FB370E">
        <w:rPr>
          <w:b w:val="0"/>
        </w:rPr>
        <w:t xml:space="preserve"> the sample</w:t>
      </w:r>
      <w:r w:rsidR="00447555" w:rsidRPr="00FB370E">
        <w:rPr>
          <w:b w:val="0"/>
        </w:rPr>
        <w:t>,</w:t>
      </w:r>
      <w:r w:rsidRPr="00FB370E">
        <w:rPr>
          <w:b w:val="0"/>
        </w:rPr>
        <w:t xml:space="preserve"> (iii) a movable slit</w:t>
      </w:r>
      <w:r w:rsidR="009F1972" w:rsidRPr="00FB370E">
        <w:rPr>
          <w:b w:val="0"/>
        </w:rPr>
        <w:t xml:space="preserve">, which </w:t>
      </w:r>
      <w:r w:rsidR="00EB78C9" w:rsidRPr="00FB370E">
        <w:rPr>
          <w:b w:val="0"/>
        </w:rPr>
        <w:t>defines</w:t>
      </w:r>
      <w:r w:rsidRPr="00FB370E">
        <w:rPr>
          <w:b w:val="0"/>
        </w:rPr>
        <w:t xml:space="preserve"> the</w:t>
      </w:r>
      <w:r w:rsidR="00EB78C9" w:rsidRPr="00FB370E">
        <w:rPr>
          <w:b w:val="0"/>
        </w:rPr>
        <w:t xml:space="preserve"> excitation</w:t>
      </w:r>
      <w:r w:rsidRPr="00FB370E">
        <w:rPr>
          <w:b w:val="0"/>
        </w:rPr>
        <w:t xml:space="preserve"> stripe length and (iv) a PL collection system perpendicular</w:t>
      </w:r>
      <w:r w:rsidR="00EB78C9" w:rsidRPr="00FB370E">
        <w:rPr>
          <w:b w:val="0"/>
        </w:rPr>
        <w:t>ly</w:t>
      </w:r>
      <w:r w:rsidR="002770E4" w:rsidRPr="00FB370E">
        <w:rPr>
          <w:b w:val="0"/>
        </w:rPr>
        <w:t xml:space="preserve"> aligned</w:t>
      </w:r>
      <w:r w:rsidRPr="00FB370E">
        <w:rPr>
          <w:b w:val="0"/>
        </w:rPr>
        <w:t xml:space="preserve"> to the excitation plane. </w:t>
      </w:r>
      <w:r w:rsidR="00BB7D06" w:rsidRPr="00FB370E">
        <w:rPr>
          <w:b w:val="0"/>
        </w:rPr>
        <w:t xml:space="preserve">Even though </w:t>
      </w:r>
      <w:r w:rsidR="002770E4" w:rsidRPr="00FB370E">
        <w:rPr>
          <w:b w:val="0"/>
        </w:rPr>
        <w:t>the</w:t>
      </w:r>
      <w:r w:rsidR="006E2693" w:rsidRPr="00FB370E">
        <w:rPr>
          <w:b w:val="0"/>
        </w:rPr>
        <w:t xml:space="preserve"> implementation of the</w:t>
      </w:r>
      <w:r w:rsidR="002770E4" w:rsidRPr="00FB370E">
        <w:rPr>
          <w:b w:val="0"/>
        </w:rPr>
        <w:t xml:space="preserve"> experimental setup appears </w:t>
      </w:r>
      <w:r w:rsidR="009370C0" w:rsidRPr="00FB370E">
        <w:rPr>
          <w:b w:val="0"/>
        </w:rPr>
        <w:t>to be straightforward</w:t>
      </w:r>
      <w:r w:rsidR="00BB7D06" w:rsidRPr="00FB370E">
        <w:rPr>
          <w:b w:val="0"/>
        </w:rPr>
        <w:t xml:space="preserve">, several </w:t>
      </w:r>
      <w:r w:rsidR="009370C0" w:rsidRPr="00FB370E">
        <w:rPr>
          <w:b w:val="0"/>
        </w:rPr>
        <w:t>aspects</w:t>
      </w:r>
      <w:r w:rsidR="00364E5C" w:rsidRPr="00FB370E">
        <w:rPr>
          <w:b w:val="0"/>
        </w:rPr>
        <w:t xml:space="preserve"> </w:t>
      </w:r>
      <w:r w:rsidR="005C12F7" w:rsidRPr="00FB370E">
        <w:rPr>
          <w:b w:val="0"/>
        </w:rPr>
        <w:t>must</w:t>
      </w:r>
      <w:r w:rsidR="00BB7D06" w:rsidRPr="00FB370E">
        <w:rPr>
          <w:b w:val="0"/>
        </w:rPr>
        <w:t xml:space="preserve"> be</w:t>
      </w:r>
      <w:r w:rsidR="006678D3" w:rsidRPr="00FB370E">
        <w:rPr>
          <w:b w:val="0"/>
        </w:rPr>
        <w:t xml:space="preserve"> taken into </w:t>
      </w:r>
      <w:r w:rsidR="009370C0" w:rsidRPr="00FB370E">
        <w:rPr>
          <w:b w:val="0"/>
        </w:rPr>
        <w:t xml:space="preserve">consideration </w:t>
      </w:r>
      <w:r w:rsidR="00BB7D06" w:rsidRPr="00FB370E">
        <w:rPr>
          <w:b w:val="0"/>
        </w:rPr>
        <w:t>to mitigate artefacts in the measurement</w:t>
      </w:r>
      <w:r w:rsidR="00364E5C" w:rsidRPr="00FB370E">
        <w:rPr>
          <w:b w:val="0"/>
        </w:rPr>
        <w:t>, such as</w:t>
      </w:r>
      <w:r w:rsidR="009F2CD2" w:rsidRPr="00FB370E">
        <w:rPr>
          <w:b w:val="0"/>
        </w:rPr>
        <w:t>:</w:t>
      </w:r>
      <w:r w:rsidR="00BB7D06" w:rsidRPr="00FB370E">
        <w:rPr>
          <w:b w:val="0"/>
        </w:rPr>
        <w:t xml:space="preserve"> </w:t>
      </w:r>
      <w:r w:rsidR="00210F7C" w:rsidRPr="00FB370E">
        <w:rPr>
          <w:b w:val="0"/>
        </w:rPr>
        <w:t xml:space="preserve"> (i) </w:t>
      </w:r>
      <w:r w:rsidR="00F35B67" w:rsidRPr="00FB370E">
        <w:rPr>
          <w:b w:val="0"/>
        </w:rPr>
        <w:t xml:space="preserve">diffraction pattern contributions arising from the interaction </w:t>
      </w:r>
      <w:r w:rsidR="009370C0" w:rsidRPr="00FB370E">
        <w:rPr>
          <w:b w:val="0"/>
        </w:rPr>
        <w:t xml:space="preserve">of the </w:t>
      </w:r>
      <w:r w:rsidR="006E2693" w:rsidRPr="00FB370E">
        <w:rPr>
          <w:b w:val="0"/>
        </w:rPr>
        <w:t>laser</w:t>
      </w:r>
      <w:r w:rsidR="009370C0" w:rsidRPr="00FB370E">
        <w:rPr>
          <w:b w:val="0"/>
        </w:rPr>
        <w:t xml:space="preserve"> beam </w:t>
      </w:r>
      <w:r w:rsidR="00F35B67" w:rsidRPr="00FB370E">
        <w:rPr>
          <w:b w:val="0"/>
        </w:rPr>
        <w:t>with the edge of the slit</w:t>
      </w:r>
      <w:r w:rsidR="009370C0" w:rsidRPr="00FB370E">
        <w:rPr>
          <w:b w:val="0"/>
        </w:rPr>
        <w:t>, which</w:t>
      </w:r>
      <w:r w:rsidR="00F35B67" w:rsidRPr="00FB370E">
        <w:rPr>
          <w:b w:val="0"/>
        </w:rPr>
        <w:t xml:space="preserve"> must </w:t>
      </w:r>
      <w:r w:rsidR="009B3F4F" w:rsidRPr="00FB370E">
        <w:rPr>
          <w:b w:val="0"/>
        </w:rPr>
        <w:t xml:space="preserve">be </w:t>
      </w:r>
      <w:r w:rsidR="00F35B67" w:rsidRPr="00FB370E">
        <w:rPr>
          <w:b w:val="0"/>
        </w:rPr>
        <w:t xml:space="preserve">minimized </w:t>
      </w:r>
      <w:r w:rsidR="009370C0" w:rsidRPr="00FB370E">
        <w:rPr>
          <w:b w:val="0"/>
        </w:rPr>
        <w:t xml:space="preserve">so </w:t>
      </w:r>
      <w:r w:rsidR="009B3F4F" w:rsidRPr="00FB370E">
        <w:rPr>
          <w:b w:val="0"/>
        </w:rPr>
        <w:t>that</w:t>
      </w:r>
      <w:r w:rsidR="00F35B67" w:rsidRPr="00FB370E">
        <w:rPr>
          <w:b w:val="0"/>
        </w:rPr>
        <w:t xml:space="preserve"> tail</w:t>
      </w:r>
      <w:r w:rsidR="0026782B" w:rsidRPr="00FB370E">
        <w:rPr>
          <w:b w:val="0"/>
        </w:rPr>
        <w:t xml:space="preserve"> diffraction </w:t>
      </w:r>
      <w:r w:rsidR="00F35B67" w:rsidRPr="00FB370E">
        <w:rPr>
          <w:b w:val="0"/>
        </w:rPr>
        <w:t>patterns in the</w:t>
      </w:r>
      <w:r w:rsidR="009B3F4F" w:rsidRPr="00FB370E">
        <w:rPr>
          <w:b w:val="0"/>
        </w:rPr>
        <w:t xml:space="preserve"> beam</w:t>
      </w:r>
      <w:r w:rsidR="00F35B67" w:rsidRPr="00FB370E">
        <w:rPr>
          <w:b w:val="0"/>
        </w:rPr>
        <w:t xml:space="preserve"> profile</w:t>
      </w:r>
      <w:r w:rsidR="009B3F4F" w:rsidRPr="00FB370E">
        <w:rPr>
          <w:b w:val="0"/>
        </w:rPr>
        <w:t xml:space="preserve"> become negligible</w:t>
      </w:r>
      <w:r w:rsidR="00F35B67" w:rsidRPr="00FB370E">
        <w:rPr>
          <w:b w:val="0"/>
        </w:rPr>
        <w:t xml:space="preserve">, </w:t>
      </w:r>
      <w:r w:rsidR="00210F7C" w:rsidRPr="00FB370E">
        <w:rPr>
          <w:b w:val="0"/>
        </w:rPr>
        <w:t>(ii)</w:t>
      </w:r>
      <w:r w:rsidR="00F35B67" w:rsidRPr="00FB370E">
        <w:rPr>
          <w:b w:val="0"/>
        </w:rPr>
        <w:t xml:space="preserve"> the need for a uniform pump intensity along the</w:t>
      </w:r>
      <w:r w:rsidR="00A44D3B" w:rsidRPr="00FB370E">
        <w:rPr>
          <w:b w:val="0"/>
        </w:rPr>
        <w:t xml:space="preserve"> entire</w:t>
      </w:r>
      <w:r w:rsidR="00F35B67" w:rsidRPr="00FB370E">
        <w:rPr>
          <w:b w:val="0"/>
        </w:rPr>
        <w:t xml:space="preserve"> illuminating stripe, </w:t>
      </w:r>
      <w:r w:rsidR="0026782B" w:rsidRPr="00FB370E">
        <w:rPr>
          <w:b w:val="0"/>
        </w:rPr>
        <w:t>in which</w:t>
      </w:r>
      <w:r w:rsidR="00F35B67" w:rsidRPr="00FB370E">
        <w:rPr>
          <w:b w:val="0"/>
        </w:rPr>
        <w:t xml:space="preserve"> a good approximation to a top-hat excitation profile is required,</w:t>
      </w:r>
      <w:r w:rsidR="00210F7C" w:rsidRPr="00FB370E">
        <w:rPr>
          <w:b w:val="0"/>
        </w:rPr>
        <w:t xml:space="preserve"> (iii) optimal outcoupling of the ASE</w:t>
      </w:r>
      <w:r w:rsidR="007949EC" w:rsidRPr="00FB370E">
        <w:rPr>
          <w:b w:val="0"/>
        </w:rPr>
        <w:t xml:space="preserve"> signal</w:t>
      </w:r>
      <w:r w:rsidR="00210F7C" w:rsidRPr="00FB370E">
        <w:rPr>
          <w:b w:val="0"/>
        </w:rPr>
        <w:t>.</w:t>
      </w:r>
      <w:r w:rsidR="000928DE" w:rsidRPr="00FB370E">
        <w:rPr>
          <w:b w:val="0"/>
        </w:rPr>
        <w:t xml:space="preserve"> </w:t>
      </w:r>
    </w:p>
    <w:p w14:paraId="5A5679DC" w14:textId="04E3C663" w:rsidR="00D2123E" w:rsidRPr="00FB370E" w:rsidRDefault="004704FB" w:rsidP="007A6DED">
      <w:pPr>
        <w:pStyle w:val="Head1"/>
        <w:spacing w:line="480" w:lineRule="auto"/>
        <w:jc w:val="both"/>
        <w:rPr>
          <w:b w:val="0"/>
        </w:rPr>
      </w:pPr>
      <w:r w:rsidRPr="00FB370E">
        <w:rPr>
          <w:noProof/>
          <w:lang w:val="it-IT" w:eastAsia="it-IT"/>
        </w:rPr>
        <w:drawing>
          <wp:inline distT="0" distB="0" distL="0" distR="0" wp14:anchorId="313E860E" wp14:editId="04C24A4B">
            <wp:extent cx="5731510" cy="5056505"/>
            <wp:effectExtent l="0" t="0" r="254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11"/>
                        </a:ext>
                      </a:extLst>
                    </a:blip>
                    <a:stretch>
                      <a:fillRect/>
                    </a:stretch>
                  </pic:blipFill>
                  <pic:spPr>
                    <a:xfrm>
                      <a:off x="0" y="0"/>
                      <a:ext cx="5731510" cy="5056505"/>
                    </a:xfrm>
                    <a:prstGeom prst="rect">
                      <a:avLst/>
                    </a:prstGeom>
                  </pic:spPr>
                </pic:pic>
              </a:graphicData>
            </a:graphic>
          </wp:inline>
        </w:drawing>
      </w:r>
    </w:p>
    <w:p w14:paraId="6577567E" w14:textId="4AAE10C2" w:rsidR="00BF4C6F" w:rsidRPr="00FB370E" w:rsidRDefault="00BF4C6F" w:rsidP="00BF4C6F">
      <w:pPr>
        <w:pStyle w:val="Legend"/>
        <w:jc w:val="both"/>
      </w:pPr>
      <w:r w:rsidRPr="00FB370E">
        <w:rPr>
          <w:b/>
        </w:rPr>
        <w:t>Figure 2.</w:t>
      </w:r>
      <w:r w:rsidRPr="00FB370E">
        <w:t xml:space="preserve"> a) Experimental set-up for</w:t>
      </w:r>
      <w:r w:rsidR="007F06D3" w:rsidRPr="00FB370E">
        <w:t xml:space="preserve"> an adequate</w:t>
      </w:r>
      <w:r w:rsidRPr="00FB370E">
        <w:t xml:space="preserve"> VSL measurement: a Gaussian laser beam is expanded </w:t>
      </w:r>
      <w:r w:rsidR="00E92A61" w:rsidRPr="00FB370E">
        <w:t>to a diameter much larger than the desired maximum stripe length (z</w:t>
      </w:r>
      <w:r w:rsidR="00E92A61" w:rsidRPr="00FB370E">
        <w:rPr>
          <w:vertAlign w:val="subscript"/>
        </w:rPr>
        <w:t>max</w:t>
      </w:r>
      <w:r w:rsidR="00E92A61" w:rsidRPr="00FB370E">
        <w:t xml:space="preserve">) by </w:t>
      </w:r>
      <w:r w:rsidRPr="00FB370E">
        <w:t>using a telescope system</w:t>
      </w:r>
      <w:r w:rsidR="007F06D3" w:rsidRPr="00FB370E">
        <w:t xml:space="preserve">, consisting of </w:t>
      </w:r>
      <w:r w:rsidR="00E92A61" w:rsidRPr="00FB370E">
        <w:t xml:space="preserve">a </w:t>
      </w:r>
      <w:r w:rsidRPr="00FB370E">
        <w:t>diverging</w:t>
      </w:r>
      <w:r w:rsidR="00E92A61" w:rsidRPr="00FB370E">
        <w:t xml:space="preserve"> lens (DL)</w:t>
      </w:r>
      <w:r w:rsidRPr="00FB370E">
        <w:t xml:space="preserve"> and </w:t>
      </w:r>
      <w:r w:rsidR="00E92A61" w:rsidRPr="00FB370E">
        <w:t xml:space="preserve">a </w:t>
      </w:r>
      <w:r w:rsidRPr="00FB370E">
        <w:t>converging spherical lens</w:t>
      </w:r>
      <w:r w:rsidR="00E92A61" w:rsidRPr="00FB370E">
        <w:t xml:space="preserve"> (</w:t>
      </w:r>
      <w:r w:rsidRPr="00FB370E">
        <w:t>CL). A cylindrical lens (Cyl) focus</w:t>
      </w:r>
      <w:r w:rsidR="00E92A61" w:rsidRPr="00FB370E">
        <w:t>es</w:t>
      </w:r>
      <w:r w:rsidRPr="00FB370E">
        <w:t xml:space="preserve"> the beam on an adjustable </w:t>
      </w:r>
      <w:r w:rsidR="007410E1" w:rsidRPr="00FB370E">
        <w:t>slit</w:t>
      </w:r>
      <w:r w:rsidRPr="00FB370E">
        <w:t xml:space="preserve"> (A</w:t>
      </w:r>
      <w:r w:rsidR="007410E1" w:rsidRPr="00FB370E">
        <w:t>S</w:t>
      </w:r>
      <w:r w:rsidRPr="00FB370E">
        <w:t>)</w:t>
      </w:r>
      <w:r w:rsidR="00CA60F1" w:rsidRPr="00FB370E">
        <w:t>, while a fixed slit (FS) cuts the tails of the beam.</w:t>
      </w:r>
      <w:r w:rsidR="00E92A61" w:rsidRPr="00FB370E">
        <w:t xml:space="preserve"> A</w:t>
      </w:r>
      <w:r w:rsidRPr="00FB370E">
        <w:t xml:space="preserve"> biconvex spherical lens (SL) image</w:t>
      </w:r>
      <w:r w:rsidR="00E92A61" w:rsidRPr="00FB370E">
        <w:t>s</w:t>
      </w:r>
      <w:r w:rsidRPr="00FB370E">
        <w:t xml:space="preserve"> the slit on the sample, positioned at normal incidence. </w:t>
      </w:r>
      <w:r w:rsidR="00282A68" w:rsidRPr="00FB370E">
        <w:t>The p</w:t>
      </w:r>
      <w:r w:rsidRPr="00FB370E">
        <w:t>hotoluminescence is collected from the side</w:t>
      </w:r>
      <w:r w:rsidR="00CA60F1" w:rsidRPr="00FB370E">
        <w:t xml:space="preserve"> of the sample</w:t>
      </w:r>
      <w:r w:rsidRPr="00FB370E">
        <w:t xml:space="preserve"> and</w:t>
      </w:r>
      <w:r w:rsidR="00167DDB" w:rsidRPr="00FB370E">
        <w:t xml:space="preserve"> sen</w:t>
      </w:r>
      <w:r w:rsidR="00CA60F1" w:rsidRPr="00FB370E">
        <w:t>t</w:t>
      </w:r>
      <w:r w:rsidR="00167DDB" w:rsidRPr="00FB370E">
        <w:t xml:space="preserve"> to an optical fiber</w:t>
      </w:r>
      <w:r w:rsidRPr="00FB370E">
        <w:t xml:space="preserve"> coupled to a spectrometer. b) Comparison </w:t>
      </w:r>
      <w:r w:rsidR="00E02BE2" w:rsidRPr="00FB370E">
        <w:t>of the</w:t>
      </w:r>
      <w:r w:rsidRPr="00FB370E">
        <w:t xml:space="preserve"> beam shape on the sample</w:t>
      </w:r>
      <w:r w:rsidR="00E02BE2" w:rsidRPr="00FB370E">
        <w:t xml:space="preserve"> obtained </w:t>
      </w:r>
      <w:r w:rsidRPr="00FB370E">
        <w:t>with (f</w:t>
      </w:r>
      <w:r w:rsidR="00E02BE2" w:rsidRPr="00FB370E">
        <w:t>illed</w:t>
      </w:r>
      <w:r w:rsidRPr="00FB370E">
        <w:t xml:space="preserve"> blue circles) or without (open green circles) </w:t>
      </w:r>
      <w:r w:rsidR="00E02BE2" w:rsidRPr="00FB370E">
        <w:t>the</w:t>
      </w:r>
      <w:r w:rsidRPr="00FB370E">
        <w:t xml:space="preserve"> expander telescope</w:t>
      </w:r>
      <w:r w:rsidR="00E02BE2" w:rsidRPr="00FB370E">
        <w:t>. Within the</w:t>
      </w:r>
      <w:r w:rsidRPr="00FB370E">
        <w:t xml:space="preserve"> central area of 1.5 mm (</w:t>
      </w:r>
      <w:r w:rsidR="00CA60F1" w:rsidRPr="00FB370E">
        <w:t>maximum</w:t>
      </w:r>
      <w:r w:rsidRPr="00FB370E">
        <w:t xml:space="preserve"> stripe length) </w:t>
      </w:r>
      <w:r w:rsidR="00E02BE2" w:rsidRPr="00FB370E">
        <w:t xml:space="preserve">the power </w:t>
      </w:r>
      <w:r w:rsidRPr="00FB370E">
        <w:t xml:space="preserve">varies from 50% of </w:t>
      </w:r>
      <w:r w:rsidR="00E02BE2" w:rsidRPr="00FB370E">
        <w:t xml:space="preserve">the </w:t>
      </w:r>
      <w:r w:rsidRPr="00FB370E">
        <w:t>peak power (</w:t>
      </w:r>
      <w:r w:rsidR="00E02BE2" w:rsidRPr="00FB370E">
        <w:t>not expanded</w:t>
      </w:r>
      <w:r w:rsidRPr="00FB370E">
        <w:t xml:space="preserve"> beam) to </w:t>
      </w:r>
      <w:r w:rsidR="00472F14" w:rsidRPr="00FB370E">
        <w:t>1</w:t>
      </w:r>
      <w:r w:rsidRPr="00FB370E">
        <w:t xml:space="preserve">0% (expanded beam). c) VSL </w:t>
      </w:r>
      <w:r w:rsidR="00CA60F1" w:rsidRPr="00FB370E">
        <w:t>curves obtained when</w:t>
      </w:r>
      <w:r w:rsidRPr="00FB370E">
        <w:t xml:space="preserve"> using the expanded (f</w:t>
      </w:r>
      <w:r w:rsidR="00E02BE2" w:rsidRPr="00FB370E">
        <w:t>illed</w:t>
      </w:r>
      <w:r w:rsidRPr="00FB370E">
        <w:t xml:space="preserve"> blue circles) and not expanded (open green symbols) beam profiles.</w:t>
      </w:r>
    </w:p>
    <w:p w14:paraId="7A01AB97" w14:textId="77777777" w:rsidR="00BF4C6F" w:rsidRPr="00FB370E" w:rsidRDefault="00BF4C6F" w:rsidP="007A6DED">
      <w:pPr>
        <w:pStyle w:val="Head1"/>
        <w:spacing w:line="480" w:lineRule="auto"/>
        <w:jc w:val="both"/>
        <w:rPr>
          <w:b w:val="0"/>
        </w:rPr>
      </w:pPr>
    </w:p>
    <w:p w14:paraId="78E6FE10" w14:textId="6225F64A" w:rsidR="00991DA4" w:rsidRPr="00FB370E" w:rsidRDefault="00F35B67" w:rsidP="00FD0A00">
      <w:pPr>
        <w:pStyle w:val="Head1"/>
        <w:spacing w:line="480" w:lineRule="auto"/>
        <w:jc w:val="both"/>
        <w:rPr>
          <w:b w:val="0"/>
        </w:rPr>
      </w:pPr>
      <w:r w:rsidRPr="00FB370E">
        <w:rPr>
          <w:b w:val="0"/>
        </w:rPr>
        <w:t xml:space="preserve">Firstly, </w:t>
      </w:r>
      <w:r w:rsidR="00DB38D4" w:rsidRPr="00FB370E">
        <w:rPr>
          <w:b w:val="0"/>
        </w:rPr>
        <w:t>in the VSL method, diffraction effects are problematic as they can</w:t>
      </w:r>
      <w:r w:rsidR="007C461D" w:rsidRPr="00FB370E">
        <w:rPr>
          <w:b w:val="0"/>
        </w:rPr>
        <w:t xml:space="preserve"> give rise to</w:t>
      </w:r>
      <w:r w:rsidR="00DB38D4" w:rsidRPr="00FB370E">
        <w:rPr>
          <w:b w:val="0"/>
        </w:rPr>
        <w:t xml:space="preserve"> </w:t>
      </w:r>
      <w:r w:rsidR="00707B09" w:rsidRPr="00FB370E">
        <w:rPr>
          <w:b w:val="0"/>
        </w:rPr>
        <w:t>artificial</w:t>
      </w:r>
      <w:r w:rsidR="007C461D" w:rsidRPr="00FB370E">
        <w:rPr>
          <w:b w:val="0"/>
        </w:rPr>
        <w:t xml:space="preserve"> positive</w:t>
      </w:r>
      <w:r w:rsidR="00DB38D4" w:rsidRPr="00FB370E">
        <w:rPr>
          <w:b w:val="0"/>
        </w:rPr>
        <w:t xml:space="preserve"> </w:t>
      </w:r>
      <w:r w:rsidR="007C461D" w:rsidRPr="00FB370E">
        <w:rPr>
          <w:b w:val="0"/>
        </w:rPr>
        <w:t xml:space="preserve">optical </w:t>
      </w:r>
      <w:r w:rsidR="00DB38D4" w:rsidRPr="00FB370E">
        <w:rPr>
          <w:b w:val="0"/>
        </w:rPr>
        <w:t>gain</w:t>
      </w:r>
      <w:r w:rsidR="007C461D" w:rsidRPr="00FB370E">
        <w:rPr>
          <w:b w:val="0"/>
        </w:rPr>
        <w:t xml:space="preserve"> coefficient values</w:t>
      </w:r>
      <w:r w:rsidR="00DB38D4" w:rsidRPr="00FB370E">
        <w:rPr>
          <w:b w:val="0"/>
        </w:rPr>
        <w:t>.</w:t>
      </w:r>
      <w:r w:rsidR="009302B5" w:rsidRPr="00FB370E">
        <w:t xml:space="preserve"> </w:t>
      </w:r>
      <w:r w:rsidR="00F12B44" w:rsidRPr="00FB370E">
        <w:rPr>
          <w:vertAlign w:val="superscript"/>
        </w:rPr>
        <w:t>[56]</w:t>
      </w:r>
      <w:r w:rsidR="00DB38D4" w:rsidRPr="00FB370E">
        <w:rPr>
          <w:b w:val="0"/>
        </w:rPr>
        <w:t xml:space="preserve"> The presence of the slit </w:t>
      </w:r>
      <w:r w:rsidR="00167DDB" w:rsidRPr="00FB370E">
        <w:rPr>
          <w:b w:val="0"/>
        </w:rPr>
        <w:t xml:space="preserve">makes </w:t>
      </w:r>
      <w:r w:rsidR="009D3C4E" w:rsidRPr="00FB370E">
        <w:rPr>
          <w:b w:val="0"/>
        </w:rPr>
        <w:t>unavoidable the exitance</w:t>
      </w:r>
      <w:r w:rsidR="00167DDB" w:rsidRPr="00FB370E">
        <w:rPr>
          <w:b w:val="0"/>
        </w:rPr>
        <w:t xml:space="preserve"> of</w:t>
      </w:r>
      <w:r w:rsidR="00DB38D4" w:rsidRPr="00FB370E">
        <w:rPr>
          <w:b w:val="0"/>
        </w:rPr>
        <w:t xml:space="preserve"> diffraction </w:t>
      </w:r>
      <w:r w:rsidR="009B3F4F" w:rsidRPr="00FB370E">
        <w:rPr>
          <w:b w:val="0"/>
        </w:rPr>
        <w:t>pattern</w:t>
      </w:r>
      <w:r w:rsidR="00DB38D4" w:rsidRPr="00FB370E">
        <w:rPr>
          <w:b w:val="0"/>
        </w:rPr>
        <w:t>s</w:t>
      </w:r>
      <w:r w:rsidR="009B3F4F" w:rsidRPr="00FB370E">
        <w:rPr>
          <w:b w:val="0"/>
        </w:rPr>
        <w:t>.</w:t>
      </w:r>
      <w:r w:rsidR="00C330A8" w:rsidRPr="00FB370E">
        <w:rPr>
          <w:b w:val="0"/>
        </w:rPr>
        <w:t xml:space="preserve"> Nevertheless,</w:t>
      </w:r>
      <w:r w:rsidR="00DB38D4" w:rsidRPr="00FB370E">
        <w:rPr>
          <w:b w:val="0"/>
        </w:rPr>
        <w:t xml:space="preserve"> </w:t>
      </w:r>
      <w:r w:rsidR="00C330A8" w:rsidRPr="00FB370E">
        <w:rPr>
          <w:b w:val="0"/>
        </w:rPr>
        <w:t>b</w:t>
      </w:r>
      <w:r w:rsidR="00DB38D4" w:rsidRPr="00FB370E">
        <w:rPr>
          <w:b w:val="0"/>
        </w:rPr>
        <w:t>y placing the slit and the sample very close to each other,</w:t>
      </w:r>
      <w:r w:rsidR="009B3F4F" w:rsidRPr="00FB370E">
        <w:rPr>
          <w:b w:val="0"/>
        </w:rPr>
        <w:t xml:space="preserve"> </w:t>
      </w:r>
      <w:r w:rsidR="0026782B" w:rsidRPr="00FB370E">
        <w:rPr>
          <w:b w:val="0"/>
        </w:rPr>
        <w:t xml:space="preserve">diffraction </w:t>
      </w:r>
      <w:r w:rsidR="00E87543" w:rsidRPr="00FB370E">
        <w:rPr>
          <w:b w:val="0"/>
        </w:rPr>
        <w:t>can be</w:t>
      </w:r>
      <w:r w:rsidR="0026782B" w:rsidRPr="00FB370E">
        <w:rPr>
          <w:b w:val="0"/>
        </w:rPr>
        <w:t xml:space="preserve"> minimized</w:t>
      </w:r>
      <w:r w:rsidR="00E87543" w:rsidRPr="00FB370E">
        <w:rPr>
          <w:b w:val="0"/>
        </w:rPr>
        <w:t xml:space="preserve">. </w:t>
      </w:r>
      <w:r w:rsidR="00DB38D4" w:rsidRPr="00FB370E">
        <w:rPr>
          <w:b w:val="0"/>
        </w:rPr>
        <w:t>However, since this</w:t>
      </w:r>
      <w:r w:rsidR="009302B5" w:rsidRPr="00FB370E">
        <w:rPr>
          <w:b w:val="0"/>
        </w:rPr>
        <w:t xml:space="preserve"> configuration</w:t>
      </w:r>
      <w:r w:rsidR="00DB38D4" w:rsidRPr="00FB370E">
        <w:rPr>
          <w:b w:val="0"/>
        </w:rPr>
        <w:t xml:space="preserve"> is </w:t>
      </w:r>
      <w:r w:rsidR="00E87543" w:rsidRPr="00FB370E">
        <w:rPr>
          <w:b w:val="0"/>
        </w:rPr>
        <w:t>often not possible to implement, an alternative approach is to project</w:t>
      </w:r>
      <w:r w:rsidR="009D3C4E" w:rsidRPr="00FB370E">
        <w:rPr>
          <w:b w:val="0"/>
        </w:rPr>
        <w:t>,</w:t>
      </w:r>
      <w:r w:rsidR="00E87543" w:rsidRPr="00FB370E">
        <w:rPr>
          <w:b w:val="0"/>
        </w:rPr>
        <w:t xml:space="preserve"> the </w:t>
      </w:r>
      <w:r w:rsidR="00E912A9" w:rsidRPr="00FB370E">
        <w:rPr>
          <w:b w:val="0"/>
        </w:rPr>
        <w:t xml:space="preserve">light passing through the </w:t>
      </w:r>
      <w:r w:rsidR="00E87543" w:rsidRPr="00FB370E">
        <w:rPr>
          <w:b w:val="0"/>
        </w:rPr>
        <w:t>slit</w:t>
      </w:r>
      <w:r w:rsidR="009D3C4E" w:rsidRPr="00FB370E">
        <w:rPr>
          <w:b w:val="0"/>
        </w:rPr>
        <w:t>,</w:t>
      </w:r>
      <w:r w:rsidR="00E87543" w:rsidRPr="00FB370E">
        <w:rPr>
          <w:b w:val="0"/>
        </w:rPr>
        <w:t xml:space="preserve"> onto the sample using a spherical lens (SL in Figure 2.a). Changing the magnification of the imaging system</w:t>
      </w:r>
      <w:r w:rsidR="00C330A8" w:rsidRPr="00FB370E">
        <w:rPr>
          <w:b w:val="0"/>
        </w:rPr>
        <w:t>,</w:t>
      </w:r>
      <w:r w:rsidR="00E87543" w:rsidRPr="00FB370E">
        <w:rPr>
          <w:b w:val="0"/>
        </w:rPr>
        <w:t xml:space="preserve"> by adjusting </w:t>
      </w:r>
      <w:r w:rsidR="00C10A23" w:rsidRPr="00FB370E">
        <w:rPr>
          <w:b w:val="0"/>
        </w:rPr>
        <w:t xml:space="preserve">the position of the </w:t>
      </w:r>
      <w:r w:rsidR="00E87543" w:rsidRPr="00FB370E">
        <w:rPr>
          <w:b w:val="0"/>
        </w:rPr>
        <w:t>SL</w:t>
      </w:r>
      <w:r w:rsidR="00C330A8" w:rsidRPr="00FB370E">
        <w:rPr>
          <w:b w:val="0"/>
        </w:rPr>
        <w:t>,</w:t>
      </w:r>
      <w:r w:rsidR="00E87543" w:rsidRPr="00FB370E">
        <w:rPr>
          <w:b w:val="0"/>
        </w:rPr>
        <w:t xml:space="preserve"> provides a way to fine tune the stripe </w:t>
      </w:r>
      <w:r w:rsidR="00A542DA" w:rsidRPr="00FB370E">
        <w:rPr>
          <w:b w:val="0"/>
        </w:rPr>
        <w:t>size</w:t>
      </w:r>
      <w:r w:rsidR="00E87543" w:rsidRPr="00FB370E">
        <w:rPr>
          <w:b w:val="0"/>
        </w:rPr>
        <w:t xml:space="preserve"> on the sample.</w:t>
      </w:r>
      <w:r w:rsidR="00A44107" w:rsidRPr="00FB370E">
        <w:t xml:space="preserve"> </w:t>
      </w:r>
      <w:r w:rsidR="00F12B44" w:rsidRPr="00FB370E">
        <w:rPr>
          <w:vertAlign w:val="superscript"/>
        </w:rPr>
        <w:t>[57]</w:t>
      </w:r>
      <w:r w:rsidR="00870DF9" w:rsidRPr="00FB370E" w:rsidDel="00870DF9">
        <w:rPr>
          <w:b w:val="0"/>
          <w:bCs/>
        </w:rPr>
        <w:t xml:space="preserve"> </w:t>
      </w:r>
    </w:p>
    <w:p w14:paraId="2F8ABFC6" w14:textId="05EAF7E4" w:rsidR="00FD0A00" w:rsidRPr="00FB370E" w:rsidRDefault="00123A95" w:rsidP="00FD0A00">
      <w:pPr>
        <w:pStyle w:val="Head1"/>
        <w:spacing w:line="480" w:lineRule="auto"/>
        <w:jc w:val="both"/>
        <w:rPr>
          <w:b w:val="0"/>
        </w:rPr>
      </w:pPr>
      <w:r w:rsidRPr="00FB370E">
        <w:rPr>
          <w:b w:val="0"/>
        </w:rPr>
        <w:t>Secondly,</w:t>
      </w:r>
      <w:r w:rsidR="00F5618C" w:rsidRPr="00FB370E">
        <w:rPr>
          <w:b w:val="0"/>
        </w:rPr>
        <w:t xml:space="preserve"> the uniformity of the pump intensity must be optimized</w:t>
      </w:r>
      <w:r w:rsidR="00294F84" w:rsidRPr="00FB370E">
        <w:rPr>
          <w:b w:val="0"/>
        </w:rPr>
        <w:t xml:space="preserve"> given that</w:t>
      </w:r>
      <w:r w:rsidRPr="00FB370E">
        <w:rPr>
          <w:b w:val="0"/>
        </w:rPr>
        <w:t xml:space="preserve"> </w:t>
      </w:r>
      <w:r w:rsidR="00F5618C" w:rsidRPr="00FB370E">
        <w:rPr>
          <w:b w:val="0"/>
        </w:rPr>
        <w:t>the VSL technique is designed for an excitation source with a uniform intensity profile.</w:t>
      </w:r>
      <w:r w:rsidR="00294F84" w:rsidRPr="00FB370E">
        <w:rPr>
          <w:b w:val="0"/>
        </w:rPr>
        <w:t xml:space="preserve"> T</w:t>
      </w:r>
      <w:r w:rsidR="006A5658" w:rsidRPr="00FB370E">
        <w:rPr>
          <w:b w:val="0"/>
        </w:rPr>
        <w:t xml:space="preserve">he </w:t>
      </w:r>
      <w:r w:rsidR="008A1611" w:rsidRPr="00FB370E">
        <w:rPr>
          <w:b w:val="0"/>
        </w:rPr>
        <w:t>lasers</w:t>
      </w:r>
      <w:r w:rsidR="006A5658" w:rsidRPr="00FB370E">
        <w:rPr>
          <w:b w:val="0"/>
        </w:rPr>
        <w:t xml:space="preserve"> that</w:t>
      </w:r>
      <w:r w:rsidR="008A1611" w:rsidRPr="00FB370E">
        <w:rPr>
          <w:b w:val="0"/>
        </w:rPr>
        <w:t xml:space="preserve"> </w:t>
      </w:r>
      <w:r w:rsidR="00136840" w:rsidRPr="00FB370E">
        <w:rPr>
          <w:b w:val="0"/>
        </w:rPr>
        <w:t xml:space="preserve">are </w:t>
      </w:r>
      <w:r w:rsidR="006A5658" w:rsidRPr="00FB370E">
        <w:rPr>
          <w:b w:val="0"/>
        </w:rPr>
        <w:t>frequently</w:t>
      </w:r>
      <w:r w:rsidRPr="00FB370E">
        <w:rPr>
          <w:b w:val="0"/>
        </w:rPr>
        <w:t xml:space="preserve"> employed in VSL setup</w:t>
      </w:r>
      <w:r w:rsidR="00136840" w:rsidRPr="00FB370E">
        <w:rPr>
          <w:b w:val="0"/>
        </w:rPr>
        <w:t>s</w:t>
      </w:r>
      <w:r w:rsidR="008A1611" w:rsidRPr="00FB370E">
        <w:rPr>
          <w:b w:val="0"/>
        </w:rPr>
        <w:t>, possess a</w:t>
      </w:r>
      <w:r w:rsidRPr="00FB370E">
        <w:rPr>
          <w:b w:val="0"/>
        </w:rPr>
        <w:t xml:space="preserve"> Gaussian spatial profile </w:t>
      </w:r>
      <w:r w:rsidR="008A1611" w:rsidRPr="00FB370E">
        <w:rPr>
          <w:b w:val="0"/>
        </w:rPr>
        <w:t>that is preserved</w:t>
      </w:r>
      <w:r w:rsidR="00305672" w:rsidRPr="00FB370E">
        <w:rPr>
          <w:b w:val="0"/>
        </w:rPr>
        <w:t xml:space="preserve"> </w:t>
      </w:r>
      <w:r w:rsidRPr="00FB370E">
        <w:rPr>
          <w:b w:val="0"/>
        </w:rPr>
        <w:t>on the horizontal intensity profile of the stripe</w:t>
      </w:r>
      <w:r w:rsidR="008A1611" w:rsidRPr="00FB370E">
        <w:rPr>
          <w:b w:val="0"/>
        </w:rPr>
        <w:t xml:space="preserve"> that illuminates</w:t>
      </w:r>
      <w:r w:rsidRPr="00FB370E">
        <w:rPr>
          <w:b w:val="0"/>
        </w:rPr>
        <w:t xml:space="preserve"> the sample. The beam profile in the focal plane is Gaussian along each direction, where the vertical </w:t>
      </w:r>
      <w:r w:rsidR="00305672" w:rsidRPr="00FB370E">
        <w:rPr>
          <w:b w:val="0"/>
        </w:rPr>
        <w:t>width</w:t>
      </w:r>
      <w:r w:rsidRPr="00FB370E">
        <w:rPr>
          <w:b w:val="0"/>
        </w:rPr>
        <w:t xml:space="preserve"> is determined by the magnification of the optical system and the</w:t>
      </w:r>
      <w:r w:rsidR="002A4871" w:rsidRPr="00FB370E">
        <w:rPr>
          <w:b w:val="0"/>
        </w:rPr>
        <w:t xml:space="preserve"> </w:t>
      </w:r>
      <w:r w:rsidRPr="00FB370E">
        <w:rPr>
          <w:b w:val="0"/>
        </w:rPr>
        <w:t xml:space="preserve">horizontal </w:t>
      </w:r>
      <w:r w:rsidR="00BD05D0" w:rsidRPr="00FB370E">
        <w:rPr>
          <w:b w:val="0"/>
        </w:rPr>
        <w:t>width</w:t>
      </w:r>
      <w:r w:rsidRPr="00FB370E">
        <w:rPr>
          <w:b w:val="0"/>
        </w:rPr>
        <w:t xml:space="preserve"> </w:t>
      </w:r>
      <w:r w:rsidR="00BD05D0" w:rsidRPr="00FB370E">
        <w:rPr>
          <w:b w:val="0"/>
        </w:rPr>
        <w:t>is the same as</w:t>
      </w:r>
      <w:r w:rsidRPr="00FB370E">
        <w:rPr>
          <w:b w:val="0"/>
        </w:rPr>
        <w:t xml:space="preserve"> the </w:t>
      </w:r>
      <w:r w:rsidR="00BD05D0" w:rsidRPr="00FB370E">
        <w:rPr>
          <w:b w:val="0"/>
        </w:rPr>
        <w:t xml:space="preserve">one from the </w:t>
      </w:r>
      <w:r w:rsidRPr="00FB370E">
        <w:rPr>
          <w:b w:val="0"/>
        </w:rPr>
        <w:t>incoming beam (</w:t>
      </w:r>
      <w:r w:rsidRPr="00FB370E">
        <w:t>Figure S2-S3</w:t>
      </w:r>
      <w:r w:rsidRPr="00FB370E">
        <w:rPr>
          <w:b w:val="0"/>
        </w:rPr>
        <w:t>).</w:t>
      </w:r>
      <w:r w:rsidR="005F4765" w:rsidRPr="00FB370E">
        <w:rPr>
          <w:b w:val="0"/>
        </w:rPr>
        <w:t xml:space="preserve"> </w:t>
      </w:r>
      <w:r w:rsidR="00FD0A00" w:rsidRPr="00FB370E">
        <w:rPr>
          <w:b w:val="0"/>
        </w:rPr>
        <w:t xml:space="preserve">Typically, to perform a VSL measurement, stripe lengths of several hundreds of microns to </w:t>
      </w:r>
      <w:r w:rsidR="008A1611" w:rsidRPr="00FB370E">
        <w:rPr>
          <w:b w:val="0"/>
        </w:rPr>
        <w:t xml:space="preserve">a couple of </w:t>
      </w:r>
      <w:r w:rsidR="00FD0A00" w:rsidRPr="00FB370E">
        <w:rPr>
          <w:b w:val="0"/>
        </w:rPr>
        <w:t xml:space="preserve">millimeters are </w:t>
      </w:r>
      <w:r w:rsidR="008A1611" w:rsidRPr="00FB370E">
        <w:rPr>
          <w:b w:val="0"/>
        </w:rPr>
        <w:t>used</w:t>
      </w:r>
      <w:r w:rsidR="00587A71" w:rsidRPr="00FB370E">
        <w:rPr>
          <w:b w:val="0"/>
        </w:rPr>
        <w:t>.</w:t>
      </w:r>
      <w:r w:rsidR="00FD0A00" w:rsidRPr="00FB370E">
        <w:rPr>
          <w:b w:val="0"/>
        </w:rPr>
        <w:t xml:space="preserve"> </w:t>
      </w:r>
      <w:r w:rsidR="00587A71" w:rsidRPr="00FB370E">
        <w:rPr>
          <w:b w:val="0"/>
        </w:rPr>
        <w:t xml:space="preserve">A </w:t>
      </w:r>
      <w:r w:rsidR="00FD0A00" w:rsidRPr="00FB370E">
        <w:rPr>
          <w:b w:val="0"/>
        </w:rPr>
        <w:t>standard laser output (</w:t>
      </w:r>
      <w:r w:rsidR="00FD0A00" w:rsidRPr="00FB370E">
        <w:t>Figure 2.b</w:t>
      </w:r>
      <w:r w:rsidR="00FD0A00" w:rsidRPr="00FB370E">
        <w:rPr>
          <w:b w:val="0"/>
        </w:rPr>
        <w:t xml:space="preserve">, open green circles) has a radius of </w:t>
      </w:r>
      <w:r w:rsidR="00075D66" w:rsidRPr="00FB370E">
        <w:rPr>
          <w:b w:val="0"/>
        </w:rPr>
        <w:t xml:space="preserve">around </w:t>
      </w:r>
      <w:r w:rsidR="00FD0A00" w:rsidRPr="00FB370E">
        <w:rPr>
          <w:b w:val="0"/>
        </w:rPr>
        <w:t>r</w:t>
      </w:r>
      <w:r w:rsidR="00FD0A00" w:rsidRPr="00FB370E">
        <w:rPr>
          <w:b w:val="0"/>
          <w:vertAlign w:val="subscript"/>
        </w:rPr>
        <w:t>(1/e)</w:t>
      </w:r>
      <w:r w:rsidR="00FD0A00" w:rsidRPr="00FB370E">
        <w:rPr>
          <w:b w:val="0"/>
        </w:rPr>
        <w:t xml:space="preserve"> ~ 1 mm. Assuming a maximum stripe length of z</w:t>
      </w:r>
      <w:r w:rsidR="00FD0A00" w:rsidRPr="00FB370E">
        <w:rPr>
          <w:b w:val="0"/>
          <w:vertAlign w:val="subscript"/>
        </w:rPr>
        <w:t>max</w:t>
      </w:r>
      <w:r w:rsidR="00FD0A00" w:rsidRPr="00FB370E">
        <w:rPr>
          <w:b w:val="0"/>
        </w:rPr>
        <w:t xml:space="preserve"> = 1.5 mm, the pump power at the edges of the stripe </w:t>
      </w:r>
      <w:r w:rsidR="005F4765" w:rsidRPr="00FB370E">
        <w:rPr>
          <w:b w:val="0"/>
        </w:rPr>
        <w:t>decreases by</w:t>
      </w:r>
      <w:r w:rsidR="00FD0A00" w:rsidRPr="00FB370E">
        <w:rPr>
          <w:b w:val="0"/>
        </w:rPr>
        <w:t xml:space="preserve"> 50% </w:t>
      </w:r>
      <w:r w:rsidR="006A37C0" w:rsidRPr="00FB370E">
        <w:rPr>
          <w:b w:val="0"/>
        </w:rPr>
        <w:t xml:space="preserve">of </w:t>
      </w:r>
      <w:r w:rsidR="00FD0A00" w:rsidRPr="00FB370E">
        <w:rPr>
          <w:b w:val="0"/>
        </w:rPr>
        <w:t>the maximum power in the center (see inset). This inevitably affects the shape of the VSL curve</w:t>
      </w:r>
      <w:r w:rsidR="00215A61" w:rsidRPr="00FB370E">
        <w:rPr>
          <w:b w:val="0"/>
        </w:rPr>
        <w:t xml:space="preserve"> (</w:t>
      </w:r>
      <w:r w:rsidR="00215A61" w:rsidRPr="00FB370E">
        <w:rPr>
          <w:bCs/>
        </w:rPr>
        <w:t>Figure 2.c</w:t>
      </w:r>
      <w:r w:rsidR="00215A61" w:rsidRPr="00FB370E">
        <w:rPr>
          <w:b w:val="0"/>
        </w:rPr>
        <w:t>,</w:t>
      </w:r>
      <w:r w:rsidR="00FD0A00" w:rsidRPr="00FB370E">
        <w:rPr>
          <w:b w:val="0"/>
        </w:rPr>
        <w:t xml:space="preserve"> open green circles), resulting in a slower </w:t>
      </w:r>
      <w:r w:rsidR="00075D66" w:rsidRPr="00FB370E">
        <w:rPr>
          <w:b w:val="0"/>
        </w:rPr>
        <w:t xml:space="preserve">intensity </w:t>
      </w:r>
      <w:r w:rsidR="00FD0A00" w:rsidRPr="00FB370E">
        <w:rPr>
          <w:b w:val="0"/>
        </w:rPr>
        <w:t xml:space="preserve">growth that is </w:t>
      </w:r>
      <w:r w:rsidR="006A37C0" w:rsidRPr="00FB370E">
        <w:rPr>
          <w:b w:val="0"/>
        </w:rPr>
        <w:t xml:space="preserve">essentially a </w:t>
      </w:r>
      <w:r w:rsidR="00FD0A00" w:rsidRPr="00FB370E">
        <w:rPr>
          <w:b w:val="0"/>
        </w:rPr>
        <w:t>consequence of the lower effective fluence.</w:t>
      </w:r>
      <w:r w:rsidR="005F5039" w:rsidRPr="00FB370E">
        <w:rPr>
          <w:b w:val="0"/>
        </w:rPr>
        <w:t xml:space="preserve"> </w:t>
      </w:r>
      <w:r w:rsidR="00075D66" w:rsidRPr="00FB370E">
        <w:rPr>
          <w:b w:val="0"/>
        </w:rPr>
        <w:t xml:space="preserve">This shows how </w:t>
      </w:r>
      <w:r w:rsidR="005F5039" w:rsidRPr="00FB370E">
        <w:rPr>
          <w:b w:val="0"/>
        </w:rPr>
        <w:t>a</w:t>
      </w:r>
      <w:r w:rsidR="00B50716" w:rsidRPr="00FB370E">
        <w:rPr>
          <w:b w:val="0"/>
        </w:rPr>
        <w:t xml:space="preserve">n analysis </w:t>
      </w:r>
      <w:r w:rsidR="00DE2F48" w:rsidRPr="00FB370E">
        <w:rPr>
          <w:b w:val="0"/>
        </w:rPr>
        <w:t>that relies on a non-uniform profile</w:t>
      </w:r>
      <w:r w:rsidR="005F5039" w:rsidRPr="00FB370E">
        <w:rPr>
          <w:b w:val="0"/>
        </w:rPr>
        <w:t xml:space="preserve"> </w:t>
      </w:r>
      <w:r w:rsidR="00B50716" w:rsidRPr="00FB370E">
        <w:rPr>
          <w:b w:val="0"/>
        </w:rPr>
        <w:t xml:space="preserve">will lead to an incorrect estimation of the optical gain coefficient. </w:t>
      </w:r>
      <w:r w:rsidR="00075D66" w:rsidRPr="00FB370E">
        <w:rPr>
          <w:b w:val="0"/>
        </w:rPr>
        <w:t>Furthermore</w:t>
      </w:r>
      <w:r w:rsidR="00B50716" w:rsidRPr="00FB370E">
        <w:rPr>
          <w:b w:val="0"/>
        </w:rPr>
        <w:t>, the initial sub-exponential growth (Figure 2.c) can be incorrectly interpreted as a</w:t>
      </w:r>
      <w:r w:rsidR="005F5039" w:rsidRPr="00FB370E">
        <w:rPr>
          <w:b w:val="0"/>
        </w:rPr>
        <w:t xml:space="preserve"> </w:t>
      </w:r>
      <w:r w:rsidR="00CC4BCD" w:rsidRPr="00FB370E">
        <w:rPr>
          <w:b w:val="0"/>
        </w:rPr>
        <w:t xml:space="preserve">consequence of the </w:t>
      </w:r>
      <w:r w:rsidR="00B50716" w:rsidRPr="00FB370E">
        <w:rPr>
          <w:b w:val="0"/>
        </w:rPr>
        <w:t>material</w:t>
      </w:r>
      <w:r w:rsidR="00CC4BCD" w:rsidRPr="00FB370E">
        <w:rPr>
          <w:b w:val="0"/>
        </w:rPr>
        <w:t>’s response</w:t>
      </w:r>
      <w:r w:rsidR="00B50716" w:rsidRPr="00FB370E">
        <w:rPr>
          <w:b w:val="0"/>
        </w:rPr>
        <w:t>, for instance due to biexcitonic effects,</w:t>
      </w:r>
      <w:r w:rsidR="005F5039" w:rsidRPr="00FB370E">
        <w:rPr>
          <w:b w:val="0"/>
        </w:rPr>
        <w:t xml:space="preserve"> while</w:t>
      </w:r>
      <w:r w:rsidR="00B50716" w:rsidRPr="00FB370E">
        <w:rPr>
          <w:b w:val="0"/>
        </w:rPr>
        <w:t xml:space="preserve"> </w:t>
      </w:r>
      <w:r w:rsidR="00A91158" w:rsidRPr="00FB370E">
        <w:rPr>
          <w:b w:val="0"/>
        </w:rPr>
        <w:t>in reality</w:t>
      </w:r>
      <w:r w:rsidR="00B50716" w:rsidRPr="00FB370E">
        <w:rPr>
          <w:b w:val="0"/>
        </w:rPr>
        <w:t xml:space="preserve"> </w:t>
      </w:r>
      <w:r w:rsidR="00DE2F48" w:rsidRPr="00FB370E">
        <w:rPr>
          <w:b w:val="0"/>
        </w:rPr>
        <w:t xml:space="preserve">this </w:t>
      </w:r>
      <w:r w:rsidR="00CC4BCD" w:rsidRPr="00FB370E">
        <w:rPr>
          <w:b w:val="0"/>
        </w:rPr>
        <w:t>could</w:t>
      </w:r>
      <w:r w:rsidR="00D40911" w:rsidRPr="00FB370E">
        <w:rPr>
          <w:b w:val="0"/>
        </w:rPr>
        <w:t xml:space="preserve"> be</w:t>
      </w:r>
      <w:r w:rsidR="00CC4BCD" w:rsidRPr="00FB370E">
        <w:rPr>
          <w:b w:val="0"/>
        </w:rPr>
        <w:t xml:space="preserve"> </w:t>
      </w:r>
      <w:r w:rsidR="00DE2F48" w:rsidRPr="00FB370E">
        <w:rPr>
          <w:b w:val="0"/>
        </w:rPr>
        <w:t>simply</w:t>
      </w:r>
      <w:r w:rsidR="00B50716" w:rsidRPr="00FB370E">
        <w:rPr>
          <w:b w:val="0"/>
        </w:rPr>
        <w:t xml:space="preserve"> due to the incorrect beam profile - a geometrical artefact.</w:t>
      </w:r>
      <w:r w:rsidR="00587A71" w:rsidRPr="00FB370E">
        <w:rPr>
          <w:b w:val="0"/>
        </w:rPr>
        <w:t xml:space="preserve"> Therefore, </w:t>
      </w:r>
      <w:r w:rsidR="00075D66" w:rsidRPr="00FB370E">
        <w:rPr>
          <w:b w:val="0"/>
        </w:rPr>
        <w:t xml:space="preserve">it is essential to adjust the optical setup to </w:t>
      </w:r>
      <w:r w:rsidR="00587A71" w:rsidRPr="00FB370E">
        <w:rPr>
          <w:b w:val="0"/>
        </w:rPr>
        <w:t>achieve a uniform beam shape within</w:t>
      </w:r>
      <w:r w:rsidR="00075D66" w:rsidRPr="00FB370E">
        <w:rPr>
          <w:b w:val="0"/>
        </w:rPr>
        <w:t xml:space="preserve"> the</w:t>
      </w:r>
      <w:r w:rsidR="00587A71" w:rsidRPr="00FB370E">
        <w:rPr>
          <w:b w:val="0"/>
        </w:rPr>
        <w:t xml:space="preserve"> </w:t>
      </w:r>
      <w:r w:rsidR="005F4E24" w:rsidRPr="00FB370E">
        <w:rPr>
          <w:b w:val="0"/>
        </w:rPr>
        <w:t>pertinent stripe length range</w:t>
      </w:r>
      <w:r w:rsidR="00587A71" w:rsidRPr="00FB370E">
        <w:rPr>
          <w:b w:val="0"/>
        </w:rPr>
        <w:t xml:space="preserve">. </w:t>
      </w:r>
      <w:r w:rsidR="00272EA9" w:rsidRPr="00FB370E">
        <w:rPr>
          <w:b w:val="0"/>
        </w:rPr>
        <w:t>In this regard</w:t>
      </w:r>
      <w:r w:rsidR="00B50716" w:rsidRPr="00FB370E">
        <w:rPr>
          <w:b w:val="0"/>
        </w:rPr>
        <w:t>,</w:t>
      </w:r>
      <w:r w:rsidR="00215A61" w:rsidRPr="00FB370E">
        <w:rPr>
          <w:b w:val="0"/>
        </w:rPr>
        <w:t xml:space="preserve"> the initial laser beam is expanded </w:t>
      </w:r>
      <w:r w:rsidR="00B216BC" w:rsidRPr="00FB370E">
        <w:rPr>
          <w:b w:val="0"/>
        </w:rPr>
        <w:t>such that the</w:t>
      </w:r>
      <w:r w:rsidR="00B50716" w:rsidRPr="00FB370E">
        <w:rPr>
          <w:b w:val="0"/>
        </w:rPr>
        <w:t xml:space="preserve"> desired</w:t>
      </w:r>
      <w:r w:rsidR="00A542DA" w:rsidRPr="00FB370E">
        <w:rPr>
          <w:b w:val="0"/>
        </w:rPr>
        <w:t xml:space="preserve"> maximum stripe length,</w:t>
      </w:r>
      <w:r w:rsidR="00B50716" w:rsidRPr="00FB370E">
        <w:rPr>
          <w:b w:val="0"/>
        </w:rPr>
        <w:t xml:space="preserve"> z</w:t>
      </w:r>
      <w:r w:rsidR="00B50716" w:rsidRPr="00FB370E">
        <w:rPr>
          <w:b w:val="0"/>
          <w:vertAlign w:val="subscript"/>
        </w:rPr>
        <w:t>max</w:t>
      </w:r>
      <w:r w:rsidR="00A542DA" w:rsidRPr="00FB370E">
        <w:rPr>
          <w:b w:val="0"/>
        </w:rPr>
        <w:t xml:space="preserve">, </w:t>
      </w:r>
      <w:r w:rsidR="00B50716" w:rsidRPr="00FB370E">
        <w:rPr>
          <w:b w:val="0"/>
        </w:rPr>
        <w:t xml:space="preserve">falls </w:t>
      </w:r>
      <w:r w:rsidR="009A69CA" w:rsidRPr="00FB370E">
        <w:rPr>
          <w:b w:val="0"/>
        </w:rPr>
        <w:t>within</w:t>
      </w:r>
      <w:r w:rsidR="00B50716" w:rsidRPr="00FB370E">
        <w:rPr>
          <w:b w:val="0"/>
        </w:rPr>
        <w:t xml:space="preserve"> </w:t>
      </w:r>
      <w:r w:rsidR="00EF0C67" w:rsidRPr="00FB370E">
        <w:rPr>
          <w:b w:val="0"/>
        </w:rPr>
        <w:t>a</w:t>
      </w:r>
      <w:r w:rsidR="00B50716" w:rsidRPr="00FB370E">
        <w:rPr>
          <w:b w:val="0"/>
        </w:rPr>
        <w:t xml:space="preserve"> central part of the Gaussian</w:t>
      </w:r>
      <w:r w:rsidR="00272EA9" w:rsidRPr="00FB370E">
        <w:rPr>
          <w:b w:val="0"/>
        </w:rPr>
        <w:t xml:space="preserve"> beam</w:t>
      </w:r>
      <w:r w:rsidR="00B50716" w:rsidRPr="00FB370E">
        <w:rPr>
          <w:b w:val="0"/>
        </w:rPr>
        <w:t xml:space="preserve"> where the intensity profile is relatively flat. </w:t>
      </w:r>
      <w:r w:rsidR="004A7794" w:rsidRPr="00FB370E">
        <w:rPr>
          <w:b w:val="0"/>
        </w:rPr>
        <w:t>Beam expansion is achieved by adding a</w:t>
      </w:r>
      <w:r w:rsidR="0007326F" w:rsidRPr="00FB370E">
        <w:rPr>
          <w:b w:val="0"/>
        </w:rPr>
        <w:t xml:space="preserve"> telescope</w:t>
      </w:r>
      <w:r w:rsidR="00DE2F48" w:rsidRPr="00FB370E">
        <w:rPr>
          <w:b w:val="0"/>
        </w:rPr>
        <w:t xml:space="preserve"> section</w:t>
      </w:r>
      <w:r w:rsidR="0007326F" w:rsidRPr="00FB370E">
        <w:rPr>
          <w:b w:val="0"/>
        </w:rPr>
        <w:t xml:space="preserve"> </w:t>
      </w:r>
      <w:r w:rsidR="00B50716" w:rsidRPr="00FB370E">
        <w:rPr>
          <w:b w:val="0"/>
        </w:rPr>
        <w:t xml:space="preserve">(DL and CL in </w:t>
      </w:r>
      <w:r w:rsidR="00B50716" w:rsidRPr="00FB370E">
        <w:t>Figure 2.a</w:t>
      </w:r>
      <w:r w:rsidR="00B50716" w:rsidRPr="00FB370E">
        <w:rPr>
          <w:b w:val="0"/>
        </w:rPr>
        <w:t>)</w:t>
      </w:r>
      <w:r w:rsidR="00A542DA" w:rsidRPr="00FB370E">
        <w:rPr>
          <w:b w:val="0"/>
        </w:rPr>
        <w:t>, where</w:t>
      </w:r>
      <w:r w:rsidR="00B50716" w:rsidRPr="00FB370E">
        <w:rPr>
          <w:b w:val="0"/>
        </w:rPr>
        <w:t xml:space="preserve"> the output beam would have r</w:t>
      </w:r>
      <w:r w:rsidR="00B50716" w:rsidRPr="00FB370E">
        <w:rPr>
          <w:b w:val="0"/>
          <w:vertAlign w:val="subscript"/>
        </w:rPr>
        <w:t>(1/e)</w:t>
      </w:r>
      <w:r w:rsidR="00B50716" w:rsidRPr="00FB370E">
        <w:rPr>
          <w:b w:val="0"/>
        </w:rPr>
        <w:t xml:space="preserve"> ~ 2 mm on the cylindrical lens. </w:t>
      </w:r>
      <w:r w:rsidR="004A7794" w:rsidRPr="00FB370E">
        <w:rPr>
          <w:b w:val="0"/>
        </w:rPr>
        <w:t>The result is that t</w:t>
      </w:r>
      <w:r w:rsidR="00B50716" w:rsidRPr="00FB370E">
        <w:rPr>
          <w:b w:val="0"/>
        </w:rPr>
        <w:t xml:space="preserve">he horizontal </w:t>
      </w:r>
      <w:r w:rsidR="008C6C11" w:rsidRPr="00FB370E">
        <w:rPr>
          <w:b w:val="0"/>
        </w:rPr>
        <w:t xml:space="preserve">beam </w:t>
      </w:r>
      <w:r w:rsidR="00B50716" w:rsidRPr="00FB370E">
        <w:rPr>
          <w:b w:val="0"/>
        </w:rPr>
        <w:t>profile on the sample (</w:t>
      </w:r>
      <w:r w:rsidR="00B50716" w:rsidRPr="00FB370E">
        <w:t>Figure 2.b</w:t>
      </w:r>
      <w:r w:rsidR="00B50716" w:rsidRPr="00FB370E">
        <w:rPr>
          <w:b w:val="0"/>
        </w:rPr>
        <w:t xml:space="preserve">, closed blue circles) </w:t>
      </w:r>
      <w:r w:rsidR="00BD0334" w:rsidRPr="00FB370E">
        <w:rPr>
          <w:b w:val="0"/>
        </w:rPr>
        <w:t>drops</w:t>
      </w:r>
      <w:r w:rsidR="00DB1C82" w:rsidRPr="00FB370E">
        <w:rPr>
          <w:b w:val="0"/>
        </w:rPr>
        <w:t xml:space="preserve"> by</w:t>
      </w:r>
      <w:r w:rsidR="00BD0334" w:rsidRPr="00FB370E">
        <w:rPr>
          <w:b w:val="0"/>
        </w:rPr>
        <w:t xml:space="preserve"> about 10%</w:t>
      </w:r>
      <w:r w:rsidR="00B50716" w:rsidRPr="00FB370E">
        <w:rPr>
          <w:b w:val="0"/>
        </w:rPr>
        <w:t xml:space="preserve"> of the central intensity</w:t>
      </w:r>
      <w:r w:rsidR="00DB1C82" w:rsidRPr="00FB370E">
        <w:rPr>
          <w:b w:val="0"/>
        </w:rPr>
        <w:t>,</w:t>
      </w:r>
      <w:r w:rsidR="00B50716" w:rsidRPr="00FB370E">
        <w:rPr>
          <w:b w:val="0"/>
        </w:rPr>
        <w:t xml:space="preserve"> at the edges of a 1.5 mm stripe.</w:t>
      </w:r>
      <w:r w:rsidR="00225EA9" w:rsidRPr="00FB370E">
        <w:rPr>
          <w:b w:val="0"/>
        </w:rPr>
        <w:t xml:space="preserve"> </w:t>
      </w:r>
      <w:r w:rsidR="00B50716" w:rsidRPr="00FB370E">
        <w:rPr>
          <w:b w:val="0"/>
        </w:rPr>
        <w:t xml:space="preserve">To ensure that only the central part of the beam is used, </w:t>
      </w:r>
      <w:r w:rsidR="0007326F" w:rsidRPr="00FB370E">
        <w:rPr>
          <w:b w:val="0"/>
        </w:rPr>
        <w:t xml:space="preserve">a fixed slit </w:t>
      </w:r>
      <w:r w:rsidR="00BD0334" w:rsidRPr="00FB370E">
        <w:rPr>
          <w:b w:val="0"/>
        </w:rPr>
        <w:t>i</w:t>
      </w:r>
      <w:r w:rsidR="0007326F" w:rsidRPr="00FB370E">
        <w:rPr>
          <w:b w:val="0"/>
        </w:rPr>
        <w:t>s</w:t>
      </w:r>
      <w:r w:rsidR="00B50716" w:rsidRPr="00FB370E">
        <w:rPr>
          <w:b w:val="0"/>
        </w:rPr>
        <w:t xml:space="preserve"> positioned (FS)</w:t>
      </w:r>
      <w:r w:rsidR="00225EA9" w:rsidRPr="00FB370E">
        <w:rPr>
          <w:b w:val="0"/>
        </w:rPr>
        <w:t xml:space="preserve"> at the center of the </w:t>
      </w:r>
      <w:r w:rsidR="003A2258" w:rsidRPr="00FB370E">
        <w:rPr>
          <w:b w:val="0"/>
        </w:rPr>
        <w:t>G</w:t>
      </w:r>
      <w:r w:rsidR="00225EA9" w:rsidRPr="00FB370E">
        <w:rPr>
          <w:b w:val="0"/>
        </w:rPr>
        <w:t xml:space="preserve">aussian </w:t>
      </w:r>
      <w:r w:rsidR="003A2258" w:rsidRPr="00FB370E">
        <w:rPr>
          <w:b w:val="0"/>
        </w:rPr>
        <w:t>profile</w:t>
      </w:r>
      <w:r w:rsidR="00B50716" w:rsidRPr="00FB370E">
        <w:rPr>
          <w:b w:val="0"/>
        </w:rPr>
        <w:t xml:space="preserve"> with the desired z</w:t>
      </w:r>
      <w:r w:rsidR="00B50716" w:rsidRPr="00FB370E">
        <w:rPr>
          <w:b w:val="0"/>
          <w:vertAlign w:val="subscript"/>
        </w:rPr>
        <w:t>max</w:t>
      </w:r>
      <w:r w:rsidR="00B50716" w:rsidRPr="00FB370E">
        <w:rPr>
          <w:b w:val="0"/>
        </w:rPr>
        <w:t xml:space="preserve"> aperture at the focus of Cyl</w:t>
      </w:r>
      <w:r w:rsidR="00225EA9" w:rsidRPr="00FB370E">
        <w:rPr>
          <w:b w:val="0"/>
        </w:rPr>
        <w:t>.</w:t>
      </w:r>
      <w:r w:rsidR="00B50716" w:rsidRPr="00FB370E">
        <w:rPr>
          <w:b w:val="0"/>
        </w:rPr>
        <w:t xml:space="preserve"> </w:t>
      </w:r>
      <w:r w:rsidR="00225EA9" w:rsidRPr="00FB370E">
        <w:rPr>
          <w:b w:val="0"/>
        </w:rPr>
        <w:t>A</w:t>
      </w:r>
      <w:r w:rsidR="003D6551" w:rsidRPr="00FB370E">
        <w:rPr>
          <w:b w:val="0"/>
        </w:rPr>
        <w:t>n</w:t>
      </w:r>
      <w:r w:rsidR="00B50716" w:rsidRPr="00FB370E">
        <w:rPr>
          <w:b w:val="0"/>
        </w:rPr>
        <w:t xml:space="preserve"> </w:t>
      </w:r>
      <w:r w:rsidR="003D6551" w:rsidRPr="00FB370E">
        <w:rPr>
          <w:b w:val="0"/>
        </w:rPr>
        <w:t>adjustable</w:t>
      </w:r>
      <w:r w:rsidR="00B50716" w:rsidRPr="00FB370E">
        <w:rPr>
          <w:b w:val="0"/>
        </w:rPr>
        <w:t xml:space="preserve"> </w:t>
      </w:r>
      <w:r w:rsidR="003D6551" w:rsidRPr="00FB370E">
        <w:rPr>
          <w:b w:val="0"/>
        </w:rPr>
        <w:t>slit (AS)</w:t>
      </w:r>
      <w:r w:rsidR="00B50716" w:rsidRPr="00FB370E">
        <w:rPr>
          <w:b w:val="0"/>
        </w:rPr>
        <w:t xml:space="preserve"> mounted on a motorized precision stage is then used to vary the </w:t>
      </w:r>
      <w:r w:rsidR="003D6551" w:rsidRPr="00FB370E">
        <w:rPr>
          <w:b w:val="0"/>
        </w:rPr>
        <w:t>stripe length</w:t>
      </w:r>
      <w:r w:rsidR="00B50716" w:rsidRPr="00FB370E">
        <w:rPr>
          <w:b w:val="0"/>
        </w:rPr>
        <w:t xml:space="preserve">. </w:t>
      </w:r>
      <w:r w:rsidR="00A10C19" w:rsidRPr="00FB370E">
        <w:rPr>
          <w:b w:val="0"/>
        </w:rPr>
        <w:t>The position of the sample is manually adjusted so that the illuminating stripe falls on the sample’s edge</w:t>
      </w:r>
      <w:r w:rsidR="00B50716" w:rsidRPr="00FB370E">
        <w:rPr>
          <w:b w:val="0"/>
        </w:rPr>
        <w:t>.</w:t>
      </w:r>
      <w:r w:rsidR="00A10C19" w:rsidRPr="00FB370E">
        <w:rPr>
          <w:b w:val="0"/>
        </w:rPr>
        <w:t xml:space="preserve"> Figure 2.c </w:t>
      </w:r>
      <w:r w:rsidR="00863BA7" w:rsidRPr="00FB370E">
        <w:rPr>
          <w:b w:val="0"/>
        </w:rPr>
        <w:t xml:space="preserve">compares the </w:t>
      </w:r>
      <w:r w:rsidR="00B50716" w:rsidRPr="00FB370E">
        <w:rPr>
          <w:b w:val="0"/>
        </w:rPr>
        <w:t>VSL curve</w:t>
      </w:r>
      <w:r w:rsidR="00863BA7" w:rsidRPr="00FB370E">
        <w:rPr>
          <w:b w:val="0"/>
        </w:rPr>
        <w:t xml:space="preserve">s of the expanded and not expanded </w:t>
      </w:r>
      <w:r w:rsidR="005F5039" w:rsidRPr="00FB370E">
        <w:rPr>
          <w:b w:val="0"/>
        </w:rPr>
        <w:t>Gaussian beam</w:t>
      </w:r>
      <w:r w:rsidR="00863BA7" w:rsidRPr="00FB370E">
        <w:rPr>
          <w:b w:val="0"/>
        </w:rPr>
        <w:t>s</w:t>
      </w:r>
      <w:r w:rsidR="005F5039" w:rsidRPr="00FB370E">
        <w:rPr>
          <w:b w:val="0"/>
        </w:rPr>
        <w:t xml:space="preserve">, </w:t>
      </w:r>
      <w:r w:rsidR="00863BA7" w:rsidRPr="00FB370E">
        <w:rPr>
          <w:b w:val="0"/>
        </w:rPr>
        <w:t>where the expanded beam shows</w:t>
      </w:r>
      <w:r w:rsidR="00D641F4" w:rsidRPr="00FB370E">
        <w:rPr>
          <w:b w:val="0"/>
        </w:rPr>
        <w:t xml:space="preserve">, already </w:t>
      </w:r>
      <w:r w:rsidR="003D6551" w:rsidRPr="00FB370E">
        <w:rPr>
          <w:b w:val="0"/>
        </w:rPr>
        <w:t>at</w:t>
      </w:r>
      <w:r w:rsidR="00D641F4" w:rsidRPr="00FB370E">
        <w:rPr>
          <w:b w:val="0"/>
        </w:rPr>
        <w:t xml:space="preserve"> small stripe lengths,</w:t>
      </w:r>
      <w:r w:rsidR="00863BA7" w:rsidRPr="00FB370E">
        <w:rPr>
          <w:b w:val="0"/>
        </w:rPr>
        <w:t xml:space="preserve"> a </w:t>
      </w:r>
      <w:r w:rsidR="00D641F4" w:rsidRPr="00FB370E">
        <w:rPr>
          <w:b w:val="0"/>
        </w:rPr>
        <w:t xml:space="preserve">steeper exponentially </w:t>
      </w:r>
      <w:r w:rsidR="005F5039" w:rsidRPr="00FB370E">
        <w:rPr>
          <w:b w:val="0"/>
        </w:rPr>
        <w:t>growt</w:t>
      </w:r>
      <w:r w:rsidR="00DB1C82" w:rsidRPr="00FB370E">
        <w:rPr>
          <w:b w:val="0"/>
        </w:rPr>
        <w:t>h</w:t>
      </w:r>
      <w:r w:rsidR="00D641F4" w:rsidRPr="00FB370E">
        <w:rPr>
          <w:b w:val="0"/>
        </w:rPr>
        <w:t xml:space="preserve">. Furthermore, for the expanded beam configuration, </w:t>
      </w:r>
      <w:r w:rsidR="002E7D92" w:rsidRPr="00FB370E">
        <w:rPr>
          <w:b w:val="0"/>
        </w:rPr>
        <w:t>the onset of gain saturation</w:t>
      </w:r>
      <w:r w:rsidR="00D641F4" w:rsidRPr="00FB370E">
        <w:rPr>
          <w:b w:val="0"/>
        </w:rPr>
        <w:t xml:space="preserve">, </w:t>
      </w:r>
      <w:r w:rsidR="002E7D92" w:rsidRPr="00FB370E">
        <w:rPr>
          <w:b w:val="0"/>
        </w:rPr>
        <w:t>at</w:t>
      </w:r>
      <w:r w:rsidR="00811997" w:rsidRPr="00FB370E">
        <w:rPr>
          <w:b w:val="0"/>
        </w:rPr>
        <w:t xml:space="preserve"> z</w:t>
      </w:r>
      <w:r w:rsidR="002E7D92" w:rsidRPr="00FB370E">
        <w:rPr>
          <w:b w:val="0"/>
        </w:rPr>
        <w:t xml:space="preserve"> ~ </w:t>
      </w:r>
      <w:r w:rsidR="00811997" w:rsidRPr="00FB370E">
        <w:rPr>
          <w:b w:val="0"/>
        </w:rPr>
        <w:t xml:space="preserve">300 </w:t>
      </w:r>
      <w:r w:rsidR="00811997" w:rsidRPr="00FB370E">
        <w:rPr>
          <w:rFonts w:ascii="Symbol" w:hAnsi="Symbol"/>
          <w:b w:val="0"/>
        </w:rPr>
        <w:t></w:t>
      </w:r>
      <w:r w:rsidR="002E7D92" w:rsidRPr="00FB370E">
        <w:rPr>
          <w:b w:val="0"/>
        </w:rPr>
        <w:t>m</w:t>
      </w:r>
      <w:r w:rsidR="00D641F4" w:rsidRPr="00FB370E">
        <w:rPr>
          <w:b w:val="0"/>
        </w:rPr>
        <w:t>, is reached sooner than for the not expanded case</w:t>
      </w:r>
      <w:r w:rsidR="002E7D92" w:rsidRPr="00FB370E">
        <w:rPr>
          <w:b w:val="0"/>
        </w:rPr>
        <w:t xml:space="preserve">. </w:t>
      </w:r>
      <w:r w:rsidR="005F5039" w:rsidRPr="00FB370E">
        <w:rPr>
          <w:b w:val="0"/>
        </w:rPr>
        <w:t>While</w:t>
      </w:r>
      <w:r w:rsidR="00B50716" w:rsidRPr="00FB370E">
        <w:rPr>
          <w:b w:val="0"/>
        </w:rPr>
        <w:t xml:space="preserve"> in-depth discussion of the modeling will be presented in the next </w:t>
      </w:r>
      <w:r w:rsidR="005F5039" w:rsidRPr="00FB370E">
        <w:rPr>
          <w:b w:val="0"/>
        </w:rPr>
        <w:t xml:space="preserve">section, </w:t>
      </w:r>
      <w:r w:rsidR="00187242" w:rsidRPr="00FB370E">
        <w:rPr>
          <w:b w:val="0"/>
        </w:rPr>
        <w:t>for the moment it is worth mentioning that from the</w:t>
      </w:r>
      <w:r w:rsidR="002E7D92" w:rsidRPr="00FB370E">
        <w:rPr>
          <w:b w:val="0"/>
        </w:rPr>
        <w:t xml:space="preserve"> linear amplifier model</w:t>
      </w:r>
      <w:r w:rsidR="00187242" w:rsidRPr="00FB370E">
        <w:rPr>
          <w:b w:val="0"/>
        </w:rPr>
        <w:t xml:space="preserve"> a</w:t>
      </w:r>
      <w:r w:rsidR="00112319" w:rsidRPr="00FB370E">
        <w:rPr>
          <w:b w:val="0"/>
        </w:rPr>
        <w:t>n optical</w:t>
      </w:r>
      <w:r w:rsidR="00187242" w:rsidRPr="00FB370E">
        <w:rPr>
          <w:b w:val="0"/>
        </w:rPr>
        <w:t xml:space="preserve"> gain coefficient of</w:t>
      </w:r>
      <w:r w:rsidR="00215A61" w:rsidRPr="00FB370E">
        <w:rPr>
          <w:b w:val="0"/>
        </w:rPr>
        <w:t xml:space="preserve"> g = 700 cm</w:t>
      </w:r>
      <w:r w:rsidR="00215A61" w:rsidRPr="00FB370E">
        <w:rPr>
          <w:b w:val="0"/>
          <w:vertAlign w:val="superscript"/>
        </w:rPr>
        <w:t>-1</w:t>
      </w:r>
      <w:r w:rsidR="00215A61" w:rsidRPr="00FB370E">
        <w:rPr>
          <w:b w:val="0"/>
        </w:rPr>
        <w:t xml:space="preserve"> can be extracted. Meanwhile, attempting to apply the same analysis to the not expanded Gaussian beam results in a value of g = 120 cm</w:t>
      </w:r>
      <w:r w:rsidR="00215A61" w:rsidRPr="00FB370E">
        <w:rPr>
          <w:b w:val="0"/>
          <w:vertAlign w:val="superscript"/>
        </w:rPr>
        <w:t>-1</w:t>
      </w:r>
      <w:r w:rsidR="00215A61" w:rsidRPr="00FB370E">
        <w:rPr>
          <w:b w:val="0"/>
        </w:rPr>
        <w:t xml:space="preserve">. </w:t>
      </w:r>
      <w:bookmarkStart w:id="7" w:name="_Hlk56969948"/>
      <w:r w:rsidR="003D6551" w:rsidRPr="00FB370E">
        <w:rPr>
          <w:b w:val="0"/>
        </w:rPr>
        <w:t>This clearly illustrates that a</w:t>
      </w:r>
      <w:r w:rsidR="005E5E9E" w:rsidRPr="00FB370E">
        <w:rPr>
          <w:b w:val="0"/>
        </w:rPr>
        <w:t xml:space="preserve"> fundamental condition of the VSL method is to illuminate the sample with a homogenous stripe. Therefore, the initial slow rise and less steep exponential growth of the VSL curve (Figure 2c, green open circles) represent artefacts, given that they stem from a non-uniform beam, which does not conform to the requirements to the VSL measurement. Consequently, the apparent slower increase of the ASE intensity results in a significant underestimation of the optical gain coefficient. Overall, this shows that a uniform pump intensity over the entire stripe length is essential to avoid an artificial spatial dependence of the optical gain coefficient, which can lead to incorrect conclusions </w:t>
      </w:r>
      <w:r w:rsidR="00F12B44" w:rsidRPr="00FB370E">
        <w:rPr>
          <w:b w:val="0"/>
          <w:bCs/>
          <w:vertAlign w:val="superscript"/>
        </w:rPr>
        <w:t>[56]</w:t>
      </w:r>
      <w:r w:rsidR="0069150B" w:rsidRPr="00FB370E">
        <w:rPr>
          <w:b w:val="0"/>
          <w:bCs/>
        </w:rPr>
        <w:t xml:space="preserve"> </w:t>
      </w:r>
      <w:bookmarkEnd w:id="7"/>
    </w:p>
    <w:p w14:paraId="78EBD8A8" w14:textId="142926B8" w:rsidR="00A9209D" w:rsidRPr="00FB370E" w:rsidRDefault="00112319" w:rsidP="00FD0A00">
      <w:pPr>
        <w:pStyle w:val="Head1"/>
        <w:spacing w:line="480" w:lineRule="auto"/>
        <w:jc w:val="both"/>
        <w:rPr>
          <w:b w:val="0"/>
        </w:rPr>
      </w:pPr>
      <w:r w:rsidRPr="00FB370E">
        <w:rPr>
          <w:b w:val="0"/>
        </w:rPr>
        <w:t>Thirdly, t</w:t>
      </w:r>
      <w:r w:rsidR="002E7D92" w:rsidRPr="00FB370E">
        <w:rPr>
          <w:b w:val="0"/>
        </w:rPr>
        <w:t xml:space="preserve">he </w:t>
      </w:r>
      <w:r w:rsidR="00FD6F28" w:rsidRPr="00FB370E">
        <w:rPr>
          <w:b w:val="0"/>
        </w:rPr>
        <w:t>remaining aspect to consider here is the</w:t>
      </w:r>
      <w:r w:rsidR="002E7D92" w:rsidRPr="00FB370E">
        <w:rPr>
          <w:b w:val="0"/>
        </w:rPr>
        <w:t xml:space="preserve"> PL collection geometry. </w:t>
      </w:r>
      <w:r w:rsidR="00FD0A00" w:rsidRPr="00FB370E">
        <w:rPr>
          <w:b w:val="0"/>
        </w:rPr>
        <w:t xml:space="preserve">To collect preferentially radiation amplified in the 1D </w:t>
      </w:r>
      <w:r w:rsidR="00FD6F28" w:rsidRPr="00FB370E">
        <w:rPr>
          <w:b w:val="0"/>
        </w:rPr>
        <w:t xml:space="preserve">waveguide </w:t>
      </w:r>
      <w:r w:rsidR="00FD0A00" w:rsidRPr="00FB370E">
        <w:rPr>
          <w:b w:val="0"/>
        </w:rPr>
        <w:t>created by the stripe, PL is collected not from the front of the sample but from the side</w:t>
      </w:r>
      <w:r w:rsidR="00A4449B" w:rsidRPr="00FB370E">
        <w:rPr>
          <w:b w:val="0"/>
        </w:rPr>
        <w:t>. Thus,</w:t>
      </w:r>
      <w:r w:rsidR="00FD0A00" w:rsidRPr="00FB370E">
        <w:rPr>
          <w:b w:val="0"/>
        </w:rPr>
        <w:t xml:space="preserve"> the sample is positioned </w:t>
      </w:r>
      <w:r w:rsidR="00FD6F28" w:rsidRPr="00FB370E">
        <w:rPr>
          <w:b w:val="0"/>
        </w:rPr>
        <w:t xml:space="preserve">perpendicularly to </w:t>
      </w:r>
      <w:r w:rsidR="00FD0A00" w:rsidRPr="00FB370E">
        <w:rPr>
          <w:b w:val="0"/>
        </w:rPr>
        <w:t xml:space="preserve">the pump beam, with the collection line </w:t>
      </w:r>
      <w:r w:rsidR="00A4449B" w:rsidRPr="00FB370E">
        <w:rPr>
          <w:b w:val="0"/>
        </w:rPr>
        <w:t xml:space="preserve">located </w:t>
      </w:r>
      <w:r w:rsidR="00FD0A00" w:rsidRPr="00FB370E">
        <w:rPr>
          <w:b w:val="0"/>
        </w:rPr>
        <w:t xml:space="preserve">at a right angle and in the focal plane of the imaging system. </w:t>
      </w:r>
      <w:r w:rsidR="0015518C" w:rsidRPr="00FB370E">
        <w:rPr>
          <w:b w:val="0"/>
        </w:rPr>
        <w:t>The output ASE radiation</w:t>
      </w:r>
      <w:r w:rsidR="003D6551" w:rsidRPr="00FB370E">
        <w:rPr>
          <w:b w:val="0"/>
        </w:rPr>
        <w:t xml:space="preserve"> coming</w:t>
      </w:r>
      <w:r w:rsidR="0015518C" w:rsidRPr="00FB370E">
        <w:rPr>
          <w:b w:val="0"/>
        </w:rPr>
        <w:t xml:space="preserve"> from the side of the sample must be </w:t>
      </w:r>
      <w:r w:rsidR="005D2370" w:rsidRPr="00FB370E">
        <w:rPr>
          <w:b w:val="0"/>
        </w:rPr>
        <w:t>adequately coupled to the collection line</w:t>
      </w:r>
      <w:r w:rsidR="00FD0A00" w:rsidRPr="00FB370E">
        <w:rPr>
          <w:b w:val="0"/>
        </w:rPr>
        <w:t xml:space="preserve"> to </w:t>
      </w:r>
      <w:r w:rsidR="00A71E26" w:rsidRPr="00FB370E">
        <w:rPr>
          <w:b w:val="0"/>
        </w:rPr>
        <w:t>obtain a constant coupling</w:t>
      </w:r>
      <w:r w:rsidR="005D2370" w:rsidRPr="00FB370E">
        <w:rPr>
          <w:b w:val="0"/>
        </w:rPr>
        <w:t xml:space="preserve"> while</w:t>
      </w:r>
      <w:r w:rsidR="00FD0A00" w:rsidRPr="00FB370E">
        <w:rPr>
          <w:b w:val="0"/>
        </w:rPr>
        <w:t xml:space="preserve"> varying the size of the stripe</w:t>
      </w:r>
      <w:r w:rsidR="00ED2552" w:rsidRPr="00FB370E">
        <w:rPr>
          <w:b w:val="0"/>
        </w:rPr>
        <w:t>.</w:t>
      </w:r>
      <w:r w:rsidR="00F12B44" w:rsidRPr="00FB370E">
        <w:rPr>
          <w:vertAlign w:val="superscript"/>
        </w:rPr>
        <w:t>[56]</w:t>
      </w:r>
      <w:r w:rsidR="00FD6F28" w:rsidRPr="00FB370E">
        <w:rPr>
          <w:b w:val="0"/>
        </w:rPr>
        <w:t xml:space="preserve"> </w:t>
      </w:r>
      <w:r w:rsidR="005D2370" w:rsidRPr="00FB370E">
        <w:rPr>
          <w:b w:val="0"/>
        </w:rPr>
        <w:t xml:space="preserve">The </w:t>
      </w:r>
      <w:r w:rsidR="00FD0A00" w:rsidRPr="00FB370E">
        <w:rPr>
          <w:b w:val="0"/>
        </w:rPr>
        <w:t xml:space="preserve">collection line </w:t>
      </w:r>
      <w:r w:rsidR="00392D6C" w:rsidRPr="00FB370E">
        <w:rPr>
          <w:b w:val="0"/>
        </w:rPr>
        <w:t>needs to</w:t>
      </w:r>
      <w:r w:rsidR="00FD0A00" w:rsidRPr="00FB370E">
        <w:rPr>
          <w:b w:val="0"/>
        </w:rPr>
        <w:t xml:space="preserve"> be aligned so that its source is positioned at the very edge, and not further inside the thin film.  To ensure that no artefacts are present</w:t>
      </w:r>
      <w:r w:rsidR="00392D6C" w:rsidRPr="00FB370E">
        <w:rPr>
          <w:b w:val="0"/>
        </w:rPr>
        <w:t>,</w:t>
      </w:r>
      <w:r w:rsidR="00FD0A00" w:rsidRPr="00FB370E">
        <w:rPr>
          <w:b w:val="0"/>
        </w:rPr>
        <w:t xml:space="preserve"> a shifting excitation spot (SES)</w:t>
      </w:r>
      <w:r w:rsidR="0007326F" w:rsidRPr="00FB370E">
        <w:rPr>
          <w:b w:val="0"/>
        </w:rPr>
        <w:t xml:space="preserve"> </w:t>
      </w:r>
      <w:r w:rsidR="00A4449B" w:rsidRPr="00FB370E">
        <w:rPr>
          <w:b w:val="0"/>
        </w:rPr>
        <w:t>measurement is performed</w:t>
      </w:r>
      <w:r w:rsidR="00392D6C" w:rsidRPr="00FB370E">
        <w:rPr>
          <w:b w:val="0"/>
        </w:rPr>
        <w:t>,</w:t>
      </w:r>
      <w:r w:rsidR="00A4449B" w:rsidRPr="00FB370E">
        <w:rPr>
          <w:b w:val="0"/>
        </w:rPr>
        <w:t xml:space="preserve"> </w:t>
      </w:r>
      <w:r w:rsidR="00FD0A00" w:rsidRPr="00FB370E">
        <w:rPr>
          <w:b w:val="0"/>
        </w:rPr>
        <w:t xml:space="preserve">before </w:t>
      </w:r>
      <w:r w:rsidR="003D6551" w:rsidRPr="00FB370E">
        <w:rPr>
          <w:b w:val="0"/>
        </w:rPr>
        <w:t>continuing</w:t>
      </w:r>
      <w:r w:rsidR="00FD0A00" w:rsidRPr="00FB370E">
        <w:rPr>
          <w:b w:val="0"/>
        </w:rPr>
        <w:t xml:space="preserve"> with </w:t>
      </w:r>
      <w:r w:rsidR="00A4449B" w:rsidRPr="00FB370E">
        <w:rPr>
          <w:b w:val="0"/>
        </w:rPr>
        <w:t xml:space="preserve">the </w:t>
      </w:r>
      <w:r w:rsidR="00FD0A00" w:rsidRPr="00FB370E">
        <w:rPr>
          <w:b w:val="0"/>
        </w:rPr>
        <w:t xml:space="preserve">VSL </w:t>
      </w:r>
      <w:r w:rsidR="00A4449B" w:rsidRPr="00FB370E">
        <w:rPr>
          <w:b w:val="0"/>
        </w:rPr>
        <w:t>measurement (</w:t>
      </w:r>
      <w:r w:rsidR="00A4449B" w:rsidRPr="00FB370E">
        <w:t>Figure S4)</w:t>
      </w:r>
      <w:r w:rsidR="005D2370" w:rsidRPr="00FB370E">
        <w:rPr>
          <w:b w:val="0"/>
        </w:rPr>
        <w:t>. In this technique, a</w:t>
      </w:r>
      <w:r w:rsidR="00FD0A00" w:rsidRPr="00FB370E">
        <w:rPr>
          <w:b w:val="0"/>
        </w:rPr>
        <w:t xml:space="preserve"> small slit aperture</w:t>
      </w:r>
      <w:r w:rsidR="00A71E26" w:rsidRPr="00FB370E">
        <w:rPr>
          <w:b w:val="0"/>
        </w:rPr>
        <w:t xml:space="preserve"> that</w:t>
      </w:r>
      <w:r w:rsidR="005D2370" w:rsidRPr="00FB370E">
        <w:rPr>
          <w:b w:val="0"/>
        </w:rPr>
        <w:t xml:space="preserve"> </w:t>
      </w:r>
      <w:r w:rsidR="0015518C" w:rsidRPr="00FB370E">
        <w:rPr>
          <w:b w:val="0"/>
        </w:rPr>
        <w:t>create</w:t>
      </w:r>
      <w:r w:rsidR="005D2370" w:rsidRPr="00FB370E">
        <w:rPr>
          <w:b w:val="0"/>
        </w:rPr>
        <w:t>s</w:t>
      </w:r>
      <w:r w:rsidR="0015518C" w:rsidRPr="00FB370E">
        <w:rPr>
          <w:b w:val="0"/>
        </w:rPr>
        <w:t xml:space="preserve"> </w:t>
      </w:r>
      <w:r w:rsidR="00FD0A00" w:rsidRPr="00FB370E">
        <w:rPr>
          <w:b w:val="0"/>
        </w:rPr>
        <w:t>the excit</w:t>
      </w:r>
      <w:r w:rsidR="0015518C" w:rsidRPr="00FB370E">
        <w:rPr>
          <w:b w:val="0"/>
        </w:rPr>
        <w:t>ation</w:t>
      </w:r>
      <w:r w:rsidR="00FD0A00" w:rsidRPr="00FB370E">
        <w:rPr>
          <w:b w:val="0"/>
        </w:rPr>
        <w:t xml:space="preserve"> spot</w:t>
      </w:r>
      <w:r w:rsidR="00392D6C" w:rsidRPr="00FB370E">
        <w:rPr>
          <w:b w:val="0"/>
        </w:rPr>
        <w:t>,</w:t>
      </w:r>
      <w:r w:rsidR="00A71E26" w:rsidRPr="00FB370E">
        <w:rPr>
          <w:b w:val="0"/>
        </w:rPr>
        <w:t xml:space="preserve"> </w:t>
      </w:r>
      <w:r w:rsidR="005D2370" w:rsidRPr="00FB370E">
        <w:rPr>
          <w:b w:val="0"/>
        </w:rPr>
        <w:t>is</w:t>
      </w:r>
      <w:r w:rsidR="00FD0A00" w:rsidRPr="00FB370E">
        <w:rPr>
          <w:b w:val="0"/>
        </w:rPr>
        <w:t xml:space="preserve"> mov</w:t>
      </w:r>
      <w:r w:rsidR="005D2370" w:rsidRPr="00FB370E">
        <w:rPr>
          <w:b w:val="0"/>
        </w:rPr>
        <w:t>ed</w:t>
      </w:r>
      <w:r w:rsidR="00FD0A00" w:rsidRPr="00FB370E">
        <w:rPr>
          <w:b w:val="0"/>
        </w:rPr>
        <w:t xml:space="preserve"> from the edge</w:t>
      </w:r>
      <w:r w:rsidR="005D2370" w:rsidRPr="00FB370E">
        <w:rPr>
          <w:b w:val="0"/>
        </w:rPr>
        <w:t xml:space="preserve"> of the sample</w:t>
      </w:r>
      <w:r w:rsidR="00FD0A00" w:rsidRPr="00FB370E">
        <w:rPr>
          <w:b w:val="0"/>
        </w:rPr>
        <w:t xml:space="preserve"> toward</w:t>
      </w:r>
      <w:r w:rsidR="00392D6C" w:rsidRPr="00FB370E">
        <w:rPr>
          <w:b w:val="0"/>
        </w:rPr>
        <w:t>s</w:t>
      </w:r>
      <w:r w:rsidR="00FD0A00" w:rsidRPr="00FB370E">
        <w:rPr>
          <w:b w:val="0"/>
        </w:rPr>
        <w:t xml:space="preserve"> the center</w:t>
      </w:r>
      <w:r w:rsidR="0015518C" w:rsidRPr="00FB370E">
        <w:rPr>
          <w:b w:val="0"/>
        </w:rPr>
        <w:t>. I</w:t>
      </w:r>
      <w:r w:rsidR="00FD0A00" w:rsidRPr="00FB370E">
        <w:rPr>
          <w:b w:val="0"/>
        </w:rPr>
        <w:t xml:space="preserve">n </w:t>
      </w:r>
      <w:r w:rsidR="0015518C" w:rsidRPr="00FB370E">
        <w:rPr>
          <w:b w:val="0"/>
        </w:rPr>
        <w:t xml:space="preserve">the </w:t>
      </w:r>
      <w:r w:rsidR="00FD0A00" w:rsidRPr="00FB370E">
        <w:rPr>
          <w:b w:val="0"/>
        </w:rPr>
        <w:t>absence of artefacts, the collected PL decreases further from</w:t>
      </w:r>
      <w:r w:rsidR="00392D6C" w:rsidRPr="00FB370E">
        <w:rPr>
          <w:b w:val="0"/>
        </w:rPr>
        <w:t xml:space="preserve"> the</w:t>
      </w:r>
      <w:r w:rsidR="00FD0A00" w:rsidRPr="00FB370E">
        <w:rPr>
          <w:b w:val="0"/>
        </w:rPr>
        <w:t xml:space="preserve"> sample</w:t>
      </w:r>
      <w:r w:rsidR="00C307C4" w:rsidRPr="00FB370E">
        <w:rPr>
          <w:b w:val="0"/>
        </w:rPr>
        <w:t>’s</w:t>
      </w:r>
      <w:r w:rsidR="00FD0A00" w:rsidRPr="00FB370E">
        <w:rPr>
          <w:b w:val="0"/>
        </w:rPr>
        <w:t xml:space="preserve"> edge due to reabsorption losses, which can be estimated from the Beer-Lambert law </w:t>
      </w:r>
      <m:oMath>
        <m:sSub>
          <m:sSubPr>
            <m:ctrlPr>
              <w:rPr>
                <w:rFonts w:ascii="Cambria Math" w:hAnsi="Cambria Math"/>
                <w:b w:val="0"/>
                <w:i/>
              </w:rPr>
            </m:ctrlPr>
          </m:sSubPr>
          <m:e>
            <m:r>
              <m:rPr>
                <m:sty m:val="bi"/>
              </m:rPr>
              <w:rPr>
                <w:rFonts w:ascii="Cambria Math" w:hAnsi="Cambria Math"/>
              </w:rPr>
              <m:t>I</m:t>
            </m:r>
          </m:e>
          <m:sub>
            <m:r>
              <m:rPr>
                <m:sty m:val="bi"/>
              </m:rPr>
              <w:rPr>
                <w:rFonts w:ascii="Cambria Math" w:hAnsi="Cambria Math"/>
              </w:rPr>
              <m:t>SES</m:t>
            </m:r>
          </m:sub>
        </m:sSub>
        <m:d>
          <m:dPr>
            <m:ctrlPr>
              <w:rPr>
                <w:rFonts w:ascii="Cambria Math" w:hAnsi="Cambria Math"/>
                <w:b w:val="0"/>
                <w:i/>
              </w:rPr>
            </m:ctrlPr>
          </m:dPr>
          <m:e>
            <m:r>
              <m:rPr>
                <m:sty m:val="bi"/>
              </m:rPr>
              <w:rPr>
                <w:rFonts w:ascii="Cambria Math" w:hAnsi="Cambria Math"/>
              </w:rPr>
              <m:t>z</m:t>
            </m:r>
          </m:e>
        </m:d>
        <m:r>
          <m:rPr>
            <m:sty m:val="bi"/>
          </m:rPr>
          <w:rPr>
            <w:rFonts w:ascii="Cambria Math" w:hAnsi="Cambria Math"/>
          </w:rPr>
          <m:t>~</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-αz</m:t>
            </m:r>
          </m:sup>
        </m:sSup>
      </m:oMath>
      <w:r w:rsidR="00FD0A00" w:rsidRPr="00FB370E">
        <w:rPr>
          <w:b w:val="0"/>
        </w:rPr>
        <w:t>, where</w:t>
      </w:r>
      <w:r w:rsidR="00C307C4" w:rsidRPr="00FB370E">
        <w:rPr>
          <w:b w:val="0"/>
        </w:rPr>
        <w:t xml:space="preserve"> </w:t>
      </w:r>
      <w:r w:rsidR="00C307C4" w:rsidRPr="00FB370E">
        <w:rPr>
          <w:rFonts w:ascii="Symbol" w:hAnsi="Symbol"/>
          <w:b w:val="0"/>
        </w:rPr>
        <w:t></w:t>
      </w:r>
      <w:r w:rsidR="00FD0A00" w:rsidRPr="00FB370E">
        <w:rPr>
          <w:b w:val="0"/>
        </w:rPr>
        <w:t xml:space="preserve"> is the </w:t>
      </w:r>
      <w:r w:rsidR="001610CD" w:rsidRPr="00FB370E">
        <w:rPr>
          <w:b w:val="0"/>
        </w:rPr>
        <w:t xml:space="preserve">optical </w:t>
      </w:r>
      <w:r w:rsidR="00FD0A00" w:rsidRPr="00FB370E">
        <w:rPr>
          <w:b w:val="0"/>
        </w:rPr>
        <w:t>absorption coefficient.</w:t>
      </w:r>
      <w:r w:rsidR="001A147D" w:rsidRPr="00FB370E">
        <w:rPr>
          <w:b w:val="0"/>
        </w:rPr>
        <w:t xml:space="preserve"> From the SES measurement</w:t>
      </w:r>
      <w:r w:rsidR="00C307C4" w:rsidRPr="00FB370E">
        <w:rPr>
          <w:b w:val="0"/>
        </w:rPr>
        <w:t>,</w:t>
      </w:r>
      <w:r w:rsidR="00340819" w:rsidRPr="00FB370E">
        <w:rPr>
          <w:b w:val="0"/>
        </w:rPr>
        <w:t xml:space="preserve"> </w:t>
      </w:r>
      <w:r w:rsidR="00972F4F" w:rsidRPr="00FB370E">
        <w:rPr>
          <w:b w:val="0"/>
        </w:rPr>
        <w:t>using</w:t>
      </w:r>
      <w:r w:rsidR="00340819" w:rsidRPr="00FB370E">
        <w:rPr>
          <w:b w:val="0"/>
        </w:rPr>
        <w:t xml:space="preserve"> a slit size of </w:t>
      </w:r>
      <w:r w:rsidR="003A2258" w:rsidRPr="00FB370E">
        <w:rPr>
          <w:b w:val="0"/>
        </w:rPr>
        <w:t>0</w:t>
      </w:r>
      <w:r w:rsidR="004F1A50" w:rsidRPr="00FB370E">
        <w:rPr>
          <w:b w:val="0"/>
        </w:rPr>
        <w:t>.15 mm</w:t>
      </w:r>
      <w:r w:rsidR="00340819" w:rsidRPr="00FB370E">
        <w:rPr>
          <w:b w:val="0"/>
        </w:rPr>
        <w:t>,</w:t>
      </w:r>
      <w:r w:rsidR="001A147D" w:rsidRPr="00FB370E">
        <w:rPr>
          <w:b w:val="0"/>
        </w:rPr>
        <w:t xml:space="preserve"> the fit</w:t>
      </w:r>
      <w:r w:rsidR="00C307C4" w:rsidRPr="00FB370E">
        <w:rPr>
          <w:b w:val="0"/>
        </w:rPr>
        <w:t>ting</w:t>
      </w:r>
      <w:r w:rsidR="001A147D" w:rsidRPr="00FB370E">
        <w:rPr>
          <w:b w:val="0"/>
        </w:rPr>
        <w:t xml:space="preserve"> of the curve in </w:t>
      </w:r>
      <w:r w:rsidR="001A147D" w:rsidRPr="00FB370E">
        <w:t>Figure S4</w:t>
      </w:r>
      <w:r w:rsidR="001A147D" w:rsidRPr="00FB370E">
        <w:rPr>
          <w:b w:val="0"/>
        </w:rPr>
        <w:t xml:space="preserve"> resulted in </w:t>
      </w:r>
      <w:r w:rsidR="001A147D" w:rsidRPr="00FB370E">
        <w:rPr>
          <w:rFonts w:ascii="Symbol" w:hAnsi="Symbol"/>
          <w:b w:val="0"/>
        </w:rPr>
        <w:t></w:t>
      </w:r>
      <w:r w:rsidR="001A147D" w:rsidRPr="00FB370E">
        <w:rPr>
          <w:b w:val="0"/>
        </w:rPr>
        <w:t>=9.6 cm</w:t>
      </w:r>
      <w:r w:rsidR="001A147D" w:rsidRPr="00FB370E">
        <w:rPr>
          <w:b w:val="0"/>
          <w:vertAlign w:val="superscript"/>
        </w:rPr>
        <w:t>-1</w:t>
      </w:r>
      <w:r w:rsidR="001A147D" w:rsidRPr="00FB370E">
        <w:rPr>
          <w:b w:val="0"/>
        </w:rPr>
        <w:t>.</w:t>
      </w:r>
    </w:p>
    <w:p w14:paraId="0AE39B0C" w14:textId="59FC7C74" w:rsidR="00C307C4" w:rsidRPr="00FB370E" w:rsidRDefault="00C307C4" w:rsidP="00FD0A00">
      <w:pPr>
        <w:pStyle w:val="Head1"/>
        <w:spacing w:line="480" w:lineRule="auto"/>
        <w:jc w:val="both"/>
        <w:rPr>
          <w:b w:val="0"/>
        </w:rPr>
      </w:pPr>
      <w:r w:rsidRPr="00FB370E">
        <w:rPr>
          <w:b w:val="0"/>
        </w:rPr>
        <w:t xml:space="preserve">Once the optical VSL setup </w:t>
      </w:r>
      <w:r w:rsidR="00761DF6" w:rsidRPr="00FB370E">
        <w:rPr>
          <w:b w:val="0"/>
        </w:rPr>
        <w:t xml:space="preserve">was </w:t>
      </w:r>
      <w:r w:rsidRPr="00FB370E">
        <w:rPr>
          <w:b w:val="0"/>
        </w:rPr>
        <w:t>optimized</w:t>
      </w:r>
      <w:r w:rsidR="00A9209D" w:rsidRPr="00FB370E">
        <w:rPr>
          <w:b w:val="0"/>
        </w:rPr>
        <w:t>, VSL measurements</w:t>
      </w:r>
      <w:r w:rsidR="0007326F" w:rsidRPr="00FB370E">
        <w:rPr>
          <w:b w:val="0"/>
        </w:rPr>
        <w:t xml:space="preserve"> </w:t>
      </w:r>
      <w:r w:rsidR="00761DF6" w:rsidRPr="00FB370E">
        <w:rPr>
          <w:b w:val="0"/>
        </w:rPr>
        <w:t xml:space="preserve">were </w:t>
      </w:r>
      <w:r w:rsidR="0007326F" w:rsidRPr="00FB370E">
        <w:rPr>
          <w:b w:val="0"/>
        </w:rPr>
        <w:t>performed</w:t>
      </w:r>
      <w:r w:rsidR="00A9209D" w:rsidRPr="00FB370E">
        <w:rPr>
          <w:b w:val="0"/>
        </w:rPr>
        <w:t xml:space="preserve"> </w:t>
      </w:r>
      <w:r w:rsidRPr="00FB370E">
        <w:rPr>
          <w:b w:val="0"/>
        </w:rPr>
        <w:t>for a variety of</w:t>
      </w:r>
      <w:r w:rsidR="00A9209D" w:rsidRPr="00FB370E">
        <w:rPr>
          <w:b w:val="0"/>
        </w:rPr>
        <w:t xml:space="preserve"> excitation densities. </w:t>
      </w:r>
      <w:r w:rsidRPr="00FB370E">
        <w:rPr>
          <w:b w:val="0"/>
        </w:rPr>
        <w:t xml:space="preserve">The following section presents the </w:t>
      </w:r>
      <w:r w:rsidR="00A9209D" w:rsidRPr="00FB370E">
        <w:rPr>
          <w:b w:val="0"/>
        </w:rPr>
        <w:t>quantitative methodology</w:t>
      </w:r>
      <w:r w:rsidR="0007326F" w:rsidRPr="00FB370E">
        <w:rPr>
          <w:b w:val="0"/>
        </w:rPr>
        <w:t xml:space="preserve"> </w:t>
      </w:r>
      <w:r w:rsidR="003A2258" w:rsidRPr="00FB370E">
        <w:rPr>
          <w:b w:val="0"/>
        </w:rPr>
        <w:t xml:space="preserve">used </w:t>
      </w:r>
      <w:r w:rsidR="00A9209D" w:rsidRPr="00FB370E">
        <w:rPr>
          <w:b w:val="0"/>
        </w:rPr>
        <w:t xml:space="preserve">to extract the </w:t>
      </w:r>
      <w:r w:rsidRPr="00FB370E">
        <w:rPr>
          <w:b w:val="0"/>
        </w:rPr>
        <w:t xml:space="preserve">optical </w:t>
      </w:r>
      <w:r w:rsidR="00A9209D" w:rsidRPr="00FB370E">
        <w:rPr>
          <w:b w:val="0"/>
        </w:rPr>
        <w:t xml:space="preserve">gain coefficient.   </w:t>
      </w:r>
    </w:p>
    <w:p w14:paraId="58BFD221" w14:textId="77777777" w:rsidR="0052583C" w:rsidRPr="00FB370E" w:rsidRDefault="0052583C" w:rsidP="0052583C">
      <w:pPr>
        <w:pStyle w:val="Head1"/>
      </w:pPr>
      <w:bookmarkStart w:id="8" w:name="_Hlk45305358"/>
      <w:r w:rsidRPr="00FB370E">
        <w:t>2.2. Extracting the optical gain coefficient</w:t>
      </w:r>
    </w:p>
    <w:p w14:paraId="51ED33B9" w14:textId="6D653C10" w:rsidR="0052583C" w:rsidRPr="00FB370E" w:rsidRDefault="0052583C" w:rsidP="0052583C">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lang w:val="en-US"/>
        </w:rPr>
        <w:t xml:space="preserve">In this section, </w:t>
      </w:r>
      <w:r w:rsidR="00B0522D" w:rsidRPr="00FB370E">
        <w:rPr>
          <w:rFonts w:ascii="Times New Roman" w:hAnsi="Times New Roman" w:cs="Times New Roman"/>
          <w:sz w:val="24"/>
          <w:szCs w:val="24"/>
          <w:lang w:val="en-US"/>
        </w:rPr>
        <w:t xml:space="preserve">the methodology for extracting the optical gain coefficient is </w:t>
      </w:r>
      <w:r w:rsidR="009A010A" w:rsidRPr="00FB370E">
        <w:rPr>
          <w:rFonts w:ascii="Times New Roman" w:hAnsi="Times New Roman" w:cs="Times New Roman"/>
          <w:sz w:val="24"/>
          <w:szCs w:val="24"/>
          <w:lang w:val="en-US"/>
        </w:rPr>
        <w:t>outlined</w:t>
      </w:r>
      <w:r w:rsidR="00B0522D" w:rsidRPr="00FB370E">
        <w:rPr>
          <w:rFonts w:ascii="Times New Roman" w:hAnsi="Times New Roman" w:cs="Times New Roman"/>
          <w:sz w:val="24"/>
          <w:szCs w:val="24"/>
          <w:lang w:val="en-US"/>
        </w:rPr>
        <w:t xml:space="preserve"> </w:t>
      </w:r>
      <w:r w:rsidR="009A010A" w:rsidRPr="00FB370E">
        <w:rPr>
          <w:rFonts w:ascii="Times New Roman" w:hAnsi="Times New Roman" w:cs="Times New Roman"/>
          <w:sz w:val="24"/>
          <w:szCs w:val="24"/>
          <w:lang w:val="en-US"/>
        </w:rPr>
        <w:t>in terms of</w:t>
      </w:r>
      <w:r w:rsidR="00073B44" w:rsidRPr="00FB370E">
        <w:rPr>
          <w:rFonts w:ascii="Times New Roman" w:hAnsi="Times New Roman" w:cs="Times New Roman"/>
          <w:sz w:val="24"/>
          <w:szCs w:val="24"/>
          <w:lang w:val="en-US"/>
        </w:rPr>
        <w:t xml:space="preserve"> a</w:t>
      </w:r>
      <w:r w:rsidRPr="00FB370E">
        <w:rPr>
          <w:rFonts w:ascii="Times New Roman" w:hAnsi="Times New Roman" w:cs="Times New Roman"/>
          <w:sz w:val="24"/>
          <w:szCs w:val="24"/>
          <w:lang w:val="en-US"/>
        </w:rPr>
        <w:t xml:space="preserve"> </w:t>
      </w:r>
      <w:r w:rsidRPr="00FB370E">
        <w:rPr>
          <w:rFonts w:ascii="Times New Roman" w:hAnsi="Times New Roman" w:cs="Times New Roman"/>
          <w:sz w:val="24"/>
          <w:szCs w:val="24"/>
        </w:rPr>
        <w:t>VSL measurement at an input fluence of ~70 uJ/cm</w:t>
      </w:r>
      <w:r w:rsidRPr="00FB370E">
        <w:rPr>
          <w:rFonts w:ascii="Times New Roman" w:hAnsi="Times New Roman" w:cs="Times New Roman"/>
          <w:sz w:val="24"/>
          <w:szCs w:val="24"/>
          <w:vertAlign w:val="superscript"/>
        </w:rPr>
        <w:t>2</w:t>
      </w:r>
      <w:r w:rsidRPr="00FB370E">
        <w:rPr>
          <w:rFonts w:ascii="Times New Roman" w:hAnsi="Times New Roman" w:cs="Times New Roman"/>
          <w:sz w:val="24"/>
          <w:szCs w:val="24"/>
        </w:rPr>
        <w:t>,</w:t>
      </w:r>
      <w:r w:rsidR="00D10C36" w:rsidRPr="00FB370E">
        <w:rPr>
          <w:rFonts w:ascii="Times New Roman" w:hAnsi="Times New Roman" w:cs="Times New Roman"/>
          <w:sz w:val="24"/>
          <w:szCs w:val="24"/>
        </w:rPr>
        <w:t xml:space="preserve"> which is</w:t>
      </w:r>
      <w:r w:rsidRPr="00FB370E">
        <w:rPr>
          <w:rFonts w:ascii="Times New Roman" w:hAnsi="Times New Roman" w:cs="Times New Roman"/>
          <w:sz w:val="24"/>
          <w:szCs w:val="24"/>
        </w:rPr>
        <w:t xml:space="preserve"> above the ASE threshold (see </w:t>
      </w:r>
      <w:r w:rsidRPr="00FB370E">
        <w:rPr>
          <w:rFonts w:ascii="Times New Roman" w:hAnsi="Times New Roman" w:cs="Times New Roman"/>
          <w:b/>
          <w:sz w:val="24"/>
          <w:szCs w:val="24"/>
        </w:rPr>
        <w:t>Figure 1</w:t>
      </w:r>
      <w:r w:rsidR="0072746E" w:rsidRPr="00FB370E">
        <w:rPr>
          <w:rFonts w:ascii="Times New Roman" w:hAnsi="Times New Roman" w:cs="Times New Roman"/>
          <w:b/>
          <w:sz w:val="24"/>
          <w:szCs w:val="24"/>
        </w:rPr>
        <w:t>.</w:t>
      </w:r>
      <w:r w:rsidRPr="00FB370E">
        <w:rPr>
          <w:rFonts w:ascii="Times New Roman" w:hAnsi="Times New Roman" w:cs="Times New Roman"/>
          <w:b/>
          <w:sz w:val="24"/>
          <w:szCs w:val="24"/>
        </w:rPr>
        <w:t>b</w:t>
      </w:r>
      <w:r w:rsidRPr="00FB370E">
        <w:rPr>
          <w:rFonts w:ascii="Times New Roman" w:hAnsi="Times New Roman" w:cs="Times New Roman"/>
          <w:sz w:val="24"/>
          <w:szCs w:val="24"/>
        </w:rPr>
        <w:t>). The ASE peak intensity and its corresponding FWHM</w:t>
      </w:r>
      <w:r w:rsidR="00BD0B2E" w:rsidRPr="00FB370E">
        <w:rPr>
          <w:rFonts w:ascii="Times New Roman" w:hAnsi="Times New Roman" w:cs="Times New Roman"/>
          <w:sz w:val="24"/>
          <w:szCs w:val="24"/>
        </w:rPr>
        <w:t xml:space="preserve"> </w:t>
      </w:r>
      <w:r w:rsidRPr="00FB370E">
        <w:rPr>
          <w:rFonts w:ascii="Times New Roman" w:hAnsi="Times New Roman" w:cs="Times New Roman"/>
          <w:sz w:val="24"/>
          <w:szCs w:val="24"/>
        </w:rPr>
        <w:t xml:space="preserve">as a function of the stripe length are shown in </w:t>
      </w:r>
      <w:r w:rsidRPr="00FB370E">
        <w:rPr>
          <w:rFonts w:ascii="Times New Roman" w:hAnsi="Times New Roman" w:cs="Times New Roman"/>
          <w:b/>
          <w:sz w:val="24"/>
          <w:szCs w:val="24"/>
        </w:rPr>
        <w:t>Figure 3</w:t>
      </w:r>
      <w:r w:rsidR="0072746E" w:rsidRPr="00FB370E">
        <w:rPr>
          <w:rFonts w:ascii="Times New Roman" w:hAnsi="Times New Roman" w:cs="Times New Roman"/>
          <w:b/>
          <w:sz w:val="24"/>
          <w:szCs w:val="24"/>
        </w:rPr>
        <w:t>.</w:t>
      </w:r>
      <w:r w:rsidRPr="00FB370E">
        <w:rPr>
          <w:rFonts w:ascii="Times New Roman" w:hAnsi="Times New Roman" w:cs="Times New Roman"/>
          <w:b/>
          <w:sz w:val="24"/>
          <w:szCs w:val="24"/>
        </w:rPr>
        <w:t>a</w:t>
      </w:r>
      <w:r w:rsidRPr="00FB370E">
        <w:rPr>
          <w:rFonts w:ascii="Times New Roman" w:hAnsi="Times New Roman" w:cs="Times New Roman"/>
          <w:sz w:val="24"/>
          <w:szCs w:val="24"/>
        </w:rPr>
        <w:t xml:space="preserve">. An increase of the stripe length results in a clear exponential growth of the ASE intensity along with a substantial spectral narrowing. </w:t>
      </w:r>
      <w:r w:rsidR="00033EE3" w:rsidRPr="00FB370E">
        <w:rPr>
          <w:rFonts w:ascii="Times New Roman" w:hAnsi="Times New Roman" w:cs="Times New Roman"/>
          <w:sz w:val="24"/>
          <w:szCs w:val="24"/>
        </w:rPr>
        <w:t>This trend stops as</w:t>
      </w:r>
      <w:r w:rsidR="005934CE" w:rsidRPr="00FB370E">
        <w:rPr>
          <w:rFonts w:ascii="Times New Roman" w:hAnsi="Times New Roman" w:cs="Times New Roman"/>
          <w:sz w:val="24"/>
          <w:szCs w:val="24"/>
        </w:rPr>
        <w:t xml:space="preserve"> </w:t>
      </w:r>
      <w:r w:rsidR="00033EE3" w:rsidRPr="00FB370E">
        <w:rPr>
          <w:rFonts w:ascii="Times New Roman" w:hAnsi="Times New Roman" w:cs="Times New Roman"/>
          <w:sz w:val="24"/>
          <w:szCs w:val="24"/>
        </w:rPr>
        <w:t>the</w:t>
      </w:r>
      <w:r w:rsidR="005934CE" w:rsidRPr="00FB370E">
        <w:rPr>
          <w:rFonts w:ascii="Times New Roman" w:hAnsi="Times New Roman" w:cs="Times New Roman"/>
          <w:sz w:val="24"/>
          <w:szCs w:val="24"/>
        </w:rPr>
        <w:t xml:space="preserve"> stripe length</w:t>
      </w:r>
      <w:r w:rsidR="00033EE3" w:rsidRPr="00FB370E">
        <w:rPr>
          <w:rFonts w:ascii="Times New Roman" w:hAnsi="Times New Roman" w:cs="Times New Roman"/>
          <w:sz w:val="24"/>
          <w:szCs w:val="24"/>
        </w:rPr>
        <w:t xml:space="preserve"> is increased and </w:t>
      </w:r>
      <w:r w:rsidRPr="00FB370E">
        <w:rPr>
          <w:rFonts w:ascii="Times New Roman" w:hAnsi="Times New Roman" w:cs="Times New Roman"/>
          <w:sz w:val="24"/>
          <w:szCs w:val="24"/>
        </w:rPr>
        <w:t>saturation is reached</w:t>
      </w:r>
      <w:r w:rsidR="005934CE" w:rsidRPr="00FB370E">
        <w:rPr>
          <w:rFonts w:ascii="Times New Roman" w:hAnsi="Times New Roman" w:cs="Times New Roman"/>
          <w:sz w:val="24"/>
          <w:szCs w:val="24"/>
        </w:rPr>
        <w:t xml:space="preserve">, where </w:t>
      </w:r>
      <w:r w:rsidR="00403408" w:rsidRPr="00FB370E">
        <w:rPr>
          <w:rFonts w:ascii="Times New Roman" w:hAnsi="Times New Roman" w:cs="Times New Roman"/>
          <w:sz w:val="24"/>
          <w:szCs w:val="24"/>
        </w:rPr>
        <w:t xml:space="preserve">the FWHM stabilizes </w:t>
      </w:r>
      <w:r w:rsidR="005934CE" w:rsidRPr="00FB370E">
        <w:rPr>
          <w:rFonts w:ascii="Times New Roman" w:hAnsi="Times New Roman" w:cs="Times New Roman"/>
          <w:sz w:val="24"/>
          <w:szCs w:val="24"/>
        </w:rPr>
        <w:t>and the</w:t>
      </w:r>
      <w:r w:rsidR="00403408" w:rsidRPr="00FB370E">
        <w:rPr>
          <w:rFonts w:ascii="Times New Roman" w:hAnsi="Times New Roman" w:cs="Times New Roman"/>
          <w:sz w:val="24"/>
          <w:szCs w:val="24"/>
        </w:rPr>
        <w:t xml:space="preserve"> ASE growth </w:t>
      </w:r>
      <w:r w:rsidR="00033EE3" w:rsidRPr="00FB370E">
        <w:rPr>
          <w:rFonts w:ascii="Times New Roman" w:hAnsi="Times New Roman" w:cs="Times New Roman"/>
          <w:sz w:val="24"/>
          <w:szCs w:val="24"/>
        </w:rPr>
        <w:t>becomes sub</w:t>
      </w:r>
      <w:r w:rsidR="00BB7D37" w:rsidRPr="00FB370E">
        <w:rPr>
          <w:rFonts w:ascii="Times New Roman" w:hAnsi="Times New Roman" w:cs="Times New Roman"/>
          <w:sz w:val="24"/>
          <w:szCs w:val="24"/>
        </w:rPr>
        <w:t>e</w:t>
      </w:r>
      <w:r w:rsidR="00033EE3" w:rsidRPr="00FB370E">
        <w:rPr>
          <w:rFonts w:ascii="Times New Roman" w:hAnsi="Times New Roman" w:cs="Times New Roman"/>
          <w:sz w:val="24"/>
          <w:szCs w:val="24"/>
        </w:rPr>
        <w:t>xponential</w:t>
      </w:r>
      <w:r w:rsidR="00594E26" w:rsidRPr="00FB370E">
        <w:rPr>
          <w:rFonts w:ascii="Times New Roman" w:hAnsi="Times New Roman" w:cs="Times New Roman"/>
          <w:sz w:val="24"/>
          <w:szCs w:val="24"/>
        </w:rPr>
        <w:t>.</w:t>
      </w:r>
      <w:r w:rsidR="00403408" w:rsidRPr="00FB370E">
        <w:rPr>
          <w:rFonts w:ascii="Times New Roman" w:hAnsi="Times New Roman" w:cs="Times New Roman"/>
          <w:sz w:val="24"/>
          <w:szCs w:val="24"/>
        </w:rPr>
        <w:t xml:space="preserve"> </w:t>
      </w:r>
      <w:r w:rsidR="00033EE3" w:rsidRPr="00FB370E">
        <w:rPr>
          <w:rFonts w:ascii="Times New Roman" w:hAnsi="Times New Roman" w:cs="Times New Roman"/>
          <w:sz w:val="24"/>
          <w:szCs w:val="24"/>
        </w:rPr>
        <w:t>From the VSL curve (</w:t>
      </w:r>
      <w:r w:rsidR="00033EE3" w:rsidRPr="00FB370E">
        <w:rPr>
          <w:rFonts w:ascii="Times New Roman" w:hAnsi="Times New Roman" w:cs="Times New Roman"/>
          <w:b/>
          <w:sz w:val="24"/>
          <w:szCs w:val="24"/>
        </w:rPr>
        <w:t>Figure 3.a</w:t>
      </w:r>
      <w:r w:rsidR="00033EE3" w:rsidRPr="00FB370E">
        <w:rPr>
          <w:rFonts w:ascii="Times New Roman" w:hAnsi="Times New Roman" w:cs="Times New Roman"/>
          <w:sz w:val="24"/>
          <w:szCs w:val="24"/>
        </w:rPr>
        <w:t xml:space="preserve">, red curve), the optical gain coefficient can be retrieved, nevertheless a careful analysis of the VSL data is required to </w:t>
      </w:r>
      <w:r w:rsidR="00397518" w:rsidRPr="00FB370E">
        <w:rPr>
          <w:rFonts w:ascii="Times New Roman" w:hAnsi="Times New Roman" w:cs="Times New Roman"/>
          <w:sz w:val="24"/>
          <w:szCs w:val="24"/>
        </w:rPr>
        <w:t>obtain</w:t>
      </w:r>
      <w:r w:rsidR="00033EE3" w:rsidRPr="00FB370E">
        <w:rPr>
          <w:rFonts w:ascii="Times New Roman" w:hAnsi="Times New Roman" w:cs="Times New Roman"/>
          <w:sz w:val="24"/>
          <w:szCs w:val="24"/>
        </w:rPr>
        <w:t xml:space="preserve"> robust theoretical </w:t>
      </w:r>
      <w:r w:rsidR="00397518" w:rsidRPr="00FB370E">
        <w:rPr>
          <w:rFonts w:ascii="Times New Roman" w:hAnsi="Times New Roman" w:cs="Times New Roman"/>
          <w:sz w:val="24"/>
          <w:szCs w:val="24"/>
        </w:rPr>
        <w:t>results</w:t>
      </w:r>
      <w:r w:rsidR="00033EE3" w:rsidRPr="00FB370E">
        <w:rPr>
          <w:rFonts w:ascii="Times New Roman" w:hAnsi="Times New Roman" w:cs="Times New Roman"/>
          <w:sz w:val="24"/>
          <w:szCs w:val="24"/>
        </w:rPr>
        <w:t xml:space="preserve">. For example, </w:t>
      </w:r>
      <w:r w:rsidR="0072746E" w:rsidRPr="00FB370E">
        <w:rPr>
          <w:rFonts w:ascii="Times New Roman" w:hAnsi="Times New Roman" w:cs="Times New Roman"/>
          <w:sz w:val="24"/>
          <w:szCs w:val="24"/>
        </w:rPr>
        <w:t>saturation needs to be accounted for</w:t>
      </w:r>
      <w:r w:rsidR="00594E26" w:rsidRPr="00FB370E">
        <w:rPr>
          <w:rFonts w:ascii="Times New Roman" w:hAnsi="Times New Roman" w:cs="Times New Roman"/>
          <w:sz w:val="24"/>
          <w:szCs w:val="24"/>
        </w:rPr>
        <w:t xml:space="preserve">, </w:t>
      </w:r>
      <w:r w:rsidR="009E654E" w:rsidRPr="00FB370E">
        <w:rPr>
          <w:rFonts w:ascii="Times New Roman" w:hAnsi="Times New Roman" w:cs="Times New Roman"/>
          <w:sz w:val="24"/>
          <w:szCs w:val="24"/>
        </w:rPr>
        <w:t xml:space="preserve">by </w:t>
      </w:r>
      <w:r w:rsidR="00594E26" w:rsidRPr="00FB370E">
        <w:rPr>
          <w:rFonts w:ascii="Times New Roman" w:hAnsi="Times New Roman" w:cs="Times New Roman"/>
          <w:sz w:val="24"/>
          <w:szCs w:val="24"/>
        </w:rPr>
        <w:t xml:space="preserve">identifying the stripe length and pump intensity regimes associated with </w:t>
      </w:r>
      <w:r w:rsidR="00033EE3" w:rsidRPr="00FB370E">
        <w:rPr>
          <w:rFonts w:ascii="Times New Roman" w:hAnsi="Times New Roman" w:cs="Times New Roman"/>
          <w:sz w:val="24"/>
          <w:szCs w:val="24"/>
        </w:rPr>
        <w:t xml:space="preserve">the </w:t>
      </w:r>
      <w:r w:rsidR="00594E26" w:rsidRPr="00FB370E">
        <w:rPr>
          <w:rFonts w:ascii="Times New Roman" w:hAnsi="Times New Roman" w:cs="Times New Roman"/>
          <w:sz w:val="24"/>
          <w:szCs w:val="24"/>
        </w:rPr>
        <w:t>saturation onset</w:t>
      </w:r>
      <w:r w:rsidRPr="00FB370E">
        <w:rPr>
          <w:rFonts w:ascii="Times New Roman" w:hAnsi="Times New Roman" w:cs="Times New Roman"/>
          <w:sz w:val="24"/>
          <w:szCs w:val="24"/>
        </w:rPr>
        <w:t>. In this regard, the VSL data is fitted and analysed using two models: (1) the small-signal gain (SSG)</w:t>
      </w:r>
      <w:r w:rsidR="003A1499" w:rsidRPr="00FB370E">
        <w:rPr>
          <w:rFonts w:ascii="Times New Roman" w:hAnsi="Times New Roman" w:cs="Times New Roman"/>
          <w:sz w:val="24"/>
          <w:szCs w:val="24"/>
        </w:rPr>
        <w:t xml:space="preserve"> model</w:t>
      </w:r>
      <w:r w:rsidRPr="00FB370E">
        <w:rPr>
          <w:rFonts w:ascii="Times New Roman" w:hAnsi="Times New Roman" w:cs="Times New Roman"/>
          <w:sz w:val="24"/>
          <w:szCs w:val="24"/>
        </w:rPr>
        <w:t xml:space="preserve">, where gain saturation is neglected, and (2) the </w:t>
      </w:r>
      <w:r w:rsidR="003A1499" w:rsidRPr="00FB370E">
        <w:rPr>
          <w:rFonts w:ascii="Times New Roman" w:hAnsi="Times New Roman" w:cs="Times New Roman"/>
          <w:sz w:val="24"/>
          <w:szCs w:val="24"/>
        </w:rPr>
        <w:t xml:space="preserve">gain </w:t>
      </w:r>
      <w:r w:rsidRPr="00FB370E">
        <w:rPr>
          <w:rFonts w:ascii="Times New Roman" w:hAnsi="Times New Roman" w:cs="Times New Roman"/>
          <w:sz w:val="24"/>
          <w:szCs w:val="24"/>
        </w:rPr>
        <w:t>saturation (</w:t>
      </w:r>
      <w:r w:rsidR="00337DED" w:rsidRPr="00FB370E">
        <w:rPr>
          <w:rFonts w:ascii="Times New Roman" w:hAnsi="Times New Roman" w:cs="Times New Roman"/>
          <w:sz w:val="24"/>
          <w:szCs w:val="24"/>
        </w:rPr>
        <w:t>Gsat</w:t>
      </w:r>
      <w:r w:rsidRPr="00FB370E">
        <w:rPr>
          <w:rFonts w:ascii="Times New Roman" w:hAnsi="Times New Roman" w:cs="Times New Roman"/>
          <w:sz w:val="24"/>
          <w:szCs w:val="24"/>
        </w:rPr>
        <w:t>)</w:t>
      </w:r>
      <w:r w:rsidR="003A1499" w:rsidRPr="00FB370E">
        <w:rPr>
          <w:rFonts w:ascii="Times New Roman" w:hAnsi="Times New Roman" w:cs="Times New Roman"/>
          <w:sz w:val="24"/>
          <w:szCs w:val="24"/>
        </w:rPr>
        <w:t xml:space="preserve"> model</w:t>
      </w:r>
      <w:r w:rsidR="00403408" w:rsidRPr="00FB370E">
        <w:rPr>
          <w:rFonts w:ascii="Times New Roman" w:hAnsi="Times New Roman" w:cs="Times New Roman"/>
          <w:sz w:val="24"/>
          <w:szCs w:val="24"/>
        </w:rPr>
        <w:t>.</w:t>
      </w:r>
      <w:r w:rsidRPr="00FB370E">
        <w:rPr>
          <w:rFonts w:ascii="Times New Roman" w:hAnsi="Times New Roman" w:cs="Times New Roman"/>
          <w:sz w:val="24"/>
          <w:szCs w:val="24"/>
        </w:rPr>
        <w:t xml:space="preserve"> The advantages and disadvantages of each model are discussed and, it is shown that, </w:t>
      </w:r>
      <w:r w:rsidR="004C5358" w:rsidRPr="00FB370E">
        <w:rPr>
          <w:rFonts w:ascii="Times New Roman" w:hAnsi="Times New Roman" w:cs="Times New Roman"/>
          <w:sz w:val="24"/>
          <w:szCs w:val="24"/>
        </w:rPr>
        <w:t>after</w:t>
      </w:r>
      <w:r w:rsidRPr="00FB370E">
        <w:rPr>
          <w:rFonts w:ascii="Times New Roman" w:hAnsi="Times New Roman" w:cs="Times New Roman"/>
          <w:sz w:val="24"/>
          <w:szCs w:val="24"/>
        </w:rPr>
        <w:t xml:space="preserve"> a detailed analysis,</w:t>
      </w:r>
      <w:r w:rsidR="003A2258" w:rsidRPr="00FB370E">
        <w:rPr>
          <w:rFonts w:ascii="Times New Roman" w:hAnsi="Times New Roman" w:cs="Times New Roman"/>
          <w:sz w:val="24"/>
          <w:szCs w:val="24"/>
        </w:rPr>
        <w:t xml:space="preserve"> </w:t>
      </w:r>
      <w:r w:rsidRPr="00FB370E">
        <w:rPr>
          <w:rFonts w:ascii="Times New Roman" w:hAnsi="Times New Roman" w:cs="Times New Roman"/>
          <w:sz w:val="24"/>
          <w:szCs w:val="24"/>
        </w:rPr>
        <w:t>both models can give reliable fitting results, albeit each</w:t>
      </w:r>
      <w:r w:rsidR="003A1499" w:rsidRPr="00FB370E">
        <w:rPr>
          <w:rFonts w:ascii="Times New Roman" w:hAnsi="Times New Roman" w:cs="Times New Roman"/>
          <w:sz w:val="24"/>
          <w:szCs w:val="24"/>
        </w:rPr>
        <w:t xml:space="preserve"> one</w:t>
      </w:r>
      <w:r w:rsidRPr="00FB370E">
        <w:rPr>
          <w:rFonts w:ascii="Times New Roman" w:hAnsi="Times New Roman" w:cs="Times New Roman"/>
          <w:sz w:val="24"/>
          <w:szCs w:val="24"/>
        </w:rPr>
        <w:t xml:space="preserve"> </w:t>
      </w:r>
      <w:r w:rsidR="009E654E" w:rsidRPr="00FB370E">
        <w:rPr>
          <w:rFonts w:ascii="Times New Roman" w:hAnsi="Times New Roman" w:cs="Times New Roman"/>
          <w:sz w:val="24"/>
          <w:szCs w:val="24"/>
        </w:rPr>
        <w:t>within</w:t>
      </w:r>
      <w:r w:rsidRPr="00FB370E">
        <w:rPr>
          <w:rFonts w:ascii="Times New Roman" w:hAnsi="Times New Roman" w:cs="Times New Roman"/>
          <w:sz w:val="24"/>
          <w:szCs w:val="24"/>
        </w:rPr>
        <w:t xml:space="preserve"> its own respective </w:t>
      </w:r>
      <w:r w:rsidR="009E654E" w:rsidRPr="00FB370E">
        <w:rPr>
          <w:rFonts w:ascii="Times New Roman" w:hAnsi="Times New Roman" w:cs="Times New Roman"/>
          <w:sz w:val="24"/>
          <w:szCs w:val="24"/>
        </w:rPr>
        <w:t xml:space="preserve">stripe length </w:t>
      </w:r>
      <w:r w:rsidR="00CE66C3" w:rsidRPr="00FB370E">
        <w:rPr>
          <w:rFonts w:ascii="Times New Roman" w:hAnsi="Times New Roman" w:cs="Times New Roman"/>
          <w:sz w:val="24"/>
          <w:szCs w:val="24"/>
        </w:rPr>
        <w:t>ranges.</w:t>
      </w:r>
    </w:p>
    <w:p w14:paraId="0F2BFDA2" w14:textId="7C5D2B1D" w:rsidR="00D10C36" w:rsidRPr="00FB370E" w:rsidRDefault="00C23639" w:rsidP="00C23639">
      <w:pPr>
        <w:spacing w:line="480" w:lineRule="auto"/>
        <w:jc w:val="both"/>
        <w:rPr>
          <w:rFonts w:ascii="Times New Roman" w:hAnsi="Times New Roman" w:cs="Times New Roman"/>
          <w:sz w:val="24"/>
          <w:szCs w:val="24"/>
        </w:rPr>
      </w:pPr>
      <w:r w:rsidRPr="00FB370E">
        <w:rPr>
          <w:noProof/>
          <w:lang w:val="it-IT" w:eastAsia="it-IT"/>
        </w:rPr>
        <w:drawing>
          <wp:inline distT="0" distB="0" distL="0" distR="0" wp14:anchorId="497E62C8" wp14:editId="0347506D">
            <wp:extent cx="5731510" cy="2040890"/>
            <wp:effectExtent l="0" t="0" r="254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13"/>
                        </a:ext>
                      </a:extLst>
                    </a:blip>
                    <a:stretch>
                      <a:fillRect/>
                    </a:stretch>
                  </pic:blipFill>
                  <pic:spPr>
                    <a:xfrm>
                      <a:off x="0" y="0"/>
                      <a:ext cx="5731510" cy="2040890"/>
                    </a:xfrm>
                    <a:prstGeom prst="rect">
                      <a:avLst/>
                    </a:prstGeom>
                  </pic:spPr>
                </pic:pic>
              </a:graphicData>
            </a:graphic>
          </wp:inline>
        </w:drawing>
      </w:r>
    </w:p>
    <w:p w14:paraId="1ED291B1" w14:textId="0646646D" w:rsidR="00D10C36" w:rsidRPr="00FB370E" w:rsidRDefault="00D10C36" w:rsidP="00D10C36">
      <w:pPr>
        <w:spacing w:line="240" w:lineRule="auto"/>
        <w:jc w:val="both"/>
        <w:rPr>
          <w:rFonts w:ascii="Times New Roman" w:hAnsi="Times New Roman" w:cs="Times New Roman"/>
          <w:sz w:val="24"/>
          <w:szCs w:val="24"/>
        </w:rPr>
      </w:pPr>
      <w:r w:rsidRPr="00FB370E">
        <w:rPr>
          <w:rFonts w:ascii="Times New Roman" w:hAnsi="Times New Roman" w:cs="Times New Roman"/>
          <w:b/>
          <w:sz w:val="24"/>
          <w:szCs w:val="24"/>
        </w:rPr>
        <w:t>Figure 3.</w:t>
      </w:r>
      <w:r w:rsidRPr="00FB370E">
        <w:rPr>
          <w:rFonts w:ascii="Times New Roman" w:hAnsi="Times New Roman" w:cs="Times New Roman"/>
          <w:sz w:val="24"/>
          <w:szCs w:val="24"/>
        </w:rPr>
        <w:t xml:space="preserve"> a) VSL curve (red open circles, left axis) for an input fluence of I</w:t>
      </w:r>
      <w:r w:rsidRPr="00FB370E">
        <w:rPr>
          <w:rFonts w:ascii="Times New Roman" w:hAnsi="Times New Roman" w:cs="Times New Roman"/>
          <w:sz w:val="24"/>
          <w:szCs w:val="24"/>
          <w:vertAlign w:val="subscript"/>
        </w:rPr>
        <w:t>pump</w:t>
      </w:r>
      <w:r w:rsidRPr="00FB370E">
        <w:rPr>
          <w:rFonts w:ascii="Times New Roman" w:hAnsi="Times New Roman" w:cs="Times New Roman"/>
          <w:sz w:val="24"/>
          <w:szCs w:val="24"/>
        </w:rPr>
        <w:t xml:space="preserve"> = 67 </w:t>
      </w:r>
      <w:r w:rsidRPr="00FB370E">
        <w:rPr>
          <w:rFonts w:ascii="Symbol" w:hAnsi="Symbol"/>
        </w:rPr>
        <w:t></w:t>
      </w:r>
      <w:r w:rsidRPr="00FB370E">
        <w:t>J/cm</w:t>
      </w:r>
      <w:r w:rsidRPr="00FB370E">
        <w:rPr>
          <w:vertAlign w:val="superscript"/>
        </w:rPr>
        <w:t>2</w:t>
      </w:r>
      <w:r w:rsidRPr="00FB370E">
        <w:rPr>
          <w:rFonts w:ascii="Times New Roman" w:hAnsi="Times New Roman" w:cs="Times New Roman"/>
          <w:sz w:val="24"/>
          <w:szCs w:val="24"/>
        </w:rPr>
        <w:t xml:space="preserve"> and the corresponding FWHM (open black rectangles, right arrow). b) Optical gain coefficient as a function of the fitted stripe length r</w:t>
      </w:r>
      <w:r w:rsidR="00506D6B" w:rsidRPr="00FB370E">
        <w:rPr>
          <w:rFonts w:ascii="Times New Roman" w:hAnsi="Times New Roman" w:cs="Times New Roman"/>
          <w:sz w:val="24"/>
          <w:szCs w:val="24"/>
        </w:rPr>
        <w:t xml:space="preserve">ange, </w:t>
      </w:r>
      <w:r w:rsidRPr="00FB370E">
        <w:rPr>
          <w:rFonts w:ascii="Times New Roman" w:hAnsi="Times New Roman" w:cs="Times New Roman"/>
          <w:sz w:val="24"/>
          <w:szCs w:val="24"/>
        </w:rPr>
        <w:t xml:space="preserve">calculated </w:t>
      </w:r>
      <w:r w:rsidR="009E654E" w:rsidRPr="00FB370E">
        <w:rPr>
          <w:rFonts w:ascii="Times New Roman" w:hAnsi="Times New Roman" w:cs="Times New Roman"/>
          <w:sz w:val="24"/>
          <w:szCs w:val="24"/>
        </w:rPr>
        <w:t>using</w:t>
      </w:r>
      <w:r w:rsidRPr="00FB370E">
        <w:rPr>
          <w:rFonts w:ascii="Times New Roman" w:hAnsi="Times New Roman" w:cs="Times New Roman"/>
          <w:sz w:val="24"/>
          <w:szCs w:val="24"/>
        </w:rPr>
        <w:t xml:space="preserve"> the small-signal gain model (blue circles) and the saturation model (red circles),</w:t>
      </w:r>
      <w:r w:rsidR="009E654E" w:rsidRPr="00FB370E">
        <w:rPr>
          <w:rFonts w:ascii="Times New Roman" w:hAnsi="Times New Roman" w:cs="Times New Roman"/>
          <w:sz w:val="24"/>
          <w:szCs w:val="24"/>
        </w:rPr>
        <w:t xml:space="preserve"> </w:t>
      </w:r>
      <w:r w:rsidRPr="00FB370E">
        <w:rPr>
          <w:rFonts w:ascii="Times New Roman" w:hAnsi="Times New Roman" w:cs="Times New Roman"/>
          <w:sz w:val="24"/>
          <w:szCs w:val="24"/>
        </w:rPr>
        <w:t>with</w:t>
      </w:r>
      <w:r w:rsidR="009E654E" w:rsidRPr="00FB370E">
        <w:rPr>
          <w:rFonts w:ascii="Times New Roman" w:hAnsi="Times New Roman" w:cs="Times New Roman"/>
          <w:sz w:val="24"/>
          <w:szCs w:val="24"/>
        </w:rPr>
        <w:t xml:space="preserve"> </w:t>
      </w:r>
      <w:r w:rsidRPr="00FB370E">
        <w:rPr>
          <w:rFonts w:ascii="Times New Roman" w:hAnsi="Times New Roman" w:cs="Times New Roman"/>
          <w:sz w:val="24"/>
          <w:szCs w:val="24"/>
        </w:rPr>
        <w:t>its corresponding 95% confidence interval (95% CI).</w:t>
      </w:r>
      <w:r w:rsidR="000048B1" w:rsidRPr="00FB370E">
        <w:rPr>
          <w:rFonts w:ascii="Times New Roman" w:hAnsi="Times New Roman" w:cs="Times New Roman"/>
          <w:sz w:val="24"/>
          <w:szCs w:val="24"/>
        </w:rPr>
        <w:t xml:space="preserve"> The arrows indicate the best fits of g = 89.12 cm</w:t>
      </w:r>
      <w:r w:rsidR="000048B1" w:rsidRPr="00FB370E">
        <w:rPr>
          <w:rFonts w:ascii="Times New Roman" w:hAnsi="Times New Roman" w:cs="Times New Roman"/>
          <w:sz w:val="24"/>
          <w:szCs w:val="24"/>
          <w:vertAlign w:val="superscript"/>
        </w:rPr>
        <w:t>-1</w:t>
      </w:r>
      <w:r w:rsidR="000048B1" w:rsidRPr="00FB370E">
        <w:rPr>
          <w:rFonts w:ascii="Times New Roman" w:hAnsi="Times New Roman" w:cs="Times New Roman"/>
          <w:sz w:val="24"/>
          <w:szCs w:val="24"/>
        </w:rPr>
        <w:t xml:space="preserve"> for z</w:t>
      </w:r>
      <w:r w:rsidR="000048B1" w:rsidRPr="00FB370E">
        <w:rPr>
          <w:rFonts w:ascii="Times New Roman" w:hAnsi="Times New Roman" w:cs="Times New Roman"/>
          <w:sz w:val="24"/>
          <w:szCs w:val="24"/>
          <w:vertAlign w:val="subscript"/>
        </w:rPr>
        <w:t>lim</w:t>
      </w:r>
      <w:r w:rsidR="000048B1" w:rsidRPr="00FB370E">
        <w:rPr>
          <w:rFonts w:ascii="Times New Roman" w:hAnsi="Times New Roman" w:cs="Times New Roman"/>
          <w:sz w:val="24"/>
          <w:szCs w:val="24"/>
        </w:rPr>
        <w:t xml:space="preserve"> = 0.45 mm, and g = 95.18 cm</w:t>
      </w:r>
      <w:r w:rsidR="000048B1" w:rsidRPr="00FB370E">
        <w:rPr>
          <w:rFonts w:ascii="Times New Roman" w:hAnsi="Times New Roman" w:cs="Times New Roman"/>
          <w:sz w:val="24"/>
          <w:szCs w:val="24"/>
          <w:vertAlign w:val="superscript"/>
        </w:rPr>
        <w:t>-1</w:t>
      </w:r>
      <w:r w:rsidR="000048B1" w:rsidRPr="00FB370E">
        <w:rPr>
          <w:rFonts w:ascii="Times New Roman" w:hAnsi="Times New Roman" w:cs="Times New Roman"/>
          <w:sz w:val="24"/>
          <w:szCs w:val="24"/>
        </w:rPr>
        <w:t xml:space="preserve"> for z</w:t>
      </w:r>
      <w:r w:rsidR="000048B1" w:rsidRPr="00FB370E">
        <w:rPr>
          <w:rFonts w:ascii="Times New Roman" w:hAnsi="Times New Roman" w:cs="Times New Roman"/>
          <w:sz w:val="24"/>
          <w:szCs w:val="24"/>
          <w:vertAlign w:val="subscript"/>
        </w:rPr>
        <w:t>lim</w:t>
      </w:r>
      <w:r w:rsidR="000048B1" w:rsidRPr="00FB370E">
        <w:rPr>
          <w:rFonts w:ascii="Times New Roman" w:hAnsi="Times New Roman" w:cs="Times New Roman"/>
          <w:sz w:val="24"/>
          <w:szCs w:val="24"/>
        </w:rPr>
        <w:t xml:space="preserve"> = 0.6 mm, for the SSG and the Gsat models</w:t>
      </w:r>
      <w:r w:rsidR="001E5592" w:rsidRPr="00FB370E">
        <w:rPr>
          <w:rFonts w:ascii="Times New Roman" w:hAnsi="Times New Roman" w:cs="Times New Roman"/>
          <w:sz w:val="24"/>
          <w:szCs w:val="24"/>
        </w:rPr>
        <w:t>,</w:t>
      </w:r>
      <w:r w:rsidR="000048B1" w:rsidRPr="00FB370E">
        <w:rPr>
          <w:rFonts w:ascii="Times New Roman" w:hAnsi="Times New Roman" w:cs="Times New Roman"/>
          <w:sz w:val="24"/>
          <w:szCs w:val="24"/>
        </w:rPr>
        <w:t xml:space="preserve"> respectively. </w:t>
      </w:r>
    </w:p>
    <w:p w14:paraId="54F16A25" w14:textId="77777777" w:rsidR="00D10C36" w:rsidRPr="00FB370E" w:rsidRDefault="00D10C36" w:rsidP="00F56E03">
      <w:pPr>
        <w:spacing w:line="240" w:lineRule="auto"/>
        <w:jc w:val="both"/>
        <w:rPr>
          <w:rFonts w:ascii="Times New Roman" w:hAnsi="Times New Roman" w:cs="Times New Roman"/>
          <w:sz w:val="24"/>
          <w:szCs w:val="24"/>
        </w:rPr>
      </w:pPr>
    </w:p>
    <w:p w14:paraId="13E62417" w14:textId="2A9B4B21" w:rsidR="0052583C" w:rsidRPr="00FB370E" w:rsidRDefault="0072746E" w:rsidP="0052583C">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rPr>
        <w:t>As</w:t>
      </w:r>
      <w:r w:rsidR="0052583C" w:rsidRPr="00FB370E">
        <w:rPr>
          <w:rFonts w:ascii="Times New Roman" w:hAnsi="Times New Roman" w:cs="Times New Roman"/>
          <w:sz w:val="24"/>
          <w:szCs w:val="24"/>
        </w:rPr>
        <w:t xml:space="preserve"> a first approximation, the excited region is considered</w:t>
      </w:r>
      <w:r w:rsidR="003A1499" w:rsidRPr="00FB370E">
        <w:rPr>
          <w:rFonts w:ascii="Times New Roman" w:hAnsi="Times New Roman" w:cs="Times New Roman"/>
          <w:sz w:val="24"/>
          <w:szCs w:val="24"/>
        </w:rPr>
        <w:t xml:space="preserve"> a</w:t>
      </w:r>
      <w:r w:rsidR="0052583C" w:rsidRPr="00FB370E">
        <w:rPr>
          <w:rFonts w:ascii="Times New Roman" w:hAnsi="Times New Roman" w:cs="Times New Roman"/>
          <w:sz w:val="24"/>
          <w:szCs w:val="24"/>
        </w:rPr>
        <w:t xml:space="preserve"> single pass one-dimensional amplifier for the photons propagating within the stripe. The resulting light amplification leads to an exponential growth of the ASE intensity as a function of the stripe length, </w:t>
      </w:r>
      <m:oMath>
        <m:r>
          <w:rPr>
            <w:rFonts w:ascii="Cambria Math" w:hAnsi="Cambria Math" w:cs="Times New Roman"/>
            <w:sz w:val="24"/>
            <w:szCs w:val="24"/>
          </w:rPr>
          <m:t>z</m:t>
        </m:r>
      </m:oMath>
      <w:r w:rsidR="0052583C" w:rsidRPr="00FB370E">
        <w:rPr>
          <w:rFonts w:ascii="Times New Roman" w:hAnsi="Times New Roman" w:cs="Times New Roman"/>
          <w:sz w:val="24"/>
          <w:szCs w:val="24"/>
        </w:rPr>
        <w:t xml:space="preserve">, as given by the small-signal gain model </w:t>
      </w:r>
      <w:r w:rsidR="00F12B44" w:rsidRPr="00FB370E">
        <w:rPr>
          <w:rFonts w:ascii="Times New Roman" w:hAnsi="Times New Roman" w:cs="Times New Roman"/>
          <w:sz w:val="24"/>
          <w:szCs w:val="24"/>
          <w:vertAlign w:val="superscript"/>
        </w:rPr>
        <w:t>[58]</w:t>
      </w:r>
    </w:p>
    <w:p w14:paraId="7F033EB3" w14:textId="77777777" w:rsidR="0052583C" w:rsidRPr="00FB370E" w:rsidRDefault="005F3141" w:rsidP="0052583C">
      <w:pPr>
        <w:spacing w:line="480" w:lineRule="auto"/>
        <w:jc w:val="both"/>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ASE</m:t>
            </m:r>
          </m:sub>
        </m:sSub>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sp</m:t>
                </m:r>
              </m:sub>
            </m:sSub>
            <m:r>
              <w:rPr>
                <w:rFonts w:ascii="Cambria Math" w:hAnsi="Cambria Math" w:cs="Times New Roman"/>
                <w:sz w:val="24"/>
                <w:szCs w:val="24"/>
              </w:rPr>
              <m:t>(</m:t>
            </m:r>
            <m:r>
              <m:rPr>
                <m:sty m:val="p"/>
              </m:rPr>
              <w:rPr>
                <w:rFonts w:ascii="Cambria Math" w:hAnsi="Cambria Math" w:cs="Times New Roman"/>
                <w:sz w:val="24"/>
                <w:szCs w:val="24"/>
              </w:rPr>
              <m:t>Ω</m:t>
            </m:r>
            <m:r>
              <w:rPr>
                <w:rFonts w:ascii="Cambria Math" w:hAnsi="Cambria Math" w:cs="Times New Roman"/>
                <w:sz w:val="24"/>
                <w:szCs w:val="24"/>
              </w:rPr>
              <m:t>)</m:t>
            </m:r>
          </m:num>
          <m:den>
            <m:r>
              <w:rPr>
                <w:rFonts w:ascii="Cambria Math" w:hAnsi="Cambria Math" w:cs="Times New Roman"/>
                <w:sz w:val="24"/>
                <w:szCs w:val="24"/>
              </w:rPr>
              <m:t>g</m:t>
            </m:r>
          </m:den>
        </m:f>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e</m:t>
                </m:r>
              </m:e>
              <m:sup>
                <m:r>
                  <w:rPr>
                    <w:rFonts w:ascii="Cambria Math" w:hAnsi="Cambria Math" w:cs="Times New Roman"/>
                    <w:sz w:val="24"/>
                    <w:szCs w:val="24"/>
                  </w:rPr>
                  <m:t>gz</m:t>
                </m:r>
              </m:sup>
            </m:sSup>
            <m:r>
              <w:rPr>
                <w:rFonts w:ascii="Cambria Math" w:hAnsi="Cambria Math" w:cs="Times New Roman"/>
                <w:sz w:val="24"/>
                <w:szCs w:val="24"/>
              </w:rPr>
              <m:t>-1</m:t>
            </m:r>
          </m:e>
        </m:d>
      </m:oMath>
      <w:r w:rsidR="003A2258" w:rsidRPr="00FB370E">
        <w:rPr>
          <w:rFonts w:ascii="Times New Roman" w:hAnsi="Times New Roman" w:cs="Times New Roman"/>
          <w:sz w:val="24"/>
          <w:szCs w:val="24"/>
        </w:rPr>
        <w:t>,</w:t>
      </w:r>
      <w:r w:rsidR="0052583C" w:rsidRPr="00FB370E">
        <w:rPr>
          <w:rFonts w:ascii="Times New Roman" w:hAnsi="Times New Roman" w:cs="Times New Roman"/>
          <w:sz w:val="24"/>
          <w:szCs w:val="24"/>
        </w:rPr>
        <w:tab/>
      </w:r>
      <w:r w:rsidR="0052583C" w:rsidRPr="00FB370E">
        <w:rPr>
          <w:rFonts w:ascii="Times New Roman" w:hAnsi="Times New Roman" w:cs="Times New Roman"/>
          <w:sz w:val="24"/>
          <w:szCs w:val="24"/>
        </w:rPr>
        <w:tab/>
        <w:t>(1)</w:t>
      </w:r>
    </w:p>
    <w:p w14:paraId="3A8949A5" w14:textId="0EEE7CF7" w:rsidR="0052583C" w:rsidRPr="00FB370E" w:rsidRDefault="0052583C" w:rsidP="0052583C">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rPr>
        <w:t xml:space="preserve">where </w:t>
      </w:r>
      <m:oMath>
        <m:r>
          <w:rPr>
            <w:rFonts w:ascii="Cambria Math" w:hAnsi="Cambria Math" w:cs="Times New Roman"/>
            <w:sz w:val="24"/>
            <w:szCs w:val="24"/>
          </w:rPr>
          <m:t>g</m:t>
        </m:r>
      </m:oMath>
      <w:r w:rsidRPr="00FB370E">
        <w:rPr>
          <w:rFonts w:ascii="Times New Roman" w:hAnsi="Times New Roman" w:cs="Times New Roman"/>
          <w:sz w:val="24"/>
          <w:szCs w:val="24"/>
        </w:rPr>
        <w:t xml:space="preserve"> is the </w:t>
      </w:r>
      <w:r w:rsidR="009E654E" w:rsidRPr="00FB370E">
        <w:rPr>
          <w:rFonts w:ascii="Times New Roman" w:hAnsi="Times New Roman" w:cs="Times New Roman"/>
          <w:sz w:val="24"/>
          <w:szCs w:val="24"/>
        </w:rPr>
        <w:t xml:space="preserve">optical </w:t>
      </w:r>
      <w:r w:rsidRPr="00FB370E">
        <w:rPr>
          <w:rFonts w:ascii="Times New Roman" w:hAnsi="Times New Roman" w:cs="Times New Roman"/>
          <w:sz w:val="24"/>
          <w:szCs w:val="24"/>
        </w:rPr>
        <w:t xml:space="preserve">gain </w:t>
      </w:r>
      <w:r w:rsidR="009E654E" w:rsidRPr="00FB370E">
        <w:rPr>
          <w:rFonts w:ascii="Times New Roman" w:hAnsi="Times New Roman" w:cs="Times New Roman"/>
          <w:sz w:val="24"/>
          <w:szCs w:val="24"/>
        </w:rPr>
        <w:t>coefficient</w:t>
      </w:r>
      <w:r w:rsidRPr="00FB370E">
        <w:rPr>
          <w:rFonts w:ascii="Times New Roman" w:hAnsi="Times New Roman" w:cs="Times New Roman"/>
          <w:sz w:val="24"/>
          <w:szCs w:val="24"/>
        </w:rPr>
        <w:t>,</w:t>
      </w:r>
      <m:oMath>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sp</m:t>
            </m:r>
          </m:sub>
        </m:sSub>
        <m:r>
          <w:rPr>
            <w:rFonts w:ascii="Cambria Math" w:hAnsi="Cambria Math" w:cs="Times New Roman"/>
            <w:sz w:val="24"/>
            <w:szCs w:val="24"/>
          </w:rPr>
          <m:t>(</m:t>
        </m:r>
        <m:r>
          <m:rPr>
            <m:sty m:val="p"/>
          </m:rPr>
          <w:rPr>
            <w:rFonts w:ascii="Cambria Math" w:hAnsi="Cambria Math" w:cs="Times New Roman"/>
            <w:sz w:val="24"/>
            <w:szCs w:val="24"/>
          </w:rPr>
          <m:t>Ω</m:t>
        </m:r>
        <m:r>
          <w:rPr>
            <w:rFonts w:ascii="Cambria Math" w:hAnsi="Cambria Math" w:cs="Times New Roman"/>
            <w:sz w:val="24"/>
            <w:szCs w:val="24"/>
          </w:rPr>
          <m:t>)</m:t>
        </m:r>
      </m:oMath>
      <w:r w:rsidRPr="00FB370E">
        <w:rPr>
          <w:rFonts w:ascii="Times New Roman" w:hAnsi="Times New Roman" w:cs="Times New Roman"/>
          <w:sz w:val="24"/>
          <w:szCs w:val="24"/>
        </w:rPr>
        <w:t xml:space="preserve"> accounts for the spontaneous emission intensity and the collection solid angle </w:t>
      </w:r>
      <m:oMath>
        <m:r>
          <m:rPr>
            <m:sty m:val="p"/>
          </m:rPr>
          <w:rPr>
            <w:rFonts w:ascii="Cambria Math" w:hAnsi="Cambria Math" w:cs="Times New Roman"/>
            <w:sz w:val="24"/>
            <w:szCs w:val="24"/>
          </w:rPr>
          <m:t>Ω</m:t>
        </m:r>
      </m:oMath>
      <w:r w:rsidRPr="00FB370E">
        <w:rPr>
          <w:rFonts w:ascii="Times New Roman" w:hAnsi="Times New Roman" w:cs="Times New Roman"/>
          <w:sz w:val="24"/>
          <w:szCs w:val="24"/>
        </w:rPr>
        <w:t xml:space="preserve">. The SSG model assumes that </w:t>
      </w:r>
      <w:r w:rsidR="009E654E" w:rsidRPr="00FB370E">
        <w:rPr>
          <w:rFonts w:ascii="Times New Roman" w:hAnsi="Times New Roman" w:cs="Times New Roman"/>
          <w:sz w:val="24"/>
          <w:szCs w:val="24"/>
        </w:rPr>
        <w:t xml:space="preserve">the optical </w:t>
      </w:r>
      <w:r w:rsidRPr="00FB370E">
        <w:rPr>
          <w:rFonts w:ascii="Times New Roman" w:hAnsi="Times New Roman" w:cs="Times New Roman"/>
          <w:sz w:val="24"/>
          <w:szCs w:val="24"/>
        </w:rPr>
        <w:t>gain</w:t>
      </w:r>
      <w:r w:rsidR="009E654E" w:rsidRPr="00FB370E">
        <w:rPr>
          <w:rFonts w:ascii="Times New Roman" w:hAnsi="Times New Roman" w:cs="Times New Roman"/>
          <w:sz w:val="24"/>
          <w:szCs w:val="24"/>
        </w:rPr>
        <w:t xml:space="preserve"> coefficient</w:t>
      </w:r>
      <w:r w:rsidRPr="00FB370E">
        <w:rPr>
          <w:rFonts w:ascii="Times New Roman" w:hAnsi="Times New Roman" w:cs="Times New Roman"/>
          <w:sz w:val="24"/>
          <w:szCs w:val="24"/>
        </w:rPr>
        <w:t xml:space="preserve"> is constant along the entire excitation region, and thus independent of the stripe length. At higher excitation intensities, however, saturation sets in, resulting in a subexponential ASE growth and in an effective gain that depends on the </w:t>
      </w:r>
      <w:r w:rsidR="00337DED" w:rsidRPr="00FB370E">
        <w:rPr>
          <w:rFonts w:ascii="Times New Roman" w:hAnsi="Times New Roman" w:cs="Times New Roman"/>
          <w:sz w:val="24"/>
          <w:szCs w:val="24"/>
        </w:rPr>
        <w:t xml:space="preserve">stripe </w:t>
      </w:r>
      <w:r w:rsidRPr="00FB370E">
        <w:rPr>
          <w:rFonts w:ascii="Times New Roman" w:hAnsi="Times New Roman" w:cs="Times New Roman"/>
          <w:sz w:val="24"/>
          <w:szCs w:val="24"/>
        </w:rPr>
        <w:t xml:space="preserve">length, z. To account for saturation, Equation 1 </w:t>
      </w:r>
      <w:r w:rsidR="00337DED" w:rsidRPr="00FB370E">
        <w:rPr>
          <w:rFonts w:ascii="Times New Roman" w:hAnsi="Times New Roman" w:cs="Times New Roman"/>
          <w:sz w:val="24"/>
          <w:szCs w:val="24"/>
        </w:rPr>
        <w:t>can be</w:t>
      </w:r>
      <w:r w:rsidRPr="00FB370E">
        <w:rPr>
          <w:rFonts w:ascii="Times New Roman" w:hAnsi="Times New Roman" w:cs="Times New Roman"/>
          <w:sz w:val="24"/>
          <w:szCs w:val="24"/>
        </w:rPr>
        <w:t xml:space="preserve"> modified to consider the dependence of gain on the excitation intensity, as described by the </w:t>
      </w:r>
      <w:r w:rsidR="00337DED" w:rsidRPr="00FB370E">
        <w:rPr>
          <w:rFonts w:ascii="Times New Roman" w:hAnsi="Times New Roman" w:cs="Times New Roman"/>
          <w:sz w:val="24"/>
          <w:szCs w:val="24"/>
        </w:rPr>
        <w:t xml:space="preserve">gain </w:t>
      </w:r>
      <w:r w:rsidRPr="00FB370E">
        <w:rPr>
          <w:rFonts w:ascii="Times New Roman" w:hAnsi="Times New Roman" w:cs="Times New Roman"/>
          <w:sz w:val="24"/>
          <w:szCs w:val="24"/>
        </w:rPr>
        <w:t>saturation model</w:t>
      </w:r>
      <w:r w:rsidR="00870DF9"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[56]</w:t>
      </w:r>
    </w:p>
    <w:p w14:paraId="3FDB1915" w14:textId="77777777" w:rsidR="0052583C" w:rsidRPr="00FB370E" w:rsidRDefault="005F3141" w:rsidP="0052583C">
      <w:pPr>
        <w:spacing w:line="480" w:lineRule="auto"/>
        <w:jc w:val="both"/>
        <w:rPr>
          <w:rFonts w:ascii="Times New Roman" w:hAnsi="Times New Roman" w:cs="Times New Roman"/>
          <w:sz w:val="24"/>
          <w:szCs w:val="24"/>
        </w:rPr>
      </w:pPr>
      <m:oMath>
        <m:f>
          <m:fPr>
            <m:ctrlPr>
              <w:rPr>
                <w:rFonts w:ascii="Cambria Math" w:hAnsi="Cambria Math" w:cs="Times New Roman"/>
                <w:i/>
                <w:iCs/>
                <w:sz w:val="24"/>
                <w:szCs w:val="24"/>
              </w:rPr>
            </m:ctrlPr>
          </m:fPr>
          <m:num>
            <m:r>
              <w:rPr>
                <w:rFonts w:ascii="Cambria Math" w:hAnsi="Cambria Math" w:cs="Times New Roman"/>
                <w:sz w:val="24"/>
                <w:szCs w:val="24"/>
              </w:rPr>
              <m:t>d</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ASE</m:t>
                </m:r>
              </m:sub>
            </m:sSub>
          </m:num>
          <m:den>
            <m:r>
              <w:rPr>
                <w:rFonts w:ascii="Cambria Math" w:hAnsi="Cambria Math" w:cs="Times New Roman"/>
                <w:sz w:val="24"/>
                <w:szCs w:val="24"/>
              </w:rPr>
              <m:t>dz</m:t>
            </m:r>
          </m:den>
        </m:f>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g</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ASE</m:t>
                </m:r>
              </m:sub>
            </m:sSub>
          </m:num>
          <m:den>
            <m:r>
              <w:rPr>
                <w:rFonts w:ascii="Cambria Math" w:hAnsi="Cambria Math" w:cs="Times New Roman"/>
                <w:sz w:val="24"/>
                <w:szCs w:val="24"/>
              </w:rPr>
              <m:t>1+</m:t>
            </m:r>
            <m:f>
              <m:fPr>
                <m:ctrlPr>
                  <w:rPr>
                    <w:rFonts w:ascii="Cambria Math" w:hAnsi="Cambria Math" w:cs="Times New Roman"/>
                    <w:i/>
                    <w:iCs/>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ASE</m:t>
                    </m:r>
                  </m:sub>
                </m:sSub>
                <m:r>
                  <w:rPr>
                    <w:rFonts w:ascii="Cambria Math" w:hAnsi="Cambria Math" w:cs="Times New Roman"/>
                    <w:sz w:val="24"/>
                    <w:szCs w:val="24"/>
                  </w:rPr>
                  <m:t>(z)</m:t>
                </m:r>
              </m:num>
              <m:den>
                <m:sSub>
                  <m:sSubPr>
                    <m:ctrlPr>
                      <w:rPr>
                        <w:rFonts w:ascii="Cambria Math" w:hAnsi="Cambria Math" w:cs="Times New Roman"/>
                        <w:i/>
                        <w:iCs/>
                        <w:sz w:val="24"/>
                        <w:szCs w:val="24"/>
                      </w:rPr>
                    </m:ctrlPr>
                  </m:sSubPr>
                  <m:e>
                    <m:r>
                      <w:rPr>
                        <w:rFonts w:ascii="Cambria Math" w:hAnsi="Cambria Math" w:cs="Times New Roman"/>
                        <w:sz w:val="24"/>
                        <w:szCs w:val="24"/>
                      </w:rPr>
                      <m:t>I</m:t>
                    </m:r>
                  </m:e>
                  <m:sub>
                    <m:r>
                      <w:rPr>
                        <w:rFonts w:ascii="Cambria Math" w:hAnsi="Cambria Math" w:cs="Times New Roman"/>
                        <w:sz w:val="24"/>
                        <w:szCs w:val="24"/>
                      </w:rPr>
                      <m:t>sat</m:t>
                    </m:r>
                  </m:sub>
                </m:sSub>
              </m:den>
            </m:f>
          </m:den>
        </m:f>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sp</m:t>
            </m:r>
          </m:sub>
        </m:sSub>
        <m:r>
          <w:rPr>
            <w:rFonts w:ascii="Cambria Math" w:hAnsi="Cambria Math" w:cs="Times New Roman"/>
            <w:sz w:val="24"/>
            <w:szCs w:val="24"/>
          </w:rPr>
          <m:t>(</m:t>
        </m:r>
        <m:r>
          <m:rPr>
            <m:sty m:val="p"/>
          </m:rPr>
          <w:rPr>
            <w:rFonts w:ascii="Cambria Math" w:hAnsi="Cambria Math" w:cs="Times New Roman"/>
            <w:sz w:val="24"/>
            <w:szCs w:val="24"/>
          </w:rPr>
          <m:t>Ω</m:t>
        </m:r>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1</m:t>
            </m:r>
          </m:num>
          <m:den>
            <m:r>
              <w:rPr>
                <w:rFonts w:ascii="Cambria Math" w:hAnsi="Cambria Math" w:cs="Times New Roman"/>
                <w:sz w:val="24"/>
                <w:szCs w:val="24"/>
              </w:rPr>
              <m:t>1+</m:t>
            </m:r>
            <m:f>
              <m:fPr>
                <m:ctrlPr>
                  <w:rPr>
                    <w:rFonts w:ascii="Cambria Math" w:hAnsi="Cambria Math" w:cs="Times New Roman"/>
                    <w:i/>
                    <w:iCs/>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ASE</m:t>
                    </m:r>
                  </m:sub>
                </m:sSub>
                <m:r>
                  <w:rPr>
                    <w:rFonts w:ascii="Cambria Math" w:hAnsi="Cambria Math" w:cs="Times New Roman"/>
                    <w:sz w:val="24"/>
                    <w:szCs w:val="24"/>
                  </w:rPr>
                  <m:t>(z)</m:t>
                </m:r>
              </m:num>
              <m:den>
                <m:sSub>
                  <m:sSubPr>
                    <m:ctrlPr>
                      <w:rPr>
                        <w:rFonts w:ascii="Cambria Math" w:hAnsi="Cambria Math" w:cs="Times New Roman"/>
                        <w:i/>
                        <w:iCs/>
                        <w:sz w:val="24"/>
                        <w:szCs w:val="24"/>
                      </w:rPr>
                    </m:ctrlPr>
                  </m:sSubPr>
                  <m:e>
                    <m:r>
                      <w:rPr>
                        <w:rFonts w:ascii="Cambria Math" w:hAnsi="Cambria Math" w:cs="Times New Roman"/>
                        <w:sz w:val="24"/>
                        <w:szCs w:val="24"/>
                      </w:rPr>
                      <m:t>I</m:t>
                    </m:r>
                  </m:e>
                  <m:sub>
                    <m:r>
                      <w:rPr>
                        <w:rFonts w:ascii="Cambria Math" w:hAnsi="Cambria Math" w:cs="Times New Roman"/>
                        <w:sz w:val="24"/>
                        <w:szCs w:val="24"/>
                      </w:rPr>
                      <m:t>sat</m:t>
                    </m:r>
                  </m:sub>
                </m:sSub>
              </m:den>
            </m:f>
          </m:den>
        </m:f>
      </m:oMath>
      <w:r w:rsidR="0052583C" w:rsidRPr="00FB370E">
        <w:rPr>
          <w:rFonts w:ascii="Times New Roman" w:hAnsi="Times New Roman" w:cs="Times New Roman"/>
          <w:iCs/>
          <w:sz w:val="24"/>
          <w:szCs w:val="24"/>
        </w:rPr>
        <w:tab/>
      </w:r>
      <w:r w:rsidR="0052583C" w:rsidRPr="00FB370E">
        <w:rPr>
          <w:rFonts w:ascii="Times New Roman" w:hAnsi="Times New Roman" w:cs="Times New Roman"/>
          <w:iCs/>
          <w:sz w:val="24"/>
          <w:szCs w:val="24"/>
        </w:rPr>
        <w:tab/>
      </w:r>
      <w:r w:rsidR="0052583C" w:rsidRPr="00FB370E">
        <w:rPr>
          <w:rFonts w:ascii="Times New Roman" w:hAnsi="Times New Roman" w:cs="Times New Roman"/>
          <w:iCs/>
          <w:sz w:val="24"/>
          <w:szCs w:val="24"/>
        </w:rPr>
        <w:tab/>
        <w:t>(2)</w:t>
      </w:r>
    </w:p>
    <w:p w14:paraId="535E01CF" w14:textId="20980C6B" w:rsidR="0052583C" w:rsidRPr="00FB370E" w:rsidRDefault="0052583C" w:rsidP="0052583C">
      <w:pPr>
        <w:spacing w:line="480" w:lineRule="auto"/>
        <w:jc w:val="both"/>
        <w:rPr>
          <w:rFonts w:ascii="Times New Roman" w:hAnsi="Times New Roman" w:cs="Times New Roman"/>
          <w:iCs/>
          <w:sz w:val="24"/>
          <w:szCs w:val="24"/>
        </w:rPr>
      </w:pPr>
      <w:r w:rsidRPr="00FB370E">
        <w:rPr>
          <w:rFonts w:ascii="Times New Roman"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I</m:t>
            </m:r>
          </m:e>
          <m:sub>
            <m:r>
              <w:rPr>
                <w:rFonts w:ascii="Cambria Math" w:hAnsi="Cambria Math" w:cs="Times New Roman"/>
                <w:sz w:val="24"/>
                <w:szCs w:val="24"/>
              </w:rPr>
              <m:t>sat</m:t>
            </m:r>
          </m:sub>
        </m:sSub>
      </m:oMath>
      <w:r w:rsidRPr="00FB370E">
        <w:rPr>
          <w:rFonts w:ascii="Times New Roman" w:hAnsi="Times New Roman" w:cs="Times New Roman"/>
          <w:iCs/>
          <w:sz w:val="24"/>
          <w:szCs w:val="24"/>
        </w:rPr>
        <w:t xml:space="preserve"> is the saturation intensity</w:t>
      </w:r>
      <w:r w:rsidR="007B31DE" w:rsidRPr="00FB370E">
        <w:rPr>
          <w:rFonts w:ascii="Times New Roman" w:hAnsi="Times New Roman" w:cs="Times New Roman"/>
          <w:iCs/>
          <w:sz w:val="24"/>
          <w:szCs w:val="24"/>
        </w:rPr>
        <w:t>, corresponding to the ASE intensity at which saturation is reached</w:t>
      </w:r>
      <w:r w:rsidR="00A44107" w:rsidRPr="00FB370E">
        <w:rPr>
          <w:rFonts w:ascii="Times New Roman" w:hAnsi="Times New Roman" w:cs="Times New Roman"/>
          <w:iCs/>
          <w:sz w:val="24"/>
          <w:szCs w:val="24"/>
        </w:rPr>
        <w:t>.</w:t>
      </w:r>
      <w:r w:rsidR="00B22703" w:rsidRPr="00FB370E">
        <w:rPr>
          <w:rFonts w:ascii="Times New Roman" w:hAnsi="Times New Roman" w:cs="Times New Roman"/>
          <w:iCs/>
          <w:sz w:val="24"/>
          <w:szCs w:val="24"/>
        </w:rPr>
        <w:t xml:space="preserve"> </w:t>
      </w:r>
    </w:p>
    <w:p w14:paraId="58785177" w14:textId="7B60EA8E" w:rsidR="00875F66" w:rsidRPr="00FB370E" w:rsidRDefault="0052583C">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rPr>
        <w:t xml:space="preserve">To determine the </w:t>
      </w:r>
      <w:r w:rsidR="00337DED" w:rsidRPr="00FB370E">
        <w:rPr>
          <w:rFonts w:ascii="Times New Roman" w:hAnsi="Times New Roman" w:cs="Times New Roman"/>
          <w:sz w:val="24"/>
          <w:szCs w:val="24"/>
        </w:rPr>
        <w:t xml:space="preserve">optical </w:t>
      </w:r>
      <w:r w:rsidRPr="00FB370E">
        <w:rPr>
          <w:rFonts w:ascii="Times New Roman" w:hAnsi="Times New Roman" w:cs="Times New Roman"/>
          <w:sz w:val="24"/>
          <w:szCs w:val="24"/>
        </w:rPr>
        <w:t xml:space="preserve">gain </w:t>
      </w:r>
      <w:r w:rsidR="00337DED" w:rsidRPr="00FB370E">
        <w:rPr>
          <w:rFonts w:ascii="Times New Roman" w:hAnsi="Times New Roman" w:cs="Times New Roman"/>
          <w:sz w:val="24"/>
          <w:szCs w:val="24"/>
        </w:rPr>
        <w:t xml:space="preserve">coefficient </w:t>
      </w:r>
      <w:r w:rsidRPr="00FB370E">
        <w:rPr>
          <w:rFonts w:ascii="Times New Roman" w:hAnsi="Times New Roman" w:cs="Times New Roman"/>
          <w:sz w:val="24"/>
          <w:szCs w:val="24"/>
        </w:rPr>
        <w:t xml:space="preserve">more accurately, it is necessary to study how the size of the stripe length affects the calculated gain. </w:t>
      </w:r>
      <w:r w:rsidR="00F12B44" w:rsidRPr="00FB370E">
        <w:rPr>
          <w:rFonts w:ascii="Times New Roman" w:hAnsi="Times New Roman" w:cs="Times New Roman"/>
          <w:sz w:val="24"/>
          <w:szCs w:val="24"/>
          <w:vertAlign w:val="superscript"/>
        </w:rPr>
        <w:t>[43]</w:t>
      </w:r>
      <w:r w:rsidR="00870DF9" w:rsidRPr="00FB370E">
        <w:rPr>
          <w:rFonts w:ascii="Times New Roman" w:hAnsi="Times New Roman" w:cs="Times New Roman"/>
          <w:sz w:val="24"/>
          <w:szCs w:val="24"/>
        </w:rPr>
        <w:t xml:space="preserve"> </w:t>
      </w:r>
      <w:r w:rsidRPr="00FB370E">
        <w:rPr>
          <w:rFonts w:ascii="Times New Roman" w:hAnsi="Times New Roman" w:cs="Times New Roman"/>
          <w:sz w:val="24"/>
          <w:szCs w:val="24"/>
        </w:rPr>
        <w:t>By analysing the dependence of</w:t>
      </w:r>
      <w:r w:rsidR="008F50E7" w:rsidRPr="00FB370E">
        <w:rPr>
          <w:rFonts w:ascii="Times New Roman" w:hAnsi="Times New Roman" w:cs="Times New Roman"/>
          <w:sz w:val="24"/>
          <w:szCs w:val="24"/>
        </w:rPr>
        <w:t xml:space="preserve"> the</w:t>
      </w:r>
      <w:r w:rsidRPr="00FB370E">
        <w:rPr>
          <w:rFonts w:ascii="Times New Roman" w:hAnsi="Times New Roman" w:cs="Times New Roman"/>
          <w:sz w:val="24"/>
          <w:szCs w:val="24"/>
        </w:rPr>
        <w:t xml:space="preserve"> optical gain coefficient on</w:t>
      </w:r>
      <w:r w:rsidR="008F50E7" w:rsidRPr="00FB370E">
        <w:rPr>
          <w:rFonts w:ascii="Times New Roman" w:hAnsi="Times New Roman" w:cs="Times New Roman"/>
          <w:sz w:val="24"/>
          <w:szCs w:val="24"/>
        </w:rPr>
        <w:t xml:space="preserve"> the</w:t>
      </w:r>
      <w:r w:rsidRPr="00FB370E">
        <w:rPr>
          <w:rFonts w:ascii="Times New Roman" w:hAnsi="Times New Roman" w:cs="Times New Roman"/>
          <w:sz w:val="24"/>
          <w:szCs w:val="24"/>
        </w:rPr>
        <w:t xml:space="preserve"> stripe length</w:t>
      </w:r>
      <w:r w:rsidR="008F50E7" w:rsidRPr="00FB370E">
        <w:rPr>
          <w:rFonts w:ascii="Times New Roman" w:hAnsi="Times New Roman" w:cs="Times New Roman"/>
          <w:sz w:val="24"/>
          <w:szCs w:val="24"/>
        </w:rPr>
        <w:t>,</w:t>
      </w:r>
      <w:r w:rsidRPr="00FB370E">
        <w:rPr>
          <w:rFonts w:ascii="Times New Roman" w:hAnsi="Times New Roman" w:cs="Times New Roman"/>
          <w:sz w:val="24"/>
          <w:szCs w:val="24"/>
        </w:rPr>
        <w:t xml:space="preserve"> it becomes possible to identify the stripe length at which saturation is reached, known as the saturation length z</w:t>
      </w:r>
      <w:r w:rsidRPr="00FB370E">
        <w:rPr>
          <w:rFonts w:ascii="Times New Roman" w:hAnsi="Times New Roman" w:cs="Times New Roman"/>
          <w:sz w:val="24"/>
          <w:szCs w:val="24"/>
          <w:vertAlign w:val="subscript"/>
        </w:rPr>
        <w:t>sat</w:t>
      </w:r>
      <w:r w:rsidRPr="00FB370E">
        <w:rPr>
          <w:rFonts w:ascii="Times New Roman" w:hAnsi="Times New Roman" w:cs="Times New Roman"/>
          <w:sz w:val="24"/>
          <w:szCs w:val="24"/>
        </w:rPr>
        <w:t xml:space="preserve">. </w:t>
      </w:r>
      <w:r w:rsidR="008F50E7" w:rsidRPr="00FB370E">
        <w:rPr>
          <w:rFonts w:ascii="Times New Roman" w:hAnsi="Times New Roman" w:cs="Times New Roman"/>
          <w:sz w:val="24"/>
          <w:szCs w:val="24"/>
        </w:rPr>
        <w:t>With this information</w:t>
      </w:r>
      <w:r w:rsidRPr="00FB370E">
        <w:rPr>
          <w:rFonts w:ascii="Times New Roman" w:hAnsi="Times New Roman" w:cs="Times New Roman"/>
          <w:sz w:val="24"/>
          <w:szCs w:val="24"/>
        </w:rPr>
        <w:t xml:space="preserve">, </w:t>
      </w:r>
      <w:r w:rsidR="00403408" w:rsidRPr="00FB370E">
        <w:rPr>
          <w:rFonts w:ascii="Times New Roman" w:hAnsi="Times New Roman" w:cs="Times New Roman"/>
          <w:sz w:val="24"/>
          <w:szCs w:val="24"/>
        </w:rPr>
        <w:t>one can establish</w:t>
      </w:r>
      <w:r w:rsidRPr="00FB370E">
        <w:rPr>
          <w:rFonts w:ascii="Times New Roman" w:hAnsi="Times New Roman" w:cs="Times New Roman"/>
          <w:sz w:val="24"/>
          <w:szCs w:val="24"/>
        </w:rPr>
        <w:t xml:space="preserve"> the region where the SSG model is valid and where it becomes unavoidable to use the </w:t>
      </w:r>
      <w:r w:rsidR="00337DED" w:rsidRPr="00FB370E">
        <w:rPr>
          <w:rFonts w:ascii="Times New Roman" w:hAnsi="Times New Roman" w:cs="Times New Roman"/>
          <w:sz w:val="24"/>
          <w:szCs w:val="24"/>
        </w:rPr>
        <w:t xml:space="preserve">Gsat </w:t>
      </w:r>
      <w:r w:rsidRPr="00FB370E">
        <w:rPr>
          <w:rFonts w:ascii="Times New Roman" w:hAnsi="Times New Roman" w:cs="Times New Roman"/>
          <w:sz w:val="24"/>
          <w:szCs w:val="24"/>
        </w:rPr>
        <w:t xml:space="preserve">model. </w:t>
      </w:r>
    </w:p>
    <w:p w14:paraId="1ADA3852" w14:textId="4C096412" w:rsidR="00C512E2" w:rsidRPr="00FB370E" w:rsidRDefault="0052583C">
      <w:pPr>
        <w:spacing w:line="480" w:lineRule="auto"/>
        <w:jc w:val="both"/>
        <w:rPr>
          <w:rFonts w:ascii="Times New Roman" w:hAnsi="Times New Roman" w:cs="Times New Roman"/>
          <w:sz w:val="24"/>
          <w:szCs w:val="24"/>
        </w:rPr>
      </w:pPr>
      <w:r w:rsidRPr="00FB370E">
        <w:rPr>
          <w:rFonts w:ascii="Times New Roman" w:hAnsi="Times New Roman" w:cs="Times New Roman"/>
          <w:b/>
          <w:sz w:val="24"/>
          <w:szCs w:val="24"/>
        </w:rPr>
        <w:t>Figure 3.b</w:t>
      </w:r>
      <w:r w:rsidRPr="00FB370E">
        <w:rPr>
          <w:rFonts w:ascii="Times New Roman" w:hAnsi="Times New Roman" w:cs="Times New Roman"/>
          <w:sz w:val="24"/>
          <w:szCs w:val="24"/>
        </w:rPr>
        <w:t xml:space="preserve"> </w:t>
      </w:r>
      <w:r w:rsidR="00181671" w:rsidRPr="00FB370E">
        <w:rPr>
          <w:rFonts w:ascii="Times New Roman" w:hAnsi="Times New Roman" w:cs="Times New Roman"/>
          <w:sz w:val="24"/>
          <w:szCs w:val="24"/>
        </w:rPr>
        <w:t>shows how the estimated optical</w:t>
      </w:r>
      <w:r w:rsidRPr="00FB370E">
        <w:rPr>
          <w:rFonts w:ascii="Times New Roman" w:hAnsi="Times New Roman" w:cs="Times New Roman"/>
          <w:sz w:val="24"/>
          <w:szCs w:val="24"/>
        </w:rPr>
        <w:t xml:space="preserve"> gain </w:t>
      </w:r>
      <w:r w:rsidR="00181671" w:rsidRPr="00FB370E">
        <w:rPr>
          <w:rFonts w:ascii="Times New Roman" w:hAnsi="Times New Roman" w:cs="Times New Roman"/>
          <w:sz w:val="24"/>
          <w:szCs w:val="24"/>
        </w:rPr>
        <w:t xml:space="preserve">coefficient changes as a function of the stripe length, </w:t>
      </w:r>
      <w:r w:rsidRPr="00FB370E">
        <w:rPr>
          <w:rFonts w:ascii="Times New Roman" w:hAnsi="Times New Roman" w:cs="Times New Roman"/>
          <w:sz w:val="24"/>
          <w:szCs w:val="24"/>
        </w:rPr>
        <w:t>when fitting the VSL experimental data</w:t>
      </w:r>
      <w:r w:rsidR="00181671" w:rsidRPr="00FB370E">
        <w:rPr>
          <w:rFonts w:ascii="Times New Roman" w:hAnsi="Times New Roman" w:cs="Times New Roman"/>
          <w:sz w:val="24"/>
          <w:szCs w:val="24"/>
        </w:rPr>
        <w:t xml:space="preserve"> from</w:t>
      </w:r>
      <w:r w:rsidRPr="00FB370E">
        <w:rPr>
          <w:rFonts w:ascii="Times New Roman" w:hAnsi="Times New Roman" w:cs="Times New Roman"/>
          <w:sz w:val="24"/>
          <w:szCs w:val="24"/>
        </w:rPr>
        <w:t xml:space="preserve"> </w:t>
      </w:r>
      <w:r w:rsidRPr="00FB370E">
        <w:rPr>
          <w:rFonts w:ascii="Times New Roman" w:hAnsi="Times New Roman" w:cs="Times New Roman"/>
          <w:b/>
          <w:bCs/>
          <w:sz w:val="24"/>
          <w:szCs w:val="24"/>
        </w:rPr>
        <w:t>Figure 3.a</w:t>
      </w:r>
      <w:r w:rsidR="00875F66" w:rsidRPr="00FB370E">
        <w:rPr>
          <w:rFonts w:ascii="Times New Roman" w:hAnsi="Times New Roman" w:cs="Times New Roman"/>
          <w:sz w:val="24"/>
          <w:szCs w:val="24"/>
        </w:rPr>
        <w:t>, at a pump flu</w:t>
      </w:r>
      <w:r w:rsidR="00C512E2" w:rsidRPr="00FB370E">
        <w:rPr>
          <w:rFonts w:ascii="Times New Roman" w:hAnsi="Times New Roman" w:cs="Times New Roman"/>
          <w:sz w:val="24"/>
          <w:szCs w:val="24"/>
        </w:rPr>
        <w:t>e</w:t>
      </w:r>
      <w:r w:rsidR="00875F66" w:rsidRPr="00FB370E">
        <w:rPr>
          <w:rFonts w:ascii="Times New Roman" w:hAnsi="Times New Roman" w:cs="Times New Roman"/>
          <w:sz w:val="24"/>
          <w:szCs w:val="24"/>
        </w:rPr>
        <w:t>nce of I</w:t>
      </w:r>
      <w:r w:rsidR="00875F66" w:rsidRPr="00FB370E">
        <w:rPr>
          <w:rFonts w:ascii="Times New Roman" w:hAnsi="Times New Roman" w:cs="Times New Roman"/>
          <w:sz w:val="24"/>
          <w:szCs w:val="24"/>
          <w:vertAlign w:val="subscript"/>
        </w:rPr>
        <w:t>pump</w:t>
      </w:r>
      <w:r w:rsidR="00875F66" w:rsidRPr="00FB370E">
        <w:rPr>
          <w:rFonts w:ascii="Times New Roman" w:hAnsi="Times New Roman" w:cs="Times New Roman"/>
          <w:sz w:val="24"/>
          <w:szCs w:val="24"/>
        </w:rPr>
        <w:t xml:space="preserve"> = 67 </w:t>
      </w:r>
      <w:r w:rsidR="00875F66" w:rsidRPr="00FB370E">
        <w:rPr>
          <w:rFonts w:ascii="Symbol" w:hAnsi="Symbol" w:cs="Times New Roman"/>
          <w:sz w:val="24"/>
          <w:szCs w:val="24"/>
        </w:rPr>
        <w:t></w:t>
      </w:r>
      <w:r w:rsidR="00875F66" w:rsidRPr="00FB370E">
        <w:rPr>
          <w:rFonts w:ascii="Times New Roman" w:hAnsi="Times New Roman" w:cs="Times New Roman"/>
          <w:sz w:val="24"/>
          <w:szCs w:val="24"/>
        </w:rPr>
        <w:t>J/cm</w:t>
      </w:r>
      <w:r w:rsidR="00875F66" w:rsidRPr="00FB370E">
        <w:rPr>
          <w:rFonts w:ascii="Times New Roman" w:hAnsi="Times New Roman" w:cs="Times New Roman"/>
          <w:sz w:val="24"/>
          <w:szCs w:val="24"/>
          <w:vertAlign w:val="superscript"/>
        </w:rPr>
        <w:t>2</w:t>
      </w:r>
      <w:r w:rsidR="00875F66" w:rsidRPr="00FB370E">
        <w:rPr>
          <w:rFonts w:ascii="Times New Roman" w:hAnsi="Times New Roman" w:cs="Times New Roman"/>
          <w:sz w:val="24"/>
          <w:szCs w:val="24"/>
        </w:rPr>
        <w:t xml:space="preserve">. </w:t>
      </w:r>
      <w:r w:rsidR="00181671" w:rsidRPr="00FB370E">
        <w:rPr>
          <w:rFonts w:ascii="Times New Roman" w:hAnsi="Times New Roman" w:cs="Times New Roman"/>
          <w:sz w:val="24"/>
          <w:szCs w:val="24"/>
        </w:rPr>
        <w:t>The fits</w:t>
      </w:r>
      <w:r w:rsidR="00F2702D" w:rsidRPr="00FB370E">
        <w:rPr>
          <w:rFonts w:ascii="Times New Roman" w:hAnsi="Times New Roman" w:cs="Times New Roman"/>
          <w:sz w:val="24"/>
          <w:szCs w:val="24"/>
        </w:rPr>
        <w:t>,</w:t>
      </w:r>
      <w:r w:rsidR="00D564FA" w:rsidRPr="00FB370E">
        <w:rPr>
          <w:rFonts w:ascii="Times New Roman" w:hAnsi="Times New Roman" w:cs="Times New Roman"/>
          <w:sz w:val="24"/>
          <w:szCs w:val="24"/>
        </w:rPr>
        <w:t xml:space="preserve"> using both</w:t>
      </w:r>
      <w:r w:rsidR="00F2702D" w:rsidRPr="00FB370E">
        <w:rPr>
          <w:rFonts w:ascii="Times New Roman" w:hAnsi="Times New Roman" w:cs="Times New Roman"/>
          <w:sz w:val="24"/>
          <w:szCs w:val="24"/>
        </w:rPr>
        <w:t xml:space="preserve"> the</w:t>
      </w:r>
      <w:r w:rsidR="00D564FA" w:rsidRPr="00FB370E">
        <w:rPr>
          <w:rFonts w:ascii="Times New Roman" w:hAnsi="Times New Roman" w:cs="Times New Roman"/>
          <w:sz w:val="24"/>
          <w:szCs w:val="24"/>
        </w:rPr>
        <w:t xml:space="preserve"> SSG</w:t>
      </w:r>
      <w:r w:rsidR="00F2702D" w:rsidRPr="00FB370E">
        <w:rPr>
          <w:rFonts w:ascii="Times New Roman" w:hAnsi="Times New Roman" w:cs="Times New Roman"/>
          <w:sz w:val="24"/>
          <w:szCs w:val="24"/>
        </w:rPr>
        <w:t xml:space="preserve"> model</w:t>
      </w:r>
      <w:r w:rsidR="00D564FA" w:rsidRPr="00FB370E">
        <w:rPr>
          <w:rFonts w:ascii="Times New Roman" w:hAnsi="Times New Roman" w:cs="Times New Roman"/>
          <w:sz w:val="24"/>
          <w:szCs w:val="24"/>
        </w:rPr>
        <w:t xml:space="preserve"> and</w:t>
      </w:r>
      <w:r w:rsidR="00F2702D" w:rsidRPr="00FB370E">
        <w:rPr>
          <w:rFonts w:ascii="Times New Roman" w:hAnsi="Times New Roman" w:cs="Times New Roman"/>
          <w:sz w:val="24"/>
          <w:szCs w:val="24"/>
        </w:rPr>
        <w:t xml:space="preserve"> the</w:t>
      </w:r>
      <w:r w:rsidR="00D564FA" w:rsidRPr="00FB370E">
        <w:rPr>
          <w:rFonts w:ascii="Times New Roman" w:hAnsi="Times New Roman" w:cs="Times New Roman"/>
          <w:sz w:val="24"/>
          <w:szCs w:val="24"/>
        </w:rPr>
        <w:t xml:space="preserve"> </w:t>
      </w:r>
      <w:r w:rsidR="00337DED" w:rsidRPr="00FB370E">
        <w:rPr>
          <w:rFonts w:ascii="Times New Roman" w:hAnsi="Times New Roman" w:cs="Times New Roman"/>
          <w:sz w:val="24"/>
          <w:szCs w:val="24"/>
        </w:rPr>
        <w:t>Gsat</w:t>
      </w:r>
      <w:r w:rsidR="00F2702D" w:rsidRPr="00FB370E">
        <w:rPr>
          <w:rFonts w:ascii="Times New Roman" w:hAnsi="Times New Roman" w:cs="Times New Roman"/>
          <w:sz w:val="24"/>
          <w:szCs w:val="24"/>
        </w:rPr>
        <w:t xml:space="preserve"> model,</w:t>
      </w:r>
      <w:r w:rsidRPr="00FB370E">
        <w:rPr>
          <w:rFonts w:ascii="Times New Roman" w:hAnsi="Times New Roman" w:cs="Times New Roman"/>
          <w:sz w:val="24"/>
          <w:szCs w:val="24"/>
        </w:rPr>
        <w:t xml:space="preserve"> were performed</w:t>
      </w:r>
      <w:r w:rsidR="00F2702D" w:rsidRPr="00FB370E">
        <w:rPr>
          <w:rFonts w:ascii="Times New Roman" w:hAnsi="Times New Roman" w:cs="Times New Roman"/>
          <w:sz w:val="24"/>
          <w:szCs w:val="24"/>
        </w:rPr>
        <w:t xml:space="preserve"> with</w:t>
      </w:r>
      <w:r w:rsidRPr="00FB370E">
        <w:rPr>
          <w:rFonts w:ascii="Times New Roman" w:hAnsi="Times New Roman" w:cs="Times New Roman"/>
          <w:sz w:val="24"/>
          <w:szCs w:val="24"/>
        </w:rPr>
        <w:t xml:space="preserve"> progressively increasing stripe lengths, all starting from z</w:t>
      </w:r>
      <w:r w:rsidRPr="00FB370E">
        <w:rPr>
          <w:rFonts w:ascii="Times New Roman" w:hAnsi="Times New Roman" w:cs="Times New Roman"/>
          <w:sz w:val="24"/>
          <w:szCs w:val="24"/>
          <w:vertAlign w:val="subscript"/>
        </w:rPr>
        <w:t>0</w:t>
      </w:r>
      <w:r w:rsidRPr="00FB370E">
        <w:rPr>
          <w:rFonts w:ascii="Times New Roman" w:hAnsi="Times New Roman" w:cs="Times New Roman"/>
          <w:sz w:val="24"/>
          <w:szCs w:val="24"/>
        </w:rPr>
        <w:t xml:space="preserve"> = 0.02 cm and ending at a variable </w:t>
      </w:r>
      <w:r w:rsidR="009D6D2C" w:rsidRPr="00FB370E">
        <w:rPr>
          <w:rFonts w:ascii="Times New Roman" w:hAnsi="Times New Roman" w:cs="Times New Roman"/>
          <w:sz w:val="24"/>
          <w:szCs w:val="24"/>
        </w:rPr>
        <w:t>stripe length</w:t>
      </w:r>
      <w:r w:rsidRPr="00FB370E">
        <w:rPr>
          <w:rFonts w:ascii="Times New Roman" w:hAnsi="Times New Roman" w:cs="Times New Roman"/>
          <w:sz w:val="24"/>
          <w:szCs w:val="24"/>
        </w:rPr>
        <w:t xml:space="preserve"> z</w:t>
      </w:r>
      <w:r w:rsidRPr="00FB370E">
        <w:rPr>
          <w:rFonts w:ascii="Times New Roman" w:hAnsi="Times New Roman" w:cs="Times New Roman"/>
          <w:sz w:val="24"/>
          <w:szCs w:val="24"/>
          <w:vertAlign w:val="subscript"/>
        </w:rPr>
        <w:t>fit</w:t>
      </w:r>
      <w:r w:rsidR="00875F66" w:rsidRPr="00FB370E">
        <w:rPr>
          <w:rFonts w:ascii="Times New Roman" w:hAnsi="Times New Roman" w:cs="Times New Roman"/>
          <w:sz w:val="24"/>
          <w:szCs w:val="24"/>
        </w:rPr>
        <w:t xml:space="preserve">. </w:t>
      </w:r>
      <w:r w:rsidR="00AD19D4" w:rsidRPr="00FB370E">
        <w:rPr>
          <w:rFonts w:ascii="Times New Roman" w:hAnsi="Times New Roman" w:cs="Times New Roman"/>
          <w:sz w:val="24"/>
          <w:szCs w:val="24"/>
        </w:rPr>
        <w:t>T</w:t>
      </w:r>
      <w:r w:rsidR="00D564FA" w:rsidRPr="00FB370E">
        <w:rPr>
          <w:rFonts w:ascii="Times New Roman" w:hAnsi="Times New Roman" w:cs="Times New Roman"/>
          <w:sz w:val="24"/>
          <w:szCs w:val="24"/>
        </w:rPr>
        <w:t xml:space="preserve">he closed </w:t>
      </w:r>
      <w:r w:rsidR="00875F66" w:rsidRPr="00FB370E">
        <w:rPr>
          <w:rFonts w:ascii="Times New Roman" w:hAnsi="Times New Roman" w:cs="Times New Roman"/>
          <w:sz w:val="24"/>
          <w:szCs w:val="24"/>
        </w:rPr>
        <w:t>circles</w:t>
      </w:r>
      <w:r w:rsidR="00D564FA" w:rsidRPr="00FB370E">
        <w:rPr>
          <w:rFonts w:ascii="Times New Roman" w:hAnsi="Times New Roman" w:cs="Times New Roman"/>
          <w:sz w:val="24"/>
          <w:szCs w:val="24"/>
        </w:rPr>
        <w:t xml:space="preserve"> represent the value of</w:t>
      </w:r>
      <w:r w:rsidR="00AD19D4" w:rsidRPr="00FB370E">
        <w:rPr>
          <w:rFonts w:ascii="Times New Roman" w:hAnsi="Times New Roman" w:cs="Times New Roman"/>
          <w:sz w:val="24"/>
          <w:szCs w:val="24"/>
        </w:rPr>
        <w:t xml:space="preserve"> the calculated</w:t>
      </w:r>
      <w:r w:rsidR="00875F66" w:rsidRPr="00FB370E">
        <w:rPr>
          <w:rFonts w:ascii="Times New Roman" w:hAnsi="Times New Roman" w:cs="Times New Roman"/>
          <w:sz w:val="24"/>
          <w:szCs w:val="24"/>
        </w:rPr>
        <w:t xml:space="preserve"> </w:t>
      </w:r>
      <w:r w:rsidR="00D564FA" w:rsidRPr="00FB370E">
        <w:rPr>
          <w:rFonts w:ascii="Times New Roman" w:hAnsi="Times New Roman" w:cs="Times New Roman"/>
          <w:sz w:val="24"/>
          <w:szCs w:val="24"/>
        </w:rPr>
        <w:t>g from a fit up to z</w:t>
      </w:r>
      <w:r w:rsidR="00D564FA" w:rsidRPr="00FB370E">
        <w:rPr>
          <w:rFonts w:ascii="Times New Roman" w:hAnsi="Times New Roman" w:cs="Times New Roman"/>
          <w:sz w:val="24"/>
          <w:szCs w:val="24"/>
          <w:vertAlign w:val="subscript"/>
        </w:rPr>
        <w:t>fit</w:t>
      </w:r>
      <w:r w:rsidR="00D564FA" w:rsidRPr="00FB370E">
        <w:rPr>
          <w:rFonts w:ascii="Times New Roman" w:hAnsi="Times New Roman" w:cs="Times New Roman"/>
          <w:sz w:val="24"/>
          <w:szCs w:val="24"/>
        </w:rPr>
        <w:t xml:space="preserve">, while the shaded area indicates the 95% confidence interval </w:t>
      </w:r>
      <w:r w:rsidR="00AD19D4" w:rsidRPr="00FB370E">
        <w:rPr>
          <w:rFonts w:ascii="Times New Roman" w:hAnsi="Times New Roman" w:cs="Times New Roman"/>
          <w:sz w:val="24"/>
          <w:szCs w:val="24"/>
        </w:rPr>
        <w:t>(CI</w:t>
      </w:r>
      <w:r w:rsidR="00D564FA" w:rsidRPr="00FB370E">
        <w:rPr>
          <w:rFonts w:ascii="Times New Roman" w:hAnsi="Times New Roman" w:cs="Times New Roman"/>
          <w:sz w:val="24"/>
          <w:szCs w:val="24"/>
        </w:rPr>
        <w:t xml:space="preserve">) </w:t>
      </w:r>
      <w:r w:rsidR="00AD19D4" w:rsidRPr="00FB370E">
        <w:rPr>
          <w:rFonts w:ascii="Times New Roman" w:hAnsi="Times New Roman" w:cs="Times New Roman"/>
          <w:sz w:val="24"/>
          <w:szCs w:val="24"/>
        </w:rPr>
        <w:t>of the fit of</w:t>
      </w:r>
      <w:r w:rsidR="00D564FA" w:rsidRPr="00FB370E">
        <w:rPr>
          <w:rFonts w:ascii="Times New Roman" w:hAnsi="Times New Roman" w:cs="Times New Roman"/>
          <w:sz w:val="24"/>
          <w:szCs w:val="24"/>
        </w:rPr>
        <w:t xml:space="preserve"> g. </w:t>
      </w:r>
      <w:r w:rsidRPr="00FB370E">
        <w:rPr>
          <w:rFonts w:ascii="Times New Roman" w:hAnsi="Times New Roman" w:cs="Times New Roman"/>
          <w:sz w:val="24"/>
          <w:szCs w:val="24"/>
        </w:rPr>
        <w:t>For the SSG model a clear pattern is observed, where for the smallest stripe lengths, the gain value increases, and</w:t>
      </w:r>
      <w:r w:rsidR="00AD19D4" w:rsidRPr="00FB370E">
        <w:rPr>
          <w:rFonts w:ascii="Times New Roman" w:hAnsi="Times New Roman" w:cs="Times New Roman"/>
          <w:sz w:val="24"/>
          <w:szCs w:val="24"/>
        </w:rPr>
        <w:t xml:space="preserve"> the CI</w:t>
      </w:r>
      <w:r w:rsidR="00D564FA" w:rsidRPr="00FB370E">
        <w:rPr>
          <w:rFonts w:ascii="Times New Roman" w:hAnsi="Times New Roman" w:cs="Times New Roman"/>
          <w:sz w:val="24"/>
          <w:szCs w:val="24"/>
          <w:vertAlign w:val="subscript"/>
        </w:rPr>
        <w:t xml:space="preserve"> </w:t>
      </w:r>
      <w:r w:rsidRPr="00FB370E">
        <w:rPr>
          <w:rFonts w:ascii="Times New Roman" w:hAnsi="Times New Roman" w:cs="Times New Roman"/>
          <w:sz w:val="24"/>
          <w:szCs w:val="24"/>
        </w:rPr>
        <w:t xml:space="preserve">is large. At the central region (350 </w:t>
      </w:r>
      <w:r w:rsidRPr="00FB370E">
        <w:rPr>
          <w:rFonts w:ascii="Symbol" w:hAnsi="Symbol" w:cs="Times New Roman"/>
          <w:sz w:val="24"/>
          <w:szCs w:val="24"/>
        </w:rPr>
        <w:t></w:t>
      </w:r>
      <w:r w:rsidRPr="00FB370E">
        <w:rPr>
          <w:rFonts w:ascii="Times New Roman" w:hAnsi="Times New Roman" w:cs="Times New Roman"/>
          <w:sz w:val="24"/>
          <w:szCs w:val="24"/>
        </w:rPr>
        <w:t xml:space="preserve">m &lt; z &lt; 450 </w:t>
      </w:r>
      <w:r w:rsidRPr="00FB370E">
        <w:rPr>
          <w:rFonts w:ascii="Symbol" w:hAnsi="Symbol" w:cs="Times New Roman"/>
          <w:sz w:val="24"/>
          <w:szCs w:val="24"/>
        </w:rPr>
        <w:t></w:t>
      </w:r>
      <w:r w:rsidRPr="00FB370E">
        <w:rPr>
          <w:rFonts w:ascii="Times New Roman" w:hAnsi="Times New Roman" w:cs="Times New Roman"/>
          <w:sz w:val="24"/>
          <w:szCs w:val="24"/>
        </w:rPr>
        <w:t>m) the calculated gain remains</w:t>
      </w:r>
      <w:r w:rsidR="00181671" w:rsidRPr="00FB370E">
        <w:rPr>
          <w:rFonts w:ascii="Times New Roman" w:hAnsi="Times New Roman" w:cs="Times New Roman"/>
          <w:sz w:val="24"/>
          <w:szCs w:val="24"/>
        </w:rPr>
        <w:t xml:space="preserve"> relatively</w:t>
      </w:r>
      <w:r w:rsidRPr="00FB370E">
        <w:rPr>
          <w:rFonts w:ascii="Times New Roman" w:hAnsi="Times New Roman" w:cs="Times New Roman"/>
          <w:sz w:val="24"/>
          <w:szCs w:val="24"/>
        </w:rPr>
        <w:t xml:space="preserve"> constant, while the</w:t>
      </w:r>
      <w:r w:rsidR="00AD19D4" w:rsidRPr="00FB370E">
        <w:rPr>
          <w:rFonts w:ascii="Times New Roman" w:hAnsi="Times New Roman" w:cs="Times New Roman"/>
          <w:sz w:val="24"/>
          <w:szCs w:val="24"/>
        </w:rPr>
        <w:t xml:space="preserve"> CI</w:t>
      </w:r>
      <w:r w:rsidR="002A03F5" w:rsidRPr="00FB370E">
        <w:rPr>
          <w:rFonts w:ascii="Times New Roman" w:hAnsi="Times New Roman" w:cs="Times New Roman"/>
          <w:sz w:val="24"/>
          <w:szCs w:val="24"/>
        </w:rPr>
        <w:t xml:space="preserve"> </w:t>
      </w:r>
      <w:r w:rsidRPr="00FB370E">
        <w:rPr>
          <w:rFonts w:ascii="Times New Roman" w:hAnsi="Times New Roman" w:cs="Times New Roman"/>
          <w:sz w:val="24"/>
          <w:szCs w:val="24"/>
        </w:rPr>
        <w:t>progressively decreases to a minimum. For larger stripe lengths</w:t>
      </w:r>
      <w:r w:rsidR="001D0A77" w:rsidRPr="00FB370E">
        <w:rPr>
          <w:rFonts w:ascii="Times New Roman" w:hAnsi="Times New Roman" w:cs="Times New Roman"/>
          <w:sz w:val="24"/>
          <w:szCs w:val="24"/>
        </w:rPr>
        <w:t>,</w:t>
      </w:r>
      <w:r w:rsidRPr="00FB370E">
        <w:rPr>
          <w:rFonts w:ascii="Times New Roman" w:hAnsi="Times New Roman" w:cs="Times New Roman"/>
          <w:sz w:val="24"/>
          <w:szCs w:val="24"/>
        </w:rPr>
        <w:t xml:space="preserve"> the decrease of the calculated </w:t>
      </w:r>
      <w:r w:rsidR="00181671" w:rsidRPr="00FB370E">
        <w:rPr>
          <w:rFonts w:ascii="Times New Roman" w:hAnsi="Times New Roman" w:cs="Times New Roman"/>
          <w:sz w:val="24"/>
          <w:szCs w:val="24"/>
        </w:rPr>
        <w:t>g</w:t>
      </w:r>
      <w:r w:rsidR="001D0A77" w:rsidRPr="00FB370E">
        <w:rPr>
          <w:rFonts w:ascii="Times New Roman" w:hAnsi="Times New Roman" w:cs="Times New Roman"/>
          <w:sz w:val="24"/>
          <w:szCs w:val="24"/>
        </w:rPr>
        <w:t xml:space="preserve"> and</w:t>
      </w:r>
      <w:r w:rsidRPr="00FB370E">
        <w:rPr>
          <w:rFonts w:ascii="Times New Roman" w:hAnsi="Times New Roman" w:cs="Times New Roman"/>
          <w:sz w:val="24"/>
          <w:szCs w:val="24"/>
        </w:rPr>
        <w:t xml:space="preserve"> the increase of</w:t>
      </w:r>
      <w:r w:rsidR="00AD19D4" w:rsidRPr="00FB370E">
        <w:rPr>
          <w:rFonts w:ascii="Times New Roman" w:hAnsi="Times New Roman" w:cs="Times New Roman"/>
          <w:sz w:val="24"/>
          <w:szCs w:val="24"/>
        </w:rPr>
        <w:t xml:space="preserve"> the CI</w:t>
      </w:r>
      <w:r w:rsidRPr="00FB370E">
        <w:rPr>
          <w:rFonts w:ascii="Times New Roman" w:hAnsi="Times New Roman" w:cs="Times New Roman"/>
          <w:sz w:val="24"/>
          <w:szCs w:val="24"/>
        </w:rPr>
        <w:t xml:space="preserve"> </w:t>
      </w:r>
      <w:r w:rsidR="001D0A77" w:rsidRPr="00FB370E">
        <w:rPr>
          <w:rFonts w:ascii="Times New Roman" w:hAnsi="Times New Roman" w:cs="Times New Roman"/>
          <w:sz w:val="24"/>
          <w:szCs w:val="24"/>
        </w:rPr>
        <w:t>as well as</w:t>
      </w:r>
      <w:r w:rsidR="00181671" w:rsidRPr="00FB370E">
        <w:rPr>
          <w:rFonts w:ascii="Times New Roman" w:hAnsi="Times New Roman" w:cs="Times New Roman"/>
          <w:sz w:val="24"/>
          <w:szCs w:val="24"/>
        </w:rPr>
        <w:t xml:space="preserve"> the</w:t>
      </w:r>
      <w:r w:rsidR="001D0A77" w:rsidRPr="00FB370E">
        <w:rPr>
          <w:rFonts w:ascii="Times New Roman" w:hAnsi="Times New Roman" w:cs="Times New Roman"/>
          <w:sz w:val="24"/>
          <w:szCs w:val="24"/>
        </w:rPr>
        <w:t xml:space="preserve"> </w:t>
      </w:r>
      <w:r w:rsidRPr="00FB370E">
        <w:rPr>
          <w:rFonts w:ascii="Times New Roman" w:hAnsi="Times New Roman" w:cs="Times New Roman"/>
          <w:sz w:val="24"/>
          <w:szCs w:val="24"/>
        </w:rPr>
        <w:t>FWHM (Figure 3.a)</w:t>
      </w:r>
      <w:r w:rsidR="00D92577" w:rsidRPr="00FB370E">
        <w:rPr>
          <w:rFonts w:ascii="Times New Roman" w:hAnsi="Times New Roman" w:cs="Times New Roman"/>
          <w:sz w:val="24"/>
          <w:szCs w:val="24"/>
        </w:rPr>
        <w:t xml:space="preserve"> saturation</w:t>
      </w:r>
      <w:r w:rsidRPr="00FB370E">
        <w:rPr>
          <w:rFonts w:ascii="Times New Roman" w:hAnsi="Times New Roman" w:cs="Times New Roman"/>
          <w:sz w:val="24"/>
          <w:szCs w:val="24"/>
        </w:rPr>
        <w:t>, indicate that gain saturation has been reached at z</w:t>
      </w:r>
      <w:r w:rsidRPr="00FB370E">
        <w:rPr>
          <w:rFonts w:ascii="Times New Roman" w:hAnsi="Times New Roman" w:cs="Times New Roman"/>
          <w:sz w:val="24"/>
          <w:szCs w:val="24"/>
          <w:vertAlign w:val="subscript"/>
        </w:rPr>
        <w:t>sat</w:t>
      </w:r>
      <w:r w:rsidR="009D6D2C" w:rsidRPr="00FB370E">
        <w:rPr>
          <w:rFonts w:ascii="Times New Roman" w:hAnsi="Times New Roman" w:cs="Times New Roman"/>
          <w:sz w:val="24"/>
          <w:szCs w:val="24"/>
        </w:rPr>
        <w:t xml:space="preserve"> ~ </w:t>
      </w:r>
      <w:r w:rsidRPr="00FB370E">
        <w:rPr>
          <w:rFonts w:ascii="Times New Roman" w:hAnsi="Times New Roman" w:cs="Times New Roman"/>
          <w:sz w:val="24"/>
          <w:szCs w:val="24"/>
        </w:rPr>
        <w:t>0.045 cm</w:t>
      </w:r>
      <w:r w:rsidR="00AD19D4" w:rsidRPr="00FB370E">
        <w:rPr>
          <w:rFonts w:ascii="Times New Roman" w:hAnsi="Times New Roman" w:cs="Times New Roman"/>
          <w:sz w:val="24"/>
          <w:szCs w:val="24"/>
        </w:rPr>
        <w:t>. After this stripe length</w:t>
      </w:r>
      <w:r w:rsidR="001D0A77" w:rsidRPr="00FB370E">
        <w:rPr>
          <w:rFonts w:ascii="Times New Roman" w:hAnsi="Times New Roman" w:cs="Times New Roman"/>
          <w:sz w:val="24"/>
          <w:szCs w:val="24"/>
        </w:rPr>
        <w:t xml:space="preserve"> (</w:t>
      </w:r>
      <w:r w:rsidR="00D92577" w:rsidRPr="00FB370E">
        <w:rPr>
          <w:rFonts w:ascii="Times New Roman" w:hAnsi="Times New Roman" w:cs="Times New Roman"/>
          <w:sz w:val="24"/>
          <w:szCs w:val="24"/>
        </w:rPr>
        <w:t>when</w:t>
      </w:r>
      <w:r w:rsidR="001D0A77" w:rsidRPr="00FB370E">
        <w:rPr>
          <w:rFonts w:ascii="Times New Roman" w:hAnsi="Times New Roman" w:cs="Times New Roman"/>
          <w:sz w:val="24"/>
          <w:szCs w:val="24"/>
        </w:rPr>
        <w:t xml:space="preserve"> z &gt; 0.045 cm), </w:t>
      </w:r>
      <w:r w:rsidRPr="00FB370E">
        <w:rPr>
          <w:rFonts w:ascii="Times New Roman" w:hAnsi="Times New Roman" w:cs="Times New Roman"/>
          <w:sz w:val="24"/>
          <w:szCs w:val="24"/>
        </w:rPr>
        <w:t xml:space="preserve">the SSG model is no longer valid, and </w:t>
      </w:r>
      <w:r w:rsidR="001D0A77" w:rsidRPr="00FB370E">
        <w:rPr>
          <w:rFonts w:ascii="Times New Roman" w:hAnsi="Times New Roman" w:cs="Times New Roman"/>
          <w:sz w:val="24"/>
          <w:szCs w:val="24"/>
        </w:rPr>
        <w:t xml:space="preserve">the </w:t>
      </w:r>
      <w:r w:rsidR="00337DED" w:rsidRPr="00FB370E">
        <w:rPr>
          <w:rFonts w:ascii="Times New Roman" w:hAnsi="Times New Roman" w:cs="Times New Roman"/>
          <w:sz w:val="24"/>
          <w:szCs w:val="24"/>
        </w:rPr>
        <w:t>Gsat</w:t>
      </w:r>
      <w:r w:rsidRPr="00FB370E">
        <w:rPr>
          <w:rFonts w:ascii="Times New Roman" w:hAnsi="Times New Roman" w:cs="Times New Roman"/>
          <w:sz w:val="24"/>
          <w:szCs w:val="24"/>
        </w:rPr>
        <w:t xml:space="preserve"> </w:t>
      </w:r>
      <w:r w:rsidR="001D0A77" w:rsidRPr="00FB370E">
        <w:rPr>
          <w:rFonts w:ascii="Times New Roman" w:hAnsi="Times New Roman" w:cs="Times New Roman"/>
          <w:sz w:val="24"/>
          <w:szCs w:val="24"/>
        </w:rPr>
        <w:t xml:space="preserve">model </w:t>
      </w:r>
      <w:r w:rsidRPr="00FB370E">
        <w:rPr>
          <w:rFonts w:ascii="Times New Roman" w:hAnsi="Times New Roman" w:cs="Times New Roman"/>
          <w:sz w:val="24"/>
          <w:szCs w:val="24"/>
        </w:rPr>
        <w:t>must be used</w:t>
      </w:r>
      <w:r w:rsidR="00A44107" w:rsidRPr="00FB370E">
        <w:rPr>
          <w:rFonts w:ascii="Times New Roman" w:hAnsi="Times New Roman" w:cs="Times New Roman"/>
          <w:sz w:val="24"/>
          <w:szCs w:val="24"/>
        </w:rPr>
        <w:t>.</w:t>
      </w:r>
      <w:r w:rsidR="00D92577"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[56]</w:t>
      </w:r>
      <w:r w:rsidRPr="00FB370E">
        <w:rPr>
          <w:rFonts w:ascii="Times New Roman" w:hAnsi="Times New Roman" w:cs="Times New Roman"/>
          <w:sz w:val="24"/>
          <w:szCs w:val="24"/>
        </w:rPr>
        <w:t xml:space="preserve"> </w:t>
      </w:r>
      <w:r w:rsidR="00D86390" w:rsidRPr="00FB370E">
        <w:rPr>
          <w:rFonts w:ascii="Times New Roman" w:hAnsi="Times New Roman" w:cs="Times New Roman"/>
          <w:sz w:val="24"/>
          <w:szCs w:val="24"/>
        </w:rPr>
        <w:t>Beyond</w:t>
      </w:r>
      <w:r w:rsidR="00181671" w:rsidRPr="00FB370E">
        <w:rPr>
          <w:rFonts w:ascii="Times New Roman" w:hAnsi="Times New Roman" w:cs="Times New Roman"/>
          <w:sz w:val="24"/>
          <w:szCs w:val="24"/>
        </w:rPr>
        <w:t xml:space="preserve"> </w:t>
      </w:r>
      <w:r w:rsidRPr="00FB370E">
        <w:rPr>
          <w:rFonts w:ascii="Times New Roman" w:hAnsi="Times New Roman" w:cs="Times New Roman"/>
          <w:sz w:val="24"/>
          <w:szCs w:val="24"/>
        </w:rPr>
        <w:t xml:space="preserve">the saturation length, the fit of the </w:t>
      </w:r>
      <w:r w:rsidR="00051A09" w:rsidRPr="00FB370E">
        <w:rPr>
          <w:rFonts w:ascii="Times New Roman" w:hAnsi="Times New Roman" w:cs="Times New Roman"/>
          <w:sz w:val="24"/>
          <w:szCs w:val="24"/>
        </w:rPr>
        <w:t>Gsat</w:t>
      </w:r>
      <w:r w:rsidRPr="00FB370E">
        <w:rPr>
          <w:rFonts w:ascii="Times New Roman" w:hAnsi="Times New Roman" w:cs="Times New Roman"/>
          <w:sz w:val="24"/>
          <w:szCs w:val="24"/>
        </w:rPr>
        <w:t xml:space="preserve"> model gives a minimum </w:t>
      </w:r>
      <w:r w:rsidR="00AD19D4" w:rsidRPr="00FB370E">
        <w:rPr>
          <w:rFonts w:ascii="Times New Roman" w:hAnsi="Times New Roman" w:cs="Times New Roman"/>
          <w:sz w:val="24"/>
          <w:szCs w:val="24"/>
        </w:rPr>
        <w:t>CI</w:t>
      </w:r>
      <w:r w:rsidR="00AD19D4" w:rsidRPr="00FB370E" w:rsidDel="00AD19D4">
        <w:rPr>
          <w:rFonts w:ascii="Symbol" w:hAnsi="Symbol" w:cs="Times New Roman"/>
          <w:sz w:val="24"/>
          <w:szCs w:val="24"/>
        </w:rPr>
        <w:t></w:t>
      </w:r>
      <w:r w:rsidR="002A03F5" w:rsidRPr="00FB370E">
        <w:rPr>
          <w:rFonts w:ascii="Times New Roman" w:hAnsi="Times New Roman" w:cs="Times New Roman"/>
          <w:sz w:val="24"/>
          <w:szCs w:val="24"/>
          <w:vertAlign w:val="subscript"/>
        </w:rPr>
        <w:t xml:space="preserve"> </w:t>
      </w:r>
      <w:r w:rsidRPr="00FB370E">
        <w:rPr>
          <w:rFonts w:ascii="Times New Roman" w:hAnsi="Times New Roman" w:cs="Times New Roman"/>
          <w:sz w:val="24"/>
          <w:szCs w:val="24"/>
        </w:rPr>
        <w:t xml:space="preserve">at z = 0.06 cm, with a corresponding </w:t>
      </w:r>
      <w:r w:rsidR="00051A09" w:rsidRPr="00FB370E">
        <w:rPr>
          <w:rFonts w:ascii="Times New Roman" w:hAnsi="Times New Roman" w:cs="Times New Roman"/>
          <w:sz w:val="24"/>
          <w:szCs w:val="24"/>
        </w:rPr>
        <w:t>g =</w:t>
      </w:r>
      <w:r w:rsidR="002A03F5" w:rsidRPr="00FB370E">
        <w:rPr>
          <w:rFonts w:ascii="Times New Roman" w:hAnsi="Times New Roman" w:cs="Times New Roman"/>
          <w:sz w:val="24"/>
          <w:szCs w:val="24"/>
        </w:rPr>
        <w:t xml:space="preserve"> </w:t>
      </w:r>
      <w:r w:rsidRPr="00FB370E">
        <w:rPr>
          <w:rFonts w:ascii="Times New Roman" w:hAnsi="Times New Roman" w:cs="Times New Roman"/>
          <w:sz w:val="24"/>
          <w:szCs w:val="24"/>
        </w:rPr>
        <w:t>95.18 cm</w:t>
      </w:r>
      <w:r w:rsidRPr="00FB370E">
        <w:rPr>
          <w:rFonts w:ascii="Times New Roman" w:hAnsi="Times New Roman" w:cs="Times New Roman"/>
          <w:sz w:val="24"/>
          <w:szCs w:val="24"/>
          <w:vertAlign w:val="superscript"/>
        </w:rPr>
        <w:t>-1</w:t>
      </w:r>
      <w:r w:rsidRPr="00FB370E">
        <w:rPr>
          <w:rFonts w:ascii="Times New Roman" w:hAnsi="Times New Roman" w:cs="Times New Roman"/>
          <w:sz w:val="24"/>
          <w:szCs w:val="24"/>
        </w:rPr>
        <w:t xml:space="preserve"> (red arrow). Meanwhile, for the </w:t>
      </w:r>
      <w:r w:rsidR="00051A09" w:rsidRPr="00FB370E">
        <w:rPr>
          <w:rFonts w:ascii="Times New Roman" w:hAnsi="Times New Roman" w:cs="Times New Roman"/>
          <w:sz w:val="24"/>
          <w:szCs w:val="24"/>
        </w:rPr>
        <w:t>SSG model</w:t>
      </w:r>
      <w:r w:rsidR="00D92577" w:rsidRPr="00FB370E">
        <w:rPr>
          <w:rFonts w:ascii="Times New Roman" w:hAnsi="Times New Roman" w:cs="Times New Roman"/>
          <w:sz w:val="24"/>
          <w:szCs w:val="24"/>
        </w:rPr>
        <w:t>,</w:t>
      </w:r>
      <w:r w:rsidR="00051A09" w:rsidRPr="00FB370E">
        <w:rPr>
          <w:rFonts w:ascii="Times New Roman" w:hAnsi="Times New Roman" w:cs="Times New Roman"/>
          <w:sz w:val="24"/>
          <w:szCs w:val="24"/>
        </w:rPr>
        <w:t xml:space="preserve"> at z</w:t>
      </w:r>
      <w:r w:rsidR="00051A09" w:rsidRPr="00FB370E">
        <w:rPr>
          <w:rFonts w:ascii="Times New Roman" w:hAnsi="Times New Roman" w:cs="Times New Roman"/>
          <w:sz w:val="24"/>
          <w:szCs w:val="24"/>
          <w:vertAlign w:val="subscript"/>
        </w:rPr>
        <w:t xml:space="preserve"> </w:t>
      </w:r>
      <w:r w:rsidR="00051A09" w:rsidRPr="00FB370E">
        <w:rPr>
          <w:rFonts w:ascii="Times New Roman" w:hAnsi="Times New Roman" w:cs="Times New Roman"/>
          <w:sz w:val="24"/>
          <w:szCs w:val="24"/>
        </w:rPr>
        <w:t>= 0.045 cm, where the smallest CI</w:t>
      </w:r>
      <w:r w:rsidR="00051A09" w:rsidRPr="00FB370E" w:rsidDel="00AD19D4">
        <w:rPr>
          <w:rFonts w:ascii="Symbol" w:hAnsi="Symbol" w:cs="Times New Roman"/>
          <w:sz w:val="24"/>
          <w:szCs w:val="24"/>
        </w:rPr>
        <w:t></w:t>
      </w:r>
      <w:r w:rsidR="00051A09" w:rsidRPr="00FB370E">
        <w:rPr>
          <w:rFonts w:ascii="Times New Roman" w:hAnsi="Times New Roman" w:cs="Times New Roman"/>
          <w:sz w:val="24"/>
          <w:szCs w:val="24"/>
        </w:rPr>
        <w:t xml:space="preserve"> is obtained before reaching the region where gain starts to decrease, the fit gives g = </w:t>
      </w:r>
      <w:r w:rsidR="00D92577" w:rsidRPr="00FB370E">
        <w:rPr>
          <w:rFonts w:ascii="Times New Roman" w:hAnsi="Times New Roman" w:cs="Times New Roman"/>
          <w:sz w:val="24"/>
          <w:szCs w:val="24"/>
        </w:rPr>
        <w:t>89.12 cm</w:t>
      </w:r>
      <w:r w:rsidR="00D92577" w:rsidRPr="00FB370E">
        <w:rPr>
          <w:rFonts w:ascii="Times New Roman" w:hAnsi="Times New Roman" w:cs="Times New Roman"/>
          <w:sz w:val="24"/>
          <w:szCs w:val="24"/>
          <w:vertAlign w:val="superscript"/>
        </w:rPr>
        <w:t>-1</w:t>
      </w:r>
      <w:r w:rsidR="00D92577" w:rsidRPr="00FB370E">
        <w:rPr>
          <w:rFonts w:ascii="Times New Roman" w:hAnsi="Times New Roman" w:cs="Times New Roman"/>
          <w:sz w:val="24"/>
          <w:szCs w:val="24"/>
        </w:rPr>
        <w:t xml:space="preserve"> (blue arrow)</w:t>
      </w:r>
      <w:r w:rsidRPr="00FB370E">
        <w:rPr>
          <w:rFonts w:ascii="Times New Roman" w:hAnsi="Times New Roman" w:cs="Times New Roman"/>
          <w:sz w:val="24"/>
          <w:szCs w:val="24"/>
        </w:rPr>
        <w:t>. Therefore, both models are complementary, when us</w:t>
      </w:r>
      <w:r w:rsidR="002661CA" w:rsidRPr="00FB370E">
        <w:rPr>
          <w:rFonts w:ascii="Times New Roman" w:hAnsi="Times New Roman" w:cs="Times New Roman"/>
          <w:sz w:val="24"/>
          <w:szCs w:val="24"/>
        </w:rPr>
        <w:t>ed</w:t>
      </w:r>
      <w:r w:rsidRPr="00FB370E">
        <w:rPr>
          <w:rFonts w:ascii="Times New Roman" w:hAnsi="Times New Roman" w:cs="Times New Roman"/>
          <w:sz w:val="24"/>
          <w:szCs w:val="24"/>
        </w:rPr>
        <w:t xml:space="preserve"> within </w:t>
      </w:r>
      <w:r w:rsidR="00051A09" w:rsidRPr="00FB370E">
        <w:rPr>
          <w:rFonts w:ascii="Times New Roman" w:hAnsi="Times New Roman" w:cs="Times New Roman"/>
          <w:sz w:val="24"/>
          <w:szCs w:val="24"/>
        </w:rPr>
        <w:t xml:space="preserve">the adequate </w:t>
      </w:r>
      <w:r w:rsidRPr="00FB370E">
        <w:rPr>
          <w:rFonts w:ascii="Times New Roman" w:hAnsi="Times New Roman" w:cs="Times New Roman"/>
          <w:sz w:val="24"/>
          <w:szCs w:val="24"/>
        </w:rPr>
        <w:t xml:space="preserve">stripe length range. </w:t>
      </w:r>
      <w:r w:rsidR="009D6D2C" w:rsidRPr="00FB370E">
        <w:rPr>
          <w:rFonts w:ascii="Times New Roman" w:hAnsi="Times New Roman" w:cs="Times New Roman"/>
          <w:sz w:val="24"/>
          <w:szCs w:val="24"/>
        </w:rPr>
        <w:t>Nevertheless</w:t>
      </w:r>
      <w:r w:rsidRPr="00FB370E">
        <w:rPr>
          <w:rFonts w:ascii="Times New Roman" w:hAnsi="Times New Roman" w:cs="Times New Roman"/>
          <w:sz w:val="24"/>
          <w:szCs w:val="24"/>
        </w:rPr>
        <w:t>,</w:t>
      </w:r>
      <w:r w:rsidR="004305B7" w:rsidRPr="00FB370E">
        <w:rPr>
          <w:rFonts w:ascii="Times New Roman" w:hAnsi="Times New Roman" w:cs="Times New Roman"/>
          <w:sz w:val="24"/>
          <w:szCs w:val="24"/>
        </w:rPr>
        <w:t xml:space="preserve"> the</w:t>
      </w:r>
      <w:r w:rsidR="002661CA" w:rsidRPr="00FB370E">
        <w:rPr>
          <w:rFonts w:ascii="Times New Roman" w:hAnsi="Times New Roman" w:cs="Times New Roman"/>
          <w:sz w:val="24"/>
          <w:szCs w:val="24"/>
        </w:rPr>
        <w:t xml:space="preserve"> large</w:t>
      </w:r>
      <w:r w:rsidR="004305B7" w:rsidRPr="00FB370E">
        <w:rPr>
          <w:rFonts w:ascii="Times New Roman" w:hAnsi="Times New Roman" w:cs="Times New Roman"/>
          <w:sz w:val="24"/>
          <w:szCs w:val="24"/>
        </w:rPr>
        <w:t xml:space="preserve"> CI</w:t>
      </w:r>
      <w:r w:rsidRPr="00FB370E">
        <w:rPr>
          <w:rFonts w:ascii="Times New Roman" w:hAnsi="Times New Roman" w:cs="Times New Roman"/>
          <w:sz w:val="24"/>
          <w:szCs w:val="24"/>
        </w:rPr>
        <w:t xml:space="preserve"> </w:t>
      </w:r>
      <w:r w:rsidR="002661CA" w:rsidRPr="00FB370E">
        <w:rPr>
          <w:rFonts w:ascii="Times New Roman" w:hAnsi="Times New Roman" w:cs="Times New Roman"/>
          <w:sz w:val="24"/>
          <w:szCs w:val="24"/>
        </w:rPr>
        <w:t xml:space="preserve">obtained with the Gsat model </w:t>
      </w:r>
      <w:r w:rsidR="004305B7" w:rsidRPr="00FB370E">
        <w:rPr>
          <w:rFonts w:ascii="Times New Roman" w:hAnsi="Times New Roman" w:cs="Times New Roman"/>
          <w:sz w:val="24"/>
          <w:szCs w:val="24"/>
        </w:rPr>
        <w:t>makes</w:t>
      </w:r>
      <w:r w:rsidR="002661CA" w:rsidRPr="00FB370E">
        <w:rPr>
          <w:rFonts w:ascii="Times New Roman" w:hAnsi="Times New Roman" w:cs="Times New Roman"/>
          <w:sz w:val="24"/>
          <w:szCs w:val="24"/>
        </w:rPr>
        <w:t xml:space="preserve"> it</w:t>
      </w:r>
      <w:r w:rsidR="004305B7" w:rsidRPr="00FB370E">
        <w:rPr>
          <w:rFonts w:ascii="Times New Roman" w:hAnsi="Times New Roman" w:cs="Times New Roman"/>
          <w:sz w:val="24"/>
          <w:szCs w:val="24"/>
        </w:rPr>
        <w:t xml:space="preserve"> clear that </w:t>
      </w:r>
      <w:r w:rsidRPr="00FB370E">
        <w:rPr>
          <w:rFonts w:ascii="Times New Roman" w:hAnsi="Times New Roman" w:cs="Times New Roman"/>
          <w:sz w:val="24"/>
          <w:szCs w:val="24"/>
        </w:rPr>
        <w:t xml:space="preserve">the additional parameters of the </w:t>
      </w:r>
      <w:r w:rsidR="004305B7" w:rsidRPr="00FB370E">
        <w:rPr>
          <w:rFonts w:ascii="Times New Roman" w:hAnsi="Times New Roman" w:cs="Times New Roman"/>
          <w:sz w:val="24"/>
          <w:szCs w:val="24"/>
        </w:rPr>
        <w:t>Gsat</w:t>
      </w:r>
      <w:r w:rsidRPr="00FB370E">
        <w:rPr>
          <w:rFonts w:ascii="Times New Roman" w:hAnsi="Times New Roman" w:cs="Times New Roman"/>
          <w:sz w:val="24"/>
          <w:szCs w:val="24"/>
        </w:rPr>
        <w:t xml:space="preserve"> model add complexity</w:t>
      </w:r>
      <w:r w:rsidR="002661CA" w:rsidRPr="00FB370E">
        <w:rPr>
          <w:rFonts w:ascii="Times New Roman" w:hAnsi="Times New Roman" w:cs="Times New Roman"/>
          <w:sz w:val="24"/>
          <w:szCs w:val="24"/>
        </w:rPr>
        <w:t xml:space="preserve">, thus </w:t>
      </w:r>
      <w:r w:rsidRPr="00FB370E">
        <w:rPr>
          <w:rFonts w:ascii="Times New Roman" w:hAnsi="Times New Roman" w:cs="Times New Roman"/>
          <w:sz w:val="24"/>
          <w:szCs w:val="24"/>
        </w:rPr>
        <w:t>giving rise to a less stable fit.</w:t>
      </w:r>
    </w:p>
    <w:p w14:paraId="3B1B0CCB" w14:textId="1294D852" w:rsidR="00337DED" w:rsidRPr="00FB370E" w:rsidRDefault="0052583C" w:rsidP="00F56E03">
      <w:pPr>
        <w:spacing w:line="480" w:lineRule="auto"/>
        <w:jc w:val="both"/>
        <w:rPr>
          <w:rFonts w:ascii="Times New Roman" w:hAnsi="Times New Roman" w:cs="Times New Roman"/>
          <w:sz w:val="24"/>
          <w:szCs w:val="24"/>
        </w:rPr>
      </w:pPr>
      <w:r w:rsidRPr="00FB370E">
        <w:rPr>
          <w:rFonts w:ascii="Times New Roman" w:hAnsi="Times New Roman" w:cs="Times New Roman"/>
          <w:iCs/>
          <w:sz w:val="24"/>
          <w:szCs w:val="24"/>
        </w:rPr>
        <w:t xml:space="preserve">The </w:t>
      </w:r>
      <w:r w:rsidRPr="00FB370E">
        <w:rPr>
          <w:rFonts w:ascii="Times New Roman" w:hAnsi="Times New Roman" w:cs="Times New Roman"/>
          <w:sz w:val="24"/>
          <w:szCs w:val="24"/>
        </w:rPr>
        <w:t>VSL curves corresponding to</w:t>
      </w:r>
      <w:r w:rsidR="00C512E2" w:rsidRPr="00FB370E">
        <w:rPr>
          <w:rFonts w:ascii="Times New Roman" w:hAnsi="Times New Roman" w:cs="Times New Roman"/>
          <w:sz w:val="24"/>
          <w:szCs w:val="24"/>
        </w:rPr>
        <w:t xml:space="preserve"> </w:t>
      </w:r>
      <w:r w:rsidRPr="00FB370E">
        <w:rPr>
          <w:rFonts w:ascii="Times New Roman" w:hAnsi="Times New Roman" w:cs="Times New Roman"/>
          <w:sz w:val="24"/>
          <w:szCs w:val="24"/>
        </w:rPr>
        <w:t>different pump fluences are presented in</w:t>
      </w:r>
      <w:r w:rsidRPr="00FB370E">
        <w:rPr>
          <w:rFonts w:ascii="Times New Roman" w:hAnsi="Times New Roman" w:cs="Times New Roman"/>
          <w:iCs/>
          <w:sz w:val="24"/>
          <w:szCs w:val="24"/>
        </w:rPr>
        <w:t xml:space="preserve"> </w:t>
      </w:r>
      <w:r w:rsidRPr="00FB370E">
        <w:rPr>
          <w:rFonts w:ascii="Times New Roman" w:hAnsi="Times New Roman" w:cs="Times New Roman"/>
          <w:b/>
          <w:iCs/>
          <w:sz w:val="24"/>
          <w:szCs w:val="24"/>
        </w:rPr>
        <w:t>Figure 4</w:t>
      </w:r>
      <w:r w:rsidR="00D71ED1" w:rsidRPr="00FB370E">
        <w:rPr>
          <w:rFonts w:ascii="Times New Roman" w:hAnsi="Times New Roman" w:cs="Times New Roman"/>
          <w:b/>
          <w:iCs/>
          <w:sz w:val="24"/>
          <w:szCs w:val="24"/>
        </w:rPr>
        <w:t>.</w:t>
      </w:r>
      <w:r w:rsidRPr="00FB370E">
        <w:rPr>
          <w:rFonts w:ascii="Times New Roman" w:hAnsi="Times New Roman" w:cs="Times New Roman"/>
          <w:b/>
          <w:iCs/>
          <w:sz w:val="24"/>
          <w:szCs w:val="24"/>
        </w:rPr>
        <w:t>a</w:t>
      </w:r>
      <w:r w:rsidR="00C107BC" w:rsidRPr="00FB370E">
        <w:rPr>
          <w:rFonts w:ascii="Times New Roman" w:hAnsi="Times New Roman" w:cs="Times New Roman"/>
          <w:iCs/>
          <w:sz w:val="24"/>
          <w:szCs w:val="24"/>
        </w:rPr>
        <w:t>, showing th</w:t>
      </w:r>
      <w:r w:rsidR="006D24DE" w:rsidRPr="00FB370E">
        <w:rPr>
          <w:rFonts w:ascii="Times New Roman" w:hAnsi="Times New Roman" w:cs="Times New Roman"/>
          <w:iCs/>
          <w:sz w:val="24"/>
          <w:szCs w:val="24"/>
        </w:rPr>
        <w:t>e expected exponential growth b</w:t>
      </w:r>
      <w:r w:rsidR="00C107BC" w:rsidRPr="00FB370E">
        <w:rPr>
          <w:rFonts w:ascii="Times New Roman" w:hAnsi="Times New Roman" w:cs="Times New Roman"/>
          <w:iCs/>
          <w:sz w:val="24"/>
          <w:szCs w:val="24"/>
        </w:rPr>
        <w:t>efore</w:t>
      </w:r>
      <w:r w:rsidR="00732649" w:rsidRPr="00FB370E">
        <w:rPr>
          <w:rFonts w:ascii="Times New Roman" w:hAnsi="Times New Roman" w:cs="Times New Roman"/>
          <w:iCs/>
          <w:sz w:val="24"/>
          <w:szCs w:val="24"/>
        </w:rPr>
        <w:t xml:space="preserve"> the</w:t>
      </w:r>
      <w:r w:rsidR="00C107BC" w:rsidRPr="00FB370E">
        <w:rPr>
          <w:rFonts w:ascii="Times New Roman" w:hAnsi="Times New Roman" w:cs="Times New Roman"/>
          <w:iCs/>
          <w:sz w:val="24"/>
          <w:szCs w:val="24"/>
        </w:rPr>
        <w:t xml:space="preserve"> saturation onset.</w:t>
      </w:r>
      <w:r w:rsidRPr="00FB370E">
        <w:rPr>
          <w:rFonts w:ascii="Times New Roman" w:hAnsi="Times New Roman" w:cs="Times New Roman"/>
          <w:iCs/>
          <w:sz w:val="24"/>
          <w:szCs w:val="24"/>
        </w:rPr>
        <w:t xml:space="preserve"> </w:t>
      </w:r>
      <w:r w:rsidR="006D24DE" w:rsidRPr="00FB370E">
        <w:rPr>
          <w:rFonts w:ascii="Times New Roman" w:hAnsi="Times New Roman" w:cs="Times New Roman"/>
          <w:iCs/>
          <w:sz w:val="24"/>
          <w:szCs w:val="24"/>
        </w:rPr>
        <w:t>T</w:t>
      </w:r>
      <w:r w:rsidRPr="00FB370E">
        <w:rPr>
          <w:rFonts w:ascii="Times New Roman" w:hAnsi="Times New Roman" w:cs="Times New Roman"/>
          <w:iCs/>
          <w:sz w:val="24"/>
          <w:szCs w:val="24"/>
        </w:rPr>
        <w:t xml:space="preserve">he curves become steeper </w:t>
      </w:r>
      <w:r w:rsidR="002A03F5" w:rsidRPr="00FB370E">
        <w:rPr>
          <w:rFonts w:ascii="Times New Roman" w:hAnsi="Times New Roman" w:cs="Times New Roman"/>
          <w:iCs/>
          <w:sz w:val="24"/>
          <w:szCs w:val="24"/>
        </w:rPr>
        <w:t>as</w:t>
      </w:r>
      <w:r w:rsidRPr="00FB370E">
        <w:rPr>
          <w:rFonts w:ascii="Times New Roman" w:hAnsi="Times New Roman" w:cs="Times New Roman"/>
          <w:iCs/>
          <w:sz w:val="24"/>
          <w:szCs w:val="24"/>
        </w:rPr>
        <w:t xml:space="preserve"> the pump fluence is increased</w:t>
      </w:r>
      <w:r w:rsidR="006D24DE" w:rsidRPr="00FB370E">
        <w:rPr>
          <w:rFonts w:ascii="Times New Roman" w:hAnsi="Times New Roman" w:cs="Times New Roman"/>
          <w:iCs/>
          <w:sz w:val="24"/>
          <w:szCs w:val="24"/>
        </w:rPr>
        <w:t>,</w:t>
      </w:r>
      <w:r w:rsidRPr="00FB370E">
        <w:rPr>
          <w:rFonts w:ascii="Times New Roman" w:hAnsi="Times New Roman" w:cs="Times New Roman"/>
          <w:iCs/>
          <w:sz w:val="24"/>
          <w:szCs w:val="24"/>
        </w:rPr>
        <w:t xml:space="preserve"> </w:t>
      </w:r>
      <w:r w:rsidR="00054E98" w:rsidRPr="00FB370E">
        <w:rPr>
          <w:rFonts w:ascii="Times New Roman" w:hAnsi="Times New Roman" w:cs="Times New Roman"/>
          <w:iCs/>
          <w:sz w:val="24"/>
          <w:szCs w:val="24"/>
        </w:rPr>
        <w:t xml:space="preserve">illustrating how </w:t>
      </w:r>
      <w:r w:rsidR="006D24DE" w:rsidRPr="00FB370E">
        <w:rPr>
          <w:rFonts w:ascii="Times New Roman" w:hAnsi="Times New Roman" w:cs="Times New Roman"/>
          <w:iCs/>
          <w:sz w:val="24"/>
          <w:szCs w:val="24"/>
        </w:rPr>
        <w:t>the optical gain</w:t>
      </w:r>
      <w:r w:rsidR="00054E98" w:rsidRPr="00FB370E">
        <w:rPr>
          <w:rFonts w:ascii="Times New Roman" w:hAnsi="Times New Roman" w:cs="Times New Roman"/>
          <w:iCs/>
          <w:sz w:val="24"/>
          <w:szCs w:val="24"/>
        </w:rPr>
        <w:t xml:space="preserve"> coefficient</w:t>
      </w:r>
      <w:r w:rsidR="006D24DE" w:rsidRPr="00FB370E">
        <w:rPr>
          <w:rFonts w:ascii="Times New Roman" w:hAnsi="Times New Roman" w:cs="Times New Roman"/>
          <w:iCs/>
          <w:sz w:val="24"/>
          <w:szCs w:val="24"/>
        </w:rPr>
        <w:t xml:space="preserve"> varies with pump fluence</w:t>
      </w:r>
      <w:r w:rsidRPr="00FB370E">
        <w:rPr>
          <w:rFonts w:ascii="Times New Roman" w:hAnsi="Times New Roman" w:cs="Times New Roman"/>
          <w:iCs/>
          <w:sz w:val="24"/>
          <w:szCs w:val="24"/>
        </w:rPr>
        <w:t xml:space="preserve">. </w:t>
      </w:r>
      <w:r w:rsidRPr="00FB370E">
        <w:rPr>
          <w:rFonts w:ascii="Times New Roman" w:hAnsi="Times New Roman" w:cs="Times New Roman"/>
          <w:sz w:val="24"/>
          <w:szCs w:val="24"/>
        </w:rPr>
        <w:t xml:space="preserve">Using the VSL curves from </w:t>
      </w:r>
      <w:r w:rsidRPr="00FB370E">
        <w:rPr>
          <w:rFonts w:ascii="Times New Roman" w:hAnsi="Times New Roman" w:cs="Times New Roman"/>
          <w:b/>
          <w:bCs/>
          <w:sz w:val="24"/>
          <w:szCs w:val="24"/>
        </w:rPr>
        <w:t>Figure 4a</w:t>
      </w:r>
      <w:r w:rsidRPr="00FB370E">
        <w:rPr>
          <w:rFonts w:ascii="Times New Roman" w:hAnsi="Times New Roman" w:cs="Times New Roman"/>
          <w:sz w:val="24"/>
          <w:szCs w:val="24"/>
        </w:rPr>
        <w:t xml:space="preserve">, the fluence-dependent gain is determined </w:t>
      </w:r>
      <w:r w:rsidR="00C512E2" w:rsidRPr="00FB370E">
        <w:rPr>
          <w:rFonts w:ascii="Times New Roman" w:hAnsi="Times New Roman" w:cs="Times New Roman"/>
          <w:sz w:val="24"/>
          <w:szCs w:val="24"/>
        </w:rPr>
        <w:t xml:space="preserve">by </w:t>
      </w:r>
      <w:r w:rsidRPr="00FB370E">
        <w:rPr>
          <w:rFonts w:ascii="Times New Roman" w:hAnsi="Times New Roman" w:cs="Times New Roman"/>
          <w:sz w:val="24"/>
          <w:szCs w:val="24"/>
        </w:rPr>
        <w:t>fitting both the</w:t>
      </w:r>
      <w:r w:rsidR="006D24DE" w:rsidRPr="00FB370E">
        <w:rPr>
          <w:rFonts w:ascii="Times New Roman" w:hAnsi="Times New Roman" w:cs="Times New Roman"/>
          <w:sz w:val="24"/>
          <w:szCs w:val="24"/>
        </w:rPr>
        <w:t xml:space="preserve"> SSG</w:t>
      </w:r>
      <w:r w:rsidR="00C512E2" w:rsidRPr="00FB370E">
        <w:rPr>
          <w:rFonts w:ascii="Times New Roman" w:hAnsi="Times New Roman" w:cs="Times New Roman"/>
          <w:sz w:val="24"/>
          <w:szCs w:val="24"/>
        </w:rPr>
        <w:t xml:space="preserve"> model</w:t>
      </w:r>
      <w:r w:rsidRPr="00FB370E">
        <w:rPr>
          <w:rFonts w:ascii="Times New Roman" w:hAnsi="Times New Roman" w:cs="Times New Roman"/>
          <w:sz w:val="24"/>
          <w:szCs w:val="24"/>
        </w:rPr>
        <w:t xml:space="preserve"> (black rectangles) and the </w:t>
      </w:r>
      <w:r w:rsidR="006D24DE" w:rsidRPr="00FB370E">
        <w:rPr>
          <w:rFonts w:ascii="Times New Roman" w:hAnsi="Times New Roman" w:cs="Times New Roman"/>
          <w:sz w:val="24"/>
          <w:szCs w:val="24"/>
        </w:rPr>
        <w:t>G</w:t>
      </w:r>
      <w:r w:rsidR="00337DED" w:rsidRPr="00FB370E">
        <w:rPr>
          <w:rFonts w:ascii="Times New Roman" w:hAnsi="Times New Roman" w:cs="Times New Roman"/>
          <w:sz w:val="24"/>
          <w:szCs w:val="24"/>
        </w:rPr>
        <w:t>sat</w:t>
      </w:r>
      <w:r w:rsidR="006D24DE" w:rsidRPr="00FB370E">
        <w:rPr>
          <w:rFonts w:ascii="Times New Roman" w:hAnsi="Times New Roman" w:cs="Times New Roman"/>
          <w:sz w:val="24"/>
          <w:szCs w:val="24"/>
        </w:rPr>
        <w:t xml:space="preserve"> model</w:t>
      </w:r>
      <w:r w:rsidRPr="00FB370E">
        <w:rPr>
          <w:rFonts w:ascii="Times New Roman" w:hAnsi="Times New Roman" w:cs="Times New Roman"/>
          <w:sz w:val="24"/>
          <w:szCs w:val="24"/>
        </w:rPr>
        <w:t xml:space="preserve"> (red circles)</w:t>
      </w:r>
      <w:r w:rsidR="006D24DE" w:rsidRPr="00FB370E">
        <w:rPr>
          <w:rFonts w:ascii="Times New Roman" w:hAnsi="Times New Roman" w:cs="Times New Roman"/>
          <w:sz w:val="24"/>
          <w:szCs w:val="24"/>
        </w:rPr>
        <w:t>,</w:t>
      </w:r>
      <w:r w:rsidRPr="00FB370E">
        <w:rPr>
          <w:rFonts w:ascii="Times New Roman" w:hAnsi="Times New Roman" w:cs="Times New Roman"/>
          <w:sz w:val="24"/>
          <w:szCs w:val="24"/>
        </w:rPr>
        <w:t xml:space="preserve"> as shown in </w:t>
      </w:r>
      <w:r w:rsidRPr="00FB370E">
        <w:rPr>
          <w:rFonts w:ascii="Times New Roman" w:hAnsi="Times New Roman" w:cs="Times New Roman"/>
          <w:b/>
          <w:sz w:val="24"/>
          <w:szCs w:val="24"/>
        </w:rPr>
        <w:t>Figure 4</w:t>
      </w:r>
      <w:r w:rsidR="006D24DE" w:rsidRPr="00FB370E">
        <w:rPr>
          <w:rFonts w:ascii="Times New Roman" w:hAnsi="Times New Roman" w:cs="Times New Roman"/>
          <w:b/>
          <w:sz w:val="24"/>
          <w:szCs w:val="24"/>
        </w:rPr>
        <w:t>.</w:t>
      </w:r>
      <w:r w:rsidRPr="00FB370E">
        <w:rPr>
          <w:rFonts w:ascii="Times New Roman" w:hAnsi="Times New Roman" w:cs="Times New Roman"/>
          <w:b/>
          <w:sz w:val="24"/>
          <w:szCs w:val="24"/>
        </w:rPr>
        <w:t>b</w:t>
      </w:r>
      <w:r w:rsidR="006D24DE" w:rsidRPr="00FB370E">
        <w:rPr>
          <w:rFonts w:ascii="Times New Roman" w:hAnsi="Times New Roman" w:cs="Times New Roman"/>
          <w:b/>
          <w:sz w:val="24"/>
          <w:szCs w:val="24"/>
        </w:rPr>
        <w:t xml:space="preserve">. </w:t>
      </w:r>
      <w:r w:rsidRPr="00FB370E">
        <w:rPr>
          <w:rFonts w:ascii="Times New Roman" w:hAnsi="Times New Roman" w:cs="Times New Roman"/>
          <w:sz w:val="24"/>
          <w:szCs w:val="24"/>
        </w:rPr>
        <w:t xml:space="preserve"> </w:t>
      </w:r>
      <w:r w:rsidR="00A853A5" w:rsidRPr="00FB370E">
        <w:rPr>
          <w:rFonts w:ascii="Times New Roman" w:hAnsi="Times New Roman" w:cs="Times New Roman"/>
          <w:sz w:val="24"/>
          <w:szCs w:val="24"/>
        </w:rPr>
        <w:t>F</w:t>
      </w:r>
      <w:r w:rsidR="006D24DE" w:rsidRPr="00FB370E">
        <w:rPr>
          <w:rFonts w:ascii="Times New Roman" w:hAnsi="Times New Roman" w:cs="Times New Roman"/>
          <w:sz w:val="24"/>
          <w:szCs w:val="24"/>
        </w:rPr>
        <w:t>or lower fluences</w:t>
      </w:r>
      <w:r w:rsidR="00A853A5" w:rsidRPr="00FB370E">
        <w:rPr>
          <w:rFonts w:ascii="Times New Roman" w:hAnsi="Times New Roman" w:cs="Times New Roman"/>
          <w:sz w:val="24"/>
          <w:szCs w:val="24"/>
        </w:rPr>
        <w:t>,</w:t>
      </w:r>
      <w:r w:rsidRPr="00FB370E">
        <w:rPr>
          <w:rFonts w:ascii="Times New Roman" w:hAnsi="Times New Roman" w:cs="Times New Roman"/>
          <w:sz w:val="24"/>
          <w:szCs w:val="24"/>
        </w:rPr>
        <w:t xml:space="preserve"> the </w:t>
      </w:r>
      <w:r w:rsidR="006D24DE" w:rsidRPr="00FB370E">
        <w:rPr>
          <w:rFonts w:ascii="Times New Roman" w:hAnsi="Times New Roman" w:cs="Times New Roman"/>
          <w:sz w:val="24"/>
          <w:szCs w:val="24"/>
        </w:rPr>
        <w:t xml:space="preserve">optical gain </w:t>
      </w:r>
      <w:r w:rsidR="00054E98" w:rsidRPr="00FB370E">
        <w:rPr>
          <w:rFonts w:ascii="Times New Roman" w:hAnsi="Times New Roman" w:cs="Times New Roman"/>
          <w:sz w:val="24"/>
          <w:szCs w:val="24"/>
        </w:rPr>
        <w:t xml:space="preserve">coefficient </w:t>
      </w:r>
      <w:r w:rsidR="00A853A5" w:rsidRPr="00FB370E">
        <w:rPr>
          <w:rFonts w:ascii="Times New Roman" w:hAnsi="Times New Roman" w:cs="Times New Roman"/>
          <w:sz w:val="24"/>
          <w:szCs w:val="24"/>
        </w:rPr>
        <w:t>values</w:t>
      </w:r>
      <w:r w:rsidR="006D24DE" w:rsidRPr="00FB370E">
        <w:rPr>
          <w:rFonts w:ascii="Times New Roman" w:hAnsi="Times New Roman" w:cs="Times New Roman"/>
          <w:sz w:val="24"/>
          <w:szCs w:val="24"/>
        </w:rPr>
        <w:t xml:space="preserve"> are consistent</w:t>
      </w:r>
      <w:r w:rsidR="00A853A5" w:rsidRPr="00FB370E">
        <w:rPr>
          <w:rFonts w:ascii="Times New Roman" w:hAnsi="Times New Roman" w:cs="Times New Roman"/>
          <w:sz w:val="24"/>
          <w:szCs w:val="24"/>
        </w:rPr>
        <w:t>. In contrast,</w:t>
      </w:r>
      <w:r w:rsidR="006D24DE" w:rsidRPr="00FB370E">
        <w:rPr>
          <w:rFonts w:ascii="Times New Roman" w:hAnsi="Times New Roman" w:cs="Times New Roman"/>
          <w:sz w:val="24"/>
          <w:szCs w:val="24"/>
        </w:rPr>
        <w:t xml:space="preserve"> </w:t>
      </w:r>
      <w:r w:rsidRPr="00FB370E">
        <w:rPr>
          <w:rFonts w:ascii="Times New Roman" w:hAnsi="Times New Roman" w:cs="Times New Roman"/>
          <w:sz w:val="24"/>
          <w:szCs w:val="24"/>
        </w:rPr>
        <w:t xml:space="preserve">for higher </w:t>
      </w:r>
      <w:r w:rsidR="00A853A5" w:rsidRPr="00FB370E">
        <w:rPr>
          <w:rFonts w:ascii="Times New Roman" w:hAnsi="Times New Roman" w:cs="Times New Roman"/>
          <w:sz w:val="24"/>
          <w:szCs w:val="24"/>
        </w:rPr>
        <w:t>pump</w:t>
      </w:r>
      <w:r w:rsidRPr="00FB370E">
        <w:rPr>
          <w:rFonts w:ascii="Times New Roman" w:hAnsi="Times New Roman" w:cs="Times New Roman"/>
          <w:sz w:val="24"/>
          <w:szCs w:val="24"/>
        </w:rPr>
        <w:t xml:space="preserve"> fluence</w:t>
      </w:r>
      <w:r w:rsidR="00A853A5" w:rsidRPr="00FB370E">
        <w:rPr>
          <w:rFonts w:ascii="Times New Roman" w:hAnsi="Times New Roman" w:cs="Times New Roman"/>
          <w:sz w:val="24"/>
          <w:szCs w:val="24"/>
        </w:rPr>
        <w:t>s</w:t>
      </w:r>
      <w:r w:rsidR="00054E98" w:rsidRPr="00FB370E">
        <w:rPr>
          <w:rFonts w:ascii="Times New Roman" w:hAnsi="Times New Roman" w:cs="Times New Roman"/>
          <w:sz w:val="24"/>
          <w:szCs w:val="24"/>
        </w:rPr>
        <w:t>,</w:t>
      </w:r>
      <w:r w:rsidRPr="00FB370E">
        <w:rPr>
          <w:rFonts w:ascii="Times New Roman" w:hAnsi="Times New Roman" w:cs="Times New Roman"/>
          <w:sz w:val="24"/>
          <w:szCs w:val="24"/>
        </w:rPr>
        <w:t xml:space="preserve"> the increase of the ASE intensity before z</w:t>
      </w:r>
      <w:r w:rsidRPr="00FB370E">
        <w:rPr>
          <w:rFonts w:ascii="Times New Roman" w:hAnsi="Times New Roman" w:cs="Times New Roman"/>
          <w:sz w:val="24"/>
          <w:szCs w:val="24"/>
          <w:vertAlign w:val="subscript"/>
        </w:rPr>
        <w:t>sat</w:t>
      </w:r>
      <w:r w:rsidRPr="00FB370E">
        <w:rPr>
          <w:rFonts w:ascii="Times New Roman" w:hAnsi="Times New Roman" w:cs="Times New Roman"/>
          <w:sz w:val="24"/>
          <w:szCs w:val="24"/>
        </w:rPr>
        <w:t xml:space="preserve"> is too steep to reliably calculate the</w:t>
      </w:r>
      <w:r w:rsidR="00054E98" w:rsidRPr="00FB370E">
        <w:rPr>
          <w:rFonts w:ascii="Times New Roman" w:hAnsi="Times New Roman" w:cs="Times New Roman"/>
          <w:sz w:val="24"/>
          <w:szCs w:val="24"/>
        </w:rPr>
        <w:t xml:space="preserve"> optical</w:t>
      </w:r>
      <w:r w:rsidRPr="00FB370E">
        <w:rPr>
          <w:rFonts w:ascii="Times New Roman" w:hAnsi="Times New Roman" w:cs="Times New Roman"/>
          <w:sz w:val="24"/>
          <w:szCs w:val="24"/>
        </w:rPr>
        <w:t xml:space="preserve"> gain</w:t>
      </w:r>
      <w:r w:rsidR="00054E98" w:rsidRPr="00FB370E">
        <w:rPr>
          <w:rFonts w:ascii="Times New Roman" w:hAnsi="Times New Roman" w:cs="Times New Roman"/>
          <w:sz w:val="24"/>
          <w:szCs w:val="24"/>
        </w:rPr>
        <w:t xml:space="preserve"> coefficient</w:t>
      </w:r>
      <w:r w:rsidRPr="00FB370E">
        <w:rPr>
          <w:rFonts w:ascii="Times New Roman" w:hAnsi="Times New Roman" w:cs="Times New Roman"/>
          <w:sz w:val="24"/>
          <w:szCs w:val="24"/>
        </w:rPr>
        <w:t xml:space="preserve"> with the SSG model</w:t>
      </w:r>
      <w:r w:rsidR="006D24DE" w:rsidRPr="00FB370E">
        <w:rPr>
          <w:rFonts w:ascii="Times New Roman" w:hAnsi="Times New Roman" w:cs="Times New Roman"/>
          <w:sz w:val="24"/>
          <w:szCs w:val="24"/>
        </w:rPr>
        <w:t>.</w:t>
      </w:r>
      <w:r w:rsidRPr="00FB370E">
        <w:rPr>
          <w:rFonts w:ascii="Times New Roman" w:hAnsi="Times New Roman" w:cs="Times New Roman"/>
          <w:sz w:val="24"/>
          <w:szCs w:val="24"/>
        </w:rPr>
        <w:t xml:space="preserve"> However, </w:t>
      </w:r>
      <w:r w:rsidR="00A853A5" w:rsidRPr="00FB370E">
        <w:rPr>
          <w:rFonts w:ascii="Times New Roman" w:hAnsi="Times New Roman" w:cs="Times New Roman"/>
          <w:sz w:val="24"/>
          <w:szCs w:val="24"/>
        </w:rPr>
        <w:t xml:space="preserve">the </w:t>
      </w:r>
      <w:r w:rsidRPr="00FB370E">
        <w:rPr>
          <w:rFonts w:ascii="Times New Roman" w:hAnsi="Times New Roman" w:cs="Times New Roman"/>
          <w:sz w:val="24"/>
          <w:szCs w:val="24"/>
        </w:rPr>
        <w:t>gain</w:t>
      </w:r>
      <w:r w:rsidR="00A853A5" w:rsidRPr="00FB370E">
        <w:rPr>
          <w:rFonts w:ascii="Times New Roman" w:hAnsi="Times New Roman" w:cs="Times New Roman"/>
          <w:sz w:val="24"/>
          <w:szCs w:val="24"/>
        </w:rPr>
        <w:t xml:space="preserve"> value</w:t>
      </w:r>
      <w:r w:rsidRPr="00FB370E">
        <w:rPr>
          <w:rFonts w:ascii="Times New Roman" w:hAnsi="Times New Roman" w:cs="Times New Roman"/>
          <w:sz w:val="24"/>
          <w:szCs w:val="24"/>
        </w:rPr>
        <w:t xml:space="preserve"> c</w:t>
      </w:r>
      <w:r w:rsidR="006D24DE" w:rsidRPr="00FB370E">
        <w:rPr>
          <w:rFonts w:ascii="Times New Roman" w:hAnsi="Times New Roman" w:cs="Times New Roman"/>
          <w:sz w:val="24"/>
          <w:szCs w:val="24"/>
        </w:rPr>
        <w:t>an still</w:t>
      </w:r>
      <w:r w:rsidRPr="00FB370E">
        <w:rPr>
          <w:rFonts w:ascii="Times New Roman" w:hAnsi="Times New Roman" w:cs="Times New Roman"/>
          <w:sz w:val="24"/>
          <w:szCs w:val="24"/>
        </w:rPr>
        <w:t xml:space="preserve"> be determined using the </w:t>
      </w:r>
      <w:r w:rsidR="00054E98" w:rsidRPr="00FB370E">
        <w:rPr>
          <w:rFonts w:ascii="Times New Roman" w:hAnsi="Times New Roman" w:cs="Times New Roman"/>
          <w:sz w:val="24"/>
          <w:szCs w:val="24"/>
        </w:rPr>
        <w:t>Gsat model</w:t>
      </w:r>
      <w:r w:rsidRPr="00FB370E">
        <w:rPr>
          <w:rFonts w:ascii="Times New Roman" w:hAnsi="Times New Roman" w:cs="Times New Roman"/>
          <w:sz w:val="24"/>
          <w:szCs w:val="24"/>
        </w:rPr>
        <w:t>, given that this approach considers a wider stripe length range. From this point of view, the error analysis presented here is essential to identify the fluence regime where the exponential SSG model is applicable, and at which fluence</w:t>
      </w:r>
      <w:r w:rsidR="00054E98" w:rsidRPr="00FB370E">
        <w:rPr>
          <w:rFonts w:ascii="Times New Roman" w:hAnsi="Times New Roman" w:cs="Times New Roman"/>
          <w:sz w:val="24"/>
          <w:szCs w:val="24"/>
        </w:rPr>
        <w:t xml:space="preserve"> values</w:t>
      </w:r>
      <w:r w:rsidRPr="00FB370E">
        <w:rPr>
          <w:rFonts w:ascii="Times New Roman" w:hAnsi="Times New Roman" w:cs="Times New Roman"/>
          <w:sz w:val="24"/>
          <w:szCs w:val="24"/>
        </w:rPr>
        <w:t xml:space="preserve"> it </w:t>
      </w:r>
      <w:r w:rsidR="00054E98" w:rsidRPr="00FB370E">
        <w:rPr>
          <w:rFonts w:ascii="Times New Roman" w:hAnsi="Times New Roman" w:cs="Times New Roman"/>
          <w:sz w:val="24"/>
          <w:szCs w:val="24"/>
        </w:rPr>
        <w:t>becomes</w:t>
      </w:r>
      <w:r w:rsidRPr="00FB370E">
        <w:rPr>
          <w:rFonts w:ascii="Times New Roman" w:hAnsi="Times New Roman" w:cs="Times New Roman"/>
          <w:sz w:val="24"/>
          <w:szCs w:val="24"/>
        </w:rPr>
        <w:t xml:space="preserve"> necessary to use the approach in which saturation is explicitly considered. This</w:t>
      </w:r>
      <w:r w:rsidR="00A853A5" w:rsidRPr="00FB370E">
        <w:rPr>
          <w:rFonts w:ascii="Times New Roman" w:hAnsi="Times New Roman" w:cs="Times New Roman"/>
          <w:sz w:val="24"/>
          <w:szCs w:val="24"/>
        </w:rPr>
        <w:t xml:space="preserve"> analysis</w:t>
      </w:r>
      <w:r w:rsidRPr="00FB370E">
        <w:rPr>
          <w:rFonts w:ascii="Times New Roman" w:hAnsi="Times New Roman" w:cs="Times New Roman"/>
          <w:sz w:val="24"/>
          <w:szCs w:val="24"/>
        </w:rPr>
        <w:t xml:space="preserve"> would </w:t>
      </w:r>
      <w:r w:rsidR="00D86390" w:rsidRPr="00FB370E">
        <w:rPr>
          <w:rFonts w:ascii="Times New Roman" w:hAnsi="Times New Roman" w:cs="Times New Roman"/>
          <w:sz w:val="24"/>
          <w:szCs w:val="24"/>
        </w:rPr>
        <w:t xml:space="preserve">provide </w:t>
      </w:r>
      <w:r w:rsidRPr="00FB370E">
        <w:rPr>
          <w:rFonts w:ascii="Times New Roman" w:hAnsi="Times New Roman" w:cs="Times New Roman"/>
          <w:sz w:val="24"/>
          <w:szCs w:val="24"/>
        </w:rPr>
        <w:t>a</w:t>
      </w:r>
      <w:r w:rsidR="005B4C3F" w:rsidRPr="00FB370E">
        <w:rPr>
          <w:rFonts w:ascii="Times New Roman" w:hAnsi="Times New Roman" w:cs="Times New Roman"/>
          <w:sz w:val="24"/>
          <w:szCs w:val="24"/>
        </w:rPr>
        <w:t xml:space="preserve"> more robust</w:t>
      </w:r>
      <w:r w:rsidRPr="00FB370E">
        <w:rPr>
          <w:rFonts w:ascii="Times New Roman" w:hAnsi="Times New Roman" w:cs="Times New Roman"/>
          <w:sz w:val="24"/>
          <w:szCs w:val="24"/>
        </w:rPr>
        <w:t xml:space="preserve"> determination of the stopping fit</w:t>
      </w:r>
      <w:r w:rsidR="006F371E" w:rsidRPr="00FB370E">
        <w:rPr>
          <w:rFonts w:ascii="Times New Roman" w:hAnsi="Times New Roman" w:cs="Times New Roman"/>
          <w:sz w:val="24"/>
          <w:szCs w:val="24"/>
        </w:rPr>
        <w:t xml:space="preserve"> stripe</w:t>
      </w:r>
      <w:r w:rsidRPr="00FB370E">
        <w:rPr>
          <w:rFonts w:ascii="Times New Roman" w:hAnsi="Times New Roman" w:cs="Times New Roman"/>
          <w:sz w:val="24"/>
          <w:szCs w:val="24"/>
        </w:rPr>
        <w:t xml:space="preserve"> length</w:t>
      </w:r>
      <w:r w:rsidR="005B4C3F" w:rsidRPr="00FB370E">
        <w:rPr>
          <w:rFonts w:ascii="Times New Roman" w:hAnsi="Times New Roman" w:cs="Times New Roman"/>
          <w:sz w:val="24"/>
          <w:szCs w:val="24"/>
        </w:rPr>
        <w:t>,</w:t>
      </w:r>
      <w:r w:rsidRPr="00FB370E">
        <w:rPr>
          <w:rFonts w:ascii="Times New Roman" w:hAnsi="Times New Roman" w:cs="Times New Roman"/>
          <w:sz w:val="24"/>
          <w:szCs w:val="24"/>
        </w:rPr>
        <w:t xml:space="preserve"> z</w:t>
      </w:r>
      <w:r w:rsidRPr="00FB370E">
        <w:rPr>
          <w:rFonts w:ascii="Times New Roman" w:hAnsi="Times New Roman" w:cs="Times New Roman"/>
          <w:sz w:val="24"/>
          <w:szCs w:val="24"/>
          <w:vertAlign w:val="subscript"/>
        </w:rPr>
        <w:t>fit</w:t>
      </w:r>
      <w:r w:rsidRPr="00FB370E">
        <w:rPr>
          <w:rFonts w:ascii="Times New Roman" w:hAnsi="Times New Roman" w:cs="Times New Roman"/>
          <w:sz w:val="24"/>
          <w:szCs w:val="24"/>
        </w:rPr>
        <w:t xml:space="preserve">, which </w:t>
      </w:r>
      <w:r w:rsidR="00D86390" w:rsidRPr="00FB370E">
        <w:rPr>
          <w:rFonts w:ascii="Times New Roman" w:hAnsi="Times New Roman" w:cs="Times New Roman"/>
          <w:sz w:val="24"/>
          <w:szCs w:val="24"/>
        </w:rPr>
        <w:t xml:space="preserve">gives </w:t>
      </w:r>
      <w:r w:rsidRPr="00FB370E">
        <w:rPr>
          <w:rFonts w:ascii="Times New Roman" w:hAnsi="Times New Roman" w:cs="Times New Roman"/>
          <w:sz w:val="24"/>
          <w:szCs w:val="24"/>
        </w:rPr>
        <w:t>a more reliable estimation of the optical gain</w:t>
      </w:r>
      <w:r w:rsidR="005B4C3F" w:rsidRPr="00FB370E">
        <w:rPr>
          <w:rFonts w:ascii="Times New Roman" w:hAnsi="Times New Roman" w:cs="Times New Roman"/>
          <w:sz w:val="24"/>
          <w:szCs w:val="24"/>
        </w:rPr>
        <w:t xml:space="preserve"> coefficient</w:t>
      </w:r>
      <w:r w:rsidRPr="00FB370E">
        <w:rPr>
          <w:rFonts w:ascii="Times New Roman" w:hAnsi="Times New Roman" w:cs="Times New Roman"/>
          <w:sz w:val="24"/>
          <w:szCs w:val="24"/>
        </w:rPr>
        <w:t>.</w:t>
      </w:r>
    </w:p>
    <w:p w14:paraId="17C693BA" w14:textId="1B8221ED" w:rsidR="00337DED" w:rsidRPr="00FB370E" w:rsidRDefault="00C23639" w:rsidP="00C23639">
      <w:pPr>
        <w:spacing w:line="480" w:lineRule="auto"/>
        <w:jc w:val="both"/>
        <w:rPr>
          <w:rFonts w:ascii="Times New Roman" w:hAnsi="Times New Roman" w:cs="Times New Roman"/>
          <w:sz w:val="24"/>
          <w:szCs w:val="24"/>
        </w:rPr>
      </w:pPr>
      <w:r w:rsidRPr="00FB370E">
        <w:rPr>
          <w:noProof/>
          <w:lang w:val="it-IT" w:eastAsia="it-IT"/>
        </w:rPr>
        <w:drawing>
          <wp:inline distT="0" distB="0" distL="0" distR="0" wp14:anchorId="4E596B30" wp14:editId="137E9F80">
            <wp:extent cx="5731510" cy="2207260"/>
            <wp:effectExtent l="0" t="0" r="2540" b="254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15"/>
                        </a:ext>
                      </a:extLst>
                    </a:blip>
                    <a:stretch>
                      <a:fillRect/>
                    </a:stretch>
                  </pic:blipFill>
                  <pic:spPr>
                    <a:xfrm>
                      <a:off x="0" y="0"/>
                      <a:ext cx="5731510" cy="2207260"/>
                    </a:xfrm>
                    <a:prstGeom prst="rect">
                      <a:avLst/>
                    </a:prstGeom>
                  </pic:spPr>
                </pic:pic>
              </a:graphicData>
            </a:graphic>
          </wp:inline>
        </w:drawing>
      </w:r>
    </w:p>
    <w:p w14:paraId="5477FA98" w14:textId="59EDC6E9" w:rsidR="00337DED" w:rsidRPr="00FB370E" w:rsidRDefault="00337DED" w:rsidP="00337DED">
      <w:pPr>
        <w:autoSpaceDE w:val="0"/>
        <w:autoSpaceDN w:val="0"/>
        <w:adjustRightInd w:val="0"/>
        <w:spacing w:after="0" w:line="240" w:lineRule="auto"/>
        <w:jc w:val="both"/>
        <w:rPr>
          <w:rFonts w:ascii="Times New Roman" w:hAnsi="Times New Roman" w:cs="Times New Roman"/>
          <w:sz w:val="24"/>
          <w:szCs w:val="24"/>
        </w:rPr>
      </w:pPr>
      <w:r w:rsidRPr="00FB370E">
        <w:rPr>
          <w:rFonts w:ascii="Times New Roman" w:hAnsi="Times New Roman" w:cs="Times New Roman"/>
          <w:b/>
          <w:sz w:val="24"/>
          <w:szCs w:val="24"/>
        </w:rPr>
        <w:t xml:space="preserve">Figure 4. </w:t>
      </w:r>
      <w:r w:rsidRPr="00FB370E">
        <w:rPr>
          <w:rFonts w:ascii="Times New Roman" w:hAnsi="Times New Roman" w:cs="Times New Roman"/>
          <w:sz w:val="24"/>
          <w:szCs w:val="24"/>
        </w:rPr>
        <w:t xml:space="preserve">a) Fluence dependence of the VSL curve from 50 to 333 </w:t>
      </w:r>
      <w:r w:rsidRPr="00FB370E">
        <w:rPr>
          <w:rFonts w:ascii="Symbol" w:hAnsi="Symbol"/>
        </w:rPr>
        <w:t></w:t>
      </w:r>
      <w:r w:rsidRPr="00FB370E">
        <w:t>J/cm</w:t>
      </w:r>
      <w:r w:rsidRPr="00FB370E">
        <w:rPr>
          <w:vertAlign w:val="superscript"/>
        </w:rPr>
        <w:t>2</w:t>
      </w:r>
      <w:r w:rsidR="00472F14" w:rsidRPr="00FB370E">
        <w:rPr>
          <w:rFonts w:ascii="Times New Roman" w:hAnsi="Times New Roman" w:cs="Times New Roman"/>
          <w:sz w:val="24"/>
          <w:szCs w:val="24"/>
        </w:rPr>
        <w:t>.</w:t>
      </w:r>
      <w:r w:rsidRPr="00FB370E">
        <w:rPr>
          <w:rFonts w:ascii="Times New Roman" w:hAnsi="Times New Roman" w:cs="Times New Roman"/>
          <w:sz w:val="24"/>
          <w:szCs w:val="24"/>
        </w:rPr>
        <w:t xml:space="preserve">b) Fluence dependent gain calculated using the </w:t>
      </w:r>
      <w:r w:rsidR="00054E98" w:rsidRPr="00FB370E">
        <w:rPr>
          <w:rFonts w:ascii="Times New Roman" w:hAnsi="Times New Roman" w:cs="Times New Roman"/>
          <w:sz w:val="24"/>
          <w:szCs w:val="24"/>
        </w:rPr>
        <w:t>SSG model</w:t>
      </w:r>
      <w:r w:rsidRPr="00FB370E">
        <w:rPr>
          <w:rFonts w:ascii="Times New Roman" w:hAnsi="Times New Roman" w:cs="Times New Roman"/>
          <w:sz w:val="24"/>
          <w:szCs w:val="24"/>
        </w:rPr>
        <w:t xml:space="preserve"> (open red circles) and the </w:t>
      </w:r>
      <w:r w:rsidR="00054E98" w:rsidRPr="00FB370E">
        <w:rPr>
          <w:rFonts w:ascii="Times New Roman" w:hAnsi="Times New Roman" w:cs="Times New Roman"/>
          <w:sz w:val="24"/>
          <w:szCs w:val="24"/>
        </w:rPr>
        <w:t>Gsat</w:t>
      </w:r>
      <w:r w:rsidRPr="00FB370E">
        <w:rPr>
          <w:rFonts w:ascii="Times New Roman" w:hAnsi="Times New Roman" w:cs="Times New Roman"/>
          <w:sz w:val="24"/>
          <w:szCs w:val="24"/>
        </w:rPr>
        <w:t xml:space="preserve"> model (open black rectangles)</w:t>
      </w:r>
      <w:r w:rsidR="0066621B" w:rsidRPr="00FB370E">
        <w:rPr>
          <w:rFonts w:ascii="Times New Roman" w:hAnsi="Times New Roman" w:cs="Times New Roman"/>
          <w:sz w:val="24"/>
          <w:szCs w:val="24"/>
        </w:rPr>
        <w:t>.</w:t>
      </w:r>
    </w:p>
    <w:p w14:paraId="51F8B523" w14:textId="77777777" w:rsidR="00054E98" w:rsidRPr="00FB370E" w:rsidRDefault="00054E98" w:rsidP="00F56E03">
      <w:pPr>
        <w:autoSpaceDE w:val="0"/>
        <w:autoSpaceDN w:val="0"/>
        <w:adjustRightInd w:val="0"/>
        <w:spacing w:after="0" w:line="240" w:lineRule="auto"/>
        <w:jc w:val="both"/>
        <w:rPr>
          <w:rFonts w:ascii="Times New Roman" w:hAnsi="Times New Roman" w:cs="Times New Roman"/>
          <w:sz w:val="24"/>
          <w:szCs w:val="24"/>
        </w:rPr>
      </w:pPr>
    </w:p>
    <w:bookmarkEnd w:id="8"/>
    <w:p w14:paraId="22EDD1CA" w14:textId="41AECA52" w:rsidR="005F2BE9" w:rsidRPr="00FB370E" w:rsidRDefault="00A71433" w:rsidP="005F2BE9">
      <w:pPr>
        <w:pStyle w:val="Head1"/>
      </w:pPr>
      <w:r w:rsidRPr="00FB370E">
        <w:t>2.</w:t>
      </w:r>
      <w:r w:rsidR="005F2BE9" w:rsidRPr="00FB370E">
        <w:t xml:space="preserve">3 Discussion: ASE </w:t>
      </w:r>
      <w:r w:rsidR="00F648B9" w:rsidRPr="00FB370E">
        <w:t>and</w:t>
      </w:r>
      <w:r w:rsidR="007E639E" w:rsidRPr="00FB370E">
        <w:t xml:space="preserve"> the</w:t>
      </w:r>
      <w:r w:rsidR="00F648B9" w:rsidRPr="00FB370E">
        <w:t xml:space="preserve"> optical </w:t>
      </w:r>
      <w:r w:rsidR="005F2BE9" w:rsidRPr="00FB370E">
        <w:t>gain</w:t>
      </w:r>
      <w:r w:rsidR="00F648B9" w:rsidRPr="00FB370E">
        <w:t xml:space="preserve"> coefficient</w:t>
      </w:r>
      <w:r w:rsidR="005F2BE9" w:rsidRPr="00FB370E">
        <w:t xml:space="preserve"> of a MAPbI</w:t>
      </w:r>
      <w:r w:rsidR="005F2BE9" w:rsidRPr="00FB370E">
        <w:rPr>
          <w:vertAlign w:val="subscript"/>
        </w:rPr>
        <w:t>3</w:t>
      </w:r>
      <w:r w:rsidR="005F2BE9" w:rsidRPr="00FB370E">
        <w:t xml:space="preserve"> thin film</w:t>
      </w:r>
    </w:p>
    <w:p w14:paraId="1895F466" w14:textId="0BA89857" w:rsidR="00497470" w:rsidRPr="00FB370E" w:rsidRDefault="00CC353F" w:rsidP="00A24F5B">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rPr>
        <w:t>Up to this point</w:t>
      </w:r>
      <w:r w:rsidR="0007326F" w:rsidRPr="00FB370E">
        <w:rPr>
          <w:rFonts w:ascii="Times New Roman" w:hAnsi="Times New Roman" w:cs="Times New Roman"/>
          <w:sz w:val="24"/>
          <w:szCs w:val="24"/>
        </w:rPr>
        <w:t xml:space="preserve">, </w:t>
      </w:r>
      <w:r w:rsidRPr="00FB370E">
        <w:rPr>
          <w:rFonts w:ascii="Times New Roman" w:hAnsi="Times New Roman" w:cs="Times New Roman"/>
          <w:sz w:val="24"/>
          <w:szCs w:val="24"/>
        </w:rPr>
        <w:t>a r</w:t>
      </w:r>
      <w:r w:rsidR="000E7AFF" w:rsidRPr="00FB370E">
        <w:rPr>
          <w:rFonts w:ascii="Times New Roman" w:hAnsi="Times New Roman" w:cs="Times New Roman"/>
          <w:sz w:val="24"/>
          <w:szCs w:val="24"/>
        </w:rPr>
        <w:t>obust</w:t>
      </w:r>
      <w:r w:rsidRPr="00FB370E">
        <w:rPr>
          <w:rFonts w:ascii="Times New Roman" w:hAnsi="Times New Roman" w:cs="Times New Roman"/>
          <w:sz w:val="24"/>
          <w:szCs w:val="24"/>
        </w:rPr>
        <w:t xml:space="preserve"> procedure to retrieve </w:t>
      </w:r>
      <w:r w:rsidR="0062623A" w:rsidRPr="00FB370E">
        <w:rPr>
          <w:rFonts w:ascii="Times New Roman" w:hAnsi="Times New Roman" w:cs="Times New Roman"/>
          <w:sz w:val="24"/>
          <w:szCs w:val="24"/>
        </w:rPr>
        <w:t>the</w:t>
      </w:r>
      <w:r w:rsidRPr="00FB370E">
        <w:rPr>
          <w:rFonts w:ascii="Times New Roman" w:hAnsi="Times New Roman" w:cs="Times New Roman"/>
          <w:sz w:val="24"/>
          <w:szCs w:val="24"/>
        </w:rPr>
        <w:t xml:space="preserve"> optical gain </w:t>
      </w:r>
      <w:r w:rsidR="0007326F" w:rsidRPr="00FB370E">
        <w:rPr>
          <w:rFonts w:ascii="Times New Roman" w:hAnsi="Times New Roman" w:cs="Times New Roman"/>
          <w:sz w:val="24"/>
          <w:szCs w:val="24"/>
        </w:rPr>
        <w:t>coefficient has been outlined</w:t>
      </w:r>
      <w:r w:rsidRPr="00FB370E">
        <w:rPr>
          <w:rFonts w:ascii="Times New Roman" w:hAnsi="Times New Roman" w:cs="Times New Roman"/>
          <w:sz w:val="24"/>
          <w:szCs w:val="24"/>
        </w:rPr>
        <w:t xml:space="preserve">. </w:t>
      </w:r>
      <w:r w:rsidR="000E7AFF" w:rsidRPr="00FB370E">
        <w:rPr>
          <w:rFonts w:ascii="Times New Roman" w:hAnsi="Times New Roman" w:cs="Times New Roman"/>
          <w:sz w:val="24"/>
          <w:szCs w:val="24"/>
        </w:rPr>
        <w:t xml:space="preserve">A further consideration is that </w:t>
      </w:r>
      <w:r w:rsidRPr="00FB370E">
        <w:rPr>
          <w:rFonts w:ascii="Times New Roman" w:hAnsi="Times New Roman" w:cs="Times New Roman"/>
          <w:sz w:val="24"/>
          <w:szCs w:val="24"/>
        </w:rPr>
        <w:t>the ASE spectrum varies with both stripe length and pu</w:t>
      </w:r>
      <w:r w:rsidR="0081674A" w:rsidRPr="00FB370E">
        <w:rPr>
          <w:rFonts w:ascii="Times New Roman" w:hAnsi="Times New Roman" w:cs="Times New Roman"/>
          <w:sz w:val="24"/>
          <w:szCs w:val="24"/>
        </w:rPr>
        <w:t>m</w:t>
      </w:r>
      <w:r w:rsidRPr="00FB370E">
        <w:rPr>
          <w:rFonts w:ascii="Times New Roman" w:hAnsi="Times New Roman" w:cs="Times New Roman"/>
          <w:sz w:val="24"/>
          <w:szCs w:val="24"/>
        </w:rPr>
        <w:t xml:space="preserve">p fluence. </w:t>
      </w:r>
      <w:r w:rsidR="00FD5D60" w:rsidRPr="00FB370E">
        <w:rPr>
          <w:rFonts w:ascii="Times New Roman" w:hAnsi="Times New Roman" w:cs="Times New Roman"/>
          <w:sz w:val="24"/>
          <w:szCs w:val="24"/>
        </w:rPr>
        <w:t>At low fluences</w:t>
      </w:r>
      <w:r w:rsidR="0062623A" w:rsidRPr="00FB370E">
        <w:rPr>
          <w:rFonts w:ascii="Times New Roman" w:hAnsi="Times New Roman" w:cs="Times New Roman"/>
          <w:sz w:val="24"/>
          <w:szCs w:val="24"/>
        </w:rPr>
        <w:t>,</w:t>
      </w:r>
      <w:r w:rsidR="00FD5D60" w:rsidRPr="00FB370E">
        <w:rPr>
          <w:rFonts w:ascii="Times New Roman" w:hAnsi="Times New Roman" w:cs="Times New Roman"/>
          <w:sz w:val="24"/>
          <w:szCs w:val="24"/>
        </w:rPr>
        <w:t xml:space="preserve"> b</w:t>
      </w:r>
      <w:r w:rsidR="00825012" w:rsidRPr="00FB370E">
        <w:rPr>
          <w:rFonts w:ascii="Times New Roman" w:hAnsi="Times New Roman" w:cs="Times New Roman"/>
          <w:sz w:val="24"/>
          <w:szCs w:val="24"/>
        </w:rPr>
        <w:t xml:space="preserve">elow </w:t>
      </w:r>
      <w:r w:rsidR="00656F9D" w:rsidRPr="00FB370E">
        <w:rPr>
          <w:rFonts w:ascii="Times New Roman" w:hAnsi="Times New Roman" w:cs="Times New Roman"/>
          <w:sz w:val="24"/>
          <w:szCs w:val="24"/>
        </w:rPr>
        <w:t xml:space="preserve">the </w:t>
      </w:r>
      <w:r w:rsidR="00886D19" w:rsidRPr="00FB370E">
        <w:rPr>
          <w:rFonts w:ascii="Times New Roman" w:hAnsi="Times New Roman" w:cs="Times New Roman"/>
          <w:sz w:val="24"/>
          <w:szCs w:val="24"/>
        </w:rPr>
        <w:t>ASE</w:t>
      </w:r>
      <w:r w:rsidR="00825012" w:rsidRPr="00FB370E">
        <w:rPr>
          <w:rFonts w:ascii="Times New Roman" w:hAnsi="Times New Roman" w:cs="Times New Roman"/>
          <w:sz w:val="24"/>
          <w:szCs w:val="24"/>
        </w:rPr>
        <w:t xml:space="preserve"> threshold,</w:t>
      </w:r>
      <w:r w:rsidR="00886D19" w:rsidRPr="00FB370E">
        <w:rPr>
          <w:rFonts w:ascii="Times New Roman" w:hAnsi="Times New Roman" w:cs="Times New Roman"/>
          <w:sz w:val="24"/>
          <w:szCs w:val="24"/>
        </w:rPr>
        <w:t xml:space="preserve"> a double-peak</w:t>
      </w:r>
      <w:r w:rsidR="00FD5D60" w:rsidRPr="00FB370E">
        <w:rPr>
          <w:rFonts w:ascii="Times New Roman" w:hAnsi="Times New Roman" w:cs="Times New Roman"/>
          <w:sz w:val="24"/>
          <w:szCs w:val="24"/>
        </w:rPr>
        <w:t xml:space="preserve"> f</w:t>
      </w:r>
      <w:r w:rsidR="00886D19" w:rsidRPr="00FB370E">
        <w:rPr>
          <w:rFonts w:ascii="Times New Roman" w:hAnsi="Times New Roman" w:cs="Times New Roman"/>
          <w:sz w:val="24"/>
          <w:szCs w:val="24"/>
        </w:rPr>
        <w:t>eature</w:t>
      </w:r>
      <w:r w:rsidR="00656F9D" w:rsidRPr="00FB370E">
        <w:rPr>
          <w:rFonts w:ascii="Times New Roman" w:hAnsi="Times New Roman" w:cs="Times New Roman"/>
          <w:sz w:val="24"/>
          <w:szCs w:val="24"/>
        </w:rPr>
        <w:t>, at 765 nm and 7</w:t>
      </w:r>
      <w:r w:rsidR="00A37E25" w:rsidRPr="00FB370E">
        <w:rPr>
          <w:rFonts w:ascii="Times New Roman" w:hAnsi="Times New Roman" w:cs="Times New Roman"/>
          <w:sz w:val="24"/>
          <w:szCs w:val="24"/>
        </w:rPr>
        <w:t>9</w:t>
      </w:r>
      <w:r w:rsidR="00656F9D" w:rsidRPr="00FB370E">
        <w:rPr>
          <w:rFonts w:ascii="Times New Roman" w:hAnsi="Times New Roman" w:cs="Times New Roman"/>
          <w:sz w:val="24"/>
          <w:szCs w:val="24"/>
        </w:rPr>
        <w:t>5 nm, is observed</w:t>
      </w:r>
      <w:r w:rsidR="00886D19" w:rsidRPr="00FB370E">
        <w:rPr>
          <w:rFonts w:ascii="Times New Roman" w:hAnsi="Times New Roman" w:cs="Times New Roman"/>
          <w:sz w:val="24"/>
          <w:szCs w:val="24"/>
        </w:rPr>
        <w:t xml:space="preserve"> in the </w:t>
      </w:r>
      <w:r w:rsidR="000E17E9" w:rsidRPr="00FB370E">
        <w:rPr>
          <w:rFonts w:ascii="Times New Roman" w:hAnsi="Times New Roman" w:cs="Times New Roman"/>
          <w:sz w:val="24"/>
          <w:szCs w:val="24"/>
        </w:rPr>
        <w:t>spontaneous emission collected f</w:t>
      </w:r>
      <w:r w:rsidR="0062623A" w:rsidRPr="00FB370E">
        <w:rPr>
          <w:rFonts w:ascii="Times New Roman" w:hAnsi="Times New Roman" w:cs="Times New Roman"/>
          <w:sz w:val="24"/>
          <w:szCs w:val="24"/>
        </w:rPr>
        <w:t>rom</w:t>
      </w:r>
      <w:r w:rsidR="000E17E9" w:rsidRPr="00FB370E">
        <w:rPr>
          <w:rFonts w:ascii="Times New Roman" w:hAnsi="Times New Roman" w:cs="Times New Roman"/>
          <w:sz w:val="24"/>
          <w:szCs w:val="24"/>
        </w:rPr>
        <w:t xml:space="preserve"> the edge of the </w:t>
      </w:r>
      <w:r w:rsidR="004A34D9" w:rsidRPr="00FB370E">
        <w:rPr>
          <w:rFonts w:ascii="Times New Roman" w:hAnsi="Times New Roman" w:cs="Times New Roman"/>
          <w:sz w:val="24"/>
          <w:szCs w:val="24"/>
        </w:rPr>
        <w:t xml:space="preserve">studied </w:t>
      </w:r>
      <w:r w:rsidR="000E17E9" w:rsidRPr="00FB370E">
        <w:rPr>
          <w:rFonts w:ascii="Times New Roman" w:hAnsi="Times New Roman" w:cs="Times New Roman"/>
          <w:sz w:val="24"/>
          <w:szCs w:val="24"/>
        </w:rPr>
        <w:t>sample</w:t>
      </w:r>
      <w:r w:rsidR="00886D19" w:rsidRPr="00FB370E">
        <w:rPr>
          <w:rFonts w:ascii="Times New Roman" w:hAnsi="Times New Roman" w:cs="Times New Roman"/>
          <w:sz w:val="24"/>
          <w:szCs w:val="24"/>
        </w:rPr>
        <w:t xml:space="preserve"> (Fig</w:t>
      </w:r>
      <w:r w:rsidR="004A34D9" w:rsidRPr="00FB370E">
        <w:rPr>
          <w:rFonts w:ascii="Times New Roman" w:hAnsi="Times New Roman" w:cs="Times New Roman"/>
          <w:sz w:val="24"/>
          <w:szCs w:val="24"/>
        </w:rPr>
        <w:t>ure</w:t>
      </w:r>
      <w:r w:rsidR="00886D19" w:rsidRPr="00FB370E">
        <w:rPr>
          <w:rFonts w:ascii="Times New Roman" w:hAnsi="Times New Roman" w:cs="Times New Roman"/>
          <w:sz w:val="24"/>
          <w:szCs w:val="24"/>
        </w:rPr>
        <w:t xml:space="preserve"> S5). </w:t>
      </w:r>
      <w:r w:rsidR="009F2CD2" w:rsidRPr="00FB370E">
        <w:rPr>
          <w:rFonts w:ascii="Times New Roman" w:hAnsi="Times New Roman" w:cs="Times New Roman"/>
          <w:sz w:val="24"/>
          <w:szCs w:val="24"/>
        </w:rPr>
        <w:t>The existence of a double peak PL spectrum in lead halide perovskite thin films has been previously reported</w:t>
      </w:r>
      <w:r w:rsidR="00287D19" w:rsidRPr="00FB370E">
        <w:rPr>
          <w:rFonts w:ascii="Times New Roman" w:hAnsi="Times New Roman" w:cs="Times New Roman"/>
          <w:sz w:val="24"/>
          <w:szCs w:val="24"/>
        </w:rPr>
        <w:t xml:space="preserve"> and analysed. </w:t>
      </w:r>
      <w:r w:rsidR="00F12B44" w:rsidRPr="00FB370E">
        <w:rPr>
          <w:rFonts w:ascii="Times New Roman" w:hAnsi="Times New Roman" w:cs="Times New Roman"/>
          <w:sz w:val="24"/>
          <w:szCs w:val="24"/>
          <w:vertAlign w:val="superscript"/>
        </w:rPr>
        <w:t>[59]</w:t>
      </w:r>
      <w:r w:rsidR="009F2CD2" w:rsidRPr="00FB370E">
        <w:rPr>
          <w:rFonts w:ascii="Times New Roman" w:hAnsi="Times New Roman" w:cs="Times New Roman"/>
          <w:sz w:val="24"/>
          <w:szCs w:val="24"/>
        </w:rPr>
        <w:t xml:space="preserve"> </w:t>
      </w:r>
      <w:r w:rsidR="007E639E" w:rsidRPr="00FB370E">
        <w:rPr>
          <w:rFonts w:ascii="Times New Roman" w:hAnsi="Times New Roman" w:cs="Times New Roman"/>
          <w:sz w:val="24"/>
          <w:szCs w:val="24"/>
        </w:rPr>
        <w:t>T</w:t>
      </w:r>
      <w:r w:rsidR="009F2CD2" w:rsidRPr="00FB370E">
        <w:rPr>
          <w:rFonts w:ascii="Times New Roman" w:hAnsi="Times New Roman" w:cs="Times New Roman"/>
          <w:sz w:val="24"/>
          <w:szCs w:val="24"/>
        </w:rPr>
        <w:t xml:space="preserve">he </w:t>
      </w:r>
      <w:r w:rsidR="00886D19" w:rsidRPr="00FB370E">
        <w:rPr>
          <w:rFonts w:ascii="Times New Roman" w:hAnsi="Times New Roman" w:cs="Times New Roman"/>
          <w:sz w:val="24"/>
          <w:szCs w:val="24"/>
        </w:rPr>
        <w:t>power dependence</w:t>
      </w:r>
      <w:r w:rsidR="00656F9D" w:rsidRPr="00FB370E">
        <w:rPr>
          <w:rFonts w:ascii="Times New Roman" w:hAnsi="Times New Roman" w:cs="Times New Roman"/>
          <w:sz w:val="24"/>
          <w:szCs w:val="24"/>
        </w:rPr>
        <w:t xml:space="preserve"> of the peak at 765 nm</w:t>
      </w:r>
      <w:r w:rsidR="00D72310" w:rsidRPr="00FB370E">
        <w:rPr>
          <w:rFonts w:ascii="Times New Roman" w:hAnsi="Times New Roman" w:cs="Times New Roman"/>
          <w:sz w:val="24"/>
          <w:szCs w:val="24"/>
        </w:rPr>
        <w:t xml:space="preserve"> and the ASE peak at 795 nm follow different trends</w:t>
      </w:r>
      <w:r w:rsidR="00D54093" w:rsidRPr="00FB370E">
        <w:rPr>
          <w:rFonts w:ascii="Times New Roman" w:hAnsi="Times New Roman" w:cs="Times New Roman"/>
          <w:sz w:val="24"/>
          <w:szCs w:val="24"/>
        </w:rPr>
        <w:t>. This discrepancy c</w:t>
      </w:r>
      <w:r w:rsidR="00D72310" w:rsidRPr="00FB370E">
        <w:rPr>
          <w:rFonts w:ascii="Times New Roman" w:hAnsi="Times New Roman" w:cs="Times New Roman"/>
          <w:sz w:val="24"/>
          <w:szCs w:val="24"/>
        </w:rPr>
        <w:t>ould</w:t>
      </w:r>
      <w:r w:rsidR="00D54093" w:rsidRPr="00FB370E">
        <w:rPr>
          <w:rFonts w:ascii="Times New Roman" w:hAnsi="Times New Roman" w:cs="Times New Roman"/>
          <w:sz w:val="24"/>
          <w:szCs w:val="24"/>
        </w:rPr>
        <w:t xml:space="preserve"> </w:t>
      </w:r>
      <w:r w:rsidR="00F06EFB" w:rsidRPr="00FB370E">
        <w:rPr>
          <w:rFonts w:ascii="Times New Roman" w:hAnsi="Times New Roman" w:cs="Times New Roman"/>
          <w:sz w:val="24"/>
          <w:szCs w:val="24"/>
        </w:rPr>
        <w:t>be</w:t>
      </w:r>
      <w:r w:rsidR="00FD5D60" w:rsidRPr="00FB370E">
        <w:rPr>
          <w:rFonts w:ascii="Times New Roman" w:hAnsi="Times New Roman" w:cs="Times New Roman"/>
          <w:sz w:val="24"/>
          <w:szCs w:val="24"/>
        </w:rPr>
        <w:t xml:space="preserve"> </w:t>
      </w:r>
      <w:r w:rsidR="00D54093" w:rsidRPr="00FB370E">
        <w:rPr>
          <w:rFonts w:ascii="Times New Roman" w:hAnsi="Times New Roman" w:cs="Times New Roman"/>
          <w:sz w:val="24"/>
          <w:szCs w:val="24"/>
        </w:rPr>
        <w:t>attributed</w:t>
      </w:r>
      <w:r w:rsidR="00FD5D60" w:rsidRPr="00FB370E">
        <w:rPr>
          <w:rFonts w:ascii="Times New Roman" w:hAnsi="Times New Roman" w:cs="Times New Roman"/>
          <w:sz w:val="24"/>
          <w:szCs w:val="24"/>
        </w:rPr>
        <w:t xml:space="preserve"> to </w:t>
      </w:r>
      <w:r w:rsidR="002046A5" w:rsidRPr="00FB370E">
        <w:rPr>
          <w:rFonts w:ascii="Times New Roman" w:hAnsi="Times New Roman" w:cs="Times New Roman"/>
          <w:sz w:val="24"/>
          <w:szCs w:val="24"/>
        </w:rPr>
        <w:t xml:space="preserve">a </w:t>
      </w:r>
      <w:r w:rsidR="00656F9D" w:rsidRPr="00FB370E">
        <w:rPr>
          <w:rFonts w:ascii="Times New Roman" w:hAnsi="Times New Roman" w:cs="Times New Roman"/>
          <w:sz w:val="24"/>
          <w:szCs w:val="24"/>
        </w:rPr>
        <w:t>variety of</w:t>
      </w:r>
      <w:r w:rsidR="00FD5D60" w:rsidRPr="00FB370E">
        <w:rPr>
          <w:rFonts w:ascii="Times New Roman" w:hAnsi="Times New Roman" w:cs="Times New Roman"/>
          <w:sz w:val="24"/>
          <w:szCs w:val="24"/>
        </w:rPr>
        <w:t xml:space="preserve"> contributions</w:t>
      </w:r>
      <w:r w:rsidR="00656F9D" w:rsidRPr="00FB370E">
        <w:rPr>
          <w:rFonts w:ascii="Times New Roman" w:hAnsi="Times New Roman" w:cs="Times New Roman"/>
          <w:sz w:val="24"/>
          <w:szCs w:val="24"/>
        </w:rPr>
        <w:t>,</w:t>
      </w:r>
      <w:r w:rsidR="00FD5D60" w:rsidRPr="00FB370E">
        <w:rPr>
          <w:rFonts w:ascii="Times New Roman" w:hAnsi="Times New Roman" w:cs="Times New Roman"/>
          <w:sz w:val="24"/>
          <w:szCs w:val="24"/>
        </w:rPr>
        <w:t xml:space="preserve"> such as</w:t>
      </w:r>
      <w:r w:rsidR="00A95B5B" w:rsidRPr="00FB370E">
        <w:rPr>
          <w:rFonts w:ascii="Times New Roman" w:hAnsi="Times New Roman" w:cs="Times New Roman"/>
          <w:sz w:val="24"/>
          <w:szCs w:val="24"/>
        </w:rPr>
        <w:t xml:space="preserve"> the presence of</w:t>
      </w:r>
      <w:r w:rsidR="00FD5D60" w:rsidRPr="00FB370E">
        <w:rPr>
          <w:rFonts w:ascii="Times New Roman" w:hAnsi="Times New Roman" w:cs="Times New Roman"/>
          <w:sz w:val="24"/>
          <w:szCs w:val="24"/>
        </w:rPr>
        <w:t xml:space="preserve"> two different emissive species, reabsorption or </w:t>
      </w:r>
      <w:r w:rsidR="00A95B5B" w:rsidRPr="00FB370E">
        <w:rPr>
          <w:rFonts w:ascii="Times New Roman" w:hAnsi="Times New Roman" w:cs="Times New Roman"/>
          <w:sz w:val="24"/>
          <w:szCs w:val="24"/>
        </w:rPr>
        <w:t xml:space="preserve">other </w:t>
      </w:r>
      <w:r w:rsidR="00FD5D60" w:rsidRPr="00FB370E">
        <w:rPr>
          <w:rFonts w:ascii="Times New Roman" w:hAnsi="Times New Roman" w:cs="Times New Roman"/>
          <w:sz w:val="24"/>
          <w:szCs w:val="24"/>
        </w:rPr>
        <w:t xml:space="preserve">optical effects </w:t>
      </w:r>
      <w:r w:rsidR="00A95B5B" w:rsidRPr="00FB370E">
        <w:rPr>
          <w:rFonts w:ascii="Times New Roman" w:hAnsi="Times New Roman" w:cs="Times New Roman"/>
          <w:sz w:val="24"/>
          <w:szCs w:val="24"/>
        </w:rPr>
        <w:t>due to the</w:t>
      </w:r>
      <w:r w:rsidR="00FD5D60" w:rsidRPr="00FB370E">
        <w:rPr>
          <w:rFonts w:ascii="Times New Roman" w:hAnsi="Times New Roman" w:cs="Times New Roman"/>
          <w:sz w:val="24"/>
          <w:szCs w:val="24"/>
        </w:rPr>
        <w:t xml:space="preserve"> </w:t>
      </w:r>
      <w:r w:rsidR="002046A5" w:rsidRPr="00FB370E">
        <w:rPr>
          <w:rFonts w:ascii="Times New Roman" w:hAnsi="Times New Roman" w:cs="Times New Roman"/>
          <w:sz w:val="24"/>
          <w:szCs w:val="24"/>
        </w:rPr>
        <w:t>VSL</w:t>
      </w:r>
      <w:r w:rsidR="00FD5D60" w:rsidRPr="00FB370E">
        <w:rPr>
          <w:rFonts w:ascii="Times New Roman" w:hAnsi="Times New Roman" w:cs="Times New Roman"/>
          <w:sz w:val="24"/>
          <w:szCs w:val="24"/>
        </w:rPr>
        <w:t xml:space="preserve"> configuration.</w:t>
      </w:r>
      <w:r w:rsidR="00DC1D92" w:rsidRPr="00FB370E">
        <w:rPr>
          <w:rFonts w:ascii="Times New Roman" w:hAnsi="Times New Roman" w:cs="Times New Roman"/>
          <w:sz w:val="24"/>
          <w:szCs w:val="24"/>
        </w:rPr>
        <w:t xml:space="preserve"> </w:t>
      </w:r>
      <w:r w:rsidR="00F12B44" w:rsidRPr="00FB370E">
        <w:rPr>
          <w:rFonts w:ascii="Times New Roman" w:hAnsi="Times New Roman" w:cs="Times New Roman"/>
          <w:sz w:val="24"/>
          <w:szCs w:val="24"/>
          <w:vertAlign w:val="superscript"/>
        </w:rPr>
        <w:t>[60]</w:t>
      </w:r>
      <w:r w:rsidR="00FD5D60" w:rsidRPr="00FB370E">
        <w:rPr>
          <w:rFonts w:ascii="Times New Roman" w:hAnsi="Times New Roman" w:cs="Times New Roman"/>
          <w:sz w:val="24"/>
          <w:szCs w:val="24"/>
        </w:rPr>
        <w:t xml:space="preserve"> </w:t>
      </w:r>
      <w:r w:rsidR="006F3E3D" w:rsidRPr="00FB370E">
        <w:rPr>
          <w:rFonts w:ascii="Times New Roman" w:hAnsi="Times New Roman" w:cs="Times New Roman"/>
          <w:sz w:val="24"/>
          <w:szCs w:val="24"/>
        </w:rPr>
        <w:t xml:space="preserve">Given that the </w:t>
      </w:r>
      <w:r w:rsidR="0062623A" w:rsidRPr="00FB370E">
        <w:rPr>
          <w:rFonts w:ascii="Times New Roman" w:hAnsi="Times New Roman" w:cs="Times New Roman"/>
          <w:sz w:val="24"/>
          <w:szCs w:val="24"/>
        </w:rPr>
        <w:t xml:space="preserve">spectral evolution </w:t>
      </w:r>
      <w:r w:rsidR="00D54093" w:rsidRPr="00FB370E">
        <w:rPr>
          <w:rFonts w:ascii="Times New Roman" w:hAnsi="Times New Roman" w:cs="Times New Roman"/>
          <w:sz w:val="24"/>
          <w:szCs w:val="24"/>
        </w:rPr>
        <w:t>around 765 nm</w:t>
      </w:r>
      <w:r w:rsidR="0062623A" w:rsidRPr="00FB370E">
        <w:rPr>
          <w:rFonts w:ascii="Times New Roman" w:hAnsi="Times New Roman" w:cs="Times New Roman"/>
          <w:sz w:val="24"/>
          <w:szCs w:val="24"/>
        </w:rPr>
        <w:t xml:space="preserve"> </w:t>
      </w:r>
      <w:r w:rsidR="00E63E31" w:rsidRPr="00FB370E">
        <w:rPr>
          <w:rFonts w:ascii="Times New Roman" w:hAnsi="Times New Roman" w:cs="Times New Roman"/>
          <w:sz w:val="24"/>
          <w:szCs w:val="24"/>
        </w:rPr>
        <w:t>does</w:t>
      </w:r>
      <w:r w:rsidR="0062623A" w:rsidRPr="00FB370E">
        <w:rPr>
          <w:rFonts w:ascii="Times New Roman" w:hAnsi="Times New Roman" w:cs="Times New Roman"/>
          <w:sz w:val="24"/>
          <w:szCs w:val="24"/>
        </w:rPr>
        <w:t xml:space="preserve"> not</w:t>
      </w:r>
      <w:r w:rsidR="00E63E31" w:rsidRPr="00FB370E">
        <w:rPr>
          <w:rFonts w:ascii="Times New Roman" w:hAnsi="Times New Roman" w:cs="Times New Roman"/>
          <w:sz w:val="24"/>
          <w:szCs w:val="24"/>
        </w:rPr>
        <w:t xml:space="preserve"> follow a </w:t>
      </w:r>
      <w:r w:rsidR="00D12FC8" w:rsidRPr="00FB370E">
        <w:rPr>
          <w:rFonts w:ascii="Times New Roman" w:hAnsi="Times New Roman" w:cs="Times New Roman"/>
          <w:sz w:val="24"/>
          <w:szCs w:val="24"/>
        </w:rPr>
        <w:t xml:space="preserve">characteristic </w:t>
      </w:r>
      <w:r w:rsidR="00E63E31" w:rsidRPr="00FB370E">
        <w:rPr>
          <w:rFonts w:ascii="Times New Roman" w:hAnsi="Times New Roman" w:cs="Times New Roman"/>
          <w:sz w:val="24"/>
          <w:szCs w:val="24"/>
        </w:rPr>
        <w:t>ASE behaviour it is not</w:t>
      </w:r>
      <w:r w:rsidR="006F3E3D" w:rsidRPr="00FB370E">
        <w:rPr>
          <w:rFonts w:ascii="Times New Roman" w:hAnsi="Times New Roman" w:cs="Times New Roman"/>
          <w:sz w:val="24"/>
          <w:szCs w:val="24"/>
        </w:rPr>
        <w:t xml:space="preserve"> further</w:t>
      </w:r>
      <w:r w:rsidR="00E63E31" w:rsidRPr="00FB370E">
        <w:rPr>
          <w:rFonts w:ascii="Times New Roman" w:hAnsi="Times New Roman" w:cs="Times New Roman"/>
          <w:sz w:val="24"/>
          <w:szCs w:val="24"/>
        </w:rPr>
        <w:t xml:space="preserve"> discussed here</w:t>
      </w:r>
      <w:r w:rsidR="007E639E" w:rsidRPr="00FB370E">
        <w:rPr>
          <w:rFonts w:ascii="Times New Roman" w:hAnsi="Times New Roman" w:cs="Times New Roman"/>
          <w:sz w:val="24"/>
          <w:szCs w:val="24"/>
        </w:rPr>
        <w:t>,</w:t>
      </w:r>
      <w:r w:rsidR="00E63E31" w:rsidRPr="00FB370E">
        <w:rPr>
          <w:rFonts w:ascii="Times New Roman" w:hAnsi="Times New Roman" w:cs="Times New Roman"/>
          <w:sz w:val="24"/>
          <w:szCs w:val="24"/>
        </w:rPr>
        <w:t xml:space="preserve"> as it is not the</w:t>
      </w:r>
      <w:r w:rsidR="001D7613" w:rsidRPr="00FB370E">
        <w:rPr>
          <w:rFonts w:ascii="Times New Roman" w:hAnsi="Times New Roman" w:cs="Times New Roman"/>
          <w:sz w:val="24"/>
          <w:szCs w:val="24"/>
        </w:rPr>
        <w:t xml:space="preserve"> focus</w:t>
      </w:r>
      <w:r w:rsidR="00E63E31" w:rsidRPr="00FB370E">
        <w:rPr>
          <w:rFonts w:ascii="Times New Roman" w:hAnsi="Times New Roman" w:cs="Times New Roman"/>
          <w:sz w:val="24"/>
          <w:szCs w:val="24"/>
        </w:rPr>
        <w:t xml:space="preserve"> of this work </w:t>
      </w:r>
      <w:r w:rsidR="001B3792" w:rsidRPr="00FB370E">
        <w:rPr>
          <w:rFonts w:ascii="Times New Roman" w:hAnsi="Times New Roman" w:cs="Times New Roman"/>
          <w:sz w:val="24"/>
          <w:szCs w:val="24"/>
        </w:rPr>
        <w:t>(Figure S6)</w:t>
      </w:r>
      <w:r w:rsidR="0062623A" w:rsidRPr="00FB370E">
        <w:rPr>
          <w:rFonts w:ascii="Times New Roman" w:hAnsi="Times New Roman" w:cs="Times New Roman"/>
          <w:sz w:val="24"/>
          <w:szCs w:val="24"/>
        </w:rPr>
        <w:t xml:space="preserve">. </w:t>
      </w:r>
      <w:r w:rsidR="00D12FC8" w:rsidRPr="00FB370E">
        <w:rPr>
          <w:rFonts w:ascii="Times New Roman" w:hAnsi="Times New Roman" w:cs="Times New Roman"/>
          <w:sz w:val="24"/>
          <w:szCs w:val="24"/>
        </w:rPr>
        <w:t>As a result,</w:t>
      </w:r>
      <w:r w:rsidR="00A37E25" w:rsidRPr="00FB370E">
        <w:rPr>
          <w:rFonts w:ascii="Times New Roman" w:hAnsi="Times New Roman" w:cs="Times New Roman"/>
          <w:sz w:val="24"/>
          <w:szCs w:val="24"/>
        </w:rPr>
        <w:t xml:space="preserve"> </w:t>
      </w:r>
      <w:r w:rsidR="00F06EFB" w:rsidRPr="00FB370E">
        <w:rPr>
          <w:rFonts w:ascii="Times New Roman" w:hAnsi="Times New Roman" w:cs="Times New Roman"/>
          <w:sz w:val="24"/>
          <w:szCs w:val="24"/>
        </w:rPr>
        <w:t xml:space="preserve">the </w:t>
      </w:r>
      <w:r w:rsidR="00D12FC8" w:rsidRPr="00FB370E">
        <w:rPr>
          <w:rFonts w:ascii="Times New Roman" w:hAnsi="Times New Roman" w:cs="Times New Roman"/>
          <w:sz w:val="24"/>
          <w:szCs w:val="24"/>
        </w:rPr>
        <w:t xml:space="preserve">spectral </w:t>
      </w:r>
      <w:r w:rsidR="00F06EFB" w:rsidRPr="00FB370E">
        <w:rPr>
          <w:rFonts w:ascii="Times New Roman" w:hAnsi="Times New Roman" w:cs="Times New Roman"/>
          <w:sz w:val="24"/>
          <w:szCs w:val="24"/>
        </w:rPr>
        <w:t>gain</w:t>
      </w:r>
      <w:r w:rsidR="00D12FC8" w:rsidRPr="00FB370E">
        <w:rPr>
          <w:rFonts w:ascii="Times New Roman" w:hAnsi="Times New Roman" w:cs="Times New Roman"/>
          <w:sz w:val="24"/>
          <w:szCs w:val="24"/>
        </w:rPr>
        <w:t xml:space="preserve"> is analysed</w:t>
      </w:r>
      <w:r w:rsidR="00F06EFB" w:rsidRPr="00FB370E">
        <w:rPr>
          <w:rFonts w:ascii="Times New Roman" w:hAnsi="Times New Roman" w:cs="Times New Roman"/>
          <w:sz w:val="24"/>
          <w:szCs w:val="24"/>
        </w:rPr>
        <w:t xml:space="preserve"> </w:t>
      </w:r>
      <w:r w:rsidR="00A37E25" w:rsidRPr="00FB370E">
        <w:rPr>
          <w:rFonts w:ascii="Times New Roman" w:hAnsi="Times New Roman" w:cs="Times New Roman"/>
          <w:sz w:val="24"/>
          <w:szCs w:val="24"/>
        </w:rPr>
        <w:t>within</w:t>
      </w:r>
      <w:r w:rsidR="00F06EFB" w:rsidRPr="00FB370E">
        <w:rPr>
          <w:rFonts w:ascii="Times New Roman" w:hAnsi="Times New Roman" w:cs="Times New Roman"/>
          <w:sz w:val="24"/>
          <w:szCs w:val="24"/>
        </w:rPr>
        <w:t xml:space="preserve"> the window</w:t>
      </w:r>
      <w:r w:rsidR="00A37E25" w:rsidRPr="00FB370E">
        <w:rPr>
          <w:rFonts w:ascii="Times New Roman" w:hAnsi="Times New Roman" w:cs="Times New Roman"/>
          <w:sz w:val="24"/>
          <w:szCs w:val="24"/>
        </w:rPr>
        <w:t xml:space="preserve"> of</w:t>
      </w:r>
      <w:r w:rsidR="00F06EFB" w:rsidRPr="00FB370E">
        <w:rPr>
          <w:rFonts w:ascii="Times New Roman" w:hAnsi="Times New Roman" w:cs="Times New Roman"/>
          <w:sz w:val="24"/>
          <w:szCs w:val="24"/>
        </w:rPr>
        <w:t xml:space="preserve"> 785-807</w:t>
      </w:r>
      <w:r w:rsidR="00ED6444" w:rsidRPr="00FB370E">
        <w:rPr>
          <w:rFonts w:ascii="Times New Roman" w:hAnsi="Times New Roman" w:cs="Times New Roman"/>
          <w:sz w:val="24"/>
          <w:szCs w:val="24"/>
        </w:rPr>
        <w:t xml:space="preserve"> </w:t>
      </w:r>
      <w:r w:rsidR="00F06EFB" w:rsidRPr="00FB370E">
        <w:rPr>
          <w:rFonts w:ascii="Times New Roman" w:hAnsi="Times New Roman" w:cs="Times New Roman"/>
          <w:sz w:val="24"/>
          <w:szCs w:val="24"/>
        </w:rPr>
        <w:t>nm</w:t>
      </w:r>
      <w:r w:rsidR="00A37E25" w:rsidRPr="00FB370E">
        <w:rPr>
          <w:rFonts w:ascii="Times New Roman" w:hAnsi="Times New Roman" w:cs="Times New Roman"/>
          <w:sz w:val="24"/>
          <w:szCs w:val="24"/>
        </w:rPr>
        <w:t>,</w:t>
      </w:r>
      <w:r w:rsidR="00F06EFB" w:rsidRPr="00FB370E">
        <w:rPr>
          <w:rFonts w:ascii="Times New Roman" w:hAnsi="Times New Roman" w:cs="Times New Roman"/>
          <w:sz w:val="24"/>
          <w:szCs w:val="24"/>
        </w:rPr>
        <w:t xml:space="preserve"> where ASE develops</w:t>
      </w:r>
      <w:r w:rsidR="001B3792" w:rsidRPr="00FB370E">
        <w:rPr>
          <w:rFonts w:ascii="Times New Roman" w:hAnsi="Times New Roman" w:cs="Times New Roman"/>
          <w:sz w:val="24"/>
          <w:szCs w:val="24"/>
        </w:rPr>
        <w:t xml:space="preserve"> (Figure 5)</w:t>
      </w:r>
      <w:r w:rsidR="00F06EFB" w:rsidRPr="00FB370E">
        <w:rPr>
          <w:rFonts w:ascii="Times New Roman" w:hAnsi="Times New Roman" w:cs="Times New Roman"/>
          <w:sz w:val="24"/>
          <w:szCs w:val="24"/>
        </w:rPr>
        <w:t>.</w:t>
      </w:r>
      <w:r w:rsidR="001B3792" w:rsidRPr="00FB370E">
        <w:rPr>
          <w:rFonts w:ascii="Times New Roman" w:hAnsi="Times New Roman" w:cs="Times New Roman"/>
          <w:sz w:val="24"/>
          <w:szCs w:val="24"/>
        </w:rPr>
        <w:t xml:space="preserve"> </w:t>
      </w:r>
      <w:r w:rsidR="00044419" w:rsidRPr="00FB370E">
        <w:rPr>
          <w:rFonts w:ascii="Times New Roman" w:hAnsi="Times New Roman" w:cs="Times New Roman"/>
          <w:b/>
          <w:sz w:val="24"/>
          <w:szCs w:val="24"/>
        </w:rPr>
        <w:t>Figure 5</w:t>
      </w:r>
      <w:r w:rsidRPr="00FB370E">
        <w:rPr>
          <w:rFonts w:ascii="Times New Roman" w:hAnsi="Times New Roman" w:cs="Times New Roman"/>
          <w:b/>
          <w:sz w:val="24"/>
          <w:szCs w:val="24"/>
        </w:rPr>
        <w:t>.a-c</w:t>
      </w:r>
      <w:r w:rsidR="00044419" w:rsidRPr="00FB370E">
        <w:rPr>
          <w:rFonts w:ascii="Times New Roman" w:hAnsi="Times New Roman" w:cs="Times New Roman"/>
          <w:sz w:val="24"/>
          <w:szCs w:val="24"/>
        </w:rPr>
        <w:t xml:space="preserve"> show</w:t>
      </w:r>
      <w:r w:rsidR="007E639E" w:rsidRPr="00FB370E">
        <w:rPr>
          <w:rFonts w:ascii="Times New Roman" w:hAnsi="Times New Roman" w:cs="Times New Roman"/>
          <w:sz w:val="24"/>
          <w:szCs w:val="24"/>
        </w:rPr>
        <w:t>s</w:t>
      </w:r>
      <w:r w:rsidR="00044419" w:rsidRPr="00FB370E">
        <w:rPr>
          <w:rFonts w:ascii="Times New Roman" w:hAnsi="Times New Roman" w:cs="Times New Roman"/>
          <w:sz w:val="24"/>
          <w:szCs w:val="24"/>
        </w:rPr>
        <w:t xml:space="preserve"> the </w:t>
      </w:r>
      <w:r w:rsidRPr="00FB370E">
        <w:rPr>
          <w:rFonts w:ascii="Times New Roman" w:hAnsi="Times New Roman" w:cs="Times New Roman"/>
          <w:sz w:val="24"/>
          <w:szCs w:val="24"/>
        </w:rPr>
        <w:t xml:space="preserve">ASE </w:t>
      </w:r>
      <w:r w:rsidR="00044419" w:rsidRPr="00FB370E">
        <w:rPr>
          <w:rFonts w:ascii="Times New Roman" w:hAnsi="Times New Roman" w:cs="Times New Roman"/>
          <w:sz w:val="24"/>
          <w:szCs w:val="24"/>
        </w:rPr>
        <w:t>spectr</w:t>
      </w:r>
      <w:r w:rsidRPr="00FB370E">
        <w:rPr>
          <w:rFonts w:ascii="Times New Roman" w:hAnsi="Times New Roman" w:cs="Times New Roman"/>
          <w:sz w:val="24"/>
          <w:szCs w:val="24"/>
        </w:rPr>
        <w:t xml:space="preserve">a as a function of z </w:t>
      </w:r>
      <w:r w:rsidR="00044419" w:rsidRPr="00FB370E">
        <w:rPr>
          <w:rFonts w:ascii="Times New Roman" w:hAnsi="Times New Roman" w:cs="Times New Roman"/>
          <w:sz w:val="24"/>
          <w:szCs w:val="24"/>
        </w:rPr>
        <w:t xml:space="preserve">for three different </w:t>
      </w:r>
      <w:r w:rsidRPr="00FB370E">
        <w:rPr>
          <w:rFonts w:ascii="Times New Roman" w:hAnsi="Times New Roman" w:cs="Times New Roman"/>
          <w:sz w:val="24"/>
          <w:szCs w:val="24"/>
        </w:rPr>
        <w:t xml:space="preserve">pump </w:t>
      </w:r>
      <w:r w:rsidR="00044419" w:rsidRPr="00FB370E">
        <w:rPr>
          <w:rFonts w:ascii="Times New Roman" w:hAnsi="Times New Roman" w:cs="Times New Roman"/>
          <w:sz w:val="24"/>
          <w:szCs w:val="24"/>
        </w:rPr>
        <w:t xml:space="preserve">fluences </w:t>
      </w:r>
      <w:r w:rsidRPr="00FB370E">
        <w:rPr>
          <w:rFonts w:ascii="Times New Roman" w:hAnsi="Times New Roman" w:cs="Times New Roman"/>
          <w:sz w:val="24"/>
          <w:szCs w:val="24"/>
        </w:rPr>
        <w:t>(</w:t>
      </w:r>
      <w:r w:rsidR="00044419" w:rsidRPr="00FB370E">
        <w:rPr>
          <w:rFonts w:ascii="Times New Roman" w:hAnsi="Times New Roman" w:cs="Times New Roman"/>
          <w:sz w:val="24"/>
          <w:szCs w:val="24"/>
        </w:rPr>
        <w:t xml:space="preserve">100, 67 and 50 </w:t>
      </w:r>
      <w:r w:rsidRPr="00FB370E">
        <w:rPr>
          <w:rFonts w:ascii="Symbol" w:hAnsi="Symbol" w:cs="Times New Roman"/>
          <w:sz w:val="24"/>
          <w:szCs w:val="24"/>
        </w:rPr>
        <w:t></w:t>
      </w:r>
      <w:r w:rsidRPr="00FB370E">
        <w:rPr>
          <w:rFonts w:ascii="Times New Roman" w:hAnsi="Times New Roman" w:cs="Times New Roman"/>
          <w:sz w:val="24"/>
          <w:szCs w:val="24"/>
        </w:rPr>
        <w:t>J</w:t>
      </w:r>
      <w:r w:rsidR="00044419" w:rsidRPr="00FB370E">
        <w:rPr>
          <w:rFonts w:ascii="Times New Roman" w:hAnsi="Times New Roman" w:cs="Times New Roman"/>
          <w:sz w:val="24"/>
          <w:szCs w:val="24"/>
        </w:rPr>
        <w:t>/cm</w:t>
      </w:r>
      <w:r w:rsidR="00044419" w:rsidRPr="00FB370E">
        <w:rPr>
          <w:rFonts w:ascii="Times New Roman" w:hAnsi="Times New Roman" w:cs="Times New Roman"/>
          <w:sz w:val="24"/>
          <w:szCs w:val="24"/>
          <w:vertAlign w:val="superscript"/>
        </w:rPr>
        <w:t>2</w:t>
      </w:r>
      <w:r w:rsidR="00044419" w:rsidRPr="00FB370E">
        <w:rPr>
          <w:rFonts w:ascii="Times New Roman" w:hAnsi="Times New Roman" w:cs="Times New Roman"/>
          <w:sz w:val="24"/>
          <w:szCs w:val="24"/>
        </w:rPr>
        <w:t xml:space="preserve"> respectively</w:t>
      </w:r>
      <w:r w:rsidRPr="00FB370E">
        <w:rPr>
          <w:rFonts w:ascii="Times New Roman" w:hAnsi="Times New Roman" w:cs="Times New Roman"/>
          <w:sz w:val="24"/>
          <w:szCs w:val="24"/>
        </w:rPr>
        <w:t>)</w:t>
      </w:r>
      <w:r w:rsidR="00044419" w:rsidRPr="00FB370E">
        <w:rPr>
          <w:rFonts w:ascii="Times New Roman" w:hAnsi="Times New Roman" w:cs="Times New Roman"/>
          <w:sz w:val="24"/>
          <w:szCs w:val="24"/>
        </w:rPr>
        <w:t>.</w:t>
      </w:r>
      <w:r w:rsidRPr="00FB370E">
        <w:rPr>
          <w:rFonts w:ascii="Times New Roman" w:hAnsi="Times New Roman" w:cs="Times New Roman"/>
          <w:sz w:val="24"/>
          <w:szCs w:val="24"/>
        </w:rPr>
        <w:t xml:space="preserve"> The wavelength</w:t>
      </w:r>
      <w:r w:rsidR="001D7613" w:rsidRPr="00FB370E">
        <w:rPr>
          <w:rFonts w:ascii="Times New Roman" w:hAnsi="Times New Roman" w:cs="Times New Roman"/>
          <w:sz w:val="24"/>
          <w:szCs w:val="24"/>
        </w:rPr>
        <w:t xml:space="preserve"> dependence of the</w:t>
      </w:r>
      <w:r w:rsidR="00A40ABE" w:rsidRPr="00FB370E">
        <w:rPr>
          <w:rFonts w:ascii="Times New Roman" w:hAnsi="Times New Roman" w:cs="Times New Roman"/>
          <w:sz w:val="24"/>
          <w:szCs w:val="24"/>
        </w:rPr>
        <w:t xml:space="preserve"> optical</w:t>
      </w:r>
      <w:r w:rsidR="001D7613" w:rsidRPr="00FB370E">
        <w:rPr>
          <w:rFonts w:ascii="Times New Roman" w:hAnsi="Times New Roman" w:cs="Times New Roman"/>
          <w:sz w:val="24"/>
          <w:szCs w:val="24"/>
        </w:rPr>
        <w:t xml:space="preserve"> gain</w:t>
      </w:r>
      <w:r w:rsidR="00A40ABE" w:rsidRPr="00FB370E">
        <w:rPr>
          <w:rFonts w:ascii="Times New Roman" w:hAnsi="Times New Roman" w:cs="Times New Roman"/>
          <w:sz w:val="24"/>
          <w:szCs w:val="24"/>
        </w:rPr>
        <w:t xml:space="preserve"> coefficient</w:t>
      </w:r>
      <w:r w:rsidRPr="00FB370E">
        <w:rPr>
          <w:rFonts w:ascii="Times New Roman" w:hAnsi="Times New Roman" w:cs="Times New Roman"/>
          <w:sz w:val="24"/>
          <w:szCs w:val="24"/>
        </w:rPr>
        <w:t xml:space="preserve"> is characterized by a distinct spectral gain </w:t>
      </w:r>
      <m:oMath>
        <m:sSub>
          <m:sSubPr>
            <m:ctrlPr>
              <w:rPr>
                <w:rFonts w:ascii="Cambria Math" w:hAnsi="Cambria Math" w:cs="Times New Roman"/>
                <w:i/>
                <w:sz w:val="24"/>
                <w:szCs w:val="24"/>
              </w:rPr>
            </m:ctrlPr>
          </m:sSubPr>
          <m:e>
            <m:r>
              <w:rPr>
                <w:rFonts w:ascii="Cambria Math" w:hAnsi="Cambria Math" w:cs="Times New Roman"/>
                <w:sz w:val="24"/>
                <w:szCs w:val="24"/>
              </w:rPr>
              <m:t>g</m:t>
            </m:r>
          </m:e>
          <m:sub>
            <m:r>
              <w:rPr>
                <w:rFonts w:ascii="Cambria Math" w:hAnsi="Cambria Math" w:cs="Times New Roman"/>
                <w:sz w:val="24"/>
                <w:szCs w:val="24"/>
              </w:rPr>
              <m:t>λ</m:t>
            </m:r>
          </m:sub>
        </m:sSub>
      </m:oMath>
      <w:r w:rsidR="00A24F5B" w:rsidRPr="00FB370E">
        <w:rPr>
          <w:rFonts w:ascii="Times New Roman" w:hAnsi="Times New Roman" w:cs="Times New Roman"/>
          <w:sz w:val="24"/>
          <w:szCs w:val="24"/>
        </w:rPr>
        <w:t xml:space="preserve">, which </w:t>
      </w:r>
      <w:r w:rsidR="0001174C" w:rsidRPr="00FB370E">
        <w:rPr>
          <w:rFonts w:ascii="Times New Roman" w:hAnsi="Times New Roman" w:cs="Times New Roman"/>
          <w:sz w:val="24"/>
          <w:szCs w:val="24"/>
        </w:rPr>
        <w:t>i</w:t>
      </w:r>
      <w:r w:rsidR="002A4457" w:rsidRPr="00FB370E">
        <w:rPr>
          <w:rFonts w:ascii="Times New Roman" w:hAnsi="Times New Roman" w:cs="Times New Roman"/>
          <w:sz w:val="24"/>
          <w:szCs w:val="24"/>
        </w:rPr>
        <w:t xml:space="preserve">s </w:t>
      </w:r>
      <w:r w:rsidR="00A24F5B" w:rsidRPr="00FB370E">
        <w:rPr>
          <w:rFonts w:ascii="Times New Roman" w:hAnsi="Times New Roman" w:cs="Times New Roman"/>
          <w:sz w:val="24"/>
          <w:szCs w:val="24"/>
        </w:rPr>
        <w:t>estimated by fitting</w:t>
      </w:r>
      <w:r w:rsidR="00262EBC" w:rsidRPr="00FB370E">
        <w:rPr>
          <w:rFonts w:ascii="Times New Roman" w:hAnsi="Times New Roman" w:cs="Times New Roman"/>
          <w:sz w:val="24"/>
          <w:szCs w:val="24"/>
        </w:rPr>
        <w:t xml:space="preserve"> the</w:t>
      </w:r>
      <w:r w:rsidR="00A40ABE" w:rsidRPr="00FB370E">
        <w:rPr>
          <w:rFonts w:ascii="Times New Roman" w:hAnsi="Times New Roman" w:cs="Times New Roman"/>
          <w:sz w:val="24"/>
          <w:szCs w:val="24"/>
        </w:rPr>
        <w:t xml:space="preserve"> </w:t>
      </w:r>
      <w:r w:rsidR="00930715" w:rsidRPr="00FB370E">
        <w:rPr>
          <w:rFonts w:ascii="Times New Roman" w:hAnsi="Times New Roman" w:cs="Times New Roman"/>
          <w:sz w:val="24"/>
          <w:szCs w:val="24"/>
        </w:rPr>
        <w:t>SSG</w:t>
      </w:r>
      <w:r w:rsidR="00A40ABE" w:rsidRPr="00FB370E">
        <w:rPr>
          <w:rFonts w:ascii="Times New Roman" w:hAnsi="Times New Roman" w:cs="Times New Roman"/>
          <w:sz w:val="24"/>
          <w:szCs w:val="24"/>
        </w:rPr>
        <w:t xml:space="preserve"> model</w:t>
      </w:r>
      <w:r w:rsidR="00A24F5B" w:rsidRPr="00FB370E">
        <w:rPr>
          <w:rFonts w:ascii="Times New Roman" w:hAnsi="Times New Roman" w:cs="Times New Roman"/>
          <w:sz w:val="24"/>
          <w:szCs w:val="24"/>
        </w:rPr>
        <w:t xml:space="preserve"> </w:t>
      </w:r>
      <w:r w:rsidR="00A40ABE" w:rsidRPr="00FB370E">
        <w:rPr>
          <w:rFonts w:ascii="Times New Roman" w:hAnsi="Times New Roman" w:cs="Times New Roman"/>
          <w:sz w:val="24"/>
          <w:szCs w:val="24"/>
        </w:rPr>
        <w:t xml:space="preserve">to the </w:t>
      </w:r>
      <w:r w:rsidR="00044419" w:rsidRPr="00FB370E">
        <w:rPr>
          <w:rFonts w:ascii="Times New Roman" w:hAnsi="Times New Roman" w:cs="Times New Roman"/>
          <w:sz w:val="24"/>
          <w:szCs w:val="24"/>
        </w:rPr>
        <w:t>VSL curves</w:t>
      </w:r>
      <w:r w:rsidR="00A24F5B" w:rsidRPr="00FB370E">
        <w:rPr>
          <w:rFonts w:ascii="Times New Roman" w:hAnsi="Times New Roman" w:cs="Times New Roman"/>
          <w:sz w:val="24"/>
          <w:szCs w:val="24"/>
        </w:rPr>
        <w:t xml:space="preserve"> </w:t>
      </w:r>
      <w:r w:rsidR="00A40ABE" w:rsidRPr="00FB370E">
        <w:rPr>
          <w:rFonts w:ascii="Times New Roman" w:hAnsi="Times New Roman" w:cs="Times New Roman"/>
          <w:sz w:val="24"/>
          <w:szCs w:val="24"/>
        </w:rPr>
        <w:t>f</w:t>
      </w:r>
      <w:r w:rsidR="007E639E" w:rsidRPr="00FB370E">
        <w:rPr>
          <w:rFonts w:ascii="Times New Roman" w:hAnsi="Times New Roman" w:cs="Times New Roman"/>
          <w:sz w:val="24"/>
          <w:szCs w:val="24"/>
        </w:rPr>
        <w:t>rom</w:t>
      </w:r>
      <w:r w:rsidR="00A40ABE" w:rsidRPr="00FB370E">
        <w:rPr>
          <w:rFonts w:ascii="Times New Roman" w:hAnsi="Times New Roman" w:cs="Times New Roman"/>
          <w:sz w:val="24"/>
          <w:szCs w:val="24"/>
        </w:rPr>
        <w:t xml:space="preserve"> </w:t>
      </w:r>
      <w:r w:rsidR="00262EBC" w:rsidRPr="00FB370E">
        <w:rPr>
          <w:rFonts w:ascii="Times New Roman" w:hAnsi="Times New Roman" w:cs="Times New Roman"/>
          <w:sz w:val="24"/>
          <w:szCs w:val="24"/>
        </w:rPr>
        <w:t>a series of</w:t>
      </w:r>
      <w:r w:rsidR="00A24F5B" w:rsidRPr="00FB370E">
        <w:rPr>
          <w:rFonts w:ascii="Times New Roman" w:hAnsi="Times New Roman" w:cs="Times New Roman"/>
          <w:sz w:val="24"/>
          <w:szCs w:val="24"/>
        </w:rPr>
        <w:t xml:space="preserve"> spectral positions</w:t>
      </w:r>
      <w:r w:rsidR="00044419" w:rsidRPr="00FB370E">
        <w:rPr>
          <w:rFonts w:ascii="Times New Roman" w:hAnsi="Times New Roman" w:cs="Times New Roman"/>
          <w:sz w:val="24"/>
          <w:szCs w:val="24"/>
        </w:rPr>
        <w:t xml:space="preserve"> between 786 and 807 nm</w:t>
      </w:r>
      <w:r w:rsidR="00A40ABE" w:rsidRPr="00FB370E">
        <w:rPr>
          <w:rFonts w:ascii="Times New Roman" w:hAnsi="Times New Roman" w:cs="Times New Roman"/>
          <w:sz w:val="24"/>
          <w:szCs w:val="24"/>
        </w:rPr>
        <w:t>.</w:t>
      </w:r>
      <w:r w:rsidR="00044419" w:rsidRPr="00FB370E">
        <w:rPr>
          <w:rFonts w:ascii="Times New Roman" w:hAnsi="Times New Roman" w:cs="Times New Roman"/>
          <w:sz w:val="24"/>
          <w:szCs w:val="24"/>
        </w:rPr>
        <w:t xml:space="preserve"> </w:t>
      </w:r>
      <w:r w:rsidR="00A40ABE" w:rsidRPr="00FB370E">
        <w:rPr>
          <w:rFonts w:ascii="Times New Roman" w:hAnsi="Times New Roman" w:cs="Times New Roman"/>
          <w:sz w:val="24"/>
          <w:szCs w:val="24"/>
        </w:rPr>
        <w:t xml:space="preserve">The resulting </w:t>
      </w:r>
      <w:r w:rsidR="00044419" w:rsidRPr="00FB370E">
        <w:rPr>
          <w:rFonts w:ascii="Times New Roman" w:hAnsi="Times New Roman" w:cs="Times New Roman"/>
          <w:sz w:val="24"/>
          <w:szCs w:val="24"/>
        </w:rPr>
        <w:t>gain spectra</w:t>
      </w:r>
      <w:r w:rsidR="00A40ABE" w:rsidRPr="00FB370E">
        <w:rPr>
          <w:rFonts w:ascii="Times New Roman" w:hAnsi="Times New Roman" w:cs="Times New Roman"/>
          <w:sz w:val="24"/>
          <w:szCs w:val="24"/>
        </w:rPr>
        <w:t xml:space="preserve"> for the three powers are</w:t>
      </w:r>
      <w:r w:rsidR="00044419" w:rsidRPr="00FB370E">
        <w:rPr>
          <w:rFonts w:ascii="Times New Roman" w:hAnsi="Times New Roman" w:cs="Times New Roman"/>
          <w:sz w:val="24"/>
          <w:szCs w:val="24"/>
        </w:rPr>
        <w:t xml:space="preserve"> </w:t>
      </w:r>
      <w:r w:rsidR="00A40ABE" w:rsidRPr="00FB370E">
        <w:rPr>
          <w:rFonts w:ascii="Times New Roman" w:hAnsi="Times New Roman" w:cs="Times New Roman"/>
          <w:sz w:val="24"/>
          <w:szCs w:val="24"/>
        </w:rPr>
        <w:t>presented</w:t>
      </w:r>
      <w:r w:rsidR="00A24F5B" w:rsidRPr="00FB370E">
        <w:rPr>
          <w:rFonts w:ascii="Times New Roman" w:hAnsi="Times New Roman" w:cs="Times New Roman"/>
          <w:sz w:val="24"/>
          <w:szCs w:val="24"/>
        </w:rPr>
        <w:t xml:space="preserve"> in </w:t>
      </w:r>
      <w:r w:rsidR="00044419" w:rsidRPr="00FB370E">
        <w:rPr>
          <w:rFonts w:ascii="Times New Roman" w:hAnsi="Times New Roman" w:cs="Times New Roman"/>
          <w:b/>
          <w:sz w:val="24"/>
          <w:szCs w:val="24"/>
        </w:rPr>
        <w:t>Figure 5</w:t>
      </w:r>
      <w:r w:rsidR="00A24F5B" w:rsidRPr="00FB370E">
        <w:rPr>
          <w:rFonts w:ascii="Times New Roman" w:hAnsi="Times New Roman" w:cs="Times New Roman"/>
          <w:b/>
          <w:sz w:val="24"/>
          <w:szCs w:val="24"/>
        </w:rPr>
        <w:t>.</w:t>
      </w:r>
      <w:r w:rsidR="00044419" w:rsidRPr="00FB370E">
        <w:rPr>
          <w:rFonts w:ascii="Times New Roman" w:hAnsi="Times New Roman" w:cs="Times New Roman"/>
          <w:b/>
          <w:sz w:val="24"/>
          <w:szCs w:val="24"/>
        </w:rPr>
        <w:t>d</w:t>
      </w:r>
      <w:r w:rsidR="00044419" w:rsidRPr="00FB370E">
        <w:rPr>
          <w:rFonts w:ascii="Times New Roman" w:hAnsi="Times New Roman" w:cs="Times New Roman"/>
          <w:sz w:val="24"/>
          <w:szCs w:val="24"/>
        </w:rPr>
        <w:t>. The gain spectrum of the smallest fluence has a maximum around 795 nm</w:t>
      </w:r>
      <w:r w:rsidR="00A24F5B" w:rsidRPr="00FB370E">
        <w:rPr>
          <w:rFonts w:ascii="Times New Roman" w:hAnsi="Times New Roman" w:cs="Times New Roman"/>
          <w:sz w:val="24"/>
          <w:szCs w:val="24"/>
        </w:rPr>
        <w:t>, while for higher pump fluences</w:t>
      </w:r>
      <w:r w:rsidR="0081674A" w:rsidRPr="00FB370E">
        <w:rPr>
          <w:rFonts w:ascii="Times New Roman" w:hAnsi="Times New Roman" w:cs="Times New Roman"/>
          <w:sz w:val="24"/>
          <w:szCs w:val="24"/>
        </w:rPr>
        <w:t>,</w:t>
      </w:r>
      <w:r w:rsidR="00044419" w:rsidRPr="00FB370E">
        <w:rPr>
          <w:rFonts w:ascii="Times New Roman" w:hAnsi="Times New Roman" w:cs="Times New Roman"/>
          <w:sz w:val="24"/>
          <w:szCs w:val="24"/>
        </w:rPr>
        <w:t xml:space="preserve"> a blue shift of the gain spectrum maximum of</w:t>
      </w:r>
      <w:r w:rsidR="00A24F5B" w:rsidRPr="00FB370E">
        <w:rPr>
          <w:rFonts w:ascii="Times New Roman" w:hAnsi="Times New Roman" w:cs="Times New Roman"/>
          <w:sz w:val="24"/>
          <w:szCs w:val="24"/>
        </w:rPr>
        <w:t xml:space="preserve"> up to</w:t>
      </w:r>
      <w:r w:rsidR="00044419" w:rsidRPr="00FB370E">
        <w:rPr>
          <w:rFonts w:ascii="Times New Roman" w:hAnsi="Times New Roman" w:cs="Times New Roman"/>
          <w:sz w:val="24"/>
          <w:szCs w:val="24"/>
        </w:rPr>
        <w:t xml:space="preserve"> 2 nm</w:t>
      </w:r>
      <w:r w:rsidR="00A24F5B" w:rsidRPr="00FB370E">
        <w:rPr>
          <w:rFonts w:ascii="Times New Roman" w:hAnsi="Times New Roman" w:cs="Times New Roman"/>
          <w:sz w:val="24"/>
          <w:szCs w:val="24"/>
        </w:rPr>
        <w:t xml:space="preserve"> is observed</w:t>
      </w:r>
      <w:r w:rsidR="00A40ABE" w:rsidRPr="00FB370E">
        <w:rPr>
          <w:rFonts w:ascii="Times New Roman" w:hAnsi="Times New Roman" w:cs="Times New Roman"/>
          <w:sz w:val="24"/>
          <w:szCs w:val="24"/>
        </w:rPr>
        <w:t>.</w:t>
      </w:r>
      <w:r w:rsidR="00215A61" w:rsidRPr="00FB370E">
        <w:rPr>
          <w:rFonts w:ascii="Times New Roman" w:hAnsi="Times New Roman" w:cs="Times New Roman"/>
          <w:sz w:val="24"/>
          <w:szCs w:val="24"/>
        </w:rPr>
        <w:t xml:space="preserve"> The behaviour is consistent with the free carrier gain model for a three-dimensional semiconductor (e.g. bulk GaAs), where the excited species responsible for optical gain consist primarily of free carriers with minimal excitonic contribution. </w:t>
      </w:r>
      <w:r w:rsidR="00F12B44" w:rsidRPr="00FB370E">
        <w:rPr>
          <w:rFonts w:ascii="Times New Roman" w:hAnsi="Times New Roman" w:cs="Times New Roman"/>
          <w:sz w:val="24"/>
          <w:szCs w:val="24"/>
          <w:vertAlign w:val="superscript"/>
        </w:rPr>
        <w:t>[44]</w:t>
      </w:r>
      <w:r w:rsidR="00A40ABE" w:rsidRPr="00FB370E">
        <w:rPr>
          <w:rFonts w:ascii="Times New Roman" w:hAnsi="Times New Roman" w:cs="Times New Roman"/>
          <w:sz w:val="24"/>
          <w:szCs w:val="24"/>
        </w:rPr>
        <w:t xml:space="preserve"> </w:t>
      </w:r>
      <w:r w:rsidR="00865AFA" w:rsidRPr="00FB370E">
        <w:rPr>
          <w:rFonts w:ascii="Times New Roman" w:hAnsi="Times New Roman" w:cs="Times New Roman"/>
          <w:sz w:val="24"/>
          <w:szCs w:val="24"/>
        </w:rPr>
        <w:t>As the pump intensity is increased, resulting in a higher carrier density, the spectral gain is expected to extend further to the blue, with a corresponding blue shift of t</w:t>
      </w:r>
      <w:r w:rsidR="00481D1A" w:rsidRPr="00FB370E">
        <w:rPr>
          <w:rFonts w:ascii="Times New Roman" w:hAnsi="Times New Roman" w:cs="Times New Roman"/>
          <w:sz w:val="24"/>
          <w:szCs w:val="24"/>
        </w:rPr>
        <w:t>he stimulated emission spectrum</w:t>
      </w:r>
      <w:r w:rsidR="00A40ABE" w:rsidRPr="00FB370E">
        <w:rPr>
          <w:rFonts w:ascii="Times New Roman" w:hAnsi="Times New Roman" w:cs="Times New Roman"/>
          <w:sz w:val="24"/>
          <w:szCs w:val="24"/>
        </w:rPr>
        <w:t xml:space="preserve">, which is </w:t>
      </w:r>
      <w:r w:rsidR="00CB1592" w:rsidRPr="00FB370E">
        <w:rPr>
          <w:rFonts w:ascii="Times New Roman" w:hAnsi="Times New Roman" w:cs="Times New Roman"/>
          <w:sz w:val="24"/>
          <w:szCs w:val="24"/>
        </w:rPr>
        <w:t xml:space="preserve">indeed </w:t>
      </w:r>
      <w:r w:rsidR="00481D1A" w:rsidRPr="00FB370E">
        <w:rPr>
          <w:rFonts w:ascii="Times New Roman" w:hAnsi="Times New Roman" w:cs="Times New Roman"/>
          <w:sz w:val="24"/>
          <w:szCs w:val="24"/>
        </w:rPr>
        <w:t xml:space="preserve">observed in the </w:t>
      </w:r>
      <w:r w:rsidR="00A40ABE" w:rsidRPr="00FB370E">
        <w:rPr>
          <w:rFonts w:ascii="Times New Roman" w:hAnsi="Times New Roman" w:cs="Times New Roman"/>
          <w:sz w:val="24"/>
          <w:szCs w:val="24"/>
        </w:rPr>
        <w:t>calculated</w:t>
      </w:r>
      <w:r w:rsidR="00481D1A" w:rsidRPr="00FB370E">
        <w:rPr>
          <w:rFonts w:ascii="Times New Roman" w:hAnsi="Times New Roman" w:cs="Times New Roman"/>
          <w:sz w:val="24"/>
          <w:szCs w:val="24"/>
        </w:rPr>
        <w:t xml:space="preserve"> spectral gain (</w:t>
      </w:r>
      <w:r w:rsidR="00481D1A" w:rsidRPr="00FB370E">
        <w:rPr>
          <w:rFonts w:ascii="Times New Roman" w:hAnsi="Times New Roman" w:cs="Times New Roman"/>
          <w:b/>
          <w:bCs/>
          <w:sz w:val="24"/>
          <w:szCs w:val="24"/>
        </w:rPr>
        <w:t>Figure 5.d</w:t>
      </w:r>
      <w:r w:rsidR="00481D1A" w:rsidRPr="00FB370E">
        <w:rPr>
          <w:rFonts w:ascii="Times New Roman" w:hAnsi="Times New Roman" w:cs="Times New Roman"/>
          <w:sz w:val="24"/>
          <w:szCs w:val="24"/>
        </w:rPr>
        <w:t>).</w:t>
      </w:r>
    </w:p>
    <w:p w14:paraId="71399BF7" w14:textId="7B5A563E" w:rsidR="00C23639" w:rsidRPr="00FB370E" w:rsidRDefault="00C23639" w:rsidP="00C23639">
      <w:pPr>
        <w:spacing w:line="480" w:lineRule="auto"/>
        <w:jc w:val="center"/>
        <w:rPr>
          <w:rFonts w:ascii="Times New Roman" w:hAnsi="Times New Roman" w:cs="Times New Roman"/>
          <w:sz w:val="24"/>
          <w:szCs w:val="24"/>
        </w:rPr>
      </w:pPr>
      <w:r w:rsidRPr="00FB370E">
        <w:rPr>
          <w:noProof/>
          <w:lang w:val="it-IT" w:eastAsia="it-IT"/>
        </w:rPr>
        <w:drawing>
          <wp:inline distT="0" distB="0" distL="0" distR="0" wp14:anchorId="53AB72C5" wp14:editId="51AAEA13">
            <wp:extent cx="3134826" cy="7967207"/>
            <wp:effectExtent l="0" t="0" r="889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17"/>
                        </a:ext>
                      </a:extLst>
                    </a:blip>
                    <a:stretch>
                      <a:fillRect/>
                    </a:stretch>
                  </pic:blipFill>
                  <pic:spPr>
                    <a:xfrm>
                      <a:off x="0" y="0"/>
                      <a:ext cx="3136238" cy="7970796"/>
                    </a:xfrm>
                    <a:prstGeom prst="rect">
                      <a:avLst/>
                    </a:prstGeom>
                  </pic:spPr>
                </pic:pic>
              </a:graphicData>
            </a:graphic>
          </wp:inline>
        </w:drawing>
      </w:r>
    </w:p>
    <w:p w14:paraId="6A09A007" w14:textId="1AB3BEC1" w:rsidR="00F648B9" w:rsidRPr="00FB370E" w:rsidRDefault="00F648B9" w:rsidP="00F648B9">
      <w:pPr>
        <w:spacing w:line="240" w:lineRule="auto"/>
        <w:contextualSpacing/>
        <w:jc w:val="both"/>
        <w:rPr>
          <w:rFonts w:ascii="Times New Roman" w:hAnsi="Times New Roman" w:cs="Times New Roman"/>
          <w:sz w:val="24"/>
          <w:szCs w:val="24"/>
        </w:rPr>
      </w:pPr>
      <w:r w:rsidRPr="00FB370E">
        <w:rPr>
          <w:rFonts w:ascii="Times New Roman" w:hAnsi="Times New Roman" w:cs="Times New Roman"/>
          <w:b/>
          <w:sz w:val="24"/>
          <w:szCs w:val="24"/>
        </w:rPr>
        <w:t xml:space="preserve">Figure 5. </w:t>
      </w:r>
      <w:r w:rsidR="00BA5DF2" w:rsidRPr="00FB370E">
        <w:rPr>
          <w:rFonts w:ascii="Times New Roman" w:hAnsi="Times New Roman" w:cs="Times New Roman"/>
          <w:sz w:val="24"/>
          <w:szCs w:val="24"/>
        </w:rPr>
        <w:t>a</w:t>
      </w:r>
      <w:r w:rsidRPr="00FB370E">
        <w:rPr>
          <w:rFonts w:ascii="Times New Roman" w:hAnsi="Times New Roman" w:cs="Times New Roman"/>
          <w:sz w:val="24"/>
          <w:szCs w:val="24"/>
        </w:rPr>
        <w:t xml:space="preserve">), </w:t>
      </w:r>
      <w:r w:rsidR="00BA5DF2" w:rsidRPr="00FB370E">
        <w:rPr>
          <w:rFonts w:ascii="Times New Roman" w:hAnsi="Times New Roman" w:cs="Times New Roman"/>
          <w:sz w:val="24"/>
          <w:szCs w:val="24"/>
        </w:rPr>
        <w:t>b</w:t>
      </w:r>
      <w:r w:rsidRPr="00FB370E">
        <w:rPr>
          <w:rFonts w:ascii="Times New Roman" w:hAnsi="Times New Roman" w:cs="Times New Roman"/>
          <w:sz w:val="24"/>
          <w:szCs w:val="24"/>
        </w:rPr>
        <w:t xml:space="preserve">), </w:t>
      </w:r>
      <w:r w:rsidR="00BA5DF2" w:rsidRPr="00FB370E">
        <w:rPr>
          <w:rFonts w:ascii="Times New Roman" w:hAnsi="Times New Roman" w:cs="Times New Roman"/>
          <w:sz w:val="24"/>
          <w:szCs w:val="24"/>
        </w:rPr>
        <w:t>c</w:t>
      </w:r>
      <w:r w:rsidRPr="00FB370E">
        <w:rPr>
          <w:rFonts w:ascii="Times New Roman" w:hAnsi="Times New Roman" w:cs="Times New Roman"/>
          <w:sz w:val="24"/>
          <w:szCs w:val="24"/>
        </w:rPr>
        <w:t>) Spectra for different stripe lengths with I</w:t>
      </w:r>
      <w:r w:rsidRPr="00FB370E">
        <w:rPr>
          <w:rFonts w:ascii="Times New Roman" w:hAnsi="Times New Roman" w:cs="Times New Roman"/>
          <w:sz w:val="24"/>
          <w:szCs w:val="24"/>
          <w:vertAlign w:val="subscript"/>
        </w:rPr>
        <w:t>pump</w:t>
      </w:r>
      <w:r w:rsidRPr="00FB370E">
        <w:rPr>
          <w:rFonts w:ascii="Times New Roman" w:hAnsi="Times New Roman" w:cs="Times New Roman"/>
          <w:sz w:val="24"/>
          <w:szCs w:val="24"/>
        </w:rPr>
        <w:t xml:space="preserve"> = </w:t>
      </w:r>
      <w:r w:rsidR="00BA5DF2" w:rsidRPr="00FB370E">
        <w:rPr>
          <w:rFonts w:ascii="Times New Roman" w:hAnsi="Times New Roman" w:cs="Times New Roman"/>
          <w:sz w:val="24"/>
          <w:szCs w:val="24"/>
        </w:rPr>
        <w:t>100, 67 and 50</w:t>
      </w:r>
      <w:r w:rsidRPr="00FB370E">
        <w:rPr>
          <w:rFonts w:ascii="Times New Roman" w:hAnsi="Times New Roman" w:cs="Times New Roman"/>
          <w:sz w:val="24"/>
          <w:szCs w:val="24"/>
        </w:rPr>
        <w:t xml:space="preserve"> </w:t>
      </w:r>
      <w:r w:rsidRPr="00FB370E">
        <w:rPr>
          <w:rFonts w:ascii="Symbol" w:hAnsi="Symbol"/>
        </w:rPr>
        <w:t></w:t>
      </w:r>
      <w:r w:rsidRPr="00FB370E">
        <w:t>J/cm</w:t>
      </w:r>
      <w:r w:rsidRPr="00FB370E">
        <w:rPr>
          <w:vertAlign w:val="superscript"/>
        </w:rPr>
        <w:t>2</w:t>
      </w:r>
      <w:r w:rsidRPr="00FB370E">
        <w:rPr>
          <w:rFonts w:ascii="Times New Roman" w:hAnsi="Times New Roman" w:cs="Times New Roman"/>
          <w:sz w:val="24"/>
          <w:szCs w:val="24"/>
        </w:rPr>
        <w:t xml:space="preserve"> respectively</w:t>
      </w:r>
      <w:r w:rsidR="00BA5DF2" w:rsidRPr="00FB370E">
        <w:rPr>
          <w:rFonts w:ascii="Times New Roman" w:hAnsi="Times New Roman" w:cs="Times New Roman"/>
          <w:sz w:val="24"/>
          <w:szCs w:val="24"/>
        </w:rPr>
        <w:t>. d) Gain spectra for I</w:t>
      </w:r>
      <w:r w:rsidR="00BA5DF2" w:rsidRPr="00FB370E">
        <w:rPr>
          <w:rFonts w:ascii="Times New Roman" w:hAnsi="Times New Roman" w:cs="Times New Roman"/>
          <w:sz w:val="24"/>
          <w:szCs w:val="24"/>
          <w:vertAlign w:val="subscript"/>
        </w:rPr>
        <w:t>pump</w:t>
      </w:r>
      <w:r w:rsidR="00BA5DF2" w:rsidRPr="00FB370E">
        <w:rPr>
          <w:rFonts w:ascii="Times New Roman" w:hAnsi="Times New Roman" w:cs="Times New Roman"/>
          <w:sz w:val="24"/>
          <w:szCs w:val="24"/>
        </w:rPr>
        <w:t xml:space="preserve"> = 50, 67 and 100 </w:t>
      </w:r>
      <w:r w:rsidR="00BA5DF2" w:rsidRPr="00FB370E">
        <w:rPr>
          <w:rFonts w:ascii="Symbol" w:hAnsi="Symbol"/>
        </w:rPr>
        <w:t></w:t>
      </w:r>
      <w:r w:rsidR="00BA5DF2" w:rsidRPr="00FB370E">
        <w:t>J/cm</w:t>
      </w:r>
      <w:r w:rsidR="00BA5DF2" w:rsidRPr="00FB370E">
        <w:rPr>
          <w:vertAlign w:val="superscript"/>
        </w:rPr>
        <w:t>2</w:t>
      </w:r>
      <w:r w:rsidR="00BA5DF2" w:rsidRPr="00FB370E">
        <w:rPr>
          <w:rFonts w:ascii="Times New Roman" w:hAnsi="Times New Roman" w:cs="Times New Roman"/>
          <w:sz w:val="24"/>
          <w:szCs w:val="24"/>
        </w:rPr>
        <w:t>.</w:t>
      </w:r>
    </w:p>
    <w:p w14:paraId="545D0861" w14:textId="77777777" w:rsidR="00F648B9" w:rsidRPr="00FB370E" w:rsidRDefault="00F648B9" w:rsidP="00A24F5B">
      <w:pPr>
        <w:spacing w:line="480" w:lineRule="auto"/>
        <w:jc w:val="both"/>
        <w:rPr>
          <w:rFonts w:ascii="Times New Roman" w:hAnsi="Times New Roman" w:cs="Times New Roman"/>
          <w:sz w:val="24"/>
          <w:szCs w:val="24"/>
        </w:rPr>
      </w:pPr>
    </w:p>
    <w:p w14:paraId="4BCDA181" w14:textId="54C4C6D6" w:rsidR="00CB1592" w:rsidRPr="00FB370E" w:rsidRDefault="00262EBC" w:rsidP="00215A61">
      <w:pPr>
        <w:spacing w:line="480" w:lineRule="auto"/>
        <w:jc w:val="both"/>
        <w:rPr>
          <w:rFonts w:ascii="Times New Roman" w:hAnsi="Times New Roman" w:cs="Times New Roman"/>
          <w:sz w:val="24"/>
          <w:szCs w:val="24"/>
        </w:rPr>
      </w:pPr>
      <w:r w:rsidRPr="00FB370E">
        <w:rPr>
          <w:rFonts w:ascii="Times New Roman" w:hAnsi="Times New Roman" w:cs="Times New Roman"/>
          <w:sz w:val="24"/>
          <w:szCs w:val="24"/>
        </w:rPr>
        <w:t>By c</w:t>
      </w:r>
      <w:r w:rsidR="00A24F5B" w:rsidRPr="00FB370E">
        <w:rPr>
          <w:rFonts w:ascii="Times New Roman" w:hAnsi="Times New Roman" w:cs="Times New Roman"/>
          <w:sz w:val="24"/>
          <w:szCs w:val="24"/>
        </w:rPr>
        <w:t>omparing the spectral gain</w:t>
      </w:r>
      <w:r w:rsidR="00A52EC1" w:rsidRPr="00FB370E">
        <w:rPr>
          <w:rFonts w:ascii="Times New Roman" w:hAnsi="Times New Roman" w:cs="Times New Roman"/>
          <w:sz w:val="24"/>
          <w:szCs w:val="24"/>
        </w:rPr>
        <w:t xml:space="preserve"> (</w:t>
      </w:r>
      <w:r w:rsidR="00A52EC1" w:rsidRPr="00FB370E">
        <w:rPr>
          <w:rFonts w:ascii="Times New Roman" w:hAnsi="Times New Roman" w:cs="Times New Roman"/>
          <w:b/>
          <w:bCs/>
          <w:sz w:val="24"/>
          <w:szCs w:val="24"/>
        </w:rPr>
        <w:t xml:space="preserve">Figure </w:t>
      </w:r>
      <w:r w:rsidR="007A2C24" w:rsidRPr="00FB370E">
        <w:rPr>
          <w:rFonts w:ascii="Times New Roman" w:hAnsi="Times New Roman" w:cs="Times New Roman"/>
          <w:b/>
          <w:bCs/>
          <w:sz w:val="24"/>
          <w:szCs w:val="24"/>
        </w:rPr>
        <w:t>5.</w:t>
      </w:r>
      <w:r w:rsidR="00A52EC1" w:rsidRPr="00FB370E">
        <w:rPr>
          <w:rFonts w:ascii="Times New Roman" w:hAnsi="Times New Roman" w:cs="Times New Roman"/>
          <w:b/>
          <w:bCs/>
          <w:sz w:val="24"/>
          <w:szCs w:val="24"/>
        </w:rPr>
        <w:t>d</w:t>
      </w:r>
      <w:r w:rsidR="00A52EC1" w:rsidRPr="00FB370E">
        <w:rPr>
          <w:rFonts w:ascii="Times New Roman" w:hAnsi="Times New Roman" w:cs="Times New Roman"/>
          <w:sz w:val="24"/>
          <w:szCs w:val="24"/>
        </w:rPr>
        <w:t>)</w:t>
      </w:r>
      <w:r w:rsidR="00481D1A" w:rsidRPr="00FB370E">
        <w:rPr>
          <w:rFonts w:ascii="Times New Roman" w:hAnsi="Times New Roman" w:cs="Times New Roman"/>
          <w:sz w:val="24"/>
          <w:szCs w:val="24"/>
        </w:rPr>
        <w:t xml:space="preserve"> </w:t>
      </w:r>
      <w:r w:rsidR="00CB1592" w:rsidRPr="00FB370E">
        <w:rPr>
          <w:rFonts w:ascii="Times New Roman" w:hAnsi="Times New Roman" w:cs="Times New Roman"/>
          <w:sz w:val="24"/>
          <w:szCs w:val="24"/>
        </w:rPr>
        <w:t xml:space="preserve">to </w:t>
      </w:r>
      <w:r w:rsidR="00A24F5B" w:rsidRPr="00FB370E">
        <w:rPr>
          <w:rFonts w:ascii="Times New Roman" w:hAnsi="Times New Roman" w:cs="Times New Roman"/>
          <w:sz w:val="24"/>
          <w:szCs w:val="24"/>
        </w:rPr>
        <w:t>the individual</w:t>
      </w:r>
      <w:r w:rsidR="00CB1592" w:rsidRPr="00FB370E">
        <w:rPr>
          <w:rFonts w:ascii="Times New Roman" w:hAnsi="Times New Roman" w:cs="Times New Roman"/>
          <w:sz w:val="24"/>
          <w:szCs w:val="24"/>
        </w:rPr>
        <w:t xml:space="preserve"> PL</w:t>
      </w:r>
      <w:r w:rsidR="00A24F5B" w:rsidRPr="00FB370E">
        <w:rPr>
          <w:rFonts w:ascii="Times New Roman" w:hAnsi="Times New Roman" w:cs="Times New Roman"/>
          <w:sz w:val="24"/>
          <w:szCs w:val="24"/>
        </w:rPr>
        <w:t xml:space="preserve"> spectra</w:t>
      </w:r>
      <w:r w:rsidRPr="00FB370E">
        <w:rPr>
          <w:rFonts w:ascii="Times New Roman" w:hAnsi="Times New Roman" w:cs="Times New Roman"/>
          <w:sz w:val="24"/>
          <w:szCs w:val="24"/>
        </w:rPr>
        <w:t xml:space="preserve"> (</w:t>
      </w:r>
      <w:r w:rsidRPr="00FB370E">
        <w:rPr>
          <w:rFonts w:ascii="Times New Roman" w:hAnsi="Times New Roman" w:cs="Times New Roman"/>
          <w:b/>
          <w:bCs/>
          <w:sz w:val="24"/>
          <w:szCs w:val="24"/>
        </w:rPr>
        <w:t>Figure 5</w:t>
      </w:r>
      <w:r w:rsidR="00481D1A" w:rsidRPr="00FB370E">
        <w:rPr>
          <w:rFonts w:ascii="Times New Roman" w:hAnsi="Times New Roman" w:cs="Times New Roman"/>
          <w:b/>
          <w:bCs/>
          <w:sz w:val="24"/>
          <w:szCs w:val="24"/>
        </w:rPr>
        <w:t>.</w:t>
      </w:r>
      <w:r w:rsidRPr="00FB370E">
        <w:rPr>
          <w:rFonts w:ascii="Times New Roman" w:hAnsi="Times New Roman" w:cs="Times New Roman"/>
          <w:b/>
          <w:bCs/>
          <w:sz w:val="24"/>
          <w:szCs w:val="24"/>
        </w:rPr>
        <w:t>a, b and c</w:t>
      </w:r>
      <w:r w:rsidRPr="00FB370E">
        <w:rPr>
          <w:rFonts w:ascii="Times New Roman" w:hAnsi="Times New Roman" w:cs="Times New Roman"/>
          <w:sz w:val="24"/>
          <w:szCs w:val="24"/>
        </w:rPr>
        <w:t>)</w:t>
      </w:r>
      <w:r w:rsidR="00A24F5B" w:rsidRPr="00FB370E">
        <w:rPr>
          <w:rFonts w:ascii="Times New Roman" w:hAnsi="Times New Roman" w:cs="Times New Roman"/>
          <w:sz w:val="24"/>
          <w:szCs w:val="24"/>
        </w:rPr>
        <w:t>,</w:t>
      </w:r>
      <w:r w:rsidR="00044419" w:rsidRPr="00FB370E">
        <w:rPr>
          <w:rFonts w:ascii="Times New Roman" w:hAnsi="Times New Roman" w:cs="Times New Roman"/>
          <w:sz w:val="24"/>
          <w:szCs w:val="24"/>
        </w:rPr>
        <w:t xml:space="preserve"> it can be seen that the maximum gain corresponds to the region where the largest increase in intensity</w:t>
      </w:r>
      <w:r w:rsidR="00A52EC1" w:rsidRPr="00FB370E">
        <w:rPr>
          <w:rFonts w:ascii="Times New Roman" w:hAnsi="Times New Roman" w:cs="Times New Roman"/>
          <w:sz w:val="24"/>
          <w:szCs w:val="24"/>
        </w:rPr>
        <w:t xml:space="preserve"> between consecutive PL spectra</w:t>
      </w:r>
      <w:r w:rsidR="00044419" w:rsidRPr="00FB370E">
        <w:rPr>
          <w:rFonts w:ascii="Times New Roman" w:hAnsi="Times New Roman" w:cs="Times New Roman"/>
          <w:sz w:val="24"/>
          <w:szCs w:val="24"/>
        </w:rPr>
        <w:t xml:space="preserve"> is observed. Meanwhile, after </w:t>
      </w:r>
      <w:r w:rsidR="00A52EC1" w:rsidRPr="00FB370E">
        <w:rPr>
          <w:rFonts w:ascii="Times New Roman" w:hAnsi="Times New Roman" w:cs="Times New Roman"/>
          <w:sz w:val="24"/>
          <w:szCs w:val="24"/>
        </w:rPr>
        <w:t xml:space="preserve">the onset of </w:t>
      </w:r>
      <w:r w:rsidR="00044419" w:rsidRPr="00FB370E">
        <w:rPr>
          <w:rFonts w:ascii="Times New Roman" w:hAnsi="Times New Roman" w:cs="Times New Roman"/>
          <w:sz w:val="24"/>
          <w:szCs w:val="24"/>
        </w:rPr>
        <w:t>saturation</w:t>
      </w:r>
      <w:r w:rsidR="00CB1592" w:rsidRPr="00FB370E">
        <w:rPr>
          <w:rFonts w:ascii="Times New Roman" w:hAnsi="Times New Roman" w:cs="Times New Roman"/>
          <w:sz w:val="24"/>
          <w:szCs w:val="24"/>
        </w:rPr>
        <w:t>,</w:t>
      </w:r>
      <w:r w:rsidR="00044419" w:rsidRPr="00FB370E">
        <w:rPr>
          <w:rFonts w:ascii="Times New Roman" w:hAnsi="Times New Roman" w:cs="Times New Roman"/>
          <w:sz w:val="24"/>
          <w:szCs w:val="24"/>
        </w:rPr>
        <w:t xml:space="preserve"> for wavelengths around the gain maximum, the spectra of </w:t>
      </w:r>
      <w:r w:rsidR="00044419" w:rsidRPr="00FB370E">
        <w:rPr>
          <w:rFonts w:ascii="Times New Roman" w:hAnsi="Times New Roman" w:cs="Times New Roman"/>
          <w:b/>
          <w:bCs/>
          <w:sz w:val="24"/>
          <w:szCs w:val="24"/>
        </w:rPr>
        <w:t>Figure 5</w:t>
      </w:r>
      <w:r w:rsidRPr="00FB370E">
        <w:rPr>
          <w:rFonts w:ascii="Times New Roman" w:hAnsi="Times New Roman" w:cs="Times New Roman"/>
          <w:b/>
          <w:bCs/>
          <w:sz w:val="24"/>
          <w:szCs w:val="24"/>
        </w:rPr>
        <w:t>.</w:t>
      </w:r>
      <w:r w:rsidR="00044419" w:rsidRPr="00FB370E">
        <w:rPr>
          <w:rFonts w:ascii="Times New Roman" w:hAnsi="Times New Roman" w:cs="Times New Roman"/>
          <w:b/>
          <w:bCs/>
          <w:sz w:val="24"/>
          <w:szCs w:val="24"/>
        </w:rPr>
        <w:t>a</w:t>
      </w:r>
      <w:r w:rsidR="00044419" w:rsidRPr="00FB370E">
        <w:rPr>
          <w:rFonts w:ascii="Times New Roman" w:hAnsi="Times New Roman" w:cs="Times New Roman"/>
          <w:sz w:val="24"/>
          <w:szCs w:val="24"/>
        </w:rPr>
        <w:t xml:space="preserve"> show a clear red shift. The spectra of </w:t>
      </w:r>
      <w:r w:rsidR="00044419" w:rsidRPr="00FB370E">
        <w:rPr>
          <w:rFonts w:ascii="Times New Roman" w:hAnsi="Times New Roman" w:cs="Times New Roman"/>
          <w:b/>
          <w:bCs/>
          <w:sz w:val="24"/>
          <w:szCs w:val="24"/>
        </w:rPr>
        <w:t>Figure 5</w:t>
      </w:r>
      <w:r w:rsidRPr="00FB370E">
        <w:rPr>
          <w:rFonts w:ascii="Times New Roman" w:hAnsi="Times New Roman" w:cs="Times New Roman"/>
          <w:b/>
          <w:bCs/>
          <w:sz w:val="24"/>
          <w:szCs w:val="24"/>
        </w:rPr>
        <w:t>.</w:t>
      </w:r>
      <w:r w:rsidR="00044419" w:rsidRPr="00FB370E">
        <w:rPr>
          <w:rFonts w:ascii="Times New Roman" w:hAnsi="Times New Roman" w:cs="Times New Roman"/>
          <w:b/>
          <w:bCs/>
          <w:sz w:val="24"/>
          <w:szCs w:val="24"/>
        </w:rPr>
        <w:t>a</w:t>
      </w:r>
      <w:r w:rsidR="00044419" w:rsidRPr="00FB370E">
        <w:rPr>
          <w:rFonts w:ascii="Times New Roman" w:hAnsi="Times New Roman" w:cs="Times New Roman"/>
          <w:sz w:val="24"/>
          <w:szCs w:val="24"/>
        </w:rPr>
        <w:t xml:space="preserve"> indicate that saturation is reached faster for shorter wavelengths. Thus, after saturation takes place for the shorter wavelengths, increasing the stripe length still results in an increase of the emitted light, </w:t>
      </w:r>
      <w:r w:rsidR="00A52EC1" w:rsidRPr="00FB370E">
        <w:rPr>
          <w:rFonts w:ascii="Times New Roman" w:hAnsi="Times New Roman" w:cs="Times New Roman"/>
          <w:sz w:val="24"/>
          <w:szCs w:val="24"/>
        </w:rPr>
        <w:t>however</w:t>
      </w:r>
      <w:r w:rsidR="00044419" w:rsidRPr="00FB370E">
        <w:rPr>
          <w:rFonts w:ascii="Times New Roman" w:hAnsi="Times New Roman" w:cs="Times New Roman"/>
          <w:sz w:val="24"/>
          <w:szCs w:val="24"/>
        </w:rPr>
        <w:t xml:space="preserve"> the emission dominates on the red side of the spectrum, where </w:t>
      </w:r>
      <w:r w:rsidR="00EE12DF" w:rsidRPr="00FB370E">
        <w:rPr>
          <w:rFonts w:ascii="Times New Roman" w:hAnsi="Times New Roman" w:cs="Times New Roman"/>
          <w:sz w:val="24"/>
          <w:szCs w:val="24"/>
        </w:rPr>
        <w:t>higher input fluences are required</w:t>
      </w:r>
      <w:r w:rsidR="00044419" w:rsidRPr="00FB370E">
        <w:rPr>
          <w:rFonts w:ascii="Times New Roman" w:hAnsi="Times New Roman" w:cs="Times New Roman"/>
          <w:sz w:val="24"/>
          <w:szCs w:val="24"/>
        </w:rPr>
        <w:t xml:space="preserve"> to </w:t>
      </w:r>
      <w:r w:rsidRPr="00FB370E">
        <w:rPr>
          <w:rFonts w:ascii="Times New Roman" w:hAnsi="Times New Roman" w:cs="Times New Roman"/>
          <w:sz w:val="24"/>
          <w:szCs w:val="24"/>
        </w:rPr>
        <w:t xml:space="preserve">reach </w:t>
      </w:r>
      <w:r w:rsidR="00044419" w:rsidRPr="00FB370E">
        <w:rPr>
          <w:rFonts w:ascii="Times New Roman" w:hAnsi="Times New Roman" w:cs="Times New Roman"/>
          <w:sz w:val="24"/>
          <w:szCs w:val="24"/>
        </w:rPr>
        <w:t>saturation</w:t>
      </w:r>
      <w:r w:rsidR="00044419" w:rsidRPr="00FB370E">
        <w:rPr>
          <w:sz w:val="24"/>
          <w:szCs w:val="24"/>
        </w:rPr>
        <w:t>.</w:t>
      </w:r>
    </w:p>
    <w:p w14:paraId="2AB9B166" w14:textId="77777777" w:rsidR="005F2BE9" w:rsidRPr="00FB370E" w:rsidRDefault="005F2BE9" w:rsidP="005F2BE9">
      <w:pPr>
        <w:pStyle w:val="Head1"/>
      </w:pPr>
      <w:r w:rsidRPr="00FB370E">
        <w:t>4. Conclusion</w:t>
      </w:r>
    </w:p>
    <w:p w14:paraId="2C0BF789" w14:textId="5D1F4944" w:rsidR="00215A61" w:rsidRPr="00FB370E" w:rsidRDefault="006F3E3D" w:rsidP="00F56E03">
      <w:pPr>
        <w:spacing w:line="480" w:lineRule="auto"/>
        <w:jc w:val="both"/>
      </w:pPr>
      <w:r w:rsidRPr="00FB370E">
        <w:rPr>
          <w:rFonts w:ascii="Times New Roman" w:hAnsi="Times New Roman" w:cs="Times New Roman"/>
          <w:sz w:val="24"/>
          <w:szCs w:val="24"/>
          <w:lang w:val="en-US"/>
        </w:rPr>
        <w:t>T</w:t>
      </w:r>
      <w:r w:rsidR="002A4457" w:rsidRPr="00FB370E">
        <w:rPr>
          <w:rFonts w:ascii="Times New Roman" w:hAnsi="Times New Roman" w:cs="Times New Roman"/>
          <w:sz w:val="24"/>
          <w:szCs w:val="24"/>
          <w:lang w:val="en-US"/>
        </w:rPr>
        <w:t xml:space="preserve">his work provided </w:t>
      </w:r>
      <w:r w:rsidR="006F371E" w:rsidRPr="00FB370E">
        <w:rPr>
          <w:rFonts w:ascii="Times New Roman" w:hAnsi="Times New Roman" w:cs="Times New Roman"/>
          <w:sz w:val="24"/>
          <w:szCs w:val="24"/>
          <w:lang w:val="en-US"/>
        </w:rPr>
        <w:t xml:space="preserve">a </w:t>
      </w:r>
      <w:r w:rsidR="000A07C9" w:rsidRPr="00FB370E">
        <w:rPr>
          <w:rFonts w:ascii="Times New Roman" w:hAnsi="Times New Roman" w:cs="Times New Roman"/>
          <w:sz w:val="24"/>
          <w:szCs w:val="24"/>
          <w:lang w:val="en-US"/>
        </w:rPr>
        <w:t>judicious</w:t>
      </w:r>
      <w:r w:rsidR="002A4457" w:rsidRPr="00FB370E">
        <w:rPr>
          <w:rFonts w:ascii="Times New Roman" w:hAnsi="Times New Roman" w:cs="Times New Roman"/>
          <w:sz w:val="24"/>
          <w:szCs w:val="24"/>
          <w:lang w:val="en-US"/>
        </w:rPr>
        <w:t xml:space="preserve"> analysis</w:t>
      </w:r>
      <w:r w:rsidR="00825012" w:rsidRPr="00FB370E">
        <w:rPr>
          <w:rFonts w:ascii="Times New Roman" w:hAnsi="Times New Roman" w:cs="Times New Roman"/>
          <w:sz w:val="24"/>
          <w:szCs w:val="24"/>
          <w:lang w:val="en-US"/>
        </w:rPr>
        <w:t xml:space="preserve"> of the gain properties of MAPbI</w:t>
      </w:r>
      <w:r w:rsidR="00825012" w:rsidRPr="00FB370E">
        <w:rPr>
          <w:rFonts w:ascii="Times New Roman" w:hAnsi="Times New Roman" w:cs="Times New Roman"/>
          <w:sz w:val="24"/>
          <w:szCs w:val="24"/>
          <w:vertAlign w:val="subscript"/>
          <w:lang w:val="en-US"/>
        </w:rPr>
        <w:t>3</w:t>
      </w:r>
      <w:r w:rsidR="00825012" w:rsidRPr="00FB370E">
        <w:rPr>
          <w:rFonts w:ascii="Times New Roman" w:hAnsi="Times New Roman" w:cs="Times New Roman"/>
          <w:sz w:val="24"/>
          <w:szCs w:val="24"/>
          <w:lang w:val="en-US"/>
        </w:rPr>
        <w:t xml:space="preserve"> by means of the VSL method. </w:t>
      </w:r>
      <w:r w:rsidR="002A4457" w:rsidRPr="00FB370E">
        <w:rPr>
          <w:rFonts w:ascii="Times New Roman" w:hAnsi="Times New Roman" w:cs="Times New Roman"/>
          <w:sz w:val="24"/>
          <w:szCs w:val="24"/>
          <w:lang w:val="en-US"/>
        </w:rPr>
        <w:t>It has been</w:t>
      </w:r>
      <w:r w:rsidR="00825012" w:rsidRPr="00FB370E">
        <w:rPr>
          <w:rFonts w:ascii="Times New Roman" w:hAnsi="Times New Roman" w:cs="Times New Roman"/>
          <w:sz w:val="24"/>
          <w:szCs w:val="24"/>
          <w:lang w:val="en-US"/>
        </w:rPr>
        <w:t xml:space="preserve"> show</w:t>
      </w:r>
      <w:r w:rsidR="002A4457" w:rsidRPr="00FB370E">
        <w:rPr>
          <w:rFonts w:ascii="Times New Roman" w:hAnsi="Times New Roman" w:cs="Times New Roman"/>
          <w:sz w:val="24"/>
          <w:szCs w:val="24"/>
          <w:lang w:val="en-US"/>
        </w:rPr>
        <w:t>n</w:t>
      </w:r>
      <w:r w:rsidR="00825012" w:rsidRPr="00FB370E">
        <w:rPr>
          <w:rFonts w:ascii="Times New Roman" w:hAnsi="Times New Roman" w:cs="Times New Roman"/>
          <w:sz w:val="24"/>
          <w:szCs w:val="24"/>
          <w:lang w:val="en-US"/>
        </w:rPr>
        <w:t xml:space="preserve"> that</w:t>
      </w:r>
      <w:r w:rsidR="004F07B8" w:rsidRPr="00FB370E">
        <w:rPr>
          <w:rFonts w:ascii="Times New Roman" w:hAnsi="Times New Roman" w:cs="Times New Roman"/>
          <w:sz w:val="24"/>
          <w:szCs w:val="24"/>
          <w:lang w:val="en-US"/>
        </w:rPr>
        <w:t>,</w:t>
      </w:r>
      <w:r w:rsidR="00825012" w:rsidRPr="00FB370E">
        <w:rPr>
          <w:rFonts w:ascii="Times New Roman" w:hAnsi="Times New Roman" w:cs="Times New Roman"/>
          <w:sz w:val="24"/>
          <w:szCs w:val="24"/>
          <w:lang w:val="en-US"/>
        </w:rPr>
        <w:t xml:space="preserve"> a robust VSL set-up </w:t>
      </w:r>
      <w:r w:rsidR="00FF74EE" w:rsidRPr="00FB370E">
        <w:rPr>
          <w:rFonts w:ascii="Times New Roman" w:hAnsi="Times New Roman" w:cs="Times New Roman"/>
          <w:sz w:val="24"/>
          <w:szCs w:val="24"/>
          <w:lang w:val="en-US"/>
        </w:rPr>
        <w:t>with a uniform intensity profile</w:t>
      </w:r>
      <w:r w:rsidR="00825012" w:rsidRPr="00FB370E">
        <w:rPr>
          <w:rFonts w:ascii="Times New Roman" w:hAnsi="Times New Roman" w:cs="Times New Roman"/>
          <w:sz w:val="24"/>
          <w:szCs w:val="24"/>
          <w:lang w:val="en-US"/>
        </w:rPr>
        <w:t xml:space="preserve"> excitation</w:t>
      </w:r>
      <w:r w:rsidR="005961F8" w:rsidRPr="00FB370E">
        <w:rPr>
          <w:rFonts w:ascii="Times New Roman" w:hAnsi="Times New Roman" w:cs="Times New Roman"/>
          <w:sz w:val="24"/>
          <w:szCs w:val="24"/>
          <w:lang w:val="en-US"/>
        </w:rPr>
        <w:t xml:space="preserve"> </w:t>
      </w:r>
      <w:r w:rsidR="00A228FB" w:rsidRPr="00FB370E">
        <w:rPr>
          <w:rFonts w:ascii="Times New Roman" w:hAnsi="Times New Roman" w:cs="Times New Roman"/>
          <w:sz w:val="24"/>
          <w:szCs w:val="24"/>
          <w:lang w:val="en-US"/>
        </w:rPr>
        <w:t xml:space="preserve">impinging on the sample </w:t>
      </w:r>
      <w:r w:rsidR="005961F8" w:rsidRPr="00FB370E">
        <w:rPr>
          <w:rFonts w:ascii="Times New Roman" w:hAnsi="Times New Roman" w:cs="Times New Roman"/>
          <w:sz w:val="24"/>
          <w:szCs w:val="24"/>
          <w:lang w:val="en-US"/>
        </w:rPr>
        <w:t>and optimized collection coupling is required to obtain</w:t>
      </w:r>
      <w:r w:rsidR="00825012" w:rsidRPr="00FB370E">
        <w:rPr>
          <w:rFonts w:ascii="Times New Roman" w:hAnsi="Times New Roman" w:cs="Times New Roman"/>
          <w:sz w:val="24"/>
          <w:szCs w:val="24"/>
          <w:lang w:val="en-US"/>
        </w:rPr>
        <w:t xml:space="preserve"> </w:t>
      </w:r>
      <w:r w:rsidRPr="00FB370E">
        <w:rPr>
          <w:rFonts w:ascii="Times New Roman" w:hAnsi="Times New Roman" w:cs="Times New Roman"/>
          <w:sz w:val="24"/>
          <w:szCs w:val="24"/>
          <w:lang w:val="en-US"/>
        </w:rPr>
        <w:t xml:space="preserve">adequate </w:t>
      </w:r>
      <w:r w:rsidR="00825012" w:rsidRPr="00FB370E">
        <w:rPr>
          <w:rFonts w:ascii="Times New Roman" w:hAnsi="Times New Roman" w:cs="Times New Roman"/>
          <w:sz w:val="24"/>
          <w:szCs w:val="24"/>
          <w:lang w:val="en-US"/>
        </w:rPr>
        <w:t>VSL curves</w:t>
      </w:r>
      <w:r w:rsidR="004F07B8" w:rsidRPr="00FB370E">
        <w:rPr>
          <w:rFonts w:ascii="Times New Roman" w:hAnsi="Times New Roman" w:cs="Times New Roman"/>
          <w:sz w:val="24"/>
          <w:szCs w:val="24"/>
          <w:lang w:val="en-US"/>
        </w:rPr>
        <w:t xml:space="preserve">, which would </w:t>
      </w:r>
      <w:r w:rsidR="00825012" w:rsidRPr="00FB370E">
        <w:rPr>
          <w:rFonts w:ascii="Times New Roman" w:hAnsi="Times New Roman" w:cs="Times New Roman"/>
          <w:sz w:val="24"/>
          <w:szCs w:val="24"/>
          <w:lang w:val="en-US"/>
        </w:rPr>
        <w:t>otherwise compromise th</w:t>
      </w:r>
      <w:r w:rsidR="000A07C9" w:rsidRPr="00FB370E">
        <w:rPr>
          <w:rFonts w:ascii="Times New Roman" w:hAnsi="Times New Roman" w:cs="Times New Roman"/>
          <w:sz w:val="24"/>
          <w:szCs w:val="24"/>
          <w:lang w:val="en-US"/>
        </w:rPr>
        <w:t>e</w:t>
      </w:r>
      <w:r w:rsidRPr="00FB370E">
        <w:rPr>
          <w:rFonts w:ascii="Times New Roman" w:hAnsi="Times New Roman" w:cs="Times New Roman"/>
          <w:sz w:val="24"/>
          <w:szCs w:val="24"/>
          <w:lang w:val="en-US"/>
        </w:rPr>
        <w:t xml:space="preserve"> </w:t>
      </w:r>
      <w:r w:rsidR="00BA5DF2" w:rsidRPr="00FB370E">
        <w:rPr>
          <w:rFonts w:ascii="Times New Roman" w:hAnsi="Times New Roman" w:cs="Times New Roman"/>
          <w:sz w:val="24"/>
          <w:szCs w:val="24"/>
          <w:lang w:val="en-US"/>
        </w:rPr>
        <w:t>accuracy</w:t>
      </w:r>
      <w:r w:rsidRPr="00FB370E">
        <w:rPr>
          <w:rFonts w:ascii="Times New Roman" w:hAnsi="Times New Roman" w:cs="Times New Roman"/>
          <w:sz w:val="24"/>
          <w:szCs w:val="24"/>
          <w:lang w:val="en-US"/>
        </w:rPr>
        <w:t xml:space="preserve"> of the</w:t>
      </w:r>
      <w:r w:rsidR="00825012" w:rsidRPr="00FB370E">
        <w:rPr>
          <w:rFonts w:ascii="Times New Roman" w:hAnsi="Times New Roman" w:cs="Times New Roman"/>
          <w:sz w:val="24"/>
          <w:szCs w:val="24"/>
          <w:lang w:val="en-US"/>
        </w:rPr>
        <w:t xml:space="preserve"> results.  </w:t>
      </w:r>
      <w:r w:rsidR="005961F8" w:rsidRPr="00FB370E">
        <w:rPr>
          <w:rFonts w:ascii="Times New Roman" w:hAnsi="Times New Roman" w:cs="Times New Roman"/>
          <w:sz w:val="24"/>
          <w:szCs w:val="24"/>
          <w:lang w:val="en-US"/>
        </w:rPr>
        <w:t xml:space="preserve">Equally important, to retrieve a reliable optical gain coefficient, a </w:t>
      </w:r>
      <w:r w:rsidR="00752AFD" w:rsidRPr="00FB370E">
        <w:rPr>
          <w:rFonts w:ascii="Times New Roman" w:hAnsi="Times New Roman" w:cs="Times New Roman"/>
          <w:sz w:val="24"/>
          <w:szCs w:val="24"/>
          <w:lang w:val="en-US"/>
        </w:rPr>
        <w:t>c</w:t>
      </w:r>
      <w:r w:rsidR="00825012" w:rsidRPr="00FB370E">
        <w:rPr>
          <w:rFonts w:ascii="Times New Roman" w:hAnsi="Times New Roman" w:cs="Times New Roman"/>
          <w:sz w:val="24"/>
          <w:szCs w:val="24"/>
          <w:lang w:val="en-US"/>
        </w:rPr>
        <w:t xml:space="preserve">areful analysis of the VSL </w:t>
      </w:r>
      <w:r w:rsidR="001C4325" w:rsidRPr="00FB370E">
        <w:rPr>
          <w:rFonts w:ascii="Times New Roman" w:hAnsi="Times New Roman" w:cs="Times New Roman"/>
          <w:sz w:val="24"/>
          <w:szCs w:val="24"/>
          <w:lang w:val="en-US"/>
        </w:rPr>
        <w:t>data</w:t>
      </w:r>
      <w:r w:rsidR="00EC7719" w:rsidRPr="00FB370E">
        <w:rPr>
          <w:rFonts w:ascii="Times New Roman" w:hAnsi="Times New Roman" w:cs="Times New Roman"/>
          <w:sz w:val="24"/>
          <w:szCs w:val="24"/>
          <w:lang w:val="en-US"/>
        </w:rPr>
        <w:t xml:space="preserve"> must be performed</w:t>
      </w:r>
      <w:r w:rsidR="005961F8" w:rsidRPr="00FB370E">
        <w:rPr>
          <w:rFonts w:ascii="Times New Roman" w:hAnsi="Times New Roman" w:cs="Times New Roman"/>
          <w:sz w:val="24"/>
          <w:szCs w:val="24"/>
          <w:lang w:val="en-US"/>
        </w:rPr>
        <w:t>, while considering the onset of gain saturation</w:t>
      </w:r>
      <w:r w:rsidR="00752AFD" w:rsidRPr="00FB370E">
        <w:rPr>
          <w:rFonts w:ascii="Times New Roman" w:hAnsi="Times New Roman" w:cs="Times New Roman"/>
          <w:sz w:val="24"/>
          <w:szCs w:val="24"/>
          <w:lang w:val="en-US"/>
        </w:rPr>
        <w:t>. In this regard,</w:t>
      </w:r>
      <w:r w:rsidR="00825012" w:rsidRPr="00FB370E">
        <w:rPr>
          <w:rFonts w:ascii="Times New Roman" w:hAnsi="Times New Roman" w:cs="Times New Roman"/>
          <w:sz w:val="24"/>
          <w:szCs w:val="24"/>
          <w:lang w:val="en-US"/>
        </w:rPr>
        <w:t xml:space="preserve"> supported by a detailed error analysis, the </w:t>
      </w:r>
      <w:r w:rsidR="00825012" w:rsidRPr="00FB370E">
        <w:rPr>
          <w:rFonts w:ascii="Times New Roman" w:hAnsi="Times New Roman" w:cs="Times New Roman"/>
          <w:sz w:val="24"/>
          <w:szCs w:val="24"/>
        </w:rPr>
        <w:t xml:space="preserve">SSG </w:t>
      </w:r>
      <w:r w:rsidR="000A07C9" w:rsidRPr="00FB370E">
        <w:rPr>
          <w:rFonts w:ascii="Times New Roman" w:hAnsi="Times New Roman" w:cs="Times New Roman"/>
          <w:sz w:val="24"/>
          <w:szCs w:val="24"/>
        </w:rPr>
        <w:t xml:space="preserve">model </w:t>
      </w:r>
      <w:r w:rsidR="00825012" w:rsidRPr="00FB370E">
        <w:rPr>
          <w:rFonts w:ascii="Times New Roman" w:hAnsi="Times New Roman" w:cs="Times New Roman"/>
          <w:sz w:val="24"/>
          <w:szCs w:val="24"/>
        </w:rPr>
        <w:t>and the G</w:t>
      </w:r>
      <w:r w:rsidR="00337DED" w:rsidRPr="00FB370E">
        <w:rPr>
          <w:rFonts w:ascii="Times New Roman" w:hAnsi="Times New Roman" w:cs="Times New Roman"/>
          <w:sz w:val="24"/>
          <w:szCs w:val="24"/>
        </w:rPr>
        <w:t>sat</w:t>
      </w:r>
      <w:r w:rsidR="00825012" w:rsidRPr="00FB370E">
        <w:rPr>
          <w:rFonts w:ascii="Times New Roman" w:hAnsi="Times New Roman" w:cs="Times New Roman"/>
          <w:sz w:val="24"/>
          <w:szCs w:val="24"/>
        </w:rPr>
        <w:t xml:space="preserve"> model </w:t>
      </w:r>
      <w:r w:rsidR="005961F8" w:rsidRPr="00FB370E">
        <w:rPr>
          <w:rFonts w:ascii="Times New Roman" w:hAnsi="Times New Roman" w:cs="Times New Roman"/>
          <w:sz w:val="24"/>
          <w:szCs w:val="24"/>
        </w:rPr>
        <w:t>were</w:t>
      </w:r>
      <w:r w:rsidR="00752AFD" w:rsidRPr="00FB370E">
        <w:rPr>
          <w:rFonts w:ascii="Times New Roman" w:hAnsi="Times New Roman" w:cs="Times New Roman"/>
          <w:sz w:val="24"/>
          <w:szCs w:val="24"/>
        </w:rPr>
        <w:t xml:space="preserve"> compared. Furthermore, </w:t>
      </w:r>
      <w:r w:rsidR="00825012" w:rsidRPr="00FB370E">
        <w:rPr>
          <w:rFonts w:ascii="Times New Roman" w:hAnsi="Times New Roman" w:cs="Times New Roman"/>
          <w:sz w:val="24"/>
          <w:szCs w:val="24"/>
        </w:rPr>
        <w:t>the appropriate intensity regimes and</w:t>
      </w:r>
      <w:r w:rsidR="00E11AD1" w:rsidRPr="00FB370E">
        <w:rPr>
          <w:rFonts w:ascii="Times New Roman" w:hAnsi="Times New Roman" w:cs="Times New Roman"/>
          <w:sz w:val="24"/>
          <w:szCs w:val="24"/>
        </w:rPr>
        <w:t xml:space="preserve"> optimal stripe length used for fitting the VSL data (z</w:t>
      </w:r>
      <w:r w:rsidR="00E11AD1" w:rsidRPr="00FB370E">
        <w:rPr>
          <w:rFonts w:ascii="Times New Roman" w:hAnsi="Times New Roman" w:cs="Times New Roman"/>
          <w:sz w:val="24"/>
          <w:szCs w:val="24"/>
          <w:vertAlign w:val="subscript"/>
        </w:rPr>
        <w:t>lim</w:t>
      </w:r>
      <w:r w:rsidR="00E11AD1" w:rsidRPr="00FB370E">
        <w:rPr>
          <w:rFonts w:ascii="Times New Roman" w:hAnsi="Times New Roman" w:cs="Times New Roman"/>
          <w:sz w:val="24"/>
          <w:szCs w:val="24"/>
        </w:rPr>
        <w:t>)</w:t>
      </w:r>
      <w:r w:rsidR="00A228FB" w:rsidRPr="00FB370E">
        <w:rPr>
          <w:rFonts w:ascii="Times New Roman" w:hAnsi="Times New Roman" w:cs="Times New Roman"/>
          <w:sz w:val="24"/>
          <w:szCs w:val="24"/>
        </w:rPr>
        <w:t>,</w:t>
      </w:r>
      <w:r w:rsidR="006F371E" w:rsidRPr="00FB370E">
        <w:rPr>
          <w:rFonts w:ascii="Times New Roman" w:hAnsi="Times New Roman" w:cs="Times New Roman"/>
          <w:sz w:val="24"/>
          <w:szCs w:val="24"/>
        </w:rPr>
        <w:t xml:space="preserve"> </w:t>
      </w:r>
      <w:r w:rsidR="00825012" w:rsidRPr="00FB370E">
        <w:rPr>
          <w:rFonts w:ascii="Times New Roman" w:hAnsi="Times New Roman" w:cs="Times New Roman"/>
          <w:sz w:val="24"/>
          <w:szCs w:val="24"/>
        </w:rPr>
        <w:t xml:space="preserve">in which </w:t>
      </w:r>
      <w:r w:rsidR="00752AFD" w:rsidRPr="00FB370E">
        <w:rPr>
          <w:rFonts w:ascii="Times New Roman" w:hAnsi="Times New Roman" w:cs="Times New Roman"/>
          <w:sz w:val="24"/>
          <w:szCs w:val="24"/>
        </w:rPr>
        <w:t>each model</w:t>
      </w:r>
      <w:r w:rsidR="00825012" w:rsidRPr="00FB370E">
        <w:rPr>
          <w:rFonts w:ascii="Times New Roman" w:hAnsi="Times New Roman" w:cs="Times New Roman"/>
          <w:sz w:val="24"/>
          <w:szCs w:val="24"/>
        </w:rPr>
        <w:t xml:space="preserve"> can </w:t>
      </w:r>
      <w:r w:rsidR="00E11AD1" w:rsidRPr="00FB370E">
        <w:rPr>
          <w:rFonts w:ascii="Times New Roman" w:hAnsi="Times New Roman" w:cs="Times New Roman"/>
          <w:sz w:val="24"/>
          <w:szCs w:val="24"/>
        </w:rPr>
        <w:t>give</w:t>
      </w:r>
      <w:r w:rsidR="00825012" w:rsidRPr="00FB370E">
        <w:rPr>
          <w:rFonts w:ascii="Times New Roman" w:hAnsi="Times New Roman" w:cs="Times New Roman"/>
          <w:sz w:val="24"/>
          <w:szCs w:val="24"/>
        </w:rPr>
        <w:t xml:space="preserve"> </w:t>
      </w:r>
      <w:r w:rsidR="00E11AD1" w:rsidRPr="00FB370E">
        <w:rPr>
          <w:rFonts w:ascii="Times New Roman" w:hAnsi="Times New Roman" w:cs="Times New Roman"/>
          <w:sz w:val="24"/>
          <w:szCs w:val="24"/>
        </w:rPr>
        <w:t xml:space="preserve">a </w:t>
      </w:r>
      <w:r w:rsidR="00825012" w:rsidRPr="00FB370E">
        <w:rPr>
          <w:rFonts w:ascii="Times New Roman" w:hAnsi="Times New Roman" w:cs="Times New Roman"/>
          <w:sz w:val="24"/>
          <w:szCs w:val="24"/>
        </w:rPr>
        <w:t xml:space="preserve">reliable gain </w:t>
      </w:r>
      <w:r w:rsidR="00E11AD1" w:rsidRPr="00FB370E">
        <w:rPr>
          <w:rFonts w:ascii="Times New Roman" w:hAnsi="Times New Roman" w:cs="Times New Roman"/>
          <w:sz w:val="24"/>
          <w:szCs w:val="24"/>
        </w:rPr>
        <w:t>value</w:t>
      </w:r>
      <w:r w:rsidR="00A228FB" w:rsidRPr="00FB370E">
        <w:rPr>
          <w:rFonts w:ascii="Times New Roman" w:hAnsi="Times New Roman" w:cs="Times New Roman"/>
          <w:sz w:val="24"/>
          <w:szCs w:val="24"/>
        </w:rPr>
        <w:t>,</w:t>
      </w:r>
      <w:r w:rsidR="00752AFD" w:rsidRPr="00FB370E">
        <w:rPr>
          <w:rFonts w:ascii="Times New Roman" w:hAnsi="Times New Roman" w:cs="Times New Roman"/>
          <w:sz w:val="24"/>
          <w:szCs w:val="24"/>
        </w:rPr>
        <w:t xml:space="preserve"> </w:t>
      </w:r>
      <w:r w:rsidR="00E11AD1" w:rsidRPr="00FB370E">
        <w:rPr>
          <w:rFonts w:ascii="Times New Roman" w:hAnsi="Times New Roman" w:cs="Times New Roman"/>
          <w:sz w:val="24"/>
          <w:szCs w:val="24"/>
        </w:rPr>
        <w:t xml:space="preserve">were </w:t>
      </w:r>
      <w:r w:rsidR="00752AFD" w:rsidRPr="00FB370E">
        <w:rPr>
          <w:rFonts w:ascii="Times New Roman" w:hAnsi="Times New Roman" w:cs="Times New Roman"/>
          <w:sz w:val="24"/>
          <w:szCs w:val="24"/>
        </w:rPr>
        <w:t>analysed</w:t>
      </w:r>
      <w:r w:rsidR="00825012" w:rsidRPr="00FB370E">
        <w:rPr>
          <w:rFonts w:ascii="Times New Roman" w:hAnsi="Times New Roman" w:cs="Times New Roman"/>
          <w:sz w:val="24"/>
          <w:szCs w:val="24"/>
        </w:rPr>
        <w:t xml:space="preserve">. Having established </w:t>
      </w:r>
      <w:r w:rsidR="000A07C9" w:rsidRPr="00FB370E">
        <w:rPr>
          <w:rFonts w:ascii="Times New Roman" w:hAnsi="Times New Roman" w:cs="Times New Roman"/>
          <w:sz w:val="24"/>
          <w:szCs w:val="24"/>
        </w:rPr>
        <w:t>a</w:t>
      </w:r>
      <w:r w:rsidR="00825012" w:rsidRPr="00FB370E">
        <w:rPr>
          <w:rFonts w:ascii="Times New Roman" w:hAnsi="Times New Roman" w:cs="Times New Roman"/>
          <w:sz w:val="24"/>
          <w:szCs w:val="24"/>
        </w:rPr>
        <w:t xml:space="preserve"> rigorous methodology, the gain properties of MAPbI</w:t>
      </w:r>
      <w:r w:rsidR="00825012" w:rsidRPr="00FB370E">
        <w:rPr>
          <w:rFonts w:ascii="Times New Roman" w:hAnsi="Times New Roman" w:cs="Times New Roman"/>
          <w:sz w:val="24"/>
          <w:szCs w:val="24"/>
          <w:vertAlign w:val="subscript"/>
        </w:rPr>
        <w:t>3</w:t>
      </w:r>
      <w:r w:rsidR="00825012" w:rsidRPr="00FB370E">
        <w:rPr>
          <w:rFonts w:ascii="Times New Roman" w:hAnsi="Times New Roman" w:cs="Times New Roman"/>
          <w:sz w:val="24"/>
          <w:szCs w:val="24"/>
        </w:rPr>
        <w:t xml:space="preserve"> </w:t>
      </w:r>
      <w:r w:rsidR="00BD0B2E" w:rsidRPr="00FB370E">
        <w:rPr>
          <w:rFonts w:ascii="Times New Roman" w:hAnsi="Times New Roman" w:cs="Times New Roman"/>
          <w:sz w:val="24"/>
          <w:szCs w:val="24"/>
        </w:rPr>
        <w:t xml:space="preserve">were investigated </w:t>
      </w:r>
      <w:r w:rsidR="00825012" w:rsidRPr="00FB370E">
        <w:rPr>
          <w:rFonts w:ascii="Times New Roman" w:hAnsi="Times New Roman" w:cs="Times New Roman"/>
          <w:sz w:val="24"/>
          <w:szCs w:val="24"/>
        </w:rPr>
        <w:t>as function of the excitation density</w:t>
      </w:r>
      <w:r w:rsidR="005167D1" w:rsidRPr="00FB370E">
        <w:rPr>
          <w:rFonts w:ascii="Times New Roman" w:hAnsi="Times New Roman" w:cs="Times New Roman"/>
          <w:sz w:val="24"/>
          <w:szCs w:val="24"/>
        </w:rPr>
        <w:t>.</w:t>
      </w:r>
      <w:r w:rsidR="00825012" w:rsidRPr="00FB370E">
        <w:rPr>
          <w:rFonts w:ascii="Times New Roman" w:hAnsi="Times New Roman" w:cs="Times New Roman"/>
          <w:sz w:val="24"/>
          <w:szCs w:val="24"/>
        </w:rPr>
        <w:t xml:space="preserve"> </w:t>
      </w:r>
      <w:r w:rsidR="005167D1" w:rsidRPr="00FB370E">
        <w:rPr>
          <w:rFonts w:ascii="Times New Roman" w:hAnsi="Times New Roman" w:cs="Times New Roman"/>
          <w:sz w:val="24"/>
          <w:szCs w:val="24"/>
        </w:rPr>
        <w:t>T</w:t>
      </w:r>
      <w:r w:rsidR="00825012" w:rsidRPr="00FB370E">
        <w:rPr>
          <w:rFonts w:ascii="Times New Roman" w:hAnsi="Times New Roman" w:cs="Times New Roman"/>
          <w:sz w:val="24"/>
          <w:szCs w:val="24"/>
        </w:rPr>
        <w:t xml:space="preserve">he </w:t>
      </w:r>
      <w:r w:rsidR="00152412" w:rsidRPr="00FB370E">
        <w:rPr>
          <w:rFonts w:ascii="Times New Roman" w:hAnsi="Times New Roman" w:cs="Times New Roman"/>
          <w:sz w:val="24"/>
          <w:szCs w:val="24"/>
        </w:rPr>
        <w:t xml:space="preserve">observed </w:t>
      </w:r>
      <w:r w:rsidR="00825012" w:rsidRPr="00FB370E">
        <w:rPr>
          <w:rFonts w:ascii="Times New Roman" w:hAnsi="Times New Roman" w:cs="Times New Roman"/>
          <w:sz w:val="24"/>
          <w:szCs w:val="24"/>
        </w:rPr>
        <w:t>characteristic gain power dependence and gain spectral evolution can be interpreted in the framework of electron-hole bimolecular recombination in 3D semiconductors, w</w:t>
      </w:r>
      <w:r w:rsidR="00154BC5" w:rsidRPr="00FB370E">
        <w:rPr>
          <w:rFonts w:ascii="Times New Roman" w:hAnsi="Times New Roman" w:cs="Times New Roman"/>
          <w:sz w:val="24"/>
          <w:szCs w:val="24"/>
        </w:rPr>
        <w:t xml:space="preserve">hich </w:t>
      </w:r>
      <w:r w:rsidR="00F9266B" w:rsidRPr="00FB370E">
        <w:rPr>
          <w:rFonts w:ascii="Times New Roman" w:hAnsi="Times New Roman" w:cs="Times New Roman"/>
          <w:sz w:val="24"/>
          <w:szCs w:val="24"/>
        </w:rPr>
        <w:t>resembles the</w:t>
      </w:r>
      <w:r w:rsidR="005167D1" w:rsidRPr="00FB370E">
        <w:rPr>
          <w:rFonts w:ascii="Times New Roman" w:hAnsi="Times New Roman" w:cs="Times New Roman"/>
          <w:sz w:val="24"/>
          <w:szCs w:val="24"/>
        </w:rPr>
        <w:t xml:space="preserve"> </w:t>
      </w:r>
      <w:r w:rsidR="00154BC5" w:rsidRPr="00FB370E">
        <w:rPr>
          <w:rFonts w:ascii="Times New Roman" w:hAnsi="Times New Roman" w:cs="Times New Roman"/>
          <w:sz w:val="24"/>
          <w:szCs w:val="24"/>
        </w:rPr>
        <w:t>behaviour of</w:t>
      </w:r>
      <w:r w:rsidR="00825012" w:rsidRPr="00FB370E">
        <w:rPr>
          <w:rFonts w:ascii="Times New Roman" w:hAnsi="Times New Roman" w:cs="Times New Roman"/>
          <w:sz w:val="24"/>
          <w:szCs w:val="24"/>
        </w:rPr>
        <w:t xml:space="preserve"> GaAs. Our study </w:t>
      </w:r>
      <w:r w:rsidR="00EC7719" w:rsidRPr="00FB370E">
        <w:rPr>
          <w:rFonts w:ascii="Times New Roman" w:hAnsi="Times New Roman" w:cs="Times New Roman"/>
          <w:sz w:val="24"/>
          <w:szCs w:val="24"/>
        </w:rPr>
        <w:t xml:space="preserve">would </w:t>
      </w:r>
      <w:r w:rsidR="009C2D85" w:rsidRPr="00FB370E">
        <w:rPr>
          <w:rFonts w:ascii="Times New Roman" w:hAnsi="Times New Roman" w:cs="Times New Roman"/>
          <w:sz w:val="24"/>
          <w:szCs w:val="24"/>
        </w:rPr>
        <w:t>help to establish a basis for the analysis</w:t>
      </w:r>
      <w:r w:rsidR="00825012" w:rsidRPr="00FB370E">
        <w:rPr>
          <w:rFonts w:ascii="Times New Roman" w:hAnsi="Times New Roman" w:cs="Times New Roman"/>
          <w:sz w:val="24"/>
          <w:szCs w:val="24"/>
        </w:rPr>
        <w:t xml:space="preserve"> of the </w:t>
      </w:r>
      <w:r w:rsidR="009C2D85" w:rsidRPr="00FB370E">
        <w:rPr>
          <w:rFonts w:ascii="Times New Roman" w:hAnsi="Times New Roman" w:cs="Times New Roman"/>
          <w:sz w:val="24"/>
          <w:szCs w:val="24"/>
        </w:rPr>
        <w:t>photophysics</w:t>
      </w:r>
      <w:r w:rsidR="00825012" w:rsidRPr="00FB370E">
        <w:rPr>
          <w:rFonts w:ascii="Times New Roman" w:hAnsi="Times New Roman" w:cs="Times New Roman"/>
          <w:sz w:val="24"/>
          <w:szCs w:val="24"/>
        </w:rPr>
        <w:t xml:space="preserve"> underlying the gain properties of MHPs</w:t>
      </w:r>
      <w:r w:rsidR="009C2D85" w:rsidRPr="00FB370E">
        <w:rPr>
          <w:rFonts w:ascii="Times New Roman" w:hAnsi="Times New Roman" w:cs="Times New Roman"/>
          <w:sz w:val="24"/>
          <w:szCs w:val="24"/>
        </w:rPr>
        <w:t xml:space="preserve">. </w:t>
      </w:r>
      <w:bookmarkStart w:id="9" w:name="_Hlk56593917"/>
      <w:r w:rsidR="008233D2" w:rsidRPr="00FB370E">
        <w:rPr>
          <w:rFonts w:ascii="Times New Roman" w:hAnsi="Times New Roman" w:cs="Times New Roman"/>
          <w:sz w:val="24"/>
          <w:szCs w:val="24"/>
        </w:rPr>
        <w:t xml:space="preserve">This could enable a more detailed and systematic analysis to understand how the gain properties of perovskites are influenced by temperature, excitation pulse-width repetition rate, as well as the material </w:t>
      </w:r>
      <w:r w:rsidR="00652408" w:rsidRPr="00FB370E">
        <w:rPr>
          <w:rFonts w:ascii="Times New Roman" w:hAnsi="Times New Roman" w:cs="Times New Roman"/>
          <w:sz w:val="24"/>
          <w:szCs w:val="24"/>
        </w:rPr>
        <w:t>processing</w:t>
      </w:r>
      <w:r w:rsidR="00825012" w:rsidRPr="00FB370E">
        <w:rPr>
          <w:rFonts w:ascii="Times New Roman" w:hAnsi="Times New Roman" w:cs="Times New Roman"/>
          <w:sz w:val="24"/>
          <w:szCs w:val="24"/>
        </w:rPr>
        <w:t>.</w:t>
      </w:r>
      <w:bookmarkEnd w:id="9"/>
      <w:r w:rsidR="00825012" w:rsidRPr="00FB370E">
        <w:rPr>
          <w:rFonts w:ascii="Times New Roman" w:hAnsi="Times New Roman" w:cs="Times New Roman"/>
          <w:sz w:val="24"/>
          <w:szCs w:val="24"/>
        </w:rPr>
        <w:t xml:space="preserve"> </w:t>
      </w:r>
      <w:r w:rsidR="009C2D85" w:rsidRPr="00FB370E">
        <w:rPr>
          <w:rFonts w:ascii="Times New Roman" w:hAnsi="Times New Roman" w:cs="Times New Roman"/>
          <w:sz w:val="24"/>
          <w:szCs w:val="24"/>
        </w:rPr>
        <w:t>Furthermore</w:t>
      </w:r>
      <w:r w:rsidR="00825012" w:rsidRPr="00FB370E">
        <w:rPr>
          <w:rFonts w:ascii="Times New Roman" w:hAnsi="Times New Roman" w:cs="Times New Roman"/>
          <w:sz w:val="24"/>
          <w:szCs w:val="24"/>
        </w:rPr>
        <w:t>, the methodology described here is not limited to MHPs, but</w:t>
      </w:r>
      <w:r w:rsidR="00341293" w:rsidRPr="00FB370E">
        <w:rPr>
          <w:rFonts w:ascii="Times New Roman" w:hAnsi="Times New Roman" w:cs="Times New Roman"/>
          <w:sz w:val="24"/>
          <w:szCs w:val="24"/>
        </w:rPr>
        <w:t xml:space="preserve"> </w:t>
      </w:r>
      <w:r w:rsidR="00EC7719" w:rsidRPr="00FB370E">
        <w:rPr>
          <w:rFonts w:ascii="Times New Roman" w:hAnsi="Times New Roman" w:cs="Times New Roman"/>
          <w:sz w:val="24"/>
          <w:szCs w:val="24"/>
        </w:rPr>
        <w:t>can</w:t>
      </w:r>
      <w:r w:rsidR="00341293" w:rsidRPr="00FB370E">
        <w:rPr>
          <w:rFonts w:ascii="Times New Roman" w:hAnsi="Times New Roman" w:cs="Times New Roman"/>
          <w:sz w:val="24"/>
          <w:szCs w:val="24"/>
        </w:rPr>
        <w:t xml:space="preserve"> be</w:t>
      </w:r>
      <w:r w:rsidR="00825012" w:rsidRPr="00FB370E">
        <w:rPr>
          <w:rFonts w:ascii="Times New Roman" w:hAnsi="Times New Roman" w:cs="Times New Roman"/>
          <w:sz w:val="24"/>
          <w:szCs w:val="24"/>
        </w:rPr>
        <w:t xml:space="preserve"> rather applicable to the analysis of the gain properties of a wide range of </w:t>
      </w:r>
      <w:r w:rsidR="00341293" w:rsidRPr="00FB370E">
        <w:rPr>
          <w:rFonts w:ascii="Times New Roman" w:hAnsi="Times New Roman" w:cs="Times New Roman"/>
          <w:sz w:val="24"/>
          <w:szCs w:val="24"/>
        </w:rPr>
        <w:t xml:space="preserve">emerging </w:t>
      </w:r>
      <w:r w:rsidR="00825012" w:rsidRPr="00FB370E">
        <w:rPr>
          <w:rFonts w:ascii="Times New Roman" w:hAnsi="Times New Roman" w:cs="Times New Roman"/>
          <w:sz w:val="24"/>
          <w:szCs w:val="24"/>
        </w:rPr>
        <w:t>semiconductor</w:t>
      </w:r>
      <w:r w:rsidR="009C2D85" w:rsidRPr="00FB370E">
        <w:rPr>
          <w:rFonts w:ascii="Times New Roman" w:hAnsi="Times New Roman" w:cs="Times New Roman"/>
          <w:sz w:val="24"/>
          <w:szCs w:val="24"/>
        </w:rPr>
        <w:t xml:space="preserve"> materials</w:t>
      </w:r>
      <w:r w:rsidR="00825012" w:rsidRPr="00FB370E">
        <w:rPr>
          <w:rFonts w:ascii="Times New Roman" w:hAnsi="Times New Roman" w:cs="Times New Roman"/>
          <w:sz w:val="24"/>
          <w:szCs w:val="24"/>
        </w:rPr>
        <w:t>.</w:t>
      </w:r>
    </w:p>
    <w:p w14:paraId="62241890" w14:textId="77777777" w:rsidR="00215A61" w:rsidRPr="00FB370E" w:rsidRDefault="00215A61" w:rsidP="005F2BE9">
      <w:pPr>
        <w:pStyle w:val="Head1"/>
      </w:pPr>
    </w:p>
    <w:p w14:paraId="1DCF2554" w14:textId="77777777" w:rsidR="005F2BE9" w:rsidRPr="00FB370E" w:rsidRDefault="005F2BE9" w:rsidP="005F2BE9">
      <w:pPr>
        <w:pStyle w:val="Head1"/>
      </w:pPr>
      <w:r w:rsidRPr="00FB370E">
        <w:t xml:space="preserve">5.Experimental Section </w:t>
      </w:r>
    </w:p>
    <w:p w14:paraId="2ED7D944" w14:textId="1955BBC2" w:rsidR="009D7F7D" w:rsidRPr="00FB370E" w:rsidRDefault="005F2BE9" w:rsidP="00FD0A00">
      <w:pPr>
        <w:spacing w:line="480" w:lineRule="auto"/>
        <w:jc w:val="both"/>
        <w:rPr>
          <w:rFonts w:ascii="Times New Roman" w:hAnsi="Times New Roman" w:cs="Times New Roman"/>
        </w:rPr>
      </w:pPr>
      <w:r w:rsidRPr="00FB370E">
        <w:rPr>
          <w:i/>
        </w:rPr>
        <w:t>Synthesis:</w:t>
      </w:r>
      <w:r w:rsidR="00FD0A00" w:rsidRPr="00FB370E">
        <w:t xml:space="preserve"> </w:t>
      </w:r>
      <w:r w:rsidR="00FD0A00" w:rsidRPr="00FB370E">
        <w:rPr>
          <w:rFonts w:ascii="Times New Roman" w:hAnsi="Times New Roman" w:cs="Times New Roman"/>
        </w:rPr>
        <w:t>methylammonium lead iodide (MAPbI</w:t>
      </w:r>
      <w:r w:rsidR="00FD0A00" w:rsidRPr="00FB370E">
        <w:rPr>
          <w:rFonts w:ascii="Times New Roman" w:hAnsi="Times New Roman" w:cs="Times New Roman"/>
          <w:vertAlign w:val="subscript"/>
        </w:rPr>
        <w:t>3</w:t>
      </w:r>
      <w:r w:rsidR="00FD0A00" w:rsidRPr="00FB370E">
        <w:rPr>
          <w:rFonts w:ascii="Times New Roman" w:hAnsi="Times New Roman" w:cs="Times New Roman"/>
        </w:rPr>
        <w:t>) thin films with thickness 141 ± 4 nm and roughness (R</w:t>
      </w:r>
      <w:r w:rsidR="00FD0A00" w:rsidRPr="00FB370E">
        <w:rPr>
          <w:rFonts w:ascii="Times New Roman" w:hAnsi="Times New Roman" w:cs="Times New Roman"/>
          <w:vertAlign w:val="subscript"/>
        </w:rPr>
        <w:t>a</w:t>
      </w:r>
      <w:r w:rsidR="00FD0A00" w:rsidRPr="00FB370E">
        <w:rPr>
          <w:rFonts w:ascii="Times New Roman" w:hAnsi="Times New Roman" w:cs="Times New Roman"/>
        </w:rPr>
        <w:t>) of 4±1 nm were fabricated</w:t>
      </w:r>
      <w:r w:rsidR="00200177" w:rsidRPr="00FB370E">
        <w:rPr>
          <w:rFonts w:ascii="Times New Roman" w:hAnsi="Times New Roman" w:cs="Times New Roman"/>
        </w:rPr>
        <w:t xml:space="preserve"> with the</w:t>
      </w:r>
      <w:r w:rsidR="00FD0A00" w:rsidRPr="00FB370E">
        <w:rPr>
          <w:rFonts w:ascii="Times New Roman" w:hAnsi="Times New Roman" w:cs="Times New Roman"/>
        </w:rPr>
        <w:t xml:space="preserve"> spin-coating technique. </w:t>
      </w:r>
      <w:r w:rsidR="00667AA9" w:rsidRPr="00FB370E">
        <w:rPr>
          <w:rFonts w:ascii="Times New Roman" w:hAnsi="Times New Roman" w:cs="Times New Roman"/>
        </w:rPr>
        <w:t xml:space="preserve">Lead iodide (PbI2, 99.999%) and Methylammonium iodide (MAI &gt; 98%) were purchased from TCI and Dyesol, respectively. Anhydrous Dimethyl Sulfoxide (DMSO, 99.9%) and Dimethylformamide (DMF, 99.8%) were purchased from Sigma-Aldrich. In a typical process PbI2, MAI and DMSO (1:1:1 molar ratio) were mixed in DMF to obtain a precursor solution at a concentration of 0.7M. </w:t>
      </w:r>
      <w:r w:rsidR="00FD0A00" w:rsidRPr="00FB370E">
        <w:rPr>
          <w:rFonts w:ascii="Times New Roman" w:hAnsi="Times New Roman" w:cs="Times New Roman"/>
        </w:rPr>
        <w:t xml:space="preserve">Glass substrates were cleaned by sonication in acetone, deionized water and isopropanol and then treated </w:t>
      </w:r>
      <w:r w:rsidR="00BF732A" w:rsidRPr="00FB370E">
        <w:rPr>
          <w:rFonts w:ascii="Times New Roman" w:hAnsi="Times New Roman" w:cs="Times New Roman"/>
        </w:rPr>
        <w:t xml:space="preserve">with </w:t>
      </w:r>
      <w:r w:rsidR="00FD0A00" w:rsidRPr="00FB370E">
        <w:rPr>
          <w:rFonts w:ascii="Times New Roman" w:hAnsi="Times New Roman" w:cs="Times New Roman"/>
        </w:rPr>
        <w:t xml:space="preserve">oxygen plasma. The perovskite precursor solution was spin-coated on </w:t>
      </w:r>
      <w:r w:rsidR="00667AA9" w:rsidRPr="00FB370E">
        <w:rPr>
          <w:rFonts w:ascii="Times New Roman" w:hAnsi="Times New Roman" w:cs="Times New Roman"/>
        </w:rPr>
        <w:t xml:space="preserve">a </w:t>
      </w:r>
      <w:r w:rsidR="00FD0A00" w:rsidRPr="00FB370E">
        <w:rPr>
          <w:rFonts w:ascii="Times New Roman" w:hAnsi="Times New Roman" w:cs="Times New Roman"/>
        </w:rPr>
        <w:t xml:space="preserve">glass substrate at 6000 rpm for 30s. After 6s from the beginning of the process, 200 µl of chlorobenzene (Sigma Aldrich, anhydrous, 99.8%) were </w:t>
      </w:r>
      <w:r w:rsidR="00BF732A" w:rsidRPr="00FB370E">
        <w:rPr>
          <w:rFonts w:ascii="Times New Roman" w:hAnsi="Times New Roman" w:cs="Times New Roman"/>
        </w:rPr>
        <w:t xml:space="preserve">dropped </w:t>
      </w:r>
      <w:r w:rsidR="00FD0A00" w:rsidRPr="00FB370E">
        <w:rPr>
          <w:rFonts w:ascii="Times New Roman" w:hAnsi="Times New Roman" w:cs="Times New Roman"/>
        </w:rPr>
        <w:t>on the sample. The film was annealed on</w:t>
      </w:r>
      <w:r w:rsidR="00341293" w:rsidRPr="00FB370E">
        <w:rPr>
          <w:rFonts w:ascii="Times New Roman" w:hAnsi="Times New Roman" w:cs="Times New Roman"/>
        </w:rPr>
        <w:t xml:space="preserve"> a</w:t>
      </w:r>
      <w:r w:rsidR="00FD0A00" w:rsidRPr="00FB370E">
        <w:rPr>
          <w:rFonts w:ascii="Times New Roman" w:hAnsi="Times New Roman" w:cs="Times New Roman"/>
        </w:rPr>
        <w:t xml:space="preserve"> hotplate at 100 °C for 15</w:t>
      </w:r>
      <w:r w:rsidR="00BF732A" w:rsidRPr="00FB370E">
        <w:rPr>
          <w:rFonts w:ascii="Times New Roman" w:hAnsi="Times New Roman" w:cs="Times New Roman"/>
        </w:rPr>
        <w:t xml:space="preserve"> </w:t>
      </w:r>
      <w:r w:rsidR="00FD0A00" w:rsidRPr="00FB370E">
        <w:rPr>
          <w:rFonts w:ascii="Times New Roman" w:hAnsi="Times New Roman" w:cs="Times New Roman"/>
        </w:rPr>
        <w:t>min. The fabrication process was performed in</w:t>
      </w:r>
      <w:r w:rsidR="00341293" w:rsidRPr="00FB370E">
        <w:rPr>
          <w:rFonts w:ascii="Times New Roman" w:hAnsi="Times New Roman" w:cs="Times New Roman"/>
        </w:rPr>
        <w:t xml:space="preserve"> a</w:t>
      </w:r>
      <w:r w:rsidR="00FD0A00" w:rsidRPr="00FB370E">
        <w:rPr>
          <w:rFonts w:ascii="Times New Roman" w:hAnsi="Times New Roman" w:cs="Times New Roman"/>
        </w:rPr>
        <w:t xml:space="preserve"> </w:t>
      </w:r>
      <w:r w:rsidR="00341293" w:rsidRPr="00FB370E">
        <w:rPr>
          <w:rFonts w:ascii="Times New Roman" w:hAnsi="Times New Roman" w:cs="Times New Roman"/>
        </w:rPr>
        <w:t>glovebox</w:t>
      </w:r>
      <w:r w:rsidR="00FD0A00" w:rsidRPr="00FB370E">
        <w:rPr>
          <w:rFonts w:ascii="Times New Roman" w:hAnsi="Times New Roman" w:cs="Times New Roman"/>
        </w:rPr>
        <w:t xml:space="preserve"> under N</w:t>
      </w:r>
      <w:r w:rsidR="00FD0A00" w:rsidRPr="00FB370E">
        <w:rPr>
          <w:rFonts w:ascii="Times New Roman" w:hAnsi="Times New Roman" w:cs="Times New Roman"/>
          <w:vertAlign w:val="subscript"/>
        </w:rPr>
        <w:t>2</w:t>
      </w:r>
      <w:r w:rsidR="00FD0A00" w:rsidRPr="00FB370E">
        <w:rPr>
          <w:rFonts w:ascii="Times New Roman" w:hAnsi="Times New Roman" w:cs="Times New Roman"/>
        </w:rPr>
        <w:t xml:space="preserve"> atmosphere. The films were characterized </w:t>
      </w:r>
      <w:r w:rsidR="00761DF6" w:rsidRPr="00FB370E">
        <w:rPr>
          <w:rFonts w:ascii="Times New Roman" w:hAnsi="Times New Roman" w:cs="Times New Roman"/>
        </w:rPr>
        <w:t xml:space="preserve">with </w:t>
      </w:r>
      <w:r w:rsidR="00FD0A00" w:rsidRPr="00FB370E">
        <w:rPr>
          <w:rFonts w:ascii="Times New Roman" w:hAnsi="Times New Roman" w:cs="Times New Roman"/>
        </w:rPr>
        <w:t xml:space="preserve">a surface profiler Dektak 150 (Veeco), </w:t>
      </w:r>
      <w:r w:rsidR="00BF732A" w:rsidRPr="00FB370E">
        <w:rPr>
          <w:rFonts w:ascii="Times New Roman" w:hAnsi="Times New Roman" w:cs="Times New Roman"/>
        </w:rPr>
        <w:t xml:space="preserve">while </w:t>
      </w:r>
      <w:r w:rsidR="00FD0A00" w:rsidRPr="00FB370E">
        <w:rPr>
          <w:rFonts w:ascii="Times New Roman" w:hAnsi="Times New Roman" w:cs="Times New Roman"/>
        </w:rPr>
        <w:t>X-ray diffraction (XRD) was performed with a BRUKER D8 ADVANCE with Bragg-Brentano geometry, using Cu Kα radiation (λ = 1.54056 Å), step increment of 0.02° and 1s of acquisition time</w:t>
      </w:r>
      <w:r w:rsidR="00872944" w:rsidRPr="00FB370E">
        <w:rPr>
          <w:rFonts w:ascii="Times New Roman" w:hAnsi="Times New Roman" w:cs="Times New Roman"/>
        </w:rPr>
        <w:t xml:space="preserve"> (Figure S1a)</w:t>
      </w:r>
      <w:r w:rsidR="00FD0A00" w:rsidRPr="00FB370E">
        <w:rPr>
          <w:rFonts w:ascii="Times New Roman" w:hAnsi="Times New Roman" w:cs="Times New Roman"/>
        </w:rPr>
        <w:t>. Steady state absorption was acquired</w:t>
      </w:r>
      <w:r w:rsidR="00872944" w:rsidRPr="00FB370E">
        <w:rPr>
          <w:rFonts w:ascii="Times New Roman" w:hAnsi="Times New Roman" w:cs="Times New Roman"/>
        </w:rPr>
        <w:t xml:space="preserve"> (Figure S1b)</w:t>
      </w:r>
      <w:r w:rsidR="00FD0A00" w:rsidRPr="00FB370E">
        <w:rPr>
          <w:rFonts w:ascii="Times New Roman" w:hAnsi="Times New Roman" w:cs="Times New Roman"/>
        </w:rPr>
        <w:t xml:space="preserve"> on a UV/VIS/NIR spectrophotometer Lambda 1050, Perkin Elmer equipped with </w:t>
      </w:r>
      <w:r w:rsidR="00BF732A" w:rsidRPr="00FB370E">
        <w:rPr>
          <w:rFonts w:ascii="Times New Roman" w:hAnsi="Times New Roman" w:cs="Times New Roman"/>
        </w:rPr>
        <w:t xml:space="preserve">an </w:t>
      </w:r>
      <w:r w:rsidR="00FD0A00" w:rsidRPr="00FB370E">
        <w:rPr>
          <w:rFonts w:ascii="Times New Roman" w:hAnsi="Times New Roman" w:cs="Times New Roman"/>
        </w:rPr>
        <w:t>integrating sphere (module 150</w:t>
      </w:r>
      <w:r w:rsidR="009D7F7D" w:rsidRPr="00FB370E">
        <w:rPr>
          <w:rFonts w:ascii="Times New Roman" w:hAnsi="Times New Roman" w:cs="Times New Roman"/>
        </w:rPr>
        <w:t xml:space="preserve"> </w:t>
      </w:r>
      <w:r w:rsidR="00FD0A00" w:rsidRPr="00FB370E">
        <w:rPr>
          <w:rFonts w:ascii="Times New Roman" w:hAnsi="Times New Roman" w:cs="Times New Roman"/>
        </w:rPr>
        <w:t>mm InGaAs Int. Sphere).</w:t>
      </w:r>
    </w:p>
    <w:p w14:paraId="29B6BFB3" w14:textId="5A5949E0" w:rsidR="005F2BE9" w:rsidRPr="00FB370E" w:rsidRDefault="005F2BE9" w:rsidP="005F2BE9">
      <w:pPr>
        <w:pStyle w:val="ExperimentalText"/>
        <w:jc w:val="both"/>
      </w:pPr>
      <w:r w:rsidRPr="00FB370E">
        <w:rPr>
          <w:i/>
        </w:rPr>
        <w:t xml:space="preserve">Static PL and threshold measurement: </w:t>
      </w:r>
      <w:r w:rsidRPr="00FB370E">
        <w:t>photoluminescence spectra were acquired using as excitation source a pulsed 532 nm green laser (Innolas Picolo 2</w:t>
      </w:r>
      <w:r w:rsidRPr="00FB370E">
        <w:rPr>
          <w:vertAlign w:val="superscript"/>
        </w:rPr>
        <w:t>nd</w:t>
      </w:r>
      <w:r w:rsidRPr="00FB370E">
        <w:t xml:space="preserve"> harmonic), with a pulse duration of 800 ps and a repetition rate of 1 kHz. The laser fluence on</w:t>
      </w:r>
      <w:r w:rsidR="006C3C0C" w:rsidRPr="00FB370E">
        <w:t xml:space="preserve"> the</w:t>
      </w:r>
      <w:r w:rsidRPr="00FB370E">
        <w:t xml:space="preserve"> sample was varied using a filter wheel. A cylindrical lens (f = 100 mm) was used to focus the beam on a 1</w:t>
      </w:r>
      <w:r w:rsidR="00200177" w:rsidRPr="00FB370E">
        <w:t>.5</w:t>
      </w:r>
      <w:r w:rsidRPr="00FB370E">
        <w:t xml:space="preserve"> mm slit to create a stripe that was imaged on the sample by a biconvex lens (f = 50 mm). The beam-expander telescope was comprised of a diverging (f = -100 mm) and a converging lens (f = +200 mm) set at a distance d = 80 mm, </w:t>
      </w:r>
      <w:r w:rsidR="006C3C0C" w:rsidRPr="00FB370E">
        <w:t>to</w:t>
      </w:r>
      <w:r w:rsidRPr="00FB370E">
        <w:t xml:space="preserve"> achieve a magnification M = 2</w:t>
      </w:r>
      <w:r w:rsidR="006C3C0C" w:rsidRPr="00FB370E">
        <w:t xml:space="preserve">. The result was </w:t>
      </w:r>
      <w:r w:rsidRPr="00FB370E">
        <w:t xml:space="preserve">a collimated beam </w:t>
      </w:r>
      <w:r w:rsidR="006C3C0C" w:rsidRPr="00FB370E">
        <w:t>at the</w:t>
      </w:r>
      <w:r w:rsidRPr="00FB370E">
        <w:t xml:space="preserve"> output,</w:t>
      </w:r>
      <w:r w:rsidR="006C3C0C" w:rsidRPr="00FB370E">
        <w:t xml:space="preserve"> which</w:t>
      </w:r>
      <w:r w:rsidRPr="00FB370E">
        <w:t xml:space="preserve"> compensat</w:t>
      </w:r>
      <w:r w:rsidR="006C3C0C" w:rsidRPr="00FB370E">
        <w:t>ed</w:t>
      </w:r>
      <w:r w:rsidRPr="00FB370E">
        <w:t xml:space="preserve"> the divergence of the incoming laser.  </w:t>
      </w:r>
      <w:r w:rsidR="00F16CA1" w:rsidRPr="00FB370E">
        <w:t>The adjustable slit (AS) was placed on the side of the sample edge to account for the horizontal plane reflection caused by the imaging system.</w:t>
      </w:r>
    </w:p>
    <w:p w14:paraId="62E50021" w14:textId="678F4AB3" w:rsidR="005F2BE9" w:rsidRPr="00FB370E" w:rsidRDefault="005F2BE9" w:rsidP="005F2BE9">
      <w:pPr>
        <w:pStyle w:val="ExperimentalText"/>
        <w:jc w:val="both"/>
      </w:pPr>
      <w:r w:rsidRPr="00FB370E">
        <w:t xml:space="preserve"> The sample was </w:t>
      </w:r>
      <w:r w:rsidR="00A92533" w:rsidRPr="00FB370E">
        <w:t xml:space="preserve">kept </w:t>
      </w:r>
      <w:r w:rsidRPr="00FB370E">
        <w:t xml:space="preserve">in a controlled nitrogen atmosphere to avoid degradation due to contact with oxygen or water vapor in air. Photoluminescence was collected </w:t>
      </w:r>
      <w:r w:rsidR="00200177" w:rsidRPr="00FB370E">
        <w:t>with</w:t>
      </w:r>
      <w:r w:rsidR="006C3C0C" w:rsidRPr="00FB370E">
        <w:t xml:space="preserve"> </w:t>
      </w:r>
      <w:r w:rsidRPr="00FB370E">
        <w:t>a fiber coupled Maya 1000 spectrometer (1 nm resolution) after filtering</w:t>
      </w:r>
      <w:r w:rsidR="006C3C0C" w:rsidRPr="00FB370E">
        <w:t xml:space="preserve"> the</w:t>
      </w:r>
      <w:r w:rsidRPr="00FB370E">
        <w:t xml:space="preserve"> pump radiation using a 650 nm </w:t>
      </w:r>
      <w:r w:rsidR="00972F4F" w:rsidRPr="00FB370E">
        <w:t>long</w:t>
      </w:r>
      <w:r w:rsidRPr="00FB370E">
        <w:t xml:space="preserve">-pass filter. </w:t>
      </w:r>
      <w:r w:rsidR="009C4C7E" w:rsidRPr="00FB370E">
        <w:t>T</w:t>
      </w:r>
      <w:r w:rsidRPr="00FB370E">
        <w:t>he</w:t>
      </w:r>
      <w:r w:rsidR="009C4C7E" w:rsidRPr="00FB370E">
        <w:t xml:space="preserve"> ASE</w:t>
      </w:r>
      <w:r w:rsidRPr="00FB370E">
        <w:t xml:space="preserve"> threshold</w:t>
      </w:r>
      <w:r w:rsidR="009C4C7E" w:rsidRPr="00FB370E">
        <w:t xml:space="preserve"> was measured by</w:t>
      </w:r>
      <w:r w:rsidR="00667AA9" w:rsidRPr="00FB370E">
        <w:t xml:space="preserve"> </w:t>
      </w:r>
      <w:r w:rsidR="009C4C7E" w:rsidRPr="00FB370E">
        <w:t xml:space="preserve">varying the input fluence and measuring the output </w:t>
      </w:r>
      <w:r w:rsidR="00BB4700" w:rsidRPr="00FB370E">
        <w:t>spectrum</w:t>
      </w:r>
      <w:r w:rsidR="009C4C7E" w:rsidRPr="00FB370E">
        <w:t>.</w:t>
      </w:r>
      <w:r w:rsidRPr="00FB370E">
        <w:t xml:space="preserve"> </w:t>
      </w:r>
      <w:r w:rsidRPr="00FB370E">
        <w:rPr>
          <w:i/>
        </w:rPr>
        <w:t xml:space="preserve"> </w:t>
      </w:r>
    </w:p>
    <w:p w14:paraId="0642E47C" w14:textId="167EBDA2" w:rsidR="005F2BE9" w:rsidRPr="00FB370E" w:rsidRDefault="005F2BE9" w:rsidP="005F2BE9">
      <w:pPr>
        <w:pStyle w:val="ExperimentalText"/>
        <w:jc w:val="both"/>
      </w:pPr>
      <w:r w:rsidRPr="00FB370E">
        <w:rPr>
          <w:i/>
        </w:rPr>
        <w:t xml:space="preserve">Variable stripe length method (VSL): </w:t>
      </w:r>
      <w:r w:rsidRPr="00FB370E">
        <w:t xml:space="preserve">The set-up </w:t>
      </w:r>
      <w:r w:rsidR="00761DF6" w:rsidRPr="00FB370E">
        <w:t xml:space="preserve">previously described </w:t>
      </w:r>
      <w:r w:rsidRPr="00FB370E">
        <w:t xml:space="preserve">for </w:t>
      </w:r>
      <w:r w:rsidR="00761DF6" w:rsidRPr="00FB370E">
        <w:t xml:space="preserve">the </w:t>
      </w:r>
      <w:r w:rsidRPr="00FB370E">
        <w:t xml:space="preserve">threshold measurements was </w:t>
      </w:r>
      <w:r w:rsidR="00761DF6" w:rsidRPr="00FB370E">
        <w:t xml:space="preserve">also </w:t>
      </w:r>
      <w:r w:rsidRPr="00FB370E">
        <w:t>used</w:t>
      </w:r>
      <w:r w:rsidR="00761DF6" w:rsidRPr="00FB370E">
        <w:t xml:space="preserve"> to obtain the VSL data</w:t>
      </w:r>
      <w:r w:rsidRPr="00FB370E">
        <w:t xml:space="preserve">, with the addition of a razor blade on a motorized stage to vary the size of the </w:t>
      </w:r>
      <w:r w:rsidR="00A92533" w:rsidRPr="00FB370E">
        <w:t>illumination</w:t>
      </w:r>
      <w:r w:rsidRPr="00FB370E">
        <w:t xml:space="preserve"> stripe </w:t>
      </w:r>
      <w:r w:rsidR="00A92533" w:rsidRPr="00FB370E">
        <w:t xml:space="preserve">arriving on </w:t>
      </w:r>
      <w:r w:rsidRPr="00FB370E">
        <w:t>the sample. A fixed slit block</w:t>
      </w:r>
      <w:r w:rsidR="00BB4700" w:rsidRPr="00FB370E">
        <w:t>ed</w:t>
      </w:r>
      <w:r w:rsidRPr="00FB370E">
        <w:t xml:space="preserve"> the tails of the expanded laser beam</w:t>
      </w:r>
      <w:r w:rsidR="00A92533" w:rsidRPr="00FB370E">
        <w:t xml:space="preserve">, thus ensuring </w:t>
      </w:r>
      <w:r w:rsidRPr="00FB370E">
        <w:t xml:space="preserve">that only the </w:t>
      </w:r>
      <w:r w:rsidR="00A92533" w:rsidRPr="00FB370E">
        <w:t>central beam</w:t>
      </w:r>
      <w:r w:rsidRPr="00FB370E">
        <w:t xml:space="preserve"> was used to excite the sample. The collection line was optimized for collecting PL from the </w:t>
      </w:r>
      <w:r w:rsidR="00A92533" w:rsidRPr="00FB370E">
        <w:t xml:space="preserve">edge of the </w:t>
      </w:r>
      <w:r w:rsidRPr="00FB370E">
        <w:t xml:space="preserve">sample, </w:t>
      </w:r>
      <w:r w:rsidR="00A92533" w:rsidRPr="00FB370E">
        <w:t xml:space="preserve">while </w:t>
      </w:r>
      <w:r w:rsidRPr="00FB370E">
        <w:t xml:space="preserve">using a sample </w:t>
      </w:r>
      <w:r w:rsidR="00A92533" w:rsidRPr="00FB370E">
        <w:t xml:space="preserve">that was </w:t>
      </w:r>
      <w:r w:rsidRPr="00FB370E">
        <w:t xml:space="preserve">cleaved </w:t>
      </w:r>
      <w:r w:rsidR="00A92533" w:rsidRPr="00FB370E">
        <w:t xml:space="preserve">at </w:t>
      </w:r>
      <w:r w:rsidRPr="00FB370E">
        <w:t xml:space="preserve">the center to ensure a uniform surface and </w:t>
      </w:r>
      <w:r w:rsidR="00A92533" w:rsidRPr="00FB370E">
        <w:t xml:space="preserve">minimum </w:t>
      </w:r>
      <w:r w:rsidRPr="00FB370E">
        <w:t xml:space="preserve">scattering. </w:t>
      </w:r>
      <w:r w:rsidR="00A92533" w:rsidRPr="00FB370E">
        <w:t xml:space="preserve">The </w:t>
      </w:r>
      <w:r w:rsidRPr="00FB370E">
        <w:t xml:space="preserve">beam profiles were measured at the slit and sample position </w:t>
      </w:r>
      <w:r w:rsidR="00A92533" w:rsidRPr="00FB370E">
        <w:t xml:space="preserve">through the </w:t>
      </w:r>
      <w:r w:rsidRPr="00FB370E">
        <w:t>knife edge technique.</w:t>
      </w:r>
    </w:p>
    <w:p w14:paraId="4F440B23" w14:textId="77777777" w:rsidR="005F2BE9" w:rsidRPr="00FB370E" w:rsidRDefault="005F2BE9" w:rsidP="005F2BE9">
      <w:pPr>
        <w:pStyle w:val="MainText"/>
        <w:spacing w:line="240" w:lineRule="auto"/>
      </w:pPr>
    </w:p>
    <w:p w14:paraId="006C305C" w14:textId="77777777" w:rsidR="005F2BE9" w:rsidRPr="00FB370E" w:rsidRDefault="005F2BE9" w:rsidP="005F2BE9">
      <w:pPr>
        <w:pStyle w:val="Acknowledgements"/>
        <w:rPr>
          <w:i/>
        </w:rPr>
      </w:pPr>
      <w:r w:rsidRPr="00FB370E">
        <w:rPr>
          <w:b/>
        </w:rPr>
        <w:t>Supporting Information</w:t>
      </w:r>
      <w:r w:rsidRPr="00FB370E">
        <w:rPr>
          <w:i/>
        </w:rPr>
        <w:t xml:space="preserve"> </w:t>
      </w:r>
    </w:p>
    <w:p w14:paraId="5187E973" w14:textId="77777777" w:rsidR="005F2BE9" w:rsidRPr="00FB370E" w:rsidRDefault="005F2BE9" w:rsidP="005F2BE9">
      <w:pPr>
        <w:pStyle w:val="Acknowledgements"/>
      </w:pPr>
      <w:r w:rsidRPr="00FB370E">
        <w:t>Supporting Information is available from the Wiley Online Library or from the author.</w:t>
      </w:r>
    </w:p>
    <w:p w14:paraId="6613CB2D" w14:textId="77777777" w:rsidR="005F2BE9" w:rsidRPr="00FB370E" w:rsidRDefault="005F2BE9" w:rsidP="005F2BE9">
      <w:pPr>
        <w:pStyle w:val="MainText"/>
      </w:pPr>
    </w:p>
    <w:p w14:paraId="20665FF5" w14:textId="77777777" w:rsidR="005F2BE9" w:rsidRPr="00FB370E" w:rsidRDefault="005F2BE9" w:rsidP="005F2BE9">
      <w:pPr>
        <w:pStyle w:val="Head1"/>
        <w:spacing w:line="240" w:lineRule="auto"/>
      </w:pPr>
      <w:r w:rsidRPr="00FB370E">
        <w:t>Acknowledgements</w:t>
      </w:r>
    </w:p>
    <w:p w14:paraId="127BEEFB" w14:textId="13B430B2" w:rsidR="005F2BE9" w:rsidRPr="00FB370E" w:rsidRDefault="00312334" w:rsidP="005F2BE9">
      <w:pPr>
        <w:pStyle w:val="MainText"/>
        <w:spacing w:line="240" w:lineRule="auto"/>
        <w:rPr>
          <w:lang w:val="en-GB"/>
        </w:rPr>
      </w:pPr>
      <w:r w:rsidRPr="00FB370E">
        <w:t>AP and GF acknowledge funding from ERC project SOPHY under grant agreement N 771528, DC acknowledge funding from MSCA grant agreement No 839480 (PERICLeS).</w:t>
      </w:r>
    </w:p>
    <w:p w14:paraId="378BD6C5" w14:textId="77777777" w:rsidR="005F2BE9" w:rsidRPr="00FB370E" w:rsidRDefault="005F2BE9" w:rsidP="005F2BE9">
      <w:pPr>
        <w:pStyle w:val="Acknowledgements"/>
        <w:rPr>
          <w:b/>
        </w:rPr>
      </w:pPr>
    </w:p>
    <w:p w14:paraId="0ABB1744" w14:textId="77777777" w:rsidR="005F2BE9" w:rsidRPr="00EF4114" w:rsidRDefault="005F2BE9" w:rsidP="005F2BE9">
      <w:pPr>
        <w:pStyle w:val="dates"/>
      </w:pPr>
      <w:r w:rsidRPr="00FB370E">
        <w:t>Received: ((will be filled in by the editorial staff))</w:t>
      </w:r>
      <w:r w:rsidRPr="00FB370E">
        <w:br/>
        <w:t>Revised: ((will be filled in by the editorial staff))</w:t>
      </w:r>
      <w:r w:rsidRPr="00FB370E">
        <w:br/>
        <w:t>Published online: ((will be filled in by the editorial staff))</w:t>
      </w:r>
    </w:p>
    <w:p w14:paraId="719E4DC7" w14:textId="77777777" w:rsidR="00BA50F0" w:rsidRDefault="00BA50F0" w:rsidP="005F2BE9">
      <w:pPr>
        <w:pStyle w:val="MainText"/>
      </w:pPr>
    </w:p>
    <w:p w14:paraId="0D7E8080" w14:textId="595A2084" w:rsidR="005F2BE9" w:rsidRPr="005F2BE9" w:rsidRDefault="005F2BE9" w:rsidP="005F2BE9">
      <w:pPr>
        <w:pStyle w:val="MainText"/>
        <w:rPr>
          <w:b/>
        </w:rPr>
      </w:pPr>
      <w:r w:rsidRPr="005F2BE9">
        <w:rPr>
          <w:b/>
        </w:rPr>
        <w:t>References</w:t>
      </w:r>
    </w:p>
    <w:p w14:paraId="644D4383"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t xml:space="preserve">B. R. Sutherland, E. H. Sargent, </w:t>
      </w:r>
      <w:r>
        <w:rPr>
          <w:rFonts w:ascii="Times New Roman" w:hAnsi="Times New Roman" w:cs="Times New Roman"/>
          <w:i/>
          <w:iCs/>
          <w:sz w:val="24"/>
          <w:szCs w:val="24"/>
        </w:rPr>
        <w:t>Nat. Photonics</w:t>
      </w:r>
      <w:r>
        <w:rPr>
          <w:rFonts w:ascii="Times New Roman" w:hAnsi="Times New Roman" w:cs="Times New Roman"/>
          <w:sz w:val="24"/>
          <w:szCs w:val="24"/>
        </w:rPr>
        <w:t xml:space="preserve"> </w:t>
      </w:r>
      <w:r>
        <w:rPr>
          <w:rFonts w:ascii="Times New Roman" w:hAnsi="Times New Roman" w:cs="Times New Roman"/>
          <w:b/>
          <w:bCs/>
          <w:sz w:val="24"/>
          <w:szCs w:val="24"/>
        </w:rPr>
        <w:t>2016</w:t>
      </w:r>
      <w:r>
        <w:rPr>
          <w:rFonts w:ascii="Times New Roman" w:hAnsi="Times New Roman" w:cs="Times New Roman"/>
          <w:sz w:val="24"/>
          <w:szCs w:val="24"/>
        </w:rPr>
        <w:t xml:space="preserve">, </w:t>
      </w:r>
      <w:r>
        <w:rPr>
          <w:rFonts w:ascii="Times New Roman" w:hAnsi="Times New Roman" w:cs="Times New Roman"/>
          <w:i/>
          <w:iCs/>
          <w:sz w:val="24"/>
          <w:szCs w:val="24"/>
        </w:rPr>
        <w:t>10</w:t>
      </w:r>
      <w:r>
        <w:rPr>
          <w:rFonts w:ascii="Times New Roman" w:hAnsi="Times New Roman" w:cs="Times New Roman"/>
          <w:sz w:val="24"/>
          <w:szCs w:val="24"/>
        </w:rPr>
        <w:t>, 295.</w:t>
      </w:r>
    </w:p>
    <w:p w14:paraId="0323DF52" w14:textId="77777777" w:rsidR="00376D9A" w:rsidRPr="00716471" w:rsidRDefault="00376D9A" w:rsidP="00376D9A">
      <w:pPr>
        <w:pStyle w:val="Bibliography"/>
        <w:rPr>
          <w:rFonts w:ascii="Times New Roman" w:hAnsi="Times New Roman" w:cs="Times New Roman"/>
          <w:sz w:val="24"/>
          <w:szCs w:val="24"/>
          <w:lang w:val="it-IT"/>
        </w:rPr>
      </w:pPr>
      <w:r>
        <w:rPr>
          <w:rFonts w:ascii="Times New Roman" w:hAnsi="Times New Roman" w:cs="Times New Roman"/>
          <w:sz w:val="24"/>
          <w:szCs w:val="24"/>
        </w:rPr>
        <w:t>[2]</w:t>
      </w:r>
      <w:r>
        <w:rPr>
          <w:rFonts w:ascii="Times New Roman" w:hAnsi="Times New Roman" w:cs="Times New Roman"/>
          <w:sz w:val="24"/>
          <w:szCs w:val="24"/>
        </w:rPr>
        <w:tab/>
        <w:t xml:space="preserve">S. A. Veldhuis, P. P. Boix, N. Yantara, M. Li, T. C. Sum, N. Mathews, S. G. Mhaisalkar, </w:t>
      </w:r>
      <w:r w:rsidRPr="00D42F7D">
        <w:rPr>
          <w:rFonts w:ascii="Times New Roman" w:hAnsi="Times New Roman" w:cs="Times New Roman"/>
          <w:i/>
          <w:iCs/>
          <w:sz w:val="24"/>
          <w:szCs w:val="24"/>
        </w:rPr>
        <w:t xml:space="preserve">Adv. </w:t>
      </w:r>
      <w:r w:rsidRPr="00AA012B">
        <w:rPr>
          <w:rFonts w:ascii="Times New Roman" w:hAnsi="Times New Roman" w:cs="Times New Roman"/>
          <w:i/>
          <w:iCs/>
          <w:sz w:val="24"/>
          <w:szCs w:val="24"/>
        </w:rPr>
        <w:t>Mater.</w:t>
      </w:r>
      <w:r w:rsidRPr="00AA012B">
        <w:rPr>
          <w:rFonts w:ascii="Times New Roman" w:hAnsi="Times New Roman" w:cs="Times New Roman"/>
          <w:sz w:val="24"/>
          <w:szCs w:val="24"/>
        </w:rPr>
        <w:t xml:space="preserve"> </w:t>
      </w:r>
      <w:r w:rsidRPr="00716471">
        <w:rPr>
          <w:rFonts w:ascii="Times New Roman" w:hAnsi="Times New Roman" w:cs="Times New Roman"/>
          <w:b/>
          <w:bCs/>
          <w:sz w:val="24"/>
          <w:szCs w:val="24"/>
          <w:lang w:val="it-IT"/>
        </w:rPr>
        <w:t>2016</w:t>
      </w:r>
      <w:r w:rsidRPr="00716471">
        <w:rPr>
          <w:rFonts w:ascii="Times New Roman" w:hAnsi="Times New Roman" w:cs="Times New Roman"/>
          <w:sz w:val="24"/>
          <w:szCs w:val="24"/>
          <w:lang w:val="it-IT"/>
        </w:rPr>
        <w:t xml:space="preserve">, </w:t>
      </w:r>
      <w:r w:rsidRPr="00716471">
        <w:rPr>
          <w:rFonts w:ascii="Times New Roman" w:hAnsi="Times New Roman" w:cs="Times New Roman"/>
          <w:i/>
          <w:iCs/>
          <w:sz w:val="24"/>
          <w:szCs w:val="24"/>
          <w:lang w:val="it-IT"/>
        </w:rPr>
        <w:t>28</w:t>
      </w:r>
      <w:r w:rsidRPr="00716471">
        <w:rPr>
          <w:rFonts w:ascii="Times New Roman" w:hAnsi="Times New Roman" w:cs="Times New Roman"/>
          <w:sz w:val="24"/>
          <w:szCs w:val="24"/>
          <w:lang w:val="it-IT"/>
        </w:rPr>
        <w:t>, 6804.</w:t>
      </w:r>
    </w:p>
    <w:p w14:paraId="123B0164" w14:textId="77777777" w:rsidR="00376D9A" w:rsidRPr="00716471" w:rsidRDefault="00376D9A" w:rsidP="00376D9A">
      <w:pPr>
        <w:pStyle w:val="Bibliography"/>
        <w:rPr>
          <w:rFonts w:ascii="Times New Roman" w:hAnsi="Times New Roman" w:cs="Times New Roman"/>
          <w:sz w:val="24"/>
          <w:szCs w:val="24"/>
        </w:rPr>
      </w:pPr>
      <w:r w:rsidRPr="00D42F7D">
        <w:rPr>
          <w:rFonts w:ascii="Times New Roman" w:hAnsi="Times New Roman" w:cs="Times New Roman"/>
          <w:sz w:val="24"/>
          <w:szCs w:val="24"/>
          <w:lang w:val="it-IT"/>
        </w:rPr>
        <w:t>[3]</w:t>
      </w:r>
      <w:r w:rsidRPr="00D42F7D">
        <w:rPr>
          <w:rFonts w:ascii="Times New Roman" w:hAnsi="Times New Roman" w:cs="Times New Roman"/>
          <w:sz w:val="24"/>
          <w:szCs w:val="24"/>
          <w:lang w:val="it-IT"/>
        </w:rPr>
        <w:tab/>
        <w:t xml:space="preserve">D. Cortecchia, J. Yin, A. Petrozza, C. Soci, </w:t>
      </w:r>
      <w:r w:rsidRPr="00D42F7D">
        <w:rPr>
          <w:rFonts w:ascii="Times New Roman" w:hAnsi="Times New Roman" w:cs="Times New Roman"/>
          <w:i/>
          <w:iCs/>
          <w:sz w:val="24"/>
          <w:szCs w:val="24"/>
          <w:lang w:val="it-IT"/>
        </w:rPr>
        <w:t xml:space="preserve">J. Mater. </w:t>
      </w:r>
      <w:r w:rsidRPr="00716471">
        <w:rPr>
          <w:rFonts w:ascii="Times New Roman" w:hAnsi="Times New Roman" w:cs="Times New Roman"/>
          <w:i/>
          <w:iCs/>
          <w:sz w:val="24"/>
          <w:szCs w:val="24"/>
        </w:rPr>
        <w:t>Chem. C</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2019</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7</w:t>
      </w:r>
      <w:r w:rsidRPr="00716471">
        <w:rPr>
          <w:rFonts w:ascii="Times New Roman" w:hAnsi="Times New Roman" w:cs="Times New Roman"/>
          <w:sz w:val="24"/>
          <w:szCs w:val="24"/>
        </w:rPr>
        <w:t>, 4956.</w:t>
      </w:r>
    </w:p>
    <w:p w14:paraId="7CB1206F"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rPr>
        <w:tab/>
        <w:t xml:space="preserve">F. Deschler, M. Price, S. Pathak, L. E. Klintberg, D. D. Jarausch, R. Higler, S. Hüttner, T. Leijtens, S. D. Stranks, H. J. Snaith, M. Atatüre, R. T. Phillips, R. H. Friend, </w:t>
      </w:r>
      <w:r w:rsidRPr="00CF151B">
        <w:rPr>
          <w:rFonts w:ascii="Times New Roman" w:hAnsi="Times New Roman" w:cs="Times New Roman"/>
          <w:i/>
          <w:iCs/>
          <w:sz w:val="24"/>
          <w:szCs w:val="24"/>
        </w:rPr>
        <w:t>J. Phys. Chem. Lett.</w:t>
      </w:r>
      <w:r>
        <w:rPr>
          <w:rFonts w:ascii="Times New Roman" w:hAnsi="Times New Roman" w:cs="Times New Roman"/>
          <w:sz w:val="24"/>
          <w:szCs w:val="24"/>
        </w:rPr>
        <w:t xml:space="preserve"> </w:t>
      </w:r>
      <w:r>
        <w:rPr>
          <w:rFonts w:ascii="Times New Roman" w:hAnsi="Times New Roman" w:cs="Times New Roman"/>
          <w:b/>
          <w:bCs/>
          <w:sz w:val="24"/>
          <w:szCs w:val="24"/>
        </w:rPr>
        <w:t>2014</w:t>
      </w:r>
      <w:r>
        <w:rPr>
          <w:rFonts w:ascii="Times New Roman" w:hAnsi="Times New Roman" w:cs="Times New Roman"/>
          <w:sz w:val="24"/>
          <w:szCs w:val="24"/>
        </w:rPr>
        <w:t xml:space="preserve">, </w:t>
      </w:r>
      <w:r>
        <w:rPr>
          <w:rFonts w:ascii="Times New Roman" w:hAnsi="Times New Roman" w:cs="Times New Roman"/>
          <w:i/>
          <w:iCs/>
          <w:sz w:val="24"/>
          <w:szCs w:val="24"/>
        </w:rPr>
        <w:t>5</w:t>
      </w:r>
      <w:r>
        <w:rPr>
          <w:rFonts w:ascii="Times New Roman" w:hAnsi="Times New Roman" w:cs="Times New Roman"/>
          <w:sz w:val="24"/>
          <w:szCs w:val="24"/>
        </w:rPr>
        <w:t>, 1421.</w:t>
      </w:r>
    </w:p>
    <w:p w14:paraId="323641A1"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w:t>
      </w:r>
      <w:r>
        <w:rPr>
          <w:rFonts w:ascii="Times New Roman" w:hAnsi="Times New Roman" w:cs="Times New Roman"/>
          <w:sz w:val="24"/>
          <w:szCs w:val="24"/>
        </w:rPr>
        <w:tab/>
        <w:t xml:space="preserve">G. Xing, N. Mathews, S. S. Lim, N. Yantara, X. Liu, D. Sabba, M. Grätzel, S. Mhaisalkar, T. C. Sum, </w:t>
      </w:r>
      <w:r w:rsidRPr="00CF151B">
        <w:rPr>
          <w:rFonts w:ascii="Times New Roman" w:hAnsi="Times New Roman" w:cs="Times New Roman"/>
          <w:i/>
          <w:iCs/>
          <w:sz w:val="24"/>
          <w:szCs w:val="24"/>
        </w:rPr>
        <w:t>Nat. Mater.</w:t>
      </w:r>
      <w:r>
        <w:rPr>
          <w:rFonts w:ascii="Times New Roman" w:hAnsi="Times New Roman" w:cs="Times New Roman"/>
          <w:sz w:val="24"/>
          <w:szCs w:val="24"/>
        </w:rPr>
        <w:t xml:space="preserve"> </w:t>
      </w:r>
      <w:r>
        <w:rPr>
          <w:rFonts w:ascii="Times New Roman" w:hAnsi="Times New Roman" w:cs="Times New Roman"/>
          <w:b/>
          <w:bCs/>
          <w:sz w:val="24"/>
          <w:szCs w:val="24"/>
        </w:rPr>
        <w:t>2014</w:t>
      </w:r>
      <w:r>
        <w:rPr>
          <w:rFonts w:ascii="Times New Roman" w:hAnsi="Times New Roman" w:cs="Times New Roman"/>
          <w:sz w:val="24"/>
          <w:szCs w:val="24"/>
        </w:rPr>
        <w:t xml:space="preserve">, </w:t>
      </w:r>
      <w:r>
        <w:rPr>
          <w:rFonts w:ascii="Times New Roman" w:hAnsi="Times New Roman" w:cs="Times New Roman"/>
          <w:i/>
          <w:iCs/>
          <w:sz w:val="24"/>
          <w:szCs w:val="24"/>
        </w:rPr>
        <w:t>13</w:t>
      </w:r>
      <w:r>
        <w:rPr>
          <w:rFonts w:ascii="Times New Roman" w:hAnsi="Times New Roman" w:cs="Times New Roman"/>
          <w:sz w:val="24"/>
          <w:szCs w:val="24"/>
        </w:rPr>
        <w:t>, 476.</w:t>
      </w:r>
    </w:p>
    <w:p w14:paraId="66808857"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[6]</w:t>
      </w:r>
      <w:r>
        <w:rPr>
          <w:rFonts w:ascii="Times New Roman" w:hAnsi="Times New Roman" w:cs="Times New Roman"/>
          <w:sz w:val="24"/>
          <w:szCs w:val="24"/>
        </w:rPr>
        <w:tab/>
        <w:t xml:space="preserve">H. Dong, C. Zhang, X. Liu, J. Yao, Y. S. Zhao, </w:t>
      </w:r>
      <w:r w:rsidRPr="00CF151B">
        <w:rPr>
          <w:rFonts w:ascii="Times New Roman" w:hAnsi="Times New Roman" w:cs="Times New Roman"/>
          <w:i/>
          <w:iCs/>
          <w:sz w:val="24"/>
          <w:szCs w:val="24"/>
        </w:rPr>
        <w:t>Chem. Soc. Rev.</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49</w:t>
      </w:r>
      <w:r>
        <w:rPr>
          <w:rFonts w:ascii="Times New Roman" w:hAnsi="Times New Roman" w:cs="Times New Roman"/>
          <w:sz w:val="24"/>
          <w:szCs w:val="24"/>
        </w:rPr>
        <w:t>, 951.</w:t>
      </w:r>
    </w:p>
    <w:p w14:paraId="6BFB5D0D"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[7]</w:t>
      </w:r>
      <w:r>
        <w:rPr>
          <w:rFonts w:ascii="Times New Roman" w:hAnsi="Times New Roman" w:cs="Times New Roman"/>
          <w:sz w:val="24"/>
          <w:szCs w:val="24"/>
        </w:rPr>
        <w:tab/>
        <w:t xml:space="preserve">Z. Liu, J. Yang, J. Du, Z. Hu, T. Shi, Z. Zhang, Y. Liu, X. Tang, Y. Leng, R. Li, </w:t>
      </w:r>
      <w:r>
        <w:rPr>
          <w:rFonts w:ascii="Times New Roman" w:hAnsi="Times New Roman" w:cs="Times New Roman"/>
          <w:i/>
          <w:iCs/>
          <w:sz w:val="24"/>
          <w:szCs w:val="24"/>
        </w:rPr>
        <w:t>ACS Nano</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12</w:t>
      </w:r>
      <w:r>
        <w:rPr>
          <w:rFonts w:ascii="Times New Roman" w:hAnsi="Times New Roman" w:cs="Times New Roman"/>
          <w:sz w:val="24"/>
          <w:szCs w:val="24"/>
        </w:rPr>
        <w:t>, 5923.</w:t>
      </w:r>
    </w:p>
    <w:p w14:paraId="252DA7B2"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[8]</w:t>
      </w:r>
      <w:r>
        <w:rPr>
          <w:rFonts w:ascii="Times New Roman" w:hAnsi="Times New Roman" w:cs="Times New Roman"/>
          <w:sz w:val="24"/>
          <w:szCs w:val="24"/>
        </w:rPr>
        <w:tab/>
        <w:t xml:space="preserve">N. Zhang, Y. Fan, K. Wang, Z. Gu, Y. Wang, L. Ge, S. Xiao, Q. Song, </w:t>
      </w:r>
      <w:r w:rsidRPr="00CF151B">
        <w:rPr>
          <w:rFonts w:ascii="Times New Roman" w:hAnsi="Times New Roman" w:cs="Times New Roman"/>
          <w:i/>
          <w:iCs/>
          <w:sz w:val="24"/>
          <w:szCs w:val="24"/>
        </w:rPr>
        <w:t>Nat. Commun.</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10</w:t>
      </w:r>
      <w:r>
        <w:rPr>
          <w:rFonts w:ascii="Times New Roman" w:hAnsi="Times New Roman" w:cs="Times New Roman"/>
          <w:sz w:val="24"/>
          <w:szCs w:val="24"/>
        </w:rPr>
        <w:t>, 1.</w:t>
      </w:r>
    </w:p>
    <w:p w14:paraId="638727C3"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[9]</w:t>
      </w:r>
      <w:r>
        <w:rPr>
          <w:rFonts w:ascii="Times New Roman" w:hAnsi="Times New Roman" w:cs="Times New Roman"/>
          <w:sz w:val="24"/>
          <w:szCs w:val="24"/>
        </w:rPr>
        <w:tab/>
        <w:t xml:space="preserve">P. Brenner, M. Stulz, D. Kapp, T. Abzieher, U. W. Paetzold, A. Quintilla, I. A. Howard, H. Kalt, U. Lemmer, </w:t>
      </w:r>
      <w:r w:rsidRPr="00CF151B">
        <w:rPr>
          <w:rFonts w:ascii="Times New Roman" w:hAnsi="Times New Roman" w:cs="Times New Roman"/>
          <w:i/>
          <w:iCs/>
          <w:sz w:val="24"/>
          <w:szCs w:val="24"/>
        </w:rPr>
        <w:t>Appl. Phys. Lett.</w:t>
      </w:r>
      <w:r>
        <w:rPr>
          <w:rFonts w:ascii="Times New Roman" w:hAnsi="Times New Roman" w:cs="Times New Roman"/>
          <w:sz w:val="24"/>
          <w:szCs w:val="24"/>
        </w:rPr>
        <w:t xml:space="preserve"> </w:t>
      </w:r>
      <w:r>
        <w:rPr>
          <w:rFonts w:ascii="Times New Roman" w:hAnsi="Times New Roman" w:cs="Times New Roman"/>
          <w:b/>
          <w:bCs/>
          <w:sz w:val="24"/>
          <w:szCs w:val="24"/>
        </w:rPr>
        <w:t>2016</w:t>
      </w:r>
      <w:r>
        <w:rPr>
          <w:rFonts w:ascii="Times New Roman" w:hAnsi="Times New Roman" w:cs="Times New Roman"/>
          <w:sz w:val="24"/>
          <w:szCs w:val="24"/>
        </w:rPr>
        <w:t xml:space="preserve">, </w:t>
      </w:r>
      <w:r>
        <w:rPr>
          <w:rFonts w:ascii="Times New Roman" w:hAnsi="Times New Roman" w:cs="Times New Roman"/>
          <w:i/>
          <w:iCs/>
          <w:sz w:val="24"/>
          <w:szCs w:val="24"/>
        </w:rPr>
        <w:t xml:space="preserve">109, </w:t>
      </w:r>
      <w:r w:rsidRPr="00F339DB">
        <w:rPr>
          <w:rFonts w:ascii="Times New Roman" w:hAnsi="Times New Roman" w:cs="Times New Roman"/>
          <w:sz w:val="24"/>
          <w:szCs w:val="24"/>
        </w:rPr>
        <w:t>141106</w:t>
      </w:r>
      <w:r>
        <w:rPr>
          <w:rFonts w:ascii="Times New Roman" w:hAnsi="Times New Roman" w:cs="Times New Roman"/>
          <w:i/>
          <w:iCs/>
          <w:sz w:val="24"/>
          <w:szCs w:val="24"/>
        </w:rPr>
        <w:t>.</w:t>
      </w:r>
    </w:p>
    <w:p w14:paraId="530D4459"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[10]</w:t>
      </w:r>
      <w:r>
        <w:rPr>
          <w:rFonts w:ascii="Times New Roman" w:hAnsi="Times New Roman" w:cs="Times New Roman"/>
          <w:sz w:val="24"/>
          <w:szCs w:val="24"/>
        </w:rPr>
        <w:tab/>
        <w:t xml:space="preserve">M. Saliba, S. M. Wood, J. B. Patel, P. K. Nayak, J. Huang, J. A. Alexander-Webber, B. Wenger, S. D. Stranks, M. T. Hörantner, J. T. W. Wang, R. J. Nicholas, L. M. Herz, M. B. Johnston, S. M. Morris, H. J. Snaith, M. K. Riede,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2016</w:t>
      </w:r>
      <w:r>
        <w:rPr>
          <w:rFonts w:ascii="Times New Roman" w:hAnsi="Times New Roman" w:cs="Times New Roman"/>
          <w:sz w:val="24"/>
          <w:szCs w:val="24"/>
        </w:rPr>
        <w:t xml:space="preserve">, </w:t>
      </w:r>
      <w:r>
        <w:rPr>
          <w:rFonts w:ascii="Times New Roman" w:hAnsi="Times New Roman" w:cs="Times New Roman"/>
          <w:i/>
          <w:iCs/>
          <w:sz w:val="24"/>
          <w:szCs w:val="24"/>
        </w:rPr>
        <w:t>28</w:t>
      </w:r>
      <w:r>
        <w:rPr>
          <w:rFonts w:ascii="Times New Roman" w:hAnsi="Times New Roman" w:cs="Times New Roman"/>
          <w:sz w:val="24"/>
          <w:szCs w:val="24"/>
        </w:rPr>
        <w:t>, 923.</w:t>
      </w:r>
    </w:p>
    <w:p w14:paraId="3F03E260"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[11]</w:t>
      </w:r>
      <w:r>
        <w:rPr>
          <w:rFonts w:ascii="Times New Roman" w:hAnsi="Times New Roman" w:cs="Times New Roman"/>
          <w:sz w:val="24"/>
          <w:szCs w:val="24"/>
        </w:rPr>
        <w:tab/>
        <w:t xml:space="preserve">N. Pourdavoud, S. Wang, A. Mayer, T. Hu, Y. Chen, A. Marianovich, W. Kowalsky, R. Heiderhoff, H. C. Scheer, T. Riedl,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w:t>
      </w:r>
      <w:r w:rsidRPr="00F339DB">
        <w:rPr>
          <w:rFonts w:ascii="Times New Roman" w:hAnsi="Times New Roman" w:cs="Times New Roman"/>
          <w:i/>
          <w:iCs/>
          <w:sz w:val="24"/>
          <w:szCs w:val="24"/>
        </w:rPr>
        <w:t xml:space="preserve"> 29</w:t>
      </w:r>
      <w:r>
        <w:rPr>
          <w:rFonts w:ascii="Times New Roman" w:hAnsi="Times New Roman" w:cs="Times New Roman"/>
          <w:sz w:val="24"/>
          <w:szCs w:val="24"/>
        </w:rPr>
        <w:t>, 1.</w:t>
      </w:r>
    </w:p>
    <w:p w14:paraId="131040C3"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[12]</w:t>
      </w:r>
      <w:r>
        <w:rPr>
          <w:rFonts w:ascii="Times New Roman" w:hAnsi="Times New Roman" w:cs="Times New Roman"/>
          <w:sz w:val="24"/>
          <w:szCs w:val="24"/>
        </w:rPr>
        <w:tab/>
        <w:t xml:space="preserve">S. Schünemann, S. Brittman, K. Chen, E. C. Garnett, H. Tüysüz, </w:t>
      </w:r>
      <w:r>
        <w:rPr>
          <w:rFonts w:ascii="Times New Roman" w:hAnsi="Times New Roman" w:cs="Times New Roman"/>
          <w:i/>
          <w:iCs/>
          <w:sz w:val="24"/>
          <w:szCs w:val="24"/>
        </w:rPr>
        <w:t>ACS Photonics</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4</w:t>
      </w:r>
      <w:r>
        <w:rPr>
          <w:rFonts w:ascii="Times New Roman" w:hAnsi="Times New Roman" w:cs="Times New Roman"/>
          <w:sz w:val="24"/>
          <w:szCs w:val="24"/>
        </w:rPr>
        <w:t>, 2522.</w:t>
      </w:r>
    </w:p>
    <w:p w14:paraId="7191420B"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[13]</w:t>
      </w:r>
      <w:r>
        <w:rPr>
          <w:rFonts w:ascii="Times New Roman" w:hAnsi="Times New Roman" w:cs="Times New Roman"/>
          <w:sz w:val="24"/>
          <w:szCs w:val="24"/>
        </w:rPr>
        <w:tab/>
        <w:t xml:space="preserve">S. Chen, A. Nurmikko, </w:t>
      </w:r>
      <w:r>
        <w:rPr>
          <w:rFonts w:ascii="Times New Roman" w:hAnsi="Times New Roman" w:cs="Times New Roman"/>
          <w:i/>
          <w:iCs/>
          <w:sz w:val="24"/>
          <w:szCs w:val="24"/>
        </w:rPr>
        <w:t>Optica</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5</w:t>
      </w:r>
      <w:r>
        <w:rPr>
          <w:rFonts w:ascii="Times New Roman" w:hAnsi="Times New Roman" w:cs="Times New Roman"/>
          <w:sz w:val="24"/>
          <w:szCs w:val="24"/>
        </w:rPr>
        <w:t>, 1141.</w:t>
      </w:r>
    </w:p>
    <w:p w14:paraId="6C9F8B97" w14:textId="77777777" w:rsidR="00376D9A" w:rsidRPr="00F339DB"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[14]</w:t>
      </w:r>
      <w:r>
        <w:rPr>
          <w:rFonts w:ascii="Times New Roman" w:hAnsi="Times New Roman" w:cs="Times New Roman"/>
          <w:sz w:val="24"/>
          <w:szCs w:val="24"/>
        </w:rPr>
        <w:tab/>
        <w:t xml:space="preserve">N. Pourdavoud, T. Haeger, A. Mayer, P. J. Cegielski, A. L. Giesecke, R. Heiderhoff, S. Olthof, S. Zaefferer, I. Shutsko, A. Henkel, D. Becker-Koch, M. Stein, M. Cehovski, O. Charfi, H. H. Johannes, D. Rogalla, M. C. Lemme, M. Koch, Y. Vaynzof, K. Meerholz, W. Kowalsky, H. C. Scheer, P. Görrn, T. Riedl,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 xml:space="preserve">31, </w:t>
      </w:r>
      <w:r>
        <w:rPr>
          <w:rFonts w:ascii="Times New Roman" w:hAnsi="Times New Roman" w:cs="Times New Roman"/>
          <w:sz w:val="24"/>
          <w:szCs w:val="24"/>
        </w:rPr>
        <w:t>1903717.</w:t>
      </w:r>
    </w:p>
    <w:p w14:paraId="3FBB19C4"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[15]</w:t>
      </w:r>
      <w:r>
        <w:rPr>
          <w:rFonts w:ascii="Times New Roman" w:hAnsi="Times New Roman" w:cs="Times New Roman"/>
          <w:sz w:val="24"/>
          <w:szCs w:val="24"/>
        </w:rPr>
        <w:tab/>
        <w:t xml:space="preserve">J. Wang, P. Da, Z. Zhang, S. Luo, L. Liao, Z. Sun, X. Shen, S. Wu, G. Zheng, Z. Chen, </w:t>
      </w:r>
      <w:r>
        <w:rPr>
          <w:rFonts w:ascii="Times New Roman" w:hAnsi="Times New Roman" w:cs="Times New Roman"/>
          <w:i/>
          <w:iCs/>
          <w:sz w:val="24"/>
          <w:szCs w:val="24"/>
        </w:rPr>
        <w:t>Nanoscale</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10</w:t>
      </w:r>
      <w:r>
        <w:rPr>
          <w:rFonts w:ascii="Times New Roman" w:hAnsi="Times New Roman" w:cs="Times New Roman"/>
          <w:sz w:val="24"/>
          <w:szCs w:val="24"/>
        </w:rPr>
        <w:t>, 10371.</w:t>
      </w:r>
    </w:p>
    <w:p w14:paraId="07D83C10" w14:textId="77777777" w:rsidR="00376D9A" w:rsidRPr="00F339DB" w:rsidRDefault="00376D9A" w:rsidP="00376D9A">
      <w:pPr>
        <w:pStyle w:val="Bibliography"/>
        <w:rPr>
          <w:rFonts w:ascii="Times New Roman" w:hAnsi="Times New Roman" w:cs="Times New Roman"/>
          <w:i/>
          <w:iCs/>
          <w:sz w:val="24"/>
          <w:szCs w:val="24"/>
          <w:lang w:val="en-US"/>
        </w:rPr>
      </w:pPr>
      <w:r>
        <w:rPr>
          <w:rFonts w:ascii="Times New Roman" w:hAnsi="Times New Roman" w:cs="Times New Roman"/>
          <w:sz w:val="24"/>
          <w:szCs w:val="24"/>
        </w:rPr>
        <w:t>[16]</w:t>
      </w:r>
      <w:r>
        <w:rPr>
          <w:rFonts w:ascii="Times New Roman" w:hAnsi="Times New Roman" w:cs="Times New Roman"/>
          <w:sz w:val="24"/>
          <w:szCs w:val="24"/>
        </w:rPr>
        <w:tab/>
      </w:r>
      <w:r w:rsidRPr="00F339DB">
        <w:rPr>
          <w:rFonts w:ascii="Times New Roman" w:hAnsi="Times New Roman" w:cs="Times New Roman"/>
          <w:sz w:val="24"/>
          <w:szCs w:val="24"/>
        </w:rPr>
        <w:t xml:space="preserve">S. W. Eaton, M. Lai, N. A. Gibson, A. B. Wong, L. Dou, J. Ma, L. W. Wang, S. R. Leone, P. Yang, </w:t>
      </w:r>
      <w:r w:rsidRPr="00F339DB">
        <w:rPr>
          <w:rFonts w:ascii="Times New Roman" w:hAnsi="Times New Roman" w:cs="Times New Roman"/>
          <w:i/>
          <w:iCs/>
          <w:sz w:val="24"/>
          <w:szCs w:val="24"/>
          <w:lang w:val="en-US"/>
        </w:rPr>
        <w:t xml:space="preserve">Proc. Natl. Acad. Sci. U.S.A. </w:t>
      </w:r>
      <w:r w:rsidRPr="00F339DB">
        <w:rPr>
          <w:rFonts w:ascii="Times New Roman" w:hAnsi="Times New Roman" w:cs="Times New Roman"/>
          <w:b/>
          <w:bCs/>
          <w:sz w:val="24"/>
          <w:szCs w:val="24"/>
        </w:rPr>
        <w:t>2016</w:t>
      </w:r>
      <w:r w:rsidRPr="00F339DB">
        <w:rPr>
          <w:rFonts w:ascii="Times New Roman" w:hAnsi="Times New Roman" w:cs="Times New Roman"/>
          <w:sz w:val="24"/>
          <w:szCs w:val="24"/>
        </w:rPr>
        <w:t xml:space="preserve">, </w:t>
      </w:r>
      <w:r w:rsidRPr="00F339DB">
        <w:rPr>
          <w:rFonts w:ascii="Times New Roman" w:hAnsi="Times New Roman" w:cs="Times New Roman"/>
          <w:i/>
          <w:iCs/>
          <w:sz w:val="24"/>
          <w:szCs w:val="24"/>
        </w:rPr>
        <w:t>113</w:t>
      </w:r>
      <w:r w:rsidRPr="00F339DB">
        <w:rPr>
          <w:rFonts w:ascii="Times New Roman" w:hAnsi="Times New Roman" w:cs="Times New Roman"/>
          <w:sz w:val="24"/>
          <w:szCs w:val="24"/>
        </w:rPr>
        <w:t>, 1993.</w:t>
      </w:r>
    </w:p>
    <w:p w14:paraId="0D84ECB6" w14:textId="77777777" w:rsidR="00376D9A" w:rsidRPr="00716471" w:rsidRDefault="00376D9A" w:rsidP="00376D9A">
      <w:pPr>
        <w:pStyle w:val="Bibliography"/>
        <w:rPr>
          <w:rFonts w:ascii="Times New Roman" w:hAnsi="Times New Roman" w:cs="Times New Roman"/>
          <w:sz w:val="24"/>
          <w:szCs w:val="24"/>
          <w:lang w:val="it-IT"/>
        </w:rPr>
      </w:pPr>
      <w:r>
        <w:rPr>
          <w:rFonts w:ascii="Times New Roman" w:hAnsi="Times New Roman" w:cs="Times New Roman"/>
          <w:sz w:val="24"/>
          <w:szCs w:val="24"/>
        </w:rPr>
        <w:t>[17]</w:t>
      </w:r>
      <w:r>
        <w:rPr>
          <w:rFonts w:ascii="Times New Roman" w:hAnsi="Times New Roman" w:cs="Times New Roman"/>
          <w:sz w:val="24"/>
          <w:szCs w:val="24"/>
        </w:rPr>
        <w:tab/>
        <w:t xml:space="preserve">H. Zhu, Y. Fu, F. Meng, X. Wu, Z. Gong, Q. Ding, M. V. Gustafsson, M. T. Trinh, S. Jin, X. Y. Zhu, </w:t>
      </w:r>
      <w:r w:rsidRPr="00CF151B">
        <w:rPr>
          <w:rFonts w:ascii="Times New Roman" w:hAnsi="Times New Roman" w:cs="Times New Roman"/>
          <w:i/>
          <w:iCs/>
          <w:sz w:val="24"/>
          <w:szCs w:val="24"/>
        </w:rPr>
        <w:t xml:space="preserve">Nat. </w:t>
      </w:r>
      <w:r w:rsidRPr="00716471">
        <w:rPr>
          <w:rFonts w:ascii="Times New Roman" w:hAnsi="Times New Roman" w:cs="Times New Roman"/>
          <w:i/>
          <w:iCs/>
          <w:sz w:val="24"/>
          <w:szCs w:val="24"/>
          <w:lang w:val="it-IT"/>
        </w:rPr>
        <w:t>Mater.</w:t>
      </w:r>
      <w:r w:rsidRPr="00716471">
        <w:rPr>
          <w:rFonts w:ascii="Times New Roman" w:hAnsi="Times New Roman" w:cs="Times New Roman"/>
          <w:sz w:val="24"/>
          <w:szCs w:val="24"/>
          <w:lang w:val="it-IT"/>
        </w:rPr>
        <w:t xml:space="preserve"> </w:t>
      </w:r>
      <w:r w:rsidRPr="00716471">
        <w:rPr>
          <w:rFonts w:ascii="Times New Roman" w:hAnsi="Times New Roman" w:cs="Times New Roman"/>
          <w:b/>
          <w:bCs/>
          <w:sz w:val="24"/>
          <w:szCs w:val="24"/>
          <w:lang w:val="it-IT"/>
        </w:rPr>
        <w:t>2015</w:t>
      </w:r>
      <w:r w:rsidRPr="00716471">
        <w:rPr>
          <w:rFonts w:ascii="Times New Roman" w:hAnsi="Times New Roman" w:cs="Times New Roman"/>
          <w:sz w:val="24"/>
          <w:szCs w:val="24"/>
          <w:lang w:val="it-IT"/>
        </w:rPr>
        <w:t xml:space="preserve">, </w:t>
      </w:r>
      <w:r w:rsidRPr="00716471">
        <w:rPr>
          <w:rFonts w:ascii="Times New Roman" w:hAnsi="Times New Roman" w:cs="Times New Roman"/>
          <w:i/>
          <w:iCs/>
          <w:sz w:val="24"/>
          <w:szCs w:val="24"/>
          <w:lang w:val="it-IT"/>
        </w:rPr>
        <w:t>14</w:t>
      </w:r>
      <w:r w:rsidRPr="00716471">
        <w:rPr>
          <w:rFonts w:ascii="Times New Roman" w:hAnsi="Times New Roman" w:cs="Times New Roman"/>
          <w:sz w:val="24"/>
          <w:szCs w:val="24"/>
          <w:lang w:val="it-IT"/>
        </w:rPr>
        <w:t>, 636.</w:t>
      </w:r>
    </w:p>
    <w:p w14:paraId="3F79ACC0" w14:textId="77777777" w:rsidR="00376D9A" w:rsidRPr="00716471" w:rsidRDefault="00376D9A" w:rsidP="00376D9A">
      <w:pPr>
        <w:pStyle w:val="Bibliography"/>
        <w:rPr>
          <w:rFonts w:ascii="Times New Roman" w:hAnsi="Times New Roman" w:cs="Times New Roman"/>
          <w:sz w:val="24"/>
          <w:szCs w:val="24"/>
        </w:rPr>
      </w:pPr>
      <w:r w:rsidRPr="00ED3AC9">
        <w:rPr>
          <w:rFonts w:ascii="Times New Roman" w:hAnsi="Times New Roman" w:cs="Times New Roman"/>
          <w:sz w:val="24"/>
          <w:szCs w:val="24"/>
          <w:lang w:val="it-IT"/>
        </w:rPr>
        <w:t>[18]</w:t>
      </w:r>
      <w:r w:rsidRPr="00ED3AC9">
        <w:rPr>
          <w:rFonts w:ascii="Times New Roman" w:hAnsi="Times New Roman" w:cs="Times New Roman"/>
          <w:sz w:val="24"/>
          <w:szCs w:val="24"/>
          <w:lang w:val="it-IT"/>
        </w:rPr>
        <w:tab/>
        <w:t xml:space="preserve">V. D’Innocenzo, G. Grancini, M. J. P. Alcocer, A. R. S. Kandada, S. D. Stranks, M. M. Lee, G. Lanzani, H. J. Snaith, A. Petrozza, </w:t>
      </w:r>
      <w:r w:rsidRPr="00CF151B">
        <w:rPr>
          <w:rFonts w:ascii="Times New Roman" w:hAnsi="Times New Roman" w:cs="Times New Roman"/>
          <w:i/>
          <w:iCs/>
          <w:sz w:val="24"/>
          <w:szCs w:val="24"/>
          <w:lang w:val="it-IT"/>
        </w:rPr>
        <w:t xml:space="preserve">Nat. </w:t>
      </w:r>
      <w:r w:rsidRPr="00CF151B">
        <w:rPr>
          <w:rFonts w:ascii="Times New Roman" w:hAnsi="Times New Roman" w:cs="Times New Roman"/>
          <w:i/>
          <w:iCs/>
          <w:sz w:val="24"/>
          <w:szCs w:val="24"/>
        </w:rPr>
        <w:t>Commun.</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2014</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5</w:t>
      </w:r>
      <w:r w:rsidRPr="00716471">
        <w:rPr>
          <w:rFonts w:ascii="Times New Roman" w:hAnsi="Times New Roman" w:cs="Times New Roman"/>
          <w:sz w:val="24"/>
          <w:szCs w:val="24"/>
        </w:rPr>
        <w:t>, 3586.</w:t>
      </w:r>
    </w:p>
    <w:p w14:paraId="39E52927"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[19]</w:t>
      </w:r>
      <w:r>
        <w:rPr>
          <w:rFonts w:ascii="Times New Roman" w:hAnsi="Times New Roman" w:cs="Times New Roman"/>
          <w:sz w:val="24"/>
          <w:szCs w:val="24"/>
        </w:rPr>
        <w:tab/>
        <w:t xml:space="preserve">S. De Wolf, J. Holovsky, S. J. Moon, P. Löper, B. Niesen, M. Ledinsky, F. J. Haug, J. H. Yum, C. Ballif, </w:t>
      </w:r>
      <w:r w:rsidRPr="00CF151B">
        <w:rPr>
          <w:rFonts w:ascii="Times New Roman" w:hAnsi="Times New Roman" w:cs="Times New Roman"/>
          <w:i/>
          <w:iCs/>
          <w:sz w:val="24"/>
          <w:szCs w:val="24"/>
        </w:rPr>
        <w:t>J. Phys. Chem. Lett.</w:t>
      </w:r>
      <w:r>
        <w:rPr>
          <w:rFonts w:ascii="Times New Roman" w:hAnsi="Times New Roman" w:cs="Times New Roman"/>
          <w:sz w:val="24"/>
          <w:szCs w:val="24"/>
        </w:rPr>
        <w:t xml:space="preserve"> </w:t>
      </w:r>
      <w:r>
        <w:rPr>
          <w:rFonts w:ascii="Times New Roman" w:hAnsi="Times New Roman" w:cs="Times New Roman"/>
          <w:b/>
          <w:bCs/>
          <w:sz w:val="24"/>
          <w:szCs w:val="24"/>
        </w:rPr>
        <w:t>2014</w:t>
      </w:r>
      <w:r>
        <w:rPr>
          <w:rFonts w:ascii="Times New Roman" w:hAnsi="Times New Roman" w:cs="Times New Roman"/>
          <w:sz w:val="24"/>
          <w:szCs w:val="24"/>
        </w:rPr>
        <w:t xml:space="preserve">, </w:t>
      </w:r>
      <w:r>
        <w:rPr>
          <w:rFonts w:ascii="Times New Roman" w:hAnsi="Times New Roman" w:cs="Times New Roman"/>
          <w:i/>
          <w:iCs/>
          <w:sz w:val="24"/>
          <w:szCs w:val="24"/>
        </w:rPr>
        <w:t>5</w:t>
      </w:r>
      <w:r>
        <w:rPr>
          <w:rFonts w:ascii="Times New Roman" w:hAnsi="Times New Roman" w:cs="Times New Roman"/>
          <w:sz w:val="24"/>
          <w:szCs w:val="24"/>
        </w:rPr>
        <w:t>, 1035.</w:t>
      </w:r>
    </w:p>
    <w:p w14:paraId="27688A1F"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[20]</w:t>
      </w:r>
      <w:r>
        <w:rPr>
          <w:rFonts w:ascii="Times New Roman" w:hAnsi="Times New Roman" w:cs="Times New Roman"/>
          <w:sz w:val="24"/>
          <w:szCs w:val="24"/>
        </w:rPr>
        <w:tab/>
        <w:t xml:space="preserve">L. N. Quan, B. P. Rand, R. H. Friend, S. G. Mhaisalkar, T. W. Lee, E. H. Sargent, </w:t>
      </w:r>
      <w:r w:rsidRPr="0021614D">
        <w:rPr>
          <w:rFonts w:ascii="Times New Roman" w:hAnsi="Times New Roman" w:cs="Times New Roman"/>
          <w:i/>
          <w:iCs/>
          <w:sz w:val="24"/>
          <w:szCs w:val="24"/>
        </w:rPr>
        <w:t>Chem. Rev.</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119</w:t>
      </w:r>
      <w:r>
        <w:rPr>
          <w:rFonts w:ascii="Times New Roman" w:hAnsi="Times New Roman" w:cs="Times New Roman"/>
          <w:sz w:val="24"/>
          <w:szCs w:val="24"/>
        </w:rPr>
        <w:t>, 7444.</w:t>
      </w:r>
    </w:p>
    <w:p w14:paraId="70878FA4"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[21]</w:t>
      </w:r>
      <w:r>
        <w:rPr>
          <w:rFonts w:ascii="Times New Roman" w:hAnsi="Times New Roman" w:cs="Times New Roman"/>
          <w:sz w:val="24"/>
          <w:szCs w:val="24"/>
        </w:rPr>
        <w:tab/>
        <w:t xml:space="preserve">K. Roh, L. Zhao, W. B. Gunnarsson, Z. Xiao, Y. Jia, N. C. Giebink, B. P. Rand, </w:t>
      </w:r>
      <w:r>
        <w:rPr>
          <w:rFonts w:ascii="Times New Roman" w:hAnsi="Times New Roman" w:cs="Times New Roman"/>
          <w:i/>
          <w:iCs/>
          <w:sz w:val="24"/>
          <w:szCs w:val="24"/>
        </w:rPr>
        <w:t>ACS Photonics</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6</w:t>
      </w:r>
      <w:r>
        <w:rPr>
          <w:rFonts w:ascii="Times New Roman" w:hAnsi="Times New Roman" w:cs="Times New Roman"/>
          <w:sz w:val="24"/>
          <w:szCs w:val="24"/>
        </w:rPr>
        <w:t>, 3331.</w:t>
      </w:r>
    </w:p>
    <w:p w14:paraId="1B9E7241"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[22]</w:t>
      </w:r>
      <w:r>
        <w:rPr>
          <w:rFonts w:ascii="Times New Roman" w:hAnsi="Times New Roman" w:cs="Times New Roman"/>
          <w:sz w:val="24"/>
          <w:szCs w:val="24"/>
        </w:rPr>
        <w:tab/>
        <w:t xml:space="preserve">S. Yakunin, L. Protesescu, F. Krieg, M. I. Bodnarchuk, G. Nedelcu, M. Humer, G. De Luca, M. Fiebig, W. Heiss, M. V. Kovalenko, </w:t>
      </w:r>
      <w:r w:rsidRPr="00CF151B">
        <w:rPr>
          <w:rFonts w:ascii="Times New Roman" w:hAnsi="Times New Roman" w:cs="Times New Roman"/>
          <w:i/>
          <w:iCs/>
          <w:sz w:val="24"/>
          <w:szCs w:val="24"/>
        </w:rPr>
        <w:t>Nat. Commun.</w:t>
      </w:r>
      <w:r>
        <w:rPr>
          <w:rFonts w:ascii="Times New Roman" w:hAnsi="Times New Roman" w:cs="Times New Roman"/>
          <w:sz w:val="24"/>
          <w:szCs w:val="24"/>
        </w:rPr>
        <w:t xml:space="preserve"> </w:t>
      </w:r>
      <w:r>
        <w:rPr>
          <w:rFonts w:ascii="Times New Roman" w:hAnsi="Times New Roman" w:cs="Times New Roman"/>
          <w:b/>
          <w:bCs/>
          <w:sz w:val="24"/>
          <w:szCs w:val="24"/>
        </w:rPr>
        <w:t>2015</w:t>
      </w:r>
      <w:r>
        <w:rPr>
          <w:rFonts w:ascii="Times New Roman" w:hAnsi="Times New Roman" w:cs="Times New Roman"/>
          <w:sz w:val="24"/>
          <w:szCs w:val="24"/>
        </w:rPr>
        <w:t xml:space="preserve">, </w:t>
      </w:r>
      <w:r>
        <w:rPr>
          <w:rFonts w:ascii="Times New Roman" w:hAnsi="Times New Roman" w:cs="Times New Roman"/>
          <w:i/>
          <w:iCs/>
          <w:sz w:val="24"/>
          <w:szCs w:val="24"/>
        </w:rPr>
        <w:t>6</w:t>
      </w:r>
      <w:r>
        <w:rPr>
          <w:rFonts w:ascii="Times New Roman" w:hAnsi="Times New Roman" w:cs="Times New Roman"/>
          <w:sz w:val="24"/>
          <w:szCs w:val="24"/>
        </w:rPr>
        <w:t>, 9515.</w:t>
      </w:r>
    </w:p>
    <w:p w14:paraId="2891DBD7"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[23]</w:t>
      </w:r>
      <w:r>
        <w:rPr>
          <w:rFonts w:ascii="Times New Roman" w:hAnsi="Times New Roman" w:cs="Times New Roman"/>
          <w:sz w:val="24"/>
          <w:szCs w:val="24"/>
        </w:rPr>
        <w:tab/>
        <w:t xml:space="preserve">J. R. Harwell, G. L. Whitworth, G. A. Turnbull, I. D. W. Samuel, </w:t>
      </w:r>
      <w:r w:rsidRPr="00924362">
        <w:rPr>
          <w:rFonts w:ascii="Times New Roman" w:hAnsi="Times New Roman" w:cs="Times New Roman"/>
          <w:i/>
          <w:iCs/>
          <w:sz w:val="24"/>
          <w:szCs w:val="24"/>
        </w:rPr>
        <w:t>Sci. Rep.</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7</w:t>
      </w:r>
      <w:r>
        <w:rPr>
          <w:rFonts w:ascii="Times New Roman" w:hAnsi="Times New Roman" w:cs="Times New Roman"/>
          <w:sz w:val="24"/>
          <w:szCs w:val="24"/>
        </w:rPr>
        <w:t>, 11727.</w:t>
      </w:r>
    </w:p>
    <w:p w14:paraId="7EAB91BB"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[24]</w:t>
      </w:r>
      <w:r>
        <w:rPr>
          <w:rFonts w:ascii="Times New Roman" w:hAnsi="Times New Roman" w:cs="Times New Roman"/>
          <w:sz w:val="24"/>
          <w:szCs w:val="24"/>
        </w:rPr>
        <w:tab/>
        <w:t xml:space="preserve">P. J. Cegielski, S. Neutzner, C. Porschatis, H. Lerch, J. Bolten, S. Suckow, A. R. S. Kandada, B. Chmielak, A. Petrozza, T. Wahlbrink, A. L. Giesecke, </w:t>
      </w:r>
      <w:r w:rsidRPr="00924362">
        <w:rPr>
          <w:rFonts w:ascii="Times New Roman" w:hAnsi="Times New Roman" w:cs="Times New Roman"/>
          <w:i/>
          <w:iCs/>
          <w:sz w:val="24"/>
          <w:szCs w:val="24"/>
        </w:rPr>
        <w:t>Opt. Express</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25</w:t>
      </w:r>
      <w:r>
        <w:rPr>
          <w:rFonts w:ascii="Times New Roman" w:hAnsi="Times New Roman" w:cs="Times New Roman"/>
          <w:sz w:val="24"/>
          <w:szCs w:val="24"/>
        </w:rPr>
        <w:t>, 13199.</w:t>
      </w:r>
    </w:p>
    <w:p w14:paraId="1702AFD8"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[25]</w:t>
      </w:r>
      <w:r>
        <w:rPr>
          <w:rFonts w:ascii="Times New Roman" w:hAnsi="Times New Roman" w:cs="Times New Roman"/>
          <w:sz w:val="24"/>
          <w:szCs w:val="24"/>
        </w:rPr>
        <w:tab/>
        <w:t xml:space="preserve">P. J. Cegielski, A. L. Giesecke, S. Neutzner, C. Porschatis, M. Gandini, D. Schall, C. A. R. Perini, J. Bolten, S. Suckow, S. Kataria, B. Chmielak, T. Wahlbrink, A. Petrozza, M. C. Lemme, </w:t>
      </w:r>
      <w:r w:rsidRPr="00924362">
        <w:rPr>
          <w:rFonts w:ascii="Times New Roman" w:hAnsi="Times New Roman" w:cs="Times New Roman"/>
          <w:i/>
          <w:iCs/>
          <w:sz w:val="24"/>
          <w:szCs w:val="24"/>
        </w:rPr>
        <w:t>Nano Lett.</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18</w:t>
      </w:r>
      <w:r>
        <w:rPr>
          <w:rFonts w:ascii="Times New Roman" w:hAnsi="Times New Roman" w:cs="Times New Roman"/>
          <w:sz w:val="24"/>
          <w:szCs w:val="24"/>
        </w:rPr>
        <w:t>, 6915.</w:t>
      </w:r>
    </w:p>
    <w:p w14:paraId="5D209D27"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[26]</w:t>
      </w:r>
      <w:r>
        <w:rPr>
          <w:rFonts w:ascii="Times New Roman" w:hAnsi="Times New Roman" w:cs="Times New Roman"/>
          <w:sz w:val="24"/>
          <w:szCs w:val="24"/>
        </w:rPr>
        <w:tab/>
        <w:t xml:space="preserve">C. H. Lin, Q. Zeng, E. Lafalce, S. Yu, M. J. Smith, Y. J. Yoon, Y. Chang, Y. Jiang, Z. Lin, Z. V. Vardeny, V. V. Tsukruk, </w:t>
      </w:r>
      <w:r w:rsidRPr="00924362">
        <w:rPr>
          <w:rFonts w:ascii="Times New Roman" w:hAnsi="Times New Roman" w:cs="Times New Roman"/>
          <w:i/>
          <w:iCs/>
          <w:sz w:val="24"/>
          <w:szCs w:val="24"/>
        </w:rPr>
        <w:t>Adv. Opt. Mater.</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6</w:t>
      </w:r>
      <w:r>
        <w:rPr>
          <w:rFonts w:ascii="Times New Roman" w:hAnsi="Times New Roman" w:cs="Times New Roman"/>
          <w:sz w:val="24"/>
          <w:szCs w:val="24"/>
        </w:rPr>
        <w:t>, 1800474.</w:t>
      </w:r>
    </w:p>
    <w:p w14:paraId="4739B709"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[27]</w:t>
      </w:r>
      <w:r>
        <w:rPr>
          <w:rFonts w:ascii="Times New Roman" w:hAnsi="Times New Roman" w:cs="Times New Roman"/>
          <w:sz w:val="24"/>
          <w:szCs w:val="24"/>
        </w:rPr>
        <w:tab/>
        <w:t xml:space="preserve">D. Lyashenko, A. Perez, A. Zakhidov, </w:t>
      </w:r>
      <w:r>
        <w:rPr>
          <w:rFonts w:ascii="Times New Roman" w:hAnsi="Times New Roman" w:cs="Times New Roman"/>
          <w:i/>
          <w:iCs/>
          <w:sz w:val="24"/>
          <w:szCs w:val="24"/>
        </w:rPr>
        <w:t>Phys. Status Solidi A</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214</w:t>
      </w:r>
      <w:r>
        <w:rPr>
          <w:rFonts w:ascii="Times New Roman" w:hAnsi="Times New Roman" w:cs="Times New Roman"/>
          <w:sz w:val="24"/>
          <w:szCs w:val="24"/>
        </w:rPr>
        <w:t>, 1600302.</w:t>
      </w:r>
    </w:p>
    <w:p w14:paraId="0C2FB442" w14:textId="77777777" w:rsidR="00376D9A" w:rsidRPr="00716471" w:rsidRDefault="00376D9A" w:rsidP="00376D9A">
      <w:pPr>
        <w:pStyle w:val="Bibliography"/>
        <w:rPr>
          <w:rFonts w:ascii="Times New Roman" w:hAnsi="Times New Roman" w:cs="Times New Roman"/>
          <w:sz w:val="24"/>
          <w:szCs w:val="24"/>
        </w:rPr>
      </w:pPr>
      <w:r w:rsidRPr="00ED3AC9">
        <w:rPr>
          <w:rFonts w:ascii="Times New Roman" w:hAnsi="Times New Roman" w:cs="Times New Roman"/>
          <w:sz w:val="24"/>
          <w:szCs w:val="24"/>
          <w:lang w:val="it-IT"/>
        </w:rPr>
        <w:t>[28]</w:t>
      </w:r>
      <w:r w:rsidRPr="00ED3AC9">
        <w:rPr>
          <w:rFonts w:ascii="Times New Roman" w:hAnsi="Times New Roman" w:cs="Times New Roman"/>
          <w:sz w:val="24"/>
          <w:szCs w:val="24"/>
          <w:lang w:val="it-IT"/>
        </w:rPr>
        <w:tab/>
        <w:t xml:space="preserve">M. Cadelano, V. Sarritzu, N. Sestu, D. Marongiu, F. Chen, R. Piras, R. Corpino, C. M. Carbonaro, F. Quochi, M. Saba, A. Mura, G. Bongiovanni, </w:t>
      </w:r>
      <w:r w:rsidRPr="00924362">
        <w:rPr>
          <w:rFonts w:ascii="Times New Roman" w:hAnsi="Times New Roman" w:cs="Times New Roman"/>
          <w:i/>
          <w:iCs/>
          <w:sz w:val="24"/>
          <w:szCs w:val="24"/>
          <w:lang w:val="it-IT"/>
        </w:rPr>
        <w:t xml:space="preserve">Adv. Opt. </w:t>
      </w:r>
      <w:r w:rsidRPr="00924362">
        <w:rPr>
          <w:rFonts w:ascii="Times New Roman" w:hAnsi="Times New Roman" w:cs="Times New Roman"/>
          <w:i/>
          <w:iCs/>
          <w:sz w:val="24"/>
          <w:szCs w:val="24"/>
        </w:rPr>
        <w:t>Mater.</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2015</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3</w:t>
      </w:r>
      <w:r w:rsidRPr="00716471">
        <w:rPr>
          <w:rFonts w:ascii="Times New Roman" w:hAnsi="Times New Roman" w:cs="Times New Roman"/>
          <w:sz w:val="24"/>
          <w:szCs w:val="24"/>
        </w:rPr>
        <w:t>, 1557.</w:t>
      </w:r>
    </w:p>
    <w:p w14:paraId="1D22EF3E"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[29]</w:t>
      </w:r>
      <w:r>
        <w:rPr>
          <w:rFonts w:ascii="Times New Roman" w:hAnsi="Times New Roman" w:cs="Times New Roman"/>
          <w:sz w:val="24"/>
          <w:szCs w:val="24"/>
        </w:rPr>
        <w:tab/>
        <w:t xml:space="preserve">Y. Jia, R. A. Kerner, A. J. Grede, B. P. Rand, N. C. Giebink, </w:t>
      </w:r>
      <w:r>
        <w:rPr>
          <w:rFonts w:ascii="Times New Roman" w:hAnsi="Times New Roman" w:cs="Times New Roman"/>
          <w:i/>
          <w:iCs/>
          <w:sz w:val="24"/>
          <w:szCs w:val="24"/>
        </w:rPr>
        <w:t>Nat. Photonics</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11</w:t>
      </w:r>
      <w:r>
        <w:rPr>
          <w:rFonts w:ascii="Times New Roman" w:hAnsi="Times New Roman" w:cs="Times New Roman"/>
          <w:sz w:val="24"/>
          <w:szCs w:val="24"/>
        </w:rPr>
        <w:t>, 784.</w:t>
      </w:r>
    </w:p>
    <w:p w14:paraId="6040D7E4" w14:textId="77777777"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[30]</w:t>
      </w:r>
      <w:r>
        <w:rPr>
          <w:rFonts w:ascii="Times New Roman" w:hAnsi="Times New Roman" w:cs="Times New Roman"/>
          <w:sz w:val="24"/>
          <w:szCs w:val="24"/>
        </w:rPr>
        <w:tab/>
        <w:t xml:space="preserve">Y. Jia, R. A. Kerner, A. J. Grede, B. P. Rand, N. C. Giebink, </w:t>
      </w:r>
      <w:r w:rsidRPr="00924362">
        <w:rPr>
          <w:rFonts w:ascii="Times New Roman" w:hAnsi="Times New Roman" w:cs="Times New Roman"/>
          <w:i/>
          <w:iCs/>
          <w:sz w:val="24"/>
          <w:szCs w:val="24"/>
        </w:rPr>
        <w:t>Adv. Opt. Mater.</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8</w:t>
      </w:r>
      <w:r>
        <w:rPr>
          <w:rFonts w:ascii="Times New Roman" w:hAnsi="Times New Roman" w:cs="Times New Roman"/>
          <w:sz w:val="24"/>
          <w:szCs w:val="24"/>
        </w:rPr>
        <w:t>, 1901514.</w:t>
      </w:r>
    </w:p>
    <w:p w14:paraId="4CE03A8C" w14:textId="371028AD"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[31]</w:t>
      </w:r>
      <w:r>
        <w:rPr>
          <w:rFonts w:ascii="Times New Roman" w:hAnsi="Times New Roman" w:cs="Times New Roman"/>
          <w:sz w:val="24"/>
          <w:szCs w:val="24"/>
        </w:rPr>
        <w:tab/>
        <w:t xml:space="preserve">C. Qin, A. S. D. Sandanayaka, C. Zhao, T. Matsushima, D. Zhang, T. Fujihara, C. Adachi, </w:t>
      </w:r>
      <w:r>
        <w:rPr>
          <w:rFonts w:ascii="Times New Roman" w:hAnsi="Times New Roman" w:cs="Times New Roman"/>
          <w:i/>
          <w:iCs/>
          <w:sz w:val="24"/>
          <w:szCs w:val="24"/>
        </w:rPr>
        <w:t>Nature</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585</w:t>
      </w:r>
      <w:r>
        <w:rPr>
          <w:rFonts w:ascii="Times New Roman" w:hAnsi="Times New Roman" w:cs="Times New Roman"/>
          <w:sz w:val="24"/>
          <w:szCs w:val="24"/>
        </w:rPr>
        <w:t>, 53.</w:t>
      </w:r>
    </w:p>
    <w:p w14:paraId="5132E247" w14:textId="3ADE475A" w:rsidR="00376D9A" w:rsidRPr="00F339DB"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[32]</w:t>
      </w:r>
      <w:r>
        <w:rPr>
          <w:rFonts w:ascii="Times New Roman" w:hAnsi="Times New Roman" w:cs="Times New Roman"/>
          <w:sz w:val="24"/>
          <w:szCs w:val="24"/>
        </w:rPr>
        <w:tab/>
        <w:t xml:space="preserve">W. B. Gunnarsson, B. P. Rand, </w:t>
      </w:r>
      <w:r>
        <w:rPr>
          <w:rFonts w:ascii="Times New Roman" w:hAnsi="Times New Roman" w:cs="Times New Roman"/>
          <w:i/>
          <w:iCs/>
          <w:sz w:val="24"/>
          <w:szCs w:val="24"/>
        </w:rPr>
        <w:t>APL Materials</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 xml:space="preserve">8, </w:t>
      </w:r>
      <w:r>
        <w:rPr>
          <w:rFonts w:ascii="Times New Roman" w:hAnsi="Times New Roman" w:cs="Times New Roman"/>
          <w:sz w:val="24"/>
          <w:szCs w:val="24"/>
        </w:rPr>
        <w:t>030902.</w:t>
      </w:r>
    </w:p>
    <w:p w14:paraId="281F9A55" w14:textId="2719FC73"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[33]</w:t>
      </w:r>
      <w:r>
        <w:rPr>
          <w:rFonts w:ascii="Times New Roman" w:hAnsi="Times New Roman" w:cs="Times New Roman"/>
          <w:sz w:val="24"/>
          <w:szCs w:val="24"/>
        </w:rPr>
        <w:tab/>
        <w:t xml:space="preserve">H. Kim, K. Roh, J. P. Murphy, L. Zhao, W. B. Gunnarsson, E. Longhi, S. Barlow, S. R. Marder, B. P. Rand, N. C. Giebink, </w:t>
      </w:r>
      <w:r w:rsidRPr="00924362">
        <w:rPr>
          <w:rFonts w:ascii="Times New Roman" w:hAnsi="Times New Roman" w:cs="Times New Roman"/>
          <w:i/>
          <w:iCs/>
          <w:sz w:val="24"/>
          <w:szCs w:val="24"/>
        </w:rPr>
        <w:t>Adv. Opt. Mater.</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8</w:t>
      </w:r>
      <w:r>
        <w:rPr>
          <w:rFonts w:ascii="Times New Roman" w:hAnsi="Times New Roman" w:cs="Times New Roman"/>
          <w:sz w:val="24"/>
          <w:szCs w:val="24"/>
        </w:rPr>
        <w:t>, 3.</w:t>
      </w:r>
    </w:p>
    <w:p w14:paraId="5F706EDE" w14:textId="4E1F700F" w:rsidR="00376D9A" w:rsidRPr="00F339DB"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[34]</w:t>
      </w:r>
      <w:r>
        <w:rPr>
          <w:rFonts w:ascii="Times New Roman" w:hAnsi="Times New Roman" w:cs="Times New Roman"/>
          <w:sz w:val="24"/>
          <w:szCs w:val="24"/>
        </w:rPr>
        <w:tab/>
        <w:t xml:space="preserve">H. Kim, L. Zhao, J. S. Price, A. J. Grede, K. Roh, A. N. Brigeman, M. Lopez, B. P. Rand, N. C. Giebink, </w:t>
      </w:r>
      <w:r w:rsidRPr="00CF151B">
        <w:rPr>
          <w:rFonts w:ascii="Times New Roman" w:hAnsi="Times New Roman" w:cs="Times New Roman"/>
          <w:i/>
          <w:iCs/>
          <w:sz w:val="24"/>
          <w:szCs w:val="24"/>
        </w:rPr>
        <w:t>Nat. Commun.</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 xml:space="preserve">9, </w:t>
      </w:r>
      <w:r>
        <w:rPr>
          <w:rFonts w:ascii="Times New Roman" w:hAnsi="Times New Roman" w:cs="Times New Roman"/>
          <w:sz w:val="24"/>
          <w:szCs w:val="24"/>
        </w:rPr>
        <w:t>4893.</w:t>
      </w:r>
    </w:p>
    <w:p w14:paraId="775A1921" w14:textId="4AA5E22C" w:rsidR="00376D9A" w:rsidRPr="00F339DB"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[35]</w:t>
      </w:r>
      <w:r>
        <w:rPr>
          <w:rFonts w:ascii="Times New Roman" w:hAnsi="Times New Roman" w:cs="Times New Roman"/>
          <w:sz w:val="24"/>
          <w:szCs w:val="24"/>
        </w:rPr>
        <w:tab/>
        <w:t xml:space="preserve">M. Xu, Q. Peng, W. Zou, L. Gu, L. Xu, L. Cheng, Y. He, M. Yang, N. Wang, W. Huang, J. Wang, </w:t>
      </w:r>
      <w:r w:rsidRPr="00CF151B">
        <w:rPr>
          <w:rFonts w:ascii="Times New Roman" w:hAnsi="Times New Roman" w:cs="Times New Roman"/>
          <w:i/>
          <w:iCs/>
          <w:sz w:val="24"/>
          <w:szCs w:val="24"/>
        </w:rPr>
        <w:t>Appl. Phys. Lett.</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 xml:space="preserve">115, </w:t>
      </w:r>
      <w:r>
        <w:rPr>
          <w:rFonts w:ascii="Times New Roman" w:hAnsi="Times New Roman" w:cs="Times New Roman"/>
          <w:sz w:val="24"/>
          <w:szCs w:val="24"/>
        </w:rPr>
        <w:t>041102.</w:t>
      </w:r>
    </w:p>
    <w:p w14:paraId="56830910" w14:textId="092E8BE4" w:rsidR="00376D9A" w:rsidRPr="00F339DB" w:rsidRDefault="00376D9A" w:rsidP="00376D9A">
      <w:pPr>
        <w:pStyle w:val="Bibliography"/>
        <w:rPr>
          <w:rFonts w:ascii="Times New Roman" w:hAnsi="Times New Roman" w:cs="Times New Roman"/>
          <w:sz w:val="24"/>
          <w:szCs w:val="24"/>
          <w:lang w:val="es-MX"/>
        </w:rPr>
      </w:pPr>
      <w:r>
        <w:rPr>
          <w:rFonts w:ascii="Times New Roman" w:hAnsi="Times New Roman" w:cs="Times New Roman"/>
          <w:sz w:val="24"/>
          <w:szCs w:val="24"/>
        </w:rPr>
        <w:t>[36]</w:t>
      </w:r>
      <w:r>
        <w:rPr>
          <w:rFonts w:ascii="Times New Roman" w:hAnsi="Times New Roman" w:cs="Times New Roman"/>
          <w:sz w:val="24"/>
          <w:szCs w:val="24"/>
        </w:rPr>
        <w:tab/>
        <w:t xml:space="preserve">T. J. S. Evans, A. Schlaus, Y. Fu, X. Zhong, T. L. Atallah, M. S. Spencer, L. E. Brus, S. Jin, X. Y. Zhu, </w:t>
      </w:r>
      <w:r w:rsidRPr="00924362">
        <w:rPr>
          <w:rFonts w:ascii="Times New Roman" w:hAnsi="Times New Roman" w:cs="Times New Roman"/>
          <w:i/>
          <w:iCs/>
          <w:sz w:val="24"/>
          <w:szCs w:val="24"/>
        </w:rPr>
        <w:t xml:space="preserve">Adv. Opt. </w:t>
      </w:r>
      <w:r w:rsidRPr="00F339DB">
        <w:rPr>
          <w:rFonts w:ascii="Times New Roman" w:hAnsi="Times New Roman" w:cs="Times New Roman"/>
          <w:i/>
          <w:iCs/>
          <w:sz w:val="24"/>
          <w:szCs w:val="24"/>
          <w:lang w:val="es-MX"/>
        </w:rPr>
        <w:t>Mater.</w:t>
      </w:r>
      <w:r w:rsidRPr="00F339DB">
        <w:rPr>
          <w:rFonts w:ascii="Times New Roman" w:hAnsi="Times New Roman" w:cs="Times New Roman"/>
          <w:sz w:val="24"/>
          <w:szCs w:val="24"/>
          <w:lang w:val="es-MX"/>
        </w:rPr>
        <w:t xml:space="preserve"> </w:t>
      </w:r>
      <w:r w:rsidRPr="00F339DB">
        <w:rPr>
          <w:rFonts w:ascii="Times New Roman" w:hAnsi="Times New Roman" w:cs="Times New Roman"/>
          <w:b/>
          <w:bCs/>
          <w:sz w:val="24"/>
          <w:szCs w:val="24"/>
          <w:lang w:val="es-MX"/>
        </w:rPr>
        <w:t>2018</w:t>
      </w:r>
      <w:r w:rsidRPr="00F339DB">
        <w:rPr>
          <w:rFonts w:ascii="Times New Roman" w:hAnsi="Times New Roman" w:cs="Times New Roman"/>
          <w:sz w:val="24"/>
          <w:szCs w:val="24"/>
          <w:lang w:val="es-MX"/>
        </w:rPr>
        <w:t xml:space="preserve">, </w:t>
      </w:r>
      <w:r w:rsidRPr="00F339DB">
        <w:rPr>
          <w:rFonts w:ascii="Times New Roman" w:hAnsi="Times New Roman" w:cs="Times New Roman"/>
          <w:i/>
          <w:iCs/>
          <w:sz w:val="24"/>
          <w:szCs w:val="24"/>
          <w:lang w:val="es-MX"/>
        </w:rPr>
        <w:t>6</w:t>
      </w:r>
      <w:r w:rsidRPr="00F339DB">
        <w:rPr>
          <w:rFonts w:ascii="Times New Roman" w:hAnsi="Times New Roman" w:cs="Times New Roman"/>
          <w:sz w:val="24"/>
          <w:szCs w:val="24"/>
          <w:lang w:val="es-MX"/>
        </w:rPr>
        <w:t>, 1</w:t>
      </w:r>
      <w:r>
        <w:rPr>
          <w:rFonts w:ascii="Times New Roman" w:hAnsi="Times New Roman" w:cs="Times New Roman"/>
          <w:sz w:val="24"/>
          <w:szCs w:val="24"/>
          <w:lang w:val="es-MX"/>
        </w:rPr>
        <w:t>700982</w:t>
      </w:r>
      <w:r w:rsidRPr="00F339DB">
        <w:rPr>
          <w:rFonts w:ascii="Times New Roman" w:hAnsi="Times New Roman" w:cs="Times New Roman"/>
          <w:sz w:val="24"/>
          <w:szCs w:val="24"/>
          <w:lang w:val="es-MX"/>
        </w:rPr>
        <w:t>.</w:t>
      </w:r>
    </w:p>
    <w:p w14:paraId="7BFF913C" w14:textId="3A6DA648" w:rsidR="00376D9A" w:rsidRPr="00716471" w:rsidRDefault="00376D9A" w:rsidP="00376D9A">
      <w:pPr>
        <w:pStyle w:val="Bibliography"/>
        <w:rPr>
          <w:rFonts w:ascii="Times New Roman" w:hAnsi="Times New Roman" w:cs="Times New Roman"/>
          <w:sz w:val="24"/>
          <w:szCs w:val="24"/>
        </w:rPr>
      </w:pPr>
      <w:r w:rsidRPr="00ED3AC9">
        <w:rPr>
          <w:rFonts w:ascii="Times New Roman" w:hAnsi="Times New Roman" w:cs="Times New Roman"/>
          <w:sz w:val="24"/>
          <w:szCs w:val="24"/>
          <w:lang w:val="it-IT"/>
        </w:rPr>
        <w:t>[3</w:t>
      </w:r>
      <w:r>
        <w:rPr>
          <w:rFonts w:ascii="Times New Roman" w:hAnsi="Times New Roman" w:cs="Times New Roman"/>
          <w:sz w:val="24"/>
          <w:szCs w:val="24"/>
          <w:lang w:val="it-IT"/>
        </w:rPr>
        <w:t>7</w:t>
      </w:r>
      <w:r w:rsidRPr="00ED3AC9">
        <w:rPr>
          <w:rFonts w:ascii="Times New Roman" w:hAnsi="Times New Roman" w:cs="Times New Roman"/>
          <w:sz w:val="24"/>
          <w:szCs w:val="24"/>
          <w:lang w:val="it-IT"/>
        </w:rPr>
        <w:t>]</w:t>
      </w:r>
      <w:r w:rsidRPr="00ED3AC9">
        <w:rPr>
          <w:rFonts w:ascii="Times New Roman" w:hAnsi="Times New Roman" w:cs="Times New Roman"/>
          <w:sz w:val="24"/>
          <w:szCs w:val="24"/>
          <w:lang w:val="it-IT"/>
        </w:rPr>
        <w:tab/>
        <w:t xml:space="preserve">M. Saba, M. Cadelano, D. Marongiu, F. Chen, V. Sarritzu, N. Sestu, C. Figus, M. Aresti, R. Piras, A. Geddo Lehmann, C. Cannas, A. Musinu, F. Quochi, A. Mura, G. Bongiovanni, </w:t>
      </w:r>
      <w:r w:rsidRPr="00CF151B">
        <w:rPr>
          <w:rFonts w:ascii="Times New Roman" w:hAnsi="Times New Roman" w:cs="Times New Roman"/>
          <w:i/>
          <w:iCs/>
          <w:sz w:val="24"/>
          <w:szCs w:val="24"/>
          <w:lang w:val="it-IT"/>
        </w:rPr>
        <w:t xml:space="preserve">Nat. </w:t>
      </w:r>
      <w:r w:rsidRPr="00CF151B">
        <w:rPr>
          <w:rFonts w:ascii="Times New Roman" w:hAnsi="Times New Roman" w:cs="Times New Roman"/>
          <w:i/>
          <w:iCs/>
          <w:sz w:val="24"/>
          <w:szCs w:val="24"/>
        </w:rPr>
        <w:t>Commun.</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2014</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 xml:space="preserve">5, </w:t>
      </w:r>
      <w:r w:rsidRPr="00716471">
        <w:rPr>
          <w:rFonts w:ascii="Times New Roman" w:hAnsi="Times New Roman" w:cs="Times New Roman"/>
          <w:sz w:val="24"/>
          <w:szCs w:val="24"/>
        </w:rPr>
        <w:t>5049.</w:t>
      </w:r>
    </w:p>
    <w:p w14:paraId="1673B69E" w14:textId="1FA3F7B6"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[38]</w:t>
      </w:r>
      <w:r>
        <w:rPr>
          <w:rFonts w:ascii="Times New Roman" w:hAnsi="Times New Roman" w:cs="Times New Roman"/>
          <w:sz w:val="24"/>
          <w:szCs w:val="24"/>
        </w:rPr>
        <w:tab/>
        <w:t xml:space="preserve">A. P. Schlaus, M. S. Spencer, K. Miyata, F. Liu, X. Wang, I. Datta, M. Lipson, A. Pan, X. Y. Zhu, </w:t>
      </w:r>
      <w:r w:rsidRPr="00CF151B">
        <w:rPr>
          <w:rFonts w:ascii="Times New Roman" w:hAnsi="Times New Roman" w:cs="Times New Roman"/>
          <w:i/>
          <w:iCs/>
          <w:sz w:val="24"/>
          <w:szCs w:val="24"/>
        </w:rPr>
        <w:t>Nat. Commun.</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10</w:t>
      </w:r>
      <w:r>
        <w:rPr>
          <w:rFonts w:ascii="Times New Roman" w:hAnsi="Times New Roman" w:cs="Times New Roman"/>
          <w:sz w:val="24"/>
          <w:szCs w:val="24"/>
        </w:rPr>
        <w:t>, 265.</w:t>
      </w:r>
    </w:p>
    <w:p w14:paraId="70317CC6" w14:textId="3747B0E1" w:rsidR="00376D9A" w:rsidRPr="00F339DB" w:rsidRDefault="00376D9A" w:rsidP="00376D9A">
      <w:pPr>
        <w:pStyle w:val="Bibliography"/>
        <w:rPr>
          <w:rFonts w:ascii="Times New Roman" w:hAnsi="Times New Roman" w:cs="Times New Roman"/>
          <w:sz w:val="24"/>
          <w:szCs w:val="24"/>
          <w:lang w:val="es-MX"/>
        </w:rPr>
      </w:pPr>
      <w:r>
        <w:rPr>
          <w:rFonts w:ascii="Times New Roman" w:hAnsi="Times New Roman" w:cs="Times New Roman"/>
          <w:sz w:val="24"/>
          <w:szCs w:val="24"/>
        </w:rPr>
        <w:t>[39]</w:t>
      </w:r>
      <w:r>
        <w:rPr>
          <w:rFonts w:ascii="Times New Roman" w:hAnsi="Times New Roman" w:cs="Times New Roman"/>
          <w:sz w:val="24"/>
          <w:szCs w:val="24"/>
        </w:rPr>
        <w:tab/>
        <w:t xml:space="preserve">Y. Wang, X. Li, J. Song, L. Xiao, H. Zeng, H. Sun, </w:t>
      </w:r>
      <w:r w:rsidRPr="00D42F7D">
        <w:rPr>
          <w:rFonts w:ascii="Times New Roman" w:hAnsi="Times New Roman" w:cs="Times New Roman"/>
          <w:i/>
          <w:iCs/>
          <w:sz w:val="24"/>
          <w:szCs w:val="24"/>
        </w:rPr>
        <w:t xml:space="preserve">Adv. </w:t>
      </w:r>
      <w:r w:rsidRPr="00F339DB">
        <w:rPr>
          <w:rFonts w:ascii="Times New Roman" w:hAnsi="Times New Roman" w:cs="Times New Roman"/>
          <w:i/>
          <w:iCs/>
          <w:sz w:val="24"/>
          <w:szCs w:val="24"/>
          <w:lang w:val="es-MX"/>
        </w:rPr>
        <w:t>Mater.</w:t>
      </w:r>
      <w:r w:rsidRPr="00F339DB">
        <w:rPr>
          <w:rFonts w:ascii="Times New Roman" w:hAnsi="Times New Roman" w:cs="Times New Roman"/>
          <w:sz w:val="24"/>
          <w:szCs w:val="24"/>
          <w:lang w:val="es-MX"/>
        </w:rPr>
        <w:t xml:space="preserve"> </w:t>
      </w:r>
      <w:r w:rsidRPr="00F339DB">
        <w:rPr>
          <w:rFonts w:ascii="Times New Roman" w:hAnsi="Times New Roman" w:cs="Times New Roman"/>
          <w:b/>
          <w:bCs/>
          <w:sz w:val="24"/>
          <w:szCs w:val="24"/>
          <w:lang w:val="es-MX"/>
        </w:rPr>
        <w:t>2015</w:t>
      </w:r>
      <w:r w:rsidRPr="00F339DB">
        <w:rPr>
          <w:rFonts w:ascii="Times New Roman" w:hAnsi="Times New Roman" w:cs="Times New Roman"/>
          <w:sz w:val="24"/>
          <w:szCs w:val="24"/>
          <w:lang w:val="es-MX"/>
        </w:rPr>
        <w:t xml:space="preserve">, </w:t>
      </w:r>
      <w:r w:rsidRPr="00F339DB">
        <w:rPr>
          <w:rFonts w:ascii="Times New Roman" w:hAnsi="Times New Roman" w:cs="Times New Roman"/>
          <w:i/>
          <w:iCs/>
          <w:sz w:val="24"/>
          <w:szCs w:val="24"/>
          <w:lang w:val="es-MX"/>
        </w:rPr>
        <w:t>27</w:t>
      </w:r>
      <w:r w:rsidRPr="00F339DB">
        <w:rPr>
          <w:rFonts w:ascii="Times New Roman" w:hAnsi="Times New Roman" w:cs="Times New Roman"/>
          <w:sz w:val="24"/>
          <w:szCs w:val="24"/>
          <w:lang w:val="es-MX"/>
        </w:rPr>
        <w:t>, 7101.</w:t>
      </w:r>
    </w:p>
    <w:p w14:paraId="358CACAB" w14:textId="081204D9" w:rsidR="00376D9A" w:rsidRPr="00A36129" w:rsidRDefault="00376D9A" w:rsidP="00376D9A">
      <w:pPr>
        <w:pStyle w:val="Bibliography"/>
        <w:rPr>
          <w:rFonts w:ascii="Times New Roman" w:hAnsi="Times New Roman" w:cs="Times New Roman"/>
          <w:sz w:val="24"/>
          <w:szCs w:val="24"/>
          <w:lang w:val="es-MX"/>
        </w:rPr>
      </w:pPr>
      <w:r w:rsidRPr="00ED3AC9">
        <w:rPr>
          <w:rFonts w:ascii="Times New Roman" w:hAnsi="Times New Roman" w:cs="Times New Roman"/>
          <w:sz w:val="24"/>
          <w:szCs w:val="24"/>
          <w:lang w:val="it-IT"/>
        </w:rPr>
        <w:t>[4</w:t>
      </w:r>
      <w:r>
        <w:rPr>
          <w:rFonts w:ascii="Times New Roman" w:hAnsi="Times New Roman" w:cs="Times New Roman"/>
          <w:sz w:val="24"/>
          <w:szCs w:val="24"/>
          <w:lang w:val="it-IT"/>
        </w:rPr>
        <w:t>0</w:t>
      </w:r>
      <w:r w:rsidRPr="00ED3AC9">
        <w:rPr>
          <w:rFonts w:ascii="Times New Roman" w:hAnsi="Times New Roman" w:cs="Times New Roman"/>
          <w:sz w:val="24"/>
          <w:szCs w:val="24"/>
          <w:lang w:val="it-IT"/>
        </w:rPr>
        <w:t>]</w:t>
      </w:r>
      <w:r w:rsidRPr="00ED3AC9">
        <w:rPr>
          <w:rFonts w:ascii="Times New Roman" w:hAnsi="Times New Roman" w:cs="Times New Roman"/>
          <w:sz w:val="24"/>
          <w:szCs w:val="24"/>
          <w:lang w:val="it-IT"/>
        </w:rPr>
        <w:tab/>
        <w:t xml:space="preserve">V. D’Innocenzo, A. R. Srimath Kandada, M. De Bastiani, M. Gandini, A. Petrozza, </w:t>
      </w:r>
      <w:r w:rsidRPr="00ED3AC9">
        <w:rPr>
          <w:rFonts w:ascii="Times New Roman" w:hAnsi="Times New Roman" w:cs="Times New Roman"/>
          <w:i/>
          <w:iCs/>
          <w:sz w:val="24"/>
          <w:szCs w:val="24"/>
          <w:lang w:val="it-IT"/>
        </w:rPr>
        <w:t>J</w:t>
      </w:r>
      <w:r>
        <w:rPr>
          <w:rFonts w:ascii="Times New Roman" w:hAnsi="Times New Roman" w:cs="Times New Roman"/>
          <w:i/>
          <w:iCs/>
          <w:sz w:val="24"/>
          <w:szCs w:val="24"/>
          <w:lang w:val="it-IT"/>
        </w:rPr>
        <w:t xml:space="preserve">. Am. </w:t>
      </w:r>
      <w:r w:rsidRPr="00716471">
        <w:rPr>
          <w:rFonts w:ascii="Times New Roman" w:hAnsi="Times New Roman" w:cs="Times New Roman"/>
          <w:i/>
          <w:iCs/>
          <w:sz w:val="24"/>
          <w:szCs w:val="24"/>
        </w:rPr>
        <w:t>Chem. Soc.</w:t>
      </w:r>
      <w:r w:rsidRPr="00A36129">
        <w:rPr>
          <w:rFonts w:ascii="Times New Roman" w:hAnsi="Times New Roman" w:cs="Times New Roman"/>
          <w:sz w:val="24"/>
          <w:szCs w:val="24"/>
          <w:lang w:val="es-MX"/>
        </w:rPr>
        <w:t xml:space="preserve"> </w:t>
      </w:r>
      <w:r w:rsidRPr="00A36129">
        <w:rPr>
          <w:rFonts w:ascii="Times New Roman" w:hAnsi="Times New Roman" w:cs="Times New Roman"/>
          <w:b/>
          <w:bCs/>
          <w:sz w:val="24"/>
          <w:szCs w:val="24"/>
          <w:lang w:val="es-MX"/>
        </w:rPr>
        <w:t>2014</w:t>
      </w:r>
      <w:r w:rsidRPr="00A36129">
        <w:rPr>
          <w:rFonts w:ascii="Times New Roman" w:hAnsi="Times New Roman" w:cs="Times New Roman"/>
          <w:sz w:val="24"/>
          <w:szCs w:val="24"/>
          <w:lang w:val="es-MX"/>
        </w:rPr>
        <w:t xml:space="preserve">, </w:t>
      </w:r>
      <w:r w:rsidRPr="00A36129">
        <w:rPr>
          <w:rFonts w:ascii="Times New Roman" w:hAnsi="Times New Roman" w:cs="Times New Roman"/>
          <w:i/>
          <w:iCs/>
          <w:sz w:val="24"/>
          <w:szCs w:val="24"/>
          <w:lang w:val="es-MX"/>
        </w:rPr>
        <w:t>136</w:t>
      </w:r>
      <w:r w:rsidRPr="00A36129">
        <w:rPr>
          <w:rFonts w:ascii="Times New Roman" w:hAnsi="Times New Roman" w:cs="Times New Roman"/>
          <w:sz w:val="24"/>
          <w:szCs w:val="24"/>
          <w:lang w:val="es-MX"/>
        </w:rPr>
        <w:t>, 17730.</w:t>
      </w:r>
    </w:p>
    <w:p w14:paraId="70C8F5F5" w14:textId="4FC4064F"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[41]</w:t>
      </w:r>
      <w:r>
        <w:rPr>
          <w:rFonts w:ascii="Times New Roman" w:hAnsi="Times New Roman" w:cs="Times New Roman"/>
          <w:sz w:val="24"/>
          <w:szCs w:val="24"/>
        </w:rPr>
        <w:tab/>
        <w:t xml:space="preserve">B. Guzelturk, M. Pelton, M. Olutas, H. V. Demir, </w:t>
      </w:r>
      <w:r w:rsidRPr="00924362">
        <w:rPr>
          <w:rFonts w:ascii="Times New Roman" w:hAnsi="Times New Roman" w:cs="Times New Roman"/>
          <w:i/>
          <w:iCs/>
          <w:sz w:val="24"/>
          <w:szCs w:val="24"/>
        </w:rPr>
        <w:t>Nano Lett.</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19</w:t>
      </w:r>
      <w:r>
        <w:rPr>
          <w:rFonts w:ascii="Times New Roman" w:hAnsi="Times New Roman" w:cs="Times New Roman"/>
          <w:sz w:val="24"/>
          <w:szCs w:val="24"/>
        </w:rPr>
        <w:t>, 277.</w:t>
      </w:r>
    </w:p>
    <w:p w14:paraId="6890B009" w14:textId="74029E19"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[42]</w:t>
      </w:r>
      <w:r>
        <w:rPr>
          <w:rFonts w:ascii="Times New Roman" w:hAnsi="Times New Roman" w:cs="Times New Roman"/>
          <w:sz w:val="24"/>
          <w:szCs w:val="24"/>
        </w:rPr>
        <w:tab/>
        <w:t xml:space="preserve">E. Gaufrès, N. Izard, A. Noury, X. L. Roux, L. Vivien, </w:t>
      </w:r>
      <w:r>
        <w:rPr>
          <w:rFonts w:ascii="Times New Roman" w:hAnsi="Times New Roman" w:cs="Times New Roman"/>
          <w:i/>
          <w:iCs/>
          <w:sz w:val="24"/>
          <w:szCs w:val="24"/>
        </w:rPr>
        <w:t>Carbon Nanotubes and Graphene for Photonic Applications: 4. Optical Gain and Lasing in Carbon Nanotubes</w:t>
      </w:r>
      <w:r>
        <w:rPr>
          <w:rFonts w:ascii="Times New Roman" w:hAnsi="Times New Roman" w:cs="Times New Roman"/>
          <w:sz w:val="24"/>
          <w:szCs w:val="24"/>
        </w:rPr>
        <w:t xml:space="preserve">, Woodhead Publishing, </w:t>
      </w:r>
      <w:r>
        <w:rPr>
          <w:rFonts w:ascii="Times New Roman" w:hAnsi="Times New Roman" w:cs="Times New Roman"/>
          <w:b/>
          <w:bCs/>
          <w:sz w:val="24"/>
          <w:szCs w:val="24"/>
        </w:rPr>
        <w:t>2013</w:t>
      </w:r>
      <w:r>
        <w:rPr>
          <w:rFonts w:ascii="Times New Roman" w:hAnsi="Times New Roman" w:cs="Times New Roman"/>
          <w:sz w:val="24"/>
          <w:szCs w:val="24"/>
        </w:rPr>
        <w:t>.</w:t>
      </w:r>
    </w:p>
    <w:p w14:paraId="11BE492D" w14:textId="5349928B"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[43]</w:t>
      </w:r>
      <w:r>
        <w:rPr>
          <w:rFonts w:ascii="Times New Roman" w:hAnsi="Times New Roman" w:cs="Times New Roman"/>
          <w:sz w:val="24"/>
          <w:szCs w:val="24"/>
        </w:rPr>
        <w:tab/>
        <w:t xml:space="preserve">L. Cerdán, </w:t>
      </w:r>
      <w:r w:rsidRPr="00924362">
        <w:rPr>
          <w:rFonts w:ascii="Times New Roman" w:hAnsi="Times New Roman" w:cs="Times New Roman"/>
          <w:i/>
          <w:iCs/>
          <w:sz w:val="24"/>
          <w:szCs w:val="24"/>
        </w:rPr>
        <w:t>Opt. Lett.</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42</w:t>
      </w:r>
      <w:r>
        <w:rPr>
          <w:rFonts w:ascii="Times New Roman" w:hAnsi="Times New Roman" w:cs="Times New Roman"/>
          <w:sz w:val="24"/>
          <w:szCs w:val="24"/>
        </w:rPr>
        <w:t>, 5258.</w:t>
      </w:r>
    </w:p>
    <w:p w14:paraId="4C09F925" w14:textId="1C4F8F0B"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[44]</w:t>
      </w:r>
      <w:r>
        <w:rPr>
          <w:rFonts w:ascii="Times New Roman" w:hAnsi="Times New Roman" w:cs="Times New Roman"/>
          <w:sz w:val="24"/>
          <w:szCs w:val="24"/>
        </w:rPr>
        <w:tab/>
        <w:t xml:space="preserve">W. W. Chow, S. W. Koch, </w:t>
      </w:r>
      <w:r>
        <w:rPr>
          <w:rFonts w:ascii="Times New Roman" w:hAnsi="Times New Roman" w:cs="Times New Roman"/>
          <w:i/>
          <w:iCs/>
          <w:sz w:val="24"/>
          <w:szCs w:val="24"/>
        </w:rPr>
        <w:t>Semiconductor-Laser Fundamentals: Physics of the Gain Materials</w:t>
      </w:r>
      <w:r>
        <w:rPr>
          <w:rFonts w:ascii="Times New Roman" w:hAnsi="Times New Roman" w:cs="Times New Roman"/>
          <w:sz w:val="24"/>
          <w:szCs w:val="24"/>
        </w:rPr>
        <w:t xml:space="preserve">, Springer-Verlag, Berlin Heidelberg, </w:t>
      </w:r>
      <w:r>
        <w:rPr>
          <w:rFonts w:ascii="Times New Roman" w:hAnsi="Times New Roman" w:cs="Times New Roman"/>
          <w:b/>
          <w:bCs/>
          <w:sz w:val="24"/>
          <w:szCs w:val="24"/>
        </w:rPr>
        <w:t>1999</w:t>
      </w:r>
      <w:r>
        <w:rPr>
          <w:rFonts w:ascii="Times New Roman" w:hAnsi="Times New Roman" w:cs="Times New Roman"/>
          <w:sz w:val="24"/>
          <w:szCs w:val="24"/>
        </w:rPr>
        <w:t>.</w:t>
      </w:r>
    </w:p>
    <w:p w14:paraId="35A7EA51" w14:textId="3995641F"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[45]</w:t>
      </w:r>
      <w:r>
        <w:rPr>
          <w:rFonts w:ascii="Times New Roman" w:hAnsi="Times New Roman" w:cs="Times New Roman"/>
          <w:sz w:val="24"/>
          <w:szCs w:val="24"/>
        </w:rPr>
        <w:tab/>
        <w:t xml:space="preserve">J. Valenta, I. Pelant, J. Linnros, </w:t>
      </w:r>
      <w:r w:rsidRPr="00CF151B">
        <w:rPr>
          <w:rFonts w:ascii="Times New Roman" w:hAnsi="Times New Roman" w:cs="Times New Roman"/>
          <w:i/>
          <w:iCs/>
          <w:sz w:val="24"/>
          <w:szCs w:val="24"/>
        </w:rPr>
        <w:t>Appl. Phys. Lett.</w:t>
      </w:r>
      <w:r>
        <w:rPr>
          <w:rFonts w:ascii="Times New Roman" w:hAnsi="Times New Roman" w:cs="Times New Roman"/>
          <w:sz w:val="24"/>
          <w:szCs w:val="24"/>
        </w:rPr>
        <w:t xml:space="preserve"> </w:t>
      </w:r>
      <w:r>
        <w:rPr>
          <w:rFonts w:ascii="Times New Roman" w:hAnsi="Times New Roman" w:cs="Times New Roman"/>
          <w:b/>
          <w:bCs/>
          <w:sz w:val="24"/>
          <w:szCs w:val="24"/>
        </w:rPr>
        <w:t>2002</w:t>
      </w:r>
      <w:r>
        <w:rPr>
          <w:rFonts w:ascii="Times New Roman" w:hAnsi="Times New Roman" w:cs="Times New Roman"/>
          <w:sz w:val="24"/>
          <w:szCs w:val="24"/>
        </w:rPr>
        <w:t xml:space="preserve">, </w:t>
      </w:r>
      <w:r>
        <w:rPr>
          <w:rFonts w:ascii="Times New Roman" w:hAnsi="Times New Roman" w:cs="Times New Roman"/>
          <w:i/>
          <w:iCs/>
          <w:sz w:val="24"/>
          <w:szCs w:val="24"/>
        </w:rPr>
        <w:t>81</w:t>
      </w:r>
      <w:r>
        <w:rPr>
          <w:rFonts w:ascii="Times New Roman" w:hAnsi="Times New Roman" w:cs="Times New Roman"/>
          <w:sz w:val="24"/>
          <w:szCs w:val="24"/>
        </w:rPr>
        <w:t>, 1396.</w:t>
      </w:r>
    </w:p>
    <w:p w14:paraId="05D4F228" w14:textId="231B2403"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[46]</w:t>
      </w:r>
      <w:r>
        <w:rPr>
          <w:rFonts w:ascii="Times New Roman" w:hAnsi="Times New Roman" w:cs="Times New Roman"/>
          <w:sz w:val="24"/>
          <w:szCs w:val="24"/>
        </w:rPr>
        <w:tab/>
        <w:t xml:space="preserve">K. L. Shaklee, R. F. Leheny, </w:t>
      </w:r>
      <w:r w:rsidRPr="00CF151B">
        <w:rPr>
          <w:rFonts w:ascii="Times New Roman" w:hAnsi="Times New Roman" w:cs="Times New Roman"/>
          <w:i/>
          <w:iCs/>
          <w:sz w:val="24"/>
          <w:szCs w:val="24"/>
        </w:rPr>
        <w:t>Appl. Phys. Lett.</w:t>
      </w:r>
      <w:r>
        <w:rPr>
          <w:rFonts w:ascii="Times New Roman" w:hAnsi="Times New Roman" w:cs="Times New Roman"/>
          <w:sz w:val="24"/>
          <w:szCs w:val="24"/>
        </w:rPr>
        <w:t xml:space="preserve"> </w:t>
      </w:r>
      <w:r>
        <w:rPr>
          <w:rFonts w:ascii="Times New Roman" w:hAnsi="Times New Roman" w:cs="Times New Roman"/>
          <w:b/>
          <w:bCs/>
          <w:sz w:val="24"/>
          <w:szCs w:val="24"/>
        </w:rPr>
        <w:t>1971</w:t>
      </w:r>
      <w:r>
        <w:rPr>
          <w:rFonts w:ascii="Times New Roman" w:hAnsi="Times New Roman" w:cs="Times New Roman"/>
          <w:sz w:val="24"/>
          <w:szCs w:val="24"/>
        </w:rPr>
        <w:t xml:space="preserve">, </w:t>
      </w:r>
      <w:r>
        <w:rPr>
          <w:rFonts w:ascii="Times New Roman" w:hAnsi="Times New Roman" w:cs="Times New Roman"/>
          <w:i/>
          <w:iCs/>
          <w:sz w:val="24"/>
          <w:szCs w:val="24"/>
        </w:rPr>
        <w:t>18</w:t>
      </w:r>
      <w:r>
        <w:rPr>
          <w:rFonts w:ascii="Times New Roman" w:hAnsi="Times New Roman" w:cs="Times New Roman"/>
          <w:sz w:val="24"/>
          <w:szCs w:val="24"/>
        </w:rPr>
        <w:t>, 475.</w:t>
      </w:r>
    </w:p>
    <w:p w14:paraId="555A9C02" w14:textId="5B19DFB2"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[47]</w:t>
      </w:r>
      <w:r>
        <w:rPr>
          <w:rFonts w:ascii="Times New Roman" w:hAnsi="Times New Roman" w:cs="Times New Roman"/>
          <w:sz w:val="24"/>
          <w:szCs w:val="24"/>
        </w:rPr>
        <w:tab/>
        <w:t xml:space="preserve">G. Xing, M. H. Kumar, W. K. Chong, X. Liu, Y. Cai, H. Ding, M. Asta, M. Grätzel, S. Mhaisalkar, N. Mathews, T. C. Sum,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2016</w:t>
      </w:r>
      <w:r>
        <w:rPr>
          <w:rFonts w:ascii="Times New Roman" w:hAnsi="Times New Roman" w:cs="Times New Roman"/>
          <w:sz w:val="24"/>
          <w:szCs w:val="24"/>
        </w:rPr>
        <w:t xml:space="preserve">, </w:t>
      </w:r>
      <w:r>
        <w:rPr>
          <w:rFonts w:ascii="Times New Roman" w:hAnsi="Times New Roman" w:cs="Times New Roman"/>
          <w:i/>
          <w:iCs/>
          <w:sz w:val="24"/>
          <w:szCs w:val="24"/>
        </w:rPr>
        <w:t>28</w:t>
      </w:r>
      <w:r>
        <w:rPr>
          <w:rFonts w:ascii="Times New Roman" w:hAnsi="Times New Roman" w:cs="Times New Roman"/>
          <w:sz w:val="24"/>
          <w:szCs w:val="24"/>
        </w:rPr>
        <w:t>, 8191.</w:t>
      </w:r>
    </w:p>
    <w:p w14:paraId="101FCA67" w14:textId="4DFB9A12"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[48]</w:t>
      </w:r>
      <w:r>
        <w:rPr>
          <w:rFonts w:ascii="Times New Roman" w:hAnsi="Times New Roman" w:cs="Times New Roman"/>
          <w:sz w:val="24"/>
          <w:szCs w:val="24"/>
        </w:rPr>
        <w:tab/>
        <w:t xml:space="preserve">H. Zhang, Q. Liao, Y. Wu, Z. Zhang, Q. Gao, P. Liu, M. Li, J. Yao, H. Fu,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30</w:t>
      </w:r>
      <w:r>
        <w:rPr>
          <w:rFonts w:ascii="Times New Roman" w:hAnsi="Times New Roman" w:cs="Times New Roman"/>
          <w:sz w:val="24"/>
          <w:szCs w:val="24"/>
        </w:rPr>
        <w:t>, 1706186.</w:t>
      </w:r>
    </w:p>
    <w:p w14:paraId="2EA48472" w14:textId="5CE4AFB3"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[49]</w:t>
      </w:r>
      <w:r>
        <w:rPr>
          <w:rFonts w:ascii="Times New Roman" w:hAnsi="Times New Roman" w:cs="Times New Roman"/>
          <w:sz w:val="24"/>
          <w:szCs w:val="24"/>
        </w:rPr>
        <w:tab/>
        <w:t xml:space="preserve">A. Zhizhchenko, S. Syubaev, A. Berestennikov, A. V. Yulin, A. Porfirev, A. Pushkarev, I. Shishkin, K. Golokhvast, A. A. Bogdanov, A. A. Zakhidov, A. A. Kuchmizhak, Y. S. Kivshar, S. V. Makarov, </w:t>
      </w:r>
      <w:r>
        <w:rPr>
          <w:rFonts w:ascii="Times New Roman" w:hAnsi="Times New Roman" w:cs="Times New Roman"/>
          <w:i/>
          <w:iCs/>
          <w:sz w:val="24"/>
          <w:szCs w:val="24"/>
        </w:rPr>
        <w:t>ACS Nano</w:t>
      </w:r>
      <w:r>
        <w:rPr>
          <w:rFonts w:ascii="Times New Roman" w:hAnsi="Times New Roman" w:cs="Times New Roman"/>
          <w:sz w:val="24"/>
          <w:szCs w:val="24"/>
        </w:rPr>
        <w:t xml:space="preserve"> </w:t>
      </w:r>
      <w:r>
        <w:rPr>
          <w:rFonts w:ascii="Times New Roman" w:hAnsi="Times New Roman" w:cs="Times New Roman"/>
          <w:b/>
          <w:bCs/>
          <w:sz w:val="24"/>
          <w:szCs w:val="24"/>
        </w:rPr>
        <w:t>2019</w:t>
      </w:r>
      <w:r>
        <w:rPr>
          <w:rFonts w:ascii="Times New Roman" w:hAnsi="Times New Roman" w:cs="Times New Roman"/>
          <w:sz w:val="24"/>
          <w:szCs w:val="24"/>
        </w:rPr>
        <w:t xml:space="preserve">, </w:t>
      </w:r>
      <w:r>
        <w:rPr>
          <w:rFonts w:ascii="Times New Roman" w:hAnsi="Times New Roman" w:cs="Times New Roman"/>
          <w:i/>
          <w:iCs/>
          <w:sz w:val="24"/>
          <w:szCs w:val="24"/>
        </w:rPr>
        <w:t>13</w:t>
      </w:r>
      <w:r>
        <w:rPr>
          <w:rFonts w:ascii="Times New Roman" w:hAnsi="Times New Roman" w:cs="Times New Roman"/>
          <w:sz w:val="24"/>
          <w:szCs w:val="24"/>
        </w:rPr>
        <w:t>, 4140.</w:t>
      </w:r>
    </w:p>
    <w:p w14:paraId="7879D7A3" w14:textId="349D59C4" w:rsidR="00376D9A" w:rsidRPr="00716471" w:rsidRDefault="00376D9A" w:rsidP="00376D9A">
      <w:pPr>
        <w:pStyle w:val="Bibliography"/>
        <w:rPr>
          <w:rFonts w:ascii="Times New Roman" w:hAnsi="Times New Roman" w:cs="Times New Roman"/>
          <w:sz w:val="24"/>
          <w:szCs w:val="24"/>
        </w:rPr>
      </w:pPr>
      <w:r w:rsidRPr="00924362">
        <w:rPr>
          <w:rFonts w:ascii="Times New Roman" w:hAnsi="Times New Roman" w:cs="Times New Roman"/>
          <w:sz w:val="24"/>
          <w:szCs w:val="24"/>
          <w:lang w:val="it-IT"/>
        </w:rPr>
        <w:t>[5</w:t>
      </w:r>
      <w:r>
        <w:rPr>
          <w:rFonts w:ascii="Times New Roman" w:hAnsi="Times New Roman" w:cs="Times New Roman"/>
          <w:sz w:val="24"/>
          <w:szCs w:val="24"/>
          <w:lang w:val="it-IT"/>
        </w:rPr>
        <w:t>0</w:t>
      </w:r>
      <w:r w:rsidRPr="00924362">
        <w:rPr>
          <w:rFonts w:ascii="Times New Roman" w:hAnsi="Times New Roman" w:cs="Times New Roman"/>
          <w:sz w:val="24"/>
          <w:szCs w:val="24"/>
          <w:lang w:val="it-IT"/>
        </w:rPr>
        <w:t>]</w:t>
      </w:r>
      <w:r w:rsidRPr="00924362">
        <w:rPr>
          <w:rFonts w:ascii="Times New Roman" w:hAnsi="Times New Roman" w:cs="Times New Roman"/>
          <w:sz w:val="24"/>
          <w:szCs w:val="24"/>
          <w:lang w:val="it-IT"/>
        </w:rPr>
        <w:tab/>
        <w:t xml:space="preserve">A. Balena, A. Perulli, M. Fernandez, M. L. De Giorgi, G. Nedelcu, V. M. Kovalenko, M. Anni, </w:t>
      </w:r>
      <w:r w:rsidRPr="00924362">
        <w:rPr>
          <w:rFonts w:ascii="Times New Roman" w:hAnsi="Times New Roman" w:cs="Times New Roman"/>
          <w:i/>
          <w:iCs/>
          <w:sz w:val="24"/>
          <w:szCs w:val="24"/>
          <w:lang w:val="it-IT"/>
        </w:rPr>
        <w:t xml:space="preserve">J. Phys. </w:t>
      </w:r>
      <w:r w:rsidRPr="00716471">
        <w:rPr>
          <w:rFonts w:ascii="Times New Roman" w:hAnsi="Times New Roman" w:cs="Times New Roman"/>
          <w:i/>
          <w:iCs/>
          <w:sz w:val="24"/>
          <w:szCs w:val="24"/>
        </w:rPr>
        <w:t>Chem. C</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2018</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122</w:t>
      </w:r>
      <w:r w:rsidRPr="00716471">
        <w:rPr>
          <w:rFonts w:ascii="Times New Roman" w:hAnsi="Times New Roman" w:cs="Times New Roman"/>
          <w:sz w:val="24"/>
          <w:szCs w:val="24"/>
        </w:rPr>
        <w:t>, 5813.</w:t>
      </w:r>
    </w:p>
    <w:p w14:paraId="75527A54" w14:textId="1DD35C6A" w:rsidR="00376D9A" w:rsidRPr="00A36129"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[51]</w:t>
      </w:r>
      <w:r>
        <w:rPr>
          <w:rFonts w:ascii="Times New Roman" w:hAnsi="Times New Roman" w:cs="Times New Roman"/>
          <w:sz w:val="24"/>
          <w:szCs w:val="24"/>
        </w:rPr>
        <w:tab/>
        <w:t xml:space="preserve">S. Chen, C. Zhang, J. Lee, J. Han, A. Nurmikko, </w:t>
      </w:r>
      <w:r w:rsidRPr="00D42F7D">
        <w:rPr>
          <w:rFonts w:ascii="Times New Roman" w:hAnsi="Times New Roman" w:cs="Times New Roman"/>
          <w:i/>
          <w:iCs/>
          <w:sz w:val="24"/>
          <w:szCs w:val="24"/>
        </w:rPr>
        <w:t>Adv. Mater</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2017</w:t>
      </w:r>
      <w:r>
        <w:rPr>
          <w:rFonts w:ascii="Times New Roman" w:hAnsi="Times New Roman" w:cs="Times New Roman"/>
          <w:sz w:val="24"/>
          <w:szCs w:val="24"/>
        </w:rPr>
        <w:t xml:space="preserve">, </w:t>
      </w:r>
      <w:r>
        <w:rPr>
          <w:rFonts w:ascii="Times New Roman" w:hAnsi="Times New Roman" w:cs="Times New Roman"/>
          <w:i/>
          <w:iCs/>
          <w:sz w:val="24"/>
          <w:szCs w:val="24"/>
        </w:rPr>
        <w:t xml:space="preserve">29, </w:t>
      </w:r>
      <w:r>
        <w:rPr>
          <w:rFonts w:ascii="Times New Roman" w:hAnsi="Times New Roman" w:cs="Times New Roman"/>
          <w:sz w:val="24"/>
          <w:szCs w:val="24"/>
        </w:rPr>
        <w:t>1604781</w:t>
      </w:r>
    </w:p>
    <w:p w14:paraId="782BDAEE" w14:textId="240F2603" w:rsidR="00376D9A" w:rsidRPr="00DB5FD2" w:rsidRDefault="00376D9A" w:rsidP="00376D9A">
      <w:pPr>
        <w:pStyle w:val="Bibliography"/>
        <w:rPr>
          <w:rFonts w:ascii="Times New Roman" w:hAnsi="Times New Roman" w:cs="Times New Roman"/>
          <w:sz w:val="24"/>
          <w:szCs w:val="24"/>
          <w:lang w:val="en-US"/>
        </w:rPr>
      </w:pPr>
      <w:r>
        <w:rPr>
          <w:rFonts w:ascii="Times New Roman" w:hAnsi="Times New Roman" w:cs="Times New Roman"/>
          <w:sz w:val="24"/>
          <w:szCs w:val="24"/>
        </w:rPr>
        <w:t>[52]</w:t>
      </w:r>
      <w:r>
        <w:rPr>
          <w:rFonts w:ascii="Times New Roman" w:hAnsi="Times New Roman" w:cs="Times New Roman"/>
          <w:sz w:val="24"/>
          <w:szCs w:val="24"/>
        </w:rPr>
        <w:tab/>
      </w:r>
      <w:r w:rsidRPr="00493727">
        <w:rPr>
          <w:rFonts w:ascii="Times New Roman" w:hAnsi="Times New Roman" w:cs="Times New Roman"/>
          <w:sz w:val="24"/>
          <w:szCs w:val="24"/>
        </w:rPr>
        <w:t xml:space="preserve">A. Safdar, Y. Wang, T. F. Krauss, </w:t>
      </w:r>
      <w:r w:rsidRPr="00DB5FD2">
        <w:rPr>
          <w:rFonts w:ascii="Times New Roman" w:hAnsi="Times New Roman" w:cs="Times New Roman"/>
          <w:i/>
          <w:iCs/>
          <w:sz w:val="24"/>
          <w:szCs w:val="24"/>
          <w:lang w:val="en-US"/>
        </w:rPr>
        <w:t>European Conference on Lasers and Electro-Optics and European Quantum Electronics Conference</w:t>
      </w:r>
      <w:r w:rsidRPr="00DB5FD2">
        <w:rPr>
          <w:rFonts w:ascii="Times New Roman" w:hAnsi="Times New Roman" w:cs="Times New Roman"/>
          <w:sz w:val="24"/>
          <w:szCs w:val="24"/>
          <w:lang w:val="en-US"/>
        </w:rPr>
        <w:t xml:space="preserve">, Optical Society of America </w:t>
      </w:r>
      <w:r w:rsidRPr="00493727">
        <w:rPr>
          <w:rFonts w:ascii="Times New Roman" w:hAnsi="Times New Roman" w:cs="Times New Roman"/>
          <w:b/>
          <w:bCs/>
          <w:sz w:val="24"/>
          <w:szCs w:val="24"/>
          <w:lang w:val="en-US"/>
        </w:rPr>
        <w:t>2017</w:t>
      </w:r>
      <w:r w:rsidRPr="00DB5FD2">
        <w:rPr>
          <w:rFonts w:ascii="Times New Roman" w:hAnsi="Times New Roman" w:cs="Times New Roman"/>
          <w:sz w:val="24"/>
          <w:szCs w:val="24"/>
          <w:lang w:val="en-US"/>
        </w:rPr>
        <w:t>, paper JSV_3_4.</w:t>
      </w:r>
    </w:p>
    <w:p w14:paraId="457AC463" w14:textId="7991889F"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[53]</w:t>
      </w:r>
      <w:r>
        <w:rPr>
          <w:rFonts w:ascii="Times New Roman" w:hAnsi="Times New Roman" w:cs="Times New Roman"/>
          <w:sz w:val="24"/>
          <w:szCs w:val="24"/>
        </w:rPr>
        <w:tab/>
        <w:t xml:space="preserve">A. Safdar, Y. Wang, T. F. Krauss, </w:t>
      </w:r>
      <w:r>
        <w:rPr>
          <w:rFonts w:ascii="Times New Roman" w:hAnsi="Times New Roman" w:cs="Times New Roman"/>
          <w:i/>
          <w:iCs/>
          <w:sz w:val="24"/>
          <w:szCs w:val="24"/>
        </w:rPr>
        <w:t>Opt. Express</w:t>
      </w:r>
      <w:r>
        <w:rPr>
          <w:rFonts w:ascii="Times New Roman" w:hAnsi="Times New Roman" w:cs="Times New Roman"/>
          <w:sz w:val="24"/>
          <w:szCs w:val="24"/>
        </w:rPr>
        <w:t xml:space="preserve"> </w:t>
      </w:r>
      <w:r>
        <w:rPr>
          <w:rFonts w:ascii="Times New Roman" w:hAnsi="Times New Roman" w:cs="Times New Roman"/>
          <w:b/>
          <w:bCs/>
          <w:sz w:val="24"/>
          <w:szCs w:val="24"/>
        </w:rPr>
        <w:t>2018</w:t>
      </w:r>
      <w:r>
        <w:rPr>
          <w:rFonts w:ascii="Times New Roman" w:hAnsi="Times New Roman" w:cs="Times New Roman"/>
          <w:sz w:val="24"/>
          <w:szCs w:val="24"/>
        </w:rPr>
        <w:t xml:space="preserve">, </w:t>
      </w:r>
      <w:r>
        <w:rPr>
          <w:rFonts w:ascii="Times New Roman" w:hAnsi="Times New Roman" w:cs="Times New Roman"/>
          <w:i/>
          <w:iCs/>
          <w:sz w:val="24"/>
          <w:szCs w:val="24"/>
        </w:rPr>
        <w:t>26</w:t>
      </w:r>
      <w:r>
        <w:rPr>
          <w:rFonts w:ascii="Times New Roman" w:hAnsi="Times New Roman" w:cs="Times New Roman"/>
          <w:sz w:val="24"/>
          <w:szCs w:val="24"/>
        </w:rPr>
        <w:t>, A75.</w:t>
      </w:r>
    </w:p>
    <w:p w14:paraId="11CCE169" w14:textId="42933813"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[54]</w:t>
      </w:r>
      <w:r>
        <w:rPr>
          <w:rFonts w:ascii="Times New Roman" w:hAnsi="Times New Roman" w:cs="Times New Roman"/>
          <w:sz w:val="24"/>
          <w:szCs w:val="24"/>
        </w:rPr>
        <w:tab/>
        <w:t xml:space="preserve">B. R. Sutherland, S. Hoogland, M. M. Adachi, C. T. O. Wong, E. H. Sargent, </w:t>
      </w:r>
      <w:r>
        <w:rPr>
          <w:rFonts w:ascii="Times New Roman" w:hAnsi="Times New Roman" w:cs="Times New Roman"/>
          <w:i/>
          <w:iCs/>
          <w:sz w:val="24"/>
          <w:szCs w:val="24"/>
        </w:rPr>
        <w:t>ACS Nano</w:t>
      </w:r>
      <w:r>
        <w:rPr>
          <w:rFonts w:ascii="Times New Roman" w:hAnsi="Times New Roman" w:cs="Times New Roman"/>
          <w:sz w:val="24"/>
          <w:szCs w:val="24"/>
        </w:rPr>
        <w:t xml:space="preserve"> </w:t>
      </w:r>
      <w:r>
        <w:rPr>
          <w:rFonts w:ascii="Times New Roman" w:hAnsi="Times New Roman" w:cs="Times New Roman"/>
          <w:b/>
          <w:bCs/>
          <w:sz w:val="24"/>
          <w:szCs w:val="24"/>
        </w:rPr>
        <w:t>2014</w:t>
      </w:r>
      <w:r>
        <w:rPr>
          <w:rFonts w:ascii="Times New Roman" w:hAnsi="Times New Roman" w:cs="Times New Roman"/>
          <w:sz w:val="24"/>
          <w:szCs w:val="24"/>
        </w:rPr>
        <w:t xml:space="preserve">, </w:t>
      </w:r>
      <w:r>
        <w:rPr>
          <w:rFonts w:ascii="Times New Roman" w:hAnsi="Times New Roman" w:cs="Times New Roman"/>
          <w:i/>
          <w:iCs/>
          <w:sz w:val="24"/>
          <w:szCs w:val="24"/>
        </w:rPr>
        <w:t>8</w:t>
      </w:r>
      <w:r>
        <w:rPr>
          <w:rFonts w:ascii="Times New Roman" w:hAnsi="Times New Roman" w:cs="Times New Roman"/>
          <w:sz w:val="24"/>
          <w:szCs w:val="24"/>
        </w:rPr>
        <w:t>, 10947.</w:t>
      </w:r>
    </w:p>
    <w:p w14:paraId="7BF02BA5" w14:textId="027729DB" w:rsidR="00376D9A" w:rsidRPr="00716471" w:rsidRDefault="00376D9A" w:rsidP="00376D9A">
      <w:pPr>
        <w:pStyle w:val="Bibliography"/>
        <w:rPr>
          <w:rFonts w:ascii="Times New Roman" w:hAnsi="Times New Roman" w:cs="Times New Roman"/>
          <w:sz w:val="24"/>
          <w:szCs w:val="24"/>
          <w:lang w:val="it-IT"/>
        </w:rPr>
      </w:pPr>
      <w:r>
        <w:rPr>
          <w:rFonts w:ascii="Times New Roman" w:hAnsi="Times New Roman" w:cs="Times New Roman"/>
          <w:sz w:val="24"/>
          <w:szCs w:val="24"/>
        </w:rPr>
        <w:t>[55]</w:t>
      </w:r>
      <w:r>
        <w:rPr>
          <w:rFonts w:ascii="Times New Roman" w:hAnsi="Times New Roman" w:cs="Times New Roman"/>
          <w:sz w:val="24"/>
          <w:szCs w:val="24"/>
        </w:rPr>
        <w:tab/>
        <w:t xml:space="preserve">B. R. Sutherland, S. Hoogland, M. M. Adachi, P. Kanjanaboos, C. T. O. Wong, J. J. McDowell, J. Xu, O. Voznyy, Z. Ning, A. J. Houtepen, E. H. Sargent, </w:t>
      </w:r>
      <w:r w:rsidRPr="00D42F7D">
        <w:rPr>
          <w:rFonts w:ascii="Times New Roman" w:hAnsi="Times New Roman" w:cs="Times New Roman"/>
          <w:i/>
          <w:iCs/>
          <w:sz w:val="24"/>
          <w:szCs w:val="24"/>
        </w:rPr>
        <w:t xml:space="preserve">Adv. </w:t>
      </w:r>
      <w:r w:rsidRPr="00376D9A">
        <w:rPr>
          <w:rFonts w:ascii="Times New Roman" w:hAnsi="Times New Roman" w:cs="Times New Roman"/>
          <w:i/>
          <w:iCs/>
          <w:sz w:val="24"/>
          <w:szCs w:val="24"/>
        </w:rPr>
        <w:t>Mater.</w:t>
      </w:r>
      <w:r w:rsidRPr="00376D9A">
        <w:rPr>
          <w:rFonts w:ascii="Times New Roman" w:hAnsi="Times New Roman" w:cs="Times New Roman"/>
          <w:sz w:val="24"/>
          <w:szCs w:val="24"/>
        </w:rPr>
        <w:t xml:space="preserve"> </w:t>
      </w:r>
      <w:r w:rsidRPr="00716471">
        <w:rPr>
          <w:rFonts w:ascii="Times New Roman" w:hAnsi="Times New Roman" w:cs="Times New Roman"/>
          <w:b/>
          <w:bCs/>
          <w:sz w:val="24"/>
          <w:szCs w:val="24"/>
          <w:lang w:val="it-IT"/>
        </w:rPr>
        <w:t>2015</w:t>
      </w:r>
      <w:r w:rsidRPr="00716471">
        <w:rPr>
          <w:rFonts w:ascii="Times New Roman" w:hAnsi="Times New Roman" w:cs="Times New Roman"/>
          <w:sz w:val="24"/>
          <w:szCs w:val="24"/>
          <w:lang w:val="it-IT"/>
        </w:rPr>
        <w:t xml:space="preserve">, </w:t>
      </w:r>
      <w:r w:rsidRPr="00716471">
        <w:rPr>
          <w:rFonts w:ascii="Times New Roman" w:hAnsi="Times New Roman" w:cs="Times New Roman"/>
          <w:i/>
          <w:iCs/>
          <w:sz w:val="24"/>
          <w:szCs w:val="24"/>
          <w:lang w:val="it-IT"/>
        </w:rPr>
        <w:t>27</w:t>
      </w:r>
      <w:r w:rsidRPr="00716471">
        <w:rPr>
          <w:rFonts w:ascii="Times New Roman" w:hAnsi="Times New Roman" w:cs="Times New Roman"/>
          <w:sz w:val="24"/>
          <w:szCs w:val="24"/>
          <w:lang w:val="it-IT"/>
        </w:rPr>
        <w:t>, 53.</w:t>
      </w:r>
    </w:p>
    <w:p w14:paraId="47C7431D" w14:textId="3A01C5C6" w:rsidR="00376D9A" w:rsidRPr="00716471" w:rsidRDefault="00376D9A" w:rsidP="00376D9A">
      <w:pPr>
        <w:pStyle w:val="Bibliography"/>
        <w:rPr>
          <w:rFonts w:ascii="Times New Roman" w:hAnsi="Times New Roman" w:cs="Times New Roman"/>
          <w:sz w:val="24"/>
          <w:szCs w:val="24"/>
        </w:rPr>
      </w:pPr>
      <w:r w:rsidRPr="00ED3AC9">
        <w:rPr>
          <w:rFonts w:ascii="Times New Roman" w:hAnsi="Times New Roman" w:cs="Times New Roman"/>
          <w:sz w:val="24"/>
          <w:szCs w:val="24"/>
          <w:lang w:val="it-IT"/>
        </w:rPr>
        <w:t>[5</w:t>
      </w:r>
      <w:r>
        <w:rPr>
          <w:rFonts w:ascii="Times New Roman" w:hAnsi="Times New Roman" w:cs="Times New Roman"/>
          <w:sz w:val="24"/>
          <w:szCs w:val="24"/>
          <w:lang w:val="it-IT"/>
        </w:rPr>
        <w:t>6</w:t>
      </w:r>
      <w:r w:rsidRPr="00ED3AC9">
        <w:rPr>
          <w:rFonts w:ascii="Times New Roman" w:hAnsi="Times New Roman" w:cs="Times New Roman"/>
          <w:sz w:val="24"/>
          <w:szCs w:val="24"/>
          <w:lang w:val="it-IT"/>
        </w:rPr>
        <w:t>]</w:t>
      </w:r>
      <w:r w:rsidRPr="00ED3AC9">
        <w:rPr>
          <w:rFonts w:ascii="Times New Roman" w:hAnsi="Times New Roman" w:cs="Times New Roman"/>
          <w:sz w:val="24"/>
          <w:szCs w:val="24"/>
          <w:lang w:val="it-IT"/>
        </w:rPr>
        <w:tab/>
        <w:t xml:space="preserve">L. Dal Negro, P. Bettotti, M. Cazzanelli, D. Pacifici, L. Pavesi, </w:t>
      </w:r>
      <w:r w:rsidRPr="00924362">
        <w:rPr>
          <w:rFonts w:ascii="Times New Roman" w:hAnsi="Times New Roman" w:cs="Times New Roman"/>
          <w:i/>
          <w:iCs/>
          <w:sz w:val="24"/>
          <w:szCs w:val="24"/>
          <w:lang w:val="it-IT"/>
        </w:rPr>
        <w:t xml:space="preserve">Opt. </w:t>
      </w:r>
      <w:r w:rsidRPr="00716471">
        <w:rPr>
          <w:rFonts w:ascii="Times New Roman" w:hAnsi="Times New Roman" w:cs="Times New Roman"/>
          <w:i/>
          <w:iCs/>
          <w:sz w:val="24"/>
          <w:szCs w:val="24"/>
        </w:rPr>
        <w:t>Commun.</w:t>
      </w:r>
      <w:r w:rsidRPr="00716471">
        <w:rPr>
          <w:rFonts w:ascii="Times New Roman" w:hAnsi="Times New Roman" w:cs="Times New Roman"/>
          <w:sz w:val="24"/>
          <w:szCs w:val="24"/>
        </w:rPr>
        <w:t xml:space="preserve"> </w:t>
      </w:r>
      <w:r w:rsidRPr="00716471">
        <w:rPr>
          <w:rFonts w:ascii="Times New Roman" w:hAnsi="Times New Roman" w:cs="Times New Roman"/>
          <w:b/>
          <w:bCs/>
          <w:sz w:val="24"/>
          <w:szCs w:val="24"/>
        </w:rPr>
        <w:t>2004</w:t>
      </w:r>
      <w:r w:rsidRPr="00716471">
        <w:rPr>
          <w:rFonts w:ascii="Times New Roman" w:hAnsi="Times New Roman" w:cs="Times New Roman"/>
          <w:sz w:val="24"/>
          <w:szCs w:val="24"/>
        </w:rPr>
        <w:t xml:space="preserve">, </w:t>
      </w:r>
      <w:r w:rsidRPr="00716471">
        <w:rPr>
          <w:rFonts w:ascii="Times New Roman" w:hAnsi="Times New Roman" w:cs="Times New Roman"/>
          <w:i/>
          <w:iCs/>
          <w:sz w:val="24"/>
          <w:szCs w:val="24"/>
        </w:rPr>
        <w:t>229</w:t>
      </w:r>
      <w:r w:rsidRPr="00716471">
        <w:rPr>
          <w:rFonts w:ascii="Times New Roman" w:hAnsi="Times New Roman" w:cs="Times New Roman"/>
          <w:sz w:val="24"/>
          <w:szCs w:val="24"/>
        </w:rPr>
        <w:t>, 337.</w:t>
      </w:r>
    </w:p>
    <w:p w14:paraId="42669836" w14:textId="55423860"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[57]</w:t>
      </w:r>
      <w:r>
        <w:rPr>
          <w:rFonts w:ascii="Times New Roman" w:hAnsi="Times New Roman" w:cs="Times New Roman"/>
          <w:sz w:val="24"/>
          <w:szCs w:val="24"/>
        </w:rPr>
        <w:tab/>
      </w:r>
      <w:r w:rsidRPr="00B008D4">
        <w:rPr>
          <w:rFonts w:ascii="Times New Roman" w:hAnsi="Times New Roman" w:cs="Times New Roman"/>
          <w:sz w:val="24"/>
          <w:szCs w:val="24"/>
        </w:rPr>
        <w:t xml:space="preserve">J. Valenta, K. Luterová, R. Tomasiunas, K. DohnalovÁ, B. Hönerlage, I. Pelant, in </w:t>
      </w:r>
      <w:r w:rsidRPr="00B008D4">
        <w:rPr>
          <w:rFonts w:ascii="Times New Roman" w:hAnsi="Times New Roman" w:cs="Times New Roman"/>
          <w:i/>
          <w:iCs/>
          <w:sz w:val="24"/>
          <w:szCs w:val="24"/>
        </w:rPr>
        <w:t>Towards the First Silicon Laser</w:t>
      </w:r>
      <w:r w:rsidRPr="00B008D4">
        <w:rPr>
          <w:rFonts w:ascii="Times New Roman" w:hAnsi="Times New Roman" w:cs="Times New Roman"/>
          <w:sz w:val="24"/>
          <w:szCs w:val="24"/>
        </w:rPr>
        <w:t xml:space="preserve">, Springer, Dordrecht, </w:t>
      </w:r>
      <w:r w:rsidRPr="00B008D4">
        <w:rPr>
          <w:rFonts w:ascii="Times New Roman" w:hAnsi="Times New Roman" w:cs="Times New Roman"/>
          <w:b/>
          <w:bCs/>
          <w:sz w:val="24"/>
          <w:szCs w:val="24"/>
        </w:rPr>
        <w:t>2003</w:t>
      </w:r>
      <w:r w:rsidRPr="00B008D4">
        <w:rPr>
          <w:rFonts w:ascii="Times New Roman" w:hAnsi="Times New Roman" w:cs="Times New Roman"/>
          <w:sz w:val="24"/>
          <w:szCs w:val="24"/>
        </w:rPr>
        <w:t>, pp. 223–242.</w:t>
      </w:r>
    </w:p>
    <w:p w14:paraId="54D82F99" w14:textId="5840F2C7" w:rsidR="00376D9A" w:rsidRDefault="00376D9A" w:rsidP="00376D9A">
      <w:pPr>
        <w:pStyle w:val="Bibliography"/>
        <w:rPr>
          <w:rFonts w:ascii="Times New Roman" w:hAnsi="Times New Roman" w:cs="Times New Roman"/>
          <w:sz w:val="24"/>
          <w:szCs w:val="24"/>
        </w:rPr>
      </w:pPr>
      <w:r w:rsidRPr="00F26263">
        <w:rPr>
          <w:rFonts w:ascii="Times New Roman" w:hAnsi="Times New Roman" w:cs="Times New Roman"/>
          <w:sz w:val="24"/>
          <w:szCs w:val="24"/>
        </w:rPr>
        <w:t>[58]</w:t>
      </w:r>
      <w:r w:rsidRPr="00F26263">
        <w:rPr>
          <w:rFonts w:ascii="Times New Roman" w:hAnsi="Times New Roman" w:cs="Times New Roman"/>
          <w:sz w:val="24"/>
          <w:szCs w:val="24"/>
        </w:rPr>
        <w:tab/>
      </w:r>
      <w:r w:rsidR="00B008D4" w:rsidRPr="00F26263">
        <w:rPr>
          <w:rFonts w:ascii="Times New Roman" w:hAnsi="Times New Roman" w:cs="Times New Roman"/>
          <w:sz w:val="24"/>
          <w:szCs w:val="24"/>
        </w:rPr>
        <w:t xml:space="preserve"> P. W. Milonni and J. H. Eberly</w:t>
      </w:r>
      <w:r w:rsidRPr="00F26263">
        <w:rPr>
          <w:rFonts w:ascii="Times New Roman" w:hAnsi="Times New Roman" w:cs="Times New Roman"/>
          <w:sz w:val="24"/>
          <w:szCs w:val="24"/>
        </w:rPr>
        <w:t xml:space="preserve">, </w:t>
      </w:r>
      <w:r w:rsidRPr="00F26263">
        <w:rPr>
          <w:rFonts w:ascii="Times New Roman" w:hAnsi="Times New Roman" w:cs="Times New Roman"/>
          <w:i/>
          <w:iCs/>
          <w:sz w:val="24"/>
          <w:szCs w:val="24"/>
        </w:rPr>
        <w:t>Lasers</w:t>
      </w:r>
      <w:r w:rsidRPr="00F26263">
        <w:rPr>
          <w:rFonts w:ascii="Times New Roman" w:hAnsi="Times New Roman" w:cs="Times New Roman"/>
          <w:sz w:val="24"/>
          <w:szCs w:val="24"/>
        </w:rPr>
        <w:t xml:space="preserve">, </w:t>
      </w:r>
      <w:r w:rsidR="00F26263" w:rsidRPr="00F26263">
        <w:rPr>
          <w:rFonts w:ascii="Times New Roman" w:hAnsi="Times New Roman" w:cs="Times New Roman"/>
          <w:sz w:val="24"/>
          <w:szCs w:val="24"/>
        </w:rPr>
        <w:t xml:space="preserve">John </w:t>
      </w:r>
      <w:r w:rsidRPr="00F26263">
        <w:rPr>
          <w:rFonts w:ascii="Times New Roman" w:hAnsi="Times New Roman" w:cs="Times New Roman"/>
          <w:sz w:val="24"/>
          <w:szCs w:val="24"/>
        </w:rPr>
        <w:t>Wiley</w:t>
      </w:r>
      <w:r w:rsidR="00F26263" w:rsidRPr="00F26263">
        <w:rPr>
          <w:rFonts w:ascii="Times New Roman" w:hAnsi="Times New Roman" w:cs="Times New Roman"/>
          <w:sz w:val="24"/>
          <w:szCs w:val="24"/>
        </w:rPr>
        <w:t xml:space="preserve"> &amp; Sons</w:t>
      </w:r>
      <w:r w:rsidRPr="00F26263">
        <w:rPr>
          <w:rFonts w:ascii="Times New Roman" w:hAnsi="Times New Roman" w:cs="Times New Roman"/>
          <w:sz w:val="24"/>
          <w:szCs w:val="24"/>
        </w:rPr>
        <w:t>,</w:t>
      </w:r>
      <w:r w:rsidR="00F26263" w:rsidRPr="00F26263">
        <w:rPr>
          <w:rFonts w:ascii="Times New Roman" w:hAnsi="Times New Roman" w:cs="Times New Roman"/>
          <w:sz w:val="24"/>
          <w:szCs w:val="24"/>
        </w:rPr>
        <w:t xml:space="preserve"> Rochester,</w:t>
      </w:r>
      <w:r w:rsidRPr="00F26263">
        <w:rPr>
          <w:rFonts w:ascii="Times New Roman" w:hAnsi="Times New Roman" w:cs="Times New Roman"/>
          <w:sz w:val="24"/>
          <w:szCs w:val="24"/>
        </w:rPr>
        <w:t xml:space="preserve"> </w:t>
      </w:r>
      <w:r w:rsidRPr="00F26263">
        <w:rPr>
          <w:rFonts w:ascii="Times New Roman" w:hAnsi="Times New Roman" w:cs="Times New Roman"/>
          <w:b/>
          <w:bCs/>
          <w:sz w:val="24"/>
          <w:szCs w:val="24"/>
        </w:rPr>
        <w:t>1</w:t>
      </w:r>
      <w:r w:rsidR="00B008D4" w:rsidRPr="00F26263">
        <w:rPr>
          <w:rFonts w:ascii="Times New Roman" w:hAnsi="Times New Roman" w:cs="Times New Roman"/>
          <w:b/>
          <w:bCs/>
          <w:sz w:val="24"/>
          <w:szCs w:val="24"/>
        </w:rPr>
        <w:t>988</w:t>
      </w:r>
      <w:r w:rsidRPr="00F26263">
        <w:rPr>
          <w:rFonts w:ascii="Times New Roman" w:hAnsi="Times New Roman" w:cs="Times New Roman"/>
          <w:sz w:val="24"/>
          <w:szCs w:val="24"/>
        </w:rPr>
        <w:t>.</w:t>
      </w:r>
    </w:p>
    <w:p w14:paraId="04A6F2B4" w14:textId="102A9181"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[59]</w:t>
      </w:r>
      <w:r>
        <w:rPr>
          <w:rFonts w:ascii="Times New Roman" w:hAnsi="Times New Roman" w:cs="Times New Roman"/>
          <w:sz w:val="24"/>
          <w:szCs w:val="24"/>
        </w:rPr>
        <w:tab/>
        <w:t xml:space="preserve">K. Schötz, A. M. Askar, W. Peng, D. Seeberger, T. P. Gujar, M. Thelakkat, A. Köhler, S. Huettner, O. M. Bakr, K. Shankar, F. Panzer, </w:t>
      </w:r>
      <w:r>
        <w:rPr>
          <w:rFonts w:ascii="Times New Roman" w:hAnsi="Times New Roman" w:cs="Times New Roman"/>
          <w:i/>
          <w:iCs/>
          <w:sz w:val="24"/>
          <w:szCs w:val="24"/>
        </w:rPr>
        <w:t>J. Mater. Chem. C</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8</w:t>
      </w:r>
      <w:r>
        <w:rPr>
          <w:rFonts w:ascii="Times New Roman" w:hAnsi="Times New Roman" w:cs="Times New Roman"/>
          <w:sz w:val="24"/>
          <w:szCs w:val="24"/>
        </w:rPr>
        <w:t>, 2289.</w:t>
      </w:r>
    </w:p>
    <w:p w14:paraId="13B98902" w14:textId="0570F041" w:rsidR="00376D9A" w:rsidRDefault="00376D9A" w:rsidP="00376D9A">
      <w:pPr>
        <w:pStyle w:val="Bibliography"/>
        <w:rPr>
          <w:rFonts w:ascii="Times New Roman" w:hAnsi="Times New Roman" w:cs="Times New Roman"/>
          <w:sz w:val="24"/>
          <w:szCs w:val="24"/>
        </w:rPr>
      </w:pPr>
      <w:r>
        <w:rPr>
          <w:rFonts w:ascii="Times New Roman" w:hAnsi="Times New Roman" w:cs="Times New Roman"/>
          <w:sz w:val="24"/>
          <w:szCs w:val="24"/>
        </w:rPr>
        <w:t>[60]</w:t>
      </w:r>
      <w:r>
        <w:rPr>
          <w:rFonts w:ascii="Times New Roman" w:hAnsi="Times New Roman" w:cs="Times New Roman"/>
          <w:sz w:val="24"/>
          <w:szCs w:val="24"/>
        </w:rPr>
        <w:tab/>
        <w:t xml:space="preserve">K. P. Goetz, A. D. Taylor, F. Paulus, Y. Vaynzof, </w:t>
      </w:r>
      <w:r w:rsidRPr="000B152B">
        <w:rPr>
          <w:rFonts w:ascii="Times New Roman" w:hAnsi="Times New Roman" w:cs="Times New Roman"/>
          <w:i/>
          <w:iCs/>
          <w:sz w:val="24"/>
          <w:szCs w:val="24"/>
        </w:rPr>
        <w:t>Adv. Funct. Mater.</w:t>
      </w:r>
      <w:r>
        <w:rPr>
          <w:rFonts w:ascii="Times New Roman" w:hAnsi="Times New Roman" w:cs="Times New Roman"/>
          <w:sz w:val="24"/>
          <w:szCs w:val="24"/>
        </w:rPr>
        <w:t xml:space="preserve"> </w:t>
      </w:r>
      <w:r>
        <w:rPr>
          <w:rFonts w:ascii="Times New Roman" w:hAnsi="Times New Roman" w:cs="Times New Roman"/>
          <w:b/>
          <w:bCs/>
          <w:sz w:val="24"/>
          <w:szCs w:val="24"/>
        </w:rPr>
        <w:t>2020</w:t>
      </w:r>
      <w:r>
        <w:rPr>
          <w:rFonts w:ascii="Times New Roman" w:hAnsi="Times New Roman" w:cs="Times New Roman"/>
          <w:sz w:val="24"/>
          <w:szCs w:val="24"/>
        </w:rPr>
        <w:t xml:space="preserve">, </w:t>
      </w:r>
      <w:r>
        <w:rPr>
          <w:rFonts w:ascii="Times New Roman" w:hAnsi="Times New Roman" w:cs="Times New Roman"/>
          <w:i/>
          <w:iCs/>
          <w:sz w:val="24"/>
          <w:szCs w:val="24"/>
        </w:rPr>
        <w:t>30</w:t>
      </w:r>
      <w:r>
        <w:rPr>
          <w:rFonts w:ascii="Times New Roman" w:hAnsi="Times New Roman" w:cs="Times New Roman"/>
          <w:sz w:val="24"/>
          <w:szCs w:val="24"/>
        </w:rPr>
        <w:t>, 1910004.</w:t>
      </w:r>
    </w:p>
    <w:p w14:paraId="5436080A" w14:textId="77777777" w:rsidR="006068E8" w:rsidRPr="00F56E03" w:rsidRDefault="006068E8" w:rsidP="00333C27">
      <w:pPr>
        <w:autoSpaceDE w:val="0"/>
        <w:autoSpaceDN w:val="0"/>
        <w:adjustRightInd w:val="0"/>
        <w:spacing w:after="0" w:line="240" w:lineRule="auto"/>
        <w:jc w:val="both"/>
        <w:rPr>
          <w:rFonts w:cstheme="minorHAnsi"/>
        </w:rPr>
      </w:pPr>
    </w:p>
    <w:sectPr w:rsidR="006068E8" w:rsidRPr="00F56E03" w:rsidSect="00AA012B">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A2A03A" w14:textId="77777777" w:rsidR="005F3141" w:rsidRDefault="005F3141" w:rsidP="005F2BE9">
      <w:pPr>
        <w:spacing w:after="0" w:line="240" w:lineRule="auto"/>
      </w:pPr>
      <w:r>
        <w:separator/>
      </w:r>
    </w:p>
  </w:endnote>
  <w:endnote w:type="continuationSeparator" w:id="0">
    <w:p w14:paraId="41DEE5E4" w14:textId="77777777" w:rsidR="005F3141" w:rsidRDefault="005F3141" w:rsidP="005F2B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DengXian">
    <w:altName w:val="SimSun"/>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AdvOT1ef757c0">
    <w:altName w:val="Cambria"/>
    <w:panose1 w:val="00000000000000000000"/>
    <w:charset w:val="00"/>
    <w:family w:val="roman"/>
    <w:notTrueType/>
    <w:pitch w:val="default"/>
  </w:font>
  <w:font w:name="AdvOTb65e897d.B">
    <w:altName w:val="Cambria"/>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DengXian Light">
    <w:altName w:val="Microsoft YaHei UI"/>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A10927" w14:textId="77777777" w:rsidR="005F3141" w:rsidRDefault="005F3141" w:rsidP="005F2BE9">
      <w:pPr>
        <w:spacing w:after="0" w:line="240" w:lineRule="auto"/>
      </w:pPr>
      <w:r>
        <w:separator/>
      </w:r>
    </w:p>
  </w:footnote>
  <w:footnote w:type="continuationSeparator" w:id="0">
    <w:p w14:paraId="20A9ACCD" w14:textId="77777777" w:rsidR="005F3141" w:rsidRDefault="005F3141" w:rsidP="005F2B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7E4503"/>
    <w:multiLevelType w:val="hybridMultilevel"/>
    <w:tmpl w:val="A0F42102"/>
    <w:lvl w:ilvl="0" w:tplc="933E5A60">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2893B00"/>
    <w:multiLevelType w:val="hybridMultilevel"/>
    <w:tmpl w:val="08EA4046"/>
    <w:lvl w:ilvl="0" w:tplc="FAECE4EE">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EF713D0"/>
    <w:multiLevelType w:val="hybridMultilevel"/>
    <w:tmpl w:val="6FFC8874"/>
    <w:lvl w:ilvl="0" w:tplc="B02E5168">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MX" w:vendorID="64" w:dllVersion="131078" w:nlCheck="1" w:checkStyle="0"/>
  <w:activeWritingStyle w:appName="MSWord" w:lang="en-GB" w:vendorID="64" w:dllVersion="131078" w:nlCheck="1" w:checkStyle="1"/>
  <w:activeWritingStyle w:appName="MSWord" w:lang="en-US" w:vendorID="64" w:dllVersion="131078" w:nlCheck="1" w:checkStyle="1"/>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014609"/>
    <w:rsid w:val="00002D07"/>
    <w:rsid w:val="000042E5"/>
    <w:rsid w:val="000048B1"/>
    <w:rsid w:val="000059BB"/>
    <w:rsid w:val="0001174C"/>
    <w:rsid w:val="00014609"/>
    <w:rsid w:val="000178A6"/>
    <w:rsid w:val="00020E70"/>
    <w:rsid w:val="000268FC"/>
    <w:rsid w:val="000274DE"/>
    <w:rsid w:val="00033EE3"/>
    <w:rsid w:val="00034C01"/>
    <w:rsid w:val="00036EA2"/>
    <w:rsid w:val="00041C00"/>
    <w:rsid w:val="000438E1"/>
    <w:rsid w:val="000443E7"/>
    <w:rsid w:val="00044419"/>
    <w:rsid w:val="00051A09"/>
    <w:rsid w:val="00054E98"/>
    <w:rsid w:val="00067955"/>
    <w:rsid w:val="00067D08"/>
    <w:rsid w:val="000700F1"/>
    <w:rsid w:val="00072FEF"/>
    <w:rsid w:val="0007326F"/>
    <w:rsid w:val="00073B44"/>
    <w:rsid w:val="00075D66"/>
    <w:rsid w:val="0008417F"/>
    <w:rsid w:val="00085AA3"/>
    <w:rsid w:val="000928DE"/>
    <w:rsid w:val="00096D26"/>
    <w:rsid w:val="000A07C9"/>
    <w:rsid w:val="000A2339"/>
    <w:rsid w:val="000B152B"/>
    <w:rsid w:val="000B1B1D"/>
    <w:rsid w:val="000C41A8"/>
    <w:rsid w:val="000C4CA6"/>
    <w:rsid w:val="000C585C"/>
    <w:rsid w:val="000C7695"/>
    <w:rsid w:val="000D1523"/>
    <w:rsid w:val="000E0A33"/>
    <w:rsid w:val="000E17E9"/>
    <w:rsid w:val="000E2780"/>
    <w:rsid w:val="000E5F4C"/>
    <w:rsid w:val="000E5FB8"/>
    <w:rsid w:val="000E7AFF"/>
    <w:rsid w:val="000F0ED0"/>
    <w:rsid w:val="001020E1"/>
    <w:rsid w:val="00102F44"/>
    <w:rsid w:val="00107340"/>
    <w:rsid w:val="00112319"/>
    <w:rsid w:val="001135B4"/>
    <w:rsid w:val="00114CC4"/>
    <w:rsid w:val="001150CF"/>
    <w:rsid w:val="00115972"/>
    <w:rsid w:val="0012089B"/>
    <w:rsid w:val="00122BCA"/>
    <w:rsid w:val="00123A95"/>
    <w:rsid w:val="00136840"/>
    <w:rsid w:val="0014068D"/>
    <w:rsid w:val="001430FD"/>
    <w:rsid w:val="001461B0"/>
    <w:rsid w:val="00152412"/>
    <w:rsid w:val="00154BC5"/>
    <w:rsid w:val="0015518C"/>
    <w:rsid w:val="00155B91"/>
    <w:rsid w:val="001610CD"/>
    <w:rsid w:val="00161C4E"/>
    <w:rsid w:val="00167DDB"/>
    <w:rsid w:val="00181671"/>
    <w:rsid w:val="0018251E"/>
    <w:rsid w:val="0018330A"/>
    <w:rsid w:val="001836AF"/>
    <w:rsid w:val="00184474"/>
    <w:rsid w:val="001862B3"/>
    <w:rsid w:val="00186A65"/>
    <w:rsid w:val="00187242"/>
    <w:rsid w:val="00192AB9"/>
    <w:rsid w:val="00193FEA"/>
    <w:rsid w:val="001A1200"/>
    <w:rsid w:val="001A147D"/>
    <w:rsid w:val="001A69DF"/>
    <w:rsid w:val="001A7FD0"/>
    <w:rsid w:val="001B0310"/>
    <w:rsid w:val="001B341C"/>
    <w:rsid w:val="001B3792"/>
    <w:rsid w:val="001B41B5"/>
    <w:rsid w:val="001C27C8"/>
    <w:rsid w:val="001C4325"/>
    <w:rsid w:val="001D0A77"/>
    <w:rsid w:val="001D0B5C"/>
    <w:rsid w:val="001D11E2"/>
    <w:rsid w:val="001D693F"/>
    <w:rsid w:val="001D6BB9"/>
    <w:rsid w:val="001D7613"/>
    <w:rsid w:val="001E11CF"/>
    <w:rsid w:val="001E5291"/>
    <w:rsid w:val="001E5592"/>
    <w:rsid w:val="001E621F"/>
    <w:rsid w:val="001E7A52"/>
    <w:rsid w:val="001F182D"/>
    <w:rsid w:val="001F3EC7"/>
    <w:rsid w:val="001F426E"/>
    <w:rsid w:val="00200177"/>
    <w:rsid w:val="00201092"/>
    <w:rsid w:val="002046A5"/>
    <w:rsid w:val="002069B7"/>
    <w:rsid w:val="00207A66"/>
    <w:rsid w:val="00210F7C"/>
    <w:rsid w:val="002110E1"/>
    <w:rsid w:val="0021168A"/>
    <w:rsid w:val="00213779"/>
    <w:rsid w:val="0021447E"/>
    <w:rsid w:val="00215A61"/>
    <w:rsid w:val="00215AFA"/>
    <w:rsid w:val="00215FF8"/>
    <w:rsid w:val="0021614D"/>
    <w:rsid w:val="00216CD1"/>
    <w:rsid w:val="002205C1"/>
    <w:rsid w:val="00221BFC"/>
    <w:rsid w:val="002255E0"/>
    <w:rsid w:val="00225EA9"/>
    <w:rsid w:val="00235559"/>
    <w:rsid w:val="002401C2"/>
    <w:rsid w:val="00240ABA"/>
    <w:rsid w:val="00243B25"/>
    <w:rsid w:val="00246F08"/>
    <w:rsid w:val="00250CE4"/>
    <w:rsid w:val="00251318"/>
    <w:rsid w:val="002541FA"/>
    <w:rsid w:val="00254904"/>
    <w:rsid w:val="0026075C"/>
    <w:rsid w:val="00262EBC"/>
    <w:rsid w:val="00263C22"/>
    <w:rsid w:val="002661CA"/>
    <w:rsid w:val="0026782B"/>
    <w:rsid w:val="00272EA9"/>
    <w:rsid w:val="0027497C"/>
    <w:rsid w:val="002764F5"/>
    <w:rsid w:val="002770E4"/>
    <w:rsid w:val="002801B9"/>
    <w:rsid w:val="0028234F"/>
    <w:rsid w:val="00282A68"/>
    <w:rsid w:val="0028515D"/>
    <w:rsid w:val="002858DD"/>
    <w:rsid w:val="00287D19"/>
    <w:rsid w:val="00287F0E"/>
    <w:rsid w:val="002901B1"/>
    <w:rsid w:val="002905DD"/>
    <w:rsid w:val="002930EE"/>
    <w:rsid w:val="002934B9"/>
    <w:rsid w:val="00293B16"/>
    <w:rsid w:val="00294E47"/>
    <w:rsid w:val="00294F84"/>
    <w:rsid w:val="0029581E"/>
    <w:rsid w:val="0029594D"/>
    <w:rsid w:val="002A03F5"/>
    <w:rsid w:val="002A4457"/>
    <w:rsid w:val="002A44D4"/>
    <w:rsid w:val="002A4871"/>
    <w:rsid w:val="002B1A2B"/>
    <w:rsid w:val="002C530C"/>
    <w:rsid w:val="002D3999"/>
    <w:rsid w:val="002D5610"/>
    <w:rsid w:val="002E025D"/>
    <w:rsid w:val="002E399F"/>
    <w:rsid w:val="002E40F2"/>
    <w:rsid w:val="002E7D92"/>
    <w:rsid w:val="002F31EA"/>
    <w:rsid w:val="002F35D4"/>
    <w:rsid w:val="002F36ED"/>
    <w:rsid w:val="0030169F"/>
    <w:rsid w:val="00303479"/>
    <w:rsid w:val="003051CD"/>
    <w:rsid w:val="00305672"/>
    <w:rsid w:val="00311ABB"/>
    <w:rsid w:val="00312334"/>
    <w:rsid w:val="0031274E"/>
    <w:rsid w:val="00330BE0"/>
    <w:rsid w:val="00333C27"/>
    <w:rsid w:val="00337DED"/>
    <w:rsid w:val="00340819"/>
    <w:rsid w:val="00341293"/>
    <w:rsid w:val="0034251E"/>
    <w:rsid w:val="003439F9"/>
    <w:rsid w:val="003517FC"/>
    <w:rsid w:val="003528F6"/>
    <w:rsid w:val="003534E1"/>
    <w:rsid w:val="00356669"/>
    <w:rsid w:val="00357DAC"/>
    <w:rsid w:val="00360423"/>
    <w:rsid w:val="003633FF"/>
    <w:rsid w:val="00363909"/>
    <w:rsid w:val="00364E5C"/>
    <w:rsid w:val="003651E8"/>
    <w:rsid w:val="0036578C"/>
    <w:rsid w:val="00370680"/>
    <w:rsid w:val="00371B91"/>
    <w:rsid w:val="00371C93"/>
    <w:rsid w:val="0037496B"/>
    <w:rsid w:val="00376D9A"/>
    <w:rsid w:val="0038007F"/>
    <w:rsid w:val="00380BAD"/>
    <w:rsid w:val="00383A9F"/>
    <w:rsid w:val="00390E60"/>
    <w:rsid w:val="00392D6C"/>
    <w:rsid w:val="00395EC4"/>
    <w:rsid w:val="00397518"/>
    <w:rsid w:val="00397688"/>
    <w:rsid w:val="003A1499"/>
    <w:rsid w:val="003A2258"/>
    <w:rsid w:val="003B508C"/>
    <w:rsid w:val="003B72C6"/>
    <w:rsid w:val="003C604D"/>
    <w:rsid w:val="003D5E55"/>
    <w:rsid w:val="003D6551"/>
    <w:rsid w:val="003D70CF"/>
    <w:rsid w:val="003E54FE"/>
    <w:rsid w:val="003F0BC9"/>
    <w:rsid w:val="003F5526"/>
    <w:rsid w:val="003F5CE5"/>
    <w:rsid w:val="00401B67"/>
    <w:rsid w:val="00403408"/>
    <w:rsid w:val="0040463A"/>
    <w:rsid w:val="0040499F"/>
    <w:rsid w:val="0040504F"/>
    <w:rsid w:val="00407D50"/>
    <w:rsid w:val="004132A8"/>
    <w:rsid w:val="0041479D"/>
    <w:rsid w:val="00414B67"/>
    <w:rsid w:val="004305B7"/>
    <w:rsid w:val="00433123"/>
    <w:rsid w:val="0043598A"/>
    <w:rsid w:val="00437660"/>
    <w:rsid w:val="0044001D"/>
    <w:rsid w:val="004439EB"/>
    <w:rsid w:val="0044598B"/>
    <w:rsid w:val="00447555"/>
    <w:rsid w:val="004518F4"/>
    <w:rsid w:val="00453545"/>
    <w:rsid w:val="0045774E"/>
    <w:rsid w:val="00464FF1"/>
    <w:rsid w:val="004704FB"/>
    <w:rsid w:val="004718DE"/>
    <w:rsid w:val="0047209C"/>
    <w:rsid w:val="00472B54"/>
    <w:rsid w:val="00472F14"/>
    <w:rsid w:val="0048108C"/>
    <w:rsid w:val="00481D1A"/>
    <w:rsid w:val="00481F1E"/>
    <w:rsid w:val="0048539D"/>
    <w:rsid w:val="00493727"/>
    <w:rsid w:val="004968E1"/>
    <w:rsid w:val="00496C15"/>
    <w:rsid w:val="00497470"/>
    <w:rsid w:val="0049792B"/>
    <w:rsid w:val="004A13FA"/>
    <w:rsid w:val="004A34D9"/>
    <w:rsid w:val="004A7794"/>
    <w:rsid w:val="004B594D"/>
    <w:rsid w:val="004B5A4F"/>
    <w:rsid w:val="004C279B"/>
    <w:rsid w:val="004C5358"/>
    <w:rsid w:val="004D199B"/>
    <w:rsid w:val="004D4AB5"/>
    <w:rsid w:val="004D4CCB"/>
    <w:rsid w:val="004E34D0"/>
    <w:rsid w:val="004E6CF8"/>
    <w:rsid w:val="004F07B8"/>
    <w:rsid w:val="004F16DC"/>
    <w:rsid w:val="004F1A50"/>
    <w:rsid w:val="004F1BEC"/>
    <w:rsid w:val="004F3DB4"/>
    <w:rsid w:val="004F3FFA"/>
    <w:rsid w:val="004F56F1"/>
    <w:rsid w:val="004F578F"/>
    <w:rsid w:val="00504D3D"/>
    <w:rsid w:val="005054E0"/>
    <w:rsid w:val="00506620"/>
    <w:rsid w:val="00506D6B"/>
    <w:rsid w:val="00507FAF"/>
    <w:rsid w:val="00511B64"/>
    <w:rsid w:val="00512E63"/>
    <w:rsid w:val="005152C1"/>
    <w:rsid w:val="005167D1"/>
    <w:rsid w:val="005175CD"/>
    <w:rsid w:val="0052169A"/>
    <w:rsid w:val="0052583C"/>
    <w:rsid w:val="005262F4"/>
    <w:rsid w:val="005312AF"/>
    <w:rsid w:val="00531714"/>
    <w:rsid w:val="00541613"/>
    <w:rsid w:val="00541777"/>
    <w:rsid w:val="00551CED"/>
    <w:rsid w:val="00560763"/>
    <w:rsid w:val="00561B69"/>
    <w:rsid w:val="005624C9"/>
    <w:rsid w:val="00564CA0"/>
    <w:rsid w:val="00567691"/>
    <w:rsid w:val="0057521B"/>
    <w:rsid w:val="00575319"/>
    <w:rsid w:val="005814A4"/>
    <w:rsid w:val="005831E8"/>
    <w:rsid w:val="00585629"/>
    <w:rsid w:val="00587A71"/>
    <w:rsid w:val="005934CE"/>
    <w:rsid w:val="00594E26"/>
    <w:rsid w:val="005961F8"/>
    <w:rsid w:val="005A2EA8"/>
    <w:rsid w:val="005A54CA"/>
    <w:rsid w:val="005B1145"/>
    <w:rsid w:val="005B4C3F"/>
    <w:rsid w:val="005B7C50"/>
    <w:rsid w:val="005C12F7"/>
    <w:rsid w:val="005C1345"/>
    <w:rsid w:val="005C397B"/>
    <w:rsid w:val="005C4003"/>
    <w:rsid w:val="005C6F9F"/>
    <w:rsid w:val="005D0DB0"/>
    <w:rsid w:val="005D2370"/>
    <w:rsid w:val="005D322D"/>
    <w:rsid w:val="005D338C"/>
    <w:rsid w:val="005D42B0"/>
    <w:rsid w:val="005D77F9"/>
    <w:rsid w:val="005E062A"/>
    <w:rsid w:val="005E5E9E"/>
    <w:rsid w:val="005F1E75"/>
    <w:rsid w:val="005F1EE7"/>
    <w:rsid w:val="005F2BE9"/>
    <w:rsid w:val="005F3141"/>
    <w:rsid w:val="005F4765"/>
    <w:rsid w:val="005F4E24"/>
    <w:rsid w:val="005F5039"/>
    <w:rsid w:val="006002E6"/>
    <w:rsid w:val="00602326"/>
    <w:rsid w:val="00605721"/>
    <w:rsid w:val="006068E8"/>
    <w:rsid w:val="0062130D"/>
    <w:rsid w:val="0062623A"/>
    <w:rsid w:val="00627DCA"/>
    <w:rsid w:val="0063712B"/>
    <w:rsid w:val="00647896"/>
    <w:rsid w:val="006478C6"/>
    <w:rsid w:val="00651104"/>
    <w:rsid w:val="00652408"/>
    <w:rsid w:val="006549D7"/>
    <w:rsid w:val="00656F9D"/>
    <w:rsid w:val="00657DB1"/>
    <w:rsid w:val="0066621B"/>
    <w:rsid w:val="006678D3"/>
    <w:rsid w:val="00667AA9"/>
    <w:rsid w:val="0067021B"/>
    <w:rsid w:val="00670D56"/>
    <w:rsid w:val="00670E13"/>
    <w:rsid w:val="00671D74"/>
    <w:rsid w:val="00675E64"/>
    <w:rsid w:val="00681718"/>
    <w:rsid w:val="0068439A"/>
    <w:rsid w:val="0069150B"/>
    <w:rsid w:val="00693001"/>
    <w:rsid w:val="00694365"/>
    <w:rsid w:val="006A0675"/>
    <w:rsid w:val="006A37C0"/>
    <w:rsid w:val="006A455D"/>
    <w:rsid w:val="006A5658"/>
    <w:rsid w:val="006A72B7"/>
    <w:rsid w:val="006B5BF3"/>
    <w:rsid w:val="006C0DE3"/>
    <w:rsid w:val="006C3C0C"/>
    <w:rsid w:val="006C549A"/>
    <w:rsid w:val="006C6E62"/>
    <w:rsid w:val="006D24DE"/>
    <w:rsid w:val="006D429C"/>
    <w:rsid w:val="006D5B22"/>
    <w:rsid w:val="006D6DEA"/>
    <w:rsid w:val="006D7F96"/>
    <w:rsid w:val="006E0FB5"/>
    <w:rsid w:val="006E2693"/>
    <w:rsid w:val="006E5838"/>
    <w:rsid w:val="006F2CDC"/>
    <w:rsid w:val="006F371E"/>
    <w:rsid w:val="006F3E3D"/>
    <w:rsid w:val="006F5ED4"/>
    <w:rsid w:val="006F72D7"/>
    <w:rsid w:val="00703D99"/>
    <w:rsid w:val="00707402"/>
    <w:rsid w:val="00707B09"/>
    <w:rsid w:val="00711AC6"/>
    <w:rsid w:val="007203AD"/>
    <w:rsid w:val="0072746E"/>
    <w:rsid w:val="00727C39"/>
    <w:rsid w:val="0073249B"/>
    <w:rsid w:val="00732649"/>
    <w:rsid w:val="007335A5"/>
    <w:rsid w:val="007335FC"/>
    <w:rsid w:val="007410E1"/>
    <w:rsid w:val="0074163F"/>
    <w:rsid w:val="00745D53"/>
    <w:rsid w:val="00747C8D"/>
    <w:rsid w:val="00752AFD"/>
    <w:rsid w:val="0075772C"/>
    <w:rsid w:val="007604B7"/>
    <w:rsid w:val="00761DF6"/>
    <w:rsid w:val="00766E54"/>
    <w:rsid w:val="0076781D"/>
    <w:rsid w:val="00783011"/>
    <w:rsid w:val="00783A0A"/>
    <w:rsid w:val="00784F31"/>
    <w:rsid w:val="007864A1"/>
    <w:rsid w:val="00794134"/>
    <w:rsid w:val="007949EC"/>
    <w:rsid w:val="007951E8"/>
    <w:rsid w:val="007A2C24"/>
    <w:rsid w:val="007A4CB9"/>
    <w:rsid w:val="007A6DED"/>
    <w:rsid w:val="007B31DE"/>
    <w:rsid w:val="007B77D9"/>
    <w:rsid w:val="007C461D"/>
    <w:rsid w:val="007C5A4D"/>
    <w:rsid w:val="007C5CF1"/>
    <w:rsid w:val="007D062E"/>
    <w:rsid w:val="007D48C5"/>
    <w:rsid w:val="007E639E"/>
    <w:rsid w:val="007E69B9"/>
    <w:rsid w:val="007F06D3"/>
    <w:rsid w:val="007F5DDB"/>
    <w:rsid w:val="007F671A"/>
    <w:rsid w:val="007F6849"/>
    <w:rsid w:val="0080249B"/>
    <w:rsid w:val="00806260"/>
    <w:rsid w:val="00806CF1"/>
    <w:rsid w:val="00810ACF"/>
    <w:rsid w:val="00811652"/>
    <w:rsid w:val="00811997"/>
    <w:rsid w:val="008143D2"/>
    <w:rsid w:val="0081674A"/>
    <w:rsid w:val="008200D6"/>
    <w:rsid w:val="0082146E"/>
    <w:rsid w:val="008233D2"/>
    <w:rsid w:val="00825012"/>
    <w:rsid w:val="00825F03"/>
    <w:rsid w:val="0083283E"/>
    <w:rsid w:val="00841021"/>
    <w:rsid w:val="00842FAD"/>
    <w:rsid w:val="0084334C"/>
    <w:rsid w:val="0084783F"/>
    <w:rsid w:val="0085110C"/>
    <w:rsid w:val="008545BE"/>
    <w:rsid w:val="00861EA6"/>
    <w:rsid w:val="00863BA7"/>
    <w:rsid w:val="00865AFA"/>
    <w:rsid w:val="00870DF9"/>
    <w:rsid w:val="00872944"/>
    <w:rsid w:val="00875F66"/>
    <w:rsid w:val="00876390"/>
    <w:rsid w:val="00885206"/>
    <w:rsid w:val="00886D19"/>
    <w:rsid w:val="008A1430"/>
    <w:rsid w:val="008A1611"/>
    <w:rsid w:val="008B0C85"/>
    <w:rsid w:val="008B1520"/>
    <w:rsid w:val="008B2096"/>
    <w:rsid w:val="008B4A0B"/>
    <w:rsid w:val="008B4A6F"/>
    <w:rsid w:val="008C0E5B"/>
    <w:rsid w:val="008C1CAF"/>
    <w:rsid w:val="008C6C11"/>
    <w:rsid w:val="008D7A03"/>
    <w:rsid w:val="008E4B19"/>
    <w:rsid w:val="008E5AE0"/>
    <w:rsid w:val="008E78D0"/>
    <w:rsid w:val="008F0EC8"/>
    <w:rsid w:val="008F1D3E"/>
    <w:rsid w:val="008F2A7E"/>
    <w:rsid w:val="008F2D1C"/>
    <w:rsid w:val="008F50E7"/>
    <w:rsid w:val="008F59DE"/>
    <w:rsid w:val="009006EA"/>
    <w:rsid w:val="0090641C"/>
    <w:rsid w:val="009163E8"/>
    <w:rsid w:val="009220FE"/>
    <w:rsid w:val="00922DAD"/>
    <w:rsid w:val="00924362"/>
    <w:rsid w:val="009302B5"/>
    <w:rsid w:val="00930715"/>
    <w:rsid w:val="009370C0"/>
    <w:rsid w:val="00951E62"/>
    <w:rsid w:val="009575BB"/>
    <w:rsid w:val="00961BEF"/>
    <w:rsid w:val="00967160"/>
    <w:rsid w:val="00972B54"/>
    <w:rsid w:val="00972F4F"/>
    <w:rsid w:val="00974D81"/>
    <w:rsid w:val="0097669C"/>
    <w:rsid w:val="00991DA4"/>
    <w:rsid w:val="009A010A"/>
    <w:rsid w:val="009A1014"/>
    <w:rsid w:val="009A69CA"/>
    <w:rsid w:val="009B162B"/>
    <w:rsid w:val="009B3F4F"/>
    <w:rsid w:val="009B713A"/>
    <w:rsid w:val="009C0884"/>
    <w:rsid w:val="009C2545"/>
    <w:rsid w:val="009C2D85"/>
    <w:rsid w:val="009C3F2B"/>
    <w:rsid w:val="009C4C7E"/>
    <w:rsid w:val="009D3C4E"/>
    <w:rsid w:val="009D6D2C"/>
    <w:rsid w:val="009D7318"/>
    <w:rsid w:val="009D7F7D"/>
    <w:rsid w:val="009E108D"/>
    <w:rsid w:val="009E1BF7"/>
    <w:rsid w:val="009E2FEA"/>
    <w:rsid w:val="009E60AE"/>
    <w:rsid w:val="009E654E"/>
    <w:rsid w:val="009F0C23"/>
    <w:rsid w:val="009F1972"/>
    <w:rsid w:val="009F2CD2"/>
    <w:rsid w:val="009F34B0"/>
    <w:rsid w:val="009F3A02"/>
    <w:rsid w:val="009F6FE6"/>
    <w:rsid w:val="00A0223F"/>
    <w:rsid w:val="00A10C19"/>
    <w:rsid w:val="00A113AF"/>
    <w:rsid w:val="00A11576"/>
    <w:rsid w:val="00A12F68"/>
    <w:rsid w:val="00A13330"/>
    <w:rsid w:val="00A134A4"/>
    <w:rsid w:val="00A2124D"/>
    <w:rsid w:val="00A21EDD"/>
    <w:rsid w:val="00A228FB"/>
    <w:rsid w:val="00A24F5B"/>
    <w:rsid w:val="00A2798A"/>
    <w:rsid w:val="00A303FB"/>
    <w:rsid w:val="00A317BE"/>
    <w:rsid w:val="00A36129"/>
    <w:rsid w:val="00A37377"/>
    <w:rsid w:val="00A37E25"/>
    <w:rsid w:val="00A40ABE"/>
    <w:rsid w:val="00A44107"/>
    <w:rsid w:val="00A4449B"/>
    <w:rsid w:val="00A44D3B"/>
    <w:rsid w:val="00A45864"/>
    <w:rsid w:val="00A51D1A"/>
    <w:rsid w:val="00A52EC1"/>
    <w:rsid w:val="00A542DA"/>
    <w:rsid w:val="00A6597C"/>
    <w:rsid w:val="00A65F98"/>
    <w:rsid w:val="00A71433"/>
    <w:rsid w:val="00A71E26"/>
    <w:rsid w:val="00A74782"/>
    <w:rsid w:val="00A75EC1"/>
    <w:rsid w:val="00A76358"/>
    <w:rsid w:val="00A814A9"/>
    <w:rsid w:val="00A833D4"/>
    <w:rsid w:val="00A853A5"/>
    <w:rsid w:val="00A86CE0"/>
    <w:rsid w:val="00A91158"/>
    <w:rsid w:val="00A9209D"/>
    <w:rsid w:val="00A92533"/>
    <w:rsid w:val="00A95338"/>
    <w:rsid w:val="00A953C3"/>
    <w:rsid w:val="00A95B5B"/>
    <w:rsid w:val="00AA012B"/>
    <w:rsid w:val="00AB0E8E"/>
    <w:rsid w:val="00AB2367"/>
    <w:rsid w:val="00AB2A45"/>
    <w:rsid w:val="00AB34D0"/>
    <w:rsid w:val="00AB51E7"/>
    <w:rsid w:val="00AB648C"/>
    <w:rsid w:val="00AB69DD"/>
    <w:rsid w:val="00AC0DE8"/>
    <w:rsid w:val="00AC2163"/>
    <w:rsid w:val="00AC37AA"/>
    <w:rsid w:val="00AD19D4"/>
    <w:rsid w:val="00AD3B27"/>
    <w:rsid w:val="00AD5FBF"/>
    <w:rsid w:val="00AE0A2D"/>
    <w:rsid w:val="00AE0C00"/>
    <w:rsid w:val="00AE6DAB"/>
    <w:rsid w:val="00AF4858"/>
    <w:rsid w:val="00AF4F73"/>
    <w:rsid w:val="00B008D4"/>
    <w:rsid w:val="00B0522D"/>
    <w:rsid w:val="00B1337D"/>
    <w:rsid w:val="00B14859"/>
    <w:rsid w:val="00B20A52"/>
    <w:rsid w:val="00B20DAD"/>
    <w:rsid w:val="00B216BC"/>
    <w:rsid w:val="00B21A32"/>
    <w:rsid w:val="00B22703"/>
    <w:rsid w:val="00B2394C"/>
    <w:rsid w:val="00B23CBF"/>
    <w:rsid w:val="00B27A27"/>
    <w:rsid w:val="00B312A1"/>
    <w:rsid w:val="00B318D0"/>
    <w:rsid w:val="00B43D76"/>
    <w:rsid w:val="00B45692"/>
    <w:rsid w:val="00B45EEE"/>
    <w:rsid w:val="00B46F32"/>
    <w:rsid w:val="00B50716"/>
    <w:rsid w:val="00B50A5F"/>
    <w:rsid w:val="00B529E0"/>
    <w:rsid w:val="00B574D8"/>
    <w:rsid w:val="00B57D13"/>
    <w:rsid w:val="00B6158F"/>
    <w:rsid w:val="00B62376"/>
    <w:rsid w:val="00B6487A"/>
    <w:rsid w:val="00B65DDE"/>
    <w:rsid w:val="00B7101E"/>
    <w:rsid w:val="00B7177B"/>
    <w:rsid w:val="00B73126"/>
    <w:rsid w:val="00B756C8"/>
    <w:rsid w:val="00B7796A"/>
    <w:rsid w:val="00B82A4F"/>
    <w:rsid w:val="00B840D7"/>
    <w:rsid w:val="00B8459D"/>
    <w:rsid w:val="00B92A21"/>
    <w:rsid w:val="00B948B0"/>
    <w:rsid w:val="00BA50F0"/>
    <w:rsid w:val="00BA5DF2"/>
    <w:rsid w:val="00BA5E44"/>
    <w:rsid w:val="00BB29B5"/>
    <w:rsid w:val="00BB4272"/>
    <w:rsid w:val="00BB4700"/>
    <w:rsid w:val="00BB5442"/>
    <w:rsid w:val="00BB5991"/>
    <w:rsid w:val="00BB7D06"/>
    <w:rsid w:val="00BB7D37"/>
    <w:rsid w:val="00BC3539"/>
    <w:rsid w:val="00BD0334"/>
    <w:rsid w:val="00BD05D0"/>
    <w:rsid w:val="00BD0B2E"/>
    <w:rsid w:val="00BD1D5E"/>
    <w:rsid w:val="00BD1F09"/>
    <w:rsid w:val="00BD7C7B"/>
    <w:rsid w:val="00BE080B"/>
    <w:rsid w:val="00BE7A18"/>
    <w:rsid w:val="00BF1713"/>
    <w:rsid w:val="00BF4C6F"/>
    <w:rsid w:val="00BF5DB8"/>
    <w:rsid w:val="00BF732A"/>
    <w:rsid w:val="00BF776D"/>
    <w:rsid w:val="00C00122"/>
    <w:rsid w:val="00C04854"/>
    <w:rsid w:val="00C07FC8"/>
    <w:rsid w:val="00C107BC"/>
    <w:rsid w:val="00C10A23"/>
    <w:rsid w:val="00C20CA2"/>
    <w:rsid w:val="00C2327C"/>
    <w:rsid w:val="00C23639"/>
    <w:rsid w:val="00C23D27"/>
    <w:rsid w:val="00C25030"/>
    <w:rsid w:val="00C26822"/>
    <w:rsid w:val="00C307C4"/>
    <w:rsid w:val="00C317C1"/>
    <w:rsid w:val="00C330A8"/>
    <w:rsid w:val="00C33962"/>
    <w:rsid w:val="00C45C9A"/>
    <w:rsid w:val="00C50BE9"/>
    <w:rsid w:val="00C512E2"/>
    <w:rsid w:val="00C60349"/>
    <w:rsid w:val="00C63561"/>
    <w:rsid w:val="00C65333"/>
    <w:rsid w:val="00C70C8B"/>
    <w:rsid w:val="00C74928"/>
    <w:rsid w:val="00C83042"/>
    <w:rsid w:val="00C858B8"/>
    <w:rsid w:val="00C90CBA"/>
    <w:rsid w:val="00C93D5F"/>
    <w:rsid w:val="00C93F63"/>
    <w:rsid w:val="00CA0747"/>
    <w:rsid w:val="00CA3B73"/>
    <w:rsid w:val="00CA60F1"/>
    <w:rsid w:val="00CB1592"/>
    <w:rsid w:val="00CB3813"/>
    <w:rsid w:val="00CC0604"/>
    <w:rsid w:val="00CC06B4"/>
    <w:rsid w:val="00CC353F"/>
    <w:rsid w:val="00CC46E6"/>
    <w:rsid w:val="00CC4BCD"/>
    <w:rsid w:val="00CD5968"/>
    <w:rsid w:val="00CE105A"/>
    <w:rsid w:val="00CE1136"/>
    <w:rsid w:val="00CE45FD"/>
    <w:rsid w:val="00CE5A5A"/>
    <w:rsid w:val="00CE5D3E"/>
    <w:rsid w:val="00CE66C3"/>
    <w:rsid w:val="00CE7DDB"/>
    <w:rsid w:val="00CF1515"/>
    <w:rsid w:val="00CF151B"/>
    <w:rsid w:val="00CF2D2B"/>
    <w:rsid w:val="00CF4785"/>
    <w:rsid w:val="00CF4E96"/>
    <w:rsid w:val="00CF712E"/>
    <w:rsid w:val="00D00525"/>
    <w:rsid w:val="00D042FE"/>
    <w:rsid w:val="00D10C36"/>
    <w:rsid w:val="00D12FC8"/>
    <w:rsid w:val="00D1333F"/>
    <w:rsid w:val="00D2123E"/>
    <w:rsid w:val="00D26260"/>
    <w:rsid w:val="00D26A28"/>
    <w:rsid w:val="00D30F37"/>
    <w:rsid w:val="00D32C90"/>
    <w:rsid w:val="00D36097"/>
    <w:rsid w:val="00D40911"/>
    <w:rsid w:val="00D42F7D"/>
    <w:rsid w:val="00D504E3"/>
    <w:rsid w:val="00D5154F"/>
    <w:rsid w:val="00D52754"/>
    <w:rsid w:val="00D53EA7"/>
    <w:rsid w:val="00D54093"/>
    <w:rsid w:val="00D54CE4"/>
    <w:rsid w:val="00D54FE1"/>
    <w:rsid w:val="00D564FA"/>
    <w:rsid w:val="00D5750D"/>
    <w:rsid w:val="00D60818"/>
    <w:rsid w:val="00D641F4"/>
    <w:rsid w:val="00D71ED1"/>
    <w:rsid w:val="00D72310"/>
    <w:rsid w:val="00D74928"/>
    <w:rsid w:val="00D82FC7"/>
    <w:rsid w:val="00D84845"/>
    <w:rsid w:val="00D86390"/>
    <w:rsid w:val="00D868B1"/>
    <w:rsid w:val="00D90DFA"/>
    <w:rsid w:val="00D92577"/>
    <w:rsid w:val="00D92991"/>
    <w:rsid w:val="00D960CE"/>
    <w:rsid w:val="00D96938"/>
    <w:rsid w:val="00DA1E42"/>
    <w:rsid w:val="00DA4256"/>
    <w:rsid w:val="00DB1C82"/>
    <w:rsid w:val="00DB38D4"/>
    <w:rsid w:val="00DB5FD2"/>
    <w:rsid w:val="00DC1D92"/>
    <w:rsid w:val="00DC2617"/>
    <w:rsid w:val="00DC3CBF"/>
    <w:rsid w:val="00DC6DDF"/>
    <w:rsid w:val="00DD2C11"/>
    <w:rsid w:val="00DE2F48"/>
    <w:rsid w:val="00DF35B5"/>
    <w:rsid w:val="00E02BE2"/>
    <w:rsid w:val="00E02ECA"/>
    <w:rsid w:val="00E11A68"/>
    <w:rsid w:val="00E11AD1"/>
    <w:rsid w:val="00E162A6"/>
    <w:rsid w:val="00E20841"/>
    <w:rsid w:val="00E255F8"/>
    <w:rsid w:val="00E26BB5"/>
    <w:rsid w:val="00E2718A"/>
    <w:rsid w:val="00E321CD"/>
    <w:rsid w:val="00E378DA"/>
    <w:rsid w:val="00E43B43"/>
    <w:rsid w:val="00E453DB"/>
    <w:rsid w:val="00E46172"/>
    <w:rsid w:val="00E46FA3"/>
    <w:rsid w:val="00E552AB"/>
    <w:rsid w:val="00E56C0C"/>
    <w:rsid w:val="00E60024"/>
    <w:rsid w:val="00E62A21"/>
    <w:rsid w:val="00E63E31"/>
    <w:rsid w:val="00E67E86"/>
    <w:rsid w:val="00E71FBA"/>
    <w:rsid w:val="00E77ABF"/>
    <w:rsid w:val="00E82190"/>
    <w:rsid w:val="00E85C07"/>
    <w:rsid w:val="00E87543"/>
    <w:rsid w:val="00E912A9"/>
    <w:rsid w:val="00E92A61"/>
    <w:rsid w:val="00E931FA"/>
    <w:rsid w:val="00E93FA8"/>
    <w:rsid w:val="00EA5054"/>
    <w:rsid w:val="00EA73F8"/>
    <w:rsid w:val="00EB1021"/>
    <w:rsid w:val="00EB7888"/>
    <w:rsid w:val="00EB78C9"/>
    <w:rsid w:val="00EC35EE"/>
    <w:rsid w:val="00EC4A8B"/>
    <w:rsid w:val="00EC62FD"/>
    <w:rsid w:val="00EC7719"/>
    <w:rsid w:val="00ED1B17"/>
    <w:rsid w:val="00ED2552"/>
    <w:rsid w:val="00ED3AC9"/>
    <w:rsid w:val="00ED508C"/>
    <w:rsid w:val="00ED6444"/>
    <w:rsid w:val="00ED6ECF"/>
    <w:rsid w:val="00EE12DF"/>
    <w:rsid w:val="00EE228C"/>
    <w:rsid w:val="00EE61B6"/>
    <w:rsid w:val="00EF078E"/>
    <w:rsid w:val="00EF0C67"/>
    <w:rsid w:val="00EF2DB3"/>
    <w:rsid w:val="00F06EFB"/>
    <w:rsid w:val="00F11FCE"/>
    <w:rsid w:val="00F1210D"/>
    <w:rsid w:val="00F12B44"/>
    <w:rsid w:val="00F12D1A"/>
    <w:rsid w:val="00F131CC"/>
    <w:rsid w:val="00F14780"/>
    <w:rsid w:val="00F16511"/>
    <w:rsid w:val="00F16CA1"/>
    <w:rsid w:val="00F219A8"/>
    <w:rsid w:val="00F23D01"/>
    <w:rsid w:val="00F24482"/>
    <w:rsid w:val="00F25C47"/>
    <w:rsid w:val="00F26263"/>
    <w:rsid w:val="00F2702D"/>
    <w:rsid w:val="00F339DB"/>
    <w:rsid w:val="00F35B67"/>
    <w:rsid w:val="00F4082C"/>
    <w:rsid w:val="00F40AA1"/>
    <w:rsid w:val="00F42D25"/>
    <w:rsid w:val="00F45222"/>
    <w:rsid w:val="00F46841"/>
    <w:rsid w:val="00F46D20"/>
    <w:rsid w:val="00F5072D"/>
    <w:rsid w:val="00F509BD"/>
    <w:rsid w:val="00F519D6"/>
    <w:rsid w:val="00F5618C"/>
    <w:rsid w:val="00F56E03"/>
    <w:rsid w:val="00F57C47"/>
    <w:rsid w:val="00F60295"/>
    <w:rsid w:val="00F606A9"/>
    <w:rsid w:val="00F648B9"/>
    <w:rsid w:val="00F70B31"/>
    <w:rsid w:val="00F71510"/>
    <w:rsid w:val="00F71A5A"/>
    <w:rsid w:val="00F7238E"/>
    <w:rsid w:val="00F8351D"/>
    <w:rsid w:val="00F91813"/>
    <w:rsid w:val="00F9266B"/>
    <w:rsid w:val="00F929D9"/>
    <w:rsid w:val="00F93910"/>
    <w:rsid w:val="00F94113"/>
    <w:rsid w:val="00F952FC"/>
    <w:rsid w:val="00F976B1"/>
    <w:rsid w:val="00FA41AE"/>
    <w:rsid w:val="00FB2FD5"/>
    <w:rsid w:val="00FB370E"/>
    <w:rsid w:val="00FB4CC5"/>
    <w:rsid w:val="00FB6284"/>
    <w:rsid w:val="00FC1B99"/>
    <w:rsid w:val="00FC642A"/>
    <w:rsid w:val="00FC7926"/>
    <w:rsid w:val="00FD0A00"/>
    <w:rsid w:val="00FD5D60"/>
    <w:rsid w:val="00FD6048"/>
    <w:rsid w:val="00FD6F28"/>
    <w:rsid w:val="00FD70F3"/>
    <w:rsid w:val="00FE7FB4"/>
    <w:rsid w:val="00FF2A49"/>
    <w:rsid w:val="00FF41DF"/>
    <w:rsid w:val="00FF6DF3"/>
    <w:rsid w:val="00FF74EE"/>
    <w:rsid w:val="6A7CAF91"/>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0DA0C1"/>
  <w15:chartTrackingRefBased/>
  <w15:docId w15:val="{5439E8E6-8E76-4B89-AFC5-96A1C9891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83A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83A9F"/>
    <w:rPr>
      <w:rFonts w:ascii="Segoe UI" w:hAnsi="Segoe UI" w:cs="Segoe UI"/>
      <w:sz w:val="18"/>
      <w:szCs w:val="18"/>
    </w:rPr>
  </w:style>
  <w:style w:type="character" w:styleId="CommentReference">
    <w:name w:val="annotation reference"/>
    <w:basedOn w:val="DefaultParagraphFont"/>
    <w:uiPriority w:val="99"/>
    <w:semiHidden/>
    <w:unhideWhenUsed/>
    <w:rsid w:val="00C2327C"/>
    <w:rPr>
      <w:sz w:val="16"/>
      <w:szCs w:val="16"/>
    </w:rPr>
  </w:style>
  <w:style w:type="paragraph" w:styleId="CommentText">
    <w:name w:val="annotation text"/>
    <w:basedOn w:val="Normal"/>
    <w:link w:val="CommentTextChar"/>
    <w:uiPriority w:val="99"/>
    <w:semiHidden/>
    <w:unhideWhenUsed/>
    <w:rsid w:val="00C2327C"/>
    <w:pPr>
      <w:spacing w:line="240" w:lineRule="auto"/>
    </w:pPr>
    <w:rPr>
      <w:sz w:val="20"/>
      <w:szCs w:val="20"/>
    </w:rPr>
  </w:style>
  <w:style w:type="character" w:customStyle="1" w:styleId="CommentTextChar">
    <w:name w:val="Comment Text Char"/>
    <w:basedOn w:val="DefaultParagraphFont"/>
    <w:link w:val="CommentText"/>
    <w:uiPriority w:val="99"/>
    <w:semiHidden/>
    <w:rsid w:val="00C2327C"/>
    <w:rPr>
      <w:sz w:val="20"/>
      <w:szCs w:val="20"/>
    </w:rPr>
  </w:style>
  <w:style w:type="paragraph" w:styleId="CommentSubject">
    <w:name w:val="annotation subject"/>
    <w:basedOn w:val="CommentText"/>
    <w:next w:val="CommentText"/>
    <w:link w:val="CommentSubjectChar"/>
    <w:uiPriority w:val="99"/>
    <w:semiHidden/>
    <w:unhideWhenUsed/>
    <w:rsid w:val="00C2327C"/>
    <w:rPr>
      <w:b/>
      <w:bCs/>
    </w:rPr>
  </w:style>
  <w:style w:type="character" w:customStyle="1" w:styleId="CommentSubjectChar">
    <w:name w:val="Comment Subject Char"/>
    <w:basedOn w:val="CommentTextChar"/>
    <w:link w:val="CommentSubject"/>
    <w:uiPriority w:val="99"/>
    <w:semiHidden/>
    <w:rsid w:val="00C2327C"/>
    <w:rPr>
      <w:b/>
      <w:bCs/>
      <w:sz w:val="20"/>
      <w:szCs w:val="20"/>
    </w:rPr>
  </w:style>
  <w:style w:type="paragraph" w:customStyle="1" w:styleId="EndNoteBibliographyTitle">
    <w:name w:val="EndNote Bibliography Title"/>
    <w:basedOn w:val="Normal"/>
    <w:link w:val="EndNoteBibliographyTitleChar"/>
    <w:rsid w:val="00C93F63"/>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93F63"/>
    <w:rPr>
      <w:rFonts w:ascii="Calibri" w:hAnsi="Calibri" w:cs="Calibri"/>
      <w:noProof/>
    </w:rPr>
  </w:style>
  <w:style w:type="paragraph" w:customStyle="1" w:styleId="EndNoteBibliography">
    <w:name w:val="EndNote Bibliography"/>
    <w:basedOn w:val="Normal"/>
    <w:link w:val="EndNoteBibliographyChar"/>
    <w:rsid w:val="00C93F63"/>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C93F63"/>
    <w:rPr>
      <w:rFonts w:ascii="Calibri" w:hAnsi="Calibri" w:cs="Calibri"/>
      <w:noProof/>
    </w:rPr>
  </w:style>
  <w:style w:type="paragraph" w:customStyle="1" w:styleId="TableHead">
    <w:name w:val="TableHead"/>
    <w:basedOn w:val="Normal"/>
    <w:rsid w:val="005F2BE9"/>
    <w:pPr>
      <w:pBdr>
        <w:top w:val="single" w:sz="4" w:space="4" w:color="FFFFFF"/>
        <w:left w:val="single" w:sz="4" w:space="4" w:color="FFFFFF"/>
        <w:bottom w:val="single" w:sz="4" w:space="4" w:color="FFFFFF"/>
        <w:right w:val="single" w:sz="4" w:space="4" w:color="FFFFFF"/>
      </w:pBdr>
      <w:spacing w:after="0" w:line="190" w:lineRule="exact"/>
      <w:jc w:val="both"/>
    </w:pPr>
    <w:rPr>
      <w:rFonts w:ascii="Arial" w:eastAsia="MS Mincho" w:hAnsi="Arial" w:cs="Times New Roman"/>
      <w:sz w:val="16"/>
      <w:szCs w:val="14"/>
      <w:lang w:eastAsia="ja-JP"/>
    </w:rPr>
  </w:style>
  <w:style w:type="paragraph" w:customStyle="1" w:styleId="TableBody">
    <w:name w:val="TableBody"/>
    <w:basedOn w:val="TableHead"/>
    <w:rsid w:val="005F2BE9"/>
  </w:style>
  <w:style w:type="paragraph" w:customStyle="1" w:styleId="Acknowledgements">
    <w:name w:val="Acknowledgements"/>
    <w:basedOn w:val="Normal"/>
    <w:rsid w:val="005F2BE9"/>
    <w:pPr>
      <w:spacing w:after="0" w:line="240" w:lineRule="auto"/>
    </w:pPr>
    <w:rPr>
      <w:rFonts w:ascii="Times New Roman" w:eastAsia="MS Mincho" w:hAnsi="Times New Roman" w:cs="Times New Roman"/>
      <w:sz w:val="24"/>
      <w:szCs w:val="24"/>
      <w:lang w:val="en-US" w:eastAsia="ja-JP"/>
    </w:rPr>
  </w:style>
  <w:style w:type="paragraph" w:customStyle="1" w:styleId="Head1">
    <w:name w:val="Head 1"/>
    <w:basedOn w:val="Normal"/>
    <w:autoRedefine/>
    <w:rsid w:val="005F2BE9"/>
    <w:pPr>
      <w:spacing w:after="0" w:line="360" w:lineRule="auto"/>
    </w:pPr>
    <w:rPr>
      <w:rFonts w:ascii="Times New Roman" w:eastAsia="MS Mincho" w:hAnsi="Times New Roman" w:cs="Times New Roman"/>
      <w:b/>
      <w:sz w:val="24"/>
      <w:szCs w:val="24"/>
      <w:lang w:val="en-US" w:eastAsia="ja-JP"/>
    </w:rPr>
  </w:style>
  <w:style w:type="paragraph" w:customStyle="1" w:styleId="dates">
    <w:name w:val="dates"/>
    <w:basedOn w:val="Normal"/>
    <w:rsid w:val="005F2BE9"/>
    <w:pPr>
      <w:spacing w:after="0" w:line="240" w:lineRule="auto"/>
      <w:jc w:val="right"/>
    </w:pPr>
    <w:rPr>
      <w:rFonts w:ascii="Times New Roman" w:eastAsia="MS Mincho" w:hAnsi="Times New Roman" w:cs="Times New Roman"/>
      <w:sz w:val="24"/>
      <w:szCs w:val="24"/>
      <w:lang w:val="en-US" w:eastAsia="ja-JP"/>
    </w:rPr>
  </w:style>
  <w:style w:type="paragraph" w:customStyle="1" w:styleId="Legend">
    <w:name w:val="Legend"/>
    <w:basedOn w:val="Normal"/>
    <w:rsid w:val="005F2BE9"/>
    <w:pPr>
      <w:spacing w:after="0" w:line="240" w:lineRule="auto"/>
    </w:pPr>
    <w:rPr>
      <w:rFonts w:ascii="Times New Roman" w:eastAsia="MS Mincho" w:hAnsi="Times New Roman" w:cs="Times New Roman"/>
      <w:sz w:val="24"/>
      <w:szCs w:val="24"/>
      <w:lang w:val="en-US" w:eastAsia="ja-JP"/>
    </w:rPr>
  </w:style>
  <w:style w:type="paragraph" w:customStyle="1" w:styleId="MainText">
    <w:name w:val="Main Text"/>
    <w:basedOn w:val="Normal"/>
    <w:link w:val="MainTextChar"/>
    <w:rsid w:val="005F2BE9"/>
    <w:pPr>
      <w:spacing w:after="0" w:line="480" w:lineRule="auto"/>
    </w:pPr>
    <w:rPr>
      <w:rFonts w:ascii="Times New Roman" w:eastAsia="MS Mincho" w:hAnsi="Times New Roman" w:cs="Times New Roman"/>
      <w:sz w:val="24"/>
      <w:szCs w:val="24"/>
      <w:lang w:val="en-US" w:eastAsia="ja-JP"/>
    </w:rPr>
  </w:style>
  <w:style w:type="paragraph" w:customStyle="1" w:styleId="Tableofcontents">
    <w:name w:val="Table of contents"/>
    <w:basedOn w:val="Normal"/>
    <w:autoRedefine/>
    <w:rsid w:val="005F2BE9"/>
    <w:pPr>
      <w:spacing w:after="0" w:line="240" w:lineRule="auto"/>
    </w:pPr>
    <w:rPr>
      <w:rFonts w:ascii="Times New Roman" w:eastAsia="MS Mincho" w:hAnsi="Times New Roman" w:cs="Times New Roman"/>
      <w:sz w:val="24"/>
      <w:szCs w:val="24"/>
      <w:lang w:val="en-US" w:eastAsia="ja-JP"/>
    </w:rPr>
  </w:style>
  <w:style w:type="paragraph" w:customStyle="1" w:styleId="ExperimentalText">
    <w:name w:val="Experimental Text"/>
    <w:basedOn w:val="Normal"/>
    <w:link w:val="ExperimentalTextChar"/>
    <w:rsid w:val="005F2BE9"/>
    <w:pPr>
      <w:spacing w:after="0" w:line="480" w:lineRule="auto"/>
    </w:pPr>
    <w:rPr>
      <w:rFonts w:ascii="Times New Roman" w:eastAsia="MS Mincho" w:hAnsi="Times New Roman" w:cs="Times New Roman"/>
      <w:sz w:val="24"/>
      <w:szCs w:val="24"/>
      <w:lang w:val="en-US" w:eastAsia="ja-JP"/>
    </w:rPr>
  </w:style>
  <w:style w:type="character" w:customStyle="1" w:styleId="ExperimentalTextChar">
    <w:name w:val="Experimental Text Char"/>
    <w:link w:val="ExperimentalText"/>
    <w:rsid w:val="005F2BE9"/>
    <w:rPr>
      <w:rFonts w:ascii="Times New Roman" w:eastAsia="MS Mincho" w:hAnsi="Times New Roman" w:cs="Times New Roman"/>
      <w:sz w:val="24"/>
      <w:szCs w:val="24"/>
      <w:lang w:val="en-US" w:eastAsia="ja-JP"/>
    </w:rPr>
  </w:style>
  <w:style w:type="character" w:customStyle="1" w:styleId="MainTextChar">
    <w:name w:val="Main Text Char"/>
    <w:link w:val="MainText"/>
    <w:rsid w:val="005F2BE9"/>
    <w:rPr>
      <w:rFonts w:ascii="Times New Roman" w:eastAsia="MS Mincho" w:hAnsi="Times New Roman" w:cs="Times New Roman"/>
      <w:sz w:val="24"/>
      <w:szCs w:val="24"/>
      <w:lang w:val="en-US" w:eastAsia="ja-JP"/>
    </w:rPr>
  </w:style>
  <w:style w:type="paragraph" w:customStyle="1" w:styleId="Biography">
    <w:name w:val="Biography"/>
    <w:basedOn w:val="Normal"/>
    <w:autoRedefine/>
    <w:rsid w:val="005F2BE9"/>
    <w:pPr>
      <w:spacing w:after="0" w:line="240" w:lineRule="auto"/>
    </w:pPr>
    <w:rPr>
      <w:rFonts w:ascii="Times New Roman" w:eastAsia="MS Mincho" w:hAnsi="Times New Roman" w:cs="Times New Roman"/>
      <w:i/>
      <w:sz w:val="24"/>
      <w:szCs w:val="24"/>
      <w:lang w:val="en-US" w:eastAsia="ja-JP"/>
    </w:rPr>
  </w:style>
  <w:style w:type="paragraph" w:styleId="Header">
    <w:name w:val="header"/>
    <w:basedOn w:val="Normal"/>
    <w:link w:val="HeaderChar"/>
    <w:uiPriority w:val="99"/>
    <w:unhideWhenUsed/>
    <w:rsid w:val="005F2B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2BE9"/>
  </w:style>
  <w:style w:type="paragraph" w:styleId="Footer">
    <w:name w:val="footer"/>
    <w:basedOn w:val="Normal"/>
    <w:link w:val="FooterChar"/>
    <w:uiPriority w:val="99"/>
    <w:unhideWhenUsed/>
    <w:rsid w:val="005F2B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2BE9"/>
  </w:style>
  <w:style w:type="paragraph" w:customStyle="1" w:styleId="AuthorsFull">
    <w:name w:val="Authors Full"/>
    <w:basedOn w:val="Normal"/>
    <w:rsid w:val="005F2BE9"/>
    <w:pPr>
      <w:spacing w:after="0" w:line="240" w:lineRule="auto"/>
    </w:pPr>
    <w:rPr>
      <w:rFonts w:ascii="Times New Roman" w:eastAsia="MS Mincho" w:hAnsi="Times New Roman" w:cs="Times New Roman"/>
      <w:i/>
      <w:sz w:val="24"/>
      <w:szCs w:val="24"/>
      <w:lang w:val="en-US" w:eastAsia="ja-JP"/>
    </w:rPr>
  </w:style>
  <w:style w:type="paragraph" w:customStyle="1" w:styleId="Addresses">
    <w:name w:val="Addresses"/>
    <w:basedOn w:val="Normal"/>
    <w:rsid w:val="005F2BE9"/>
    <w:pPr>
      <w:spacing w:after="0" w:line="240" w:lineRule="auto"/>
    </w:pPr>
    <w:rPr>
      <w:rFonts w:ascii="Times New Roman" w:eastAsia="MS Mincho" w:hAnsi="Times New Roman" w:cs="Times New Roman"/>
      <w:sz w:val="24"/>
      <w:szCs w:val="24"/>
      <w:lang w:val="en-US" w:eastAsia="ja-JP"/>
    </w:rPr>
  </w:style>
  <w:style w:type="paragraph" w:customStyle="1" w:styleId="Abstract">
    <w:name w:val="Abstract"/>
    <w:basedOn w:val="Normal"/>
    <w:autoRedefine/>
    <w:rsid w:val="005F2BE9"/>
    <w:pPr>
      <w:spacing w:after="0" w:line="480" w:lineRule="auto"/>
    </w:pPr>
    <w:rPr>
      <w:rFonts w:ascii="Times New Roman" w:eastAsia="MS Mincho" w:hAnsi="Times New Roman" w:cs="Times New Roman"/>
      <w:sz w:val="24"/>
      <w:szCs w:val="24"/>
      <w:lang w:val="en-US" w:eastAsia="ja-JP"/>
    </w:rPr>
  </w:style>
  <w:style w:type="paragraph" w:customStyle="1" w:styleId="Title2">
    <w:name w:val="Title2"/>
    <w:basedOn w:val="Normal"/>
    <w:rsid w:val="005F2BE9"/>
    <w:pPr>
      <w:spacing w:after="0" w:line="240" w:lineRule="auto"/>
    </w:pPr>
    <w:rPr>
      <w:rFonts w:ascii="Times New Roman" w:eastAsia="MS Mincho" w:hAnsi="Times New Roman" w:cs="Times New Roman"/>
      <w:b/>
      <w:sz w:val="24"/>
      <w:szCs w:val="24"/>
      <w:lang w:val="en-US" w:eastAsia="ja-JP"/>
    </w:rPr>
  </w:style>
  <w:style w:type="character" w:styleId="Hyperlink">
    <w:name w:val="Hyperlink"/>
    <w:basedOn w:val="DefaultParagraphFont"/>
    <w:uiPriority w:val="99"/>
    <w:unhideWhenUsed/>
    <w:rsid w:val="002F35D4"/>
    <w:rPr>
      <w:color w:val="0563C1" w:themeColor="hyperlink"/>
      <w:u w:val="single"/>
    </w:rPr>
  </w:style>
  <w:style w:type="character" w:styleId="PlaceholderText">
    <w:name w:val="Placeholder Text"/>
    <w:basedOn w:val="DefaultParagraphFont"/>
    <w:uiPriority w:val="99"/>
    <w:semiHidden/>
    <w:rsid w:val="00CC353F"/>
    <w:rPr>
      <w:color w:val="808080"/>
    </w:rPr>
  </w:style>
  <w:style w:type="character" w:customStyle="1" w:styleId="fontstyle01">
    <w:name w:val="fontstyle01"/>
    <w:basedOn w:val="DefaultParagraphFont"/>
    <w:rsid w:val="00C33962"/>
    <w:rPr>
      <w:rFonts w:ascii="AdvOT1ef757c0" w:hAnsi="AdvOT1ef757c0" w:hint="default"/>
      <w:b w:val="0"/>
      <w:bCs w:val="0"/>
      <w:i w:val="0"/>
      <w:iCs w:val="0"/>
      <w:color w:val="242021"/>
      <w:sz w:val="16"/>
      <w:szCs w:val="16"/>
    </w:rPr>
  </w:style>
  <w:style w:type="character" w:customStyle="1" w:styleId="fontstyle21">
    <w:name w:val="fontstyle21"/>
    <w:basedOn w:val="DefaultParagraphFont"/>
    <w:rsid w:val="00C33962"/>
    <w:rPr>
      <w:rFonts w:ascii="AdvOTb65e897d.B" w:hAnsi="AdvOTb65e897d.B" w:hint="default"/>
      <w:b w:val="0"/>
      <w:bCs w:val="0"/>
      <w:i w:val="0"/>
      <w:iCs w:val="0"/>
      <w:color w:val="242021"/>
      <w:sz w:val="16"/>
      <w:szCs w:val="16"/>
    </w:rPr>
  </w:style>
  <w:style w:type="paragraph" w:styleId="Revision">
    <w:name w:val="Revision"/>
    <w:hidden/>
    <w:uiPriority w:val="99"/>
    <w:semiHidden/>
    <w:rsid w:val="00D36097"/>
    <w:pPr>
      <w:spacing w:after="0" w:line="240" w:lineRule="auto"/>
    </w:pPr>
  </w:style>
  <w:style w:type="paragraph" w:styleId="ListParagraph">
    <w:name w:val="List Paragraph"/>
    <w:basedOn w:val="Normal"/>
    <w:uiPriority w:val="34"/>
    <w:qFormat/>
    <w:rsid w:val="009C0884"/>
    <w:pPr>
      <w:ind w:left="720"/>
      <w:contextualSpacing/>
    </w:pPr>
  </w:style>
  <w:style w:type="character" w:customStyle="1" w:styleId="st">
    <w:name w:val="st"/>
    <w:basedOn w:val="DefaultParagraphFont"/>
    <w:rsid w:val="009C0884"/>
  </w:style>
  <w:style w:type="character" w:customStyle="1" w:styleId="italic">
    <w:name w:val="italic"/>
    <w:basedOn w:val="DefaultParagraphFont"/>
    <w:rsid w:val="002801B9"/>
  </w:style>
  <w:style w:type="character" w:customStyle="1" w:styleId="UnresolvedMention1">
    <w:name w:val="Unresolved Mention1"/>
    <w:basedOn w:val="DefaultParagraphFont"/>
    <w:uiPriority w:val="99"/>
    <w:semiHidden/>
    <w:unhideWhenUsed/>
    <w:rsid w:val="004E34D0"/>
    <w:rPr>
      <w:color w:val="605E5C"/>
      <w:shd w:val="clear" w:color="auto" w:fill="E1DFDD"/>
    </w:rPr>
  </w:style>
  <w:style w:type="paragraph" w:styleId="Bibliography">
    <w:name w:val="Bibliography"/>
    <w:basedOn w:val="Normal"/>
    <w:next w:val="Normal"/>
    <w:uiPriority w:val="37"/>
    <w:unhideWhenUsed/>
    <w:rsid w:val="000268FC"/>
    <w:pPr>
      <w:tabs>
        <w:tab w:val="left" w:pos="504"/>
      </w:tabs>
      <w:spacing w:after="0" w:line="480" w:lineRule="auto"/>
      <w:ind w:left="504" w:hanging="504"/>
    </w:pPr>
  </w:style>
  <w:style w:type="character" w:styleId="LineNumber">
    <w:name w:val="line number"/>
    <w:basedOn w:val="DefaultParagraphFont"/>
    <w:uiPriority w:val="99"/>
    <w:semiHidden/>
    <w:unhideWhenUsed/>
    <w:rsid w:val="00AA01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5444327">
      <w:bodyDiv w:val="1"/>
      <w:marLeft w:val="0"/>
      <w:marRight w:val="0"/>
      <w:marTop w:val="0"/>
      <w:marBottom w:val="0"/>
      <w:divBdr>
        <w:top w:val="none" w:sz="0" w:space="0" w:color="auto"/>
        <w:left w:val="none" w:sz="0" w:space="0" w:color="auto"/>
        <w:bottom w:val="none" w:sz="0" w:space="0" w:color="auto"/>
        <w:right w:val="none" w:sz="0" w:space="0" w:color="auto"/>
      </w:divBdr>
    </w:div>
    <w:div w:id="570426106">
      <w:bodyDiv w:val="1"/>
      <w:marLeft w:val="0"/>
      <w:marRight w:val="0"/>
      <w:marTop w:val="0"/>
      <w:marBottom w:val="0"/>
      <w:divBdr>
        <w:top w:val="none" w:sz="0" w:space="0" w:color="auto"/>
        <w:left w:val="none" w:sz="0" w:space="0" w:color="auto"/>
        <w:bottom w:val="none" w:sz="0" w:space="0" w:color="auto"/>
        <w:right w:val="none" w:sz="0" w:space="0" w:color="auto"/>
      </w:divBdr>
    </w:div>
    <w:div w:id="796485364">
      <w:bodyDiv w:val="1"/>
      <w:marLeft w:val="0"/>
      <w:marRight w:val="0"/>
      <w:marTop w:val="0"/>
      <w:marBottom w:val="0"/>
      <w:divBdr>
        <w:top w:val="none" w:sz="0" w:space="0" w:color="auto"/>
        <w:left w:val="none" w:sz="0" w:space="0" w:color="auto"/>
        <w:bottom w:val="none" w:sz="0" w:space="0" w:color="auto"/>
        <w:right w:val="none" w:sz="0" w:space="0" w:color="auto"/>
      </w:divBdr>
    </w:div>
    <w:div w:id="1627396126">
      <w:bodyDiv w:val="1"/>
      <w:marLeft w:val="0"/>
      <w:marRight w:val="0"/>
      <w:marTop w:val="0"/>
      <w:marBottom w:val="0"/>
      <w:divBdr>
        <w:top w:val="none" w:sz="0" w:space="0" w:color="auto"/>
        <w:left w:val="none" w:sz="0" w:space="0" w:color="auto"/>
        <w:bottom w:val="none" w:sz="0" w:space="0" w:color="auto"/>
        <w:right w:val="none" w:sz="0" w:space="0" w:color="auto"/>
      </w:divBdr>
    </w:div>
    <w:div w:id="1663191123">
      <w:bodyDiv w:val="1"/>
      <w:marLeft w:val="0"/>
      <w:marRight w:val="0"/>
      <w:marTop w:val="0"/>
      <w:marBottom w:val="0"/>
      <w:divBdr>
        <w:top w:val="none" w:sz="0" w:space="0" w:color="auto"/>
        <w:left w:val="none" w:sz="0" w:space="0" w:color="auto"/>
        <w:bottom w:val="none" w:sz="0" w:space="0" w:color="auto"/>
        <w:right w:val="none" w:sz="0" w:space="0" w:color="auto"/>
      </w:divBdr>
    </w:div>
    <w:div w:id="1781952607">
      <w:bodyDiv w:val="1"/>
      <w:marLeft w:val="0"/>
      <w:marRight w:val="0"/>
      <w:marTop w:val="0"/>
      <w:marBottom w:val="0"/>
      <w:divBdr>
        <w:top w:val="none" w:sz="0" w:space="0" w:color="auto"/>
        <w:left w:val="none" w:sz="0" w:space="0" w:color="auto"/>
        <w:bottom w:val="none" w:sz="0" w:space="0" w:color="auto"/>
        <w:right w:val="none" w:sz="0" w:space="0" w:color="auto"/>
      </w:divBdr>
    </w:div>
    <w:div w:id="1915818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EA328-991A-460C-8ABA-A1BC84EC18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2441</TotalTime>
  <Pages>23</Pages>
  <Words>6181</Words>
  <Characters>35235</Characters>
  <Application>Microsoft Office Word</Application>
  <DocSecurity>0</DocSecurity>
  <Lines>293</Lines>
  <Paragraphs>82</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41334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Daniele Cortecchia</dc:creator>
  <cp:keywords/>
  <dc:description/>
  <cp:lastModifiedBy>Annamaria Petrozza</cp:lastModifiedBy>
  <cp:revision>76</cp:revision>
  <dcterms:created xsi:type="dcterms:W3CDTF">2020-10-13T19:56:00Z</dcterms:created>
  <dcterms:modified xsi:type="dcterms:W3CDTF">2020-12-22T10:45:00Z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867846d3-0f34-3696-a0d6-40251841e1d5</vt:lpwstr>
  </property>
  <property fmtid="{D5CDD505-2E9C-101B-9397-08002B2CF9AE}" pid="4" name="Mendeley Citation Style_1">
    <vt:lpwstr>http://www.zotero.org/styles/advanced-optical-materials</vt:lpwstr>
  </property>
  <property fmtid="{D5CDD505-2E9C-101B-9397-08002B2CF9AE}" pid="5" name="Mendeley Recent Style Id 0_1">
    <vt:lpwstr>http://www.zotero.org/styles/acs-photonics</vt:lpwstr>
  </property>
  <property fmtid="{D5CDD505-2E9C-101B-9397-08002B2CF9AE}" pid="6" name="Mendeley Recent Style Name 0_1">
    <vt:lpwstr>ACS Photonics</vt:lpwstr>
  </property>
  <property fmtid="{D5CDD505-2E9C-101B-9397-08002B2CF9AE}" pid="7" name="Mendeley Recent Style Id 1_1">
    <vt:lpwstr>http://www.zotero.org/styles/advanced-materials</vt:lpwstr>
  </property>
  <property fmtid="{D5CDD505-2E9C-101B-9397-08002B2CF9AE}" pid="8" name="Mendeley Recent Style Name 1_1">
    <vt:lpwstr>Advanced Materials</vt:lpwstr>
  </property>
  <property fmtid="{D5CDD505-2E9C-101B-9397-08002B2CF9AE}" pid="9" name="Mendeley Recent Style Id 2_1">
    <vt:lpwstr>http://www.zotero.org/styles/advanced-optical-materials</vt:lpwstr>
  </property>
  <property fmtid="{D5CDD505-2E9C-101B-9397-08002B2CF9AE}" pid="10" name="Mendeley Recent Style Name 2_1">
    <vt:lpwstr>Advanced Optical Materials</vt:lpwstr>
  </property>
  <property fmtid="{D5CDD505-2E9C-101B-9397-08002B2CF9AE}" pid="11" name="Mendeley Recent Style Id 3_1">
    <vt:lpwstr>http://www.zotero.org/styles/american-medical-association</vt:lpwstr>
  </property>
  <property fmtid="{D5CDD505-2E9C-101B-9397-08002B2CF9AE}" pid="12" name="Mendeley Recent Style Name 3_1">
    <vt:lpwstr>American Medical Association</vt:lpwstr>
  </property>
  <property fmtid="{D5CDD505-2E9C-101B-9397-08002B2CF9AE}" pid="13" name="Mendeley Recent Style Id 4_1">
    <vt:lpwstr>http://www.zotero.org/styles/american-political-science-association</vt:lpwstr>
  </property>
  <property fmtid="{D5CDD505-2E9C-101B-9397-08002B2CF9AE}" pid="14" name="Mendeley Recent Style Name 4_1">
    <vt:lpwstr>American Political Science Association</vt:lpwstr>
  </property>
  <property fmtid="{D5CDD505-2E9C-101B-9397-08002B2CF9AE}" pid="15" name="Mendeley Recent Style Id 5_1">
    <vt:lpwstr>http://www.zotero.org/styles/apa</vt:lpwstr>
  </property>
  <property fmtid="{D5CDD505-2E9C-101B-9397-08002B2CF9AE}" pid="16" name="Mendeley Recent Style Name 5_1">
    <vt:lpwstr>American Psychological Association 6th edition</vt:lpwstr>
  </property>
  <property fmtid="{D5CDD505-2E9C-101B-9397-08002B2CF9AE}" pid="17" name="Mendeley Recent Style Id 6_1">
    <vt:lpwstr>http://www.zotero.org/styles/american-sociological-association</vt:lpwstr>
  </property>
  <property fmtid="{D5CDD505-2E9C-101B-9397-08002B2CF9AE}" pid="18" name="Mendeley Recent Style Name 6_1">
    <vt:lpwstr>American Sociological Association</vt:lpwstr>
  </property>
  <property fmtid="{D5CDD505-2E9C-101B-9397-08002B2CF9AE}" pid="19" name="Mendeley Recent Style Id 7_1">
    <vt:lpwstr>http://www.zotero.org/styles/chicago-author-date</vt:lpwstr>
  </property>
  <property fmtid="{D5CDD505-2E9C-101B-9397-08002B2CF9AE}" pid="20" name="Mendeley Recent Style Name 7_1">
    <vt:lpwstr>Chicago Manual of Style 17th edition (author-date)</vt:lpwstr>
  </property>
  <property fmtid="{D5CDD505-2E9C-101B-9397-08002B2CF9AE}" pid="21" name="Mendeley Recent Style Id 8_1">
    <vt:lpwstr>http://www.zotero.org/styles/harvard-cite-them-right</vt:lpwstr>
  </property>
  <property fmtid="{D5CDD505-2E9C-101B-9397-08002B2CF9AE}" pid="22" name="Mendeley Recent Style Name 8_1">
    <vt:lpwstr>Cite Them Right 10th edition - Harvard</vt:lpwstr>
  </property>
  <property fmtid="{D5CDD505-2E9C-101B-9397-08002B2CF9AE}" pid="23" name="Mendeley Recent Style Id 9_1">
    <vt:lpwstr>http://www.zotero.org/styles/ieee</vt:lpwstr>
  </property>
  <property fmtid="{D5CDD505-2E9C-101B-9397-08002B2CF9AE}" pid="24" name="Mendeley Recent Style Name 9_1">
    <vt:lpwstr>IEEE</vt:lpwstr>
  </property>
  <property fmtid="{D5CDD505-2E9C-101B-9397-08002B2CF9AE}" pid="25" name="ZOTERO_PREF_1">
    <vt:lpwstr>&lt;data data-version="3" zotero-version="5.0.93"&gt;&lt;session id="lW22r4B2"/&gt;&lt;style id="http://www.zotero.org/styles/advanced-optical-materials" hasBibliography="1" bibliographyStyleHasBeenSet="1"/&gt;&lt;prefs&gt;&lt;pref name="fieldType" value="Field"/&gt;&lt;/prefs&gt;&lt;/data&gt;</vt:lpwstr>
  </property>
</Properties>
</file>