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BBD9EE" w14:textId="77777777" w:rsidR="00E7090B" w:rsidRPr="00E7090B" w:rsidRDefault="00E7090B" w:rsidP="00E7090B">
      <w:pPr>
        <w:widowControl/>
        <w:wordWrap/>
        <w:autoSpaceDE/>
        <w:autoSpaceDN/>
        <w:spacing w:after="0" w:line="240" w:lineRule="auto"/>
        <w:jc w:val="left"/>
        <w:outlineLvl w:val="0"/>
        <w:rPr>
          <w:rFonts w:ascii="Times New Roman" w:eastAsia="MS Mincho" w:hAnsi="Times New Roman" w:cs="Times New Roman"/>
          <w:color w:val="000000"/>
          <w:kern w:val="0"/>
          <w:sz w:val="32"/>
          <w:szCs w:val="32"/>
          <w:lang w:eastAsia="ja-JP"/>
        </w:rPr>
      </w:pPr>
      <w:r w:rsidRPr="00E7090B">
        <w:rPr>
          <w:rFonts w:ascii="Times New Roman" w:eastAsia="MS Mincho" w:hAnsi="Times New Roman" w:cs="Times New Roman"/>
          <w:color w:val="000000"/>
          <w:kern w:val="0"/>
          <w:sz w:val="32"/>
          <w:szCs w:val="32"/>
          <w:lang w:eastAsia="ja-JP"/>
        </w:rPr>
        <w:t xml:space="preserve">Supporting Information </w:t>
      </w:r>
      <w:bookmarkStart w:id="0" w:name="_Hlk6213098"/>
    </w:p>
    <w:p w14:paraId="78A43D20" w14:textId="77777777" w:rsidR="00E7090B" w:rsidRPr="00E7090B" w:rsidRDefault="00E7090B" w:rsidP="00E7090B">
      <w:pPr>
        <w:widowControl/>
        <w:wordWrap/>
        <w:autoSpaceDE/>
        <w:autoSpaceDN/>
        <w:spacing w:after="0" w:line="240" w:lineRule="auto"/>
        <w:jc w:val="left"/>
        <w:outlineLvl w:val="0"/>
        <w:rPr>
          <w:rFonts w:ascii="Times New Roman" w:eastAsia="MS Mincho" w:hAnsi="Times New Roman" w:cs="Times New Roman"/>
          <w:color w:val="000000"/>
          <w:kern w:val="0"/>
          <w:sz w:val="32"/>
          <w:szCs w:val="32"/>
          <w:lang w:eastAsia="ja-JP"/>
        </w:rPr>
      </w:pPr>
    </w:p>
    <w:p w14:paraId="4FC9E145" w14:textId="77777777" w:rsidR="00E7090B" w:rsidRDefault="000B6559" w:rsidP="00E7090B">
      <w:pPr>
        <w:widowControl/>
        <w:wordWrap/>
        <w:autoSpaceDE/>
        <w:autoSpaceDN/>
        <w:spacing w:after="0" w:line="240" w:lineRule="auto"/>
        <w:jc w:val="left"/>
        <w:outlineLvl w:val="0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Covalent Triazine Framework Incorporating Charged Polypyrrole Channels for High Performance Lithium-Sulfur Batteries</w:t>
      </w:r>
    </w:p>
    <w:p w14:paraId="0ED3FC98" w14:textId="77777777" w:rsidR="00E7090B" w:rsidRPr="00E7090B" w:rsidRDefault="00E7090B" w:rsidP="00E7090B">
      <w:pPr>
        <w:widowControl/>
        <w:wordWrap/>
        <w:autoSpaceDE/>
        <w:autoSpaceDN/>
        <w:spacing w:after="0" w:line="240" w:lineRule="auto"/>
        <w:jc w:val="left"/>
        <w:outlineLvl w:val="0"/>
        <w:rPr>
          <w:rFonts w:ascii="Times New Roman" w:hAnsi="Times New Roman" w:cs="Times New Roman"/>
          <w:b/>
          <w:sz w:val="24"/>
        </w:rPr>
      </w:pPr>
    </w:p>
    <w:p w14:paraId="758E159A" w14:textId="77777777" w:rsidR="000B6559" w:rsidRPr="000B6559" w:rsidRDefault="000B6559" w:rsidP="000B6559">
      <w:pPr>
        <w:pStyle w:val="BBAuthorName"/>
        <w:rPr>
          <w:szCs w:val="22"/>
        </w:rPr>
      </w:pPr>
      <w:proofErr w:type="spellStart"/>
      <w:r w:rsidRPr="000B6559">
        <w:rPr>
          <w:szCs w:val="22"/>
        </w:rPr>
        <w:t>Jiheon</w:t>
      </w:r>
      <w:proofErr w:type="spellEnd"/>
      <w:r w:rsidRPr="000B6559">
        <w:rPr>
          <w:szCs w:val="22"/>
        </w:rPr>
        <w:t xml:space="preserve"> </w:t>
      </w:r>
      <w:proofErr w:type="gramStart"/>
      <w:r w:rsidRPr="000B6559">
        <w:rPr>
          <w:szCs w:val="22"/>
        </w:rPr>
        <w:t>Kim,</w:t>
      </w:r>
      <w:r w:rsidRPr="000B6559">
        <w:rPr>
          <w:szCs w:val="22"/>
          <w:vertAlign w:val="superscript"/>
          <w:lang w:eastAsia="ko-KR"/>
        </w:rPr>
        <w:t>†</w:t>
      </w:r>
      <w:proofErr w:type="gramEnd"/>
      <w:r w:rsidRPr="000B6559">
        <w:rPr>
          <w:szCs w:val="22"/>
          <w:vertAlign w:val="superscript"/>
          <w:lang w:eastAsia="ko-KR"/>
        </w:rPr>
        <w:t>,</w:t>
      </w:r>
      <w:r w:rsidRPr="000B6559">
        <w:rPr>
          <w:szCs w:val="22"/>
          <w:vertAlign w:val="superscript"/>
        </w:rPr>
        <w:t>‡</w:t>
      </w:r>
      <w:r w:rsidRPr="000B6559">
        <w:rPr>
          <w:szCs w:val="22"/>
        </w:rPr>
        <w:t xml:space="preserve"> Ahmed </w:t>
      </w:r>
      <w:proofErr w:type="spellStart"/>
      <w:r w:rsidRPr="000B6559">
        <w:rPr>
          <w:szCs w:val="22"/>
        </w:rPr>
        <w:t>Elabd</w:t>
      </w:r>
      <w:proofErr w:type="spellEnd"/>
      <w:r w:rsidRPr="000B6559">
        <w:rPr>
          <w:szCs w:val="22"/>
        </w:rPr>
        <w:t>,</w:t>
      </w:r>
      <w:r w:rsidRPr="000B6559">
        <w:rPr>
          <w:szCs w:val="22"/>
          <w:vertAlign w:val="superscript"/>
        </w:rPr>
        <w:t>§,‡</w:t>
      </w:r>
      <w:r w:rsidRPr="000B6559">
        <w:rPr>
          <w:szCs w:val="22"/>
        </w:rPr>
        <w:t xml:space="preserve"> Sung-Yoon Chung,*</w:t>
      </w:r>
      <w:r w:rsidRPr="000B6559">
        <w:rPr>
          <w:szCs w:val="22"/>
          <w:vertAlign w:val="superscript"/>
        </w:rPr>
        <w:t>,</w:t>
      </w:r>
      <w:r w:rsidRPr="000B6559">
        <w:rPr>
          <w:szCs w:val="22"/>
          <w:vertAlign w:val="superscript"/>
          <w:lang w:eastAsia="ko-KR"/>
        </w:rPr>
        <w:t xml:space="preserve"> †</w:t>
      </w:r>
      <w:r w:rsidRPr="000B6559">
        <w:rPr>
          <w:szCs w:val="22"/>
        </w:rPr>
        <w:t xml:space="preserve"> Ali Coskun,*</w:t>
      </w:r>
      <w:r w:rsidRPr="000B6559">
        <w:rPr>
          <w:szCs w:val="22"/>
          <w:vertAlign w:val="superscript"/>
        </w:rPr>
        <w:t>,</w:t>
      </w:r>
      <w:r w:rsidRPr="000B6559">
        <w:rPr>
          <w:szCs w:val="22"/>
          <w:vertAlign w:val="superscript"/>
          <w:lang w:eastAsia="ko-KR"/>
        </w:rPr>
        <w:t xml:space="preserve"> §</w:t>
      </w:r>
      <w:r w:rsidRPr="000B6559">
        <w:rPr>
          <w:szCs w:val="22"/>
        </w:rPr>
        <w:t xml:space="preserve"> Jang </w:t>
      </w:r>
      <w:proofErr w:type="spellStart"/>
      <w:r w:rsidRPr="000B6559">
        <w:rPr>
          <w:szCs w:val="22"/>
        </w:rPr>
        <w:t>Wook</w:t>
      </w:r>
      <w:proofErr w:type="spellEnd"/>
      <w:r w:rsidRPr="000B6559">
        <w:rPr>
          <w:szCs w:val="22"/>
        </w:rPr>
        <w:t xml:space="preserve"> Choi*</w:t>
      </w:r>
      <w:r w:rsidRPr="000B6559">
        <w:rPr>
          <w:szCs w:val="22"/>
          <w:vertAlign w:val="superscript"/>
        </w:rPr>
        <w:t>,</w:t>
      </w:r>
      <w:r w:rsidRPr="000B6559">
        <w:rPr>
          <w:szCs w:val="22"/>
          <w:vertAlign w:val="superscript"/>
          <w:lang w:eastAsia="ko-KR"/>
        </w:rPr>
        <w:t xml:space="preserve"> ҩ</w:t>
      </w:r>
    </w:p>
    <w:p w14:paraId="66DFB299" w14:textId="77777777" w:rsidR="000B6559" w:rsidRPr="000B6559" w:rsidRDefault="000B6559" w:rsidP="000B6559">
      <w:pPr>
        <w:pStyle w:val="BCAuthorAddress"/>
        <w:rPr>
          <w:rFonts w:ascii="Times New Roman" w:hAnsi="Times New Roman"/>
          <w:sz w:val="22"/>
          <w:szCs w:val="22"/>
        </w:rPr>
      </w:pPr>
      <w:r w:rsidRPr="000B6559">
        <w:rPr>
          <w:rFonts w:ascii="Times New Roman" w:hAnsi="Times New Roman"/>
          <w:sz w:val="22"/>
          <w:szCs w:val="22"/>
          <w:vertAlign w:val="superscript"/>
          <w:lang w:eastAsia="ko-KR"/>
        </w:rPr>
        <w:t>†</w:t>
      </w:r>
      <w:r w:rsidRPr="000B6559">
        <w:rPr>
          <w:rFonts w:ascii="Times New Roman" w:hAnsi="Times New Roman"/>
          <w:sz w:val="22"/>
          <w:szCs w:val="22"/>
        </w:rPr>
        <w:t xml:space="preserve">Department of Materials Science and Engineering, Korea Advanced Institute of Science and Technology, 291 </w:t>
      </w:r>
      <w:proofErr w:type="spellStart"/>
      <w:r w:rsidRPr="000B6559">
        <w:rPr>
          <w:rFonts w:ascii="Times New Roman" w:hAnsi="Times New Roman"/>
          <w:sz w:val="22"/>
          <w:szCs w:val="22"/>
        </w:rPr>
        <w:t>Daehak-ro</w:t>
      </w:r>
      <w:proofErr w:type="spellEnd"/>
      <w:r w:rsidRPr="000B6559">
        <w:rPr>
          <w:rFonts w:ascii="Times New Roman" w:hAnsi="Times New Roman"/>
          <w:sz w:val="22"/>
          <w:szCs w:val="22"/>
        </w:rPr>
        <w:t xml:space="preserve">, </w:t>
      </w:r>
      <w:proofErr w:type="spellStart"/>
      <w:r w:rsidRPr="000B6559">
        <w:rPr>
          <w:rFonts w:ascii="Times New Roman" w:hAnsi="Times New Roman"/>
          <w:sz w:val="22"/>
          <w:szCs w:val="22"/>
        </w:rPr>
        <w:t>Yuseong-gu</w:t>
      </w:r>
      <w:proofErr w:type="spellEnd"/>
      <w:r w:rsidRPr="000B6559">
        <w:rPr>
          <w:rFonts w:ascii="Times New Roman" w:hAnsi="Times New Roman"/>
          <w:sz w:val="22"/>
          <w:szCs w:val="22"/>
        </w:rPr>
        <w:t>, Daejeon 34141, Republic of Korea</w:t>
      </w:r>
    </w:p>
    <w:p w14:paraId="2ED388F3" w14:textId="77777777" w:rsidR="000B6559" w:rsidRPr="000B6559" w:rsidRDefault="000B6559" w:rsidP="000B6559">
      <w:pPr>
        <w:pStyle w:val="BIEmailAddress"/>
        <w:rPr>
          <w:rFonts w:ascii="Times New Roman" w:hAnsi="Times New Roman"/>
          <w:sz w:val="22"/>
          <w:szCs w:val="22"/>
        </w:rPr>
      </w:pPr>
      <w:r w:rsidRPr="000B6559">
        <w:rPr>
          <w:rFonts w:ascii="Times New Roman" w:hAnsi="Times New Roman"/>
          <w:sz w:val="22"/>
          <w:szCs w:val="22"/>
          <w:vertAlign w:val="superscript"/>
          <w:lang w:eastAsia="ko-KR"/>
        </w:rPr>
        <w:t>§</w:t>
      </w:r>
      <w:r w:rsidRPr="000B6559">
        <w:rPr>
          <w:rFonts w:ascii="Times New Roman" w:hAnsi="Times New Roman"/>
          <w:sz w:val="22"/>
          <w:szCs w:val="22"/>
        </w:rPr>
        <w:t xml:space="preserve">Department of Chemistry, University of Fribourg, </w:t>
      </w:r>
      <w:proofErr w:type="spellStart"/>
      <w:r w:rsidRPr="000B6559">
        <w:rPr>
          <w:rFonts w:ascii="Times New Roman" w:hAnsi="Times New Roman"/>
          <w:sz w:val="22"/>
          <w:szCs w:val="22"/>
        </w:rPr>
        <w:t>Chemin</w:t>
      </w:r>
      <w:proofErr w:type="spellEnd"/>
      <w:r w:rsidRPr="000B6559">
        <w:rPr>
          <w:rFonts w:ascii="Times New Roman" w:hAnsi="Times New Roman"/>
          <w:sz w:val="22"/>
          <w:szCs w:val="22"/>
        </w:rPr>
        <w:t xml:space="preserve"> de </w:t>
      </w:r>
      <w:proofErr w:type="spellStart"/>
      <w:r w:rsidRPr="000B6559">
        <w:rPr>
          <w:rFonts w:ascii="Times New Roman" w:hAnsi="Times New Roman"/>
          <w:sz w:val="22"/>
          <w:szCs w:val="22"/>
        </w:rPr>
        <w:t>Musee</w:t>
      </w:r>
      <w:proofErr w:type="spellEnd"/>
      <w:r w:rsidRPr="000B6559">
        <w:rPr>
          <w:rFonts w:ascii="Times New Roman" w:hAnsi="Times New Roman"/>
          <w:sz w:val="22"/>
          <w:szCs w:val="22"/>
        </w:rPr>
        <w:t xml:space="preserve"> 9, Fribourg 1700, Switzerland.</w:t>
      </w:r>
    </w:p>
    <w:p w14:paraId="0439A54D" w14:textId="77777777" w:rsidR="000B6559" w:rsidRPr="000B6559" w:rsidRDefault="000B6559" w:rsidP="000B6559">
      <w:pPr>
        <w:pStyle w:val="BCAuthorAddress"/>
        <w:rPr>
          <w:rFonts w:ascii="Times New Roman" w:hAnsi="Times New Roman"/>
          <w:sz w:val="22"/>
          <w:szCs w:val="22"/>
        </w:rPr>
      </w:pPr>
      <w:proofErr w:type="spellStart"/>
      <w:r w:rsidRPr="000B6559">
        <w:rPr>
          <w:rFonts w:ascii="Times New Roman" w:hAnsi="Times New Roman"/>
          <w:sz w:val="22"/>
          <w:szCs w:val="22"/>
          <w:vertAlign w:val="superscript"/>
          <w:lang w:eastAsia="ko-KR"/>
        </w:rPr>
        <w:t>ҩ</w:t>
      </w:r>
      <w:r w:rsidRPr="000B6559">
        <w:rPr>
          <w:rFonts w:ascii="Times New Roman" w:hAnsi="Times New Roman"/>
          <w:sz w:val="22"/>
          <w:szCs w:val="22"/>
        </w:rPr>
        <w:t>School</w:t>
      </w:r>
      <w:proofErr w:type="spellEnd"/>
      <w:r w:rsidRPr="000B6559">
        <w:rPr>
          <w:rFonts w:ascii="Times New Roman" w:hAnsi="Times New Roman"/>
          <w:sz w:val="22"/>
          <w:szCs w:val="22"/>
        </w:rPr>
        <w:t xml:space="preserve"> of Chemical and Biological Engineering and Institute of Chemical Processes, Seoul National University, 1 </w:t>
      </w:r>
      <w:proofErr w:type="spellStart"/>
      <w:r w:rsidRPr="000B6559">
        <w:rPr>
          <w:rFonts w:ascii="Times New Roman" w:hAnsi="Times New Roman"/>
          <w:sz w:val="22"/>
          <w:szCs w:val="22"/>
        </w:rPr>
        <w:t>Gwanak-ro</w:t>
      </w:r>
      <w:proofErr w:type="spellEnd"/>
      <w:r w:rsidRPr="000B6559">
        <w:rPr>
          <w:rFonts w:ascii="Times New Roman" w:hAnsi="Times New Roman"/>
          <w:sz w:val="22"/>
          <w:szCs w:val="22"/>
        </w:rPr>
        <w:t xml:space="preserve">, </w:t>
      </w:r>
      <w:proofErr w:type="spellStart"/>
      <w:r w:rsidRPr="000B6559">
        <w:rPr>
          <w:rFonts w:ascii="Times New Roman" w:hAnsi="Times New Roman"/>
          <w:sz w:val="22"/>
          <w:szCs w:val="22"/>
        </w:rPr>
        <w:t>Gwanak-gu</w:t>
      </w:r>
      <w:proofErr w:type="spellEnd"/>
      <w:r w:rsidRPr="000B6559">
        <w:rPr>
          <w:rFonts w:ascii="Times New Roman" w:hAnsi="Times New Roman"/>
          <w:sz w:val="22"/>
          <w:szCs w:val="22"/>
        </w:rPr>
        <w:t>, Seoul 08826, Republic of Korea</w:t>
      </w:r>
    </w:p>
    <w:p w14:paraId="32873857" w14:textId="77777777" w:rsidR="00E7090B" w:rsidRPr="00A851B8" w:rsidRDefault="00E7090B" w:rsidP="00A851B8">
      <w:pPr>
        <w:pStyle w:val="BIEmailAddress"/>
        <w:rPr>
          <w:rFonts w:ascii="Times New Roman" w:hAnsi="Times New Roman"/>
          <w:sz w:val="22"/>
          <w:szCs w:val="22"/>
        </w:rPr>
      </w:pPr>
      <w:r w:rsidRPr="00E7090B">
        <w:rPr>
          <w:rFonts w:ascii="Times New Roman" w:eastAsia="MS Mincho" w:hAnsi="Times New Roman"/>
          <w:i/>
          <w:sz w:val="24"/>
          <w:szCs w:val="24"/>
          <w:lang w:eastAsia="ja-JP"/>
        </w:rPr>
        <w:br w:type="page"/>
      </w:r>
    </w:p>
    <w:p w14:paraId="08893262" w14:textId="77777777" w:rsidR="00E7090B" w:rsidRPr="00E7090B" w:rsidRDefault="00E7090B" w:rsidP="00E7090B">
      <w:pPr>
        <w:widowControl/>
        <w:wordWrap/>
        <w:autoSpaceDE/>
        <w:autoSpaceDN/>
        <w:spacing w:after="0" w:line="240" w:lineRule="auto"/>
        <w:jc w:val="left"/>
        <w:outlineLvl w:val="0"/>
        <w:rPr>
          <w:rFonts w:ascii="Times New Roman" w:eastAsia="MS Mincho" w:hAnsi="Times New Roman" w:cs="Times New Roman"/>
          <w:i/>
          <w:kern w:val="0"/>
          <w:sz w:val="24"/>
          <w:szCs w:val="24"/>
          <w:vertAlign w:val="superscript"/>
          <w:lang w:eastAsia="ja-JP"/>
        </w:rPr>
      </w:pPr>
    </w:p>
    <w:bookmarkEnd w:id="0"/>
    <w:p w14:paraId="125E85BD" w14:textId="77777777" w:rsidR="00E7090B" w:rsidRPr="00E7090B" w:rsidRDefault="00F06369" w:rsidP="000B6559">
      <w:pPr>
        <w:widowControl/>
        <w:wordWrap/>
        <w:autoSpaceDE/>
        <w:autoSpaceDN/>
        <w:spacing w:after="0" w:line="480" w:lineRule="auto"/>
        <w:jc w:val="center"/>
        <w:rPr>
          <w:rFonts w:ascii="Times New Roman" w:eastAsia="MS Mincho" w:hAnsi="Times New Roman" w:cs="Times New Roman"/>
          <w:kern w:val="0"/>
          <w:sz w:val="24"/>
          <w:lang w:eastAsia="ja-JP"/>
        </w:rPr>
      </w:pPr>
      <w:r>
        <w:rPr>
          <w:rFonts w:ascii="Times New Roman" w:eastAsia="MS Mincho" w:hAnsi="Times New Roman" w:cs="Times New Roman"/>
          <w:noProof/>
          <w:kern w:val="0"/>
          <w:sz w:val="24"/>
        </w:rPr>
        <w:pict w14:anchorId="1524F1F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0" type="#_x0000_t75" alt="Figure S1" style="width:387.1pt;height:345.05pt;mso-width-percent:0;mso-height-percent:0;mso-width-percent:0;mso-height-percent:0">
            <v:imagedata r:id="rId6" o:title="Figure S1" cropright="9380f"/>
          </v:shape>
        </w:pict>
      </w:r>
    </w:p>
    <w:p w14:paraId="4F3D569C" w14:textId="77777777" w:rsidR="000B6559" w:rsidRDefault="000B6559" w:rsidP="000B6559">
      <w:pPr>
        <w:spacing w:line="480" w:lineRule="auto"/>
        <w:rPr>
          <w:rStyle w:val="MaintextChar"/>
        </w:rPr>
      </w:pPr>
      <w:r>
        <w:rPr>
          <w:rStyle w:val="MaintextChar"/>
          <w:b/>
        </w:rPr>
        <w:t>Figure S1.</w:t>
      </w:r>
      <w:r>
        <w:rPr>
          <w:rStyle w:val="MaintextChar"/>
        </w:rPr>
        <w:t xml:space="preserve"> XRD spectra of elemental sulfur, cPpy-S-CTF 0%, cPpy-S-CTF 1%, cPpy-S-CTF 2.5%, cPpy-S-CTF 5%, and cPpy-S-CTF 10%.</w:t>
      </w:r>
    </w:p>
    <w:p w14:paraId="7F308C4A" w14:textId="21B79096" w:rsidR="00E7090B" w:rsidRPr="00E7090B" w:rsidRDefault="00E7090B" w:rsidP="000B6559">
      <w:pPr>
        <w:widowControl/>
        <w:wordWrap/>
        <w:autoSpaceDE/>
        <w:autoSpaceDN/>
        <w:spacing w:after="160" w:line="480" w:lineRule="auto"/>
        <w:jc w:val="center"/>
        <w:rPr>
          <w:rFonts w:ascii="Times New Roman" w:eastAsia="MS Mincho" w:hAnsi="Times New Roman" w:cs="Times New Roman"/>
          <w:b/>
          <w:bCs/>
          <w:kern w:val="0"/>
          <w:sz w:val="24"/>
          <w:szCs w:val="20"/>
          <w:lang w:eastAsia="ja-JP"/>
        </w:rPr>
      </w:pPr>
      <w:r w:rsidRPr="00E7090B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br w:type="page"/>
      </w:r>
      <w:r w:rsidR="000F6E56">
        <w:rPr>
          <w:rFonts w:ascii="Times New Roman" w:eastAsia="MS Mincho" w:hAnsi="Times New Roman" w:cs="Times New Roman"/>
          <w:noProof/>
          <w:kern w:val="0"/>
          <w:sz w:val="24"/>
          <w:szCs w:val="24"/>
        </w:rPr>
        <w:lastRenderedPageBreak/>
        <w:drawing>
          <wp:inline distT="0" distB="0" distL="0" distR="0" wp14:anchorId="01219E43" wp14:editId="336382BB">
            <wp:extent cx="5785322" cy="7378995"/>
            <wp:effectExtent l="0" t="0" r="6350" b="0"/>
            <wp:docPr id="14" name="그림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5907" cy="73924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82E920" w14:textId="77777777" w:rsidR="000B6559" w:rsidRPr="000B6559" w:rsidRDefault="000B6559" w:rsidP="000B6559">
      <w:pPr>
        <w:widowControl/>
        <w:wordWrap/>
        <w:autoSpaceDE/>
        <w:autoSpaceDN/>
        <w:spacing w:after="160" w:line="480" w:lineRule="auto"/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</w:pPr>
      <w:r w:rsidRPr="000B6559">
        <w:rPr>
          <w:rFonts w:ascii="Times New Roman" w:eastAsia="MS Mincho" w:hAnsi="Times New Roman" w:cs="Times New Roman"/>
          <w:b/>
          <w:bCs/>
          <w:kern w:val="0"/>
          <w:sz w:val="24"/>
          <w:szCs w:val="24"/>
          <w:lang w:eastAsia="ja-JP"/>
        </w:rPr>
        <w:t>Figure S2. C</w:t>
      </w:r>
      <w:r w:rsidRPr="000B655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 xml:space="preserve"> 1s XPS profiles of (a) cPpy-S-CTF 0%, (b) cPpy-S-CTF 1% (c) cPpy-S-CTF 2.5%, (d) cPpy-S-CTF 5%, (e) cPpy-S-CTF 10%, and (f) cPpy. </w:t>
      </w:r>
    </w:p>
    <w:p w14:paraId="2D361604" w14:textId="77777777" w:rsidR="00E7090B" w:rsidRPr="00E7090B" w:rsidRDefault="00E7090B" w:rsidP="000B6559">
      <w:pPr>
        <w:widowControl/>
        <w:wordWrap/>
        <w:autoSpaceDE/>
        <w:autoSpaceDN/>
        <w:spacing w:after="160" w:line="480" w:lineRule="auto"/>
        <w:jc w:val="center"/>
        <w:rPr>
          <w:rFonts w:ascii="Times New Roman" w:eastAsia="MS Mincho" w:hAnsi="Times New Roman" w:cs="Times New Roman"/>
          <w:b/>
          <w:bCs/>
          <w:kern w:val="0"/>
          <w:sz w:val="24"/>
          <w:szCs w:val="20"/>
          <w:lang w:eastAsia="ja-JP"/>
        </w:rPr>
      </w:pPr>
      <w:r w:rsidRPr="00E7090B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br w:type="page"/>
      </w:r>
      <w:r w:rsidR="00F06369">
        <w:rPr>
          <w:rFonts w:ascii="Times New Roman" w:eastAsia="MS Mincho" w:hAnsi="Times New Roman" w:cs="Times New Roman"/>
          <w:b/>
          <w:noProof/>
          <w:kern w:val="0"/>
          <w:sz w:val="24"/>
          <w:szCs w:val="20"/>
        </w:rPr>
        <w:lastRenderedPageBreak/>
        <w:pict w14:anchorId="2803F6FA">
          <v:shape id="_x0000_i1029" type="#_x0000_t75" alt="Figure S3" style="width:451.95pt;height:590.95pt;mso-width-percent:0;mso-height-percent:0;mso-width-percent:0;mso-height-percent:0">
            <v:imagedata r:id="rId8" o:title="Figure S3"/>
          </v:shape>
        </w:pict>
      </w:r>
    </w:p>
    <w:p w14:paraId="0EF7636F" w14:textId="77777777" w:rsidR="000B6559" w:rsidRPr="000B6559" w:rsidRDefault="000B6559" w:rsidP="000B6559">
      <w:pPr>
        <w:widowControl/>
        <w:wordWrap/>
        <w:autoSpaceDE/>
        <w:autoSpaceDN/>
        <w:spacing w:after="160" w:line="480" w:lineRule="auto"/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</w:pPr>
      <w:r w:rsidRPr="000B6559">
        <w:rPr>
          <w:rFonts w:ascii="Times New Roman" w:eastAsia="MS Mincho" w:hAnsi="Times New Roman" w:cs="Times New Roman"/>
          <w:b/>
          <w:bCs/>
          <w:kern w:val="0"/>
          <w:sz w:val="24"/>
          <w:szCs w:val="24"/>
          <w:lang w:eastAsia="ja-JP"/>
        </w:rPr>
        <w:t xml:space="preserve">Figure S3. </w:t>
      </w:r>
      <w:r w:rsidRPr="000B655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 xml:space="preserve">N 1s XPS profiles of (a) cPpy-S-CTF 0%, (b) cPpy-S-CTF 1% (c) cPpy-S-CTF 2.5%, (d) cPpy-S-CTF 5%, (e) cPpy-S-CTF 10%, and (f) cPpy. </w:t>
      </w:r>
    </w:p>
    <w:p w14:paraId="43AE53D8" w14:textId="77777777" w:rsidR="00E7090B" w:rsidRPr="00E7090B" w:rsidRDefault="00E7090B" w:rsidP="000B6559">
      <w:pPr>
        <w:widowControl/>
        <w:wordWrap/>
        <w:autoSpaceDE/>
        <w:autoSpaceDN/>
        <w:spacing w:after="160" w:line="480" w:lineRule="auto"/>
        <w:jc w:val="center"/>
        <w:rPr>
          <w:rFonts w:ascii="Times New Roman" w:eastAsia="MS Mincho" w:hAnsi="Times New Roman" w:cs="Times New Roman"/>
          <w:kern w:val="0"/>
          <w:sz w:val="24"/>
          <w:lang w:eastAsia="ja-JP"/>
        </w:rPr>
      </w:pPr>
      <w:r w:rsidRPr="00E7090B">
        <w:rPr>
          <w:rFonts w:ascii="Times New Roman" w:eastAsia="MS Mincho" w:hAnsi="Times New Roman" w:cs="Times New Roman"/>
          <w:b/>
          <w:bCs/>
          <w:kern w:val="0"/>
          <w:sz w:val="24"/>
          <w:szCs w:val="24"/>
          <w:lang w:eastAsia="ja-JP"/>
        </w:rPr>
        <w:br w:type="page"/>
      </w:r>
      <w:r w:rsidR="00F06369">
        <w:rPr>
          <w:rFonts w:ascii="Times New Roman" w:eastAsia="MS Mincho" w:hAnsi="Times New Roman" w:cs="Times New Roman"/>
          <w:noProof/>
          <w:kern w:val="0"/>
          <w:sz w:val="24"/>
        </w:rPr>
        <w:lastRenderedPageBreak/>
        <w:pict w14:anchorId="3B2690FD">
          <v:shape id="_x0000_i1028" type="#_x0000_t75" alt="Figure S4" style="width:427.7pt;height:427pt;mso-width-percent:0;mso-height-percent:0;mso-width-percent:0;mso-height-percent:0">
            <v:imagedata r:id="rId9" o:title="Figure S4"/>
          </v:shape>
        </w:pict>
      </w:r>
    </w:p>
    <w:p w14:paraId="7430148D" w14:textId="550133FC" w:rsidR="00E7090B" w:rsidRPr="00E7090B" w:rsidRDefault="000B6559" w:rsidP="008B31C9">
      <w:pPr>
        <w:widowControl/>
        <w:wordWrap/>
        <w:autoSpaceDE/>
        <w:autoSpaceDN/>
        <w:spacing w:after="160" w:line="480" w:lineRule="auto"/>
        <w:rPr>
          <w:rFonts w:ascii="Times New Roman" w:eastAsia="MS Mincho" w:hAnsi="Times New Roman" w:cs="Times New Roman" w:hint="eastAsia"/>
          <w:kern w:val="0"/>
          <w:sz w:val="24"/>
          <w:szCs w:val="24"/>
          <w:lang w:eastAsia="ja-JP"/>
        </w:rPr>
      </w:pPr>
      <w:r w:rsidRPr="000B6559">
        <w:rPr>
          <w:rFonts w:ascii="Times New Roman" w:eastAsia="MS Mincho" w:hAnsi="Times New Roman" w:cs="Times New Roman"/>
          <w:b/>
          <w:bCs/>
          <w:kern w:val="0"/>
          <w:sz w:val="24"/>
          <w:szCs w:val="24"/>
          <w:lang w:eastAsia="ja-JP"/>
        </w:rPr>
        <w:t xml:space="preserve">Figure S4. </w:t>
      </w:r>
      <w:r w:rsidRPr="000B655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>SEM images of various cPpy-S-CTFs.  (a) cPpy-S-CTF 0%.  (b) cPpy-S-CTF 1%.  (c) cPpy-S-CTF 2.5%.  (d) cPpy-S-CTF 5</w:t>
      </w:r>
      <w:r w:rsidRPr="000B6559">
        <w:rPr>
          <w:rFonts w:ascii="Times New Roman" w:eastAsia="MS Mincho" w:hAnsi="Times New Roman" w:cs="Times New Roman"/>
          <w:color w:val="000000" w:themeColor="text1"/>
          <w:kern w:val="0"/>
          <w:sz w:val="24"/>
          <w:szCs w:val="24"/>
          <w:lang w:eastAsia="ja-JP"/>
        </w:rPr>
        <w:t>%. (e) cPpy</w:t>
      </w:r>
      <w:r w:rsidRPr="000B655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 xml:space="preserve">-S-CTF 10%. (f) </w:t>
      </w:r>
      <w:proofErr w:type="spellStart"/>
      <w:r w:rsidRPr="000B655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>cPpy</w:t>
      </w:r>
      <w:proofErr w:type="spellEnd"/>
      <w:r w:rsidRPr="000B655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 xml:space="preserve"> only.</w:t>
      </w:r>
    </w:p>
    <w:p w14:paraId="5C07EBCF" w14:textId="77777777" w:rsidR="000B6559" w:rsidRDefault="00F06369" w:rsidP="000B6559">
      <w:pPr>
        <w:widowControl/>
        <w:wordWrap/>
        <w:autoSpaceDE/>
        <w:autoSpaceDN/>
        <w:spacing w:after="160" w:line="480" w:lineRule="auto"/>
        <w:jc w:val="center"/>
        <w:rPr>
          <w:rFonts w:ascii="Times New Roman" w:eastAsia="MS Mincho" w:hAnsi="Times New Roman" w:cs="Times New Roman"/>
          <w:b/>
          <w:bCs/>
          <w:kern w:val="0"/>
          <w:sz w:val="24"/>
          <w:szCs w:val="24"/>
          <w:lang w:eastAsia="ja-JP"/>
        </w:rPr>
      </w:pPr>
      <w:r w:rsidRPr="00F06369">
        <w:rPr>
          <w:rFonts w:ascii="Times New Roman" w:eastAsia="MS Mincho" w:hAnsi="Times New Roman" w:cs="Times New Roman"/>
          <w:b/>
          <w:bCs/>
          <w:noProof/>
          <w:kern w:val="0"/>
          <w:sz w:val="24"/>
          <w:szCs w:val="24"/>
          <w:lang w:eastAsia="ja-JP"/>
        </w:rPr>
        <w:lastRenderedPageBreak/>
        <w:pict w14:anchorId="7DA19C9A">
          <v:shape id="_x0000_i1027" type="#_x0000_t75" alt="Figure S6" style="width:316.5pt;height:523.25pt;mso-width-percent:0;mso-height-percent:0;mso-width-percent:0;mso-height-percent:0">
            <v:imagedata r:id="rId10" o:title="Figure S6"/>
          </v:shape>
        </w:pict>
      </w:r>
    </w:p>
    <w:p w14:paraId="7110464A" w14:textId="7B3A89A9" w:rsidR="000B6559" w:rsidRPr="008B31C9" w:rsidRDefault="000B6559" w:rsidP="008B31C9">
      <w:pPr>
        <w:widowControl/>
        <w:wordWrap/>
        <w:autoSpaceDE/>
        <w:autoSpaceDN/>
        <w:spacing w:after="0" w:line="480" w:lineRule="auto"/>
        <w:rPr>
          <w:rFonts w:ascii="Times New Roman" w:hAnsi="Times New Roman" w:cs="Times New Roman" w:hint="eastAsia"/>
          <w:sz w:val="24"/>
          <w:szCs w:val="24"/>
          <w:lang w:eastAsia="ja-JP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ja-JP"/>
        </w:rPr>
        <w:t>Figure S</w:t>
      </w:r>
      <w:r w:rsidR="00786949">
        <w:rPr>
          <w:rFonts w:ascii="Times New Roman" w:hAnsi="Times New Roman" w:cs="Times New Roman"/>
          <w:b/>
          <w:bCs/>
          <w:sz w:val="24"/>
          <w:szCs w:val="24"/>
          <w:lang w:eastAsia="ja-JP"/>
        </w:rPr>
        <w:t>5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. (a) Calculated 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Rouquerol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 xml:space="preserve"> plot of 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cPpy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 xml:space="preserve">-CTF 0% according to pressure range used for the BET surface area calculation. (b) BET Linear plot of cPpy-CTF 0% obtained from nitrogen isotherms at 77 K. The selected points are located in the pressure ranges of 0.01 to 0.18 according to the 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Rouquerol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 xml:space="preserve"> plot. </w:t>
      </w:r>
    </w:p>
    <w:p w14:paraId="1865694A" w14:textId="77777777" w:rsidR="008646E9" w:rsidRDefault="008646E9" w:rsidP="008646E9">
      <w:pPr>
        <w:widowControl/>
        <w:wordWrap/>
        <w:autoSpaceDE/>
        <w:autoSpaceDN/>
        <w:spacing w:after="0" w:line="480" w:lineRule="auto"/>
        <w:jc w:val="center"/>
        <w:rPr>
          <w:rFonts w:ascii="Times New Roman" w:eastAsia="MS Mincho" w:hAnsi="Times New Roman" w:cs="Times New Roman"/>
          <w:b/>
          <w:bCs/>
          <w:kern w:val="0"/>
          <w:sz w:val="24"/>
          <w:szCs w:val="24"/>
          <w:lang w:eastAsia="ja-JP"/>
        </w:rPr>
      </w:pPr>
      <w:r>
        <w:rPr>
          <w:rFonts w:ascii="Times New Roman" w:eastAsia="MS Mincho" w:hAnsi="Times New Roman" w:cs="Times New Roman"/>
          <w:b/>
          <w:bCs/>
          <w:noProof/>
          <w:kern w:val="0"/>
          <w:sz w:val="24"/>
          <w:szCs w:val="24"/>
        </w:rPr>
        <w:lastRenderedPageBreak/>
        <w:drawing>
          <wp:inline distT="0" distB="0" distL="0" distR="0" wp14:anchorId="3C01BF8C" wp14:editId="2A1E4496">
            <wp:extent cx="4140932" cy="6753225"/>
            <wp:effectExtent l="0" t="0" r="0" b="0"/>
            <wp:docPr id="78" name="그림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5804" cy="67611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A29D3B6" w14:textId="0B9C0362" w:rsidR="008646E9" w:rsidRPr="008B31C9" w:rsidRDefault="008646E9" w:rsidP="008B31C9">
      <w:pPr>
        <w:widowControl/>
        <w:wordWrap/>
        <w:autoSpaceDE/>
        <w:autoSpaceDN/>
        <w:spacing w:after="0" w:line="480" w:lineRule="auto"/>
        <w:rPr>
          <w:rFonts w:ascii="Times New Roman" w:hAnsi="Times New Roman" w:cs="Times New Roman" w:hint="eastAsia"/>
          <w:sz w:val="24"/>
          <w:szCs w:val="24"/>
          <w:lang w:eastAsia="ja-JP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ja-JP"/>
        </w:rPr>
        <w:t>Figure S</w:t>
      </w:r>
      <w:r w:rsidR="00786949">
        <w:rPr>
          <w:rFonts w:ascii="Times New Roman" w:hAnsi="Times New Roman" w:cs="Times New Roman"/>
          <w:b/>
          <w:bCs/>
          <w:sz w:val="24"/>
          <w:szCs w:val="24"/>
          <w:lang w:eastAsia="ja-JP"/>
        </w:rPr>
        <w:t>6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. (a) Calculated 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Rouquerol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 xml:space="preserve"> plot of 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cPpy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 xml:space="preserve">-CTF 1% according to pressure range used for the BET surface area calculation. (b) BET Linear plot of cPpy-CTF 1% obtained from nitrogen isotherms at 77 K. The selected points are located in the pressure ranges of 0.01 to 0.18 according to the 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Rouquerol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 xml:space="preserve"> plot. </w:t>
      </w:r>
    </w:p>
    <w:p w14:paraId="11ABC9CE" w14:textId="77777777" w:rsidR="000B6559" w:rsidRDefault="00F06369" w:rsidP="000B6559">
      <w:pPr>
        <w:widowControl/>
        <w:wordWrap/>
        <w:autoSpaceDE/>
        <w:autoSpaceDN/>
        <w:spacing w:after="0" w:line="480" w:lineRule="auto"/>
        <w:jc w:val="center"/>
        <w:rPr>
          <w:rFonts w:ascii="Times New Roman" w:eastAsia="MS Mincho" w:hAnsi="Times New Roman" w:cs="Times New Roman"/>
          <w:b/>
          <w:bCs/>
          <w:kern w:val="0"/>
          <w:sz w:val="24"/>
          <w:szCs w:val="24"/>
          <w:lang w:eastAsia="ja-JP"/>
        </w:rPr>
      </w:pPr>
      <w:r w:rsidRPr="00F06369">
        <w:rPr>
          <w:rFonts w:ascii="Times New Roman" w:eastAsia="MS Mincho" w:hAnsi="Times New Roman" w:cs="Times New Roman"/>
          <w:b/>
          <w:bCs/>
          <w:noProof/>
          <w:kern w:val="0"/>
          <w:sz w:val="24"/>
          <w:szCs w:val="24"/>
          <w:lang w:eastAsia="ja-JP"/>
        </w:rPr>
        <w:lastRenderedPageBreak/>
        <w:pict w14:anchorId="663A0974">
          <v:shape id="_x0000_i1026" type="#_x0000_t75" alt="Figure S7" style="width:350.75pt;height:564.6pt;mso-width-percent:0;mso-height-percent:0;mso-width-percent:0;mso-height-percent:0">
            <v:imagedata r:id="rId12" o:title="Figure S7"/>
          </v:shape>
        </w:pict>
      </w:r>
    </w:p>
    <w:p w14:paraId="0669B1C4" w14:textId="278AC992" w:rsidR="000B6559" w:rsidRDefault="000B6559" w:rsidP="00886ACE">
      <w:pPr>
        <w:spacing w:line="480" w:lineRule="auto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ja-JP"/>
        </w:rPr>
        <w:t>Figure S</w:t>
      </w:r>
      <w:r w:rsidR="00786949">
        <w:rPr>
          <w:rFonts w:ascii="Times New Roman" w:hAnsi="Times New Roman" w:cs="Times New Roman"/>
          <w:b/>
          <w:bCs/>
          <w:sz w:val="24"/>
          <w:szCs w:val="24"/>
          <w:lang w:eastAsia="ja-JP"/>
        </w:rPr>
        <w:t>7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. (a) Calculated 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Rouquerol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 xml:space="preserve"> plot of 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cPpy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>-CTF 2.5% according to pressure ra</w:t>
      </w:r>
      <w:r w:rsidR="00886ACE">
        <w:rPr>
          <w:rFonts w:ascii="Times New Roman" w:hAnsi="Times New Roman" w:cs="Times New Roman"/>
          <w:sz w:val="24"/>
          <w:szCs w:val="24"/>
          <w:lang w:eastAsia="ja-JP"/>
        </w:rPr>
        <w:t>-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nge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 xml:space="preserve"> used for the BET surface area calculation. (b) BET Linear plot of cPpy-CTF 2.5% obtained from nitrogen isotherms at 77 K. The selected points are located in the pressure ranges of 0.01 to 0.18 according to the 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Rouquerol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 xml:space="preserve"> plot. </w:t>
      </w:r>
    </w:p>
    <w:p w14:paraId="1FD55C16" w14:textId="77777777" w:rsidR="008646E9" w:rsidRDefault="008646E9" w:rsidP="008646E9">
      <w:pPr>
        <w:spacing w:line="480" w:lineRule="auto"/>
        <w:jc w:val="center"/>
        <w:rPr>
          <w:rFonts w:ascii="Times New Roman" w:eastAsia="MS Mincho" w:hAnsi="Times New Roman" w:cs="Times New Roman"/>
          <w:sz w:val="24"/>
          <w:szCs w:val="24"/>
          <w:lang w:eastAsia="ja-JP"/>
        </w:rPr>
      </w:pPr>
      <w:r>
        <w:rPr>
          <w:rFonts w:ascii="Times New Roman" w:eastAsia="MS Mincho" w:hAnsi="Times New Roman" w:cs="Times New Roman"/>
          <w:b/>
          <w:bCs/>
          <w:noProof/>
          <w:kern w:val="0"/>
          <w:sz w:val="24"/>
          <w:szCs w:val="24"/>
        </w:rPr>
        <w:lastRenderedPageBreak/>
        <w:drawing>
          <wp:inline distT="0" distB="0" distL="0" distR="0" wp14:anchorId="5B89949C" wp14:editId="48170CF9">
            <wp:extent cx="4248150" cy="6811990"/>
            <wp:effectExtent l="0" t="0" r="0" b="8255"/>
            <wp:docPr id="79" name="그림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1412" cy="6817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3A6E17" w14:textId="5F84B9E8" w:rsidR="008646E9" w:rsidRPr="007E53B6" w:rsidRDefault="008646E9" w:rsidP="00FA2B9A">
      <w:pPr>
        <w:wordWrap/>
        <w:spacing w:line="480" w:lineRule="auto"/>
        <w:rPr>
          <w:rFonts w:ascii="Times New Roman" w:eastAsia="MS Mincho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ja-JP"/>
        </w:rPr>
        <w:t>Figure S</w:t>
      </w:r>
      <w:r w:rsidR="00786949">
        <w:rPr>
          <w:rFonts w:ascii="Times New Roman" w:hAnsi="Times New Roman" w:cs="Times New Roman"/>
          <w:b/>
          <w:bCs/>
          <w:sz w:val="24"/>
          <w:szCs w:val="24"/>
          <w:lang w:eastAsia="ja-JP"/>
        </w:rPr>
        <w:t>8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. (a) Calculated 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Rouquerol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 xml:space="preserve"> plot of 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cPpy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>-CTF 5% according to pressure rang</w:t>
      </w:r>
      <w:r w:rsidR="00886ACE">
        <w:rPr>
          <w:rFonts w:ascii="Times New Roman" w:hAnsi="Times New Roman" w:cs="Times New Roman"/>
          <w:sz w:val="24"/>
          <w:szCs w:val="24"/>
          <w:lang w:eastAsia="ja-JP"/>
        </w:rPr>
        <w:t>-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e used for the BET surface area calculation. (b) BET Linear plot of 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cPpy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>-CTF 5% o</w:t>
      </w:r>
      <w:r w:rsidR="00886ACE">
        <w:rPr>
          <w:rFonts w:ascii="Times New Roman" w:hAnsi="Times New Roman" w:cs="Times New Roman"/>
          <w:sz w:val="24"/>
          <w:szCs w:val="24"/>
          <w:lang w:eastAsia="ja-JP"/>
        </w:rPr>
        <w:t>-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btained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 xml:space="preserve"> from nitrogen isotherms at 77 K. The selected points are located in the pressure ranges of 0.01 to 0.18 according to the 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Rouquerol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 xml:space="preserve"> plot. </w:t>
      </w:r>
    </w:p>
    <w:p w14:paraId="779E47BC" w14:textId="1CA2ACAB" w:rsidR="000B6559" w:rsidRDefault="00FD0B28" w:rsidP="000B6559">
      <w:pPr>
        <w:widowControl/>
        <w:wordWrap/>
        <w:autoSpaceDE/>
        <w:autoSpaceDN/>
        <w:spacing w:after="0" w:line="480" w:lineRule="auto"/>
        <w:jc w:val="center"/>
        <w:rPr>
          <w:rFonts w:ascii="Times New Roman" w:eastAsia="MS Mincho" w:hAnsi="Times New Roman" w:cs="Times New Roman"/>
          <w:b/>
          <w:bCs/>
          <w:kern w:val="0"/>
          <w:sz w:val="24"/>
          <w:szCs w:val="24"/>
          <w:lang w:eastAsia="ja-JP"/>
        </w:rPr>
      </w:pPr>
      <w:r>
        <w:rPr>
          <w:rFonts w:ascii="Times New Roman" w:eastAsia="MS Mincho" w:hAnsi="Times New Roman" w:cs="Times New Roman"/>
          <w:b/>
          <w:bCs/>
          <w:noProof/>
          <w:kern w:val="0"/>
          <w:sz w:val="24"/>
          <w:szCs w:val="24"/>
        </w:rPr>
        <w:lastRenderedPageBreak/>
        <w:drawing>
          <wp:inline distT="0" distB="0" distL="0" distR="0" wp14:anchorId="3D72C5F7" wp14:editId="199CB1C5">
            <wp:extent cx="4356325" cy="7038975"/>
            <wp:effectExtent l="0" t="0" r="6350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8627" cy="7042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E330045" w14:textId="216C339A" w:rsidR="000B6559" w:rsidRDefault="000B6559" w:rsidP="00FA2B9A">
      <w:pPr>
        <w:wordWrap/>
        <w:spacing w:line="480" w:lineRule="auto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ja-JP"/>
        </w:rPr>
        <w:t>Figure S</w:t>
      </w:r>
      <w:r w:rsidR="00786949">
        <w:rPr>
          <w:rFonts w:ascii="Times New Roman" w:hAnsi="Times New Roman" w:cs="Times New Roman"/>
          <w:b/>
          <w:bCs/>
          <w:sz w:val="24"/>
          <w:szCs w:val="24"/>
          <w:lang w:eastAsia="ja-JP"/>
        </w:rPr>
        <w:t>9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. (a) Calculated 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Rouquerol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 xml:space="preserve"> plot of 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cPpy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>-CTF 10% according to pressure</w:t>
      </w:r>
      <w:r w:rsidR="00886ACE">
        <w:rPr>
          <w:rFonts w:ascii="Times New Roman" w:hAnsi="Times New Roman" w:cs="Times New Roman"/>
          <w:sz w:val="24"/>
          <w:szCs w:val="24"/>
          <w:lang w:eastAsia="ja-JP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ja-JP"/>
        </w:rPr>
        <w:t>range used for the BET surface area calculation. (b) BET Linear plot of cPpy-CTF</w:t>
      </w:r>
      <w:r w:rsidR="00055991">
        <w:rPr>
          <w:rFonts w:ascii="Times New Roman" w:hAnsi="Times New Roman" w:cs="Times New Roman"/>
          <w:sz w:val="24"/>
          <w:szCs w:val="24"/>
          <w:lang w:eastAsia="ja-JP"/>
        </w:rPr>
        <w:t xml:space="preserve"> </w:t>
      </w:r>
      <w:r w:rsidR="00886ACE">
        <w:rPr>
          <w:rFonts w:ascii="Times New Roman" w:hAnsi="Times New Roman" w:cs="Times New Roman"/>
          <w:sz w:val="24"/>
          <w:szCs w:val="24"/>
          <w:lang w:eastAsia="ja-JP"/>
        </w:rPr>
        <w:t>1</w:t>
      </w:r>
      <w:r>
        <w:rPr>
          <w:rFonts w:ascii="Times New Roman" w:hAnsi="Times New Roman" w:cs="Times New Roman"/>
          <w:sz w:val="24"/>
          <w:szCs w:val="24"/>
          <w:lang w:eastAsia="ja-JP"/>
        </w:rPr>
        <w:t>0%obtained from nitrogen isotherms at 77 K. The selected points are located in the pre</w:t>
      </w:r>
      <w:r w:rsidR="00055991">
        <w:rPr>
          <w:rFonts w:ascii="Times New Roman" w:hAnsi="Times New Roman" w:cs="Times New Roman"/>
          <w:sz w:val="24"/>
          <w:szCs w:val="24"/>
          <w:lang w:eastAsia="ja-JP"/>
        </w:rPr>
        <w:t>-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ssure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 xml:space="preserve"> range of 0.01 to 0.18 according to the 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Rouquerol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 xml:space="preserve"> plot. </w:t>
      </w:r>
    </w:p>
    <w:p w14:paraId="559E0C0A" w14:textId="77777777" w:rsidR="000B6559" w:rsidRDefault="00F06369" w:rsidP="000B6559">
      <w:pPr>
        <w:widowControl/>
        <w:wordWrap/>
        <w:autoSpaceDE/>
        <w:autoSpaceDN/>
        <w:spacing w:after="0" w:line="480" w:lineRule="auto"/>
        <w:jc w:val="center"/>
        <w:rPr>
          <w:rFonts w:ascii="Times New Roman" w:eastAsia="MS Mincho" w:hAnsi="Times New Roman" w:cs="Times New Roman"/>
          <w:b/>
          <w:bCs/>
          <w:kern w:val="0"/>
          <w:sz w:val="24"/>
          <w:szCs w:val="24"/>
          <w:lang w:eastAsia="ja-JP"/>
        </w:rPr>
      </w:pPr>
      <w:r w:rsidRPr="00F06369">
        <w:rPr>
          <w:rFonts w:ascii="Times New Roman" w:eastAsia="MS Mincho" w:hAnsi="Times New Roman" w:cs="Times New Roman"/>
          <w:b/>
          <w:bCs/>
          <w:noProof/>
          <w:kern w:val="0"/>
          <w:sz w:val="24"/>
          <w:szCs w:val="24"/>
          <w:lang w:eastAsia="ja-JP"/>
        </w:rPr>
        <w:lastRenderedPageBreak/>
        <w:pict w14:anchorId="7F9BEDA0">
          <v:shape id="_x0000_i1025" type="#_x0000_t75" alt="ndlft" style="width:456.25pt;height:347.9pt;mso-width-percent:0;mso-height-percent:0;mso-width-percent:0;mso-height-percent:0">
            <v:imagedata r:id="rId15" o:title="ndlft"/>
          </v:shape>
        </w:pict>
      </w:r>
    </w:p>
    <w:p w14:paraId="7668C5E0" w14:textId="1B183AFF" w:rsidR="000B6559" w:rsidRPr="008B31C9" w:rsidRDefault="000B6559" w:rsidP="008B31C9">
      <w:pPr>
        <w:wordWrap/>
        <w:spacing w:line="480" w:lineRule="auto"/>
        <w:rPr>
          <w:rFonts w:ascii="Times New Roman" w:hAnsi="Times New Roman" w:cs="Times New Roman" w:hint="eastAsia"/>
          <w:sz w:val="24"/>
          <w:szCs w:val="24"/>
          <w:lang w:eastAsia="ja-JP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ja-JP"/>
        </w:rPr>
        <w:t>Figure S</w:t>
      </w:r>
      <w:r w:rsidR="008F6419">
        <w:rPr>
          <w:rFonts w:ascii="Times New Roman" w:hAnsi="Times New Roman" w:cs="Times New Roman"/>
          <w:b/>
          <w:bCs/>
          <w:sz w:val="24"/>
          <w:szCs w:val="24"/>
          <w:lang w:eastAsia="ja-JP"/>
        </w:rPr>
        <w:t>1</w:t>
      </w:r>
      <w:r w:rsidR="00786949">
        <w:rPr>
          <w:rFonts w:ascii="Times New Roman" w:hAnsi="Times New Roman" w:cs="Times New Roman"/>
          <w:b/>
          <w:bCs/>
          <w:sz w:val="24"/>
          <w:szCs w:val="24"/>
          <w:lang w:eastAsia="ja-JP"/>
        </w:rPr>
        <w:t>0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. NLDFT pore size distributions of various cPpy-CTFs using standard </w:t>
      </w:r>
      <w:r>
        <w:rPr>
          <w:rFonts w:ascii="Times New Roman" w:hAnsi="Times New Roman" w:cs="Times New Roman"/>
          <w:sz w:val="24"/>
          <w:szCs w:val="24"/>
          <w:lang w:eastAsia="ja-JP"/>
        </w:rPr>
        <w:t>carbon</w:t>
      </w:r>
      <w:r w:rsidR="00E018BF">
        <w:rPr>
          <w:rFonts w:ascii="Times New Roman" w:hAnsi="Times New Roman" w:cs="Times New Roman"/>
          <w:sz w:val="24"/>
          <w:szCs w:val="24"/>
          <w:lang w:eastAsia="ja-JP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slit model. </w:t>
      </w:r>
    </w:p>
    <w:p w14:paraId="5483FC9F" w14:textId="0178E6C5" w:rsidR="00786949" w:rsidRPr="00E7090B" w:rsidRDefault="00D83B1D" w:rsidP="00786949">
      <w:pPr>
        <w:widowControl/>
        <w:wordWrap/>
        <w:autoSpaceDE/>
        <w:autoSpaceDN/>
        <w:spacing w:after="160" w:line="480" w:lineRule="auto"/>
        <w:jc w:val="center"/>
        <w:rPr>
          <w:rFonts w:ascii="Times New Roman" w:eastAsia="MS Mincho" w:hAnsi="Times New Roman" w:cs="Times New Roman"/>
          <w:b/>
          <w:kern w:val="0"/>
          <w:sz w:val="24"/>
          <w:szCs w:val="24"/>
          <w:lang w:eastAsia="ja-JP"/>
        </w:rPr>
      </w:pPr>
      <w:r>
        <w:rPr>
          <w:rFonts w:ascii="Times New Roman" w:eastAsia="MS Mincho" w:hAnsi="Times New Roman" w:cs="Times New Roman"/>
          <w:b/>
          <w:noProof/>
          <w:kern w:val="0"/>
          <w:sz w:val="24"/>
          <w:szCs w:val="24"/>
        </w:rPr>
        <w:lastRenderedPageBreak/>
        <w:drawing>
          <wp:inline distT="0" distB="0" distL="0" distR="0" wp14:anchorId="428DADD4" wp14:editId="2292A6C9">
            <wp:extent cx="5720021" cy="5174615"/>
            <wp:effectExtent l="0" t="0" r="0" b="0"/>
            <wp:docPr id="109" name="그림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76" cy="51787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7F443D" w14:textId="0CFB601A" w:rsidR="00786949" w:rsidRDefault="00786949" w:rsidP="00786949">
      <w:pPr>
        <w:widowControl/>
        <w:wordWrap/>
        <w:autoSpaceDE/>
        <w:autoSpaceDN/>
        <w:spacing w:after="160" w:line="480" w:lineRule="auto"/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</w:pPr>
      <w:r w:rsidRPr="000B6559">
        <w:rPr>
          <w:rFonts w:ascii="Times New Roman" w:eastAsia="MS Mincho" w:hAnsi="Times New Roman" w:cs="Times New Roman"/>
          <w:b/>
          <w:bCs/>
          <w:kern w:val="0"/>
          <w:sz w:val="24"/>
          <w:szCs w:val="24"/>
          <w:lang w:eastAsia="ja-JP"/>
        </w:rPr>
        <w:t>Figure S</w:t>
      </w:r>
      <w:r>
        <w:rPr>
          <w:rFonts w:ascii="Times New Roman" w:eastAsia="MS Mincho" w:hAnsi="Times New Roman" w:cs="Times New Roman"/>
          <w:b/>
          <w:bCs/>
          <w:kern w:val="0"/>
          <w:sz w:val="24"/>
          <w:szCs w:val="24"/>
          <w:lang w:eastAsia="ja-JP"/>
        </w:rPr>
        <w:t>11</w:t>
      </w:r>
      <w:r w:rsidRPr="000B655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 xml:space="preserve">. </w:t>
      </w:r>
      <w:r w:rsidRPr="008F641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>Visual effects of the 3 mM Li</w:t>
      </w:r>
      <w:r w:rsidRPr="008F6419">
        <w:rPr>
          <w:rFonts w:ascii="Times New Roman" w:eastAsia="MS Mincho" w:hAnsi="Times New Roman" w:cs="Times New Roman"/>
          <w:kern w:val="0"/>
          <w:sz w:val="24"/>
          <w:szCs w:val="24"/>
          <w:vertAlign w:val="subscript"/>
          <w:lang w:eastAsia="ja-JP"/>
        </w:rPr>
        <w:t>2</w:t>
      </w:r>
      <w:r w:rsidRPr="008F641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>S</w:t>
      </w:r>
      <w:r w:rsidRPr="008F6419">
        <w:rPr>
          <w:rFonts w:ascii="Times New Roman" w:eastAsia="MS Mincho" w:hAnsi="Times New Roman" w:cs="Times New Roman"/>
          <w:kern w:val="0"/>
          <w:sz w:val="24"/>
          <w:szCs w:val="24"/>
          <w:vertAlign w:val="subscript"/>
          <w:lang w:eastAsia="ja-JP"/>
        </w:rPr>
        <w:t>6</w:t>
      </w:r>
      <w:r w:rsidRPr="008F641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 xml:space="preserve"> in DOL/DME (1:1 v/v) solution when exposed to various cPpy-CTFs over 3, 6 and 24 h (a, b, c). Time dependent UV</w:t>
      </w:r>
      <w:r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>-</w:t>
      </w:r>
      <w:r w:rsidRPr="008F641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>Vis absorption spectra of (d)</w:t>
      </w:r>
      <w:r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 xml:space="preserve"> </w:t>
      </w:r>
      <w:r w:rsidRPr="008F641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 xml:space="preserve">cPpy-CTF </w:t>
      </w:r>
      <w:r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>1%,</w:t>
      </w:r>
      <w:r w:rsidRPr="008F641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 xml:space="preserve"> (e)</w:t>
      </w:r>
      <w:r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 xml:space="preserve"> </w:t>
      </w:r>
      <w:r w:rsidRPr="008F641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 xml:space="preserve">cPpy-CTF </w:t>
      </w:r>
      <w:r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>5%,</w:t>
      </w:r>
      <w:r w:rsidRPr="008F641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 xml:space="preserve"> and </w:t>
      </w:r>
      <w:r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>(f) cPpy</w:t>
      </w:r>
      <w:r w:rsidRPr="008F641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 xml:space="preserve"> </w:t>
      </w:r>
      <w:r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>alone</w:t>
      </w:r>
      <w:r w:rsidRPr="008F641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 xml:space="preserve"> in 3 mM Li</w:t>
      </w:r>
      <w:r w:rsidRPr="008F6419">
        <w:rPr>
          <w:rFonts w:ascii="Times New Roman" w:eastAsia="MS Mincho" w:hAnsi="Times New Roman" w:cs="Times New Roman"/>
          <w:kern w:val="0"/>
          <w:sz w:val="24"/>
          <w:szCs w:val="24"/>
          <w:vertAlign w:val="subscript"/>
          <w:lang w:eastAsia="ja-JP"/>
        </w:rPr>
        <w:t>2</w:t>
      </w:r>
      <w:r w:rsidRPr="008F641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>S</w:t>
      </w:r>
      <w:r w:rsidRPr="008F6419">
        <w:rPr>
          <w:rFonts w:ascii="Times New Roman" w:eastAsia="MS Mincho" w:hAnsi="Times New Roman" w:cs="Times New Roman"/>
          <w:kern w:val="0"/>
          <w:sz w:val="24"/>
          <w:szCs w:val="24"/>
          <w:vertAlign w:val="subscript"/>
          <w:lang w:eastAsia="ja-JP"/>
        </w:rPr>
        <w:t>6</w:t>
      </w:r>
      <w:r w:rsidRPr="008F6419">
        <w:rPr>
          <w:rFonts w:ascii="Times New Roman" w:eastAsia="MS Mincho" w:hAnsi="Times New Roman" w:cs="Times New Roman"/>
          <w:kern w:val="0"/>
          <w:sz w:val="24"/>
          <w:szCs w:val="24"/>
          <w:lang w:eastAsia="ja-JP"/>
        </w:rPr>
        <w:t xml:space="preserve"> in DOL/DME (1:1 v/v) solution. (g) Plots of UV–Vis absorbance changes with time.</w:t>
      </w:r>
    </w:p>
    <w:p w14:paraId="5FC65777" w14:textId="77777777" w:rsidR="00786949" w:rsidRPr="00786949" w:rsidRDefault="00786949" w:rsidP="00E7090B">
      <w:pPr>
        <w:widowControl/>
        <w:wordWrap/>
        <w:autoSpaceDE/>
        <w:autoSpaceDN/>
        <w:spacing w:after="0" w:line="480" w:lineRule="auto"/>
        <w:jc w:val="left"/>
        <w:rPr>
          <w:rFonts w:ascii="Times New Roman" w:eastAsia="MS Mincho" w:hAnsi="Times New Roman" w:cs="Times New Roman"/>
          <w:b/>
          <w:bCs/>
          <w:kern w:val="0"/>
          <w:sz w:val="24"/>
          <w:szCs w:val="24"/>
          <w:lang w:eastAsia="ja-JP"/>
        </w:rPr>
      </w:pPr>
    </w:p>
    <w:p w14:paraId="1CA839A5" w14:textId="77777777" w:rsidR="00FD0B28" w:rsidRDefault="00FD0B28" w:rsidP="00FD0B28">
      <w:pPr>
        <w:spacing w:line="480" w:lineRule="auto"/>
        <w:jc w:val="center"/>
        <w:rPr>
          <w:rFonts w:ascii="Times New Roman" w:eastAsia="MS Mincho" w:hAnsi="Times New Roman" w:cs="Times New Roman"/>
          <w:sz w:val="24"/>
          <w:szCs w:val="24"/>
          <w:lang w:eastAsia="ja-JP"/>
        </w:rPr>
      </w:pPr>
      <w:r>
        <w:rPr>
          <w:rFonts w:ascii="Times New Roman" w:eastAsia="MS Mincho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E60BC4E" wp14:editId="2024C099">
            <wp:extent cx="5725236" cy="4467454"/>
            <wp:effectExtent l="0" t="0" r="8890" b="0"/>
            <wp:docPr id="88" name="그림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55" r="7512"/>
                    <a:stretch/>
                  </pic:blipFill>
                  <pic:spPr bwMode="auto">
                    <a:xfrm>
                      <a:off x="0" y="0"/>
                      <a:ext cx="5747558" cy="4484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B81DEB" w14:textId="1C41DD4A" w:rsidR="00FD0B28" w:rsidRDefault="00FD0B28" w:rsidP="00F341A5">
      <w:pPr>
        <w:wordWrap/>
        <w:spacing w:line="480" w:lineRule="auto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ja-JP"/>
        </w:rPr>
        <w:t>Figure S12</w:t>
      </w:r>
      <w:r>
        <w:rPr>
          <w:rFonts w:ascii="Times New Roman" w:hAnsi="Times New Roman" w:cs="Times New Roman"/>
          <w:sz w:val="24"/>
          <w:szCs w:val="24"/>
          <w:lang w:eastAsia="ja-JP"/>
        </w:rPr>
        <w:t>. (a</w:t>
      </w:r>
      <w:r w:rsidRPr="00050077">
        <w:rPr>
          <w:rFonts w:ascii="Times New Roman" w:hAnsi="Times New Roman" w:cs="Times New Roman"/>
          <w:sz w:val="24"/>
          <w:szCs w:val="24"/>
          <w:lang w:eastAsia="ja-JP"/>
        </w:rPr>
        <w:t xml:space="preserve">) Cycling performance </w:t>
      </w:r>
      <w:r w:rsidRPr="00050077">
        <w:rPr>
          <w:rFonts w:ascii="Times New Roman" w:hAnsi="Times New Roman" w:cs="Times New Roman"/>
          <w:sz w:val="24"/>
          <w:szCs w:val="24"/>
          <w:lang w:eastAsia="ja-JP"/>
        </w:rPr>
        <w:t xml:space="preserve">and </w:t>
      </w:r>
      <w:r w:rsidR="00D37CD0">
        <w:rPr>
          <w:rFonts w:ascii="Times New Roman" w:hAnsi="Times New Roman" w:cs="Times New Roman"/>
          <w:sz w:val="24"/>
          <w:szCs w:val="24"/>
          <w:lang w:eastAsia="ja-JP"/>
        </w:rPr>
        <w:t>c</w:t>
      </w:r>
      <w:r w:rsidRPr="00050077">
        <w:rPr>
          <w:rFonts w:ascii="Times New Roman" w:hAnsi="Times New Roman" w:cs="Times New Roman"/>
          <w:sz w:val="24"/>
          <w:szCs w:val="24"/>
          <w:lang w:eastAsia="ja-JP"/>
        </w:rPr>
        <w:t>oulombic ef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ficiencies of 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cPpy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>-S-CTFs at 1</w:t>
      </w:r>
      <w:r w:rsidRPr="00050077">
        <w:rPr>
          <w:rFonts w:ascii="Times New Roman" w:hAnsi="Times New Roman" w:cs="Times New Roman"/>
          <w:sz w:val="24"/>
          <w:szCs w:val="24"/>
          <w:lang w:eastAsia="ja-JP"/>
        </w:rPr>
        <w:t>C and 0.8 mg</w:t>
      </w:r>
      <w:r w:rsidRPr="00050077">
        <w:rPr>
          <w:rFonts w:ascii="Times New Roman" w:hAnsi="Times New Roman" w:cs="Times New Roman"/>
          <w:sz w:val="24"/>
          <w:szCs w:val="24"/>
          <w:vertAlign w:val="subscript"/>
          <w:lang w:eastAsia="ja-JP"/>
        </w:rPr>
        <w:t>su</w:t>
      </w:r>
      <w:r>
        <w:rPr>
          <w:rFonts w:ascii="Times New Roman" w:hAnsi="Times New Roman" w:cs="Times New Roman"/>
          <w:sz w:val="24"/>
          <w:szCs w:val="24"/>
          <w:vertAlign w:val="subscript"/>
          <w:lang w:eastAsia="ja-JP"/>
        </w:rPr>
        <w:t>l</w:t>
      </w:r>
      <w:r w:rsidRPr="00050077">
        <w:rPr>
          <w:rFonts w:ascii="Times New Roman" w:hAnsi="Times New Roman" w:cs="Times New Roman"/>
          <w:sz w:val="24"/>
          <w:szCs w:val="24"/>
          <w:vertAlign w:val="subscript"/>
          <w:lang w:eastAsia="ja-JP"/>
        </w:rPr>
        <w:t>fur</w:t>
      </w:r>
      <w:r w:rsidRPr="00050077">
        <w:rPr>
          <w:rFonts w:ascii="Times New Roman" w:hAnsi="Times New Roman" w:cs="Times New Roman"/>
          <w:sz w:val="24"/>
          <w:szCs w:val="24"/>
          <w:lang w:eastAsia="ja-JP"/>
        </w:rPr>
        <w:t xml:space="preserve"> cm</w:t>
      </w:r>
      <w:r w:rsidRPr="00050077">
        <w:rPr>
          <w:rFonts w:ascii="Times New Roman" w:hAnsi="Times New Roman" w:cs="Times New Roman"/>
          <w:sz w:val="24"/>
          <w:szCs w:val="24"/>
          <w:vertAlign w:val="superscript"/>
          <w:lang w:eastAsia="ja-JP"/>
        </w:rPr>
        <w:t>–2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 for 500 cycles. (d) Cy</w:t>
      </w:r>
      <w:r w:rsidRPr="00050077">
        <w:rPr>
          <w:rFonts w:ascii="Times New Roman" w:hAnsi="Times New Roman" w:cs="Times New Roman"/>
          <w:sz w:val="24"/>
          <w:szCs w:val="24"/>
          <w:lang w:eastAsia="ja-JP"/>
        </w:rPr>
        <w:t xml:space="preserve">cling performance and </w:t>
      </w:r>
      <w:r w:rsidR="00F341A5">
        <w:rPr>
          <w:rFonts w:ascii="Times New Roman" w:hAnsi="Times New Roman" w:cs="Times New Roman"/>
          <w:sz w:val="24"/>
          <w:szCs w:val="24"/>
        </w:rPr>
        <w:t>C</w:t>
      </w:r>
      <w:r w:rsidRPr="00050077">
        <w:rPr>
          <w:rFonts w:ascii="Times New Roman" w:hAnsi="Times New Roman" w:cs="Times New Roman"/>
          <w:sz w:val="24"/>
          <w:szCs w:val="24"/>
          <w:lang w:eastAsia="ja-JP"/>
        </w:rPr>
        <w:t>oulombic ef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ficiencies of </w:t>
      </w:r>
      <w:proofErr w:type="spellStart"/>
      <w:r>
        <w:rPr>
          <w:rFonts w:ascii="Times New Roman" w:hAnsi="Times New Roman" w:cs="Times New Roman"/>
          <w:sz w:val="24"/>
          <w:szCs w:val="24"/>
          <w:lang w:eastAsia="ja-JP"/>
        </w:rPr>
        <w:t>cPpy</w:t>
      </w:r>
      <w:proofErr w:type="spellEnd"/>
      <w:r>
        <w:rPr>
          <w:rFonts w:ascii="Times New Roman" w:hAnsi="Times New Roman" w:cs="Times New Roman"/>
          <w:sz w:val="24"/>
          <w:szCs w:val="24"/>
          <w:lang w:eastAsia="ja-JP"/>
        </w:rPr>
        <w:t>-S-CTFs at 2C and 0.8</w:t>
      </w:r>
      <w:r w:rsidRPr="00050077">
        <w:rPr>
          <w:rFonts w:ascii="Times New Roman" w:hAnsi="Times New Roman" w:cs="Times New Roman"/>
          <w:sz w:val="24"/>
          <w:szCs w:val="24"/>
          <w:lang w:eastAsia="ja-JP"/>
        </w:rPr>
        <w:t xml:space="preserve"> mg</w:t>
      </w:r>
      <w:r w:rsidRPr="00050077">
        <w:rPr>
          <w:rFonts w:ascii="Times New Roman" w:hAnsi="Times New Roman" w:cs="Times New Roman"/>
          <w:sz w:val="24"/>
          <w:szCs w:val="24"/>
          <w:vertAlign w:val="subscript"/>
          <w:lang w:eastAsia="ja-JP"/>
        </w:rPr>
        <w:t>su</w:t>
      </w:r>
      <w:r>
        <w:rPr>
          <w:rFonts w:ascii="Times New Roman" w:hAnsi="Times New Roman" w:cs="Times New Roman"/>
          <w:sz w:val="24"/>
          <w:szCs w:val="24"/>
          <w:vertAlign w:val="subscript"/>
          <w:lang w:eastAsia="ja-JP"/>
        </w:rPr>
        <w:t>l</w:t>
      </w:r>
      <w:r w:rsidRPr="00050077">
        <w:rPr>
          <w:rFonts w:ascii="Times New Roman" w:hAnsi="Times New Roman" w:cs="Times New Roman"/>
          <w:sz w:val="24"/>
          <w:szCs w:val="24"/>
          <w:vertAlign w:val="subscript"/>
          <w:lang w:eastAsia="ja-JP"/>
        </w:rPr>
        <w:t>fur</w:t>
      </w:r>
      <w:r w:rsidRPr="00050077">
        <w:rPr>
          <w:rFonts w:ascii="Times New Roman" w:hAnsi="Times New Roman" w:cs="Times New Roman"/>
          <w:sz w:val="24"/>
          <w:szCs w:val="24"/>
          <w:lang w:eastAsia="ja-JP"/>
        </w:rPr>
        <w:t xml:space="preserve"> cm</w:t>
      </w:r>
      <w:r w:rsidRPr="00050077">
        <w:rPr>
          <w:rFonts w:ascii="Times New Roman" w:hAnsi="Times New Roman" w:cs="Times New Roman"/>
          <w:sz w:val="24"/>
          <w:szCs w:val="24"/>
          <w:vertAlign w:val="superscript"/>
          <w:lang w:eastAsia="ja-JP"/>
        </w:rPr>
        <w:t>–2</w:t>
      </w:r>
      <w:r w:rsidRPr="00050077">
        <w:rPr>
          <w:rFonts w:ascii="Times New Roman" w:hAnsi="Times New Roman" w:cs="Times New Roman"/>
          <w:sz w:val="24"/>
          <w:szCs w:val="24"/>
          <w:lang w:eastAsia="ja-JP"/>
        </w:rPr>
        <w:t xml:space="preserve"> for </w:t>
      </w:r>
      <w:r>
        <w:rPr>
          <w:rFonts w:ascii="Times New Roman" w:hAnsi="Times New Roman" w:cs="Times New Roman"/>
          <w:sz w:val="24"/>
          <w:szCs w:val="24"/>
          <w:lang w:eastAsia="ja-JP"/>
        </w:rPr>
        <w:t>3</w:t>
      </w:r>
      <w:r w:rsidRPr="00050077">
        <w:rPr>
          <w:rFonts w:ascii="Times New Roman" w:hAnsi="Times New Roman" w:cs="Times New Roman"/>
          <w:sz w:val="24"/>
          <w:szCs w:val="24"/>
          <w:lang w:eastAsia="ja-JP"/>
        </w:rPr>
        <w:t>00 cycles.</w:t>
      </w:r>
    </w:p>
    <w:p w14:paraId="56501B4F" w14:textId="77777777" w:rsidR="00FD0B28" w:rsidRPr="00FD0B28" w:rsidRDefault="00FD0B28" w:rsidP="00E7090B">
      <w:pPr>
        <w:widowControl/>
        <w:wordWrap/>
        <w:autoSpaceDE/>
        <w:autoSpaceDN/>
        <w:spacing w:after="0" w:line="480" w:lineRule="auto"/>
        <w:jc w:val="left"/>
        <w:rPr>
          <w:rFonts w:ascii="Times New Roman" w:eastAsia="MS Mincho" w:hAnsi="Times New Roman" w:cs="Times New Roman"/>
          <w:b/>
          <w:bCs/>
          <w:kern w:val="0"/>
          <w:sz w:val="24"/>
          <w:szCs w:val="24"/>
          <w:lang w:eastAsia="ja-JP"/>
        </w:rPr>
      </w:pPr>
    </w:p>
    <w:p w14:paraId="2C7C1517" w14:textId="77777777" w:rsidR="000B6559" w:rsidRDefault="004E2354" w:rsidP="000B6559">
      <w:pPr>
        <w:widowControl/>
        <w:wordWrap/>
        <w:autoSpaceDE/>
        <w:autoSpaceDN/>
        <w:spacing w:after="0" w:line="480" w:lineRule="auto"/>
        <w:jc w:val="center"/>
        <w:rPr>
          <w:rFonts w:ascii="Times New Roman" w:eastAsia="MS Mincho" w:hAnsi="Times New Roman" w:cs="Times New Roman"/>
          <w:b/>
          <w:bCs/>
          <w:kern w:val="0"/>
          <w:sz w:val="24"/>
          <w:szCs w:val="24"/>
          <w:lang w:eastAsia="ja-JP"/>
        </w:rPr>
      </w:pPr>
      <w:r>
        <w:rPr>
          <w:rFonts w:ascii="Times New Roman" w:eastAsia="MS Mincho" w:hAnsi="Times New Roman" w:cs="Times New Roman"/>
          <w:b/>
          <w:bCs/>
          <w:noProof/>
          <w:kern w:val="0"/>
          <w:sz w:val="24"/>
          <w:szCs w:val="24"/>
        </w:rPr>
        <w:lastRenderedPageBreak/>
        <w:drawing>
          <wp:inline distT="0" distB="0" distL="0" distR="0" wp14:anchorId="1BF8034C" wp14:editId="14A32AF1">
            <wp:extent cx="5194611" cy="7187609"/>
            <wp:effectExtent l="0" t="0" r="0" b="0"/>
            <wp:docPr id="83" name="그림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5954" cy="72033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41F0CB" w14:textId="227E9B36" w:rsidR="000B6559" w:rsidRDefault="000B6559" w:rsidP="000B6559">
      <w:pPr>
        <w:spacing w:line="480" w:lineRule="auto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ja-JP"/>
        </w:rPr>
        <w:t xml:space="preserve">Figure </w:t>
      </w:r>
      <w:r w:rsidR="00272106">
        <w:rPr>
          <w:rFonts w:ascii="Times New Roman" w:hAnsi="Times New Roman" w:cs="Times New Roman"/>
          <w:b/>
          <w:bCs/>
          <w:sz w:val="24"/>
          <w:szCs w:val="24"/>
          <w:lang w:eastAsia="ja-JP"/>
        </w:rPr>
        <w:t>S13</w:t>
      </w:r>
      <w:r>
        <w:rPr>
          <w:rFonts w:ascii="Times New Roman" w:hAnsi="Times New Roman" w:cs="Times New Roman"/>
          <w:sz w:val="24"/>
          <w:szCs w:val="24"/>
          <w:lang w:eastAsia="ja-JP"/>
        </w:rPr>
        <w:t>. (a) First discharge–charge profiles of bare cPpy at 0.05C (1</w:t>
      </w:r>
      <w:r>
        <w:rPr>
          <w:rFonts w:ascii="Times New Roman" w:hAnsi="Times New Roman" w:cs="Times New Roman"/>
          <w:sz w:val="24"/>
          <w:szCs w:val="24"/>
          <w:vertAlign w:val="superscript"/>
          <w:lang w:eastAsia="ja-JP"/>
        </w:rPr>
        <w:t>st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 cycle) and 0.5C (subsequent cycles) in the potential range 1.8–2.7 V. (b) Overlaid first discharge-charge profiles of cPpy-S-CTFs and cPpy at 0.05C in the potential range 1.8–2.7 V.</w:t>
      </w:r>
    </w:p>
    <w:p w14:paraId="0FBF62A2" w14:textId="5E63D13E" w:rsidR="000B6559" w:rsidRDefault="00760ED9" w:rsidP="000B6559">
      <w:pPr>
        <w:widowControl/>
        <w:wordWrap/>
        <w:autoSpaceDE/>
        <w:autoSpaceDN/>
        <w:spacing w:after="0" w:line="480" w:lineRule="auto"/>
        <w:jc w:val="center"/>
        <w:rPr>
          <w:rFonts w:ascii="Times New Roman" w:eastAsia="MS Mincho" w:hAnsi="Times New Roman" w:cs="Times New Roman"/>
          <w:b/>
          <w:bCs/>
          <w:kern w:val="0"/>
          <w:sz w:val="24"/>
          <w:szCs w:val="24"/>
          <w:lang w:eastAsia="ja-JP"/>
        </w:rPr>
      </w:pPr>
      <w:r>
        <w:rPr>
          <w:noProof/>
        </w:rPr>
        <w:lastRenderedPageBreak/>
        <w:drawing>
          <wp:inline distT="0" distB="0" distL="0" distR="0" wp14:anchorId="365F328E" wp14:editId="7D23552A">
            <wp:extent cx="5257165" cy="7019925"/>
            <wp:effectExtent l="0" t="0" r="635" b="9525"/>
            <wp:docPr id="36" name="그림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그림 36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165" cy="7019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C378DE2" w14:textId="1B15D6EA" w:rsidR="000B6559" w:rsidRDefault="000B6559" w:rsidP="0027421D">
      <w:pPr>
        <w:wordWrap/>
        <w:spacing w:line="480" w:lineRule="auto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ja-JP"/>
        </w:rPr>
        <w:t xml:space="preserve">Figure </w:t>
      </w:r>
      <w:r w:rsidR="00524434">
        <w:rPr>
          <w:rFonts w:ascii="Times New Roman" w:hAnsi="Times New Roman" w:cs="Times New Roman"/>
          <w:b/>
          <w:bCs/>
          <w:sz w:val="24"/>
          <w:szCs w:val="24"/>
          <w:lang w:eastAsia="ja-JP"/>
        </w:rPr>
        <w:t>S14</w:t>
      </w:r>
      <w:r>
        <w:rPr>
          <w:rFonts w:ascii="Times New Roman" w:hAnsi="Times New Roman" w:cs="Times New Roman"/>
          <w:b/>
          <w:bCs/>
          <w:sz w:val="24"/>
          <w:szCs w:val="24"/>
          <w:lang w:eastAsia="ja-JP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eastAsia="ja-JP"/>
        </w:rPr>
        <w:t>CV plots of (a) cPpy-S-CTF 0%, (b) cPpy-S-CTF 2.5%, and (c) cPpy-S-CTF 5% in the potential range 1.8–2.7 V at various scan rates (0.05</w:t>
      </w:r>
      <w:r w:rsidR="00496536">
        <w:rPr>
          <w:rFonts w:ascii="Times New Roman" w:hAnsi="Times New Roman" w:cs="Times New Roman"/>
          <w:sz w:val="24"/>
          <w:szCs w:val="24"/>
          <w:lang w:eastAsia="ja-JP"/>
        </w:rPr>
        <w:t>–</w:t>
      </w:r>
      <w:r>
        <w:rPr>
          <w:rFonts w:ascii="Times New Roman" w:hAnsi="Times New Roman" w:cs="Times New Roman"/>
          <w:sz w:val="24"/>
          <w:szCs w:val="24"/>
          <w:lang w:eastAsia="ja-JP"/>
        </w:rPr>
        <w:t>0.5 mV s</w:t>
      </w:r>
      <w:r>
        <w:rPr>
          <w:rFonts w:ascii="Times New Roman" w:hAnsi="Times New Roman" w:cs="Times New Roman"/>
          <w:sz w:val="24"/>
          <w:szCs w:val="24"/>
          <w:vertAlign w:val="superscript"/>
          <w:lang w:eastAsia="ja-JP"/>
        </w:rPr>
        <w:t>–1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). Plots of CV peak current </w:t>
      </w:r>
      <w:r>
        <w:rPr>
          <w:rFonts w:ascii="Times New Roman" w:hAnsi="Times New Roman" w:cs="Times New Roman"/>
          <w:i/>
          <w:sz w:val="24"/>
          <w:szCs w:val="24"/>
          <w:lang w:eastAsia="ja-JP"/>
        </w:rPr>
        <w:t>vs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. the square root of scan rate for (d) cathodic reaction 1 </w:t>
      </w:r>
      <w:r w:rsidR="00055991">
        <w:rPr>
          <w:rFonts w:ascii="Times New Roman" w:hAnsi="Times New Roman" w:cs="Times New Roman"/>
          <w:sz w:val="24"/>
          <w:szCs w:val="24"/>
          <w:lang w:eastAsia="ja-JP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ja-JP"/>
        </w:rPr>
        <w:t>(S</w:t>
      </w:r>
      <w:r>
        <w:rPr>
          <w:rFonts w:ascii="Times New Roman" w:hAnsi="Times New Roman" w:cs="Times New Roman"/>
          <w:sz w:val="24"/>
          <w:szCs w:val="24"/>
          <w:vertAlign w:val="subscript"/>
          <w:lang w:eastAsia="ja-JP"/>
        </w:rPr>
        <w:t>8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 → Li</w:t>
      </w:r>
      <w:r>
        <w:rPr>
          <w:rFonts w:ascii="Times New Roman" w:hAnsi="Times New Roman" w:cs="Times New Roman"/>
          <w:sz w:val="24"/>
          <w:szCs w:val="24"/>
          <w:vertAlign w:val="subscript"/>
          <w:lang w:eastAsia="ja-JP"/>
        </w:rPr>
        <w:t>2</w:t>
      </w:r>
      <w:r>
        <w:rPr>
          <w:rFonts w:ascii="Times New Roman" w:hAnsi="Times New Roman" w:cs="Times New Roman"/>
          <w:sz w:val="24"/>
          <w:szCs w:val="24"/>
          <w:lang w:eastAsia="ja-JP"/>
        </w:rPr>
        <w:t>S</w:t>
      </w:r>
      <w:r>
        <w:rPr>
          <w:rFonts w:ascii="Times New Roman" w:hAnsi="Times New Roman" w:cs="Times New Roman"/>
          <w:sz w:val="24"/>
          <w:szCs w:val="24"/>
          <w:vertAlign w:val="subscript"/>
          <w:lang w:eastAsia="ja-JP"/>
        </w:rPr>
        <w:t>4</w:t>
      </w:r>
      <w:r>
        <w:rPr>
          <w:rFonts w:ascii="Times New Roman" w:hAnsi="Times New Roman" w:cs="Times New Roman"/>
          <w:sz w:val="24"/>
          <w:szCs w:val="24"/>
          <w:lang w:eastAsia="ja-JP"/>
        </w:rPr>
        <w:t>), (e) cathodic reaction 2 (Li</w:t>
      </w:r>
      <w:r>
        <w:rPr>
          <w:rFonts w:ascii="Times New Roman" w:hAnsi="Times New Roman" w:cs="Times New Roman"/>
          <w:sz w:val="24"/>
          <w:szCs w:val="24"/>
          <w:vertAlign w:val="subscript"/>
          <w:lang w:eastAsia="ja-JP"/>
        </w:rPr>
        <w:t>2</w:t>
      </w:r>
      <w:r>
        <w:rPr>
          <w:rFonts w:ascii="Times New Roman" w:hAnsi="Times New Roman" w:cs="Times New Roman"/>
          <w:sz w:val="24"/>
          <w:szCs w:val="24"/>
          <w:lang w:eastAsia="ja-JP"/>
        </w:rPr>
        <w:t>S</w:t>
      </w:r>
      <w:r>
        <w:rPr>
          <w:rFonts w:ascii="Times New Roman" w:hAnsi="Times New Roman" w:cs="Times New Roman"/>
          <w:sz w:val="24"/>
          <w:szCs w:val="24"/>
          <w:vertAlign w:val="subscript"/>
          <w:lang w:eastAsia="ja-JP"/>
        </w:rPr>
        <w:t>4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 → Li</w:t>
      </w:r>
      <w:r>
        <w:rPr>
          <w:rFonts w:ascii="Times New Roman" w:hAnsi="Times New Roman" w:cs="Times New Roman"/>
          <w:sz w:val="24"/>
          <w:szCs w:val="24"/>
          <w:vertAlign w:val="subscript"/>
          <w:lang w:eastAsia="ja-JP"/>
        </w:rPr>
        <w:t>2</w:t>
      </w:r>
      <w:r>
        <w:rPr>
          <w:rFonts w:ascii="Times New Roman" w:hAnsi="Times New Roman" w:cs="Times New Roman"/>
          <w:sz w:val="24"/>
          <w:szCs w:val="24"/>
          <w:lang w:eastAsia="ja-JP"/>
        </w:rPr>
        <w:t>S)</w:t>
      </w:r>
      <w:r w:rsidR="00392BAB">
        <w:rPr>
          <w:rFonts w:ascii="Times New Roman" w:hAnsi="Times New Roman" w:cs="Times New Roman"/>
          <w:sz w:val="24"/>
          <w:szCs w:val="24"/>
          <w:lang w:eastAsia="ja-JP"/>
        </w:rPr>
        <w:t>,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 </w:t>
      </w:r>
      <w:r w:rsidRPr="00392BAB">
        <w:rPr>
          <w:rFonts w:ascii="Times New Roman" w:hAnsi="Times New Roman" w:cs="Times New Roman"/>
          <w:sz w:val="24"/>
          <w:szCs w:val="24"/>
          <w:lang w:eastAsia="ja-JP"/>
        </w:rPr>
        <w:t xml:space="preserve">and </w:t>
      </w:r>
      <w:r w:rsidRPr="004312E4">
        <w:rPr>
          <w:rFonts w:ascii="Times New Roman" w:hAnsi="Times New Roman" w:cs="Times New Roman"/>
          <w:sz w:val="24"/>
          <w:szCs w:val="24"/>
          <w:lang w:eastAsia="ja-JP"/>
        </w:rPr>
        <w:t>(</w:t>
      </w:r>
      <w:r w:rsidR="00E024AF" w:rsidRPr="004312E4">
        <w:rPr>
          <w:rFonts w:ascii="Times New Roman" w:hAnsi="Times New Roman" w:cs="Times New Roman"/>
          <w:sz w:val="24"/>
          <w:szCs w:val="24"/>
          <w:lang w:eastAsia="ja-JP"/>
        </w:rPr>
        <w:t>f</w:t>
      </w:r>
      <w:r w:rsidRPr="004312E4">
        <w:rPr>
          <w:rFonts w:ascii="Times New Roman" w:hAnsi="Times New Roman" w:cs="Times New Roman"/>
          <w:sz w:val="24"/>
          <w:szCs w:val="24"/>
          <w:lang w:eastAsia="ja-JP"/>
        </w:rPr>
        <w:t>)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 anodic reaction.</w:t>
      </w:r>
    </w:p>
    <w:p w14:paraId="2F4545C2" w14:textId="6C51D2A7" w:rsidR="00BD5B1B" w:rsidRDefault="00514E7D" w:rsidP="00BD5B1B">
      <w:pPr>
        <w:spacing w:line="480" w:lineRule="auto"/>
        <w:jc w:val="center"/>
        <w:rPr>
          <w:rFonts w:ascii="Times New Roman" w:eastAsia="MS Mincho" w:hAnsi="Times New Roman" w:cs="Times New Roman"/>
          <w:sz w:val="24"/>
          <w:szCs w:val="24"/>
          <w:lang w:eastAsia="ja-JP"/>
        </w:rPr>
      </w:pPr>
      <w:r>
        <w:rPr>
          <w:rFonts w:ascii="Times New Roman" w:eastAsia="MS Mincho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E63B2CD" wp14:editId="076B9109">
            <wp:extent cx="3999875" cy="7467600"/>
            <wp:effectExtent l="0" t="0" r="0" b="0"/>
            <wp:docPr id="17" name="그림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5468" cy="74780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F91E125" w14:textId="5DDC884E" w:rsidR="00BD5B1B" w:rsidRPr="00003F0D" w:rsidRDefault="00BD5B1B" w:rsidP="00BD5B1B">
      <w:pPr>
        <w:spacing w:line="480" w:lineRule="auto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ja-JP"/>
        </w:rPr>
        <w:t>Figure S15</w:t>
      </w:r>
      <w:r>
        <w:rPr>
          <w:rFonts w:ascii="Times New Roman" w:hAnsi="Times New Roman" w:cs="Times New Roman"/>
          <w:sz w:val="24"/>
          <w:szCs w:val="24"/>
          <w:lang w:eastAsia="ja-JP"/>
        </w:rPr>
        <w:t xml:space="preserve">. </w:t>
      </w:r>
      <w:r w:rsidRPr="00003F0D">
        <w:rPr>
          <w:rFonts w:ascii="Times New Roman" w:hAnsi="Times New Roman" w:cs="Times New Roman"/>
          <w:sz w:val="24"/>
          <w:szCs w:val="24"/>
          <w:lang w:eastAsia="ja-JP"/>
        </w:rPr>
        <w:t>Nyquist plots of cPpy-S-CTF</w:t>
      </w:r>
      <w:r>
        <w:rPr>
          <w:rFonts w:ascii="Times New Roman" w:hAnsi="Times New Roman" w:cs="Times New Roman"/>
          <w:sz w:val="24"/>
          <w:szCs w:val="24"/>
          <w:lang w:eastAsia="ja-JP"/>
        </w:rPr>
        <w:t>s (</w:t>
      </w:r>
      <w:r w:rsidRPr="00003F0D">
        <w:rPr>
          <w:rFonts w:ascii="Times New Roman" w:hAnsi="Times New Roman" w:cs="Times New Roman"/>
          <w:sz w:val="24"/>
          <w:szCs w:val="24"/>
          <w:lang w:eastAsia="ja-JP"/>
        </w:rPr>
        <w:t>0</w:t>
      </w:r>
      <w:r w:rsidR="00B478EC" w:rsidRPr="00C32AC1">
        <w:t>–</w:t>
      </w:r>
      <w:r>
        <w:rPr>
          <w:rFonts w:ascii="Times New Roman" w:hAnsi="Times New Roman" w:cs="Times New Roman"/>
          <w:sz w:val="24"/>
          <w:szCs w:val="24"/>
          <w:lang w:eastAsia="ja-JP"/>
        </w:rPr>
        <w:t>10%)</w:t>
      </w:r>
      <w:r w:rsidRPr="00003F0D">
        <w:rPr>
          <w:rFonts w:ascii="Times New Roman" w:hAnsi="Times New Roman" w:cs="Times New Roman"/>
          <w:sz w:val="24"/>
          <w:szCs w:val="24"/>
          <w:lang w:eastAsia="ja-JP"/>
        </w:rPr>
        <w:t xml:space="preserve">. (a) Before cycling, (b) after </w:t>
      </w:r>
      <w:r w:rsidR="00055991">
        <w:rPr>
          <w:rFonts w:ascii="Times New Roman" w:hAnsi="Times New Roman" w:cs="Times New Roman"/>
          <w:sz w:val="24"/>
          <w:szCs w:val="24"/>
          <w:lang w:eastAsia="ja-JP"/>
        </w:rPr>
        <w:t xml:space="preserve">   </w:t>
      </w:r>
      <w:r w:rsidRPr="00003F0D">
        <w:rPr>
          <w:rFonts w:ascii="Times New Roman" w:hAnsi="Times New Roman" w:cs="Times New Roman"/>
          <w:sz w:val="24"/>
          <w:szCs w:val="24"/>
          <w:lang w:eastAsia="ja-JP"/>
        </w:rPr>
        <w:t>100</w:t>
      </w:r>
      <w:r w:rsidRPr="004312E4">
        <w:rPr>
          <w:rFonts w:ascii="Times New Roman" w:hAnsi="Times New Roman" w:cs="Times New Roman"/>
          <w:sz w:val="24"/>
          <w:szCs w:val="24"/>
          <w:vertAlign w:val="superscript"/>
          <w:lang w:eastAsia="ja-JP"/>
        </w:rPr>
        <w:t>th</w:t>
      </w:r>
      <w:r w:rsidRPr="00003F0D">
        <w:rPr>
          <w:rFonts w:ascii="Times New Roman" w:hAnsi="Times New Roman" w:cs="Times New Roman"/>
          <w:sz w:val="24"/>
          <w:szCs w:val="24"/>
          <w:lang w:eastAsia="ja-JP"/>
        </w:rPr>
        <w:t xml:space="preserve"> charge, and (c) after 100</w:t>
      </w:r>
      <w:r w:rsidRPr="004312E4">
        <w:rPr>
          <w:rFonts w:ascii="Times New Roman" w:hAnsi="Times New Roman" w:cs="Times New Roman"/>
          <w:sz w:val="24"/>
          <w:szCs w:val="24"/>
          <w:vertAlign w:val="superscript"/>
          <w:lang w:eastAsia="ja-JP"/>
        </w:rPr>
        <w:t>th</w:t>
      </w:r>
      <w:r w:rsidRPr="00003F0D">
        <w:rPr>
          <w:rFonts w:ascii="Times New Roman" w:hAnsi="Times New Roman" w:cs="Times New Roman"/>
          <w:sz w:val="24"/>
          <w:szCs w:val="24"/>
          <w:lang w:eastAsia="ja-JP"/>
        </w:rPr>
        <w:t xml:space="preserve"> discharge.</w:t>
      </w:r>
    </w:p>
    <w:p w14:paraId="3A4AF74F" w14:textId="38364AF3" w:rsidR="000B6559" w:rsidRPr="0084696B" w:rsidRDefault="0084696B" w:rsidP="0084696B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Table S1.  </w:t>
      </w:r>
      <w:r>
        <w:rPr>
          <w:rFonts w:ascii="Times New Roman" w:hAnsi="Times New Roman" w:cs="Times New Roman"/>
          <w:i/>
          <w:sz w:val="24"/>
          <w:szCs w:val="24"/>
        </w:rPr>
        <w:t>I</w:t>
      </w:r>
      <w:r>
        <w:rPr>
          <w:rFonts w:ascii="Times New Roman" w:hAnsi="Times New Roman" w:cs="Times New Roman"/>
          <w:i/>
          <w:sz w:val="24"/>
          <w:szCs w:val="24"/>
          <w:vertAlign w:val="subscript"/>
        </w:rPr>
        <w:t>D</w:t>
      </w:r>
      <w:r>
        <w:rPr>
          <w:rFonts w:ascii="Times New Roman" w:hAnsi="Times New Roman" w:cs="Times New Roman"/>
          <w:sz w:val="24"/>
          <w:szCs w:val="24"/>
        </w:rPr>
        <w:t>/</w:t>
      </w:r>
      <w:r w:rsidR="004312E4">
        <w:rPr>
          <w:rFonts w:ascii="Times New Roman" w:hAnsi="Times New Roman" w:cs="Times New Roman"/>
          <w:i/>
          <w:sz w:val="24"/>
          <w:szCs w:val="24"/>
        </w:rPr>
        <w:t>I</w:t>
      </w:r>
      <w:r w:rsidR="004312E4">
        <w:rPr>
          <w:rFonts w:ascii="Times New Roman" w:hAnsi="Times New Roman" w:cs="Times New Roman"/>
          <w:i/>
          <w:sz w:val="24"/>
          <w:szCs w:val="24"/>
          <w:vertAlign w:val="subscript"/>
        </w:rPr>
        <w:t>G</w:t>
      </w:r>
      <w:r w:rsidR="004312E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values calculated from Raman spectroscopy of various cPpy-S-CTFs.</w:t>
      </w:r>
    </w:p>
    <w:tbl>
      <w:tblPr>
        <w:tblStyle w:val="a6"/>
        <w:tblW w:w="0" w:type="auto"/>
        <w:jc w:val="center"/>
        <w:tblInd w:w="0" w:type="dxa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58"/>
        <w:gridCol w:w="2256"/>
        <w:gridCol w:w="2256"/>
        <w:gridCol w:w="2256"/>
      </w:tblGrid>
      <w:tr w:rsidR="000B6559" w14:paraId="5C70372A" w14:textId="77777777" w:rsidTr="0084696B">
        <w:trPr>
          <w:jc w:val="center"/>
        </w:trPr>
        <w:tc>
          <w:tcPr>
            <w:tcW w:w="2265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68FE743A" w14:textId="77777777" w:rsidR="000B6559" w:rsidRPr="0084696B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</w:pP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Samples</w:t>
            </w:r>
          </w:p>
        </w:tc>
        <w:tc>
          <w:tcPr>
            <w:tcW w:w="2265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04BDCFCF" w14:textId="77777777" w:rsidR="000B6559" w:rsidRPr="0084696B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</w:pPr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lang w:val="en-US" w:eastAsia="ko-KR"/>
              </w:rPr>
              <w:t>I</w:t>
            </w:r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vertAlign w:val="subscript"/>
                <w:lang w:val="en-US" w:eastAsia="ko-KR"/>
              </w:rPr>
              <w:t>D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 xml:space="preserve"> [</w:t>
            </w:r>
            <w:proofErr w:type="spellStart"/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a.u</w:t>
            </w:r>
            <w:proofErr w:type="spellEnd"/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.</w:t>
            </w:r>
            <w:r w:rsidRPr="0084696B">
              <w:rPr>
                <w:rStyle w:val="MaintextChar"/>
                <w:rFonts w:eastAsiaTheme="minorEastAsia"/>
                <w:b/>
                <w:lang w:eastAsia="ko-KR"/>
              </w:rPr>
              <w:t>]</w:t>
            </w:r>
          </w:p>
        </w:tc>
        <w:tc>
          <w:tcPr>
            <w:tcW w:w="2266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00D9D98C" w14:textId="77777777" w:rsidR="000B6559" w:rsidRPr="0084696B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</w:pPr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lang w:val="en-US" w:eastAsia="ko-KR"/>
              </w:rPr>
              <w:t>I</w:t>
            </w:r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vertAlign w:val="subscript"/>
                <w:lang w:val="en-US" w:eastAsia="ko-KR"/>
              </w:rPr>
              <w:t>G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 xml:space="preserve"> [</w:t>
            </w:r>
            <w:proofErr w:type="spellStart"/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a.u</w:t>
            </w:r>
            <w:proofErr w:type="spellEnd"/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.</w:t>
            </w:r>
            <w:r w:rsidRPr="0084696B">
              <w:rPr>
                <w:rStyle w:val="MaintextChar"/>
                <w:rFonts w:eastAsiaTheme="minorEastAsia"/>
                <w:b/>
                <w:lang w:eastAsia="ko-KR"/>
              </w:rPr>
              <w:t>]</w:t>
            </w:r>
          </w:p>
        </w:tc>
        <w:tc>
          <w:tcPr>
            <w:tcW w:w="2266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407B7CD1" w14:textId="77777777" w:rsidR="000B6559" w:rsidRPr="0084696B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</w:pPr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lang w:val="en-US" w:eastAsia="ko-KR"/>
              </w:rPr>
              <w:t>I</w:t>
            </w:r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vertAlign w:val="subscript"/>
                <w:lang w:val="en-US" w:eastAsia="ko-KR"/>
              </w:rPr>
              <w:t>D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/</w:t>
            </w:r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lang w:val="en-US" w:eastAsia="ko-KR"/>
              </w:rPr>
              <w:t>I</w:t>
            </w:r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vertAlign w:val="subscript"/>
                <w:lang w:val="en-US" w:eastAsia="ko-KR"/>
              </w:rPr>
              <w:t>G</w:t>
            </w:r>
          </w:p>
        </w:tc>
      </w:tr>
      <w:tr w:rsidR="000B6559" w14:paraId="385A25AA" w14:textId="77777777" w:rsidTr="0084696B">
        <w:trPr>
          <w:trHeight w:val="403"/>
          <w:jc w:val="center"/>
        </w:trPr>
        <w:tc>
          <w:tcPr>
            <w:tcW w:w="2265" w:type="dxa"/>
            <w:tcBorders>
              <w:top w:val="single" w:sz="4" w:space="0" w:color="auto"/>
            </w:tcBorders>
            <w:vAlign w:val="center"/>
            <w:hideMark/>
          </w:tcPr>
          <w:p w14:paraId="5801385F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cPpy-S-CTF 0%</w:t>
            </w:r>
          </w:p>
        </w:tc>
        <w:tc>
          <w:tcPr>
            <w:tcW w:w="2265" w:type="dxa"/>
            <w:tcBorders>
              <w:top w:val="single" w:sz="4" w:space="0" w:color="auto"/>
            </w:tcBorders>
            <w:vAlign w:val="center"/>
            <w:hideMark/>
          </w:tcPr>
          <w:p w14:paraId="41DC86DA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7897</w:t>
            </w:r>
          </w:p>
        </w:tc>
        <w:tc>
          <w:tcPr>
            <w:tcW w:w="2266" w:type="dxa"/>
            <w:tcBorders>
              <w:top w:val="single" w:sz="4" w:space="0" w:color="auto"/>
            </w:tcBorders>
            <w:vAlign w:val="center"/>
            <w:hideMark/>
          </w:tcPr>
          <w:p w14:paraId="442E3A14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8395</w:t>
            </w:r>
          </w:p>
        </w:tc>
        <w:tc>
          <w:tcPr>
            <w:tcW w:w="2266" w:type="dxa"/>
            <w:tcBorders>
              <w:top w:val="single" w:sz="4" w:space="0" w:color="auto"/>
            </w:tcBorders>
            <w:vAlign w:val="center"/>
            <w:hideMark/>
          </w:tcPr>
          <w:p w14:paraId="3C76E5C9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0.941</w:t>
            </w:r>
          </w:p>
        </w:tc>
      </w:tr>
      <w:tr w:rsidR="000B6559" w14:paraId="27020CCF" w14:textId="77777777" w:rsidTr="0084696B">
        <w:trPr>
          <w:jc w:val="center"/>
        </w:trPr>
        <w:tc>
          <w:tcPr>
            <w:tcW w:w="2265" w:type="dxa"/>
            <w:vAlign w:val="center"/>
            <w:hideMark/>
          </w:tcPr>
          <w:p w14:paraId="7563B5D5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cPpy-S-CTF 1%</w:t>
            </w:r>
          </w:p>
        </w:tc>
        <w:tc>
          <w:tcPr>
            <w:tcW w:w="2265" w:type="dxa"/>
            <w:vAlign w:val="center"/>
            <w:hideMark/>
          </w:tcPr>
          <w:p w14:paraId="0D43ACBC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7858</w:t>
            </w:r>
          </w:p>
        </w:tc>
        <w:tc>
          <w:tcPr>
            <w:tcW w:w="2266" w:type="dxa"/>
            <w:vAlign w:val="center"/>
            <w:hideMark/>
          </w:tcPr>
          <w:p w14:paraId="7846619D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8366</w:t>
            </w:r>
          </w:p>
        </w:tc>
        <w:tc>
          <w:tcPr>
            <w:tcW w:w="2266" w:type="dxa"/>
            <w:vAlign w:val="center"/>
            <w:hideMark/>
          </w:tcPr>
          <w:p w14:paraId="3F1BC284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0.939</w:t>
            </w:r>
          </w:p>
        </w:tc>
      </w:tr>
      <w:tr w:rsidR="000B6559" w14:paraId="65CE7EA6" w14:textId="77777777" w:rsidTr="0084696B">
        <w:trPr>
          <w:jc w:val="center"/>
        </w:trPr>
        <w:tc>
          <w:tcPr>
            <w:tcW w:w="2265" w:type="dxa"/>
            <w:vAlign w:val="center"/>
            <w:hideMark/>
          </w:tcPr>
          <w:p w14:paraId="14B22649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cPpy-S-CTF 2.5%</w:t>
            </w:r>
          </w:p>
        </w:tc>
        <w:tc>
          <w:tcPr>
            <w:tcW w:w="2265" w:type="dxa"/>
            <w:vAlign w:val="center"/>
            <w:hideMark/>
          </w:tcPr>
          <w:p w14:paraId="11738422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7651.5</w:t>
            </w:r>
          </w:p>
        </w:tc>
        <w:tc>
          <w:tcPr>
            <w:tcW w:w="2266" w:type="dxa"/>
            <w:vAlign w:val="center"/>
            <w:hideMark/>
          </w:tcPr>
          <w:p w14:paraId="17A0B604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7996</w:t>
            </w:r>
          </w:p>
        </w:tc>
        <w:tc>
          <w:tcPr>
            <w:tcW w:w="2266" w:type="dxa"/>
            <w:vAlign w:val="center"/>
            <w:hideMark/>
          </w:tcPr>
          <w:p w14:paraId="0B736AA2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0.956</w:t>
            </w:r>
          </w:p>
        </w:tc>
      </w:tr>
      <w:tr w:rsidR="000B6559" w14:paraId="5A4FB8D0" w14:textId="77777777" w:rsidTr="0084696B">
        <w:trPr>
          <w:jc w:val="center"/>
        </w:trPr>
        <w:tc>
          <w:tcPr>
            <w:tcW w:w="2265" w:type="dxa"/>
            <w:vAlign w:val="center"/>
            <w:hideMark/>
          </w:tcPr>
          <w:p w14:paraId="3DDD902E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cPpy-S-CTF 5%</w:t>
            </w:r>
          </w:p>
        </w:tc>
        <w:tc>
          <w:tcPr>
            <w:tcW w:w="2265" w:type="dxa"/>
            <w:vAlign w:val="center"/>
            <w:hideMark/>
          </w:tcPr>
          <w:p w14:paraId="77F1016F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6986</w:t>
            </w:r>
          </w:p>
        </w:tc>
        <w:tc>
          <w:tcPr>
            <w:tcW w:w="2266" w:type="dxa"/>
            <w:vAlign w:val="center"/>
            <w:hideMark/>
          </w:tcPr>
          <w:p w14:paraId="73D0FF86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7368</w:t>
            </w:r>
          </w:p>
        </w:tc>
        <w:tc>
          <w:tcPr>
            <w:tcW w:w="2266" w:type="dxa"/>
            <w:vAlign w:val="center"/>
            <w:hideMark/>
          </w:tcPr>
          <w:p w14:paraId="33E7AFCA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0.948</w:t>
            </w:r>
          </w:p>
        </w:tc>
      </w:tr>
      <w:tr w:rsidR="000B6559" w14:paraId="7EEACF8A" w14:textId="77777777" w:rsidTr="0084696B">
        <w:trPr>
          <w:jc w:val="center"/>
        </w:trPr>
        <w:tc>
          <w:tcPr>
            <w:tcW w:w="2265" w:type="dxa"/>
            <w:vAlign w:val="center"/>
            <w:hideMark/>
          </w:tcPr>
          <w:p w14:paraId="3F71FB00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cPpy-S-CTF 10%</w:t>
            </w:r>
          </w:p>
        </w:tc>
        <w:tc>
          <w:tcPr>
            <w:tcW w:w="2265" w:type="dxa"/>
            <w:vAlign w:val="center"/>
            <w:hideMark/>
          </w:tcPr>
          <w:p w14:paraId="12B6F702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6738</w:t>
            </w:r>
          </w:p>
        </w:tc>
        <w:tc>
          <w:tcPr>
            <w:tcW w:w="2266" w:type="dxa"/>
            <w:vAlign w:val="center"/>
            <w:hideMark/>
          </w:tcPr>
          <w:p w14:paraId="102ED08F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7196</w:t>
            </w:r>
          </w:p>
        </w:tc>
        <w:tc>
          <w:tcPr>
            <w:tcW w:w="2266" w:type="dxa"/>
            <w:vAlign w:val="center"/>
            <w:hideMark/>
          </w:tcPr>
          <w:p w14:paraId="6F03C6B4" w14:textId="77777777" w:rsidR="000B6559" w:rsidRDefault="000B6559">
            <w:pPr>
              <w:spacing w:before="80" w:after="8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0.936</w:t>
            </w:r>
          </w:p>
        </w:tc>
      </w:tr>
    </w:tbl>
    <w:p w14:paraId="1128CD8F" w14:textId="77777777" w:rsidR="000B6559" w:rsidRDefault="000B6559" w:rsidP="000B6559">
      <w:pPr>
        <w:spacing w:line="480" w:lineRule="auto"/>
        <w:rPr>
          <w:rFonts w:ascii="Times New Roman" w:eastAsia="MS Mincho" w:hAnsi="Times New Roman" w:cs="Times New Roman"/>
          <w:sz w:val="24"/>
          <w:szCs w:val="24"/>
          <w:lang w:eastAsia="ja-JP"/>
        </w:rPr>
      </w:pPr>
    </w:p>
    <w:p w14:paraId="65629421" w14:textId="77777777" w:rsidR="000B6559" w:rsidRPr="0084696B" w:rsidRDefault="000B6559" w:rsidP="0084696B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br w:type="column"/>
      </w:r>
      <w:r w:rsidR="0084696B">
        <w:rPr>
          <w:rFonts w:ascii="Times New Roman" w:hAnsi="Times New Roman" w:cs="Times New Roman"/>
          <w:b/>
          <w:sz w:val="24"/>
          <w:szCs w:val="24"/>
        </w:rPr>
        <w:lastRenderedPageBreak/>
        <w:t xml:space="preserve">Table S2. </w:t>
      </w:r>
      <w:r w:rsidR="0084696B">
        <w:rPr>
          <w:rFonts w:ascii="Times New Roman" w:hAnsi="Times New Roman" w:cs="Times New Roman"/>
          <w:sz w:val="24"/>
          <w:szCs w:val="24"/>
        </w:rPr>
        <w:t>Textural Properties of</w:t>
      </w:r>
      <w:r w:rsidR="0084696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4696B">
        <w:rPr>
          <w:rFonts w:ascii="Times New Roman" w:hAnsi="Times New Roman" w:cs="Times New Roman"/>
          <w:sz w:val="24"/>
          <w:szCs w:val="24"/>
        </w:rPr>
        <w:t xml:space="preserve">various cPpy-S-CTFs. </w:t>
      </w:r>
    </w:p>
    <w:tbl>
      <w:tblPr>
        <w:tblStyle w:val="a6"/>
        <w:tblW w:w="0" w:type="auto"/>
        <w:tblInd w:w="0" w:type="dxa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91"/>
        <w:gridCol w:w="1288"/>
        <w:gridCol w:w="1288"/>
        <w:gridCol w:w="1289"/>
        <w:gridCol w:w="1290"/>
        <w:gridCol w:w="1290"/>
        <w:gridCol w:w="1290"/>
      </w:tblGrid>
      <w:tr w:rsidR="000B6559" w:rsidRPr="0084696B" w14:paraId="47C373F5" w14:textId="77777777" w:rsidTr="00FA4EF4">
        <w:tc>
          <w:tcPr>
            <w:tcW w:w="1291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11D9A423" w14:textId="77777777" w:rsidR="000B6559" w:rsidRPr="0084696B" w:rsidRDefault="000B6559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</w:pP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Samples</w:t>
            </w:r>
          </w:p>
        </w:tc>
        <w:tc>
          <w:tcPr>
            <w:tcW w:w="1288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657A86A3" w14:textId="77777777" w:rsidR="000B6559" w:rsidRPr="0084696B" w:rsidRDefault="000B6559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</w:pP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 xml:space="preserve">BET 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  <w:lang w:val="en-US" w:eastAsia="ko-KR"/>
              </w:rPr>
              <w:t>a)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 xml:space="preserve"> [m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  <w:lang w:val="en-US" w:eastAsia="ko-KR"/>
              </w:rPr>
              <w:t>2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g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  <w:lang w:val="en-US" w:eastAsia="ko-KR"/>
              </w:rPr>
              <w:t>–1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]</w:t>
            </w:r>
          </w:p>
        </w:tc>
        <w:tc>
          <w:tcPr>
            <w:tcW w:w="1288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288C16B3" w14:textId="77777777" w:rsidR="000B6559" w:rsidRPr="0084696B" w:rsidRDefault="000B6559">
            <w:pPr>
              <w:spacing w:line="48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</w:pPr>
            <w:proofErr w:type="spellStart"/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lang w:val="en-US" w:eastAsia="ko-KR"/>
              </w:rPr>
              <w:t>S</w:t>
            </w:r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vertAlign w:val="subscript"/>
                <w:lang w:val="en-US" w:eastAsia="ko-KR"/>
              </w:rPr>
              <w:t>micro</w:t>
            </w:r>
            <w:proofErr w:type="spellEnd"/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vertAlign w:val="subscript"/>
                <w:lang w:val="en-US" w:eastAsia="ko-KR"/>
              </w:rPr>
              <w:t xml:space="preserve"> 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  <w:lang w:val="en-US" w:eastAsia="ko-KR"/>
              </w:rPr>
              <w:t xml:space="preserve">b) 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[m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  <w:lang w:val="en-US" w:eastAsia="ko-KR"/>
              </w:rPr>
              <w:t>2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g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  <w:lang w:val="en-US" w:eastAsia="ko-KR"/>
              </w:rPr>
              <w:t>–1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]</w:t>
            </w:r>
          </w:p>
        </w:tc>
        <w:tc>
          <w:tcPr>
            <w:tcW w:w="1289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214F91B1" w14:textId="77777777" w:rsidR="000B6559" w:rsidRPr="0084696B" w:rsidRDefault="000B6559">
            <w:pPr>
              <w:spacing w:line="48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</w:pPr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lang w:val="en-US" w:eastAsia="ko-KR"/>
              </w:rPr>
              <w:t>S</w:t>
            </w:r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vertAlign w:val="subscript"/>
                <w:lang w:val="en-US" w:eastAsia="ko-KR"/>
              </w:rPr>
              <w:t>ext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bscript"/>
                <w:lang w:val="en-US" w:eastAsia="ko-KR"/>
              </w:rPr>
              <w:t xml:space="preserve">   </w:t>
            </w:r>
            <w:proofErr w:type="gramStart"/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bscript"/>
                <w:lang w:val="en-US" w:eastAsia="ko-KR"/>
              </w:rPr>
              <w:t xml:space="preserve">   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[</w:t>
            </w:r>
            <w:proofErr w:type="gramEnd"/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m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  <w:lang w:val="en-US" w:eastAsia="ko-KR"/>
              </w:rPr>
              <w:t>2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g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  <w:lang w:val="en-US" w:eastAsia="ko-KR"/>
              </w:rPr>
              <w:t>–1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]</w:t>
            </w:r>
          </w:p>
        </w:tc>
        <w:tc>
          <w:tcPr>
            <w:tcW w:w="1290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049503C7" w14:textId="77777777" w:rsidR="000B6559" w:rsidRPr="0084696B" w:rsidRDefault="000B6559">
            <w:pPr>
              <w:spacing w:line="48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</w:pPr>
            <w:proofErr w:type="spellStart"/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lang w:val="en-US" w:eastAsia="ko-KR"/>
              </w:rPr>
              <w:t>V</w:t>
            </w:r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vertAlign w:val="subscript"/>
                <w:lang w:val="en-US" w:eastAsia="ko-KR"/>
              </w:rPr>
              <w:t>micro</w:t>
            </w:r>
            <w:proofErr w:type="spellEnd"/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bscript"/>
                <w:lang w:val="en-US" w:eastAsia="ko-KR"/>
              </w:rPr>
              <w:t xml:space="preserve"> 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  <w:lang w:val="en-US" w:eastAsia="ko-KR"/>
              </w:rPr>
              <w:t xml:space="preserve">c) 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[cm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  <w:lang w:val="en-US" w:eastAsia="ko-KR"/>
              </w:rPr>
              <w:t>3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g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  <w:lang w:val="en-US" w:eastAsia="ko-KR"/>
              </w:rPr>
              <w:t>–1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]</w:t>
            </w:r>
          </w:p>
        </w:tc>
        <w:tc>
          <w:tcPr>
            <w:tcW w:w="1290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63BE9FEA" w14:textId="77777777" w:rsidR="000B6559" w:rsidRPr="0084696B" w:rsidRDefault="000B6559">
            <w:pPr>
              <w:spacing w:line="48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</w:pPr>
            <w:proofErr w:type="spellStart"/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lang w:val="en-US" w:eastAsia="ko-KR"/>
              </w:rPr>
              <w:t>V</w:t>
            </w:r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vertAlign w:val="subscript"/>
                <w:lang w:val="en-US" w:eastAsia="ko-KR"/>
              </w:rPr>
              <w:t>ext</w:t>
            </w:r>
            <w:proofErr w:type="spellEnd"/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bscript"/>
                <w:lang w:val="en-US" w:eastAsia="ko-KR"/>
              </w:rPr>
              <w:t xml:space="preserve"> 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  <w:lang w:val="en-US" w:eastAsia="ko-KR"/>
              </w:rPr>
              <w:t xml:space="preserve">d) 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[cm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  <w:lang w:val="en-US" w:eastAsia="ko-KR"/>
              </w:rPr>
              <w:t>3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g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  <w:lang w:val="en-US" w:eastAsia="ko-KR"/>
              </w:rPr>
              <w:t>–1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]</w:t>
            </w:r>
          </w:p>
        </w:tc>
        <w:tc>
          <w:tcPr>
            <w:tcW w:w="1290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2309BDCF" w14:textId="77777777" w:rsidR="000B6559" w:rsidRPr="0084696B" w:rsidRDefault="000B6559">
            <w:pPr>
              <w:spacing w:line="48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</w:pPr>
            <w:proofErr w:type="spellStart"/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lang w:val="en-US" w:eastAsia="ko-KR"/>
              </w:rPr>
              <w:t>V</w:t>
            </w:r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vertAlign w:val="subscript"/>
                <w:lang w:val="en-US" w:eastAsia="ko-KR"/>
              </w:rPr>
              <w:t>total</w:t>
            </w:r>
            <w:proofErr w:type="spellEnd"/>
            <w:r w:rsidRPr="0084696B"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  <w:vertAlign w:val="subscript"/>
                <w:lang w:val="en-US" w:eastAsia="ko-KR"/>
              </w:rPr>
              <w:t xml:space="preserve"> 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  <w:lang w:val="en-US" w:eastAsia="ko-KR"/>
              </w:rPr>
              <w:t xml:space="preserve">e) 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[cm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  <w:lang w:val="en-US" w:eastAsia="ko-KR"/>
              </w:rPr>
              <w:t>3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g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  <w:lang w:val="en-US" w:eastAsia="ko-KR"/>
              </w:rPr>
              <w:t>–1</w:t>
            </w:r>
            <w:r w:rsidRPr="0084696B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ko-KR"/>
              </w:rPr>
              <w:t>]</w:t>
            </w:r>
          </w:p>
        </w:tc>
      </w:tr>
      <w:tr w:rsidR="000B6559" w14:paraId="0B0530E6" w14:textId="77777777" w:rsidTr="00FA4EF4">
        <w:tc>
          <w:tcPr>
            <w:tcW w:w="1291" w:type="dxa"/>
            <w:tcBorders>
              <w:top w:val="single" w:sz="4" w:space="0" w:color="auto"/>
            </w:tcBorders>
            <w:vAlign w:val="center"/>
            <w:hideMark/>
          </w:tcPr>
          <w:p w14:paraId="30445BF7" w14:textId="77777777" w:rsidR="000B6559" w:rsidRDefault="000B6559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 xml:space="preserve">CTF-0% </w:t>
            </w:r>
            <w:proofErr w:type="spellStart"/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Ppy</w:t>
            </w:r>
            <w:proofErr w:type="spellEnd"/>
          </w:p>
        </w:tc>
        <w:tc>
          <w:tcPr>
            <w:tcW w:w="1288" w:type="dxa"/>
            <w:tcBorders>
              <w:top w:val="single" w:sz="4" w:space="0" w:color="auto"/>
            </w:tcBorders>
            <w:vAlign w:val="center"/>
            <w:hideMark/>
          </w:tcPr>
          <w:p w14:paraId="4988E407" w14:textId="77777777" w:rsidR="000B6559" w:rsidRDefault="000B6559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1561</w:t>
            </w:r>
          </w:p>
        </w:tc>
        <w:tc>
          <w:tcPr>
            <w:tcW w:w="1288" w:type="dxa"/>
            <w:tcBorders>
              <w:top w:val="single" w:sz="4" w:space="0" w:color="auto"/>
            </w:tcBorders>
            <w:vAlign w:val="center"/>
            <w:hideMark/>
          </w:tcPr>
          <w:p w14:paraId="23A0BD75" w14:textId="77777777" w:rsidR="000B6559" w:rsidRDefault="000B6559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1472</w:t>
            </w:r>
          </w:p>
        </w:tc>
        <w:tc>
          <w:tcPr>
            <w:tcW w:w="1289" w:type="dxa"/>
            <w:tcBorders>
              <w:top w:val="single" w:sz="4" w:space="0" w:color="auto"/>
            </w:tcBorders>
            <w:vAlign w:val="center"/>
            <w:hideMark/>
          </w:tcPr>
          <w:p w14:paraId="6890EDF8" w14:textId="77777777" w:rsidR="000B6559" w:rsidRDefault="000B6559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89</w:t>
            </w:r>
          </w:p>
        </w:tc>
        <w:tc>
          <w:tcPr>
            <w:tcW w:w="1290" w:type="dxa"/>
            <w:tcBorders>
              <w:top w:val="single" w:sz="4" w:space="0" w:color="auto"/>
            </w:tcBorders>
            <w:vAlign w:val="center"/>
            <w:hideMark/>
          </w:tcPr>
          <w:p w14:paraId="1B063357" w14:textId="77777777" w:rsidR="000B6559" w:rsidRDefault="000B6559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0.70</w:t>
            </w:r>
          </w:p>
        </w:tc>
        <w:tc>
          <w:tcPr>
            <w:tcW w:w="1290" w:type="dxa"/>
            <w:tcBorders>
              <w:top w:val="single" w:sz="4" w:space="0" w:color="auto"/>
            </w:tcBorders>
            <w:vAlign w:val="center"/>
            <w:hideMark/>
          </w:tcPr>
          <w:p w14:paraId="57EC47D4" w14:textId="77777777" w:rsidR="000B6559" w:rsidRDefault="000B6559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0.10</w:t>
            </w:r>
          </w:p>
        </w:tc>
        <w:tc>
          <w:tcPr>
            <w:tcW w:w="1290" w:type="dxa"/>
            <w:tcBorders>
              <w:top w:val="single" w:sz="4" w:space="0" w:color="auto"/>
            </w:tcBorders>
            <w:vAlign w:val="center"/>
            <w:hideMark/>
          </w:tcPr>
          <w:p w14:paraId="1E8C64D6" w14:textId="77777777" w:rsidR="000B6559" w:rsidRDefault="000B6559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0.80</w:t>
            </w:r>
          </w:p>
        </w:tc>
      </w:tr>
      <w:tr w:rsidR="00FA4EF4" w14:paraId="3D292636" w14:textId="77777777" w:rsidTr="00FA4EF4">
        <w:tc>
          <w:tcPr>
            <w:tcW w:w="1291" w:type="dxa"/>
            <w:vAlign w:val="center"/>
          </w:tcPr>
          <w:p w14:paraId="442E183F" w14:textId="3C7CEB40" w:rsidR="00FA4EF4" w:rsidRDefault="00FA4EF4" w:rsidP="00FA4EF4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CTF-1%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Ppy</w:t>
            </w:r>
            <w:proofErr w:type="spellEnd"/>
          </w:p>
        </w:tc>
        <w:tc>
          <w:tcPr>
            <w:tcW w:w="1288" w:type="dxa"/>
            <w:vAlign w:val="center"/>
          </w:tcPr>
          <w:p w14:paraId="37650A72" w14:textId="19728A86" w:rsidR="00FA4EF4" w:rsidRDefault="00FA4EF4" w:rsidP="00FA4EF4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1539</w:t>
            </w:r>
          </w:p>
        </w:tc>
        <w:tc>
          <w:tcPr>
            <w:tcW w:w="1288" w:type="dxa"/>
            <w:vAlign w:val="center"/>
          </w:tcPr>
          <w:p w14:paraId="3A4E7DEC" w14:textId="5A38E822" w:rsidR="00FA4EF4" w:rsidRDefault="00FA4EF4" w:rsidP="00FA4EF4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1412</w:t>
            </w:r>
          </w:p>
        </w:tc>
        <w:tc>
          <w:tcPr>
            <w:tcW w:w="1289" w:type="dxa"/>
            <w:vAlign w:val="center"/>
          </w:tcPr>
          <w:p w14:paraId="70419DA6" w14:textId="542E35B2" w:rsidR="00FA4EF4" w:rsidRDefault="00FA4EF4" w:rsidP="00FA4EF4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127</w:t>
            </w:r>
          </w:p>
        </w:tc>
        <w:tc>
          <w:tcPr>
            <w:tcW w:w="1290" w:type="dxa"/>
            <w:vAlign w:val="center"/>
          </w:tcPr>
          <w:p w14:paraId="2049DE1F" w14:textId="0BCEC33C" w:rsidR="00FA4EF4" w:rsidRDefault="00FA4EF4" w:rsidP="00FA4EF4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0.68</w:t>
            </w:r>
          </w:p>
        </w:tc>
        <w:tc>
          <w:tcPr>
            <w:tcW w:w="1290" w:type="dxa"/>
            <w:vAlign w:val="center"/>
          </w:tcPr>
          <w:p w14:paraId="4CDB05A1" w14:textId="162498E9" w:rsidR="00FA4EF4" w:rsidRDefault="00FA4EF4" w:rsidP="00FA4EF4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</w:p>
        </w:tc>
        <w:tc>
          <w:tcPr>
            <w:tcW w:w="1290" w:type="dxa"/>
            <w:vAlign w:val="center"/>
          </w:tcPr>
          <w:p w14:paraId="0973DE70" w14:textId="150ADA65" w:rsidR="00FA4EF4" w:rsidRDefault="00FA4EF4" w:rsidP="00FA4EF4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0.80</w:t>
            </w:r>
          </w:p>
        </w:tc>
      </w:tr>
      <w:tr w:rsidR="00FA4EF4" w14:paraId="48AA88C2" w14:textId="77777777" w:rsidTr="00FA4EF4">
        <w:tc>
          <w:tcPr>
            <w:tcW w:w="1291" w:type="dxa"/>
            <w:vAlign w:val="center"/>
            <w:hideMark/>
          </w:tcPr>
          <w:p w14:paraId="6131A226" w14:textId="77777777" w:rsidR="00FA4EF4" w:rsidRDefault="00FA4EF4" w:rsidP="00FA4EF4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 xml:space="preserve">CTF-2.5% </w:t>
            </w:r>
            <w:proofErr w:type="spellStart"/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Ppy</w:t>
            </w:r>
            <w:proofErr w:type="spellEnd"/>
          </w:p>
        </w:tc>
        <w:tc>
          <w:tcPr>
            <w:tcW w:w="1288" w:type="dxa"/>
            <w:vAlign w:val="center"/>
            <w:hideMark/>
          </w:tcPr>
          <w:p w14:paraId="4826674B" w14:textId="77777777" w:rsidR="00FA4EF4" w:rsidRDefault="00FA4EF4" w:rsidP="00FA4EF4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1511</w:t>
            </w:r>
          </w:p>
        </w:tc>
        <w:tc>
          <w:tcPr>
            <w:tcW w:w="1288" w:type="dxa"/>
            <w:vAlign w:val="center"/>
            <w:hideMark/>
          </w:tcPr>
          <w:p w14:paraId="045579C6" w14:textId="77777777" w:rsidR="00FA4EF4" w:rsidRDefault="00FA4EF4" w:rsidP="00FA4EF4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1379</w:t>
            </w:r>
          </w:p>
        </w:tc>
        <w:tc>
          <w:tcPr>
            <w:tcW w:w="1289" w:type="dxa"/>
            <w:vAlign w:val="center"/>
            <w:hideMark/>
          </w:tcPr>
          <w:p w14:paraId="5E2D4605" w14:textId="77777777" w:rsidR="00FA4EF4" w:rsidRDefault="00FA4EF4" w:rsidP="00FA4EF4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132</w:t>
            </w:r>
          </w:p>
        </w:tc>
        <w:tc>
          <w:tcPr>
            <w:tcW w:w="1290" w:type="dxa"/>
            <w:vAlign w:val="center"/>
            <w:hideMark/>
          </w:tcPr>
          <w:p w14:paraId="09E4044A" w14:textId="77777777" w:rsidR="00FA4EF4" w:rsidRDefault="00FA4EF4" w:rsidP="00FA4EF4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0.67</w:t>
            </w:r>
          </w:p>
        </w:tc>
        <w:tc>
          <w:tcPr>
            <w:tcW w:w="1290" w:type="dxa"/>
            <w:vAlign w:val="center"/>
            <w:hideMark/>
          </w:tcPr>
          <w:p w14:paraId="0B852F87" w14:textId="77777777" w:rsidR="00FA4EF4" w:rsidRDefault="00FA4EF4" w:rsidP="00FA4EF4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0.13</w:t>
            </w:r>
          </w:p>
        </w:tc>
        <w:tc>
          <w:tcPr>
            <w:tcW w:w="1290" w:type="dxa"/>
            <w:vAlign w:val="center"/>
            <w:hideMark/>
          </w:tcPr>
          <w:p w14:paraId="0F7CFAB4" w14:textId="77777777" w:rsidR="00FA4EF4" w:rsidRDefault="00FA4EF4" w:rsidP="00FA4EF4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0.80</w:t>
            </w:r>
          </w:p>
        </w:tc>
      </w:tr>
      <w:tr w:rsidR="00FA4EF4" w14:paraId="00423274" w14:textId="77777777" w:rsidTr="00FA4EF4">
        <w:tc>
          <w:tcPr>
            <w:tcW w:w="1291" w:type="dxa"/>
            <w:vAlign w:val="center"/>
          </w:tcPr>
          <w:p w14:paraId="02EE0D3D" w14:textId="5558B10F" w:rsidR="00FA4EF4" w:rsidRDefault="00FA4EF4" w:rsidP="00FA4EF4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CTF-5%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Ppy</w:t>
            </w:r>
            <w:proofErr w:type="spellEnd"/>
          </w:p>
        </w:tc>
        <w:tc>
          <w:tcPr>
            <w:tcW w:w="1288" w:type="dxa"/>
            <w:vAlign w:val="center"/>
          </w:tcPr>
          <w:p w14:paraId="017E83C1" w14:textId="498C4FEE" w:rsidR="00FA4EF4" w:rsidRDefault="00FA4EF4" w:rsidP="00FA4EF4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1497</w:t>
            </w:r>
          </w:p>
        </w:tc>
        <w:tc>
          <w:tcPr>
            <w:tcW w:w="1288" w:type="dxa"/>
            <w:vAlign w:val="center"/>
          </w:tcPr>
          <w:p w14:paraId="6D912521" w14:textId="26E33E1F" w:rsidR="00FA4EF4" w:rsidRDefault="00FA4EF4" w:rsidP="00FA4EF4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1332</w:t>
            </w:r>
          </w:p>
        </w:tc>
        <w:tc>
          <w:tcPr>
            <w:tcW w:w="1289" w:type="dxa"/>
            <w:vAlign w:val="center"/>
          </w:tcPr>
          <w:p w14:paraId="744A65A8" w14:textId="76D2EADF" w:rsidR="00FA4EF4" w:rsidRDefault="00FA4EF4" w:rsidP="00FA4EF4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165</w:t>
            </w:r>
          </w:p>
        </w:tc>
        <w:tc>
          <w:tcPr>
            <w:tcW w:w="1290" w:type="dxa"/>
            <w:vAlign w:val="center"/>
          </w:tcPr>
          <w:p w14:paraId="652AC2CF" w14:textId="14897562" w:rsidR="00FA4EF4" w:rsidRDefault="00FA4EF4" w:rsidP="00FA4EF4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0.65</w:t>
            </w:r>
          </w:p>
        </w:tc>
        <w:tc>
          <w:tcPr>
            <w:tcW w:w="1290" w:type="dxa"/>
            <w:vAlign w:val="center"/>
          </w:tcPr>
          <w:p w14:paraId="348064E1" w14:textId="7868FA8D" w:rsidR="00FA4EF4" w:rsidRDefault="00FA4EF4" w:rsidP="00FA4EF4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.17</w:t>
            </w:r>
          </w:p>
        </w:tc>
        <w:tc>
          <w:tcPr>
            <w:tcW w:w="1290" w:type="dxa"/>
            <w:vAlign w:val="center"/>
          </w:tcPr>
          <w:p w14:paraId="3CAAD1DF" w14:textId="6E60FE23" w:rsidR="00FA4EF4" w:rsidRDefault="00FA4EF4" w:rsidP="00FA4EF4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0.82</w:t>
            </w:r>
          </w:p>
        </w:tc>
      </w:tr>
      <w:tr w:rsidR="00FA4EF4" w14:paraId="09645B5C" w14:textId="77777777" w:rsidTr="00FA4EF4">
        <w:tc>
          <w:tcPr>
            <w:tcW w:w="1291" w:type="dxa"/>
            <w:vAlign w:val="center"/>
            <w:hideMark/>
          </w:tcPr>
          <w:p w14:paraId="514D4B40" w14:textId="77777777" w:rsidR="00FA4EF4" w:rsidRDefault="00FA4EF4" w:rsidP="00FA4EF4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 xml:space="preserve">CTF-10% </w:t>
            </w:r>
            <w:proofErr w:type="spellStart"/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Ppy</w:t>
            </w:r>
            <w:proofErr w:type="spellEnd"/>
          </w:p>
        </w:tc>
        <w:tc>
          <w:tcPr>
            <w:tcW w:w="1288" w:type="dxa"/>
            <w:vAlign w:val="center"/>
            <w:hideMark/>
          </w:tcPr>
          <w:p w14:paraId="1D4CA8C0" w14:textId="77777777" w:rsidR="00FA4EF4" w:rsidRDefault="00FA4EF4" w:rsidP="00FA4EF4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1483</w:t>
            </w:r>
          </w:p>
        </w:tc>
        <w:tc>
          <w:tcPr>
            <w:tcW w:w="1288" w:type="dxa"/>
            <w:vAlign w:val="center"/>
            <w:hideMark/>
          </w:tcPr>
          <w:p w14:paraId="20F280B4" w14:textId="77777777" w:rsidR="00FA4EF4" w:rsidRDefault="00FA4EF4" w:rsidP="00FA4EF4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1298</w:t>
            </w:r>
          </w:p>
        </w:tc>
        <w:tc>
          <w:tcPr>
            <w:tcW w:w="1289" w:type="dxa"/>
            <w:vAlign w:val="center"/>
            <w:hideMark/>
          </w:tcPr>
          <w:p w14:paraId="124040A7" w14:textId="77777777" w:rsidR="00FA4EF4" w:rsidRDefault="00FA4EF4" w:rsidP="00FA4EF4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184</w:t>
            </w:r>
          </w:p>
        </w:tc>
        <w:tc>
          <w:tcPr>
            <w:tcW w:w="1290" w:type="dxa"/>
            <w:vAlign w:val="center"/>
            <w:hideMark/>
          </w:tcPr>
          <w:p w14:paraId="45FCF02E" w14:textId="77777777" w:rsidR="00FA4EF4" w:rsidRDefault="00FA4EF4" w:rsidP="00FA4EF4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0.64</w:t>
            </w:r>
          </w:p>
        </w:tc>
        <w:tc>
          <w:tcPr>
            <w:tcW w:w="1290" w:type="dxa"/>
            <w:vAlign w:val="center"/>
            <w:hideMark/>
          </w:tcPr>
          <w:p w14:paraId="1396E051" w14:textId="77777777" w:rsidR="00FA4EF4" w:rsidRDefault="00FA4EF4" w:rsidP="00FA4EF4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0.19</w:t>
            </w:r>
          </w:p>
        </w:tc>
        <w:tc>
          <w:tcPr>
            <w:tcW w:w="1290" w:type="dxa"/>
            <w:vAlign w:val="center"/>
            <w:hideMark/>
          </w:tcPr>
          <w:p w14:paraId="1E284178" w14:textId="77777777" w:rsidR="00FA4EF4" w:rsidRDefault="00FA4EF4" w:rsidP="00FA4EF4">
            <w:pPr>
              <w:spacing w:after="0"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ko-KR"/>
              </w:rPr>
              <w:t>0.83</w:t>
            </w:r>
          </w:p>
        </w:tc>
      </w:tr>
    </w:tbl>
    <w:p w14:paraId="6A1185D4" w14:textId="77777777" w:rsidR="000B6559" w:rsidRDefault="000B6559" w:rsidP="000B6559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vertAlign w:val="superscript"/>
        </w:rPr>
        <w:t>a)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Brunauer</w:t>
      </w:r>
      <w:proofErr w:type="spellEnd"/>
      <w:r>
        <w:rPr>
          <w:rFonts w:ascii="Times New Roman" w:hAnsi="Times New Roman" w:cs="Times New Roman"/>
          <w:sz w:val="24"/>
          <w:szCs w:val="24"/>
        </w:rPr>
        <w:t>–Emmett–Teller (BET) surface area calculated over the pressure range (</w:t>
      </w:r>
      <w:r>
        <w:rPr>
          <w:rFonts w:ascii="Times New Roman" w:hAnsi="Times New Roman" w:cs="Times New Roman"/>
          <w:i/>
          <w:sz w:val="24"/>
          <w:szCs w:val="24"/>
        </w:rPr>
        <w:t>P/P</w:t>
      </w:r>
      <w:r>
        <w:rPr>
          <w:rFonts w:ascii="Times New Roman" w:hAnsi="Times New Roman" w:cs="Times New Roman"/>
          <w:i/>
          <w:sz w:val="24"/>
          <w:szCs w:val="24"/>
          <w:vertAlign w:val="subscript"/>
        </w:rPr>
        <w:t>o</w:t>
      </w:r>
      <w:r>
        <w:rPr>
          <w:rFonts w:ascii="Times New Roman" w:hAnsi="Times New Roman" w:cs="Times New Roman"/>
          <w:sz w:val="24"/>
          <w:szCs w:val="24"/>
        </w:rPr>
        <w:t xml:space="preserve">) of 0.01–1.0. 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b)</w:t>
      </w:r>
      <w:r>
        <w:rPr>
          <w:rFonts w:ascii="Times New Roman" w:hAnsi="Times New Roman" w:cs="Times New Roman"/>
          <w:sz w:val="24"/>
          <w:szCs w:val="24"/>
        </w:rPr>
        <w:t xml:space="preserve"> Micro pore surface area calculated using </w:t>
      </w:r>
      <w:r>
        <w:rPr>
          <w:rFonts w:ascii="Times New Roman" w:hAnsi="Times New Roman" w:cs="Times New Roman"/>
          <w:i/>
          <w:sz w:val="24"/>
          <w:szCs w:val="24"/>
        </w:rPr>
        <w:t>t</w:t>
      </w:r>
      <w:r>
        <w:rPr>
          <w:rFonts w:ascii="Times New Roman" w:hAnsi="Times New Roman" w:cs="Times New Roman"/>
          <w:sz w:val="24"/>
          <w:szCs w:val="24"/>
        </w:rPr>
        <w:t xml:space="preserve">-plot method. 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c)</w:t>
      </w:r>
      <w:r>
        <w:rPr>
          <w:rFonts w:ascii="Times New Roman" w:hAnsi="Times New Roman" w:cs="Times New Roman"/>
          <w:sz w:val="24"/>
          <w:szCs w:val="24"/>
        </w:rPr>
        <w:t xml:space="preserve"> Micro pore volume calculated using </w:t>
      </w:r>
      <w:r>
        <w:rPr>
          <w:rFonts w:ascii="Times New Roman" w:hAnsi="Times New Roman" w:cs="Times New Roman"/>
          <w:i/>
          <w:sz w:val="24"/>
          <w:szCs w:val="24"/>
        </w:rPr>
        <w:t>t</w:t>
      </w:r>
      <w:r>
        <w:rPr>
          <w:rFonts w:ascii="Times New Roman" w:hAnsi="Times New Roman" w:cs="Times New Roman"/>
          <w:sz w:val="24"/>
          <w:szCs w:val="24"/>
        </w:rPr>
        <w:t xml:space="preserve">-plot method. Total pore volume obtained at </w:t>
      </w:r>
      <w:r>
        <w:rPr>
          <w:rFonts w:ascii="Times New Roman" w:hAnsi="Times New Roman" w:cs="Times New Roman"/>
          <w:i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>/</w:t>
      </w:r>
      <w:r>
        <w:rPr>
          <w:rFonts w:ascii="Times New Roman" w:hAnsi="Times New Roman" w:cs="Times New Roman"/>
          <w:i/>
          <w:sz w:val="24"/>
          <w:szCs w:val="24"/>
        </w:rPr>
        <w:t>P</w:t>
      </w:r>
      <w:r w:rsidRPr="00FA2B9A">
        <w:rPr>
          <w:rFonts w:ascii="Times New Roman" w:hAnsi="Times New Roman" w:cs="Times New Roman"/>
          <w:i/>
          <w:sz w:val="24"/>
          <w:szCs w:val="24"/>
          <w:vertAlign w:val="subscript"/>
        </w:rPr>
        <w:t>o</w:t>
      </w:r>
      <w:r>
        <w:rPr>
          <w:rFonts w:ascii="Times New Roman" w:hAnsi="Times New Roman" w:cs="Times New Roman"/>
          <w:sz w:val="24"/>
          <w:szCs w:val="24"/>
        </w:rPr>
        <w:t xml:space="preserve"> = 0.99. 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e)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V</w:t>
      </w:r>
      <w:r>
        <w:rPr>
          <w:rFonts w:ascii="Times New Roman" w:hAnsi="Times New Roman" w:cs="Times New Roman"/>
          <w:i/>
          <w:sz w:val="24"/>
          <w:szCs w:val="24"/>
          <w:vertAlign w:val="subscript"/>
        </w:rPr>
        <w:t>ext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=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V</w:t>
      </w:r>
      <w:r>
        <w:rPr>
          <w:rFonts w:ascii="Times New Roman" w:hAnsi="Times New Roman" w:cs="Times New Roman"/>
          <w:i/>
          <w:sz w:val="24"/>
          <w:szCs w:val="24"/>
          <w:vertAlign w:val="subscript"/>
        </w:rPr>
        <w:t>total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V</w:t>
      </w:r>
      <w:r>
        <w:rPr>
          <w:rFonts w:ascii="Times New Roman" w:hAnsi="Times New Roman" w:cs="Times New Roman"/>
          <w:i/>
          <w:sz w:val="24"/>
          <w:szCs w:val="24"/>
          <w:vertAlign w:val="subscript"/>
        </w:rPr>
        <w:t>micro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3D47F2B4" w14:textId="77777777" w:rsidR="000B6559" w:rsidRDefault="000B6559" w:rsidP="000B6559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0C36B152" w14:textId="714AFD4D" w:rsidR="000B6559" w:rsidRDefault="000B6559" w:rsidP="0084696B">
      <w:pPr>
        <w:spacing w:line="480" w:lineRule="auto"/>
        <w:jc w:val="left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sz w:val="24"/>
          <w:szCs w:val="24"/>
        </w:rPr>
        <w:br w:type="column"/>
      </w:r>
      <w:r w:rsidR="0084696B">
        <w:rPr>
          <w:rFonts w:ascii="Times New Roman" w:hAnsi="Times New Roman" w:cs="Times New Roman"/>
          <w:b/>
          <w:bCs/>
          <w:sz w:val="24"/>
          <w:szCs w:val="24"/>
          <w:lang w:eastAsia="ja-JP"/>
        </w:rPr>
        <w:lastRenderedPageBreak/>
        <w:t xml:space="preserve">Table S3. </w:t>
      </w:r>
      <w:r w:rsidR="00F5108C">
        <w:rPr>
          <w:rFonts w:ascii="Times New Roman" w:hAnsi="Times New Roman" w:cs="Times New Roman"/>
          <w:sz w:val="24"/>
          <w:szCs w:val="24"/>
          <w:lang w:eastAsia="ja-JP"/>
        </w:rPr>
        <w:t xml:space="preserve">EIS </w:t>
      </w:r>
      <w:r w:rsidR="00496536">
        <w:rPr>
          <w:rFonts w:ascii="Times New Roman" w:hAnsi="Times New Roman" w:cs="Times New Roman"/>
          <w:sz w:val="24"/>
          <w:szCs w:val="24"/>
          <w:lang w:eastAsia="ja-JP"/>
        </w:rPr>
        <w:t xml:space="preserve">results </w:t>
      </w:r>
      <w:r w:rsidR="00F5108C">
        <w:rPr>
          <w:rFonts w:ascii="Times New Roman" w:hAnsi="Times New Roman" w:cs="Times New Roman"/>
          <w:sz w:val="24"/>
          <w:szCs w:val="24"/>
          <w:lang w:eastAsia="ja-JP"/>
        </w:rPr>
        <w:t>of cPpy-S-CTF 0, 1, 2.5, 5, and 10</w:t>
      </w:r>
      <w:r w:rsidR="0084696B">
        <w:rPr>
          <w:rFonts w:ascii="Times New Roman" w:hAnsi="Times New Roman" w:cs="Times New Roman"/>
          <w:sz w:val="24"/>
          <w:szCs w:val="24"/>
          <w:lang w:eastAsia="ja-JP"/>
        </w:rPr>
        <w:t>% before cycling, after 100 cycles of full charge and discharge.</w:t>
      </w:r>
    </w:p>
    <w:tbl>
      <w:tblPr>
        <w:tblStyle w:val="1"/>
        <w:tblW w:w="9198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41"/>
        <w:gridCol w:w="1446"/>
        <w:gridCol w:w="1880"/>
        <w:gridCol w:w="2314"/>
        <w:gridCol w:w="2117"/>
      </w:tblGrid>
      <w:tr w:rsidR="00167903" w14:paraId="18F1E024" w14:textId="77777777" w:rsidTr="006867E1">
        <w:trPr>
          <w:trHeight w:val="474"/>
          <w:jc w:val="center"/>
        </w:trPr>
        <w:tc>
          <w:tcPr>
            <w:tcW w:w="1441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293D46AC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  <w:b/>
              </w:rPr>
            </w:pPr>
            <w:r>
              <w:rPr>
                <w:rStyle w:val="MaintextChar"/>
                <w:b/>
              </w:rPr>
              <w:t>Samples</w:t>
            </w:r>
          </w:p>
        </w:tc>
        <w:tc>
          <w:tcPr>
            <w:tcW w:w="1446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2ECCEA95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  <w:b/>
              </w:rPr>
            </w:pPr>
            <w:r>
              <w:rPr>
                <w:rStyle w:val="MaintextChar"/>
                <w:b/>
              </w:rPr>
              <w:t>Resistance</w:t>
            </w:r>
          </w:p>
        </w:tc>
        <w:tc>
          <w:tcPr>
            <w:tcW w:w="18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06503584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  <w:b/>
              </w:rPr>
            </w:pPr>
            <w:r>
              <w:rPr>
                <w:rStyle w:val="MaintextChar"/>
                <w:b/>
              </w:rPr>
              <w:t>Before Cycling</w:t>
            </w:r>
          </w:p>
        </w:tc>
        <w:tc>
          <w:tcPr>
            <w:tcW w:w="2314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4E21C532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  <w:b/>
              </w:rPr>
            </w:pPr>
            <w:r>
              <w:rPr>
                <w:rStyle w:val="MaintextChar"/>
                <w:b/>
              </w:rPr>
              <w:t>After 100</w:t>
            </w:r>
            <w:r>
              <w:rPr>
                <w:rStyle w:val="MaintextChar"/>
                <w:b/>
                <w:vertAlign w:val="superscript"/>
              </w:rPr>
              <w:t xml:space="preserve">th </w:t>
            </w:r>
            <w:r>
              <w:rPr>
                <w:rStyle w:val="MaintextChar"/>
                <w:b/>
              </w:rPr>
              <w:t>cy</w:t>
            </w:r>
            <w:r>
              <w:rPr>
                <w:rStyle w:val="MaintextChar"/>
                <w:rFonts w:hint="eastAsia"/>
                <w:b/>
              </w:rPr>
              <w:t>c</w:t>
            </w:r>
            <w:r>
              <w:rPr>
                <w:rStyle w:val="MaintextChar"/>
                <w:b/>
              </w:rPr>
              <w:t>le</w:t>
            </w:r>
          </w:p>
          <w:p w14:paraId="0096EA81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  <w:b/>
              </w:rPr>
            </w:pPr>
            <w:r>
              <w:rPr>
                <w:rStyle w:val="MaintextChar"/>
                <w:b/>
              </w:rPr>
              <w:t>(Full charge)</w:t>
            </w:r>
          </w:p>
        </w:tc>
        <w:tc>
          <w:tcPr>
            <w:tcW w:w="2117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38AF1A73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  <w:b/>
              </w:rPr>
            </w:pPr>
            <w:r>
              <w:rPr>
                <w:rStyle w:val="MaintextChar"/>
                <w:b/>
              </w:rPr>
              <w:t>After 100</w:t>
            </w:r>
            <w:r>
              <w:rPr>
                <w:rStyle w:val="MaintextChar"/>
                <w:b/>
                <w:vertAlign w:val="superscript"/>
              </w:rPr>
              <w:t xml:space="preserve">th </w:t>
            </w:r>
            <w:r>
              <w:rPr>
                <w:rStyle w:val="MaintextChar"/>
                <w:b/>
              </w:rPr>
              <w:t>cycle</w:t>
            </w:r>
          </w:p>
          <w:p w14:paraId="3096817A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  <w:b/>
              </w:rPr>
            </w:pPr>
            <w:r>
              <w:rPr>
                <w:rStyle w:val="MaintextChar"/>
                <w:b/>
              </w:rPr>
              <w:t>(Full discharge)</w:t>
            </w:r>
          </w:p>
        </w:tc>
      </w:tr>
      <w:tr w:rsidR="00167903" w14:paraId="4811573C" w14:textId="77777777" w:rsidTr="006867E1">
        <w:trPr>
          <w:trHeight w:val="413"/>
          <w:jc w:val="center"/>
        </w:trPr>
        <w:tc>
          <w:tcPr>
            <w:tcW w:w="1441" w:type="dxa"/>
            <w:vMerge w:val="restart"/>
            <w:tcBorders>
              <w:left w:val="nil"/>
              <w:bottom w:val="nil"/>
              <w:right w:val="nil"/>
            </w:tcBorders>
            <w:vAlign w:val="center"/>
          </w:tcPr>
          <w:p w14:paraId="12308F1C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4AB6">
              <w:rPr>
                <w:rFonts w:ascii="Times New Roman" w:eastAsia="맑은 고딕" w:hAnsi="Times New Roman" w:cs="Times New Roman"/>
                <w:sz w:val="24"/>
                <w:szCs w:val="24"/>
              </w:rPr>
              <w:t>cPpy-S-CTF 0%</w:t>
            </w:r>
          </w:p>
        </w:tc>
        <w:tc>
          <w:tcPr>
            <w:tcW w:w="1446" w:type="dxa"/>
            <w:tcBorders>
              <w:left w:val="nil"/>
              <w:bottom w:val="nil"/>
              <w:right w:val="nil"/>
            </w:tcBorders>
            <w:vAlign w:val="center"/>
          </w:tcPr>
          <w:p w14:paraId="6BEEEA54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  <w:i/>
              </w:rPr>
              <w:t>R</w:t>
            </w:r>
            <w:r>
              <w:rPr>
                <w:rStyle w:val="MaintextChar"/>
                <w:i/>
                <w:vertAlign w:val="subscript"/>
              </w:rPr>
              <w:t>o</w:t>
            </w:r>
            <w:r>
              <w:rPr>
                <w:rStyle w:val="MaintextChar"/>
                <w:vertAlign w:val="subscript"/>
              </w:rPr>
              <w:t xml:space="preserve"> </w:t>
            </w:r>
            <w:r>
              <w:rPr>
                <w:rStyle w:val="MaintextChar"/>
              </w:rPr>
              <w:t>[</w:t>
            </w:r>
            <w:r>
              <w:rPr>
                <w:rFonts w:ascii="Times New Roman" w:eastAsia="Yu Gothic UI" w:hAnsi="Times New Roman" w:cs="Times New Roman"/>
                <w:sz w:val="24"/>
                <w:szCs w:val="24"/>
                <w:lang w:eastAsia="ja-JP"/>
              </w:rPr>
              <w:t>Ω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</w:tc>
        <w:tc>
          <w:tcPr>
            <w:tcW w:w="1880" w:type="dxa"/>
            <w:tcBorders>
              <w:left w:val="nil"/>
              <w:bottom w:val="nil"/>
              <w:right w:val="nil"/>
            </w:tcBorders>
            <w:vAlign w:val="center"/>
          </w:tcPr>
          <w:p w14:paraId="47A08B75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</w:rPr>
              <w:t>3.5</w:t>
            </w:r>
          </w:p>
        </w:tc>
        <w:tc>
          <w:tcPr>
            <w:tcW w:w="2314" w:type="dxa"/>
            <w:tcBorders>
              <w:left w:val="nil"/>
              <w:bottom w:val="nil"/>
              <w:right w:val="nil"/>
            </w:tcBorders>
            <w:vAlign w:val="center"/>
          </w:tcPr>
          <w:p w14:paraId="7512D38E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</w:rPr>
              <w:t>15.6</w:t>
            </w:r>
          </w:p>
        </w:tc>
        <w:tc>
          <w:tcPr>
            <w:tcW w:w="2117" w:type="dxa"/>
            <w:tcBorders>
              <w:left w:val="nil"/>
              <w:bottom w:val="nil"/>
              <w:right w:val="nil"/>
            </w:tcBorders>
            <w:vAlign w:val="center"/>
          </w:tcPr>
          <w:p w14:paraId="6E4AD66F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</w:rPr>
              <w:t>40.3</w:t>
            </w:r>
          </w:p>
        </w:tc>
      </w:tr>
      <w:tr w:rsidR="00167903" w14:paraId="26B5BF13" w14:textId="77777777" w:rsidTr="006867E1">
        <w:trPr>
          <w:trHeight w:val="428"/>
          <w:jc w:val="center"/>
        </w:trPr>
        <w:tc>
          <w:tcPr>
            <w:tcW w:w="144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4C7CD3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D5D974C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  <w:i/>
              </w:rPr>
            </w:pPr>
            <w:proofErr w:type="spellStart"/>
            <w:r>
              <w:rPr>
                <w:rStyle w:val="MaintextChar"/>
                <w:i/>
              </w:rPr>
              <w:t>R</w:t>
            </w:r>
            <w:r>
              <w:rPr>
                <w:rStyle w:val="MaintextChar"/>
                <w:i/>
                <w:vertAlign w:val="subscript"/>
              </w:rPr>
              <w:t>ct</w:t>
            </w:r>
            <w:proofErr w:type="spellEnd"/>
            <w:r>
              <w:rPr>
                <w:rStyle w:val="MaintextChar"/>
                <w:vertAlign w:val="subscript"/>
              </w:rPr>
              <w:t xml:space="preserve"> </w:t>
            </w:r>
            <w:r>
              <w:rPr>
                <w:rStyle w:val="MaintextChar"/>
              </w:rPr>
              <w:t>[</w:t>
            </w:r>
            <w:r>
              <w:rPr>
                <w:rFonts w:ascii="Times New Roman" w:eastAsia="Yu Gothic UI" w:hAnsi="Times New Roman" w:cs="Times New Roman"/>
                <w:sz w:val="24"/>
                <w:szCs w:val="24"/>
                <w:lang w:eastAsia="ja-JP"/>
              </w:rPr>
              <w:t>Ω</w:t>
            </w:r>
            <w:r>
              <w:rPr>
                <w:rStyle w:val="MaintextChar"/>
              </w:rPr>
              <w:t>]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A8226FD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</w:rPr>
              <w:t>16.7</w:t>
            </w:r>
          </w:p>
        </w:tc>
        <w:tc>
          <w:tcPr>
            <w:tcW w:w="231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E1E6C6F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</w:rPr>
              <w:t>6.0</w:t>
            </w:r>
          </w:p>
        </w:tc>
        <w:tc>
          <w:tcPr>
            <w:tcW w:w="211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032C4D4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</w:rPr>
              <w:t>21.5</w:t>
            </w:r>
          </w:p>
        </w:tc>
      </w:tr>
      <w:tr w:rsidR="00167903" w14:paraId="514766DB" w14:textId="77777777" w:rsidTr="006867E1">
        <w:trPr>
          <w:trHeight w:val="76"/>
          <w:jc w:val="center"/>
        </w:trPr>
        <w:tc>
          <w:tcPr>
            <w:tcW w:w="1441" w:type="dxa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5700F60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70A96B0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  <w:i/>
              </w:rPr>
            </w:pPr>
            <w:r>
              <w:rPr>
                <w:rStyle w:val="MaintextChar"/>
                <w:i/>
              </w:rPr>
              <w:t>R</w:t>
            </w:r>
            <w:r>
              <w:rPr>
                <w:rStyle w:val="MaintextChar"/>
                <w:i/>
                <w:vertAlign w:val="subscript"/>
              </w:rPr>
              <w:t>s</w:t>
            </w:r>
            <w:r>
              <w:rPr>
                <w:rStyle w:val="MaintextChar"/>
                <w:vertAlign w:val="subscript"/>
              </w:rPr>
              <w:t xml:space="preserve"> </w:t>
            </w:r>
            <w:r>
              <w:rPr>
                <w:rStyle w:val="MaintextChar"/>
              </w:rPr>
              <w:t>[</w:t>
            </w:r>
            <w:r>
              <w:rPr>
                <w:rFonts w:ascii="Times New Roman" w:eastAsia="Yu Gothic UI" w:hAnsi="Times New Roman" w:cs="Times New Roman"/>
                <w:sz w:val="24"/>
                <w:szCs w:val="24"/>
                <w:lang w:eastAsia="ja-JP"/>
              </w:rPr>
              <w:t>Ω</w:t>
            </w:r>
            <w:r>
              <w:rPr>
                <w:rStyle w:val="MaintextChar"/>
              </w:rPr>
              <w:t>]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4C43BC59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</w:rPr>
              <w:t>-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D9D7713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</w:rPr>
              <w:t>11.2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CEDFE72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</w:rPr>
              <w:t>14.0</w:t>
            </w:r>
          </w:p>
        </w:tc>
      </w:tr>
      <w:tr w:rsidR="00167903" w14:paraId="7DE5F47D" w14:textId="77777777" w:rsidTr="006867E1">
        <w:trPr>
          <w:trHeight w:val="413"/>
          <w:jc w:val="center"/>
        </w:trPr>
        <w:tc>
          <w:tcPr>
            <w:tcW w:w="1441" w:type="dxa"/>
            <w:vMerge w:val="restart"/>
            <w:tcBorders>
              <w:left w:val="nil"/>
              <w:bottom w:val="nil"/>
              <w:right w:val="nil"/>
            </w:tcBorders>
            <w:vAlign w:val="center"/>
          </w:tcPr>
          <w:p w14:paraId="3B41BABF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4AB6">
              <w:rPr>
                <w:rFonts w:ascii="Times New Roman" w:eastAsia="맑은 고딕" w:hAnsi="Times New Roman" w:cs="Times New Roman"/>
                <w:sz w:val="24"/>
                <w:szCs w:val="24"/>
              </w:rPr>
              <w:t xml:space="preserve">cPpy-S-CTF </w:t>
            </w:r>
            <w:r>
              <w:rPr>
                <w:rFonts w:ascii="Times New Roman" w:eastAsia="맑은 고딕" w:hAnsi="Times New Roman" w:cs="Times New Roman"/>
                <w:sz w:val="24"/>
                <w:szCs w:val="24"/>
              </w:rPr>
              <w:t>1</w:t>
            </w:r>
            <w:r w:rsidRPr="001D4AB6">
              <w:rPr>
                <w:rFonts w:ascii="Times New Roman" w:eastAsia="맑은 고딕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446" w:type="dxa"/>
            <w:tcBorders>
              <w:left w:val="nil"/>
              <w:bottom w:val="nil"/>
              <w:right w:val="nil"/>
            </w:tcBorders>
            <w:vAlign w:val="center"/>
          </w:tcPr>
          <w:p w14:paraId="63A60D66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  <w:i/>
              </w:rPr>
              <w:t>R</w:t>
            </w:r>
            <w:r>
              <w:rPr>
                <w:rStyle w:val="MaintextChar"/>
                <w:i/>
                <w:vertAlign w:val="subscript"/>
              </w:rPr>
              <w:t>o</w:t>
            </w:r>
            <w:r>
              <w:rPr>
                <w:rStyle w:val="MaintextChar"/>
                <w:vertAlign w:val="subscript"/>
              </w:rPr>
              <w:t xml:space="preserve"> </w:t>
            </w:r>
            <w:r>
              <w:rPr>
                <w:rStyle w:val="MaintextChar"/>
              </w:rPr>
              <w:t>[</w:t>
            </w:r>
            <w:r>
              <w:rPr>
                <w:rFonts w:ascii="Times New Roman" w:eastAsia="Yu Gothic UI" w:hAnsi="Times New Roman" w:cs="Times New Roman"/>
                <w:sz w:val="24"/>
                <w:szCs w:val="24"/>
                <w:lang w:eastAsia="ja-JP"/>
              </w:rPr>
              <w:t>Ω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</w:tc>
        <w:tc>
          <w:tcPr>
            <w:tcW w:w="1880" w:type="dxa"/>
            <w:tcBorders>
              <w:left w:val="nil"/>
              <w:bottom w:val="nil"/>
              <w:right w:val="nil"/>
            </w:tcBorders>
            <w:vAlign w:val="center"/>
          </w:tcPr>
          <w:p w14:paraId="745CDDFD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3.1</w:t>
            </w:r>
          </w:p>
        </w:tc>
        <w:tc>
          <w:tcPr>
            <w:tcW w:w="2314" w:type="dxa"/>
            <w:tcBorders>
              <w:left w:val="nil"/>
              <w:bottom w:val="nil"/>
              <w:right w:val="nil"/>
            </w:tcBorders>
            <w:vAlign w:val="center"/>
          </w:tcPr>
          <w:p w14:paraId="29BD2E3E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10.9</w:t>
            </w:r>
          </w:p>
        </w:tc>
        <w:tc>
          <w:tcPr>
            <w:tcW w:w="2117" w:type="dxa"/>
            <w:tcBorders>
              <w:left w:val="nil"/>
              <w:bottom w:val="nil"/>
              <w:right w:val="nil"/>
            </w:tcBorders>
            <w:vAlign w:val="center"/>
          </w:tcPr>
          <w:p w14:paraId="59A3D9C3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13.4</w:t>
            </w:r>
          </w:p>
        </w:tc>
      </w:tr>
      <w:tr w:rsidR="00167903" w14:paraId="09B38A3A" w14:textId="77777777" w:rsidTr="006867E1">
        <w:trPr>
          <w:trHeight w:val="428"/>
          <w:jc w:val="center"/>
        </w:trPr>
        <w:tc>
          <w:tcPr>
            <w:tcW w:w="144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E159C4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3DA5DE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  <w:i/>
              </w:rPr>
            </w:pPr>
            <w:proofErr w:type="spellStart"/>
            <w:r>
              <w:rPr>
                <w:rStyle w:val="MaintextChar"/>
                <w:i/>
              </w:rPr>
              <w:t>R</w:t>
            </w:r>
            <w:r>
              <w:rPr>
                <w:rStyle w:val="MaintextChar"/>
                <w:i/>
                <w:vertAlign w:val="subscript"/>
              </w:rPr>
              <w:t>ct</w:t>
            </w:r>
            <w:proofErr w:type="spellEnd"/>
            <w:r>
              <w:rPr>
                <w:rStyle w:val="MaintextChar"/>
                <w:vertAlign w:val="subscript"/>
              </w:rPr>
              <w:t xml:space="preserve"> </w:t>
            </w:r>
            <w:r>
              <w:rPr>
                <w:rStyle w:val="MaintextChar"/>
              </w:rPr>
              <w:t>[</w:t>
            </w:r>
            <w:r>
              <w:rPr>
                <w:rFonts w:ascii="Times New Roman" w:eastAsia="Yu Gothic UI" w:hAnsi="Times New Roman" w:cs="Times New Roman"/>
                <w:sz w:val="24"/>
                <w:szCs w:val="24"/>
                <w:lang w:eastAsia="ja-JP"/>
              </w:rPr>
              <w:t>Ω</w:t>
            </w:r>
            <w:r>
              <w:rPr>
                <w:rStyle w:val="MaintextChar"/>
              </w:rPr>
              <w:t>]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11249E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16.4</w:t>
            </w:r>
          </w:p>
        </w:tc>
        <w:tc>
          <w:tcPr>
            <w:tcW w:w="231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1B69B9C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5.8</w:t>
            </w:r>
          </w:p>
        </w:tc>
        <w:tc>
          <w:tcPr>
            <w:tcW w:w="211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7CA430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20.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167903" w14:paraId="49E35AC7" w14:textId="77777777" w:rsidTr="006867E1">
        <w:trPr>
          <w:trHeight w:val="413"/>
          <w:jc w:val="center"/>
        </w:trPr>
        <w:tc>
          <w:tcPr>
            <w:tcW w:w="1441" w:type="dxa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47CA7CCE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E22CB58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  <w:i/>
              </w:rPr>
            </w:pPr>
            <w:r>
              <w:rPr>
                <w:rStyle w:val="MaintextChar"/>
                <w:i/>
              </w:rPr>
              <w:t>R</w:t>
            </w:r>
            <w:r>
              <w:rPr>
                <w:rStyle w:val="MaintextChar"/>
                <w:i/>
                <w:vertAlign w:val="subscript"/>
              </w:rPr>
              <w:t>s</w:t>
            </w:r>
            <w:r>
              <w:rPr>
                <w:rStyle w:val="MaintextChar"/>
                <w:vertAlign w:val="subscript"/>
              </w:rPr>
              <w:t xml:space="preserve"> </w:t>
            </w:r>
            <w:r>
              <w:rPr>
                <w:rStyle w:val="MaintextChar"/>
              </w:rPr>
              <w:t>[</w:t>
            </w:r>
            <w:r>
              <w:rPr>
                <w:rFonts w:ascii="Times New Roman" w:eastAsia="Yu Gothic UI" w:hAnsi="Times New Roman" w:cs="Times New Roman"/>
                <w:sz w:val="24"/>
                <w:szCs w:val="24"/>
                <w:lang w:eastAsia="ja-JP"/>
              </w:rPr>
              <w:t>Ω</w:t>
            </w:r>
            <w:r>
              <w:rPr>
                <w:rStyle w:val="MaintextChar"/>
              </w:rPr>
              <w:t>]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7DFC702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-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EE281FA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11.8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2A11D07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12.8</w:t>
            </w:r>
          </w:p>
        </w:tc>
      </w:tr>
      <w:tr w:rsidR="00167903" w14:paraId="6C281E56" w14:textId="77777777" w:rsidTr="006867E1">
        <w:trPr>
          <w:trHeight w:val="413"/>
          <w:jc w:val="center"/>
        </w:trPr>
        <w:tc>
          <w:tcPr>
            <w:tcW w:w="1441" w:type="dxa"/>
            <w:vMerge w:val="restart"/>
            <w:tcBorders>
              <w:left w:val="nil"/>
              <w:bottom w:val="nil"/>
              <w:right w:val="nil"/>
            </w:tcBorders>
            <w:vAlign w:val="center"/>
          </w:tcPr>
          <w:p w14:paraId="321E57D7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4AB6">
              <w:rPr>
                <w:rFonts w:ascii="Times New Roman" w:eastAsia="맑은 고딕" w:hAnsi="Times New Roman" w:cs="Times New Roman"/>
                <w:sz w:val="24"/>
                <w:szCs w:val="24"/>
              </w:rPr>
              <w:t>cPpy-S-CTF 2.5%</w:t>
            </w:r>
          </w:p>
        </w:tc>
        <w:tc>
          <w:tcPr>
            <w:tcW w:w="1446" w:type="dxa"/>
            <w:tcBorders>
              <w:left w:val="nil"/>
              <w:bottom w:val="nil"/>
              <w:right w:val="nil"/>
            </w:tcBorders>
            <w:vAlign w:val="center"/>
          </w:tcPr>
          <w:p w14:paraId="511C9AE3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  <w:i/>
                <w:vertAlign w:val="subscript"/>
              </w:rPr>
            </w:pPr>
            <w:r>
              <w:rPr>
                <w:rStyle w:val="MaintextChar"/>
                <w:i/>
              </w:rPr>
              <w:t>R</w:t>
            </w:r>
            <w:r>
              <w:rPr>
                <w:rStyle w:val="MaintextChar"/>
                <w:i/>
                <w:vertAlign w:val="subscript"/>
              </w:rPr>
              <w:t>o</w:t>
            </w:r>
            <w:r>
              <w:rPr>
                <w:rStyle w:val="MaintextChar"/>
                <w:vertAlign w:val="subscript"/>
              </w:rPr>
              <w:t xml:space="preserve"> </w:t>
            </w:r>
            <w:r>
              <w:rPr>
                <w:rStyle w:val="MaintextChar"/>
              </w:rPr>
              <w:t>[</w:t>
            </w:r>
            <w:r>
              <w:rPr>
                <w:rFonts w:ascii="Times New Roman" w:eastAsia="Yu Gothic UI" w:hAnsi="Times New Roman" w:cs="Times New Roman"/>
                <w:sz w:val="24"/>
                <w:szCs w:val="24"/>
                <w:lang w:eastAsia="ja-JP"/>
              </w:rPr>
              <w:t>Ω</w:t>
            </w:r>
            <w:r>
              <w:rPr>
                <w:rStyle w:val="MaintextChar"/>
              </w:rPr>
              <w:t>]</w:t>
            </w:r>
          </w:p>
        </w:tc>
        <w:tc>
          <w:tcPr>
            <w:tcW w:w="1880" w:type="dxa"/>
            <w:tcBorders>
              <w:left w:val="nil"/>
              <w:bottom w:val="nil"/>
              <w:right w:val="nil"/>
            </w:tcBorders>
            <w:vAlign w:val="center"/>
          </w:tcPr>
          <w:p w14:paraId="516ED0C1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</w:rPr>
              <w:t>2.7</w:t>
            </w:r>
          </w:p>
        </w:tc>
        <w:tc>
          <w:tcPr>
            <w:tcW w:w="2314" w:type="dxa"/>
            <w:tcBorders>
              <w:left w:val="nil"/>
              <w:bottom w:val="nil"/>
              <w:right w:val="nil"/>
            </w:tcBorders>
            <w:vAlign w:val="center"/>
          </w:tcPr>
          <w:p w14:paraId="234B513C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</w:rPr>
              <w:t>7.8</w:t>
            </w:r>
          </w:p>
        </w:tc>
        <w:tc>
          <w:tcPr>
            <w:tcW w:w="2117" w:type="dxa"/>
            <w:tcBorders>
              <w:left w:val="nil"/>
              <w:bottom w:val="nil"/>
              <w:right w:val="nil"/>
            </w:tcBorders>
            <w:vAlign w:val="center"/>
          </w:tcPr>
          <w:p w14:paraId="1B782B76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</w:rPr>
              <w:t>8.7</w:t>
            </w:r>
          </w:p>
        </w:tc>
      </w:tr>
      <w:tr w:rsidR="00167903" w14:paraId="268CDCDB" w14:textId="77777777" w:rsidTr="006867E1">
        <w:trPr>
          <w:trHeight w:val="428"/>
          <w:jc w:val="center"/>
        </w:trPr>
        <w:tc>
          <w:tcPr>
            <w:tcW w:w="144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20CC97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755A6BB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  <w:i/>
              </w:rPr>
            </w:pPr>
            <w:proofErr w:type="spellStart"/>
            <w:r>
              <w:rPr>
                <w:rStyle w:val="MaintextChar"/>
                <w:i/>
              </w:rPr>
              <w:t>R</w:t>
            </w:r>
            <w:r>
              <w:rPr>
                <w:rStyle w:val="MaintextChar"/>
                <w:i/>
                <w:vertAlign w:val="subscript"/>
              </w:rPr>
              <w:t>ct</w:t>
            </w:r>
            <w:proofErr w:type="spellEnd"/>
            <w:r>
              <w:rPr>
                <w:rStyle w:val="MaintextChar"/>
                <w:vertAlign w:val="subscript"/>
              </w:rPr>
              <w:t xml:space="preserve"> </w:t>
            </w:r>
            <w:r>
              <w:rPr>
                <w:rStyle w:val="MaintextChar"/>
              </w:rPr>
              <w:t>[</w:t>
            </w:r>
            <w:r>
              <w:rPr>
                <w:rFonts w:ascii="Times New Roman" w:eastAsia="Yu Gothic UI" w:hAnsi="Times New Roman" w:cs="Times New Roman"/>
                <w:sz w:val="24"/>
                <w:szCs w:val="24"/>
                <w:lang w:eastAsia="ja-JP"/>
              </w:rPr>
              <w:t>Ω</w:t>
            </w:r>
            <w:r>
              <w:rPr>
                <w:rStyle w:val="MaintextChar"/>
              </w:rPr>
              <w:t>]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EA20A8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</w:rPr>
              <w:t>15.7</w:t>
            </w:r>
          </w:p>
        </w:tc>
        <w:tc>
          <w:tcPr>
            <w:tcW w:w="231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F3CD3D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</w:rPr>
              <w:t>5.1</w:t>
            </w:r>
          </w:p>
        </w:tc>
        <w:tc>
          <w:tcPr>
            <w:tcW w:w="211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15488C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</w:rPr>
              <w:t>15.2</w:t>
            </w:r>
          </w:p>
        </w:tc>
      </w:tr>
      <w:tr w:rsidR="00167903" w14:paraId="147AE3D3" w14:textId="77777777" w:rsidTr="006867E1">
        <w:trPr>
          <w:trHeight w:val="413"/>
          <w:jc w:val="center"/>
        </w:trPr>
        <w:tc>
          <w:tcPr>
            <w:tcW w:w="1441" w:type="dxa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50187AB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6BE50E3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  <w:i/>
              </w:rPr>
            </w:pPr>
            <w:r>
              <w:rPr>
                <w:rStyle w:val="MaintextChar"/>
                <w:i/>
              </w:rPr>
              <w:t>R</w:t>
            </w:r>
            <w:r>
              <w:rPr>
                <w:rStyle w:val="MaintextChar"/>
                <w:i/>
                <w:vertAlign w:val="subscript"/>
              </w:rPr>
              <w:t>s</w:t>
            </w:r>
            <w:r>
              <w:rPr>
                <w:rStyle w:val="MaintextChar"/>
                <w:vertAlign w:val="subscript"/>
              </w:rPr>
              <w:t xml:space="preserve"> </w:t>
            </w:r>
            <w:r>
              <w:rPr>
                <w:rStyle w:val="MaintextChar"/>
              </w:rPr>
              <w:t>[</w:t>
            </w:r>
            <w:r>
              <w:rPr>
                <w:rFonts w:ascii="Times New Roman" w:eastAsia="Yu Gothic UI" w:hAnsi="Times New Roman" w:cs="Times New Roman"/>
                <w:sz w:val="24"/>
                <w:szCs w:val="24"/>
                <w:lang w:eastAsia="ja-JP"/>
              </w:rPr>
              <w:t>Ω</w:t>
            </w:r>
            <w:r>
              <w:rPr>
                <w:rStyle w:val="MaintextChar"/>
              </w:rPr>
              <w:t>]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E31DCEB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</w:rPr>
              <w:t>-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9F51604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</w:rPr>
              <w:t>9.1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A5A47A2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</w:rPr>
              <w:t>11.8</w:t>
            </w:r>
          </w:p>
        </w:tc>
      </w:tr>
      <w:tr w:rsidR="00167903" w14:paraId="0ECBCC22" w14:textId="77777777" w:rsidTr="006867E1">
        <w:trPr>
          <w:trHeight w:val="413"/>
          <w:jc w:val="center"/>
        </w:trPr>
        <w:tc>
          <w:tcPr>
            <w:tcW w:w="1441" w:type="dxa"/>
            <w:vMerge w:val="restart"/>
            <w:tcBorders>
              <w:left w:val="nil"/>
              <w:bottom w:val="nil"/>
              <w:right w:val="nil"/>
            </w:tcBorders>
            <w:vAlign w:val="center"/>
          </w:tcPr>
          <w:p w14:paraId="4982E48D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4AB6">
              <w:rPr>
                <w:rFonts w:ascii="Times New Roman" w:eastAsia="맑은 고딕" w:hAnsi="Times New Roman" w:cs="Times New Roman"/>
                <w:sz w:val="24"/>
                <w:szCs w:val="24"/>
              </w:rPr>
              <w:t xml:space="preserve">cPpy-S-CTF </w:t>
            </w:r>
            <w:r>
              <w:rPr>
                <w:rFonts w:ascii="Times New Roman" w:eastAsia="맑은 고딕" w:hAnsi="Times New Roman" w:cs="Times New Roman"/>
                <w:sz w:val="24"/>
                <w:szCs w:val="24"/>
              </w:rPr>
              <w:t>5</w:t>
            </w:r>
            <w:r w:rsidRPr="001D4AB6">
              <w:rPr>
                <w:rFonts w:ascii="Times New Roman" w:eastAsia="맑은 고딕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446" w:type="dxa"/>
            <w:tcBorders>
              <w:left w:val="nil"/>
              <w:bottom w:val="nil"/>
              <w:right w:val="nil"/>
            </w:tcBorders>
            <w:vAlign w:val="center"/>
          </w:tcPr>
          <w:p w14:paraId="3D86D954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  <w:i/>
              </w:rPr>
              <w:t>R</w:t>
            </w:r>
            <w:r>
              <w:rPr>
                <w:rStyle w:val="MaintextChar"/>
                <w:i/>
                <w:vertAlign w:val="subscript"/>
              </w:rPr>
              <w:t>o</w:t>
            </w:r>
            <w:r>
              <w:rPr>
                <w:rStyle w:val="MaintextChar"/>
                <w:vertAlign w:val="subscript"/>
              </w:rPr>
              <w:t xml:space="preserve"> </w:t>
            </w:r>
            <w:r>
              <w:rPr>
                <w:rStyle w:val="MaintextChar"/>
              </w:rPr>
              <w:t>[</w:t>
            </w:r>
            <w:r>
              <w:rPr>
                <w:rFonts w:ascii="Times New Roman" w:eastAsia="Yu Gothic UI" w:hAnsi="Times New Roman" w:cs="Times New Roman"/>
                <w:sz w:val="24"/>
                <w:szCs w:val="24"/>
                <w:lang w:eastAsia="ja-JP"/>
              </w:rPr>
              <w:t>Ω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</w:tc>
        <w:tc>
          <w:tcPr>
            <w:tcW w:w="1880" w:type="dxa"/>
            <w:tcBorders>
              <w:left w:val="nil"/>
              <w:bottom w:val="nil"/>
              <w:right w:val="nil"/>
            </w:tcBorders>
            <w:vAlign w:val="center"/>
          </w:tcPr>
          <w:p w14:paraId="794C38C3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2.8</w:t>
            </w:r>
          </w:p>
        </w:tc>
        <w:tc>
          <w:tcPr>
            <w:tcW w:w="2314" w:type="dxa"/>
            <w:tcBorders>
              <w:left w:val="nil"/>
              <w:bottom w:val="nil"/>
              <w:right w:val="nil"/>
            </w:tcBorders>
            <w:vAlign w:val="center"/>
          </w:tcPr>
          <w:p w14:paraId="7C2A9B74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9.5</w:t>
            </w:r>
          </w:p>
        </w:tc>
        <w:tc>
          <w:tcPr>
            <w:tcW w:w="2117" w:type="dxa"/>
            <w:tcBorders>
              <w:left w:val="nil"/>
              <w:bottom w:val="nil"/>
              <w:right w:val="nil"/>
            </w:tcBorders>
            <w:vAlign w:val="center"/>
          </w:tcPr>
          <w:p w14:paraId="099AB2D8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10.6</w:t>
            </w:r>
          </w:p>
        </w:tc>
      </w:tr>
      <w:tr w:rsidR="00167903" w14:paraId="7CA92463" w14:textId="77777777" w:rsidTr="006867E1">
        <w:trPr>
          <w:trHeight w:val="428"/>
          <w:jc w:val="center"/>
        </w:trPr>
        <w:tc>
          <w:tcPr>
            <w:tcW w:w="144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62E8A7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842043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  <w:i/>
              </w:rPr>
            </w:pPr>
            <w:proofErr w:type="spellStart"/>
            <w:r>
              <w:rPr>
                <w:rStyle w:val="MaintextChar"/>
                <w:i/>
              </w:rPr>
              <w:t>R</w:t>
            </w:r>
            <w:r>
              <w:rPr>
                <w:rStyle w:val="MaintextChar"/>
                <w:i/>
                <w:vertAlign w:val="subscript"/>
              </w:rPr>
              <w:t>ct</w:t>
            </w:r>
            <w:proofErr w:type="spellEnd"/>
            <w:r>
              <w:rPr>
                <w:rStyle w:val="MaintextChar"/>
                <w:vertAlign w:val="subscript"/>
              </w:rPr>
              <w:t xml:space="preserve"> </w:t>
            </w:r>
            <w:r>
              <w:rPr>
                <w:rStyle w:val="MaintextChar"/>
              </w:rPr>
              <w:t>[</w:t>
            </w:r>
            <w:r>
              <w:rPr>
                <w:rFonts w:ascii="Times New Roman" w:eastAsia="Yu Gothic UI" w:hAnsi="Times New Roman" w:cs="Times New Roman"/>
                <w:sz w:val="24"/>
                <w:szCs w:val="24"/>
                <w:lang w:eastAsia="ja-JP"/>
              </w:rPr>
              <w:t>Ω</w:t>
            </w:r>
            <w:r>
              <w:rPr>
                <w:rStyle w:val="MaintextChar"/>
              </w:rPr>
              <w:t>]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D6A320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15.4</w:t>
            </w:r>
          </w:p>
        </w:tc>
        <w:tc>
          <w:tcPr>
            <w:tcW w:w="231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C3CD4F8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4.6</w:t>
            </w:r>
          </w:p>
        </w:tc>
        <w:tc>
          <w:tcPr>
            <w:tcW w:w="211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C31FD5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15.9</w:t>
            </w:r>
          </w:p>
        </w:tc>
      </w:tr>
      <w:tr w:rsidR="00167903" w14:paraId="2CE805E2" w14:textId="77777777" w:rsidTr="006867E1">
        <w:trPr>
          <w:trHeight w:val="76"/>
          <w:jc w:val="center"/>
        </w:trPr>
        <w:tc>
          <w:tcPr>
            <w:tcW w:w="1441" w:type="dxa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FE5ED76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2D3BFAE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  <w:i/>
              </w:rPr>
            </w:pPr>
            <w:r>
              <w:rPr>
                <w:rStyle w:val="MaintextChar"/>
                <w:i/>
              </w:rPr>
              <w:t>R</w:t>
            </w:r>
            <w:r>
              <w:rPr>
                <w:rStyle w:val="MaintextChar"/>
                <w:i/>
                <w:vertAlign w:val="subscript"/>
              </w:rPr>
              <w:t>s</w:t>
            </w:r>
            <w:r>
              <w:rPr>
                <w:rStyle w:val="MaintextChar"/>
                <w:vertAlign w:val="subscript"/>
              </w:rPr>
              <w:t xml:space="preserve"> </w:t>
            </w:r>
            <w:r>
              <w:rPr>
                <w:rStyle w:val="MaintextChar"/>
              </w:rPr>
              <w:t>[</w:t>
            </w:r>
            <w:r>
              <w:rPr>
                <w:rFonts w:ascii="Times New Roman" w:eastAsia="Yu Gothic UI" w:hAnsi="Times New Roman" w:cs="Times New Roman"/>
                <w:sz w:val="24"/>
                <w:szCs w:val="24"/>
                <w:lang w:eastAsia="ja-JP"/>
              </w:rPr>
              <w:t>Ω</w:t>
            </w:r>
            <w:r>
              <w:rPr>
                <w:rStyle w:val="MaintextChar"/>
              </w:rPr>
              <w:t>]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06D3AC6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974791F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10.1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4578723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12.4</w:t>
            </w:r>
          </w:p>
        </w:tc>
      </w:tr>
      <w:tr w:rsidR="00167903" w14:paraId="681183E4" w14:textId="77777777" w:rsidTr="006867E1">
        <w:trPr>
          <w:trHeight w:val="413"/>
          <w:jc w:val="center"/>
        </w:trPr>
        <w:tc>
          <w:tcPr>
            <w:tcW w:w="1441" w:type="dxa"/>
            <w:vMerge w:val="restart"/>
            <w:tcBorders>
              <w:left w:val="nil"/>
              <w:bottom w:val="nil"/>
              <w:right w:val="nil"/>
            </w:tcBorders>
            <w:vAlign w:val="center"/>
          </w:tcPr>
          <w:p w14:paraId="5C368378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4AB6">
              <w:rPr>
                <w:rFonts w:ascii="Times New Roman" w:eastAsia="맑은 고딕" w:hAnsi="Times New Roman" w:cs="Times New Roman"/>
                <w:sz w:val="24"/>
                <w:szCs w:val="24"/>
              </w:rPr>
              <w:t xml:space="preserve">cPpy-S-CTF </w:t>
            </w:r>
            <w:r>
              <w:rPr>
                <w:rFonts w:ascii="Times New Roman" w:eastAsia="맑은 고딕" w:hAnsi="Times New Roman" w:cs="Times New Roman"/>
                <w:sz w:val="24"/>
                <w:szCs w:val="24"/>
              </w:rPr>
              <w:t>10</w:t>
            </w:r>
            <w:r w:rsidRPr="001D4AB6">
              <w:rPr>
                <w:rFonts w:ascii="Times New Roman" w:eastAsia="맑은 고딕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446" w:type="dxa"/>
            <w:tcBorders>
              <w:left w:val="nil"/>
              <w:bottom w:val="nil"/>
              <w:right w:val="nil"/>
            </w:tcBorders>
            <w:vAlign w:val="center"/>
          </w:tcPr>
          <w:p w14:paraId="325E80AA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</w:rPr>
            </w:pPr>
            <w:r>
              <w:rPr>
                <w:rStyle w:val="MaintextChar"/>
                <w:i/>
              </w:rPr>
              <w:t>R</w:t>
            </w:r>
            <w:r>
              <w:rPr>
                <w:rStyle w:val="MaintextChar"/>
                <w:i/>
                <w:vertAlign w:val="subscript"/>
              </w:rPr>
              <w:t>o</w:t>
            </w:r>
            <w:r>
              <w:rPr>
                <w:rStyle w:val="MaintextChar"/>
                <w:vertAlign w:val="subscript"/>
              </w:rPr>
              <w:t xml:space="preserve"> </w:t>
            </w:r>
            <w:r>
              <w:rPr>
                <w:rStyle w:val="MaintextChar"/>
              </w:rPr>
              <w:t>[</w:t>
            </w:r>
            <w:r>
              <w:rPr>
                <w:rFonts w:ascii="Times New Roman" w:eastAsia="Yu Gothic UI" w:hAnsi="Times New Roman" w:cs="Times New Roman"/>
                <w:sz w:val="24"/>
                <w:szCs w:val="24"/>
                <w:lang w:eastAsia="ja-JP"/>
              </w:rPr>
              <w:t>Ω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</w:tc>
        <w:tc>
          <w:tcPr>
            <w:tcW w:w="1880" w:type="dxa"/>
            <w:tcBorders>
              <w:left w:val="nil"/>
              <w:bottom w:val="nil"/>
              <w:right w:val="nil"/>
            </w:tcBorders>
            <w:vAlign w:val="center"/>
          </w:tcPr>
          <w:p w14:paraId="6E7ACD13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3.2</w:t>
            </w:r>
          </w:p>
        </w:tc>
        <w:tc>
          <w:tcPr>
            <w:tcW w:w="2314" w:type="dxa"/>
            <w:tcBorders>
              <w:left w:val="nil"/>
              <w:bottom w:val="nil"/>
              <w:right w:val="nil"/>
            </w:tcBorders>
            <w:vAlign w:val="center"/>
          </w:tcPr>
          <w:p w14:paraId="781A5181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10.1</w:t>
            </w:r>
          </w:p>
        </w:tc>
        <w:tc>
          <w:tcPr>
            <w:tcW w:w="2117" w:type="dxa"/>
            <w:tcBorders>
              <w:left w:val="nil"/>
              <w:bottom w:val="nil"/>
              <w:right w:val="nil"/>
            </w:tcBorders>
            <w:vAlign w:val="center"/>
          </w:tcPr>
          <w:p w14:paraId="24B5A898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13.0</w:t>
            </w:r>
          </w:p>
        </w:tc>
      </w:tr>
      <w:tr w:rsidR="00167903" w14:paraId="3DF06A9C" w14:textId="77777777" w:rsidTr="006867E1">
        <w:trPr>
          <w:trHeight w:val="413"/>
          <w:jc w:val="center"/>
        </w:trPr>
        <w:tc>
          <w:tcPr>
            <w:tcW w:w="144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FDB645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4632E2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  <w:i/>
              </w:rPr>
            </w:pPr>
            <w:proofErr w:type="spellStart"/>
            <w:r>
              <w:rPr>
                <w:rStyle w:val="MaintextChar"/>
                <w:i/>
              </w:rPr>
              <w:t>R</w:t>
            </w:r>
            <w:r>
              <w:rPr>
                <w:rStyle w:val="MaintextChar"/>
                <w:i/>
                <w:vertAlign w:val="subscript"/>
              </w:rPr>
              <w:t>ct</w:t>
            </w:r>
            <w:proofErr w:type="spellEnd"/>
            <w:r>
              <w:rPr>
                <w:rStyle w:val="MaintextChar"/>
                <w:vertAlign w:val="subscript"/>
              </w:rPr>
              <w:t xml:space="preserve"> </w:t>
            </w:r>
            <w:r>
              <w:rPr>
                <w:rStyle w:val="MaintextChar"/>
              </w:rPr>
              <w:t>[</w:t>
            </w:r>
            <w:r>
              <w:rPr>
                <w:rFonts w:ascii="Times New Roman" w:eastAsia="Yu Gothic UI" w:hAnsi="Times New Roman" w:cs="Times New Roman"/>
                <w:sz w:val="24"/>
                <w:szCs w:val="24"/>
                <w:lang w:eastAsia="ja-JP"/>
              </w:rPr>
              <w:t>Ω</w:t>
            </w:r>
            <w:r>
              <w:rPr>
                <w:rStyle w:val="MaintextChar"/>
              </w:rPr>
              <w:t>]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1ADC53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14.7</w:t>
            </w:r>
          </w:p>
        </w:tc>
        <w:tc>
          <w:tcPr>
            <w:tcW w:w="231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832CEC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5.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1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25F5299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18.9</w:t>
            </w:r>
          </w:p>
        </w:tc>
      </w:tr>
      <w:tr w:rsidR="00167903" w14:paraId="3F982BC9" w14:textId="77777777" w:rsidTr="006867E1">
        <w:trPr>
          <w:trHeight w:val="76"/>
          <w:jc w:val="center"/>
        </w:trPr>
        <w:tc>
          <w:tcPr>
            <w:tcW w:w="1441" w:type="dxa"/>
            <w:vMerge/>
            <w:tcBorders>
              <w:top w:val="nil"/>
              <w:left w:val="nil"/>
              <w:right w:val="nil"/>
            </w:tcBorders>
            <w:vAlign w:val="center"/>
          </w:tcPr>
          <w:p w14:paraId="4B36B0E6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6" w:type="dxa"/>
            <w:tcBorders>
              <w:top w:val="nil"/>
              <w:left w:val="nil"/>
              <w:right w:val="nil"/>
            </w:tcBorders>
            <w:vAlign w:val="center"/>
          </w:tcPr>
          <w:p w14:paraId="0C2D3350" w14:textId="77777777" w:rsidR="00167903" w:rsidRDefault="00167903" w:rsidP="00167903">
            <w:pPr>
              <w:spacing w:line="240" w:lineRule="auto"/>
              <w:jc w:val="center"/>
              <w:rPr>
                <w:rStyle w:val="MaintextChar"/>
                <w:i/>
              </w:rPr>
            </w:pPr>
            <w:r>
              <w:rPr>
                <w:rStyle w:val="MaintextChar"/>
                <w:i/>
              </w:rPr>
              <w:t>R</w:t>
            </w:r>
            <w:r>
              <w:rPr>
                <w:rStyle w:val="MaintextChar"/>
                <w:i/>
                <w:vertAlign w:val="subscript"/>
              </w:rPr>
              <w:t>s</w:t>
            </w:r>
            <w:r>
              <w:rPr>
                <w:rStyle w:val="MaintextChar"/>
                <w:vertAlign w:val="subscript"/>
              </w:rPr>
              <w:t xml:space="preserve"> </w:t>
            </w:r>
            <w:r>
              <w:rPr>
                <w:rStyle w:val="MaintextChar"/>
              </w:rPr>
              <w:t>[</w:t>
            </w:r>
            <w:r>
              <w:rPr>
                <w:rFonts w:ascii="Times New Roman" w:eastAsia="Yu Gothic UI" w:hAnsi="Times New Roman" w:cs="Times New Roman"/>
                <w:sz w:val="24"/>
                <w:szCs w:val="24"/>
                <w:lang w:eastAsia="ja-JP"/>
              </w:rPr>
              <w:t>Ω</w:t>
            </w:r>
            <w:r>
              <w:rPr>
                <w:rStyle w:val="MaintextChar"/>
              </w:rPr>
              <w:t>]</w:t>
            </w:r>
          </w:p>
        </w:tc>
        <w:tc>
          <w:tcPr>
            <w:tcW w:w="1880" w:type="dxa"/>
            <w:tcBorders>
              <w:top w:val="nil"/>
              <w:left w:val="nil"/>
              <w:right w:val="nil"/>
            </w:tcBorders>
            <w:vAlign w:val="center"/>
          </w:tcPr>
          <w:p w14:paraId="3D1629AD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4" w:type="dxa"/>
            <w:tcBorders>
              <w:top w:val="nil"/>
              <w:left w:val="nil"/>
              <w:right w:val="nil"/>
            </w:tcBorders>
            <w:vAlign w:val="center"/>
          </w:tcPr>
          <w:p w14:paraId="1649B2BC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10.9</w:t>
            </w:r>
          </w:p>
        </w:tc>
        <w:tc>
          <w:tcPr>
            <w:tcW w:w="2117" w:type="dxa"/>
            <w:tcBorders>
              <w:top w:val="nil"/>
              <w:left w:val="nil"/>
              <w:right w:val="nil"/>
            </w:tcBorders>
            <w:vAlign w:val="center"/>
          </w:tcPr>
          <w:p w14:paraId="245A8474" w14:textId="77777777" w:rsidR="00167903" w:rsidRDefault="00167903" w:rsidP="0016790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13.9</w:t>
            </w:r>
          </w:p>
        </w:tc>
      </w:tr>
    </w:tbl>
    <w:p w14:paraId="324ED3ED" w14:textId="77777777" w:rsidR="00C34E6C" w:rsidRPr="000B6559" w:rsidRDefault="00C34E6C" w:rsidP="00E7090B">
      <w:pPr>
        <w:widowControl/>
        <w:wordWrap/>
        <w:autoSpaceDE/>
        <w:autoSpaceDN/>
        <w:spacing w:after="0" w:line="480" w:lineRule="auto"/>
        <w:jc w:val="left"/>
        <w:rPr>
          <w:rFonts w:ascii="Times New Roman" w:eastAsia="MS Mincho" w:hAnsi="Times New Roman" w:cs="Times New Roman"/>
          <w:b/>
          <w:bCs/>
          <w:kern w:val="0"/>
          <w:sz w:val="24"/>
          <w:szCs w:val="24"/>
          <w:lang w:eastAsia="ja-JP"/>
        </w:rPr>
      </w:pPr>
    </w:p>
    <w:sectPr w:rsidR="00C34E6C" w:rsidRPr="000B6559">
      <w:footerReference w:type="even" r:id="rId21"/>
      <w:footerReference w:type="default" r:id="rId22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CC587BB" w14:textId="77777777" w:rsidR="00F06369" w:rsidRDefault="00F06369" w:rsidP="00335755">
      <w:pPr>
        <w:spacing w:after="0" w:line="240" w:lineRule="auto"/>
      </w:pPr>
      <w:r>
        <w:separator/>
      </w:r>
    </w:p>
  </w:endnote>
  <w:endnote w:type="continuationSeparator" w:id="0">
    <w:p w14:paraId="4F247C7F" w14:textId="77777777" w:rsidR="00F06369" w:rsidRDefault="00F06369" w:rsidP="003357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맑은 고딕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 Light">
    <w:altName w:val="Calibri"/>
    <w:panose1 w:val="020B0604020202020204"/>
    <w:charset w:val="00"/>
    <w:family w:val="swiss"/>
    <w:notTrueType/>
    <w:pitch w:val="variable"/>
    <w:sig w:usb0="A00002AF" w:usb1="5000204B" w:usb2="00000000" w:usb3="00000000" w:csb0="0000019F" w:csb1="00000000"/>
  </w:font>
  <w:font w:name="arno pro">
    <w:altName w:val="Times New Roman"/>
    <w:panose1 w:val="020B0604020202020204"/>
    <w:charset w:val="00"/>
    <w:family w:val="roman"/>
    <w:pitch w:val="variable"/>
    <w:sig w:usb0="00000001" w:usb1="00000001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Yu Gothic UI">
    <w:panose1 w:val="020B05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a5"/>
      </w:rPr>
      <w:id w:val="-889953682"/>
      <w:docPartObj>
        <w:docPartGallery w:val="Page Numbers (Bottom of Page)"/>
        <w:docPartUnique/>
      </w:docPartObj>
    </w:sdtPr>
    <w:sdtEndPr>
      <w:rPr>
        <w:rStyle w:val="a5"/>
      </w:rPr>
    </w:sdtEndPr>
    <w:sdtContent>
      <w:p w14:paraId="47938EF7" w14:textId="77777777" w:rsidR="007B3B75" w:rsidRDefault="007B3B75" w:rsidP="00542910">
        <w:pPr>
          <w:pStyle w:val="a4"/>
          <w:framePr w:wrap="none" w:vAnchor="text" w:hAnchor="margin" w:xAlign="center" w:y="1"/>
          <w:rPr>
            <w:rStyle w:val="a5"/>
          </w:rPr>
        </w:pPr>
        <w:r>
          <w:rPr>
            <w:rStyle w:val="a5"/>
          </w:rPr>
          <w:fldChar w:fldCharType="begin"/>
        </w:r>
        <w:r>
          <w:rPr>
            <w:rStyle w:val="a5"/>
          </w:rPr>
          <w:instrText xml:space="preserve"> PAGE </w:instrText>
        </w:r>
        <w:r>
          <w:rPr>
            <w:rStyle w:val="a5"/>
          </w:rPr>
          <w:fldChar w:fldCharType="end"/>
        </w:r>
      </w:p>
    </w:sdtContent>
  </w:sdt>
  <w:p w14:paraId="02E08003" w14:textId="77777777" w:rsidR="007B3B75" w:rsidRDefault="007B3B75">
    <w:pPr>
      <w:pStyle w:val="a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a5"/>
      </w:rPr>
      <w:id w:val="1665198121"/>
      <w:docPartObj>
        <w:docPartGallery w:val="Page Numbers (Bottom of Page)"/>
        <w:docPartUnique/>
      </w:docPartObj>
    </w:sdtPr>
    <w:sdtEndPr>
      <w:rPr>
        <w:rStyle w:val="a5"/>
      </w:rPr>
    </w:sdtEndPr>
    <w:sdtContent>
      <w:p w14:paraId="62F8BE5B" w14:textId="5713F370" w:rsidR="007B3B75" w:rsidRDefault="007B3B75" w:rsidP="00542910">
        <w:pPr>
          <w:pStyle w:val="a4"/>
          <w:framePr w:wrap="none" w:vAnchor="text" w:hAnchor="margin" w:xAlign="center" w:y="1"/>
          <w:rPr>
            <w:rStyle w:val="a5"/>
          </w:rPr>
        </w:pPr>
        <w:r>
          <w:rPr>
            <w:rStyle w:val="a5"/>
          </w:rPr>
          <w:fldChar w:fldCharType="begin"/>
        </w:r>
        <w:r>
          <w:rPr>
            <w:rStyle w:val="a5"/>
          </w:rPr>
          <w:instrText xml:space="preserve"> PAGE </w:instrText>
        </w:r>
        <w:r>
          <w:rPr>
            <w:rStyle w:val="a5"/>
          </w:rPr>
          <w:fldChar w:fldCharType="separate"/>
        </w:r>
        <w:r w:rsidR="000F6E56">
          <w:rPr>
            <w:rStyle w:val="a5"/>
            <w:noProof/>
          </w:rPr>
          <w:t>4</w:t>
        </w:r>
        <w:r>
          <w:rPr>
            <w:rStyle w:val="a5"/>
          </w:rPr>
          <w:fldChar w:fldCharType="end"/>
        </w:r>
      </w:p>
    </w:sdtContent>
  </w:sdt>
  <w:p w14:paraId="7BABA61C" w14:textId="77777777" w:rsidR="007B3B75" w:rsidRDefault="007B3B75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CB94D2D" w14:textId="77777777" w:rsidR="00F06369" w:rsidRDefault="00F06369" w:rsidP="00335755">
      <w:pPr>
        <w:spacing w:after="0" w:line="240" w:lineRule="auto"/>
      </w:pPr>
      <w:r>
        <w:separator/>
      </w:r>
    </w:p>
  </w:footnote>
  <w:footnote w:type="continuationSeparator" w:id="0">
    <w:p w14:paraId="14025F30" w14:textId="77777777" w:rsidR="00F06369" w:rsidRDefault="00F06369" w:rsidP="0033575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090B"/>
    <w:rsid w:val="00003F0D"/>
    <w:rsid w:val="00024976"/>
    <w:rsid w:val="00050077"/>
    <w:rsid w:val="0005207F"/>
    <w:rsid w:val="00055991"/>
    <w:rsid w:val="000B6559"/>
    <w:rsid w:val="000E3DF9"/>
    <w:rsid w:val="000F6E56"/>
    <w:rsid w:val="0012685D"/>
    <w:rsid w:val="001644C9"/>
    <w:rsid w:val="00167903"/>
    <w:rsid w:val="001B1469"/>
    <w:rsid w:val="001C128B"/>
    <w:rsid w:val="001C459A"/>
    <w:rsid w:val="001D2437"/>
    <w:rsid w:val="00272106"/>
    <w:rsid w:val="0027421D"/>
    <w:rsid w:val="002A2600"/>
    <w:rsid w:val="00330303"/>
    <w:rsid w:val="00335755"/>
    <w:rsid w:val="00392BAB"/>
    <w:rsid w:val="003D6373"/>
    <w:rsid w:val="004012E4"/>
    <w:rsid w:val="004312E4"/>
    <w:rsid w:val="004875AB"/>
    <w:rsid w:val="00496536"/>
    <w:rsid w:val="004E21D5"/>
    <w:rsid w:val="004E2354"/>
    <w:rsid w:val="004E2783"/>
    <w:rsid w:val="00514E7D"/>
    <w:rsid w:val="00524434"/>
    <w:rsid w:val="00595949"/>
    <w:rsid w:val="00595D70"/>
    <w:rsid w:val="005B32F1"/>
    <w:rsid w:val="005C19D6"/>
    <w:rsid w:val="005D4C28"/>
    <w:rsid w:val="0060188A"/>
    <w:rsid w:val="00605B27"/>
    <w:rsid w:val="00671A53"/>
    <w:rsid w:val="006867E1"/>
    <w:rsid w:val="006C33AE"/>
    <w:rsid w:val="007352C4"/>
    <w:rsid w:val="007479CF"/>
    <w:rsid w:val="00760ED9"/>
    <w:rsid w:val="00786949"/>
    <w:rsid w:val="0079562C"/>
    <w:rsid w:val="007B3B75"/>
    <w:rsid w:val="007C47E0"/>
    <w:rsid w:val="007E53B6"/>
    <w:rsid w:val="0081658F"/>
    <w:rsid w:val="0084696B"/>
    <w:rsid w:val="008646E9"/>
    <w:rsid w:val="00886ACE"/>
    <w:rsid w:val="008B31C9"/>
    <w:rsid w:val="008E461A"/>
    <w:rsid w:val="008F6419"/>
    <w:rsid w:val="00913107"/>
    <w:rsid w:val="00915D60"/>
    <w:rsid w:val="00932FA0"/>
    <w:rsid w:val="0093715D"/>
    <w:rsid w:val="009569FA"/>
    <w:rsid w:val="00996F3C"/>
    <w:rsid w:val="00A75E5B"/>
    <w:rsid w:val="00A851B8"/>
    <w:rsid w:val="00B23D00"/>
    <w:rsid w:val="00B436D9"/>
    <w:rsid w:val="00B478EC"/>
    <w:rsid w:val="00B62059"/>
    <w:rsid w:val="00BC01E3"/>
    <w:rsid w:val="00BD5B1B"/>
    <w:rsid w:val="00BE2C7C"/>
    <w:rsid w:val="00BF311D"/>
    <w:rsid w:val="00C11A20"/>
    <w:rsid w:val="00C24F91"/>
    <w:rsid w:val="00C34E6C"/>
    <w:rsid w:val="00C66F4C"/>
    <w:rsid w:val="00C67D29"/>
    <w:rsid w:val="00C72EA4"/>
    <w:rsid w:val="00CA1A8E"/>
    <w:rsid w:val="00D02B9B"/>
    <w:rsid w:val="00D37CD0"/>
    <w:rsid w:val="00D83B1D"/>
    <w:rsid w:val="00D90B6F"/>
    <w:rsid w:val="00D956F6"/>
    <w:rsid w:val="00DC0322"/>
    <w:rsid w:val="00DD6B98"/>
    <w:rsid w:val="00DD7A2B"/>
    <w:rsid w:val="00DF5E1D"/>
    <w:rsid w:val="00E018BF"/>
    <w:rsid w:val="00E024AF"/>
    <w:rsid w:val="00E7090B"/>
    <w:rsid w:val="00E83703"/>
    <w:rsid w:val="00E83E6C"/>
    <w:rsid w:val="00EB66BF"/>
    <w:rsid w:val="00EC4FB5"/>
    <w:rsid w:val="00F06369"/>
    <w:rsid w:val="00F341A5"/>
    <w:rsid w:val="00F5108C"/>
    <w:rsid w:val="00F70A7F"/>
    <w:rsid w:val="00F933CD"/>
    <w:rsid w:val="00FA2B9A"/>
    <w:rsid w:val="00FA4EF4"/>
    <w:rsid w:val="00FA6946"/>
    <w:rsid w:val="00FB26F2"/>
    <w:rsid w:val="00FD036F"/>
    <w:rsid w:val="00FD0B28"/>
    <w:rsid w:val="00FE79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91ECC"/>
  <w15:chartTrackingRefBased/>
  <w15:docId w15:val="{9969E39B-2A2C-4E9B-830C-937AAF204D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7090B"/>
    <w:pPr>
      <w:widowControl w:val="0"/>
      <w:wordWrap w:val="0"/>
      <w:autoSpaceDE w:val="0"/>
      <w:autoSpaceDN w:val="0"/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BBAuthorName">
    <w:name w:val="BB_Author_Name"/>
    <w:basedOn w:val="a"/>
    <w:next w:val="a"/>
    <w:autoRedefine/>
    <w:rsid w:val="00E7090B"/>
    <w:pPr>
      <w:widowControl/>
      <w:wordWrap/>
      <w:autoSpaceDE/>
      <w:autoSpaceDN/>
      <w:spacing w:after="180" w:line="240" w:lineRule="auto"/>
      <w:jc w:val="left"/>
    </w:pPr>
    <w:rPr>
      <w:rFonts w:ascii="Times New Roman" w:hAnsi="Times New Roman" w:cs="Times New Roman"/>
      <w:kern w:val="26"/>
      <w:sz w:val="22"/>
      <w:szCs w:val="20"/>
      <w:lang w:eastAsia="en-US"/>
    </w:rPr>
  </w:style>
  <w:style w:type="paragraph" w:customStyle="1" w:styleId="BATitle">
    <w:name w:val="BA_Title"/>
    <w:basedOn w:val="a"/>
    <w:next w:val="BBAuthorName"/>
    <w:autoRedefine/>
    <w:rsid w:val="00E7090B"/>
    <w:pPr>
      <w:widowControl/>
      <w:wordWrap/>
      <w:autoSpaceDE/>
      <w:autoSpaceDN/>
      <w:spacing w:before="1400" w:after="180" w:line="240" w:lineRule="auto"/>
      <w:jc w:val="left"/>
    </w:pPr>
    <w:rPr>
      <w:rFonts w:ascii="Myriad Pro Light" w:hAnsi="Myriad Pro Light" w:cs="Times New Roman"/>
      <w:b/>
      <w:kern w:val="36"/>
      <w:sz w:val="34"/>
      <w:szCs w:val="20"/>
      <w:lang w:eastAsia="en-US"/>
    </w:rPr>
  </w:style>
  <w:style w:type="paragraph" w:customStyle="1" w:styleId="BCAuthorAddress">
    <w:name w:val="BC_Author_Address"/>
    <w:basedOn w:val="a"/>
    <w:next w:val="BIEmailAddress"/>
    <w:autoRedefine/>
    <w:rsid w:val="00E7090B"/>
    <w:pPr>
      <w:widowControl/>
      <w:wordWrap/>
      <w:autoSpaceDE/>
      <w:autoSpaceDN/>
      <w:spacing w:after="60" w:line="240" w:lineRule="auto"/>
      <w:jc w:val="left"/>
    </w:pPr>
    <w:rPr>
      <w:rFonts w:ascii="arno pro" w:hAnsi="arno pro" w:cs="Times New Roman"/>
      <w:kern w:val="22"/>
      <w:szCs w:val="20"/>
      <w:lang w:eastAsia="en-US"/>
    </w:rPr>
  </w:style>
  <w:style w:type="paragraph" w:customStyle="1" w:styleId="BIEmailAddress">
    <w:name w:val="BI_Email_Address"/>
    <w:basedOn w:val="a"/>
    <w:next w:val="AIReceivedDate"/>
    <w:autoRedefine/>
    <w:rsid w:val="00E7090B"/>
    <w:pPr>
      <w:widowControl/>
      <w:wordWrap/>
      <w:autoSpaceDE/>
      <w:autoSpaceDN/>
      <w:spacing w:after="100" w:line="240" w:lineRule="auto"/>
      <w:jc w:val="left"/>
    </w:pPr>
    <w:rPr>
      <w:rFonts w:ascii="arno pro" w:hAnsi="arno pro" w:cs="Times New Roman"/>
      <w:kern w:val="0"/>
      <w:sz w:val="18"/>
      <w:szCs w:val="20"/>
      <w:lang w:eastAsia="en-US"/>
    </w:rPr>
  </w:style>
  <w:style w:type="paragraph" w:customStyle="1" w:styleId="AIReceivedDate">
    <w:name w:val="AI_Received_Date"/>
    <w:basedOn w:val="a"/>
    <w:next w:val="a"/>
    <w:autoRedefine/>
    <w:rsid w:val="00E7090B"/>
    <w:pPr>
      <w:widowControl/>
      <w:wordWrap/>
      <w:autoSpaceDE/>
      <w:autoSpaceDN/>
      <w:spacing w:after="100" w:line="240" w:lineRule="auto"/>
      <w:jc w:val="left"/>
    </w:pPr>
    <w:rPr>
      <w:rFonts w:ascii="arno pro" w:hAnsi="arno pro" w:cs="Times New Roman"/>
      <w:kern w:val="0"/>
      <w:sz w:val="18"/>
      <w:szCs w:val="20"/>
      <w:lang w:eastAsia="en-US"/>
    </w:rPr>
  </w:style>
  <w:style w:type="paragraph" w:styleId="a3">
    <w:name w:val="header"/>
    <w:basedOn w:val="a"/>
    <w:link w:val="Char"/>
    <w:uiPriority w:val="99"/>
    <w:unhideWhenUsed/>
    <w:rsid w:val="00335755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335755"/>
  </w:style>
  <w:style w:type="paragraph" w:styleId="a4">
    <w:name w:val="footer"/>
    <w:basedOn w:val="a"/>
    <w:link w:val="Char0"/>
    <w:uiPriority w:val="99"/>
    <w:unhideWhenUsed/>
    <w:rsid w:val="00335755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335755"/>
  </w:style>
  <w:style w:type="character" w:styleId="a5">
    <w:name w:val="page number"/>
    <w:basedOn w:val="a0"/>
    <w:uiPriority w:val="99"/>
    <w:semiHidden/>
    <w:unhideWhenUsed/>
    <w:rsid w:val="007B3B75"/>
  </w:style>
  <w:style w:type="character" w:customStyle="1" w:styleId="MaintextChar">
    <w:name w:val="Main text Char"/>
    <w:link w:val="Maintext"/>
    <w:locked/>
    <w:rsid w:val="000B6559"/>
    <w:rPr>
      <w:rFonts w:ascii="Times New Roman" w:hAnsi="Times New Roman" w:cs="Times New Roman"/>
      <w:sz w:val="24"/>
      <w:szCs w:val="24"/>
      <w:lang w:eastAsia="ja-JP"/>
    </w:rPr>
  </w:style>
  <w:style w:type="paragraph" w:customStyle="1" w:styleId="Maintext">
    <w:name w:val="Main text"/>
    <w:basedOn w:val="a"/>
    <w:link w:val="MaintextChar"/>
    <w:autoRedefine/>
    <w:rsid w:val="000B6559"/>
    <w:pPr>
      <w:widowControl/>
      <w:wordWrap/>
      <w:autoSpaceDE/>
      <w:autoSpaceDN/>
      <w:spacing w:after="0" w:line="480" w:lineRule="auto"/>
      <w:jc w:val="left"/>
    </w:pPr>
    <w:rPr>
      <w:rFonts w:ascii="Times New Roman" w:hAnsi="Times New Roman" w:cs="Times New Roman"/>
      <w:sz w:val="24"/>
      <w:szCs w:val="24"/>
      <w:lang w:eastAsia="ja-JP"/>
    </w:rPr>
  </w:style>
  <w:style w:type="table" w:styleId="a6">
    <w:name w:val="Table Grid"/>
    <w:basedOn w:val="a1"/>
    <w:uiPriority w:val="39"/>
    <w:rsid w:val="000B6559"/>
    <w:pPr>
      <w:spacing w:after="0" w:line="240" w:lineRule="auto"/>
      <w:jc w:val="left"/>
    </w:pPr>
    <w:rPr>
      <w:rFonts w:eastAsia="MS Mincho"/>
      <w:kern w:val="0"/>
      <w:sz w:val="22"/>
      <w:lang w:val="fr-CH"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표 구분선1"/>
    <w:basedOn w:val="a1"/>
    <w:next w:val="a6"/>
    <w:uiPriority w:val="39"/>
    <w:rsid w:val="001679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annotation reference"/>
    <w:basedOn w:val="a0"/>
    <w:uiPriority w:val="99"/>
    <w:semiHidden/>
    <w:unhideWhenUsed/>
    <w:rsid w:val="006867E1"/>
    <w:rPr>
      <w:sz w:val="18"/>
      <w:szCs w:val="18"/>
    </w:rPr>
  </w:style>
  <w:style w:type="paragraph" w:styleId="a8">
    <w:name w:val="annotation text"/>
    <w:basedOn w:val="a"/>
    <w:link w:val="Char1"/>
    <w:uiPriority w:val="99"/>
    <w:semiHidden/>
    <w:unhideWhenUsed/>
    <w:rsid w:val="006867E1"/>
    <w:pPr>
      <w:jc w:val="left"/>
    </w:pPr>
  </w:style>
  <w:style w:type="character" w:customStyle="1" w:styleId="Char1">
    <w:name w:val="메모 텍스트 Char"/>
    <w:basedOn w:val="a0"/>
    <w:link w:val="a8"/>
    <w:uiPriority w:val="99"/>
    <w:semiHidden/>
    <w:rsid w:val="006867E1"/>
  </w:style>
  <w:style w:type="paragraph" w:styleId="a9">
    <w:name w:val="annotation subject"/>
    <w:basedOn w:val="a8"/>
    <w:next w:val="a8"/>
    <w:link w:val="Char2"/>
    <w:uiPriority w:val="99"/>
    <w:semiHidden/>
    <w:unhideWhenUsed/>
    <w:rsid w:val="006867E1"/>
    <w:rPr>
      <w:b/>
      <w:bCs/>
    </w:rPr>
  </w:style>
  <w:style w:type="character" w:customStyle="1" w:styleId="Char2">
    <w:name w:val="메모 주제 Char"/>
    <w:basedOn w:val="Char1"/>
    <w:link w:val="a9"/>
    <w:uiPriority w:val="99"/>
    <w:semiHidden/>
    <w:rsid w:val="006867E1"/>
    <w:rPr>
      <w:b/>
      <w:bCs/>
    </w:rPr>
  </w:style>
  <w:style w:type="paragraph" w:styleId="aa">
    <w:name w:val="Balloon Text"/>
    <w:basedOn w:val="a"/>
    <w:link w:val="Char3"/>
    <w:uiPriority w:val="99"/>
    <w:semiHidden/>
    <w:unhideWhenUsed/>
    <w:rsid w:val="006867E1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3">
    <w:name w:val="풍선 도움말 텍스트 Char"/>
    <w:basedOn w:val="a0"/>
    <w:link w:val="aa"/>
    <w:uiPriority w:val="99"/>
    <w:semiHidden/>
    <w:rsid w:val="006867E1"/>
    <w:rPr>
      <w:rFonts w:asciiTheme="majorHAnsi" w:eastAsiaTheme="majorEastAsia" w:hAnsiTheme="majorHAnsi" w:cstheme="majorBidi"/>
      <w:sz w:val="18"/>
      <w:szCs w:val="18"/>
    </w:rPr>
  </w:style>
  <w:style w:type="paragraph" w:styleId="ab">
    <w:name w:val="Revision"/>
    <w:hidden/>
    <w:uiPriority w:val="99"/>
    <w:semiHidden/>
    <w:rsid w:val="005D4C28"/>
    <w:pPr>
      <w:spacing w:after="0" w:line="240" w:lineRule="auto"/>
      <w:jc w:val="left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9274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63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4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05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92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0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8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7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57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94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04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8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11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40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27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footer" Target="footer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19</Pages>
  <Words>859</Words>
  <Characters>4900</Characters>
  <Application>Microsoft Office Word</Application>
  <DocSecurity>0</DocSecurity>
  <Lines>40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Hyuksoo</dc:creator>
  <cp:keywords/>
  <dc:description/>
  <cp:lastModifiedBy>Choi Jang Wook</cp:lastModifiedBy>
  <cp:revision>4</cp:revision>
  <dcterms:created xsi:type="dcterms:W3CDTF">2020-04-20T21:39:00Z</dcterms:created>
  <dcterms:modified xsi:type="dcterms:W3CDTF">2020-04-20T21:42:00Z</dcterms:modified>
</cp:coreProperties>
</file>