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SARS-CoV-2 infection by smoking status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gridSpan w:val="2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6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SARS-CoV-2 negative</w:t>
            </w:r>
          </w:p>
        </w:tc>
        <w:tc>
          <w:tcPr>
            <w:gridSpan w:val="6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SARS-CoV-2 positive</w:t>
            </w:r>
          </w:p>
        </w:tc>
      </w:t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Author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Total population tested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 (%)</w:t>
            </w:r>
          </w:p>
        </w:tc>
        <w:tc>
          <w:tcPr>
            <w:tcBorders>
              <w:bottom w:val="single" w:sz="16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 (%)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2974 (84.30%)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1444 (48.55%)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704 (23.67%)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826 (27.77%)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554 (15.70%)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 (28.70%)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 (32.31%)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216 (38.99%)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Fontanet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490 (74.13%)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 (13.06%)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426 (86.94%)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171 (25.87%)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(2.92%)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166 (97.08%)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793 (59.58%)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142 (17.91%)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 (26.99%)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437 (55.11%)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538 (40.42%)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 (20.63%)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 (26.95%)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282 (52.42%)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212 (87.24%)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 (24.53%)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(22.17%)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 (53.30%)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 (11.93%)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 (0.00%)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(31.03%)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(68.97%)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Kolin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805 (54.61%)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 (17.52%)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307 (38.14%)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354 (43.98%)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(0.37%)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669 (45.39%)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 (10.76%)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285 (42.60%)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303 (45.29%)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(1.35%)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Lusignan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2740 (83.26%)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366 (13.36%)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1450 (52.92%)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924 (33.72%)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551 (16.74%)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 (8.53%)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303 (54.99%)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201 (36.48%)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 (87.33%)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197 (28.59%)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492 (71.41%)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 (5.07%)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(17.50%)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 (82.50%)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Parrotta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 (51.32%)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(2.56%)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(25.64%)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(69.23%)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(2.56%)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 (48.68%)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(2.70%)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(27.03%)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(67.57%)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(2.70%)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Berumen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102875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71353 (69.36%)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7173 (10.05%)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64180 (89.95%)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31522 (30.64%)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2748 (8.72%)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28774 (91.28%)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24906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20755 (83.33%)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3783 (18.23%)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2671 (12.87%)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14301 (68.90%)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41151 (165.23%)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406 (0.99%)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483 (1.17%)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3262 (7.93%)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del Valle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 (12.91%)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 (18.88%)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 (37.06%)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 (44.06%)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965 (87.09%)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 (5.70%)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293 (30.36%)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617 (63.94%)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Romao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(58.82%)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(25.00%)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(75.00%)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(41.18%)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(28.57%)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(71.43%)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Ramlall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4723 (42.49%)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6393 (57.51%)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1643.001 (25.70%)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4749.999 (74.30%)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Sharma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267 (53.29%)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(0.37%)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266 (99.63%)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234 (46.71%)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(8.55%)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 (91.45%)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Eugen, Olsen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290 (71.25%)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 (26.21%)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 (35.86%)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 (35.17%)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117 (28.75%)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(6.84%)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 (39.32%)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 (50.43%)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Raisi, Estabragh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3184 (70.60%)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1653 (51.92%)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1531 (48.08%)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1326 (29.40%)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683 (51.51%)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643 (48.49%)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Houlihan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 (54.80%)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(14.43%)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(14.43%)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 (71.13%)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 (45.20%)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 (8.75%)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 (23.75%)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 (67.50%)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Mcqueenie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428199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424355 (99.10%)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189299 (44.61%)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235056 (55.39%)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1311 (0.31%)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669 (51.03%)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642 (48.97%)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Woolford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3161 (70.65%)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441 (13.95%)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1194 (37.77%)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1526 (48.28%)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1313 (29.35%)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 (11.04%)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525 (39.98%)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643 (48.97%)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 (79.81%)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 (28.92%)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 (71.08%)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(20.19%)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(4.76%)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(95.24%)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Hernandez, Garduno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32583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20279 (62.24%)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2399 (11.83%)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17861 (88.08%)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12304 (37.76%)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1191 (9.68%)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11083 (90.08%)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Govind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6207 (99.87%)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4104 (66.12%)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1669 (26.89%)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342 (5.51%)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 (1.64%)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 (76.47%)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 (19.61%)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3815 (81.19%)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360 (9.44%)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1142 (29.93%)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2313 (60.63%)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884 (18.81%)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 (4.52%)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264 (29.86%)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580 (65.61%)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Kibler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680 (96.87%)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 (3.68%)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655 (96.32%)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 (3.13%)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(4.55%)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 (95.45%)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Auvinen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 (54.10%)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(30.30%)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(24.24%)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(45.45%)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 (45.90%)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(3.57%)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 (32.14%)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 (64.29%)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Favara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 (78.57%)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 (9.09%)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(90.91%)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(21.43%)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(13.33%)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 (86.67%)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Antonio, 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34263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23338 (68.11%)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2293 (9.83%)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21045 (90.17%)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10925 (31.89%)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1023 (9.36%)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9902 (90.64%)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Merzon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7025 (89.98%)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1136 (16.17%)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5889 (83.83%)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782 (10.02%)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 (16.24%)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655 (83.76%)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Trubiano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2827 (105.64%)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256 (9.06%)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2586 (91.48%)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 (4.04%)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(2.78%)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 (97.22%)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Resurreccion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1265 (83.17%)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681 (53.83%)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584 (46.17%)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256 (16.83%)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 (60.16%)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 (39.84%)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Riley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120461 (99.87%)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2594 (2.15%)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19914 (16.53%)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97953 (81.32%)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 (0.13%)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 (10.69%)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 (87.42%)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Alizadehsani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196 (61.44%)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196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 (38.56%)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(0.81%)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122 (99.19%)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Merkely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10336 (98.68%)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2904 (28.10%)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2107 (20.39%)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5310 (51.37%)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(0.15%)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 (0.67%)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 (22.86%)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 (21.43%)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 (54.29%)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(1.43%)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Mcgrail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118 (56.46%)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 (26.27%)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 (73.73%)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 (43.54%)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 (8.79%)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 (91.21%)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Izquierdo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71192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 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1006 (1.41%)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 (11.03%)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895 (88.97%)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99908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94416 (94.50%)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10202 (10.81%)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84214 (89.19%)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5492 (5.50%)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433 (7.88%)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5059 (92.12%)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Ebinger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5850 (96.50%)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 (1.69%)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5668 (96.89%)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212 (3.50%)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(1.42%)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205 (96.70%)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Salerno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14753 (92.67%)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5517 (37.40%)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8278 (56.11%)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958 (6.49%)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1167 (7.33%)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339 (29.05%)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626 (53.64%)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 (17.31%)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Iversen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28792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27629 (95.96%)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4430 (16.03%)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1799 (6.51%)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21217 (76.79%)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 (0.89%)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1163 (4.04%)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 (15.22%)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 (6.71%)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898 (77.21%)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 (0.86%)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Hippisley, Cox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8275949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 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19486 (0.24%)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1354 (6.95%)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5715 (29.33%)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12036 (61.77%)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381 (1.96%)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Fillmore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22914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21120 (92.17%)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8137 (38.53%)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8416 (39.85%)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3227 (15.28%)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1340 (6.34%)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1794 (7.83%)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452 (25.20%)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899 (50.11%)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322 (17.95%)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 (6.74%)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Alkurt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 ( NA%)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 (100.00%)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 (11.76%)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 (88.24%)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5341 (50.29%)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3454 (64.67%)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816 (15.28%)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541 (10.13%)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530 (9.92%)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5279 (49.71%)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3268 (61.91%)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902 (17.09%)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288 (5.46%)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821 (15.55%)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Bello-Chavolla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150200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98567 (65.62%)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9624 (9.76%)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88943 (90.24%)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51633 (34.38%)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4366 (8.46%)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47267 (91.54%)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2020-08-26T16:11:25Z</dcterms:modified>
  <cp:category/>
</cp:coreProperties>
</file>