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Per. Spiriferida</w:t>
            </w:r>
          </w:p>
        </w:tc>
        <w:tc>
          <w:tcPr>
            <w:tcW w:w="1704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Per. Spiriferinida</w:t>
            </w:r>
          </w:p>
        </w:tc>
        <w:tc>
          <w:tcPr>
            <w:tcW w:w="1705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Tri. Spiriferinida</w:t>
            </w:r>
          </w:p>
        </w:tc>
        <w:tc>
          <w:tcPr>
            <w:tcW w:w="1705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Jur. Spiriferinida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Per. Spiriferida</w:t>
            </w:r>
          </w:p>
        </w:tc>
        <w:tc>
          <w:tcPr>
            <w:tcW w:w="1704" w:type="dxa"/>
            <w:shd w:val="clear" w:color="auto" w:fill="7F7F7F" w:themeFill="text1" w:themeFillTint="7F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0.000</w:t>
            </w:r>
          </w:p>
        </w:tc>
        <w:tc>
          <w:tcPr>
            <w:tcW w:w="1705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0.000</w:t>
            </w:r>
          </w:p>
        </w:tc>
        <w:tc>
          <w:tcPr>
            <w:tcW w:w="1705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Per. Spiriferinida</w:t>
            </w:r>
          </w:p>
        </w:tc>
        <w:tc>
          <w:tcPr>
            <w:tcW w:w="1704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0.000</w:t>
            </w:r>
          </w:p>
        </w:tc>
        <w:tc>
          <w:tcPr>
            <w:tcW w:w="1704" w:type="dxa"/>
            <w:shd w:val="clear" w:color="auto" w:fill="7F7F7F" w:themeFill="text1" w:themeFillTint="7F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0.000</w:t>
            </w:r>
          </w:p>
        </w:tc>
        <w:tc>
          <w:tcPr>
            <w:tcW w:w="1705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Tri. Spiriferinida</w:t>
            </w:r>
          </w:p>
        </w:tc>
        <w:tc>
          <w:tcPr>
            <w:tcW w:w="1704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0.000</w:t>
            </w:r>
          </w:p>
        </w:tc>
        <w:tc>
          <w:tcPr>
            <w:tcW w:w="1704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0.000</w:t>
            </w:r>
          </w:p>
        </w:tc>
        <w:tc>
          <w:tcPr>
            <w:tcW w:w="1705" w:type="dxa"/>
            <w:shd w:val="clear" w:color="auto" w:fill="7F7F7F" w:themeFill="text1" w:themeFillTint="7F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Jur. Spiriferinida</w:t>
            </w:r>
          </w:p>
        </w:tc>
        <w:tc>
          <w:tcPr>
            <w:tcW w:w="1704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0.007</w:t>
            </w:r>
          </w:p>
        </w:tc>
        <w:tc>
          <w:tcPr>
            <w:tcW w:w="1704" w:type="dxa"/>
          </w:tcPr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0.002</w:t>
            </w:r>
          </w:p>
        </w:tc>
        <w:tc>
          <w:tcPr>
            <w:tcW w:w="1705" w:type="dxa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0.108</w:t>
            </w:r>
          </w:p>
        </w:tc>
        <w:tc>
          <w:tcPr>
            <w:tcW w:w="1705" w:type="dxa"/>
            <w:shd w:val="clear" w:color="auto" w:fill="7F7F7F" w:themeFill="text1" w:themeFillTint="7F"/>
          </w:tcPr>
          <w:p>
            <w:pPr>
              <w:rPr>
                <w:rFonts w:hint="default" w:ascii="Times New Roman" w:hAnsi="Times New Roman" w:cs="Times New Roman" w:eastAsia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 w:ascii="Times New Roman" w:hAnsi="Times New Roman" w:cs="Times New Roman" w:eastAsiaTheme="minorEastAsia"/>
          <w:lang w:val="en-US" w:eastAsia="zh-CN"/>
        </w:rPr>
      </w:pPr>
    </w:p>
    <w:p>
      <w:pPr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Supplementary Table </w:t>
      </w:r>
      <w:r>
        <w:rPr>
          <w:rFonts w:hint="eastAsia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. PERMANOVA results comparing the distribution of </w:t>
      </w:r>
      <w:r>
        <w:rPr>
          <w:rFonts w:hint="eastAsia" w:ascii="Times New Roman" w:hAnsi="Times New Roman" w:cs="Times New Roman"/>
          <w:lang w:val="en-US" w:eastAsia="zh-CN"/>
        </w:rPr>
        <w:t>the four groups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 in </w:t>
      </w:r>
      <w:r>
        <w:rPr>
          <w:rFonts w:hint="eastAsia" w:ascii="Times New Roman" w:hAnsi="Times New Roman" w:cs="Times New Roman"/>
          <w:lang w:val="en-US" w:eastAsia="zh-CN"/>
        </w:rPr>
        <w:t>eco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morphospace. Numbers above the diagonal are uncorrected </w:t>
      </w:r>
      <w:r>
        <w:rPr>
          <w:rFonts w:hint="default" w:ascii="Times New Roman" w:hAnsi="Times New Roman" w:cs="Times New Roman" w:eastAsiaTheme="minorEastAsia"/>
          <w:i/>
          <w:iCs/>
          <w:lang w:val="en-US" w:eastAsia="zh-CN"/>
        </w:rPr>
        <w:t>p</w:t>
      </w:r>
      <w:r>
        <w:rPr>
          <w:rFonts w:hint="default" w:ascii="Times New Roman" w:hAnsi="Times New Roman" w:cs="Times New Roman" w:eastAsiaTheme="minorEastAsia"/>
          <w:lang w:val="en-US" w:eastAsia="zh-CN"/>
        </w:rPr>
        <w:t>-values, those below are Bonferroni corrected. Bold values</w:t>
      </w:r>
      <w:r>
        <w:rPr>
          <w:rFonts w:hint="eastAsia" w:ascii="Times New Roman" w:hAnsi="Times New Roman" w:cs="Times New Roman"/>
          <w:lang w:val="en-US" w:eastAsia="zh-CN"/>
        </w:rPr>
        <w:t xml:space="preserve"> (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p</w:t>
      </w:r>
      <w:r>
        <w:rPr>
          <w:rFonts w:hint="eastAsia" w:ascii="Times New Roman" w:hAnsi="Times New Roman" w:cs="Times New Roman"/>
          <w:lang w:val="en-US" w:eastAsia="zh-CN"/>
        </w:rPr>
        <w:t>-values &lt; 0.05)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 indicate significant differences in distribution between </w:t>
      </w:r>
      <w:r>
        <w:rPr>
          <w:rFonts w:hint="eastAsia" w:ascii="Times New Roman" w:hAnsi="Times New Roman" w:cs="Times New Roman"/>
          <w:lang w:val="en-US" w:eastAsia="zh-CN"/>
        </w:rPr>
        <w:t>groups</w:t>
      </w:r>
      <w:r>
        <w:rPr>
          <w:rFonts w:hint="default" w:ascii="Times New Roman" w:hAnsi="Times New Roman" w:cs="Times New Roman" w:eastAsiaTheme="minorEastAsia"/>
          <w:lang w:val="en-US" w:eastAsia="zh-C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 xml:space="preserve"> Per, Permian; Tri, Triassic; Jur, Jurassic.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E24C77"/>
    <w:rsid w:val="0A8A6495"/>
    <w:rsid w:val="1CE24C77"/>
    <w:rsid w:val="1F14111A"/>
    <w:rsid w:val="29D21182"/>
    <w:rsid w:val="340E71D6"/>
    <w:rsid w:val="37B5158C"/>
    <w:rsid w:val="3A7A752D"/>
    <w:rsid w:val="522B3730"/>
    <w:rsid w:val="568C2A2C"/>
    <w:rsid w:val="62E513EC"/>
    <w:rsid w:val="6F974EA3"/>
    <w:rsid w:val="7E6261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2020-06-30T06:16:00Z</dcterms:created>
  <dc:creator>Zhen Guo 1</dc:creator>
  <cp:lastModifiedBy>Zhen Guo 1</cp:lastModifiedBy>
  <dcterms:modified xsi:type="dcterms:W3CDTF">2020-07-06T15:11:29Z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