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35B56" w14:textId="77777777" w:rsidR="00B665CE" w:rsidRPr="00CD0EFF" w:rsidRDefault="009A7F94" w:rsidP="00CD0EFF">
      <w:pPr>
        <w:pStyle w:val="berschrift1"/>
        <w:jc w:val="both"/>
        <w:rPr>
          <w:rFonts w:asciiTheme="minorHAnsi" w:hAnsiTheme="minorHAnsi"/>
          <w:szCs w:val="24"/>
          <w:u w:val="none"/>
        </w:rPr>
      </w:pPr>
      <w:bookmarkStart w:id="0" w:name="_Toc456606362"/>
      <w:r w:rsidRPr="00CD0EFF">
        <w:rPr>
          <w:rFonts w:asciiTheme="minorHAnsi" w:hAnsiTheme="minorHAnsi"/>
          <w:szCs w:val="24"/>
          <w:u w:val="none"/>
        </w:rPr>
        <w:t>Anwendungsbereich</w:t>
      </w:r>
      <w:bookmarkEnd w:id="0"/>
      <w:r w:rsidR="00832033" w:rsidRPr="00CD0EFF">
        <w:rPr>
          <w:rFonts w:asciiTheme="minorHAnsi" w:hAnsiTheme="minorHAnsi"/>
          <w:szCs w:val="24"/>
          <w:u w:val="none"/>
        </w:rPr>
        <w:t xml:space="preserve"> </w:t>
      </w:r>
    </w:p>
    <w:p w14:paraId="7F93CDCD" w14:textId="77777777" w:rsidR="000E0D49" w:rsidRPr="00CD0EFF" w:rsidRDefault="000E0D49" w:rsidP="00CD0EFF">
      <w:pPr>
        <w:ind w:left="432"/>
        <w:jc w:val="both"/>
        <w:rPr>
          <w:rFonts w:asciiTheme="minorHAnsi" w:hAnsiTheme="minorHAnsi"/>
          <w:i/>
          <w:kern w:val="28"/>
          <w:sz w:val="24"/>
          <w:szCs w:val="24"/>
        </w:rPr>
      </w:pPr>
      <w:r w:rsidRPr="00CD0EFF">
        <w:rPr>
          <w:rFonts w:asciiTheme="minorHAnsi" w:hAnsiTheme="minorHAnsi"/>
          <w:i/>
          <w:kern w:val="28"/>
          <w:sz w:val="24"/>
          <w:szCs w:val="24"/>
        </w:rPr>
        <w:t xml:space="preserve">Nennung aller am Prozess beteiligten Einrichtungen (Name </w:t>
      </w:r>
      <w:proofErr w:type="spellStart"/>
      <w:r w:rsidRPr="00CD0EFF">
        <w:rPr>
          <w:rFonts w:asciiTheme="minorHAnsi" w:hAnsiTheme="minorHAnsi"/>
          <w:i/>
          <w:kern w:val="28"/>
          <w:sz w:val="24"/>
          <w:szCs w:val="24"/>
        </w:rPr>
        <w:t>Biobank</w:t>
      </w:r>
      <w:proofErr w:type="spellEnd"/>
      <w:r w:rsidRPr="00CD0EFF">
        <w:rPr>
          <w:rFonts w:asciiTheme="minorHAnsi" w:hAnsiTheme="minorHAnsi"/>
          <w:i/>
          <w:kern w:val="28"/>
          <w:sz w:val="24"/>
          <w:szCs w:val="24"/>
        </w:rPr>
        <w:t xml:space="preserve"> und </w:t>
      </w:r>
      <w:r w:rsidRPr="006A6B8A">
        <w:rPr>
          <w:rFonts w:asciiTheme="minorHAnsi" w:hAnsiTheme="minorHAnsi"/>
          <w:b/>
          <w:i/>
          <w:kern w:val="28"/>
          <w:sz w:val="24"/>
          <w:szCs w:val="24"/>
        </w:rPr>
        <w:t>assoziierte Einrichtungen</w:t>
      </w:r>
      <w:r w:rsidRPr="00CD0EFF">
        <w:rPr>
          <w:rFonts w:asciiTheme="minorHAnsi" w:hAnsiTheme="minorHAnsi"/>
          <w:i/>
          <w:kern w:val="28"/>
          <w:sz w:val="24"/>
          <w:szCs w:val="24"/>
        </w:rPr>
        <w:t>)</w:t>
      </w:r>
    </w:p>
    <w:p w14:paraId="5E013B63" w14:textId="77777777" w:rsidR="00014AB6" w:rsidRPr="00CD0EFF" w:rsidRDefault="00014AB6" w:rsidP="00CD0EFF">
      <w:pPr>
        <w:ind w:left="432"/>
        <w:jc w:val="both"/>
        <w:rPr>
          <w:rFonts w:asciiTheme="minorHAnsi" w:hAnsiTheme="minorHAnsi"/>
          <w:kern w:val="28"/>
          <w:sz w:val="24"/>
          <w:szCs w:val="24"/>
        </w:rPr>
      </w:pPr>
    </w:p>
    <w:p w14:paraId="5CEFD58A" w14:textId="77777777" w:rsidR="00C74531" w:rsidRPr="00CD0EFF" w:rsidRDefault="00C74531" w:rsidP="00CD0EFF">
      <w:pPr>
        <w:ind w:left="432"/>
        <w:jc w:val="both"/>
        <w:rPr>
          <w:rFonts w:asciiTheme="minorHAnsi" w:hAnsiTheme="minorHAnsi"/>
          <w:i/>
          <w:kern w:val="28"/>
          <w:sz w:val="24"/>
          <w:szCs w:val="24"/>
        </w:rPr>
      </w:pPr>
      <w:r w:rsidRPr="00CD0EFF">
        <w:rPr>
          <w:rFonts w:asciiTheme="minorHAnsi" w:hAnsiTheme="minorHAnsi"/>
          <w:i/>
          <w:kern w:val="28"/>
          <w:sz w:val="24"/>
          <w:szCs w:val="24"/>
        </w:rPr>
        <w:t>Im Rahmen der Qualitätsmanagementdokumentation ist eine allgemeine QS-Strategie zu beschreiben.</w:t>
      </w:r>
    </w:p>
    <w:p w14:paraId="67587208" w14:textId="54BF1DD3" w:rsidR="00014AB6" w:rsidRPr="00CD0EFF" w:rsidRDefault="00F61668" w:rsidP="00CD0EFF">
      <w:pPr>
        <w:ind w:left="432"/>
        <w:jc w:val="both"/>
        <w:rPr>
          <w:rFonts w:asciiTheme="minorHAnsi" w:hAnsiTheme="minorHAnsi"/>
          <w:kern w:val="28"/>
          <w:sz w:val="24"/>
          <w:szCs w:val="24"/>
        </w:rPr>
      </w:pPr>
      <w:r w:rsidRPr="00CD0EFF">
        <w:rPr>
          <w:rFonts w:asciiTheme="minorHAnsi" w:hAnsiTheme="minorHAnsi"/>
          <w:kern w:val="28"/>
          <w:sz w:val="24"/>
          <w:szCs w:val="24"/>
        </w:rPr>
        <w:t xml:space="preserve">Mit dieser Verfahrensanweisung werden die </w:t>
      </w:r>
      <w:r w:rsidR="004B154D" w:rsidRPr="00CD0EFF">
        <w:rPr>
          <w:rFonts w:asciiTheme="minorHAnsi" w:hAnsiTheme="minorHAnsi"/>
          <w:kern w:val="28"/>
          <w:sz w:val="24"/>
          <w:szCs w:val="24"/>
        </w:rPr>
        <w:t xml:space="preserve">notwendigen </w:t>
      </w:r>
      <w:r w:rsidRPr="00CD0EFF">
        <w:rPr>
          <w:rFonts w:asciiTheme="minorHAnsi" w:hAnsiTheme="minorHAnsi"/>
          <w:kern w:val="28"/>
          <w:sz w:val="24"/>
          <w:szCs w:val="24"/>
        </w:rPr>
        <w:t>Prozesse der Qualitäts</w:t>
      </w:r>
      <w:r w:rsidR="00EC1F7E" w:rsidRPr="00CD0EFF">
        <w:rPr>
          <w:rFonts w:asciiTheme="minorHAnsi" w:hAnsiTheme="minorHAnsi"/>
          <w:kern w:val="28"/>
          <w:sz w:val="24"/>
          <w:szCs w:val="24"/>
        </w:rPr>
        <w:t>sicherung</w:t>
      </w:r>
      <w:r w:rsidRPr="00CD0EFF">
        <w:rPr>
          <w:rFonts w:asciiTheme="minorHAnsi" w:hAnsiTheme="minorHAnsi"/>
          <w:kern w:val="28"/>
          <w:sz w:val="24"/>
          <w:szCs w:val="24"/>
        </w:rPr>
        <w:t xml:space="preserve"> </w:t>
      </w:r>
      <w:r w:rsidR="004B154D" w:rsidRPr="00CD0EFF">
        <w:rPr>
          <w:rFonts w:asciiTheme="minorHAnsi" w:hAnsiTheme="minorHAnsi"/>
          <w:kern w:val="28"/>
          <w:sz w:val="24"/>
          <w:szCs w:val="24"/>
        </w:rPr>
        <w:t xml:space="preserve">in den Arbeitsbereichen der </w:t>
      </w:r>
      <w:proofErr w:type="spellStart"/>
      <w:r w:rsidR="004B154D" w:rsidRPr="00CD0EFF">
        <w:rPr>
          <w:rFonts w:asciiTheme="minorHAnsi" w:hAnsiTheme="minorHAnsi"/>
          <w:kern w:val="28"/>
          <w:sz w:val="24"/>
          <w:szCs w:val="24"/>
        </w:rPr>
        <w:t>Biobank</w:t>
      </w:r>
      <w:proofErr w:type="spellEnd"/>
      <w:r w:rsidR="004B154D" w:rsidRPr="00CD0EFF">
        <w:rPr>
          <w:rFonts w:asciiTheme="minorHAnsi" w:hAnsiTheme="minorHAnsi"/>
          <w:kern w:val="28"/>
          <w:sz w:val="24"/>
          <w:szCs w:val="24"/>
        </w:rPr>
        <w:t xml:space="preserve"> </w:t>
      </w:r>
      <w:r w:rsidRPr="00CD0EFF">
        <w:rPr>
          <w:rFonts w:asciiTheme="minorHAnsi" w:hAnsiTheme="minorHAnsi"/>
          <w:kern w:val="28"/>
          <w:sz w:val="24"/>
          <w:szCs w:val="24"/>
        </w:rPr>
        <w:t>beschrieben.</w:t>
      </w:r>
      <w:r w:rsidR="00AB49EE" w:rsidRPr="00CD0EFF">
        <w:rPr>
          <w:rFonts w:asciiTheme="minorHAnsi" w:hAnsiTheme="minorHAnsi"/>
          <w:kern w:val="28"/>
          <w:sz w:val="24"/>
          <w:szCs w:val="24"/>
        </w:rPr>
        <w:t xml:space="preserve"> </w:t>
      </w:r>
      <w:r w:rsidR="00832033" w:rsidRPr="00CD0EFF">
        <w:rPr>
          <w:rFonts w:asciiTheme="minorHAnsi" w:hAnsiTheme="minorHAnsi"/>
          <w:kern w:val="28"/>
          <w:sz w:val="24"/>
          <w:szCs w:val="24"/>
        </w:rPr>
        <w:t xml:space="preserve">Sie </w:t>
      </w:r>
      <w:r w:rsidR="004B154D" w:rsidRPr="00CD0EFF">
        <w:rPr>
          <w:rFonts w:asciiTheme="minorHAnsi" w:hAnsiTheme="minorHAnsi"/>
          <w:kern w:val="28"/>
          <w:sz w:val="24"/>
          <w:szCs w:val="24"/>
        </w:rPr>
        <w:t>dient</w:t>
      </w:r>
      <w:r w:rsidR="00656C82" w:rsidRPr="00CD0EFF">
        <w:rPr>
          <w:rFonts w:asciiTheme="minorHAnsi" w:hAnsiTheme="minorHAnsi"/>
          <w:kern w:val="28"/>
          <w:sz w:val="24"/>
          <w:szCs w:val="24"/>
        </w:rPr>
        <w:t xml:space="preserve"> </w:t>
      </w:r>
      <w:r w:rsidR="004B154D" w:rsidRPr="00CD0EFF">
        <w:rPr>
          <w:rFonts w:asciiTheme="minorHAnsi" w:hAnsiTheme="minorHAnsi"/>
          <w:kern w:val="28"/>
          <w:sz w:val="24"/>
          <w:szCs w:val="24"/>
        </w:rPr>
        <w:t>ferner der Implementierung der Anforderungen zur Umsetzung</w:t>
      </w:r>
      <w:r w:rsidR="00656C82" w:rsidRPr="00CD0EFF">
        <w:rPr>
          <w:rFonts w:asciiTheme="minorHAnsi" w:hAnsiTheme="minorHAnsi"/>
          <w:kern w:val="28"/>
          <w:sz w:val="24"/>
          <w:szCs w:val="24"/>
        </w:rPr>
        <w:t xml:space="preserve"> von Eignungsprüfung</w:t>
      </w:r>
      <w:r w:rsidR="006A6B8A">
        <w:rPr>
          <w:rFonts w:asciiTheme="minorHAnsi" w:hAnsiTheme="minorHAnsi"/>
          <w:kern w:val="28"/>
          <w:sz w:val="24"/>
          <w:szCs w:val="24"/>
        </w:rPr>
        <w:t>e</w:t>
      </w:r>
      <w:r w:rsidR="00656C82" w:rsidRPr="00CD0EFF">
        <w:rPr>
          <w:rFonts w:asciiTheme="minorHAnsi" w:hAnsiTheme="minorHAnsi"/>
          <w:kern w:val="28"/>
          <w:sz w:val="24"/>
          <w:szCs w:val="24"/>
        </w:rPr>
        <w:t xml:space="preserve">n in der </w:t>
      </w:r>
      <w:proofErr w:type="spellStart"/>
      <w:r w:rsidR="00656C82" w:rsidRPr="00CD0EFF">
        <w:rPr>
          <w:rFonts w:asciiTheme="minorHAnsi" w:hAnsiTheme="minorHAnsi"/>
          <w:kern w:val="28"/>
          <w:sz w:val="24"/>
          <w:szCs w:val="24"/>
        </w:rPr>
        <w:t>Biobank</w:t>
      </w:r>
      <w:proofErr w:type="spellEnd"/>
      <w:r w:rsidR="00656C82" w:rsidRPr="00CD0EFF">
        <w:rPr>
          <w:rFonts w:asciiTheme="minorHAnsi" w:hAnsiTheme="minorHAnsi"/>
          <w:kern w:val="28"/>
          <w:sz w:val="24"/>
          <w:szCs w:val="24"/>
        </w:rPr>
        <w:t xml:space="preserve">. </w:t>
      </w:r>
    </w:p>
    <w:p w14:paraId="12D1A380" w14:textId="77777777" w:rsidR="009A7F94" w:rsidRPr="00CD0EFF" w:rsidRDefault="009A7F94" w:rsidP="00CD0EFF">
      <w:pPr>
        <w:jc w:val="both"/>
        <w:rPr>
          <w:rFonts w:asciiTheme="minorHAnsi" w:hAnsiTheme="minorHAnsi"/>
          <w:kern w:val="28"/>
          <w:sz w:val="24"/>
          <w:szCs w:val="24"/>
        </w:rPr>
      </w:pPr>
    </w:p>
    <w:p w14:paraId="0F7A2139" w14:textId="77777777" w:rsidR="009A7F94" w:rsidRPr="00CD0EFF" w:rsidRDefault="009A7F94" w:rsidP="00CD0EFF">
      <w:pPr>
        <w:pStyle w:val="berschrift1"/>
        <w:jc w:val="both"/>
        <w:rPr>
          <w:rFonts w:asciiTheme="minorHAnsi" w:hAnsiTheme="minorHAnsi"/>
          <w:szCs w:val="24"/>
          <w:u w:val="none"/>
        </w:rPr>
      </w:pPr>
      <w:bookmarkStart w:id="1" w:name="_Toc456606364"/>
      <w:r w:rsidRPr="00CD0EFF">
        <w:rPr>
          <w:rFonts w:asciiTheme="minorHAnsi" w:hAnsiTheme="minorHAnsi"/>
          <w:szCs w:val="24"/>
          <w:u w:val="none"/>
        </w:rPr>
        <w:t>Zuständigkeiten</w:t>
      </w:r>
      <w:bookmarkEnd w:id="1"/>
    </w:p>
    <w:p w14:paraId="5B593244" w14:textId="77777777" w:rsidR="009A7F94" w:rsidRPr="00CD0EFF" w:rsidRDefault="009A7F94" w:rsidP="00CD0EFF">
      <w:pPr>
        <w:ind w:left="432"/>
        <w:jc w:val="both"/>
        <w:rPr>
          <w:rFonts w:asciiTheme="minorHAnsi" w:hAnsiTheme="minorHAnsi"/>
          <w:i/>
          <w:kern w:val="28"/>
          <w:sz w:val="24"/>
          <w:szCs w:val="24"/>
        </w:rPr>
      </w:pPr>
      <w:r w:rsidRPr="00CD0EFF">
        <w:rPr>
          <w:rFonts w:asciiTheme="minorHAnsi" w:hAnsiTheme="minorHAnsi"/>
          <w:i/>
          <w:kern w:val="28"/>
          <w:sz w:val="24"/>
          <w:szCs w:val="24"/>
        </w:rPr>
        <w:t>Nennung der für den Prozess zuständigen und verantwortlichen Personen (Funktionsbeschreibung, keine Namen, siehe auch separat anzufertigende „Verantwortlichkeitsmatrix“)</w:t>
      </w:r>
    </w:p>
    <w:p w14:paraId="07EA3B24" w14:textId="42E817AC" w:rsidR="009A7F94" w:rsidRPr="00CD0EFF" w:rsidRDefault="009A7F94" w:rsidP="00CD0EFF">
      <w:pPr>
        <w:ind w:left="432"/>
        <w:jc w:val="both"/>
        <w:rPr>
          <w:rFonts w:asciiTheme="minorHAnsi" w:hAnsiTheme="minorHAnsi"/>
          <w:i/>
          <w:kern w:val="28"/>
          <w:sz w:val="24"/>
          <w:szCs w:val="24"/>
        </w:rPr>
      </w:pPr>
      <w:r w:rsidRPr="00CD0EFF">
        <w:rPr>
          <w:rFonts w:asciiTheme="minorHAnsi" w:hAnsiTheme="minorHAnsi"/>
          <w:i/>
          <w:kern w:val="28"/>
          <w:sz w:val="24"/>
          <w:szCs w:val="24"/>
        </w:rPr>
        <w:t xml:space="preserve">Die </w:t>
      </w:r>
      <w:proofErr w:type="spellStart"/>
      <w:r w:rsidRPr="00CD0EFF">
        <w:rPr>
          <w:rFonts w:asciiTheme="minorHAnsi" w:hAnsiTheme="minorHAnsi"/>
          <w:i/>
          <w:kern w:val="28"/>
          <w:sz w:val="24"/>
          <w:szCs w:val="24"/>
        </w:rPr>
        <w:t>Biobank</w:t>
      </w:r>
      <w:proofErr w:type="spellEnd"/>
      <w:r w:rsidRPr="00CD0EFF">
        <w:rPr>
          <w:rFonts w:asciiTheme="minorHAnsi" w:hAnsiTheme="minorHAnsi"/>
          <w:i/>
          <w:kern w:val="28"/>
          <w:sz w:val="24"/>
          <w:szCs w:val="24"/>
        </w:rPr>
        <w:t xml:space="preserve"> muss die prozessrelevanten Zuständigkeiten festlegen, umsetzen und prüfen</w:t>
      </w:r>
      <w:r w:rsidR="006A6B8A">
        <w:rPr>
          <w:rFonts w:asciiTheme="minorHAnsi" w:hAnsiTheme="minorHAnsi"/>
          <w:i/>
          <w:kern w:val="28"/>
          <w:sz w:val="24"/>
          <w:szCs w:val="24"/>
        </w:rPr>
        <w:t>.</w:t>
      </w:r>
    </w:p>
    <w:p w14:paraId="3FEB7ECA" w14:textId="77777777" w:rsidR="009A7F94" w:rsidRPr="00CD0EFF" w:rsidRDefault="009A7F94" w:rsidP="00CD0EFF">
      <w:pPr>
        <w:ind w:left="432"/>
        <w:jc w:val="both"/>
        <w:rPr>
          <w:rFonts w:asciiTheme="minorHAnsi" w:hAnsiTheme="minorHAnsi"/>
          <w:i/>
          <w:kern w:val="28"/>
          <w:sz w:val="24"/>
          <w:szCs w:val="24"/>
        </w:rPr>
      </w:pPr>
    </w:p>
    <w:p w14:paraId="6B996C28" w14:textId="3B842E71" w:rsidR="009A7F94" w:rsidRPr="00CD0EFF" w:rsidRDefault="00EC1F7E" w:rsidP="00CD0EFF">
      <w:pPr>
        <w:numPr>
          <w:ilvl w:val="0"/>
          <w:numId w:val="30"/>
        </w:numPr>
        <w:ind w:left="1152"/>
        <w:jc w:val="both"/>
        <w:rPr>
          <w:rFonts w:asciiTheme="minorHAnsi" w:hAnsiTheme="minorHAnsi"/>
          <w:i/>
          <w:kern w:val="28"/>
          <w:sz w:val="24"/>
          <w:szCs w:val="24"/>
        </w:rPr>
      </w:pPr>
      <w:r w:rsidRPr="00CD0EFF">
        <w:rPr>
          <w:rFonts w:asciiTheme="minorHAnsi" w:hAnsiTheme="minorHAnsi"/>
          <w:kern w:val="28"/>
          <w:sz w:val="24"/>
          <w:szCs w:val="24"/>
        </w:rPr>
        <w:t>Festlegung der QC Maßnahmen und Häufigkeit</w:t>
      </w:r>
      <w:r w:rsidR="00014AB6" w:rsidRPr="00CD0EFF">
        <w:rPr>
          <w:rFonts w:asciiTheme="minorHAnsi" w:hAnsiTheme="minorHAnsi"/>
          <w:kern w:val="28"/>
          <w:sz w:val="24"/>
          <w:szCs w:val="24"/>
        </w:rPr>
        <w:t xml:space="preserve"> </w:t>
      </w:r>
      <w:r w:rsidR="00014AB6" w:rsidRPr="00CD0EFF">
        <w:rPr>
          <w:rFonts w:asciiTheme="minorHAnsi" w:hAnsiTheme="minorHAnsi"/>
          <w:i/>
          <w:kern w:val="28"/>
          <w:sz w:val="24"/>
          <w:szCs w:val="24"/>
        </w:rPr>
        <w:t>(z</w:t>
      </w:r>
      <w:r w:rsidR="006A6B8A">
        <w:rPr>
          <w:rFonts w:asciiTheme="minorHAnsi" w:hAnsiTheme="minorHAnsi"/>
          <w:i/>
          <w:kern w:val="28"/>
          <w:sz w:val="24"/>
          <w:szCs w:val="24"/>
        </w:rPr>
        <w:t>.B</w:t>
      </w:r>
      <w:r w:rsidR="00014AB6" w:rsidRPr="00CD0EFF">
        <w:rPr>
          <w:rFonts w:asciiTheme="minorHAnsi" w:hAnsiTheme="minorHAnsi"/>
          <w:i/>
          <w:kern w:val="28"/>
          <w:sz w:val="24"/>
          <w:szCs w:val="24"/>
        </w:rPr>
        <w:t xml:space="preserve">. QMB der </w:t>
      </w:r>
      <w:proofErr w:type="spellStart"/>
      <w:r w:rsidR="00014AB6" w:rsidRPr="00CD0EFF">
        <w:rPr>
          <w:rFonts w:asciiTheme="minorHAnsi" w:hAnsiTheme="minorHAnsi"/>
          <w:i/>
          <w:kern w:val="28"/>
          <w:sz w:val="24"/>
          <w:szCs w:val="24"/>
        </w:rPr>
        <w:t>Biobank</w:t>
      </w:r>
      <w:proofErr w:type="spellEnd"/>
      <w:r w:rsidR="00014AB6" w:rsidRPr="00CD0EFF">
        <w:rPr>
          <w:rFonts w:asciiTheme="minorHAnsi" w:hAnsiTheme="minorHAnsi"/>
          <w:i/>
          <w:kern w:val="28"/>
          <w:sz w:val="24"/>
          <w:szCs w:val="24"/>
        </w:rPr>
        <w:t>)</w:t>
      </w:r>
    </w:p>
    <w:p w14:paraId="77D729A6" w14:textId="01103DCB" w:rsidR="00F61668" w:rsidRPr="00CD0EFF" w:rsidRDefault="00F61668" w:rsidP="00CD0EFF">
      <w:pPr>
        <w:numPr>
          <w:ilvl w:val="0"/>
          <w:numId w:val="30"/>
        </w:numPr>
        <w:ind w:left="1152"/>
        <w:jc w:val="both"/>
        <w:rPr>
          <w:rFonts w:asciiTheme="minorHAnsi" w:hAnsiTheme="minorHAnsi"/>
          <w:kern w:val="28"/>
          <w:sz w:val="24"/>
          <w:szCs w:val="24"/>
        </w:rPr>
      </w:pPr>
      <w:r w:rsidRPr="00CD0EFF">
        <w:rPr>
          <w:rFonts w:asciiTheme="minorHAnsi" w:hAnsiTheme="minorHAnsi"/>
          <w:kern w:val="28"/>
          <w:sz w:val="24"/>
          <w:szCs w:val="24"/>
        </w:rPr>
        <w:t>Auswertung und Freigabe der Prüf</w:t>
      </w:r>
      <w:r w:rsidR="00EC1F7E" w:rsidRPr="00CD0EFF">
        <w:rPr>
          <w:rFonts w:asciiTheme="minorHAnsi" w:hAnsiTheme="minorHAnsi"/>
          <w:kern w:val="28"/>
          <w:sz w:val="24"/>
          <w:szCs w:val="24"/>
        </w:rPr>
        <w:t>-/Inspektions</w:t>
      </w:r>
      <w:r w:rsidRPr="00CD0EFF">
        <w:rPr>
          <w:rFonts w:asciiTheme="minorHAnsi" w:hAnsiTheme="minorHAnsi"/>
          <w:kern w:val="28"/>
          <w:sz w:val="24"/>
          <w:szCs w:val="24"/>
        </w:rPr>
        <w:t>berichte</w:t>
      </w:r>
      <w:r w:rsidR="00014AB6" w:rsidRPr="00CD0EFF">
        <w:rPr>
          <w:rFonts w:asciiTheme="minorHAnsi" w:hAnsiTheme="minorHAnsi"/>
          <w:i/>
          <w:kern w:val="28"/>
          <w:sz w:val="24"/>
          <w:szCs w:val="24"/>
        </w:rPr>
        <w:t>(z</w:t>
      </w:r>
      <w:r w:rsidR="006A6B8A">
        <w:rPr>
          <w:rFonts w:asciiTheme="minorHAnsi" w:hAnsiTheme="minorHAnsi"/>
          <w:i/>
          <w:kern w:val="28"/>
          <w:sz w:val="24"/>
          <w:szCs w:val="24"/>
        </w:rPr>
        <w:t>.B</w:t>
      </w:r>
      <w:r w:rsidR="00014AB6" w:rsidRPr="00CD0EFF">
        <w:rPr>
          <w:rFonts w:asciiTheme="minorHAnsi" w:hAnsiTheme="minorHAnsi"/>
          <w:i/>
          <w:kern w:val="28"/>
          <w:sz w:val="24"/>
          <w:szCs w:val="24"/>
        </w:rPr>
        <w:t xml:space="preserve">. Leitung </w:t>
      </w:r>
      <w:proofErr w:type="spellStart"/>
      <w:r w:rsidR="00014AB6" w:rsidRPr="00CD0EFF">
        <w:rPr>
          <w:rFonts w:asciiTheme="minorHAnsi" w:hAnsiTheme="minorHAnsi"/>
          <w:i/>
          <w:kern w:val="28"/>
          <w:sz w:val="24"/>
          <w:szCs w:val="24"/>
        </w:rPr>
        <w:t>Biobank</w:t>
      </w:r>
      <w:proofErr w:type="spellEnd"/>
      <w:r w:rsidR="00014AB6" w:rsidRPr="00CD0EFF">
        <w:rPr>
          <w:rFonts w:asciiTheme="minorHAnsi" w:hAnsiTheme="minorHAnsi"/>
          <w:i/>
          <w:kern w:val="28"/>
          <w:sz w:val="24"/>
          <w:szCs w:val="24"/>
        </w:rPr>
        <w:t xml:space="preserve"> )</w:t>
      </w:r>
    </w:p>
    <w:p w14:paraId="1465AD88" w14:textId="5C1358D6" w:rsidR="009A7F94" w:rsidRPr="00CD0EFF" w:rsidRDefault="00F61668" w:rsidP="00CD0EFF">
      <w:pPr>
        <w:numPr>
          <w:ilvl w:val="0"/>
          <w:numId w:val="30"/>
        </w:numPr>
        <w:ind w:left="1152"/>
        <w:jc w:val="both"/>
        <w:rPr>
          <w:rFonts w:asciiTheme="minorHAnsi" w:hAnsiTheme="minorHAnsi"/>
          <w:kern w:val="28"/>
          <w:sz w:val="24"/>
          <w:szCs w:val="24"/>
        </w:rPr>
      </w:pPr>
      <w:r w:rsidRPr="00CD0EFF">
        <w:rPr>
          <w:rFonts w:asciiTheme="minorHAnsi" w:hAnsiTheme="minorHAnsi"/>
          <w:kern w:val="28"/>
          <w:sz w:val="24"/>
          <w:szCs w:val="24"/>
        </w:rPr>
        <w:t>D</w:t>
      </w:r>
      <w:r w:rsidR="009A7F94" w:rsidRPr="00CD0EFF">
        <w:rPr>
          <w:rFonts w:asciiTheme="minorHAnsi" w:hAnsiTheme="minorHAnsi"/>
          <w:kern w:val="28"/>
          <w:sz w:val="24"/>
          <w:szCs w:val="24"/>
        </w:rPr>
        <w:t>okumentation</w:t>
      </w:r>
      <w:r w:rsidR="00014AB6" w:rsidRPr="00CD0EFF">
        <w:rPr>
          <w:rFonts w:asciiTheme="minorHAnsi" w:hAnsiTheme="minorHAnsi"/>
          <w:kern w:val="28"/>
          <w:sz w:val="24"/>
          <w:szCs w:val="24"/>
        </w:rPr>
        <w:t xml:space="preserve"> </w:t>
      </w:r>
      <w:r w:rsidR="00014AB6" w:rsidRPr="00CD0EFF">
        <w:rPr>
          <w:rFonts w:asciiTheme="minorHAnsi" w:hAnsiTheme="minorHAnsi"/>
          <w:i/>
          <w:kern w:val="28"/>
          <w:sz w:val="24"/>
          <w:szCs w:val="24"/>
        </w:rPr>
        <w:t>(z.B. Assistenz)</w:t>
      </w:r>
    </w:p>
    <w:p w14:paraId="1BBF075C" w14:textId="77777777" w:rsidR="009A7F94" w:rsidRPr="00CD0EFF" w:rsidRDefault="009A7F94" w:rsidP="00CD0EFF">
      <w:pPr>
        <w:jc w:val="both"/>
        <w:rPr>
          <w:rFonts w:asciiTheme="minorHAnsi" w:hAnsiTheme="minorHAnsi"/>
          <w:i/>
          <w:kern w:val="28"/>
          <w:sz w:val="24"/>
          <w:szCs w:val="24"/>
        </w:rPr>
      </w:pPr>
    </w:p>
    <w:p w14:paraId="0A8A1CCE" w14:textId="77777777" w:rsidR="009A7F94" w:rsidRPr="00CD0EFF" w:rsidRDefault="009A7F94" w:rsidP="00CD0EFF">
      <w:pPr>
        <w:pStyle w:val="berschrift1"/>
        <w:jc w:val="both"/>
        <w:rPr>
          <w:rFonts w:asciiTheme="minorHAnsi" w:hAnsiTheme="minorHAnsi"/>
          <w:szCs w:val="24"/>
          <w:u w:val="none"/>
        </w:rPr>
      </w:pPr>
      <w:bookmarkStart w:id="2" w:name="_Toc456606365"/>
      <w:r w:rsidRPr="00CD0EFF">
        <w:rPr>
          <w:rFonts w:asciiTheme="minorHAnsi" w:hAnsiTheme="minorHAnsi"/>
          <w:szCs w:val="24"/>
          <w:u w:val="none"/>
        </w:rPr>
        <w:t>Begriffe und Abkürzungen</w:t>
      </w:r>
      <w:bookmarkEnd w:id="2"/>
    </w:p>
    <w:p w14:paraId="6F7FD024" w14:textId="77777777" w:rsidR="009A7F94" w:rsidRPr="00CD0EFF" w:rsidRDefault="009A7F94" w:rsidP="00CD0EFF">
      <w:pPr>
        <w:ind w:left="432"/>
        <w:jc w:val="both"/>
        <w:rPr>
          <w:rFonts w:asciiTheme="minorHAnsi" w:hAnsiTheme="minorHAnsi"/>
          <w:kern w:val="28"/>
          <w:sz w:val="24"/>
          <w:szCs w:val="24"/>
        </w:rPr>
      </w:pPr>
      <w:r w:rsidRPr="00CD0EFF">
        <w:rPr>
          <w:rFonts w:asciiTheme="minorHAnsi" w:hAnsiTheme="minorHAnsi"/>
          <w:kern w:val="28"/>
          <w:sz w:val="24"/>
          <w:szCs w:val="24"/>
        </w:rPr>
        <w:t>siehe Dokument „Begriffe und Abkürzungen“</w:t>
      </w:r>
    </w:p>
    <w:p w14:paraId="1560F5F5" w14:textId="77777777" w:rsidR="009A7F94" w:rsidRPr="00CD0EFF" w:rsidRDefault="009A7F94" w:rsidP="00CD0EFF">
      <w:pPr>
        <w:ind w:left="432"/>
        <w:jc w:val="both"/>
        <w:rPr>
          <w:rFonts w:asciiTheme="minorHAnsi" w:hAnsiTheme="minorHAnsi"/>
          <w:kern w:val="28"/>
          <w:sz w:val="24"/>
          <w:szCs w:val="24"/>
        </w:rPr>
      </w:pPr>
      <w:r w:rsidRPr="00CD0EFF">
        <w:rPr>
          <w:rFonts w:asciiTheme="minorHAnsi" w:hAnsiTheme="minorHAnsi"/>
          <w:kern w:val="28"/>
          <w:sz w:val="24"/>
          <w:szCs w:val="24"/>
        </w:rPr>
        <w:t>für dieses Dokument gelten zusätzlich:</w:t>
      </w:r>
    </w:p>
    <w:p w14:paraId="43C87BAA" w14:textId="77777777" w:rsidR="004B154D" w:rsidRPr="00CD0EFF" w:rsidRDefault="004B154D" w:rsidP="00CD0EFF">
      <w:pPr>
        <w:jc w:val="both"/>
        <w:rPr>
          <w:rFonts w:asciiTheme="minorHAnsi" w:hAnsiTheme="minorHAnsi"/>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5670"/>
      </w:tblGrid>
      <w:tr w:rsidR="004B154D" w:rsidRPr="00CD0EFF" w14:paraId="5FD418E0" w14:textId="77777777" w:rsidTr="00B81652">
        <w:trPr>
          <w:trHeight w:val="463"/>
        </w:trPr>
        <w:tc>
          <w:tcPr>
            <w:tcW w:w="3936" w:type="dxa"/>
          </w:tcPr>
          <w:p w14:paraId="7D3D036B" w14:textId="671F3AF5" w:rsidR="004B154D" w:rsidRPr="00CD0EFF" w:rsidRDefault="004B154D" w:rsidP="00CD0EFF">
            <w:pPr>
              <w:jc w:val="both"/>
              <w:rPr>
                <w:rFonts w:asciiTheme="minorHAnsi" w:hAnsiTheme="minorHAnsi"/>
                <w:kern w:val="28"/>
                <w:sz w:val="24"/>
                <w:szCs w:val="24"/>
              </w:rPr>
            </w:pPr>
            <w:r w:rsidRPr="00CD0EFF">
              <w:rPr>
                <w:rFonts w:asciiTheme="minorHAnsi" w:hAnsiTheme="minorHAnsi"/>
                <w:b/>
                <w:bCs/>
                <w:kern w:val="28"/>
                <w:sz w:val="24"/>
                <w:szCs w:val="24"/>
              </w:rPr>
              <w:t>Eignungsprüfungen</w:t>
            </w:r>
            <w:r w:rsidR="006A6B8A">
              <w:rPr>
                <w:rFonts w:asciiTheme="minorHAnsi" w:hAnsiTheme="minorHAnsi"/>
                <w:b/>
                <w:bCs/>
                <w:kern w:val="28"/>
                <w:sz w:val="24"/>
                <w:szCs w:val="24"/>
              </w:rPr>
              <w:t xml:space="preserve"> </w:t>
            </w:r>
            <w:r w:rsidRPr="00CD0EFF">
              <w:rPr>
                <w:rFonts w:asciiTheme="minorHAnsi" w:hAnsiTheme="minorHAnsi"/>
                <w:b/>
                <w:bCs/>
                <w:kern w:val="28"/>
                <w:sz w:val="24"/>
                <w:szCs w:val="24"/>
              </w:rPr>
              <w:t xml:space="preserve">(EP) </w:t>
            </w:r>
          </w:p>
        </w:tc>
        <w:tc>
          <w:tcPr>
            <w:tcW w:w="5670" w:type="dxa"/>
          </w:tcPr>
          <w:p w14:paraId="28B917D5" w14:textId="77777777" w:rsidR="004B154D" w:rsidRPr="00CD0EFF" w:rsidRDefault="004B154D" w:rsidP="00CD0EFF">
            <w:pPr>
              <w:jc w:val="both"/>
              <w:rPr>
                <w:rFonts w:asciiTheme="minorHAnsi" w:hAnsiTheme="minorHAnsi"/>
                <w:kern w:val="28"/>
                <w:sz w:val="24"/>
                <w:szCs w:val="24"/>
              </w:rPr>
            </w:pPr>
            <w:r w:rsidRPr="00CD0EFF">
              <w:rPr>
                <w:rFonts w:asciiTheme="minorHAnsi" w:hAnsiTheme="minorHAnsi"/>
                <w:kern w:val="28"/>
                <w:sz w:val="24"/>
                <w:szCs w:val="24"/>
              </w:rPr>
              <w:t xml:space="preserve">Bewertung der Leistung eines Teilnehmers nach zuvor aufgestellten Kriterien durch Vergleiche zwischen Laboratorien (DIN EN ISO/IEC 17043:2010) </w:t>
            </w:r>
          </w:p>
        </w:tc>
      </w:tr>
      <w:tr w:rsidR="004B154D" w:rsidRPr="00CD0EFF" w14:paraId="596EE8D2" w14:textId="77777777" w:rsidTr="00B81652">
        <w:trPr>
          <w:trHeight w:val="433"/>
        </w:trPr>
        <w:tc>
          <w:tcPr>
            <w:tcW w:w="3936" w:type="dxa"/>
          </w:tcPr>
          <w:p w14:paraId="66CB22B0" w14:textId="77777777" w:rsidR="004B154D" w:rsidRPr="00CD0EFF" w:rsidRDefault="004B154D" w:rsidP="00CD0EFF">
            <w:pPr>
              <w:jc w:val="both"/>
              <w:rPr>
                <w:rFonts w:asciiTheme="minorHAnsi" w:hAnsiTheme="minorHAnsi"/>
                <w:kern w:val="28"/>
                <w:sz w:val="24"/>
                <w:szCs w:val="24"/>
              </w:rPr>
            </w:pPr>
            <w:r w:rsidRPr="00CD0EFF">
              <w:rPr>
                <w:rFonts w:asciiTheme="minorHAnsi" w:hAnsiTheme="minorHAnsi"/>
                <w:b/>
                <w:bCs/>
                <w:kern w:val="28"/>
                <w:sz w:val="24"/>
                <w:szCs w:val="24"/>
              </w:rPr>
              <w:t xml:space="preserve">Ringversuche </w:t>
            </w:r>
          </w:p>
        </w:tc>
        <w:tc>
          <w:tcPr>
            <w:tcW w:w="5670" w:type="dxa"/>
          </w:tcPr>
          <w:p w14:paraId="19FEA78F" w14:textId="77777777" w:rsidR="004B154D" w:rsidRPr="00CD0EFF" w:rsidRDefault="004B154D" w:rsidP="00CD0EFF">
            <w:pPr>
              <w:jc w:val="both"/>
              <w:rPr>
                <w:rFonts w:asciiTheme="minorHAnsi" w:hAnsiTheme="minorHAnsi"/>
                <w:kern w:val="28"/>
                <w:sz w:val="24"/>
                <w:szCs w:val="24"/>
              </w:rPr>
            </w:pPr>
            <w:r w:rsidRPr="00CD0EFF">
              <w:rPr>
                <w:rFonts w:asciiTheme="minorHAnsi" w:hAnsiTheme="minorHAnsi"/>
                <w:kern w:val="28"/>
                <w:sz w:val="24"/>
                <w:szCs w:val="24"/>
              </w:rPr>
              <w:t xml:space="preserve">Organisation, Durchführung und Auswertung von Prüfungen an gleichen oder ähnlichen Prüfobjekten durch zwei oder mehr Laboratorien unter vorgegebenen Bedingungen. </w:t>
            </w:r>
          </w:p>
        </w:tc>
      </w:tr>
      <w:tr w:rsidR="004B154D" w:rsidRPr="00CD0EFF" w14:paraId="20DE1E94" w14:textId="77777777" w:rsidTr="00B81652">
        <w:trPr>
          <w:trHeight w:val="624"/>
        </w:trPr>
        <w:tc>
          <w:tcPr>
            <w:tcW w:w="3936" w:type="dxa"/>
          </w:tcPr>
          <w:p w14:paraId="0EE6B242" w14:textId="268E2B72" w:rsidR="004B154D" w:rsidRPr="00CD0EFF" w:rsidRDefault="004B154D" w:rsidP="006A6B8A">
            <w:pPr>
              <w:jc w:val="both"/>
              <w:rPr>
                <w:rFonts w:asciiTheme="minorHAnsi" w:hAnsiTheme="minorHAnsi"/>
                <w:kern w:val="28"/>
                <w:sz w:val="24"/>
                <w:szCs w:val="24"/>
              </w:rPr>
            </w:pPr>
            <w:r w:rsidRPr="00CD0EFF">
              <w:rPr>
                <w:rFonts w:asciiTheme="minorHAnsi" w:hAnsiTheme="minorHAnsi"/>
                <w:b/>
                <w:bCs/>
                <w:kern w:val="28"/>
                <w:sz w:val="24"/>
                <w:szCs w:val="24"/>
              </w:rPr>
              <w:t>Vergleich</w:t>
            </w:r>
            <w:r w:rsidR="00096940" w:rsidRPr="00CD0EFF">
              <w:rPr>
                <w:rFonts w:asciiTheme="minorHAnsi" w:hAnsiTheme="minorHAnsi"/>
                <w:b/>
                <w:bCs/>
                <w:kern w:val="28"/>
                <w:sz w:val="24"/>
                <w:szCs w:val="24"/>
              </w:rPr>
              <w:t>sprüfung zwischen Laboratorien</w:t>
            </w:r>
          </w:p>
        </w:tc>
        <w:tc>
          <w:tcPr>
            <w:tcW w:w="5670" w:type="dxa"/>
          </w:tcPr>
          <w:p w14:paraId="43514C04" w14:textId="3725850A" w:rsidR="004B154D" w:rsidRPr="00CD0EFF" w:rsidRDefault="004B154D" w:rsidP="00CD0EFF">
            <w:pPr>
              <w:jc w:val="both"/>
              <w:rPr>
                <w:rFonts w:asciiTheme="minorHAnsi" w:hAnsiTheme="minorHAnsi"/>
                <w:kern w:val="28"/>
                <w:sz w:val="24"/>
                <w:szCs w:val="24"/>
              </w:rPr>
            </w:pPr>
            <w:r w:rsidRPr="00CD0EFF">
              <w:rPr>
                <w:rFonts w:asciiTheme="minorHAnsi" w:hAnsiTheme="minorHAnsi"/>
                <w:kern w:val="28"/>
                <w:sz w:val="24"/>
                <w:szCs w:val="24"/>
              </w:rPr>
              <w:t xml:space="preserve">Organisation, Durchführung und Bewertung von Messungen oder Prüfungen gleicher oder gleichartiger </w:t>
            </w:r>
            <w:r w:rsidRPr="00CD0EFF">
              <w:rPr>
                <w:rFonts w:asciiTheme="minorHAnsi" w:hAnsiTheme="minorHAnsi"/>
                <w:kern w:val="28"/>
                <w:sz w:val="24"/>
                <w:szCs w:val="24"/>
              </w:rPr>
              <w:lastRenderedPageBreak/>
              <w:t>Prüfgegenstände durch zwei oder mehrere</w:t>
            </w:r>
            <w:r w:rsidR="006A6B8A">
              <w:rPr>
                <w:rFonts w:asciiTheme="minorHAnsi" w:hAnsiTheme="minorHAnsi"/>
                <w:kern w:val="28"/>
                <w:sz w:val="24"/>
                <w:szCs w:val="24"/>
              </w:rPr>
              <w:t>n</w:t>
            </w:r>
            <w:r w:rsidRPr="00CD0EFF">
              <w:rPr>
                <w:rFonts w:asciiTheme="minorHAnsi" w:hAnsiTheme="minorHAnsi"/>
                <w:kern w:val="28"/>
                <w:sz w:val="24"/>
                <w:szCs w:val="24"/>
              </w:rPr>
              <w:t xml:space="preserve"> Laboratorien nach vorgegebenen Bedingungen (DIN EN ISO/IEC 17043:2010) </w:t>
            </w:r>
          </w:p>
        </w:tc>
      </w:tr>
      <w:tr w:rsidR="004B154D" w:rsidRPr="00CD0EFF" w14:paraId="3617096E" w14:textId="77777777" w:rsidTr="00B81652">
        <w:trPr>
          <w:trHeight w:val="433"/>
        </w:trPr>
        <w:tc>
          <w:tcPr>
            <w:tcW w:w="3936" w:type="dxa"/>
          </w:tcPr>
          <w:p w14:paraId="0447E78A" w14:textId="682632EB" w:rsidR="004B154D" w:rsidRPr="00CD0EFF" w:rsidRDefault="004B154D" w:rsidP="00CD0EFF">
            <w:pPr>
              <w:pStyle w:val="Default"/>
              <w:jc w:val="both"/>
              <w:rPr>
                <w:rFonts w:asciiTheme="minorHAnsi" w:hAnsiTheme="minorHAnsi"/>
              </w:rPr>
            </w:pPr>
            <w:r w:rsidRPr="00CD0EFF">
              <w:rPr>
                <w:rFonts w:asciiTheme="minorHAnsi" w:hAnsiTheme="minorHAnsi"/>
                <w:b/>
                <w:bCs/>
              </w:rPr>
              <w:lastRenderedPageBreak/>
              <w:t xml:space="preserve">Prüfmethode </w:t>
            </w:r>
          </w:p>
        </w:tc>
        <w:tc>
          <w:tcPr>
            <w:tcW w:w="5670" w:type="dxa"/>
          </w:tcPr>
          <w:p w14:paraId="558A4F74" w14:textId="77777777" w:rsidR="004B154D" w:rsidRPr="00CD0EFF" w:rsidRDefault="004B154D" w:rsidP="00CD0EFF">
            <w:pPr>
              <w:jc w:val="both"/>
              <w:rPr>
                <w:rFonts w:asciiTheme="minorHAnsi" w:hAnsiTheme="minorHAnsi"/>
                <w:sz w:val="24"/>
                <w:szCs w:val="24"/>
              </w:rPr>
            </w:pPr>
            <w:r w:rsidRPr="00CD0EFF">
              <w:rPr>
                <w:rFonts w:asciiTheme="minorHAnsi" w:hAnsiTheme="minorHAnsi"/>
                <w:kern w:val="28"/>
                <w:sz w:val="24"/>
                <w:szCs w:val="24"/>
              </w:rPr>
              <w:t>Prozess zur Prüfung/Identifizierung von Eigenschaften/Analyten, einschließlich der zur Messung erforderlichen Vorbehandlung der erhaltenen Probe</w:t>
            </w:r>
            <w:r w:rsidRPr="00CD0EFF">
              <w:rPr>
                <w:rFonts w:asciiTheme="minorHAnsi" w:hAnsiTheme="minorHAnsi"/>
                <w:sz w:val="24"/>
                <w:szCs w:val="24"/>
              </w:rPr>
              <w:t xml:space="preserve"> </w:t>
            </w:r>
          </w:p>
        </w:tc>
      </w:tr>
    </w:tbl>
    <w:p w14:paraId="2CD19734" w14:textId="67258959" w:rsidR="009A7F94" w:rsidRPr="00CD0EFF" w:rsidRDefault="009A7F94" w:rsidP="00CD0EFF">
      <w:pPr>
        <w:jc w:val="both"/>
        <w:rPr>
          <w:rFonts w:asciiTheme="minorHAnsi" w:hAnsiTheme="minorHAnsi"/>
          <w:kern w:val="28"/>
          <w:sz w:val="24"/>
          <w:szCs w:val="24"/>
        </w:rPr>
      </w:pPr>
    </w:p>
    <w:p w14:paraId="7FA28259" w14:textId="77777777" w:rsidR="00B665CE" w:rsidRPr="00CD0EFF" w:rsidRDefault="000E0D49" w:rsidP="00CD0EFF">
      <w:pPr>
        <w:pStyle w:val="berschrift1"/>
        <w:jc w:val="both"/>
        <w:rPr>
          <w:rFonts w:asciiTheme="minorHAnsi" w:hAnsiTheme="minorHAnsi"/>
          <w:szCs w:val="24"/>
          <w:u w:val="none"/>
        </w:rPr>
      </w:pPr>
      <w:r w:rsidRPr="00CD0EFF">
        <w:rPr>
          <w:rFonts w:asciiTheme="minorHAnsi" w:hAnsiTheme="minorHAnsi"/>
          <w:szCs w:val="24"/>
          <w:u w:val="none"/>
        </w:rPr>
        <w:t>Allgemein</w:t>
      </w:r>
    </w:p>
    <w:p w14:paraId="186F9615" w14:textId="77777777" w:rsidR="009A7F94" w:rsidRPr="00CD0EFF" w:rsidRDefault="009A7F94" w:rsidP="00CD0EFF">
      <w:pPr>
        <w:ind w:left="432"/>
        <w:jc w:val="both"/>
        <w:rPr>
          <w:rFonts w:asciiTheme="minorHAnsi" w:hAnsiTheme="minorHAnsi"/>
          <w:i/>
          <w:kern w:val="28"/>
          <w:sz w:val="24"/>
          <w:szCs w:val="24"/>
        </w:rPr>
      </w:pPr>
      <w:r w:rsidRPr="00CD0EFF">
        <w:rPr>
          <w:rFonts w:asciiTheme="minorHAnsi" w:hAnsiTheme="minorHAnsi"/>
          <w:i/>
          <w:kern w:val="28"/>
          <w:sz w:val="24"/>
          <w:szCs w:val="24"/>
        </w:rPr>
        <w:t>Allgemeine Aussagen hinsichtlich der Durchführung des jeweiligen Verfahrens:</w:t>
      </w:r>
    </w:p>
    <w:p w14:paraId="7A7E90AE" w14:textId="67A43DB0" w:rsidR="00B91665" w:rsidRPr="00CD0EFF" w:rsidRDefault="00B91665" w:rsidP="006A6B8A">
      <w:pPr>
        <w:ind w:left="432"/>
        <w:jc w:val="both"/>
        <w:rPr>
          <w:rFonts w:asciiTheme="minorHAnsi" w:hAnsiTheme="minorHAnsi"/>
          <w:i/>
          <w:kern w:val="28"/>
          <w:sz w:val="24"/>
          <w:szCs w:val="24"/>
        </w:rPr>
      </w:pPr>
      <w:r w:rsidRPr="00CD0EFF">
        <w:rPr>
          <w:rFonts w:asciiTheme="minorHAnsi" w:hAnsiTheme="minorHAnsi"/>
          <w:i/>
          <w:kern w:val="28"/>
          <w:sz w:val="24"/>
          <w:szCs w:val="24"/>
        </w:rPr>
        <w:t>Zu</w:t>
      </w:r>
      <w:r w:rsidR="006A6B8A">
        <w:rPr>
          <w:rFonts w:asciiTheme="minorHAnsi" w:hAnsiTheme="minorHAnsi"/>
          <w:i/>
          <w:kern w:val="28"/>
          <w:sz w:val="24"/>
          <w:szCs w:val="24"/>
        </w:rPr>
        <w:t>r Sicherstellung der geplanten/</w:t>
      </w:r>
      <w:r w:rsidRPr="00CD0EFF">
        <w:rPr>
          <w:rFonts w:asciiTheme="minorHAnsi" w:hAnsiTheme="minorHAnsi"/>
          <w:i/>
          <w:kern w:val="28"/>
          <w:sz w:val="24"/>
          <w:szCs w:val="24"/>
        </w:rPr>
        <w:t>beabsichtigten Leistung muss der gesamte Arbeitsablauf einschließlich der Informationen zu Lagerungsbedingungen und ggf. durchgeführter analytischer Schritte gemäß publizierter Standards durchgeführt oder mit eigenen Verfahren intern validiert werden; dazu zählen auch alle automatisierten Probenbearbeitungsprozesse.</w:t>
      </w:r>
      <w:r w:rsidR="006A6B8A">
        <w:rPr>
          <w:rFonts w:asciiTheme="minorHAnsi" w:hAnsiTheme="minorHAnsi"/>
          <w:i/>
          <w:kern w:val="28"/>
          <w:sz w:val="24"/>
          <w:szCs w:val="24"/>
        </w:rPr>
        <w:t xml:space="preserve"> </w:t>
      </w:r>
    </w:p>
    <w:p w14:paraId="07E3F2F5" w14:textId="6BA6AA2B" w:rsidR="00B91665" w:rsidRPr="00CD0EFF" w:rsidRDefault="00B91665" w:rsidP="00CD0EFF">
      <w:pPr>
        <w:ind w:left="432"/>
        <w:jc w:val="both"/>
        <w:rPr>
          <w:rFonts w:asciiTheme="minorHAnsi" w:hAnsiTheme="minorHAnsi"/>
          <w:i/>
          <w:kern w:val="28"/>
          <w:sz w:val="24"/>
          <w:szCs w:val="24"/>
        </w:rPr>
      </w:pPr>
      <w:r w:rsidRPr="00CD0EFF">
        <w:rPr>
          <w:rFonts w:asciiTheme="minorHAnsi" w:hAnsiTheme="minorHAnsi"/>
          <w:i/>
          <w:kern w:val="28"/>
          <w:sz w:val="24"/>
          <w:szCs w:val="24"/>
        </w:rPr>
        <w:t xml:space="preserve">Die </w:t>
      </w:r>
      <w:proofErr w:type="spellStart"/>
      <w:r w:rsidRPr="00CD0EFF">
        <w:rPr>
          <w:rFonts w:asciiTheme="minorHAnsi" w:hAnsiTheme="minorHAnsi"/>
          <w:i/>
          <w:kern w:val="28"/>
          <w:sz w:val="24"/>
          <w:szCs w:val="24"/>
        </w:rPr>
        <w:t>Biobank</w:t>
      </w:r>
      <w:proofErr w:type="spellEnd"/>
      <w:r w:rsidRPr="00CD0EFF">
        <w:rPr>
          <w:rFonts w:asciiTheme="minorHAnsi" w:hAnsiTheme="minorHAnsi"/>
          <w:i/>
          <w:kern w:val="28"/>
          <w:sz w:val="24"/>
          <w:szCs w:val="24"/>
        </w:rPr>
        <w:t xml:space="preserve"> muss sicherstellen, dass der präanalytische Gesamtarbeitsablauf so dokumentiert wird, dass die </w:t>
      </w:r>
      <w:proofErr w:type="spellStart"/>
      <w:r w:rsidRPr="00CD0EFF">
        <w:rPr>
          <w:rFonts w:asciiTheme="minorHAnsi" w:hAnsiTheme="minorHAnsi"/>
          <w:i/>
          <w:kern w:val="28"/>
          <w:sz w:val="24"/>
          <w:szCs w:val="24"/>
        </w:rPr>
        <w:t>Biobank</w:t>
      </w:r>
      <w:proofErr w:type="spellEnd"/>
      <w:r w:rsidRPr="00CD0EFF">
        <w:rPr>
          <w:rFonts w:asciiTheme="minorHAnsi" w:hAnsiTheme="minorHAnsi"/>
          <w:i/>
          <w:kern w:val="28"/>
          <w:sz w:val="24"/>
          <w:szCs w:val="24"/>
        </w:rPr>
        <w:t xml:space="preserve"> jederzeit Auskunft über die Probenspezifikationen und </w:t>
      </w:r>
      <w:r w:rsidR="006A6B8A">
        <w:rPr>
          <w:rFonts w:asciiTheme="minorHAnsi" w:hAnsiTheme="minorHAnsi"/>
          <w:i/>
          <w:kern w:val="28"/>
          <w:sz w:val="24"/>
          <w:szCs w:val="24"/>
        </w:rPr>
        <w:br/>
      </w:r>
      <w:r w:rsidRPr="00CD0EFF">
        <w:rPr>
          <w:rFonts w:asciiTheme="minorHAnsi" w:hAnsiTheme="minorHAnsi"/>
          <w:i/>
          <w:kern w:val="28"/>
          <w:sz w:val="24"/>
          <w:szCs w:val="24"/>
        </w:rPr>
        <w:t>-historie geben kann. Die Eignung der Bioproben für evtl. geplante analytische Verfahren ist während des gesamten Arbeitsablaufs zu untersuchen (dazu gehören z.B. Untersuchungen zur Menge an Blutzellen oder der Stabilität spezifischer Blutzellen-Profile). Abweichungen von geltenden SOPs sind zu dokumentieren</w:t>
      </w:r>
    </w:p>
    <w:p w14:paraId="39A2C93A" w14:textId="77777777" w:rsidR="00B91665" w:rsidRPr="00CD0EFF" w:rsidRDefault="00B91665" w:rsidP="00CD0EFF">
      <w:pPr>
        <w:jc w:val="both"/>
        <w:rPr>
          <w:rFonts w:asciiTheme="minorHAnsi" w:hAnsiTheme="minorHAnsi"/>
          <w:kern w:val="28"/>
          <w:sz w:val="24"/>
          <w:szCs w:val="24"/>
        </w:rPr>
      </w:pPr>
    </w:p>
    <w:p w14:paraId="46B6A938" w14:textId="5E77EBED" w:rsidR="002845B6" w:rsidRPr="00CD0EFF" w:rsidRDefault="002845B6" w:rsidP="00CD0EFF">
      <w:pPr>
        <w:ind w:left="432"/>
        <w:jc w:val="both"/>
        <w:rPr>
          <w:rFonts w:asciiTheme="minorHAnsi" w:hAnsiTheme="minorHAnsi"/>
          <w:kern w:val="28"/>
          <w:sz w:val="24"/>
          <w:szCs w:val="24"/>
        </w:rPr>
      </w:pPr>
      <w:r w:rsidRPr="00CD0EFF">
        <w:rPr>
          <w:rFonts w:asciiTheme="minorHAnsi" w:hAnsiTheme="minorHAnsi"/>
          <w:kern w:val="28"/>
          <w:sz w:val="24"/>
          <w:szCs w:val="24"/>
        </w:rPr>
        <w:t>Um eine gleichbleibend hohe Qualität der Proben zu gewährleisten, wird zur Bewertung der Probenqualität eine regelhafte Qualitätskontrolle (QK) etabliert.</w:t>
      </w:r>
    </w:p>
    <w:p w14:paraId="6886AF2B" w14:textId="0C6A792D" w:rsidR="002845B6" w:rsidRPr="00CD0EFF" w:rsidRDefault="002845B6" w:rsidP="00CD0EFF">
      <w:pPr>
        <w:ind w:left="432"/>
        <w:jc w:val="both"/>
        <w:rPr>
          <w:rFonts w:asciiTheme="minorHAnsi" w:hAnsiTheme="minorHAnsi"/>
          <w:kern w:val="28"/>
          <w:sz w:val="24"/>
          <w:szCs w:val="24"/>
        </w:rPr>
      </w:pPr>
      <w:r w:rsidRPr="00CD0EFF">
        <w:rPr>
          <w:rFonts w:asciiTheme="minorHAnsi" w:hAnsiTheme="minorHAnsi"/>
          <w:kern w:val="28"/>
          <w:sz w:val="24"/>
          <w:szCs w:val="24"/>
        </w:rPr>
        <w:t>Diese umfasst alle prozess- und qualitätsrelevanten Aspekte</w:t>
      </w:r>
      <w:r w:rsidR="00D35C59" w:rsidRPr="00CD0EFF">
        <w:rPr>
          <w:rFonts w:asciiTheme="minorHAnsi" w:hAnsiTheme="minorHAnsi"/>
          <w:kern w:val="28"/>
          <w:sz w:val="24"/>
          <w:szCs w:val="24"/>
        </w:rPr>
        <w:t xml:space="preserve"> z.B.</w:t>
      </w:r>
      <w:r w:rsidRPr="00CD0EFF">
        <w:rPr>
          <w:rFonts w:asciiTheme="minorHAnsi" w:hAnsiTheme="minorHAnsi"/>
          <w:kern w:val="28"/>
          <w:sz w:val="24"/>
          <w:szCs w:val="24"/>
        </w:rPr>
        <w:t xml:space="preserve"> </w:t>
      </w:r>
    </w:p>
    <w:p w14:paraId="65178E48" w14:textId="77777777" w:rsidR="002845B6" w:rsidRPr="00CD0EFF" w:rsidRDefault="002845B6" w:rsidP="00CD0EFF">
      <w:pPr>
        <w:numPr>
          <w:ilvl w:val="0"/>
          <w:numId w:val="31"/>
        </w:numPr>
        <w:ind w:left="1152"/>
        <w:jc w:val="both"/>
        <w:rPr>
          <w:rFonts w:asciiTheme="minorHAnsi" w:hAnsiTheme="minorHAnsi"/>
          <w:i/>
          <w:kern w:val="28"/>
          <w:sz w:val="24"/>
          <w:szCs w:val="24"/>
        </w:rPr>
      </w:pPr>
      <w:r w:rsidRPr="00CD0EFF">
        <w:rPr>
          <w:rFonts w:asciiTheme="minorHAnsi" w:hAnsiTheme="minorHAnsi"/>
          <w:i/>
          <w:kern w:val="28"/>
          <w:sz w:val="24"/>
          <w:szCs w:val="24"/>
        </w:rPr>
        <w:t>des Probentransports,</w:t>
      </w:r>
    </w:p>
    <w:p w14:paraId="53BA43F6" w14:textId="77777777" w:rsidR="002845B6" w:rsidRPr="00CD0EFF" w:rsidRDefault="002845B6" w:rsidP="00CD0EFF">
      <w:pPr>
        <w:numPr>
          <w:ilvl w:val="0"/>
          <w:numId w:val="31"/>
        </w:numPr>
        <w:ind w:left="1152"/>
        <w:jc w:val="both"/>
        <w:rPr>
          <w:rFonts w:asciiTheme="minorHAnsi" w:hAnsiTheme="minorHAnsi"/>
          <w:i/>
          <w:kern w:val="28"/>
          <w:sz w:val="24"/>
          <w:szCs w:val="24"/>
        </w:rPr>
      </w:pPr>
      <w:r w:rsidRPr="00CD0EFF">
        <w:rPr>
          <w:rFonts w:asciiTheme="minorHAnsi" w:hAnsiTheme="minorHAnsi"/>
          <w:i/>
          <w:kern w:val="28"/>
          <w:sz w:val="24"/>
          <w:szCs w:val="24"/>
        </w:rPr>
        <w:t>der Probenverarbeitung,</w:t>
      </w:r>
    </w:p>
    <w:p w14:paraId="2BCE0C1C" w14:textId="77777777" w:rsidR="002845B6" w:rsidRPr="00CD0EFF" w:rsidRDefault="002845B6" w:rsidP="00CD0EFF">
      <w:pPr>
        <w:numPr>
          <w:ilvl w:val="0"/>
          <w:numId w:val="31"/>
        </w:numPr>
        <w:ind w:left="1152"/>
        <w:jc w:val="both"/>
        <w:rPr>
          <w:rFonts w:asciiTheme="minorHAnsi" w:hAnsiTheme="minorHAnsi"/>
          <w:i/>
          <w:kern w:val="28"/>
          <w:sz w:val="24"/>
          <w:szCs w:val="24"/>
        </w:rPr>
      </w:pPr>
      <w:r w:rsidRPr="00CD0EFF">
        <w:rPr>
          <w:rFonts w:asciiTheme="minorHAnsi" w:hAnsiTheme="minorHAnsi"/>
          <w:i/>
          <w:kern w:val="28"/>
          <w:sz w:val="24"/>
          <w:szCs w:val="24"/>
        </w:rPr>
        <w:t>der Probenlagerung (inkl. aller Zwischenlagerungsarten),</w:t>
      </w:r>
    </w:p>
    <w:p w14:paraId="1AB35C8D" w14:textId="38FE92D1" w:rsidR="002845B6" w:rsidRPr="00CD0EFF" w:rsidRDefault="006A6B8A" w:rsidP="00CD0EFF">
      <w:pPr>
        <w:numPr>
          <w:ilvl w:val="0"/>
          <w:numId w:val="31"/>
        </w:numPr>
        <w:ind w:left="1152"/>
        <w:jc w:val="both"/>
        <w:rPr>
          <w:rFonts w:asciiTheme="minorHAnsi" w:hAnsiTheme="minorHAnsi"/>
          <w:i/>
          <w:kern w:val="28"/>
          <w:sz w:val="24"/>
          <w:szCs w:val="24"/>
        </w:rPr>
      </w:pPr>
      <w:r>
        <w:rPr>
          <w:rFonts w:asciiTheme="minorHAnsi" w:hAnsiTheme="minorHAnsi"/>
          <w:i/>
          <w:kern w:val="28"/>
          <w:sz w:val="24"/>
          <w:szCs w:val="24"/>
        </w:rPr>
        <w:t>des Probenausgangs,</w:t>
      </w:r>
    </w:p>
    <w:p w14:paraId="6DF2408C" w14:textId="195333AB" w:rsidR="002845B6" w:rsidRPr="00CD0EFF" w:rsidRDefault="002845B6" w:rsidP="00CD0EFF">
      <w:pPr>
        <w:numPr>
          <w:ilvl w:val="0"/>
          <w:numId w:val="31"/>
        </w:numPr>
        <w:ind w:left="1152"/>
        <w:jc w:val="both"/>
        <w:rPr>
          <w:rFonts w:asciiTheme="minorHAnsi" w:hAnsiTheme="minorHAnsi"/>
          <w:i/>
          <w:kern w:val="28"/>
          <w:sz w:val="24"/>
          <w:szCs w:val="24"/>
        </w:rPr>
      </w:pPr>
      <w:r w:rsidRPr="00CD0EFF">
        <w:rPr>
          <w:rFonts w:asciiTheme="minorHAnsi" w:hAnsiTheme="minorHAnsi"/>
          <w:i/>
          <w:kern w:val="28"/>
          <w:sz w:val="24"/>
          <w:szCs w:val="24"/>
        </w:rPr>
        <w:t>inkl. aller für die oben genannten Prozessschritte relevanten Aspekte zur Datenverarbeitung und der ethischen und rechtlichen Rahmenbedingungen</w:t>
      </w:r>
      <w:r w:rsidR="006A6B8A">
        <w:rPr>
          <w:rFonts w:asciiTheme="minorHAnsi" w:hAnsiTheme="minorHAnsi"/>
          <w:i/>
          <w:kern w:val="28"/>
          <w:sz w:val="24"/>
          <w:szCs w:val="24"/>
        </w:rPr>
        <w:t>,</w:t>
      </w:r>
    </w:p>
    <w:p w14:paraId="22537DE9" w14:textId="5D0ED9DF" w:rsidR="00D35C59" w:rsidRPr="00CD0EFF" w:rsidRDefault="00D35C59" w:rsidP="00CD0EFF">
      <w:pPr>
        <w:numPr>
          <w:ilvl w:val="0"/>
          <w:numId w:val="31"/>
        </w:numPr>
        <w:ind w:left="1152"/>
        <w:jc w:val="both"/>
        <w:rPr>
          <w:rFonts w:asciiTheme="minorHAnsi" w:hAnsiTheme="minorHAnsi"/>
          <w:i/>
          <w:kern w:val="28"/>
          <w:sz w:val="24"/>
          <w:szCs w:val="24"/>
        </w:rPr>
      </w:pPr>
      <w:r w:rsidRPr="00CD0EFF">
        <w:rPr>
          <w:rFonts w:asciiTheme="minorHAnsi" w:hAnsiTheme="minorHAnsi"/>
          <w:i/>
          <w:kern w:val="28"/>
          <w:sz w:val="24"/>
          <w:szCs w:val="24"/>
        </w:rPr>
        <w:t>soweit möglich Aspekte der Probennahme</w:t>
      </w:r>
    </w:p>
    <w:p w14:paraId="63201570" w14:textId="77777777" w:rsidR="004E6155" w:rsidRPr="00CD0EFF" w:rsidRDefault="004E6155" w:rsidP="00CD0EFF">
      <w:pPr>
        <w:pStyle w:val="berschrift1"/>
        <w:jc w:val="both"/>
        <w:rPr>
          <w:rFonts w:asciiTheme="minorHAnsi" w:hAnsiTheme="minorHAnsi"/>
          <w:szCs w:val="24"/>
          <w:u w:val="none"/>
        </w:rPr>
      </w:pPr>
      <w:r w:rsidRPr="00CD0EFF">
        <w:rPr>
          <w:rFonts w:asciiTheme="minorHAnsi" w:hAnsiTheme="minorHAnsi"/>
          <w:szCs w:val="24"/>
          <w:u w:val="none"/>
        </w:rPr>
        <w:t>Durchführung</w:t>
      </w:r>
    </w:p>
    <w:p w14:paraId="634F7191" w14:textId="60E34E77" w:rsidR="00D35C59" w:rsidRPr="00CD0EFF" w:rsidRDefault="00D35C59" w:rsidP="00CD0EFF">
      <w:pPr>
        <w:ind w:left="360"/>
        <w:jc w:val="both"/>
        <w:rPr>
          <w:rFonts w:asciiTheme="minorHAnsi" w:hAnsiTheme="minorHAnsi"/>
          <w:kern w:val="28"/>
          <w:sz w:val="24"/>
          <w:szCs w:val="24"/>
        </w:rPr>
      </w:pPr>
      <w:r w:rsidRPr="00CD0EFF">
        <w:rPr>
          <w:rFonts w:asciiTheme="minorHAnsi" w:hAnsiTheme="minorHAnsi"/>
          <w:kern w:val="28"/>
          <w:sz w:val="24"/>
          <w:szCs w:val="24"/>
        </w:rPr>
        <w:t xml:space="preserve">Die </w:t>
      </w:r>
      <w:proofErr w:type="spellStart"/>
      <w:r w:rsidRPr="00CD0EFF">
        <w:rPr>
          <w:rFonts w:asciiTheme="minorHAnsi" w:hAnsiTheme="minorHAnsi"/>
          <w:kern w:val="28"/>
          <w:sz w:val="24"/>
          <w:szCs w:val="24"/>
        </w:rPr>
        <w:t>Biobank</w:t>
      </w:r>
      <w:proofErr w:type="spellEnd"/>
      <w:r w:rsidRPr="00CD0EFF">
        <w:rPr>
          <w:rFonts w:asciiTheme="minorHAnsi" w:hAnsiTheme="minorHAnsi"/>
          <w:kern w:val="28"/>
          <w:sz w:val="24"/>
          <w:szCs w:val="24"/>
        </w:rPr>
        <w:t xml:space="preserve"> nimmt</w:t>
      </w:r>
      <w:r w:rsidR="004B154D" w:rsidRPr="00CD0EFF">
        <w:rPr>
          <w:rFonts w:asciiTheme="minorHAnsi" w:hAnsiTheme="minorHAnsi"/>
          <w:kern w:val="28"/>
          <w:sz w:val="24"/>
          <w:szCs w:val="24"/>
        </w:rPr>
        <w:t xml:space="preserve"> an </w:t>
      </w:r>
      <w:r w:rsidRPr="00CD0EFF">
        <w:rPr>
          <w:rFonts w:asciiTheme="minorHAnsi" w:hAnsiTheme="minorHAnsi"/>
          <w:kern w:val="28"/>
          <w:sz w:val="24"/>
          <w:szCs w:val="24"/>
        </w:rPr>
        <w:t xml:space="preserve">folgenden </w:t>
      </w:r>
      <w:r w:rsidR="004B154D" w:rsidRPr="00CD0EFF">
        <w:rPr>
          <w:rFonts w:asciiTheme="minorHAnsi" w:hAnsiTheme="minorHAnsi"/>
          <w:kern w:val="28"/>
          <w:sz w:val="24"/>
          <w:szCs w:val="24"/>
        </w:rPr>
        <w:t>Eignungsprüfungen und Vergleichsprüfun</w:t>
      </w:r>
      <w:r w:rsidRPr="00CD0EFF">
        <w:rPr>
          <w:rFonts w:asciiTheme="minorHAnsi" w:hAnsiTheme="minorHAnsi"/>
          <w:kern w:val="28"/>
          <w:sz w:val="24"/>
          <w:szCs w:val="24"/>
        </w:rPr>
        <w:t>gen teil:</w:t>
      </w:r>
    </w:p>
    <w:p w14:paraId="4DBB8A9C" w14:textId="77777777" w:rsidR="00D35C59" w:rsidRPr="00CD0EFF" w:rsidRDefault="00D35C59" w:rsidP="00CD0EFF">
      <w:pPr>
        <w:pStyle w:val="Listenabsatz"/>
        <w:numPr>
          <w:ilvl w:val="0"/>
          <w:numId w:val="38"/>
        </w:numPr>
        <w:ind w:left="1080"/>
        <w:jc w:val="both"/>
        <w:rPr>
          <w:rFonts w:asciiTheme="minorHAnsi" w:hAnsiTheme="minorHAnsi"/>
          <w:kern w:val="28"/>
          <w:sz w:val="24"/>
          <w:szCs w:val="24"/>
        </w:rPr>
      </w:pPr>
      <w:proofErr w:type="spellStart"/>
      <w:r w:rsidRPr="00CD0EFF">
        <w:rPr>
          <w:rFonts w:asciiTheme="minorHAnsi" w:hAnsiTheme="minorHAnsi"/>
          <w:kern w:val="28"/>
          <w:sz w:val="24"/>
          <w:szCs w:val="24"/>
        </w:rPr>
        <w:t>xxxxx</w:t>
      </w:r>
      <w:proofErr w:type="spellEnd"/>
      <w:r w:rsidR="004B154D" w:rsidRPr="00CD0EFF">
        <w:rPr>
          <w:rFonts w:asciiTheme="minorHAnsi" w:hAnsiTheme="minorHAnsi"/>
          <w:kern w:val="28"/>
          <w:sz w:val="24"/>
          <w:szCs w:val="24"/>
        </w:rPr>
        <w:t xml:space="preserve"> </w:t>
      </w:r>
    </w:p>
    <w:p w14:paraId="01A324F6" w14:textId="7CF14B7A" w:rsidR="002845B6" w:rsidRPr="00CD0EFF" w:rsidRDefault="00D35C59" w:rsidP="00CD0EFF">
      <w:pPr>
        <w:ind w:left="709"/>
        <w:jc w:val="both"/>
        <w:rPr>
          <w:rFonts w:asciiTheme="minorHAnsi" w:hAnsiTheme="minorHAnsi"/>
          <w:i/>
          <w:kern w:val="28"/>
          <w:sz w:val="24"/>
          <w:szCs w:val="24"/>
        </w:rPr>
      </w:pPr>
      <w:r w:rsidRPr="00CD0EFF">
        <w:rPr>
          <w:rFonts w:asciiTheme="minorHAnsi" w:hAnsiTheme="minorHAnsi"/>
          <w:i/>
          <w:kern w:val="28"/>
          <w:sz w:val="24"/>
          <w:szCs w:val="24"/>
        </w:rPr>
        <w:lastRenderedPageBreak/>
        <w:t>(</w:t>
      </w:r>
      <w:r w:rsidR="004B154D" w:rsidRPr="00CD0EFF">
        <w:rPr>
          <w:rFonts w:asciiTheme="minorHAnsi" w:hAnsiTheme="minorHAnsi"/>
          <w:i/>
          <w:kern w:val="28"/>
          <w:sz w:val="24"/>
          <w:szCs w:val="24"/>
        </w:rPr>
        <w:t>sofern diese verfügbar sowie fachlic</w:t>
      </w:r>
      <w:r w:rsidRPr="00CD0EFF">
        <w:rPr>
          <w:rFonts w:asciiTheme="minorHAnsi" w:hAnsiTheme="minorHAnsi"/>
          <w:i/>
          <w:kern w:val="28"/>
          <w:sz w:val="24"/>
          <w:szCs w:val="24"/>
        </w:rPr>
        <w:t>h und wirtschaftlich angemessen sind)</w:t>
      </w:r>
      <w:r w:rsidR="004B154D" w:rsidRPr="00CD0EFF">
        <w:rPr>
          <w:rFonts w:asciiTheme="minorHAnsi" w:hAnsiTheme="minorHAnsi"/>
          <w:i/>
          <w:kern w:val="28"/>
          <w:sz w:val="24"/>
          <w:szCs w:val="24"/>
        </w:rPr>
        <w:t xml:space="preserve"> </w:t>
      </w:r>
      <w:r w:rsidR="002845B6" w:rsidRPr="00CD0EFF">
        <w:rPr>
          <w:rFonts w:asciiTheme="minorHAnsi" w:hAnsiTheme="minorHAnsi"/>
          <w:i/>
          <w:kern w:val="28"/>
          <w:sz w:val="24"/>
          <w:szCs w:val="24"/>
        </w:rPr>
        <w:t>Als Eignungsprüfungen können auch Vergleichsversuche zum Zweck der Methodenvalidierung herangezogen werden</w:t>
      </w:r>
      <w:r w:rsidR="00B91665" w:rsidRPr="00CD0EFF">
        <w:rPr>
          <w:rFonts w:asciiTheme="minorHAnsi" w:hAnsiTheme="minorHAnsi"/>
          <w:i/>
          <w:kern w:val="28"/>
          <w:sz w:val="24"/>
          <w:szCs w:val="24"/>
        </w:rPr>
        <w:t>.</w:t>
      </w:r>
      <w:r w:rsidR="002845B6" w:rsidRPr="00CD0EFF">
        <w:rPr>
          <w:rFonts w:asciiTheme="minorHAnsi" w:hAnsiTheme="minorHAnsi"/>
          <w:i/>
          <w:kern w:val="28"/>
          <w:sz w:val="24"/>
          <w:szCs w:val="24"/>
        </w:rPr>
        <w:t xml:space="preserve"> </w:t>
      </w:r>
    </w:p>
    <w:p w14:paraId="6ACDACA2" w14:textId="0BC38562" w:rsidR="00703686" w:rsidRPr="00CD0EFF" w:rsidRDefault="00C95E14" w:rsidP="00CD0EFF">
      <w:pPr>
        <w:ind w:left="709"/>
        <w:jc w:val="both"/>
        <w:rPr>
          <w:rFonts w:asciiTheme="minorHAnsi" w:hAnsiTheme="minorHAnsi"/>
          <w:i/>
          <w:sz w:val="24"/>
          <w:szCs w:val="24"/>
        </w:rPr>
      </w:pPr>
      <w:r w:rsidRPr="00CD0EFF">
        <w:rPr>
          <w:rFonts w:asciiTheme="minorHAnsi" w:hAnsiTheme="minorHAnsi"/>
          <w:i/>
          <w:sz w:val="24"/>
          <w:szCs w:val="24"/>
        </w:rPr>
        <w:t xml:space="preserve">Der Umfang und die Häufigkeit der Teilnahme an Eignungsprüfungen sind von der </w:t>
      </w:r>
      <w:proofErr w:type="spellStart"/>
      <w:r w:rsidRPr="00CD0EFF">
        <w:rPr>
          <w:rFonts w:asciiTheme="minorHAnsi" w:hAnsiTheme="minorHAnsi"/>
          <w:i/>
          <w:sz w:val="24"/>
          <w:szCs w:val="24"/>
        </w:rPr>
        <w:t>Biobank</w:t>
      </w:r>
      <w:proofErr w:type="spellEnd"/>
      <w:r w:rsidRPr="00CD0EFF">
        <w:rPr>
          <w:rFonts w:asciiTheme="minorHAnsi" w:hAnsiTheme="minorHAnsi"/>
          <w:i/>
          <w:sz w:val="24"/>
          <w:szCs w:val="24"/>
        </w:rPr>
        <w:t xml:space="preserve"> unter Berücksichtigung aller internen und externen Anforderungen selbst festzulegen. </w:t>
      </w:r>
    </w:p>
    <w:p w14:paraId="6F64B6B0" w14:textId="77777777" w:rsidR="0053252F" w:rsidRDefault="002845B6" w:rsidP="00CD0EFF">
      <w:pPr>
        <w:ind w:left="709"/>
        <w:jc w:val="both"/>
        <w:rPr>
          <w:rFonts w:asciiTheme="minorHAnsi" w:hAnsiTheme="minorHAnsi"/>
          <w:i/>
          <w:sz w:val="24"/>
          <w:szCs w:val="24"/>
        </w:rPr>
      </w:pPr>
      <w:r w:rsidRPr="00CD0EFF">
        <w:rPr>
          <w:rFonts w:asciiTheme="minorHAnsi" w:hAnsiTheme="minorHAnsi"/>
          <w:i/>
          <w:sz w:val="24"/>
          <w:szCs w:val="24"/>
        </w:rPr>
        <w:t xml:space="preserve">Werden keine im o. g. Sinne geeigneten Eignungsprüfungen angeboten, prüft die </w:t>
      </w:r>
      <w:proofErr w:type="spellStart"/>
      <w:r w:rsidRPr="00CD0EFF">
        <w:rPr>
          <w:rFonts w:asciiTheme="minorHAnsi" w:hAnsiTheme="minorHAnsi"/>
          <w:i/>
          <w:sz w:val="24"/>
          <w:szCs w:val="24"/>
        </w:rPr>
        <w:t>Biobank</w:t>
      </w:r>
      <w:proofErr w:type="spellEnd"/>
      <w:r w:rsidRPr="00CD0EFF">
        <w:rPr>
          <w:rFonts w:asciiTheme="minorHAnsi" w:hAnsiTheme="minorHAnsi"/>
          <w:i/>
          <w:sz w:val="24"/>
          <w:szCs w:val="24"/>
        </w:rPr>
        <w:t>, ob sie an Vergleichsprüfungen zwischen zwei oder mehreren Biobanken teilnehmen oder diese organisieren kann.</w:t>
      </w:r>
    </w:p>
    <w:p w14:paraId="4EE21BF9" w14:textId="77777777" w:rsidR="00CD0EFF" w:rsidRPr="00CD0EFF" w:rsidRDefault="00CD0EFF" w:rsidP="00CD0EFF">
      <w:pPr>
        <w:jc w:val="both"/>
        <w:rPr>
          <w:rFonts w:asciiTheme="minorHAnsi" w:hAnsiTheme="minorHAnsi"/>
          <w:i/>
          <w:sz w:val="24"/>
          <w:szCs w:val="24"/>
        </w:rPr>
      </w:pPr>
    </w:p>
    <w:p w14:paraId="05C182A4" w14:textId="77777777" w:rsidR="0053252F" w:rsidRPr="00CD0EFF" w:rsidRDefault="000A328F" w:rsidP="00CD0EFF">
      <w:pPr>
        <w:pStyle w:val="berschrift2"/>
        <w:jc w:val="both"/>
        <w:rPr>
          <w:rFonts w:asciiTheme="minorHAnsi" w:hAnsiTheme="minorHAnsi"/>
          <w:sz w:val="24"/>
          <w:szCs w:val="24"/>
        </w:rPr>
      </w:pPr>
      <w:bookmarkStart w:id="3" w:name="_Toc456606368"/>
      <w:r w:rsidRPr="00CD0EFF">
        <w:rPr>
          <w:rFonts w:asciiTheme="minorHAnsi" w:hAnsiTheme="minorHAnsi"/>
          <w:sz w:val="24"/>
          <w:szCs w:val="24"/>
        </w:rPr>
        <w:t>Qualitätssicherungsstrategie</w:t>
      </w:r>
      <w:r w:rsidR="0053252F" w:rsidRPr="00CD0EFF">
        <w:rPr>
          <w:rFonts w:asciiTheme="minorHAnsi" w:hAnsiTheme="minorHAnsi"/>
          <w:sz w:val="24"/>
          <w:szCs w:val="24"/>
        </w:rPr>
        <w:t xml:space="preserve"> der </w:t>
      </w:r>
      <w:proofErr w:type="spellStart"/>
      <w:r w:rsidRPr="00CD0EFF">
        <w:rPr>
          <w:rFonts w:asciiTheme="minorHAnsi" w:hAnsiTheme="minorHAnsi"/>
          <w:sz w:val="24"/>
          <w:szCs w:val="24"/>
        </w:rPr>
        <w:t>Biobank</w:t>
      </w:r>
      <w:bookmarkEnd w:id="3"/>
      <w:proofErr w:type="spellEnd"/>
      <w:r w:rsidR="0053252F" w:rsidRPr="00CD0EFF">
        <w:rPr>
          <w:rFonts w:asciiTheme="minorHAnsi" w:hAnsiTheme="minorHAnsi"/>
          <w:sz w:val="24"/>
          <w:szCs w:val="24"/>
        </w:rPr>
        <w:t xml:space="preserve"> </w:t>
      </w:r>
    </w:p>
    <w:p w14:paraId="6BBD7510" w14:textId="77777777" w:rsidR="002845B6" w:rsidRPr="00CD0EFF" w:rsidRDefault="0053252F" w:rsidP="00CD0EFF">
      <w:pPr>
        <w:ind w:left="576"/>
        <w:jc w:val="both"/>
        <w:rPr>
          <w:rFonts w:asciiTheme="minorHAnsi" w:hAnsiTheme="minorHAnsi"/>
          <w:i/>
          <w:sz w:val="24"/>
          <w:szCs w:val="24"/>
        </w:rPr>
      </w:pPr>
      <w:r w:rsidRPr="00CD0EFF">
        <w:rPr>
          <w:rFonts w:asciiTheme="minorHAnsi" w:hAnsiTheme="minorHAnsi"/>
          <w:i/>
          <w:sz w:val="24"/>
          <w:szCs w:val="24"/>
        </w:rPr>
        <w:t xml:space="preserve">Die </w:t>
      </w:r>
      <w:proofErr w:type="spellStart"/>
      <w:r w:rsidRPr="00CD0EFF">
        <w:rPr>
          <w:rFonts w:asciiTheme="minorHAnsi" w:hAnsiTheme="minorHAnsi"/>
          <w:i/>
          <w:sz w:val="24"/>
          <w:szCs w:val="24"/>
        </w:rPr>
        <w:t>Biobank</w:t>
      </w:r>
      <w:proofErr w:type="spellEnd"/>
      <w:r w:rsidRPr="00CD0EFF">
        <w:rPr>
          <w:rFonts w:asciiTheme="minorHAnsi" w:hAnsiTheme="minorHAnsi"/>
          <w:i/>
          <w:sz w:val="24"/>
          <w:szCs w:val="24"/>
        </w:rPr>
        <w:t xml:space="preserve"> formuliert eine Strategie, die den Umgang mit </w:t>
      </w:r>
      <w:r w:rsidR="00656C82" w:rsidRPr="00CD0EFF">
        <w:rPr>
          <w:rFonts w:asciiTheme="minorHAnsi" w:hAnsiTheme="minorHAnsi"/>
          <w:i/>
          <w:sz w:val="24"/>
          <w:szCs w:val="24"/>
        </w:rPr>
        <w:t>Qualitätssic</w:t>
      </w:r>
      <w:r w:rsidRPr="00CD0EFF">
        <w:rPr>
          <w:rFonts w:asciiTheme="minorHAnsi" w:hAnsiTheme="minorHAnsi"/>
          <w:i/>
          <w:sz w:val="24"/>
          <w:szCs w:val="24"/>
        </w:rPr>
        <w:t>herungsmaßnahmen bzw. der Implementierung von Eignungsprüfungen, bezogen auf ih</w:t>
      </w:r>
      <w:r w:rsidR="00656C82" w:rsidRPr="00CD0EFF">
        <w:rPr>
          <w:rFonts w:asciiTheme="minorHAnsi" w:hAnsiTheme="minorHAnsi"/>
          <w:i/>
          <w:sz w:val="24"/>
          <w:szCs w:val="24"/>
        </w:rPr>
        <w:t>re Kernp</w:t>
      </w:r>
      <w:r w:rsidRPr="00CD0EFF">
        <w:rPr>
          <w:rFonts w:asciiTheme="minorHAnsi" w:hAnsiTheme="minorHAnsi"/>
          <w:i/>
          <w:sz w:val="24"/>
          <w:szCs w:val="24"/>
        </w:rPr>
        <w:t xml:space="preserve">rozesse, beschreibt. </w:t>
      </w:r>
    </w:p>
    <w:p w14:paraId="5E40DC73" w14:textId="77777777" w:rsidR="002845B6" w:rsidRPr="00CD0EFF" w:rsidRDefault="002845B6" w:rsidP="00CD0EFF">
      <w:pPr>
        <w:ind w:left="576"/>
        <w:jc w:val="both"/>
        <w:rPr>
          <w:rFonts w:asciiTheme="minorHAnsi" w:hAnsiTheme="minorHAnsi"/>
          <w:i/>
          <w:sz w:val="24"/>
          <w:szCs w:val="24"/>
        </w:rPr>
      </w:pPr>
      <w:r w:rsidRPr="00CD0EFF">
        <w:rPr>
          <w:rFonts w:asciiTheme="minorHAnsi" w:hAnsiTheme="minorHAnsi"/>
          <w:i/>
          <w:sz w:val="24"/>
          <w:szCs w:val="24"/>
        </w:rPr>
        <w:t>Dazu zählen grundsätzlich:</w:t>
      </w:r>
    </w:p>
    <w:p w14:paraId="79560882" w14:textId="77777777" w:rsidR="002845B6" w:rsidRPr="00CD0EFF" w:rsidRDefault="002845B6" w:rsidP="00CD0EFF">
      <w:pPr>
        <w:pStyle w:val="Listenabsatz"/>
        <w:numPr>
          <w:ilvl w:val="0"/>
          <w:numId w:val="35"/>
        </w:numPr>
        <w:ind w:left="1296"/>
        <w:jc w:val="both"/>
        <w:rPr>
          <w:rFonts w:asciiTheme="minorHAnsi" w:hAnsiTheme="minorHAnsi"/>
          <w:i/>
          <w:sz w:val="24"/>
          <w:szCs w:val="24"/>
        </w:rPr>
      </w:pPr>
      <w:r w:rsidRPr="00CD0EFF">
        <w:rPr>
          <w:rFonts w:asciiTheme="minorHAnsi" w:hAnsiTheme="minorHAnsi"/>
          <w:i/>
          <w:sz w:val="24"/>
          <w:szCs w:val="24"/>
        </w:rPr>
        <w:t xml:space="preserve">generelle Verpflichtung; </w:t>
      </w:r>
    </w:p>
    <w:p w14:paraId="7491502B" w14:textId="77777777" w:rsidR="002845B6" w:rsidRPr="00CD0EFF" w:rsidRDefault="002845B6" w:rsidP="00CD0EFF">
      <w:pPr>
        <w:pStyle w:val="Listenabsatz"/>
        <w:numPr>
          <w:ilvl w:val="0"/>
          <w:numId w:val="35"/>
        </w:numPr>
        <w:ind w:left="1296"/>
        <w:jc w:val="both"/>
        <w:rPr>
          <w:rFonts w:asciiTheme="minorHAnsi" w:hAnsiTheme="minorHAnsi"/>
          <w:i/>
          <w:sz w:val="24"/>
          <w:szCs w:val="24"/>
        </w:rPr>
      </w:pPr>
      <w:r w:rsidRPr="00CD0EFF">
        <w:rPr>
          <w:rFonts w:asciiTheme="minorHAnsi" w:hAnsiTheme="minorHAnsi"/>
          <w:i/>
          <w:sz w:val="24"/>
          <w:szCs w:val="24"/>
        </w:rPr>
        <w:t xml:space="preserve">Aussage zum Umfang und zur Häufigkeit (ggf. Verweis auf eine Eignungsprüfungsplanung); </w:t>
      </w:r>
    </w:p>
    <w:p w14:paraId="05BD8606" w14:textId="77777777" w:rsidR="002845B6" w:rsidRPr="00CD0EFF" w:rsidRDefault="002845B6" w:rsidP="00CD0EFF">
      <w:pPr>
        <w:pStyle w:val="Listenabsatz"/>
        <w:numPr>
          <w:ilvl w:val="0"/>
          <w:numId w:val="35"/>
        </w:numPr>
        <w:ind w:left="1296"/>
        <w:jc w:val="both"/>
        <w:rPr>
          <w:rFonts w:asciiTheme="minorHAnsi" w:hAnsiTheme="minorHAnsi"/>
          <w:i/>
          <w:sz w:val="24"/>
          <w:szCs w:val="24"/>
        </w:rPr>
      </w:pPr>
      <w:r w:rsidRPr="00CD0EFF">
        <w:rPr>
          <w:rFonts w:asciiTheme="minorHAnsi" w:hAnsiTheme="minorHAnsi"/>
          <w:i/>
          <w:sz w:val="24"/>
          <w:szCs w:val="24"/>
        </w:rPr>
        <w:t xml:space="preserve">falls zutreffend, die Möglichkeit Vergleichsprüfungen selbst zu organisieren, </w:t>
      </w:r>
    </w:p>
    <w:p w14:paraId="52CB4628" w14:textId="77777777" w:rsidR="002845B6" w:rsidRPr="00CD0EFF" w:rsidRDefault="002845B6" w:rsidP="00CD0EFF">
      <w:pPr>
        <w:pStyle w:val="Listenabsatz"/>
        <w:numPr>
          <w:ilvl w:val="0"/>
          <w:numId w:val="35"/>
        </w:numPr>
        <w:ind w:left="1296"/>
        <w:jc w:val="both"/>
        <w:rPr>
          <w:rFonts w:asciiTheme="minorHAnsi" w:hAnsiTheme="minorHAnsi"/>
          <w:i/>
          <w:sz w:val="24"/>
          <w:szCs w:val="24"/>
        </w:rPr>
      </w:pPr>
      <w:r w:rsidRPr="00CD0EFF">
        <w:rPr>
          <w:rFonts w:asciiTheme="minorHAnsi" w:hAnsiTheme="minorHAnsi"/>
          <w:i/>
          <w:sz w:val="24"/>
          <w:szCs w:val="24"/>
        </w:rPr>
        <w:t xml:space="preserve">Auswertung aller Qualitätssicherungsmaßnahmen mit den betroffenen Mitarbeitern; </w:t>
      </w:r>
    </w:p>
    <w:p w14:paraId="5B4F4C4A" w14:textId="77777777" w:rsidR="002845B6" w:rsidRPr="00CD0EFF" w:rsidRDefault="002845B6" w:rsidP="00CD0EFF">
      <w:pPr>
        <w:pStyle w:val="Listenabsatz"/>
        <w:numPr>
          <w:ilvl w:val="0"/>
          <w:numId w:val="35"/>
        </w:numPr>
        <w:ind w:left="1296"/>
        <w:jc w:val="both"/>
        <w:rPr>
          <w:rFonts w:asciiTheme="minorHAnsi" w:hAnsiTheme="minorHAnsi"/>
          <w:i/>
          <w:sz w:val="24"/>
          <w:szCs w:val="24"/>
        </w:rPr>
      </w:pPr>
      <w:r w:rsidRPr="00CD0EFF">
        <w:rPr>
          <w:rFonts w:asciiTheme="minorHAnsi" w:hAnsiTheme="minorHAnsi"/>
          <w:i/>
          <w:sz w:val="24"/>
          <w:szCs w:val="24"/>
        </w:rPr>
        <w:t>Anwendung des Prozesses zur Lenkung fehlerhafter Dienstleistung/Produkte und Umsetzung von Korrekturmaßnahmen bei fehlerhaften Ergebnissen</w:t>
      </w:r>
    </w:p>
    <w:p w14:paraId="0C2E91F8" w14:textId="77777777" w:rsidR="002845B6" w:rsidRPr="00CD0EFF" w:rsidRDefault="002845B6" w:rsidP="00CD0EFF">
      <w:pPr>
        <w:ind w:left="576"/>
        <w:jc w:val="both"/>
        <w:rPr>
          <w:rFonts w:asciiTheme="minorHAnsi" w:hAnsiTheme="minorHAnsi"/>
          <w:i/>
          <w:sz w:val="24"/>
          <w:szCs w:val="24"/>
        </w:rPr>
      </w:pPr>
      <w:r w:rsidRPr="00CD0EFF">
        <w:rPr>
          <w:rFonts w:asciiTheme="minorHAnsi" w:hAnsiTheme="minorHAnsi"/>
          <w:i/>
          <w:sz w:val="24"/>
          <w:szCs w:val="24"/>
        </w:rPr>
        <w:t>Folgende weitere Aspekte müssen berücksichtigt werden:</w:t>
      </w:r>
    </w:p>
    <w:p w14:paraId="71A29DD3" w14:textId="77777777" w:rsidR="002845B6" w:rsidRPr="00CD0EFF" w:rsidRDefault="002845B6" w:rsidP="00CD0EFF">
      <w:pPr>
        <w:pStyle w:val="Listenabsatz"/>
        <w:numPr>
          <w:ilvl w:val="0"/>
          <w:numId w:val="34"/>
        </w:numPr>
        <w:ind w:left="1296"/>
        <w:jc w:val="both"/>
        <w:rPr>
          <w:rFonts w:asciiTheme="minorHAnsi" w:hAnsiTheme="minorHAnsi"/>
          <w:i/>
          <w:sz w:val="24"/>
          <w:szCs w:val="24"/>
        </w:rPr>
      </w:pPr>
      <w:r w:rsidRPr="00CD0EFF">
        <w:rPr>
          <w:rFonts w:asciiTheme="minorHAnsi" w:hAnsiTheme="minorHAnsi"/>
          <w:i/>
          <w:sz w:val="24"/>
          <w:szCs w:val="24"/>
        </w:rPr>
        <w:t xml:space="preserve">Anforderungen auf Basis von Gesetzen und Verordnungen im Rahmen behördlicher Anerkennungen/Zulassungen </w:t>
      </w:r>
      <w:proofErr w:type="spellStart"/>
      <w:r w:rsidRPr="00CD0EFF">
        <w:rPr>
          <w:rFonts w:asciiTheme="minorHAnsi" w:hAnsiTheme="minorHAnsi"/>
          <w:i/>
          <w:sz w:val="24"/>
          <w:szCs w:val="24"/>
        </w:rPr>
        <w:t>etc</w:t>
      </w:r>
      <w:proofErr w:type="spellEnd"/>
      <w:r w:rsidRPr="00CD0EFF">
        <w:rPr>
          <w:rFonts w:asciiTheme="minorHAnsi" w:hAnsiTheme="minorHAnsi"/>
          <w:i/>
          <w:sz w:val="24"/>
          <w:szCs w:val="24"/>
        </w:rPr>
        <w:t>;</w:t>
      </w:r>
    </w:p>
    <w:p w14:paraId="068D937A" w14:textId="77777777" w:rsidR="002845B6" w:rsidRPr="00CD0EFF" w:rsidRDefault="002845B6" w:rsidP="00CD0EFF">
      <w:pPr>
        <w:pStyle w:val="Listenabsatz"/>
        <w:numPr>
          <w:ilvl w:val="0"/>
          <w:numId w:val="34"/>
        </w:numPr>
        <w:ind w:left="1296"/>
        <w:jc w:val="both"/>
        <w:rPr>
          <w:rFonts w:asciiTheme="minorHAnsi" w:hAnsiTheme="minorHAnsi"/>
          <w:i/>
          <w:sz w:val="24"/>
          <w:szCs w:val="24"/>
        </w:rPr>
      </w:pPr>
      <w:r w:rsidRPr="00CD0EFF">
        <w:rPr>
          <w:rFonts w:asciiTheme="minorHAnsi" w:hAnsiTheme="minorHAnsi"/>
          <w:i/>
          <w:sz w:val="24"/>
          <w:szCs w:val="24"/>
        </w:rPr>
        <w:t>Interne qualitätssichernde Maßnahmen,</w:t>
      </w:r>
    </w:p>
    <w:p w14:paraId="005F717C" w14:textId="77777777" w:rsidR="002845B6" w:rsidRPr="00CD0EFF" w:rsidRDefault="002845B6" w:rsidP="00CD0EFF">
      <w:pPr>
        <w:pStyle w:val="Listenabsatz"/>
        <w:numPr>
          <w:ilvl w:val="0"/>
          <w:numId w:val="34"/>
        </w:numPr>
        <w:ind w:left="1296"/>
        <w:jc w:val="both"/>
        <w:rPr>
          <w:rFonts w:asciiTheme="minorHAnsi" w:hAnsiTheme="minorHAnsi"/>
          <w:i/>
          <w:sz w:val="24"/>
          <w:szCs w:val="24"/>
        </w:rPr>
      </w:pPr>
      <w:r w:rsidRPr="00CD0EFF">
        <w:rPr>
          <w:rFonts w:asciiTheme="minorHAnsi" w:hAnsiTheme="minorHAnsi"/>
          <w:i/>
          <w:sz w:val="24"/>
          <w:szCs w:val="24"/>
        </w:rPr>
        <w:t>das Risikopotential falscher Ergebnisse im jeweiligen Arbeitsbereich;</w:t>
      </w:r>
    </w:p>
    <w:p w14:paraId="6891646E" w14:textId="77777777" w:rsidR="002845B6" w:rsidRPr="00CD0EFF" w:rsidRDefault="002845B6" w:rsidP="00CD0EFF">
      <w:pPr>
        <w:pStyle w:val="Listenabsatz"/>
        <w:numPr>
          <w:ilvl w:val="0"/>
          <w:numId w:val="34"/>
        </w:numPr>
        <w:ind w:left="1296"/>
        <w:jc w:val="both"/>
        <w:rPr>
          <w:rFonts w:asciiTheme="minorHAnsi" w:hAnsiTheme="minorHAnsi"/>
          <w:i/>
          <w:sz w:val="24"/>
          <w:szCs w:val="24"/>
        </w:rPr>
      </w:pPr>
      <w:r w:rsidRPr="00CD0EFF">
        <w:rPr>
          <w:rFonts w:asciiTheme="minorHAnsi" w:hAnsiTheme="minorHAnsi"/>
          <w:i/>
          <w:sz w:val="24"/>
          <w:szCs w:val="24"/>
        </w:rPr>
        <w:t>die Anzahl der durchgeführten Prüfungen/ Inspektionen sowie die Signifikanz und die Auswirkungen auf die endgültige Verwendung der Ergebnisse;</w:t>
      </w:r>
    </w:p>
    <w:p w14:paraId="2CC6CD9E" w14:textId="77777777" w:rsidR="002845B6" w:rsidRPr="00CD0EFF" w:rsidRDefault="002845B6" w:rsidP="00CD0EFF">
      <w:pPr>
        <w:pStyle w:val="Listenabsatz"/>
        <w:numPr>
          <w:ilvl w:val="0"/>
          <w:numId w:val="34"/>
        </w:numPr>
        <w:ind w:left="1296"/>
        <w:jc w:val="both"/>
        <w:rPr>
          <w:rFonts w:asciiTheme="minorHAnsi" w:hAnsiTheme="minorHAnsi"/>
          <w:i/>
          <w:sz w:val="24"/>
          <w:szCs w:val="24"/>
        </w:rPr>
      </w:pPr>
      <w:r w:rsidRPr="00CD0EFF">
        <w:rPr>
          <w:rFonts w:asciiTheme="minorHAnsi" w:hAnsiTheme="minorHAnsi"/>
          <w:i/>
          <w:sz w:val="24"/>
          <w:szCs w:val="24"/>
        </w:rPr>
        <w:t>die Qualifikation des Personals;</w:t>
      </w:r>
    </w:p>
    <w:p w14:paraId="61CAFFB6" w14:textId="77777777" w:rsidR="002845B6" w:rsidRPr="00CD0EFF" w:rsidRDefault="002845B6" w:rsidP="00CD0EFF">
      <w:pPr>
        <w:pStyle w:val="Listenabsatz"/>
        <w:numPr>
          <w:ilvl w:val="0"/>
          <w:numId w:val="34"/>
        </w:numPr>
        <w:ind w:left="1296"/>
        <w:jc w:val="both"/>
        <w:rPr>
          <w:rFonts w:asciiTheme="minorHAnsi" w:hAnsiTheme="minorHAnsi"/>
          <w:i/>
          <w:sz w:val="24"/>
          <w:szCs w:val="24"/>
        </w:rPr>
      </w:pPr>
      <w:r w:rsidRPr="00CD0EFF">
        <w:rPr>
          <w:rFonts w:asciiTheme="minorHAnsi" w:hAnsiTheme="minorHAnsi"/>
          <w:i/>
          <w:sz w:val="24"/>
          <w:szCs w:val="24"/>
        </w:rPr>
        <w:t xml:space="preserve">die Anzahl der am Prozess beteiligten Mitarbeiter </w:t>
      </w:r>
    </w:p>
    <w:p w14:paraId="43C0D6BD" w14:textId="77777777" w:rsidR="000A328F" w:rsidRPr="00CD0EFF" w:rsidRDefault="000A328F" w:rsidP="00CD0EFF">
      <w:pPr>
        <w:pStyle w:val="Listenabsatz"/>
        <w:jc w:val="both"/>
        <w:rPr>
          <w:rFonts w:asciiTheme="minorHAnsi" w:hAnsiTheme="minorHAnsi"/>
          <w:sz w:val="24"/>
          <w:szCs w:val="24"/>
        </w:rPr>
      </w:pPr>
    </w:p>
    <w:p w14:paraId="57FAE088" w14:textId="77777777" w:rsidR="00703686" w:rsidRPr="00CD0EFF" w:rsidRDefault="002F53B6" w:rsidP="00CD0EFF">
      <w:pPr>
        <w:pStyle w:val="berschrift3"/>
        <w:jc w:val="both"/>
        <w:rPr>
          <w:rFonts w:asciiTheme="minorHAnsi" w:hAnsiTheme="minorHAnsi"/>
          <w:sz w:val="24"/>
          <w:szCs w:val="24"/>
        </w:rPr>
      </w:pPr>
      <w:bookmarkStart w:id="4" w:name="_Toc456606369"/>
      <w:r w:rsidRPr="00CD0EFF">
        <w:rPr>
          <w:rFonts w:asciiTheme="minorHAnsi" w:hAnsiTheme="minorHAnsi"/>
          <w:sz w:val="24"/>
          <w:szCs w:val="24"/>
        </w:rPr>
        <w:t xml:space="preserve">Bewertung der </w:t>
      </w:r>
      <w:r w:rsidR="00703686" w:rsidRPr="00CD0EFF">
        <w:rPr>
          <w:rFonts w:asciiTheme="minorHAnsi" w:hAnsiTheme="minorHAnsi"/>
          <w:sz w:val="24"/>
          <w:szCs w:val="24"/>
        </w:rPr>
        <w:t>Prozessqualität</w:t>
      </w:r>
      <w:bookmarkEnd w:id="4"/>
    </w:p>
    <w:p w14:paraId="4E84B35F" w14:textId="77777777" w:rsidR="00703686" w:rsidRPr="00CD0EFF" w:rsidRDefault="006F0327" w:rsidP="00CD0EFF">
      <w:pPr>
        <w:ind w:left="709"/>
        <w:jc w:val="both"/>
        <w:rPr>
          <w:rFonts w:asciiTheme="minorHAnsi" w:hAnsiTheme="minorHAnsi"/>
          <w:sz w:val="24"/>
          <w:szCs w:val="24"/>
        </w:rPr>
      </w:pPr>
      <w:r w:rsidRPr="00CD0EFF">
        <w:rPr>
          <w:rFonts w:asciiTheme="minorHAnsi" w:hAnsiTheme="minorHAnsi"/>
          <w:i/>
          <w:sz w:val="24"/>
          <w:szCs w:val="24"/>
        </w:rPr>
        <w:t>Die</w:t>
      </w:r>
      <w:r w:rsidR="00703686" w:rsidRPr="00CD0EFF">
        <w:rPr>
          <w:rFonts w:asciiTheme="minorHAnsi" w:hAnsiTheme="minorHAnsi"/>
          <w:i/>
          <w:sz w:val="24"/>
          <w:szCs w:val="24"/>
        </w:rPr>
        <w:t xml:space="preserve"> </w:t>
      </w:r>
      <w:proofErr w:type="spellStart"/>
      <w:r w:rsidR="00703686" w:rsidRPr="00CD0EFF">
        <w:rPr>
          <w:rFonts w:asciiTheme="minorHAnsi" w:hAnsiTheme="minorHAnsi"/>
          <w:i/>
          <w:sz w:val="24"/>
          <w:szCs w:val="24"/>
        </w:rPr>
        <w:t>Biobank</w:t>
      </w:r>
      <w:proofErr w:type="spellEnd"/>
      <w:r w:rsidR="00703686" w:rsidRPr="00CD0EFF">
        <w:rPr>
          <w:rFonts w:asciiTheme="minorHAnsi" w:hAnsiTheme="minorHAnsi"/>
          <w:i/>
          <w:sz w:val="24"/>
          <w:szCs w:val="24"/>
        </w:rPr>
        <w:t xml:space="preserve"> muss Qualitätsindikatoren definieren, die die individuellen kritischen</w:t>
      </w:r>
      <w:r w:rsidRPr="00CD0EFF">
        <w:rPr>
          <w:rFonts w:asciiTheme="minorHAnsi" w:hAnsiTheme="minorHAnsi"/>
          <w:i/>
          <w:sz w:val="24"/>
          <w:szCs w:val="24"/>
        </w:rPr>
        <w:t xml:space="preserve"> Prozessschritte, definierten</w:t>
      </w:r>
      <w:r w:rsidR="002845B6" w:rsidRPr="00CD0EFF">
        <w:rPr>
          <w:rFonts w:asciiTheme="minorHAnsi" w:hAnsiTheme="minorHAnsi"/>
          <w:i/>
          <w:sz w:val="24"/>
          <w:szCs w:val="24"/>
        </w:rPr>
        <w:t>,</w:t>
      </w:r>
      <w:r w:rsidRPr="00CD0EFF">
        <w:rPr>
          <w:rFonts w:asciiTheme="minorHAnsi" w:hAnsiTheme="minorHAnsi"/>
          <w:i/>
          <w:sz w:val="24"/>
          <w:szCs w:val="24"/>
        </w:rPr>
        <w:t xml:space="preserve"> Einflussgrößen und relevante Störfaktoren </w:t>
      </w:r>
      <w:r w:rsidR="00703686" w:rsidRPr="00CD0EFF">
        <w:rPr>
          <w:rFonts w:asciiTheme="minorHAnsi" w:hAnsiTheme="minorHAnsi"/>
          <w:i/>
          <w:sz w:val="24"/>
          <w:szCs w:val="24"/>
        </w:rPr>
        <w:t>adäquat abbilden und deren Überwachung und Steuerung gewährleisten</w:t>
      </w:r>
      <w:r w:rsidR="00703686" w:rsidRPr="00CD0EFF">
        <w:rPr>
          <w:rFonts w:asciiTheme="minorHAnsi" w:hAnsiTheme="minorHAnsi"/>
          <w:sz w:val="24"/>
          <w:szCs w:val="24"/>
        </w:rPr>
        <w:t>.</w:t>
      </w:r>
    </w:p>
    <w:p w14:paraId="53E227EA" w14:textId="77777777" w:rsidR="00703686" w:rsidRPr="00CD0EFF" w:rsidRDefault="00703686" w:rsidP="00CD0EFF">
      <w:pPr>
        <w:ind w:left="709"/>
        <w:jc w:val="both"/>
        <w:rPr>
          <w:rFonts w:asciiTheme="minorHAnsi" w:hAnsiTheme="minorHAnsi"/>
          <w:i/>
          <w:sz w:val="24"/>
          <w:szCs w:val="24"/>
        </w:rPr>
      </w:pPr>
      <w:r w:rsidRPr="00CD0EFF">
        <w:rPr>
          <w:rFonts w:asciiTheme="minorHAnsi" w:hAnsiTheme="minorHAnsi"/>
          <w:i/>
          <w:sz w:val="24"/>
          <w:szCs w:val="24"/>
        </w:rPr>
        <w:lastRenderedPageBreak/>
        <w:t xml:space="preserve">Je nach Ausrichtung der </w:t>
      </w:r>
      <w:proofErr w:type="spellStart"/>
      <w:r w:rsidRPr="00CD0EFF">
        <w:rPr>
          <w:rFonts w:asciiTheme="minorHAnsi" w:hAnsiTheme="minorHAnsi"/>
          <w:i/>
          <w:sz w:val="24"/>
          <w:szCs w:val="24"/>
        </w:rPr>
        <w:t>Biobank</w:t>
      </w:r>
      <w:proofErr w:type="spellEnd"/>
      <w:r w:rsidRPr="00CD0EFF">
        <w:rPr>
          <w:rFonts w:asciiTheme="minorHAnsi" w:hAnsiTheme="minorHAnsi"/>
          <w:i/>
          <w:sz w:val="24"/>
          <w:szCs w:val="24"/>
        </w:rPr>
        <w:t xml:space="preserve"> </w:t>
      </w:r>
      <w:r w:rsidR="006F0327" w:rsidRPr="00CD0EFF">
        <w:rPr>
          <w:rFonts w:asciiTheme="minorHAnsi" w:hAnsiTheme="minorHAnsi"/>
          <w:i/>
          <w:sz w:val="24"/>
          <w:szCs w:val="24"/>
        </w:rPr>
        <w:t xml:space="preserve">müssen </w:t>
      </w:r>
      <w:r w:rsidR="00D41B3F" w:rsidRPr="00CD0EFF">
        <w:rPr>
          <w:rFonts w:asciiTheme="minorHAnsi" w:hAnsiTheme="minorHAnsi"/>
          <w:i/>
          <w:sz w:val="24"/>
          <w:szCs w:val="24"/>
        </w:rPr>
        <w:t xml:space="preserve">mindestens </w:t>
      </w:r>
      <w:r w:rsidR="006F0327" w:rsidRPr="00CD0EFF">
        <w:rPr>
          <w:rFonts w:asciiTheme="minorHAnsi" w:hAnsiTheme="minorHAnsi"/>
          <w:i/>
          <w:sz w:val="24"/>
          <w:szCs w:val="24"/>
        </w:rPr>
        <w:t xml:space="preserve">die </w:t>
      </w:r>
      <w:r w:rsidR="00583AAC" w:rsidRPr="00CD0EFF">
        <w:rPr>
          <w:rFonts w:asciiTheme="minorHAnsi" w:hAnsiTheme="minorHAnsi"/>
          <w:i/>
          <w:sz w:val="24"/>
          <w:szCs w:val="24"/>
        </w:rPr>
        <w:t>in den jeweiligen spezifischen SOPs festgelegten</w:t>
      </w:r>
      <w:r w:rsidR="006F0327" w:rsidRPr="00CD0EFF">
        <w:rPr>
          <w:rFonts w:asciiTheme="minorHAnsi" w:hAnsiTheme="minorHAnsi"/>
          <w:i/>
          <w:sz w:val="24"/>
          <w:szCs w:val="24"/>
        </w:rPr>
        <w:t xml:space="preserve"> </w:t>
      </w:r>
      <w:r w:rsidR="00D41B3F" w:rsidRPr="00CD0EFF">
        <w:rPr>
          <w:rFonts w:asciiTheme="minorHAnsi" w:hAnsiTheme="minorHAnsi"/>
          <w:i/>
          <w:sz w:val="24"/>
          <w:szCs w:val="24"/>
        </w:rPr>
        <w:t xml:space="preserve">Prozessparameter überwacht und Kriterien zu deren Bewertung </w:t>
      </w:r>
      <w:r w:rsidR="00583AAC" w:rsidRPr="00CD0EFF">
        <w:rPr>
          <w:rFonts w:asciiTheme="minorHAnsi" w:hAnsiTheme="minorHAnsi"/>
          <w:i/>
          <w:sz w:val="24"/>
          <w:szCs w:val="24"/>
        </w:rPr>
        <w:t>definiert</w:t>
      </w:r>
      <w:r w:rsidR="00D41B3F" w:rsidRPr="00CD0EFF">
        <w:rPr>
          <w:rFonts w:asciiTheme="minorHAnsi" w:hAnsiTheme="minorHAnsi"/>
          <w:i/>
          <w:sz w:val="24"/>
          <w:szCs w:val="24"/>
        </w:rPr>
        <w:t xml:space="preserve"> werden.</w:t>
      </w:r>
    </w:p>
    <w:tbl>
      <w:tblPr>
        <w:tblStyle w:val="Tabellenraster"/>
        <w:tblW w:w="0" w:type="auto"/>
        <w:tblLook w:val="04A0" w:firstRow="1" w:lastRow="0" w:firstColumn="1" w:lastColumn="0" w:noHBand="0" w:noVBand="1"/>
      </w:tblPr>
      <w:tblGrid>
        <w:gridCol w:w="3346"/>
        <w:gridCol w:w="3156"/>
        <w:gridCol w:w="2784"/>
      </w:tblGrid>
      <w:tr w:rsidR="00F84774" w:rsidRPr="00CD0EFF" w14:paraId="55BCF159" w14:textId="77777777" w:rsidTr="00F84774">
        <w:tc>
          <w:tcPr>
            <w:tcW w:w="3346" w:type="dxa"/>
          </w:tcPr>
          <w:p w14:paraId="303EA1B6" w14:textId="2B70ED76" w:rsidR="00F84774" w:rsidRPr="00CD0EFF" w:rsidRDefault="00F84774" w:rsidP="00CD0EFF">
            <w:pPr>
              <w:jc w:val="both"/>
              <w:rPr>
                <w:rFonts w:asciiTheme="minorHAnsi" w:hAnsiTheme="minorHAnsi"/>
                <w:b/>
                <w:i/>
                <w:kern w:val="28"/>
                <w:sz w:val="24"/>
                <w:szCs w:val="24"/>
              </w:rPr>
            </w:pPr>
            <w:r w:rsidRPr="00CD0EFF">
              <w:rPr>
                <w:rFonts w:asciiTheme="minorHAnsi" w:hAnsiTheme="minorHAnsi"/>
                <w:b/>
                <w:i/>
                <w:kern w:val="28"/>
                <w:sz w:val="24"/>
                <w:szCs w:val="24"/>
              </w:rPr>
              <w:t>Prozess</w:t>
            </w:r>
          </w:p>
        </w:tc>
        <w:tc>
          <w:tcPr>
            <w:tcW w:w="3156" w:type="dxa"/>
          </w:tcPr>
          <w:p w14:paraId="6DCE8BCC" w14:textId="57D5814C" w:rsidR="00F84774" w:rsidRPr="00CD0EFF" w:rsidRDefault="00F84774" w:rsidP="00CD0EFF">
            <w:pPr>
              <w:jc w:val="both"/>
              <w:rPr>
                <w:rFonts w:asciiTheme="minorHAnsi" w:hAnsiTheme="minorHAnsi"/>
                <w:b/>
                <w:i/>
                <w:kern w:val="28"/>
                <w:sz w:val="24"/>
                <w:szCs w:val="24"/>
              </w:rPr>
            </w:pPr>
            <w:r w:rsidRPr="00CD0EFF">
              <w:rPr>
                <w:rFonts w:asciiTheme="minorHAnsi" w:hAnsiTheme="minorHAnsi"/>
                <w:b/>
                <w:i/>
                <w:kern w:val="28"/>
                <w:sz w:val="24"/>
                <w:szCs w:val="24"/>
              </w:rPr>
              <w:t>Kriterium</w:t>
            </w:r>
          </w:p>
        </w:tc>
        <w:tc>
          <w:tcPr>
            <w:tcW w:w="2784" w:type="dxa"/>
          </w:tcPr>
          <w:p w14:paraId="27D5F24B" w14:textId="2B836C03" w:rsidR="00F84774" w:rsidRPr="00CD0EFF" w:rsidRDefault="00F84774" w:rsidP="00CD0EFF">
            <w:pPr>
              <w:jc w:val="both"/>
              <w:rPr>
                <w:rFonts w:asciiTheme="minorHAnsi" w:hAnsiTheme="minorHAnsi"/>
                <w:b/>
                <w:i/>
                <w:kern w:val="28"/>
                <w:sz w:val="24"/>
                <w:szCs w:val="24"/>
              </w:rPr>
            </w:pPr>
            <w:r w:rsidRPr="00CD0EFF">
              <w:rPr>
                <w:rFonts w:asciiTheme="minorHAnsi" w:hAnsiTheme="minorHAnsi"/>
                <w:b/>
                <w:i/>
                <w:kern w:val="28"/>
                <w:sz w:val="24"/>
                <w:szCs w:val="24"/>
              </w:rPr>
              <w:t>Bewertung</w:t>
            </w:r>
          </w:p>
        </w:tc>
      </w:tr>
      <w:tr w:rsidR="00F84774" w:rsidRPr="00CD0EFF" w14:paraId="76193195" w14:textId="4F01B3B9" w:rsidTr="00F84774">
        <w:tc>
          <w:tcPr>
            <w:tcW w:w="3346" w:type="dxa"/>
            <w:vMerge w:val="restart"/>
            <w:vAlign w:val="center"/>
          </w:tcPr>
          <w:p w14:paraId="0CA8F1E6" w14:textId="067152AC" w:rsidR="00F84774" w:rsidRPr="00CD0EFF" w:rsidRDefault="00F84774" w:rsidP="00CD0EFF">
            <w:pPr>
              <w:jc w:val="both"/>
              <w:rPr>
                <w:rFonts w:asciiTheme="minorHAnsi" w:hAnsiTheme="minorHAnsi"/>
                <w:i/>
                <w:kern w:val="28"/>
                <w:sz w:val="24"/>
                <w:szCs w:val="24"/>
              </w:rPr>
            </w:pPr>
            <w:r w:rsidRPr="00CD0EFF">
              <w:rPr>
                <w:rFonts w:asciiTheme="minorHAnsi" w:hAnsiTheme="minorHAnsi"/>
                <w:i/>
                <w:kern w:val="28"/>
                <w:sz w:val="24"/>
                <w:szCs w:val="24"/>
              </w:rPr>
              <w:t>Probeneingang</w:t>
            </w:r>
          </w:p>
        </w:tc>
        <w:tc>
          <w:tcPr>
            <w:tcW w:w="3156" w:type="dxa"/>
          </w:tcPr>
          <w:p w14:paraId="4854BE66" w14:textId="3C2AA927" w:rsidR="00F84774" w:rsidRPr="00CD0EFF" w:rsidRDefault="00F84774" w:rsidP="00184B96">
            <w:pPr>
              <w:jc w:val="both"/>
              <w:rPr>
                <w:rFonts w:asciiTheme="minorHAnsi" w:hAnsiTheme="minorHAnsi"/>
                <w:i/>
                <w:kern w:val="28"/>
                <w:sz w:val="24"/>
                <w:szCs w:val="24"/>
              </w:rPr>
            </w:pPr>
            <w:r w:rsidRPr="00CD0EFF">
              <w:rPr>
                <w:rFonts w:asciiTheme="minorHAnsi" w:hAnsiTheme="minorHAnsi"/>
                <w:i/>
                <w:kern w:val="28"/>
                <w:sz w:val="24"/>
                <w:szCs w:val="24"/>
              </w:rPr>
              <w:t>Probe(n) ist/sind identifizier- und, zuordenbar</w:t>
            </w:r>
          </w:p>
        </w:tc>
        <w:tc>
          <w:tcPr>
            <w:tcW w:w="2784" w:type="dxa"/>
            <w:vAlign w:val="center"/>
          </w:tcPr>
          <w:p w14:paraId="0F5894BB" w14:textId="5B5DACD8" w:rsidR="00F84774" w:rsidRPr="00CD0EFF" w:rsidRDefault="00F84774" w:rsidP="00CD0EFF">
            <w:pPr>
              <w:jc w:val="both"/>
              <w:rPr>
                <w:rFonts w:asciiTheme="minorHAnsi" w:hAnsiTheme="minorHAnsi"/>
                <w:i/>
                <w:kern w:val="28"/>
                <w:sz w:val="24"/>
                <w:szCs w:val="24"/>
              </w:rPr>
            </w:pPr>
            <w:r w:rsidRPr="00CD0EFF">
              <w:rPr>
                <w:rFonts w:asciiTheme="minorHAnsi" w:hAnsiTheme="minorHAnsi"/>
                <w:i/>
                <w:kern w:val="28"/>
                <w:sz w:val="24"/>
                <w:szCs w:val="24"/>
              </w:rPr>
              <w:t>ja/nein</w:t>
            </w:r>
          </w:p>
        </w:tc>
      </w:tr>
      <w:tr w:rsidR="00F84774" w:rsidRPr="00CD0EFF" w14:paraId="3BF70756" w14:textId="544E7936" w:rsidTr="00F84774">
        <w:tc>
          <w:tcPr>
            <w:tcW w:w="3346" w:type="dxa"/>
            <w:vMerge/>
          </w:tcPr>
          <w:p w14:paraId="3F901BDD" w14:textId="77777777" w:rsidR="00F84774" w:rsidRPr="00CD0EFF" w:rsidRDefault="00F84774" w:rsidP="00CD0EFF">
            <w:pPr>
              <w:jc w:val="both"/>
              <w:rPr>
                <w:rFonts w:asciiTheme="minorHAnsi" w:hAnsiTheme="minorHAnsi"/>
                <w:i/>
                <w:kern w:val="28"/>
                <w:sz w:val="24"/>
                <w:szCs w:val="24"/>
              </w:rPr>
            </w:pPr>
          </w:p>
        </w:tc>
        <w:tc>
          <w:tcPr>
            <w:tcW w:w="3156" w:type="dxa"/>
          </w:tcPr>
          <w:p w14:paraId="1689B525" w14:textId="6C9B5714" w:rsidR="00F84774" w:rsidRPr="00CD0EFF" w:rsidRDefault="00F84774" w:rsidP="00CD0EFF">
            <w:pPr>
              <w:jc w:val="both"/>
              <w:rPr>
                <w:rFonts w:asciiTheme="minorHAnsi" w:hAnsiTheme="minorHAnsi"/>
                <w:i/>
                <w:kern w:val="28"/>
                <w:sz w:val="24"/>
                <w:szCs w:val="24"/>
              </w:rPr>
            </w:pPr>
            <w:r w:rsidRPr="00CD0EFF">
              <w:rPr>
                <w:rFonts w:asciiTheme="minorHAnsi" w:hAnsiTheme="minorHAnsi"/>
                <w:i/>
                <w:kern w:val="28"/>
                <w:sz w:val="24"/>
                <w:szCs w:val="24"/>
              </w:rPr>
              <w:t>Transportbedingungen korrekt eingehalten</w:t>
            </w:r>
          </w:p>
        </w:tc>
        <w:tc>
          <w:tcPr>
            <w:tcW w:w="2784" w:type="dxa"/>
            <w:vAlign w:val="center"/>
          </w:tcPr>
          <w:p w14:paraId="618CFE0F" w14:textId="6000D0DC" w:rsidR="00F84774" w:rsidRPr="00CD0EFF" w:rsidRDefault="00F84774" w:rsidP="00CD0EFF">
            <w:pPr>
              <w:jc w:val="both"/>
              <w:rPr>
                <w:rFonts w:asciiTheme="minorHAnsi" w:hAnsiTheme="minorHAnsi"/>
                <w:i/>
                <w:kern w:val="28"/>
                <w:sz w:val="24"/>
                <w:szCs w:val="24"/>
              </w:rPr>
            </w:pPr>
            <w:r w:rsidRPr="00CD0EFF">
              <w:rPr>
                <w:rFonts w:asciiTheme="minorHAnsi" w:hAnsiTheme="minorHAnsi"/>
                <w:i/>
                <w:kern w:val="28"/>
                <w:sz w:val="24"/>
                <w:szCs w:val="24"/>
              </w:rPr>
              <w:t>ja/nein</w:t>
            </w:r>
          </w:p>
        </w:tc>
      </w:tr>
      <w:tr w:rsidR="00F84774" w:rsidRPr="00CD0EFF" w14:paraId="3323D744" w14:textId="78FB5F6F" w:rsidTr="00F84774">
        <w:tc>
          <w:tcPr>
            <w:tcW w:w="3346" w:type="dxa"/>
          </w:tcPr>
          <w:p w14:paraId="0EE13F3E" w14:textId="5BF0EF37" w:rsidR="00F84774" w:rsidRPr="00CD0EFF" w:rsidRDefault="00F84774" w:rsidP="00CD0EFF">
            <w:pPr>
              <w:jc w:val="both"/>
              <w:rPr>
                <w:rFonts w:asciiTheme="minorHAnsi" w:hAnsiTheme="minorHAnsi"/>
                <w:i/>
                <w:kern w:val="28"/>
                <w:sz w:val="24"/>
                <w:szCs w:val="24"/>
              </w:rPr>
            </w:pPr>
            <w:r w:rsidRPr="00CD0EFF">
              <w:rPr>
                <w:rFonts w:asciiTheme="minorHAnsi" w:hAnsiTheme="minorHAnsi"/>
                <w:i/>
                <w:kern w:val="28"/>
                <w:sz w:val="24"/>
                <w:szCs w:val="24"/>
              </w:rPr>
              <w:t>…</w:t>
            </w:r>
          </w:p>
        </w:tc>
        <w:tc>
          <w:tcPr>
            <w:tcW w:w="3156" w:type="dxa"/>
          </w:tcPr>
          <w:p w14:paraId="7243EE8F" w14:textId="77777777" w:rsidR="00F84774" w:rsidRPr="00CD0EFF" w:rsidRDefault="00F84774" w:rsidP="00CD0EFF">
            <w:pPr>
              <w:jc w:val="both"/>
              <w:rPr>
                <w:rFonts w:asciiTheme="minorHAnsi" w:hAnsiTheme="minorHAnsi"/>
                <w:i/>
                <w:kern w:val="28"/>
                <w:sz w:val="24"/>
                <w:szCs w:val="24"/>
              </w:rPr>
            </w:pPr>
          </w:p>
        </w:tc>
        <w:tc>
          <w:tcPr>
            <w:tcW w:w="2784" w:type="dxa"/>
          </w:tcPr>
          <w:p w14:paraId="5E892B4B" w14:textId="77777777" w:rsidR="00F84774" w:rsidRPr="00CD0EFF" w:rsidRDefault="00F84774" w:rsidP="00CD0EFF">
            <w:pPr>
              <w:jc w:val="both"/>
              <w:rPr>
                <w:rFonts w:asciiTheme="minorHAnsi" w:hAnsiTheme="minorHAnsi"/>
                <w:i/>
                <w:kern w:val="28"/>
                <w:sz w:val="24"/>
                <w:szCs w:val="24"/>
              </w:rPr>
            </w:pPr>
          </w:p>
        </w:tc>
      </w:tr>
    </w:tbl>
    <w:p w14:paraId="06F75D20" w14:textId="77777777" w:rsidR="00C20D05" w:rsidRPr="00CD0EFF" w:rsidRDefault="00D5729D" w:rsidP="00CD0EFF">
      <w:pPr>
        <w:pStyle w:val="berschrift3"/>
        <w:jc w:val="both"/>
        <w:rPr>
          <w:rFonts w:asciiTheme="minorHAnsi" w:hAnsiTheme="minorHAnsi"/>
          <w:sz w:val="24"/>
          <w:szCs w:val="24"/>
        </w:rPr>
      </w:pPr>
      <w:bookmarkStart w:id="5" w:name="_Toc456606370"/>
      <w:r w:rsidRPr="00CD0EFF">
        <w:rPr>
          <w:rFonts w:asciiTheme="minorHAnsi" w:hAnsiTheme="minorHAnsi"/>
          <w:sz w:val="24"/>
          <w:szCs w:val="24"/>
        </w:rPr>
        <w:t>Bewertung der Proben-Qualität</w:t>
      </w:r>
      <w:bookmarkEnd w:id="5"/>
    </w:p>
    <w:p w14:paraId="1EFE0088" w14:textId="21826792" w:rsidR="00F84774" w:rsidRPr="00CD0EFF" w:rsidRDefault="004E6155" w:rsidP="00CD0EFF">
      <w:pPr>
        <w:ind w:left="709"/>
        <w:jc w:val="both"/>
        <w:rPr>
          <w:rFonts w:asciiTheme="minorHAnsi" w:hAnsiTheme="minorHAnsi"/>
          <w:i/>
          <w:kern w:val="28"/>
          <w:sz w:val="24"/>
          <w:szCs w:val="24"/>
        </w:rPr>
      </w:pPr>
      <w:r w:rsidRPr="00CD0EFF">
        <w:rPr>
          <w:rFonts w:asciiTheme="minorHAnsi" w:hAnsiTheme="minorHAnsi"/>
          <w:i/>
          <w:kern w:val="28"/>
          <w:sz w:val="24"/>
          <w:szCs w:val="24"/>
        </w:rPr>
        <w:t xml:space="preserve">Die </w:t>
      </w:r>
      <w:proofErr w:type="spellStart"/>
      <w:r w:rsidRPr="00CD0EFF">
        <w:rPr>
          <w:rFonts w:asciiTheme="minorHAnsi" w:hAnsiTheme="minorHAnsi"/>
          <w:i/>
          <w:kern w:val="28"/>
          <w:sz w:val="24"/>
          <w:szCs w:val="24"/>
        </w:rPr>
        <w:t>Biobank</w:t>
      </w:r>
      <w:proofErr w:type="spellEnd"/>
      <w:r w:rsidRPr="00CD0EFF">
        <w:rPr>
          <w:rFonts w:asciiTheme="minorHAnsi" w:hAnsiTheme="minorHAnsi"/>
          <w:i/>
          <w:kern w:val="28"/>
          <w:sz w:val="24"/>
          <w:szCs w:val="24"/>
        </w:rPr>
        <w:t xml:space="preserve"> muss, </w:t>
      </w:r>
      <w:r w:rsidR="00F84774" w:rsidRPr="00CD0EFF">
        <w:rPr>
          <w:rFonts w:asciiTheme="minorHAnsi" w:hAnsiTheme="minorHAnsi"/>
          <w:i/>
          <w:kern w:val="28"/>
          <w:sz w:val="24"/>
          <w:szCs w:val="24"/>
        </w:rPr>
        <w:t>soweit möglich</w:t>
      </w:r>
      <w:r w:rsidRPr="00CD0EFF">
        <w:rPr>
          <w:rFonts w:asciiTheme="minorHAnsi" w:hAnsiTheme="minorHAnsi"/>
          <w:i/>
          <w:kern w:val="28"/>
          <w:sz w:val="24"/>
          <w:szCs w:val="24"/>
        </w:rPr>
        <w:t>,</w:t>
      </w:r>
      <w:r w:rsidR="00F84774" w:rsidRPr="00CD0EFF">
        <w:rPr>
          <w:rFonts w:asciiTheme="minorHAnsi" w:hAnsiTheme="minorHAnsi"/>
          <w:i/>
          <w:kern w:val="28"/>
          <w:sz w:val="24"/>
          <w:szCs w:val="24"/>
        </w:rPr>
        <w:t xml:space="preserve"> </w:t>
      </w:r>
      <w:r w:rsidR="00897C96" w:rsidRPr="00CD0EFF">
        <w:rPr>
          <w:rFonts w:asciiTheme="minorHAnsi" w:hAnsiTheme="minorHAnsi"/>
          <w:i/>
          <w:kern w:val="28"/>
          <w:sz w:val="24"/>
          <w:szCs w:val="24"/>
        </w:rPr>
        <w:t xml:space="preserve">regelhaft </w:t>
      </w:r>
      <w:r w:rsidR="0099340C" w:rsidRPr="00CD0EFF">
        <w:rPr>
          <w:rFonts w:asciiTheme="minorHAnsi" w:hAnsiTheme="minorHAnsi"/>
          <w:b/>
          <w:i/>
          <w:kern w:val="28"/>
          <w:sz w:val="24"/>
          <w:szCs w:val="24"/>
        </w:rPr>
        <w:t>valide</w:t>
      </w:r>
      <w:r w:rsidR="00F61668" w:rsidRPr="00CD0EFF">
        <w:rPr>
          <w:rFonts w:asciiTheme="minorHAnsi" w:hAnsiTheme="minorHAnsi"/>
          <w:i/>
          <w:kern w:val="28"/>
          <w:sz w:val="24"/>
          <w:szCs w:val="24"/>
        </w:rPr>
        <w:t xml:space="preserve"> Parame</w:t>
      </w:r>
      <w:r w:rsidR="00C20D05" w:rsidRPr="00CD0EFF">
        <w:rPr>
          <w:rFonts w:asciiTheme="minorHAnsi" w:hAnsiTheme="minorHAnsi"/>
          <w:i/>
          <w:kern w:val="28"/>
          <w:sz w:val="24"/>
          <w:szCs w:val="24"/>
        </w:rPr>
        <w:t>ter</w:t>
      </w:r>
      <w:r w:rsidR="0099340C" w:rsidRPr="00CD0EFF">
        <w:rPr>
          <w:rFonts w:asciiTheme="minorHAnsi" w:hAnsiTheme="minorHAnsi"/>
          <w:i/>
          <w:kern w:val="28"/>
          <w:sz w:val="24"/>
          <w:szCs w:val="24"/>
        </w:rPr>
        <w:t xml:space="preserve"> analysieren, mit denen es möglich ist, </w:t>
      </w:r>
      <w:r w:rsidR="00F61668" w:rsidRPr="00CD0EFF">
        <w:rPr>
          <w:rFonts w:asciiTheme="minorHAnsi" w:hAnsiTheme="minorHAnsi"/>
          <w:i/>
          <w:kern w:val="28"/>
          <w:sz w:val="24"/>
          <w:szCs w:val="24"/>
        </w:rPr>
        <w:t>Rückschlüsse auf die Proben</w:t>
      </w:r>
      <w:r w:rsidR="00C20D05" w:rsidRPr="00CD0EFF">
        <w:rPr>
          <w:rFonts w:asciiTheme="minorHAnsi" w:hAnsiTheme="minorHAnsi"/>
          <w:i/>
          <w:kern w:val="28"/>
          <w:sz w:val="24"/>
          <w:szCs w:val="24"/>
        </w:rPr>
        <w:t xml:space="preserve">qualität </w:t>
      </w:r>
      <w:r w:rsidR="00F84774" w:rsidRPr="00CD0EFF">
        <w:rPr>
          <w:rFonts w:asciiTheme="minorHAnsi" w:hAnsiTheme="minorHAnsi"/>
          <w:i/>
          <w:kern w:val="28"/>
          <w:sz w:val="24"/>
          <w:szCs w:val="24"/>
        </w:rPr>
        <w:t xml:space="preserve">hinsichtlich </w:t>
      </w:r>
      <w:r w:rsidRPr="00CD0EFF">
        <w:rPr>
          <w:rFonts w:asciiTheme="minorHAnsi" w:hAnsiTheme="minorHAnsi"/>
          <w:i/>
          <w:kern w:val="28"/>
          <w:sz w:val="24"/>
          <w:szCs w:val="24"/>
        </w:rPr>
        <w:t>dem beabsichtigtem</w:t>
      </w:r>
      <w:r w:rsidR="00F84774" w:rsidRPr="00CD0EFF">
        <w:rPr>
          <w:rFonts w:asciiTheme="minorHAnsi" w:hAnsiTheme="minorHAnsi"/>
          <w:i/>
          <w:kern w:val="28"/>
          <w:sz w:val="24"/>
          <w:szCs w:val="24"/>
        </w:rPr>
        <w:t xml:space="preserve"> Gebrauch </w:t>
      </w:r>
      <w:r w:rsidR="00C20D05" w:rsidRPr="00CD0EFF">
        <w:rPr>
          <w:rFonts w:asciiTheme="minorHAnsi" w:hAnsiTheme="minorHAnsi"/>
          <w:i/>
          <w:kern w:val="28"/>
          <w:sz w:val="24"/>
          <w:szCs w:val="24"/>
        </w:rPr>
        <w:t>zu ziehen.</w:t>
      </w:r>
    </w:p>
    <w:p w14:paraId="24817477" w14:textId="30550DE9" w:rsidR="00B91665" w:rsidRPr="00CD0EFF" w:rsidRDefault="00F84774" w:rsidP="00CD0EFF">
      <w:pPr>
        <w:ind w:left="709"/>
        <w:jc w:val="both"/>
        <w:rPr>
          <w:rFonts w:asciiTheme="minorHAnsi" w:hAnsiTheme="minorHAnsi"/>
          <w:i/>
          <w:kern w:val="28"/>
          <w:sz w:val="24"/>
          <w:szCs w:val="24"/>
        </w:rPr>
      </w:pPr>
      <w:r w:rsidRPr="00CD0EFF">
        <w:rPr>
          <w:rFonts w:asciiTheme="minorHAnsi" w:hAnsiTheme="minorHAnsi"/>
          <w:i/>
          <w:kern w:val="28"/>
          <w:sz w:val="24"/>
          <w:szCs w:val="24"/>
        </w:rPr>
        <w:t>Zu definieren sind:</w:t>
      </w:r>
    </w:p>
    <w:p w14:paraId="7E0181D3" w14:textId="77777777" w:rsidR="00B91665" w:rsidRPr="00CD0EFF" w:rsidRDefault="00B91665" w:rsidP="00CD0EFF">
      <w:pPr>
        <w:pStyle w:val="Listenabsatz"/>
        <w:numPr>
          <w:ilvl w:val="0"/>
          <w:numId w:val="37"/>
        </w:numPr>
        <w:ind w:left="1429"/>
        <w:jc w:val="both"/>
        <w:rPr>
          <w:rFonts w:asciiTheme="minorHAnsi" w:hAnsiTheme="minorHAnsi"/>
          <w:kern w:val="28"/>
          <w:sz w:val="24"/>
          <w:szCs w:val="24"/>
        </w:rPr>
      </w:pPr>
      <w:r w:rsidRPr="00CD0EFF">
        <w:rPr>
          <w:rFonts w:asciiTheme="minorHAnsi" w:hAnsiTheme="minorHAnsi"/>
          <w:kern w:val="28"/>
          <w:sz w:val="24"/>
          <w:szCs w:val="24"/>
        </w:rPr>
        <w:t>Parameter</w:t>
      </w:r>
    </w:p>
    <w:p w14:paraId="5ABC4AF2" w14:textId="0E686D28" w:rsidR="00897C96" w:rsidRPr="00CD0EFF" w:rsidRDefault="00897C96" w:rsidP="00CD0EFF">
      <w:pPr>
        <w:pStyle w:val="Listenabsatz"/>
        <w:numPr>
          <w:ilvl w:val="0"/>
          <w:numId w:val="37"/>
        </w:numPr>
        <w:ind w:left="1429"/>
        <w:jc w:val="both"/>
        <w:rPr>
          <w:rFonts w:asciiTheme="minorHAnsi" w:hAnsiTheme="minorHAnsi"/>
          <w:kern w:val="28"/>
          <w:sz w:val="24"/>
          <w:szCs w:val="24"/>
        </w:rPr>
      </w:pPr>
      <w:r w:rsidRPr="00CD0EFF">
        <w:rPr>
          <w:rFonts w:asciiTheme="minorHAnsi" w:hAnsiTheme="minorHAnsi"/>
          <w:kern w:val="28"/>
          <w:sz w:val="24"/>
          <w:szCs w:val="24"/>
        </w:rPr>
        <w:t>Frequenz u</w:t>
      </w:r>
      <w:r w:rsidR="004E6155" w:rsidRPr="00CD0EFF">
        <w:rPr>
          <w:rFonts w:asciiTheme="minorHAnsi" w:hAnsiTheme="minorHAnsi"/>
          <w:kern w:val="28"/>
          <w:sz w:val="24"/>
          <w:szCs w:val="24"/>
        </w:rPr>
        <w:t>nd Stichprobengröße der Prüfung</w:t>
      </w:r>
    </w:p>
    <w:p w14:paraId="04941A35" w14:textId="77777777" w:rsidR="000A328F" w:rsidRPr="00CD0EFF" w:rsidRDefault="000A328F" w:rsidP="00CD0EFF">
      <w:pPr>
        <w:jc w:val="both"/>
        <w:rPr>
          <w:rFonts w:asciiTheme="minorHAnsi" w:hAnsiTheme="minorHAnsi"/>
          <w:kern w:val="28"/>
          <w:sz w:val="24"/>
          <w:szCs w:val="24"/>
        </w:rPr>
      </w:pPr>
    </w:p>
    <w:p w14:paraId="40BE1322" w14:textId="77777777" w:rsidR="0053252F" w:rsidRPr="00CD0EFF" w:rsidRDefault="0053252F" w:rsidP="00CD0EFF">
      <w:pPr>
        <w:pStyle w:val="berschrift2"/>
        <w:jc w:val="both"/>
        <w:rPr>
          <w:rFonts w:asciiTheme="minorHAnsi" w:hAnsiTheme="minorHAnsi"/>
          <w:sz w:val="24"/>
          <w:szCs w:val="24"/>
        </w:rPr>
      </w:pPr>
      <w:bookmarkStart w:id="6" w:name="_Toc456606371"/>
      <w:r w:rsidRPr="00CD0EFF">
        <w:rPr>
          <w:rFonts w:asciiTheme="minorHAnsi" w:hAnsiTheme="minorHAnsi"/>
          <w:sz w:val="24"/>
          <w:szCs w:val="24"/>
        </w:rPr>
        <w:t>Nachweis der Teilnahme</w:t>
      </w:r>
      <w:bookmarkEnd w:id="6"/>
      <w:r w:rsidRPr="00CD0EFF">
        <w:rPr>
          <w:rFonts w:asciiTheme="minorHAnsi" w:hAnsiTheme="minorHAnsi"/>
          <w:sz w:val="24"/>
          <w:szCs w:val="24"/>
        </w:rPr>
        <w:t xml:space="preserve"> </w:t>
      </w:r>
    </w:p>
    <w:p w14:paraId="56F0DBD0" w14:textId="70547E0D" w:rsidR="000A328F" w:rsidRPr="00CD0EFF" w:rsidRDefault="000A328F" w:rsidP="00CD0EFF">
      <w:pPr>
        <w:ind w:left="576"/>
        <w:jc w:val="both"/>
        <w:rPr>
          <w:rFonts w:asciiTheme="minorHAnsi" w:hAnsiTheme="minorHAnsi"/>
          <w:kern w:val="28"/>
          <w:sz w:val="24"/>
          <w:szCs w:val="24"/>
        </w:rPr>
      </w:pPr>
      <w:r w:rsidRPr="00CD0EFF">
        <w:rPr>
          <w:rFonts w:asciiTheme="minorHAnsi" w:hAnsiTheme="minorHAnsi"/>
          <w:kern w:val="28"/>
          <w:sz w:val="24"/>
          <w:szCs w:val="24"/>
        </w:rPr>
        <w:t xml:space="preserve">Die </w:t>
      </w:r>
      <w:proofErr w:type="spellStart"/>
      <w:r w:rsidRPr="00CD0EFF">
        <w:rPr>
          <w:rFonts w:asciiTheme="minorHAnsi" w:hAnsiTheme="minorHAnsi"/>
          <w:kern w:val="28"/>
          <w:sz w:val="24"/>
          <w:szCs w:val="24"/>
        </w:rPr>
        <w:t>Biobank</w:t>
      </w:r>
      <w:proofErr w:type="spellEnd"/>
      <w:r w:rsidRPr="00CD0EFF">
        <w:rPr>
          <w:rFonts w:asciiTheme="minorHAnsi" w:hAnsiTheme="minorHAnsi"/>
          <w:kern w:val="28"/>
          <w:sz w:val="24"/>
          <w:szCs w:val="24"/>
        </w:rPr>
        <w:t xml:space="preserve"> dokumentiert zusammenfassend alle durchgeführten Eignungsprüfungen, unabhängig davon, ob bereits eine Auswertung für die einzelne QS</w:t>
      </w:r>
      <w:r w:rsidR="00B443CE">
        <w:rPr>
          <w:rFonts w:asciiTheme="minorHAnsi" w:hAnsiTheme="minorHAnsi"/>
          <w:kern w:val="28"/>
          <w:sz w:val="24"/>
          <w:szCs w:val="24"/>
        </w:rPr>
        <w:t>-</w:t>
      </w:r>
      <w:r w:rsidRPr="00CD0EFF">
        <w:rPr>
          <w:rFonts w:asciiTheme="minorHAnsi" w:hAnsiTheme="minorHAnsi"/>
          <w:kern w:val="28"/>
          <w:sz w:val="24"/>
          <w:szCs w:val="24"/>
        </w:rPr>
        <w:t xml:space="preserve">Maßnahme oder Eignungsprüfung vorliegt. Die Teilnahme </w:t>
      </w:r>
      <w:r w:rsidR="004E6155" w:rsidRPr="00CD0EFF">
        <w:rPr>
          <w:rFonts w:asciiTheme="minorHAnsi" w:hAnsiTheme="minorHAnsi"/>
          <w:kern w:val="28"/>
          <w:sz w:val="24"/>
          <w:szCs w:val="24"/>
        </w:rPr>
        <w:t>wird ausge</w:t>
      </w:r>
      <w:r w:rsidRPr="00CD0EFF">
        <w:rPr>
          <w:rFonts w:asciiTheme="minorHAnsi" w:hAnsiTheme="minorHAnsi"/>
          <w:kern w:val="28"/>
          <w:sz w:val="24"/>
          <w:szCs w:val="24"/>
        </w:rPr>
        <w:t>werte</w:t>
      </w:r>
      <w:r w:rsidR="004E6155" w:rsidRPr="00CD0EFF">
        <w:rPr>
          <w:rFonts w:asciiTheme="minorHAnsi" w:hAnsiTheme="minorHAnsi"/>
          <w:kern w:val="28"/>
          <w:sz w:val="24"/>
          <w:szCs w:val="24"/>
        </w:rPr>
        <w:t>t</w:t>
      </w:r>
      <w:r w:rsidRPr="00CD0EFF">
        <w:rPr>
          <w:rFonts w:asciiTheme="minorHAnsi" w:hAnsiTheme="minorHAnsi"/>
          <w:kern w:val="28"/>
          <w:sz w:val="24"/>
          <w:szCs w:val="24"/>
        </w:rPr>
        <w:t xml:space="preserve"> </w:t>
      </w:r>
    </w:p>
    <w:p w14:paraId="1C4D5871" w14:textId="77777777" w:rsidR="00B91665" w:rsidRPr="00CD0EFF" w:rsidRDefault="00B91665" w:rsidP="00CD0EFF">
      <w:pPr>
        <w:ind w:left="576"/>
        <w:jc w:val="both"/>
        <w:rPr>
          <w:rFonts w:asciiTheme="minorHAnsi" w:hAnsiTheme="minorHAnsi"/>
          <w:kern w:val="28"/>
          <w:sz w:val="24"/>
          <w:szCs w:val="24"/>
        </w:rPr>
      </w:pPr>
    </w:p>
    <w:p w14:paraId="712D99F2" w14:textId="4FFB788A" w:rsidR="000A328F" w:rsidRPr="00CD0EFF" w:rsidRDefault="00B91665" w:rsidP="00CD0EFF">
      <w:pPr>
        <w:ind w:left="576"/>
        <w:jc w:val="both"/>
        <w:rPr>
          <w:rFonts w:asciiTheme="minorHAnsi" w:hAnsiTheme="minorHAnsi"/>
          <w:kern w:val="28"/>
          <w:sz w:val="24"/>
          <w:szCs w:val="24"/>
        </w:rPr>
      </w:pPr>
      <w:r w:rsidRPr="00CD0EFF">
        <w:rPr>
          <w:rFonts w:asciiTheme="minorHAnsi" w:hAnsiTheme="minorHAnsi"/>
          <w:kern w:val="28"/>
          <w:sz w:val="24"/>
          <w:szCs w:val="24"/>
        </w:rPr>
        <w:t xml:space="preserve">Mindestanforderungen an die </w:t>
      </w:r>
      <w:r w:rsidR="000A328F" w:rsidRPr="00CD0EFF">
        <w:rPr>
          <w:rFonts w:asciiTheme="minorHAnsi" w:hAnsiTheme="minorHAnsi"/>
          <w:kern w:val="28"/>
          <w:sz w:val="24"/>
          <w:szCs w:val="24"/>
        </w:rPr>
        <w:t>Dokumentation:</w:t>
      </w:r>
    </w:p>
    <w:p w14:paraId="7D77BB84" w14:textId="77777777" w:rsidR="0053252F" w:rsidRPr="00CD0EFF" w:rsidRDefault="0053252F" w:rsidP="00CD0EFF">
      <w:pPr>
        <w:numPr>
          <w:ilvl w:val="0"/>
          <w:numId w:val="36"/>
        </w:numPr>
        <w:ind w:left="1296"/>
        <w:jc w:val="both"/>
        <w:rPr>
          <w:rFonts w:asciiTheme="minorHAnsi" w:hAnsiTheme="minorHAnsi"/>
          <w:kern w:val="28"/>
          <w:sz w:val="24"/>
          <w:szCs w:val="24"/>
        </w:rPr>
      </w:pPr>
      <w:r w:rsidRPr="00CD0EFF">
        <w:rPr>
          <w:rFonts w:asciiTheme="minorHAnsi" w:hAnsiTheme="minorHAnsi"/>
          <w:kern w:val="28"/>
          <w:sz w:val="24"/>
          <w:szCs w:val="24"/>
        </w:rPr>
        <w:t>Arbeitsbereich;</w:t>
      </w:r>
    </w:p>
    <w:p w14:paraId="7561B8A7" w14:textId="77777777" w:rsidR="0053252F" w:rsidRPr="00CD0EFF" w:rsidRDefault="0053252F" w:rsidP="00CD0EFF">
      <w:pPr>
        <w:numPr>
          <w:ilvl w:val="0"/>
          <w:numId w:val="36"/>
        </w:numPr>
        <w:ind w:left="1296"/>
        <w:jc w:val="both"/>
        <w:rPr>
          <w:rFonts w:asciiTheme="minorHAnsi" w:hAnsiTheme="minorHAnsi"/>
          <w:kern w:val="28"/>
          <w:sz w:val="24"/>
          <w:szCs w:val="24"/>
        </w:rPr>
      </w:pPr>
      <w:r w:rsidRPr="00CD0EFF">
        <w:rPr>
          <w:rFonts w:asciiTheme="minorHAnsi" w:hAnsiTheme="minorHAnsi"/>
          <w:kern w:val="28"/>
          <w:sz w:val="24"/>
          <w:szCs w:val="24"/>
        </w:rPr>
        <w:t>Daten zur Durchführung (z.B. untersuchte Parameter);</w:t>
      </w:r>
    </w:p>
    <w:p w14:paraId="40F5C8B1" w14:textId="12AF6308" w:rsidR="0053252F" w:rsidRPr="00CD0EFF" w:rsidRDefault="0053252F" w:rsidP="00CD0EFF">
      <w:pPr>
        <w:numPr>
          <w:ilvl w:val="0"/>
          <w:numId w:val="36"/>
        </w:numPr>
        <w:ind w:left="1296"/>
        <w:jc w:val="both"/>
        <w:rPr>
          <w:rFonts w:asciiTheme="minorHAnsi" w:hAnsiTheme="minorHAnsi"/>
          <w:kern w:val="28"/>
          <w:sz w:val="24"/>
          <w:szCs w:val="24"/>
        </w:rPr>
      </w:pPr>
      <w:r w:rsidRPr="00CD0EFF">
        <w:rPr>
          <w:rFonts w:asciiTheme="minorHAnsi" w:hAnsiTheme="minorHAnsi"/>
          <w:kern w:val="28"/>
          <w:sz w:val="24"/>
          <w:szCs w:val="24"/>
        </w:rPr>
        <w:t>ggf. Eignungsprüfungsveranstalter;</w:t>
      </w:r>
    </w:p>
    <w:p w14:paraId="6D76E8B2" w14:textId="2BB1D599" w:rsidR="00B91665" w:rsidRPr="00CD0EFF" w:rsidRDefault="00B91665" w:rsidP="00CD0EFF">
      <w:pPr>
        <w:numPr>
          <w:ilvl w:val="0"/>
          <w:numId w:val="36"/>
        </w:numPr>
        <w:ind w:left="1296"/>
        <w:jc w:val="both"/>
        <w:rPr>
          <w:rFonts w:asciiTheme="minorHAnsi" w:hAnsiTheme="minorHAnsi"/>
          <w:kern w:val="28"/>
          <w:sz w:val="24"/>
          <w:szCs w:val="24"/>
        </w:rPr>
      </w:pPr>
      <w:r w:rsidRPr="00CD0EFF">
        <w:rPr>
          <w:rFonts w:asciiTheme="minorHAnsi" w:hAnsiTheme="minorHAnsi"/>
          <w:kern w:val="28"/>
          <w:sz w:val="24"/>
          <w:szCs w:val="24"/>
        </w:rPr>
        <w:t>ggf. Matrix</w:t>
      </w:r>
    </w:p>
    <w:p w14:paraId="7E649D32" w14:textId="77777777" w:rsidR="000A328F" w:rsidRPr="00CD0EFF" w:rsidRDefault="000A328F" w:rsidP="00CD0EFF">
      <w:pPr>
        <w:jc w:val="both"/>
        <w:rPr>
          <w:rFonts w:asciiTheme="minorHAnsi" w:hAnsiTheme="minorHAnsi"/>
          <w:kern w:val="28"/>
          <w:sz w:val="24"/>
          <w:szCs w:val="24"/>
        </w:rPr>
      </w:pPr>
    </w:p>
    <w:p w14:paraId="74EF7BD3" w14:textId="77777777" w:rsidR="00D5729D" w:rsidRPr="00CD0EFF" w:rsidRDefault="00F120A5" w:rsidP="00CD0EFF">
      <w:pPr>
        <w:pStyle w:val="berschrift2"/>
        <w:jc w:val="both"/>
        <w:rPr>
          <w:rFonts w:asciiTheme="minorHAnsi" w:hAnsiTheme="minorHAnsi"/>
          <w:sz w:val="24"/>
          <w:szCs w:val="24"/>
        </w:rPr>
      </w:pPr>
      <w:bookmarkStart w:id="7" w:name="_Toc456606372"/>
      <w:r w:rsidRPr="00CD0EFF">
        <w:rPr>
          <w:rFonts w:asciiTheme="minorHAnsi" w:hAnsiTheme="minorHAnsi"/>
          <w:sz w:val="24"/>
          <w:szCs w:val="24"/>
        </w:rPr>
        <w:t>Berichterstellung</w:t>
      </w:r>
      <w:bookmarkEnd w:id="7"/>
    </w:p>
    <w:p w14:paraId="0755A08F" w14:textId="6ABCDB20" w:rsidR="00CD0EFF" w:rsidRDefault="00F61668" w:rsidP="00CD0EFF">
      <w:pPr>
        <w:ind w:left="576"/>
        <w:jc w:val="both"/>
        <w:rPr>
          <w:rFonts w:asciiTheme="minorHAnsi" w:hAnsiTheme="minorHAnsi"/>
          <w:kern w:val="28"/>
          <w:sz w:val="24"/>
          <w:szCs w:val="24"/>
        </w:rPr>
      </w:pPr>
      <w:r w:rsidRPr="00CD0EFF">
        <w:rPr>
          <w:rFonts w:asciiTheme="minorHAnsi" w:hAnsiTheme="minorHAnsi"/>
          <w:kern w:val="28"/>
          <w:sz w:val="24"/>
          <w:szCs w:val="24"/>
        </w:rPr>
        <w:t xml:space="preserve">Die </w:t>
      </w:r>
      <w:proofErr w:type="spellStart"/>
      <w:r w:rsidR="00B443CE">
        <w:rPr>
          <w:rFonts w:asciiTheme="minorHAnsi" w:hAnsiTheme="minorHAnsi"/>
          <w:kern w:val="28"/>
          <w:sz w:val="24"/>
          <w:szCs w:val="24"/>
        </w:rPr>
        <w:t>Biobank</w:t>
      </w:r>
      <w:proofErr w:type="spellEnd"/>
      <w:r w:rsidRPr="00CD0EFF">
        <w:rPr>
          <w:rFonts w:asciiTheme="minorHAnsi" w:hAnsiTheme="minorHAnsi"/>
          <w:kern w:val="28"/>
          <w:sz w:val="24"/>
          <w:szCs w:val="24"/>
        </w:rPr>
        <w:t xml:space="preserve"> erstellt aus </w:t>
      </w:r>
      <w:r w:rsidR="00F120A5" w:rsidRPr="00CD0EFF">
        <w:rPr>
          <w:rFonts w:asciiTheme="minorHAnsi" w:hAnsiTheme="minorHAnsi"/>
          <w:kern w:val="28"/>
          <w:sz w:val="24"/>
          <w:szCs w:val="24"/>
        </w:rPr>
        <w:t>den unter 5.</w:t>
      </w:r>
      <w:r w:rsidR="004E6155" w:rsidRPr="00CD0EFF">
        <w:rPr>
          <w:rFonts w:asciiTheme="minorHAnsi" w:hAnsiTheme="minorHAnsi"/>
          <w:kern w:val="28"/>
          <w:sz w:val="24"/>
          <w:szCs w:val="24"/>
        </w:rPr>
        <w:t>1</w:t>
      </w:r>
      <w:r w:rsidR="00F120A5" w:rsidRPr="00CD0EFF">
        <w:rPr>
          <w:rFonts w:asciiTheme="minorHAnsi" w:hAnsiTheme="minorHAnsi"/>
          <w:kern w:val="28"/>
          <w:sz w:val="24"/>
          <w:szCs w:val="24"/>
        </w:rPr>
        <w:t xml:space="preserve"> und 5.</w:t>
      </w:r>
      <w:r w:rsidR="004E6155" w:rsidRPr="00CD0EFF">
        <w:rPr>
          <w:rFonts w:asciiTheme="minorHAnsi" w:hAnsiTheme="minorHAnsi"/>
          <w:kern w:val="28"/>
          <w:sz w:val="24"/>
          <w:szCs w:val="24"/>
        </w:rPr>
        <w:t>2</w:t>
      </w:r>
      <w:r w:rsidR="00F120A5" w:rsidRPr="00CD0EFF">
        <w:rPr>
          <w:rFonts w:asciiTheme="minorHAnsi" w:hAnsiTheme="minorHAnsi"/>
          <w:kern w:val="28"/>
          <w:sz w:val="24"/>
          <w:szCs w:val="24"/>
        </w:rPr>
        <w:t>. erhobenen</w:t>
      </w:r>
      <w:r w:rsidRPr="00CD0EFF">
        <w:rPr>
          <w:rFonts w:asciiTheme="minorHAnsi" w:hAnsiTheme="minorHAnsi"/>
          <w:kern w:val="28"/>
          <w:sz w:val="24"/>
          <w:szCs w:val="24"/>
        </w:rPr>
        <w:t xml:space="preserve"> Daten einen </w:t>
      </w:r>
      <w:r w:rsidR="00F120A5" w:rsidRPr="00CD0EFF">
        <w:rPr>
          <w:rFonts w:asciiTheme="minorHAnsi" w:hAnsiTheme="minorHAnsi"/>
          <w:kern w:val="28"/>
          <w:sz w:val="24"/>
          <w:szCs w:val="24"/>
        </w:rPr>
        <w:t>Bericht,</w:t>
      </w:r>
      <w:r w:rsidRPr="00CD0EFF">
        <w:rPr>
          <w:rFonts w:asciiTheme="minorHAnsi" w:hAnsiTheme="minorHAnsi"/>
          <w:kern w:val="28"/>
          <w:sz w:val="24"/>
          <w:szCs w:val="24"/>
        </w:rPr>
        <w:t xml:space="preserve"> in welchem eine Einschätzung der Probenqualität erfolgt und bewertet wird, ob die Qualität der Probe innerhalb der festgelegten</w:t>
      </w:r>
      <w:r w:rsidR="00C20D05" w:rsidRPr="00CD0EFF">
        <w:rPr>
          <w:rFonts w:asciiTheme="minorHAnsi" w:hAnsiTheme="minorHAnsi"/>
          <w:kern w:val="28"/>
          <w:sz w:val="24"/>
          <w:szCs w:val="24"/>
        </w:rPr>
        <w:t xml:space="preserve"> Grenzen liegt.</w:t>
      </w:r>
    </w:p>
    <w:p w14:paraId="226E46D0" w14:textId="613C7ED6" w:rsidR="00D5729D" w:rsidRPr="00CD0EFF" w:rsidRDefault="00D5729D" w:rsidP="00CD0EFF">
      <w:pPr>
        <w:ind w:left="576"/>
        <w:jc w:val="both"/>
        <w:rPr>
          <w:rFonts w:asciiTheme="minorHAnsi" w:hAnsiTheme="minorHAnsi"/>
          <w:kern w:val="28"/>
          <w:sz w:val="24"/>
          <w:szCs w:val="24"/>
        </w:rPr>
      </w:pPr>
    </w:p>
    <w:p w14:paraId="7B9F6875" w14:textId="33C25F73" w:rsidR="00C20D05" w:rsidRPr="00CD0EFF" w:rsidRDefault="00D41B3F" w:rsidP="00CD0EFF">
      <w:pPr>
        <w:ind w:left="576"/>
        <w:jc w:val="both"/>
        <w:rPr>
          <w:rFonts w:asciiTheme="minorHAnsi" w:hAnsiTheme="minorHAnsi"/>
          <w:kern w:val="28"/>
          <w:sz w:val="24"/>
          <w:szCs w:val="24"/>
        </w:rPr>
      </w:pPr>
      <w:r w:rsidRPr="00CD0EFF">
        <w:rPr>
          <w:rFonts w:asciiTheme="minorHAnsi" w:hAnsiTheme="minorHAnsi"/>
          <w:i/>
          <w:kern w:val="28"/>
          <w:sz w:val="24"/>
          <w:szCs w:val="24"/>
        </w:rPr>
        <w:lastRenderedPageBreak/>
        <w:t>Daraus</w:t>
      </w:r>
      <w:r w:rsidR="00C20D05" w:rsidRPr="00CD0EFF">
        <w:rPr>
          <w:rFonts w:asciiTheme="minorHAnsi" w:hAnsiTheme="minorHAnsi"/>
          <w:i/>
          <w:kern w:val="28"/>
          <w:sz w:val="24"/>
          <w:szCs w:val="24"/>
        </w:rPr>
        <w:t xml:space="preserve"> kann eine Qualitäts</w:t>
      </w:r>
      <w:r w:rsidR="00B443CE">
        <w:rPr>
          <w:rFonts w:asciiTheme="minorHAnsi" w:hAnsiTheme="minorHAnsi"/>
          <w:i/>
          <w:kern w:val="28"/>
          <w:sz w:val="24"/>
          <w:szCs w:val="24"/>
        </w:rPr>
        <w:t>sicherungserklärung/</w:t>
      </w:r>
      <w:r w:rsidR="004E6155" w:rsidRPr="00CD0EFF">
        <w:rPr>
          <w:rFonts w:asciiTheme="minorHAnsi" w:hAnsiTheme="minorHAnsi"/>
          <w:i/>
          <w:kern w:val="28"/>
          <w:sz w:val="24"/>
          <w:szCs w:val="24"/>
        </w:rPr>
        <w:t>Zertifikat</w:t>
      </w:r>
      <w:r w:rsidR="00C20D05" w:rsidRPr="00CD0EFF">
        <w:rPr>
          <w:rFonts w:asciiTheme="minorHAnsi" w:hAnsiTheme="minorHAnsi"/>
          <w:i/>
          <w:kern w:val="28"/>
          <w:sz w:val="24"/>
          <w:szCs w:val="24"/>
        </w:rPr>
        <w:t xml:space="preserve"> für die die </w:t>
      </w:r>
      <w:proofErr w:type="spellStart"/>
      <w:r w:rsidR="00C20D05" w:rsidRPr="00CD0EFF">
        <w:rPr>
          <w:rFonts w:asciiTheme="minorHAnsi" w:hAnsiTheme="minorHAnsi"/>
          <w:i/>
          <w:kern w:val="28"/>
          <w:sz w:val="24"/>
          <w:szCs w:val="24"/>
        </w:rPr>
        <w:t>Biobank</w:t>
      </w:r>
      <w:proofErr w:type="spellEnd"/>
      <w:r w:rsidR="00C20D05" w:rsidRPr="00CD0EFF">
        <w:rPr>
          <w:rFonts w:asciiTheme="minorHAnsi" w:hAnsiTheme="minorHAnsi"/>
          <w:i/>
          <w:kern w:val="28"/>
          <w:sz w:val="24"/>
          <w:szCs w:val="24"/>
        </w:rPr>
        <w:t xml:space="preserve"> verlassenden Proben im Kontext mit dem beabsichtigten Gebrauch erstellt werden</w:t>
      </w:r>
      <w:r w:rsidR="00C20D05" w:rsidRPr="00CD0EFF">
        <w:rPr>
          <w:rFonts w:asciiTheme="minorHAnsi" w:hAnsiTheme="minorHAnsi"/>
          <w:kern w:val="28"/>
          <w:sz w:val="24"/>
          <w:szCs w:val="24"/>
        </w:rPr>
        <w:t>.</w:t>
      </w:r>
    </w:p>
    <w:p w14:paraId="62D23702" w14:textId="211836E0" w:rsidR="00C20D05" w:rsidRPr="00CD0EFF" w:rsidRDefault="000A328F" w:rsidP="00CD0EFF">
      <w:pPr>
        <w:pStyle w:val="berschrift3"/>
        <w:numPr>
          <w:ilvl w:val="0"/>
          <w:numId w:val="0"/>
        </w:numPr>
        <w:ind w:left="720" w:hanging="720"/>
        <w:jc w:val="both"/>
        <w:rPr>
          <w:rFonts w:asciiTheme="minorHAnsi" w:hAnsiTheme="minorHAnsi"/>
          <w:b w:val="0"/>
          <w:kern w:val="28"/>
          <w:sz w:val="24"/>
          <w:szCs w:val="24"/>
        </w:rPr>
      </w:pPr>
      <w:bookmarkStart w:id="8" w:name="_Toc437260156"/>
      <w:bookmarkStart w:id="9" w:name="_Toc456606373"/>
      <w:r w:rsidRPr="00CD0EFF">
        <w:rPr>
          <w:rFonts w:asciiTheme="minorHAnsi" w:hAnsiTheme="minorHAnsi"/>
          <w:b w:val="0"/>
          <w:kern w:val="28"/>
          <w:sz w:val="24"/>
          <w:szCs w:val="24"/>
        </w:rPr>
        <w:t xml:space="preserve">Mindestangaben </w:t>
      </w:r>
      <w:r w:rsidRPr="00B443CE">
        <w:rPr>
          <w:rFonts w:asciiTheme="minorHAnsi" w:hAnsiTheme="minorHAnsi"/>
          <w:b w:val="0"/>
          <w:kern w:val="28"/>
          <w:sz w:val="24"/>
          <w:szCs w:val="24"/>
        </w:rPr>
        <w:t xml:space="preserve">im </w:t>
      </w:r>
      <w:r w:rsidR="00B91665" w:rsidRPr="00B443CE">
        <w:rPr>
          <w:rFonts w:asciiTheme="minorHAnsi" w:hAnsiTheme="minorHAnsi"/>
          <w:b w:val="0"/>
          <w:kern w:val="28"/>
          <w:sz w:val="24"/>
          <w:szCs w:val="24"/>
        </w:rPr>
        <w:t>B</w:t>
      </w:r>
      <w:r w:rsidR="00D267FE" w:rsidRPr="00B443CE">
        <w:rPr>
          <w:rFonts w:asciiTheme="minorHAnsi" w:hAnsiTheme="minorHAnsi"/>
          <w:b w:val="0"/>
          <w:kern w:val="28"/>
          <w:sz w:val="24"/>
          <w:szCs w:val="24"/>
        </w:rPr>
        <w:t>ericht</w:t>
      </w:r>
      <w:r w:rsidR="00C20D05" w:rsidRPr="00B443CE">
        <w:rPr>
          <w:rFonts w:asciiTheme="minorHAnsi" w:hAnsiTheme="minorHAnsi"/>
          <w:b w:val="0"/>
          <w:kern w:val="28"/>
          <w:sz w:val="24"/>
          <w:szCs w:val="24"/>
        </w:rPr>
        <w:t>:</w:t>
      </w:r>
      <w:bookmarkEnd w:id="8"/>
      <w:bookmarkEnd w:id="9"/>
    </w:p>
    <w:p w14:paraId="359522EA" w14:textId="77777777" w:rsidR="00D5729D" w:rsidRPr="00CD0EFF" w:rsidRDefault="00D5729D" w:rsidP="00CD0EFF">
      <w:pPr>
        <w:numPr>
          <w:ilvl w:val="0"/>
          <w:numId w:val="33"/>
        </w:numPr>
        <w:jc w:val="both"/>
        <w:rPr>
          <w:rFonts w:asciiTheme="minorHAnsi" w:hAnsiTheme="minorHAnsi"/>
          <w:kern w:val="28"/>
          <w:sz w:val="24"/>
          <w:szCs w:val="24"/>
        </w:rPr>
      </w:pPr>
      <w:r w:rsidRPr="00CD0EFF">
        <w:rPr>
          <w:rFonts w:asciiTheme="minorHAnsi" w:hAnsiTheme="minorHAnsi"/>
          <w:kern w:val="28"/>
          <w:sz w:val="24"/>
          <w:szCs w:val="24"/>
        </w:rPr>
        <w:t>beabsichtigter Gebrauch</w:t>
      </w:r>
    </w:p>
    <w:p w14:paraId="35694705" w14:textId="6F808C75" w:rsidR="00D267FE" w:rsidRPr="00CD0EFF" w:rsidRDefault="00AB49EE" w:rsidP="00CD0EFF">
      <w:pPr>
        <w:numPr>
          <w:ilvl w:val="0"/>
          <w:numId w:val="33"/>
        </w:numPr>
        <w:jc w:val="both"/>
        <w:rPr>
          <w:rFonts w:asciiTheme="minorHAnsi" w:hAnsiTheme="minorHAnsi"/>
          <w:kern w:val="28"/>
          <w:sz w:val="24"/>
          <w:szCs w:val="24"/>
        </w:rPr>
      </w:pPr>
      <w:r w:rsidRPr="00CD0EFF">
        <w:rPr>
          <w:rFonts w:asciiTheme="minorHAnsi" w:hAnsiTheme="minorHAnsi"/>
          <w:kern w:val="28"/>
          <w:sz w:val="24"/>
          <w:szCs w:val="24"/>
        </w:rPr>
        <w:t>Bewertung der</w:t>
      </w:r>
      <w:r w:rsidR="00D267FE" w:rsidRPr="00CD0EFF">
        <w:rPr>
          <w:rFonts w:asciiTheme="minorHAnsi" w:hAnsiTheme="minorHAnsi"/>
          <w:kern w:val="28"/>
          <w:sz w:val="24"/>
          <w:szCs w:val="24"/>
        </w:rPr>
        <w:t xml:space="preserve"> </w:t>
      </w:r>
      <w:r w:rsidR="00C20D05" w:rsidRPr="00CD0EFF">
        <w:rPr>
          <w:rFonts w:asciiTheme="minorHAnsi" w:hAnsiTheme="minorHAnsi"/>
          <w:kern w:val="28"/>
          <w:sz w:val="24"/>
          <w:szCs w:val="24"/>
        </w:rPr>
        <w:t>Ergebnis</w:t>
      </w:r>
      <w:r w:rsidRPr="00CD0EFF">
        <w:rPr>
          <w:rFonts w:asciiTheme="minorHAnsi" w:hAnsiTheme="minorHAnsi"/>
          <w:kern w:val="28"/>
          <w:sz w:val="24"/>
          <w:szCs w:val="24"/>
        </w:rPr>
        <w:t>se der QC</w:t>
      </w:r>
      <w:r w:rsidR="00D267FE" w:rsidRPr="00CD0EFF">
        <w:rPr>
          <w:rFonts w:asciiTheme="minorHAnsi" w:hAnsiTheme="minorHAnsi"/>
          <w:kern w:val="28"/>
          <w:sz w:val="24"/>
          <w:szCs w:val="24"/>
        </w:rPr>
        <w:t xml:space="preserve"> </w:t>
      </w:r>
    </w:p>
    <w:p w14:paraId="22D666C1" w14:textId="77777777" w:rsidR="00D5729D" w:rsidRPr="00CD0EFF" w:rsidRDefault="00D5729D" w:rsidP="00CD0EFF">
      <w:pPr>
        <w:numPr>
          <w:ilvl w:val="0"/>
          <w:numId w:val="33"/>
        </w:numPr>
        <w:jc w:val="both"/>
        <w:rPr>
          <w:rFonts w:asciiTheme="minorHAnsi" w:hAnsiTheme="minorHAnsi"/>
          <w:kern w:val="28"/>
          <w:sz w:val="24"/>
          <w:szCs w:val="24"/>
        </w:rPr>
      </w:pPr>
      <w:r w:rsidRPr="00CD0EFF">
        <w:rPr>
          <w:rFonts w:asciiTheme="minorHAnsi" w:hAnsiTheme="minorHAnsi"/>
          <w:kern w:val="28"/>
          <w:sz w:val="24"/>
          <w:szCs w:val="24"/>
        </w:rPr>
        <w:t>Abweichungen im Prozess</w:t>
      </w:r>
    </w:p>
    <w:p w14:paraId="1630CF16" w14:textId="77777777" w:rsidR="009A7F94" w:rsidRPr="00CD0EFF" w:rsidRDefault="00D267FE" w:rsidP="00CD0EFF">
      <w:pPr>
        <w:numPr>
          <w:ilvl w:val="0"/>
          <w:numId w:val="33"/>
        </w:numPr>
        <w:jc w:val="both"/>
        <w:rPr>
          <w:rFonts w:asciiTheme="minorHAnsi" w:hAnsiTheme="minorHAnsi"/>
          <w:kern w:val="28"/>
          <w:sz w:val="24"/>
          <w:szCs w:val="24"/>
        </w:rPr>
      </w:pPr>
      <w:r w:rsidRPr="00CD0EFF">
        <w:rPr>
          <w:rFonts w:asciiTheme="minorHAnsi" w:hAnsiTheme="minorHAnsi"/>
          <w:kern w:val="28"/>
          <w:sz w:val="24"/>
          <w:szCs w:val="24"/>
        </w:rPr>
        <w:t xml:space="preserve">Angaben zum Analyseverfahren und - soweit möglich - zur </w:t>
      </w:r>
      <w:r w:rsidR="00C20D05" w:rsidRPr="00CD0EFF">
        <w:rPr>
          <w:rFonts w:asciiTheme="minorHAnsi" w:hAnsiTheme="minorHAnsi"/>
          <w:kern w:val="28"/>
          <w:sz w:val="24"/>
          <w:szCs w:val="24"/>
        </w:rPr>
        <w:t>Messunsicherheit</w:t>
      </w:r>
      <w:r w:rsidR="00F120A5" w:rsidRPr="00CD0EFF">
        <w:rPr>
          <w:rFonts w:asciiTheme="minorHAnsi" w:hAnsiTheme="minorHAnsi"/>
          <w:kern w:val="28"/>
          <w:sz w:val="24"/>
          <w:szCs w:val="24"/>
        </w:rPr>
        <w:t xml:space="preserve"> </w:t>
      </w:r>
    </w:p>
    <w:p w14:paraId="35D1388F" w14:textId="2F835133" w:rsidR="000A328F" w:rsidRPr="00CD0EFF" w:rsidRDefault="00D5729D" w:rsidP="00CD0EFF">
      <w:pPr>
        <w:numPr>
          <w:ilvl w:val="0"/>
          <w:numId w:val="33"/>
        </w:numPr>
        <w:jc w:val="both"/>
        <w:rPr>
          <w:rFonts w:asciiTheme="minorHAnsi" w:hAnsiTheme="minorHAnsi"/>
          <w:kern w:val="28"/>
          <w:sz w:val="24"/>
          <w:szCs w:val="24"/>
        </w:rPr>
      </w:pPr>
      <w:r w:rsidRPr="00CD0EFF">
        <w:rPr>
          <w:rFonts w:asciiTheme="minorHAnsi" w:hAnsiTheme="minorHAnsi"/>
          <w:kern w:val="28"/>
          <w:sz w:val="24"/>
          <w:szCs w:val="24"/>
        </w:rPr>
        <w:t>Freigabe durch Verantwortlichen</w:t>
      </w:r>
    </w:p>
    <w:p w14:paraId="3673A230" w14:textId="77777777" w:rsidR="009A7F94" w:rsidRPr="00CD0EFF" w:rsidRDefault="009A7F94" w:rsidP="00CD0EFF">
      <w:pPr>
        <w:pStyle w:val="berschrift1"/>
        <w:jc w:val="both"/>
        <w:rPr>
          <w:rFonts w:asciiTheme="minorHAnsi" w:hAnsiTheme="minorHAnsi"/>
          <w:szCs w:val="24"/>
          <w:u w:val="none"/>
        </w:rPr>
      </w:pPr>
      <w:r w:rsidRPr="00CD0EFF">
        <w:rPr>
          <w:rFonts w:asciiTheme="minorHAnsi" w:hAnsiTheme="minorHAnsi"/>
          <w:szCs w:val="24"/>
          <w:u w:val="none"/>
        </w:rPr>
        <w:t>Mitgeltende Unterlagen</w:t>
      </w:r>
    </w:p>
    <w:p w14:paraId="0D21D5EB" w14:textId="77777777" w:rsidR="000A328F" w:rsidRPr="00B443CE" w:rsidRDefault="00055E8E" w:rsidP="00CD0EFF">
      <w:pPr>
        <w:ind w:left="432"/>
        <w:jc w:val="both"/>
        <w:rPr>
          <w:rFonts w:asciiTheme="minorHAnsi" w:hAnsiTheme="minorHAnsi"/>
          <w:kern w:val="28"/>
          <w:sz w:val="24"/>
          <w:szCs w:val="24"/>
        </w:rPr>
      </w:pPr>
      <w:hyperlink r:id="rId8" w:history="1">
        <w:r w:rsidR="000A328F" w:rsidRPr="00B443CE">
          <w:rPr>
            <w:rStyle w:val="Hyperlink"/>
            <w:rFonts w:asciiTheme="minorHAnsi" w:hAnsiTheme="minorHAnsi"/>
            <w:color w:val="auto"/>
            <w:kern w:val="28"/>
            <w:sz w:val="24"/>
            <w:szCs w:val="24"/>
            <w:u w:val="none"/>
          </w:rPr>
          <w:t>http://www.dakks.de/sites/default/files/dokumente/71_sd_0_010_eignungspruefungen_20160414_v1.2.pdf</w:t>
        </w:r>
      </w:hyperlink>
      <w:r w:rsidR="000A328F" w:rsidRPr="00B443CE">
        <w:rPr>
          <w:rFonts w:asciiTheme="minorHAnsi" w:hAnsiTheme="minorHAnsi"/>
          <w:kern w:val="28"/>
          <w:sz w:val="24"/>
          <w:szCs w:val="24"/>
        </w:rPr>
        <w:t xml:space="preserve"> </w:t>
      </w:r>
    </w:p>
    <w:p w14:paraId="661860FA" w14:textId="77777777" w:rsidR="009A7F94" w:rsidRPr="00CD0EFF" w:rsidRDefault="009A7F94" w:rsidP="00CD0EFF">
      <w:pPr>
        <w:ind w:left="432"/>
        <w:jc w:val="both"/>
        <w:rPr>
          <w:rFonts w:asciiTheme="minorHAnsi" w:hAnsiTheme="minorHAnsi"/>
          <w:kern w:val="28"/>
          <w:sz w:val="24"/>
          <w:szCs w:val="24"/>
        </w:rPr>
      </w:pPr>
      <w:r w:rsidRPr="00CD0EFF">
        <w:rPr>
          <w:rFonts w:asciiTheme="minorHAnsi" w:hAnsiTheme="minorHAnsi"/>
          <w:kern w:val="28"/>
          <w:sz w:val="24"/>
          <w:szCs w:val="24"/>
        </w:rPr>
        <w:t>DIN EN ISO 17025, DIN EN ISO 15189</w:t>
      </w:r>
    </w:p>
    <w:p w14:paraId="504D3109" w14:textId="77777777" w:rsidR="009A7F94" w:rsidRPr="00CD0EFF" w:rsidRDefault="009A7F94" w:rsidP="00CD0EFF">
      <w:pPr>
        <w:pStyle w:val="berschrift1"/>
        <w:jc w:val="both"/>
        <w:rPr>
          <w:rFonts w:asciiTheme="minorHAnsi" w:hAnsiTheme="minorHAnsi"/>
          <w:szCs w:val="24"/>
          <w:u w:val="none"/>
        </w:rPr>
      </w:pPr>
      <w:r w:rsidRPr="00CD0EFF">
        <w:rPr>
          <w:rFonts w:asciiTheme="minorHAnsi" w:hAnsiTheme="minorHAnsi"/>
          <w:szCs w:val="24"/>
          <w:u w:val="none"/>
        </w:rPr>
        <w:t>Querverweise</w:t>
      </w:r>
    </w:p>
    <w:p w14:paraId="7D80CF8A" w14:textId="31DFFE45" w:rsidR="00234FBB" w:rsidRDefault="00234FBB" w:rsidP="00CD0EFF">
      <w:pPr>
        <w:ind w:left="432"/>
        <w:jc w:val="both"/>
        <w:rPr>
          <w:rFonts w:asciiTheme="minorHAnsi" w:hAnsiTheme="minorHAnsi"/>
          <w:kern w:val="28"/>
          <w:sz w:val="24"/>
          <w:szCs w:val="24"/>
        </w:rPr>
      </w:pPr>
      <w:r w:rsidRPr="00234FBB">
        <w:rPr>
          <w:rFonts w:asciiTheme="minorHAnsi" w:hAnsiTheme="minorHAnsi"/>
          <w:kern w:val="28"/>
          <w:sz w:val="24"/>
          <w:szCs w:val="24"/>
        </w:rPr>
        <w:t>07.9a_GBN_FB_Validierungsplan</w:t>
      </w:r>
    </w:p>
    <w:p w14:paraId="6BEA01EB" w14:textId="77777777" w:rsidR="00234FBB" w:rsidRDefault="00234FBB" w:rsidP="00234FBB">
      <w:pPr>
        <w:ind w:left="432"/>
        <w:jc w:val="both"/>
        <w:rPr>
          <w:rFonts w:asciiTheme="minorHAnsi" w:hAnsiTheme="minorHAnsi"/>
          <w:kern w:val="28"/>
          <w:sz w:val="24"/>
          <w:szCs w:val="24"/>
        </w:rPr>
      </w:pPr>
      <w:r w:rsidRPr="00CD0EFF">
        <w:rPr>
          <w:rFonts w:asciiTheme="minorHAnsi" w:hAnsiTheme="minorHAnsi"/>
          <w:kern w:val="28"/>
          <w:sz w:val="24"/>
          <w:szCs w:val="24"/>
        </w:rPr>
        <w:t>Validierungsdokumentation</w:t>
      </w:r>
      <w:bookmarkStart w:id="10" w:name="_GoBack"/>
      <w:bookmarkEnd w:id="10"/>
    </w:p>
    <w:p w14:paraId="5D87AE29" w14:textId="77777777" w:rsidR="00234FBB" w:rsidRPr="00445ED8" w:rsidRDefault="00234FBB" w:rsidP="00234FBB">
      <w:pPr>
        <w:ind w:left="432"/>
        <w:jc w:val="both"/>
        <w:rPr>
          <w:rFonts w:asciiTheme="minorHAnsi" w:hAnsiTheme="minorHAnsi"/>
          <w:kern w:val="28"/>
          <w:sz w:val="24"/>
          <w:szCs w:val="24"/>
        </w:rPr>
      </w:pPr>
      <w:r w:rsidRPr="007054A8">
        <w:rPr>
          <w:rFonts w:asciiTheme="minorHAnsi" w:hAnsiTheme="minorHAnsi"/>
          <w:kern w:val="28"/>
          <w:sz w:val="24"/>
          <w:szCs w:val="24"/>
        </w:rPr>
        <w:t>06.2a_GBN_FB_Kompetenz-_und_Verantwortungsmatrix</w:t>
      </w:r>
    </w:p>
    <w:p w14:paraId="393149F0" w14:textId="77777777" w:rsidR="00234FBB" w:rsidRPr="00445ED8" w:rsidRDefault="00234FBB" w:rsidP="00234FBB">
      <w:pPr>
        <w:ind w:left="432"/>
        <w:jc w:val="both"/>
        <w:rPr>
          <w:rFonts w:asciiTheme="minorHAnsi" w:hAnsiTheme="minorHAnsi"/>
          <w:kern w:val="28"/>
          <w:sz w:val="24"/>
          <w:szCs w:val="24"/>
        </w:rPr>
      </w:pPr>
      <w:r w:rsidRPr="007054A8">
        <w:rPr>
          <w:rFonts w:asciiTheme="minorHAnsi" w:hAnsiTheme="minorHAnsi"/>
          <w:kern w:val="28"/>
          <w:sz w:val="24"/>
          <w:szCs w:val="24"/>
        </w:rPr>
        <w:t>08.2b_GBN_Begriffe_und_Abkürzungen</w:t>
      </w:r>
    </w:p>
    <w:p w14:paraId="20B13C85" w14:textId="6758A3CC" w:rsidR="009A7F94" w:rsidRPr="00CD0EFF" w:rsidRDefault="000A328F" w:rsidP="00CD0EFF">
      <w:pPr>
        <w:pStyle w:val="berschrift1"/>
        <w:jc w:val="both"/>
        <w:rPr>
          <w:rFonts w:asciiTheme="minorHAnsi" w:hAnsiTheme="minorHAnsi"/>
          <w:szCs w:val="24"/>
          <w:u w:val="none"/>
        </w:rPr>
      </w:pPr>
      <w:r w:rsidRPr="00CD0EFF">
        <w:rPr>
          <w:rFonts w:asciiTheme="minorHAnsi" w:hAnsiTheme="minorHAnsi"/>
          <w:szCs w:val="24"/>
          <w:u w:val="none"/>
        </w:rPr>
        <w:t>A</w:t>
      </w:r>
      <w:r w:rsidR="009A7F94" w:rsidRPr="00CD0EFF">
        <w:rPr>
          <w:rFonts w:asciiTheme="minorHAnsi" w:hAnsiTheme="minorHAnsi"/>
          <w:szCs w:val="24"/>
          <w:u w:val="none"/>
        </w:rPr>
        <w:t>nhänge</w:t>
      </w:r>
    </w:p>
    <w:p w14:paraId="4A6B6BFE" w14:textId="118CF939" w:rsidR="000E0D49" w:rsidRPr="00CD0EFF" w:rsidRDefault="00AB49EE" w:rsidP="00CD0EFF">
      <w:pPr>
        <w:ind w:firstLine="432"/>
        <w:jc w:val="both"/>
        <w:rPr>
          <w:rFonts w:asciiTheme="minorHAnsi" w:hAnsiTheme="minorHAnsi"/>
          <w:sz w:val="24"/>
          <w:szCs w:val="24"/>
        </w:rPr>
      </w:pPr>
      <w:r w:rsidRPr="00CD0EFF">
        <w:rPr>
          <w:rFonts w:asciiTheme="minorHAnsi" w:hAnsiTheme="minorHAnsi"/>
          <w:sz w:val="24"/>
          <w:szCs w:val="24"/>
        </w:rPr>
        <w:t>Vorlage Bericht/ Qualitätssicherungserklärung etc.</w:t>
      </w:r>
    </w:p>
    <w:p w14:paraId="161AD986" w14:textId="77777777" w:rsidR="00656C82" w:rsidRPr="00CD0EFF" w:rsidRDefault="00656C82" w:rsidP="00CD0EFF">
      <w:pPr>
        <w:jc w:val="both"/>
        <w:rPr>
          <w:rFonts w:asciiTheme="minorHAnsi" w:hAnsiTheme="minorHAnsi"/>
          <w:sz w:val="24"/>
          <w:szCs w:val="24"/>
        </w:rPr>
      </w:pPr>
    </w:p>
    <w:p w14:paraId="1F17B2E3" w14:textId="77777777" w:rsidR="00656C82" w:rsidRPr="00CD0EFF" w:rsidRDefault="00656C82" w:rsidP="00CD0EFF">
      <w:pPr>
        <w:jc w:val="both"/>
        <w:rPr>
          <w:rFonts w:asciiTheme="minorHAnsi" w:hAnsiTheme="minorHAnsi"/>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656C82" w:rsidRPr="00CD0EFF" w14:paraId="7E0D8D3B" w14:textId="77777777" w:rsidTr="00F73E9C">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14:paraId="6B3673B2" w14:textId="77777777" w:rsidR="00656C82" w:rsidRPr="00CD0EFF" w:rsidRDefault="00656C82" w:rsidP="00CD0EFF">
            <w:pPr>
              <w:pStyle w:val="TableContents"/>
              <w:jc w:val="both"/>
              <w:rPr>
                <w:rFonts w:asciiTheme="minorHAnsi" w:hAnsiTheme="minorHAnsi"/>
              </w:rPr>
            </w:pPr>
            <w:r w:rsidRPr="00CD0EFF">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14:paraId="23016D93" w14:textId="77777777" w:rsidR="00656C82" w:rsidRPr="00CD0EFF" w:rsidRDefault="00656C82" w:rsidP="00CD0EFF">
            <w:pPr>
              <w:pStyle w:val="TableContents"/>
              <w:jc w:val="both"/>
              <w:rPr>
                <w:rFonts w:asciiTheme="minorHAnsi" w:hAnsiTheme="minorHAnsi"/>
                <w:shd w:val="clear" w:color="auto" w:fill="C0C0C0"/>
              </w:rPr>
            </w:pPr>
            <w:r w:rsidRPr="00CD0EFF">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8D56843" w14:textId="77777777" w:rsidR="00656C82" w:rsidRPr="00CD0EFF" w:rsidRDefault="00656C82" w:rsidP="00CD0EFF">
            <w:pPr>
              <w:pStyle w:val="TableContents"/>
              <w:jc w:val="both"/>
              <w:rPr>
                <w:rFonts w:asciiTheme="minorHAnsi" w:hAnsiTheme="minorHAnsi"/>
              </w:rPr>
            </w:pPr>
            <w:r w:rsidRPr="00CD0EFF">
              <w:rPr>
                <w:rFonts w:asciiTheme="minorHAnsi" w:hAnsiTheme="minorHAnsi"/>
              </w:rPr>
              <w:t>Datum und Unterschrift:</w:t>
            </w:r>
          </w:p>
        </w:tc>
      </w:tr>
      <w:tr w:rsidR="00656C82" w:rsidRPr="00CD0EFF" w14:paraId="334F58C0" w14:textId="77777777" w:rsidTr="00F73E9C">
        <w:tc>
          <w:tcPr>
            <w:tcW w:w="1564" w:type="dxa"/>
            <w:tcBorders>
              <w:left w:val="single" w:sz="2" w:space="0" w:color="000000"/>
              <w:bottom w:val="single" w:sz="2" w:space="0" w:color="000000"/>
            </w:tcBorders>
            <w:tcMar>
              <w:top w:w="55" w:type="dxa"/>
              <w:left w:w="55" w:type="dxa"/>
              <w:bottom w:w="55" w:type="dxa"/>
              <w:right w:w="55" w:type="dxa"/>
            </w:tcMar>
          </w:tcPr>
          <w:p w14:paraId="68F007CB" w14:textId="77777777" w:rsidR="00656C82" w:rsidRPr="00CD0EFF" w:rsidRDefault="00656C82" w:rsidP="00CD0EFF">
            <w:pPr>
              <w:pStyle w:val="TableContents"/>
              <w:jc w:val="both"/>
              <w:rPr>
                <w:rFonts w:asciiTheme="minorHAnsi" w:hAnsiTheme="minorHAnsi"/>
              </w:rPr>
            </w:pPr>
            <w:r w:rsidRPr="00CD0EFF">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14:paraId="5B67DE39" w14:textId="68DAC3DD" w:rsidR="00656C82" w:rsidRPr="00CD0EFF" w:rsidRDefault="00656C82" w:rsidP="00CD0EFF">
            <w:pPr>
              <w:pStyle w:val="TableContents"/>
              <w:jc w:val="both"/>
              <w:rPr>
                <w:rFonts w:asciiTheme="minorHAnsi" w:hAnsiTheme="minorHAnsi"/>
                <w:shd w:val="clear" w:color="auto" w:fill="C0C0C0"/>
              </w:rPr>
            </w:pPr>
            <w:r w:rsidRPr="00CD0EFF">
              <w:rPr>
                <w:rFonts w:asciiTheme="minorHAnsi" w:hAnsiTheme="minorHAnsi"/>
                <w:shd w:val="clear" w:color="auto" w:fill="C0C0C0"/>
              </w:rPr>
              <w:t>Name der p</w:t>
            </w:r>
            <w:r w:rsidR="00CD0EFF">
              <w:rPr>
                <w:rFonts w:asciiTheme="minorHAnsi" w:hAnsiTheme="minorHAnsi"/>
                <w:shd w:val="clear" w:color="auto" w:fill="C0C0C0"/>
              </w:rPr>
              <w:t>r</w:t>
            </w:r>
            <w:r w:rsidRPr="00CD0EFF">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AC504A1" w14:textId="77777777" w:rsidR="00656C82" w:rsidRPr="00CD0EFF" w:rsidRDefault="00656C82" w:rsidP="00CD0EFF">
            <w:pPr>
              <w:pStyle w:val="TableContents"/>
              <w:jc w:val="both"/>
              <w:rPr>
                <w:rFonts w:asciiTheme="minorHAnsi" w:hAnsiTheme="minorHAnsi"/>
              </w:rPr>
            </w:pPr>
            <w:r w:rsidRPr="00CD0EFF">
              <w:rPr>
                <w:rFonts w:asciiTheme="minorHAnsi" w:hAnsiTheme="minorHAnsi"/>
              </w:rPr>
              <w:t>Datum und Unterschrift:</w:t>
            </w:r>
          </w:p>
        </w:tc>
      </w:tr>
      <w:tr w:rsidR="00656C82" w:rsidRPr="00CD0EFF" w14:paraId="591EE301" w14:textId="77777777" w:rsidTr="00F73E9C">
        <w:tc>
          <w:tcPr>
            <w:tcW w:w="1564" w:type="dxa"/>
            <w:tcBorders>
              <w:left w:val="single" w:sz="2" w:space="0" w:color="000000"/>
              <w:bottom w:val="single" w:sz="2" w:space="0" w:color="000000"/>
            </w:tcBorders>
            <w:tcMar>
              <w:top w:w="55" w:type="dxa"/>
              <w:left w:w="55" w:type="dxa"/>
              <w:bottom w:w="55" w:type="dxa"/>
              <w:right w:w="55" w:type="dxa"/>
            </w:tcMar>
          </w:tcPr>
          <w:p w14:paraId="060C8370" w14:textId="77777777" w:rsidR="00656C82" w:rsidRPr="00CD0EFF" w:rsidRDefault="00656C82" w:rsidP="00CD0EFF">
            <w:pPr>
              <w:pStyle w:val="TableContents"/>
              <w:jc w:val="both"/>
              <w:rPr>
                <w:rFonts w:asciiTheme="minorHAnsi" w:hAnsiTheme="minorHAnsi"/>
              </w:rPr>
            </w:pPr>
            <w:r w:rsidRPr="00CD0EFF">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14:paraId="291B1051" w14:textId="77777777" w:rsidR="00656C82" w:rsidRPr="00CD0EFF" w:rsidRDefault="00656C82" w:rsidP="00CD0EFF">
            <w:pPr>
              <w:pStyle w:val="TableContents"/>
              <w:jc w:val="both"/>
              <w:rPr>
                <w:rFonts w:asciiTheme="minorHAnsi" w:hAnsiTheme="minorHAnsi"/>
                <w:shd w:val="clear" w:color="auto" w:fill="C0C0C0"/>
              </w:rPr>
            </w:pPr>
            <w:r w:rsidRPr="00CD0EFF">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4DC8D9" w14:textId="77777777" w:rsidR="00656C82" w:rsidRPr="00CD0EFF" w:rsidRDefault="00656C82" w:rsidP="00CD0EFF">
            <w:pPr>
              <w:pStyle w:val="TableContents"/>
              <w:jc w:val="both"/>
              <w:rPr>
                <w:rFonts w:asciiTheme="minorHAnsi" w:hAnsiTheme="minorHAnsi"/>
              </w:rPr>
            </w:pPr>
            <w:r w:rsidRPr="00CD0EFF">
              <w:rPr>
                <w:rFonts w:asciiTheme="minorHAnsi" w:hAnsiTheme="minorHAnsi"/>
              </w:rPr>
              <w:t>Datum und Unterschrift:</w:t>
            </w:r>
          </w:p>
        </w:tc>
      </w:tr>
    </w:tbl>
    <w:p w14:paraId="10F783B8" w14:textId="77777777" w:rsidR="00656C82" w:rsidRPr="00CD0EFF" w:rsidRDefault="00656C82" w:rsidP="00CD0EFF">
      <w:pPr>
        <w:jc w:val="both"/>
        <w:rPr>
          <w:rFonts w:asciiTheme="minorHAnsi" w:hAnsiTheme="minorHAnsi"/>
          <w:sz w:val="24"/>
          <w:szCs w:val="24"/>
        </w:rPr>
      </w:pPr>
    </w:p>
    <w:sectPr w:rsidR="00656C82" w:rsidRPr="00CD0EFF" w:rsidSect="006F304D">
      <w:headerReference w:type="default" r:id="rId9"/>
      <w:footerReference w:type="default" r:id="rId10"/>
      <w:pgSz w:w="11906" w:h="16838"/>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19FF3" w14:textId="77777777" w:rsidR="00055E8E" w:rsidRDefault="00055E8E">
      <w:r>
        <w:separator/>
      </w:r>
    </w:p>
  </w:endnote>
  <w:endnote w:type="continuationSeparator" w:id="0">
    <w:p w14:paraId="01A5F476" w14:textId="77777777" w:rsidR="00055E8E" w:rsidRDefault="00055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1756"/>
      <w:gridCol w:w="5812"/>
      <w:gridCol w:w="2070"/>
    </w:tblGrid>
    <w:tr w:rsidR="00656C82" w:rsidRPr="00CD0EFF" w14:paraId="14CD75E1" w14:textId="77777777" w:rsidTr="009F5772">
      <w:tc>
        <w:tcPr>
          <w:tcW w:w="1756" w:type="dxa"/>
          <w:tcBorders>
            <w:top w:val="single" w:sz="2" w:space="0" w:color="000000"/>
            <w:left w:val="single" w:sz="2" w:space="0" w:color="000000"/>
            <w:bottom w:val="single" w:sz="2" w:space="0" w:color="000000"/>
          </w:tcBorders>
          <w:tcMar>
            <w:top w:w="55" w:type="dxa"/>
            <w:left w:w="55" w:type="dxa"/>
            <w:bottom w:w="55" w:type="dxa"/>
            <w:right w:w="55" w:type="dxa"/>
          </w:tcMar>
        </w:tcPr>
        <w:p w14:paraId="00F9FCB6" w14:textId="6F25DC98" w:rsidR="00656C82" w:rsidRPr="00CD0EFF" w:rsidRDefault="00656C82" w:rsidP="00656C82">
          <w:pPr>
            <w:pStyle w:val="QEP-FuzeileUV"/>
            <w:snapToGrid w:val="0"/>
            <w:rPr>
              <w:rFonts w:asciiTheme="minorHAnsi" w:hAnsiTheme="minorHAnsi" w:cs="Arial"/>
              <w:color w:val="808080"/>
              <w:sz w:val="24"/>
              <w:szCs w:val="24"/>
            </w:rPr>
          </w:pPr>
          <w:r w:rsidRPr="00CD0EFF">
            <w:rPr>
              <w:rFonts w:asciiTheme="minorHAnsi" w:hAnsiTheme="minorHAnsi" w:cs="Arial"/>
              <w:color w:val="808080"/>
              <w:sz w:val="24"/>
              <w:szCs w:val="24"/>
            </w:rPr>
            <w:t>R</w:t>
          </w:r>
          <w:r w:rsidR="009F5772">
            <w:rPr>
              <w:rFonts w:asciiTheme="minorHAnsi" w:hAnsiTheme="minorHAnsi" w:cs="Arial"/>
              <w:color w:val="808080"/>
              <w:sz w:val="24"/>
              <w:szCs w:val="24"/>
            </w:rPr>
            <w:t>evision:</w:t>
          </w:r>
        </w:p>
      </w:tc>
      <w:tc>
        <w:tcPr>
          <w:tcW w:w="5812" w:type="dxa"/>
          <w:tcBorders>
            <w:top w:val="single" w:sz="2" w:space="0" w:color="000000"/>
            <w:left w:val="single" w:sz="2" w:space="0" w:color="000000"/>
            <w:bottom w:val="single" w:sz="2" w:space="0" w:color="000000"/>
          </w:tcBorders>
          <w:tcMar>
            <w:top w:w="55" w:type="dxa"/>
            <w:left w:w="55" w:type="dxa"/>
            <w:bottom w:w="55" w:type="dxa"/>
            <w:right w:w="55" w:type="dxa"/>
          </w:tcMar>
        </w:tcPr>
        <w:p w14:paraId="1160878B" w14:textId="63D4ECE1" w:rsidR="00656C82" w:rsidRPr="00CD0EFF" w:rsidRDefault="006F304D" w:rsidP="00656C82">
          <w:pPr>
            <w:pStyle w:val="QEP-FuzeileUV"/>
            <w:snapToGrid w:val="0"/>
            <w:rPr>
              <w:rFonts w:asciiTheme="minorHAnsi" w:hAnsiTheme="minorHAnsi" w:cs="Arial"/>
              <w:color w:val="808080"/>
              <w:sz w:val="24"/>
              <w:szCs w:val="24"/>
            </w:rPr>
          </w:pPr>
          <w:r w:rsidRPr="00CD0EFF">
            <w:rPr>
              <w:rFonts w:asciiTheme="minorHAnsi" w:hAnsiTheme="minorHAnsi" w:cs="Arial"/>
              <w:color w:val="808080"/>
              <w:sz w:val="24"/>
              <w:szCs w:val="24"/>
            </w:rPr>
            <w:fldChar w:fldCharType="begin"/>
          </w:r>
          <w:r w:rsidRPr="00CD0EFF">
            <w:rPr>
              <w:rFonts w:asciiTheme="minorHAnsi" w:hAnsiTheme="minorHAnsi" w:cs="Arial"/>
              <w:color w:val="808080"/>
              <w:sz w:val="24"/>
              <w:szCs w:val="24"/>
            </w:rPr>
            <w:instrText xml:space="preserve"> FILENAME   \* MERGEFORMAT </w:instrText>
          </w:r>
          <w:r w:rsidRPr="00CD0EFF">
            <w:rPr>
              <w:rFonts w:asciiTheme="minorHAnsi" w:hAnsiTheme="minorHAnsi" w:cs="Arial"/>
              <w:color w:val="808080"/>
              <w:sz w:val="24"/>
              <w:szCs w:val="24"/>
            </w:rPr>
            <w:fldChar w:fldCharType="separate"/>
          </w:r>
          <w:r w:rsidR="009F5772">
            <w:rPr>
              <w:rFonts w:asciiTheme="minorHAnsi" w:hAnsiTheme="minorHAnsi" w:cs="Arial"/>
              <w:noProof/>
              <w:color w:val="808080"/>
              <w:sz w:val="24"/>
              <w:szCs w:val="24"/>
            </w:rPr>
            <w:t>07.8a_GBN_VA_Qualitätssicherung_Biobankprozesse.docx</w:t>
          </w:r>
          <w:r w:rsidRPr="00CD0EFF">
            <w:rPr>
              <w:rFonts w:asciiTheme="minorHAnsi" w:hAnsiTheme="minorHAnsi" w:cs="Arial"/>
              <w:color w:val="808080"/>
              <w:sz w:val="24"/>
              <w:szCs w:val="24"/>
            </w:rPr>
            <w:fldChar w:fldCharType="end"/>
          </w:r>
        </w:p>
      </w:tc>
      <w:tc>
        <w:tcPr>
          <w:tcW w:w="207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F3CA688" w14:textId="77777777" w:rsidR="00656C82" w:rsidRPr="00CD0EFF" w:rsidRDefault="00656C82" w:rsidP="00656C82">
          <w:pPr>
            <w:pStyle w:val="QEP-FuzeileUV"/>
            <w:snapToGrid w:val="0"/>
            <w:jc w:val="right"/>
            <w:rPr>
              <w:rFonts w:asciiTheme="minorHAnsi" w:hAnsiTheme="minorHAnsi" w:cs="Arial"/>
              <w:color w:val="808080"/>
              <w:sz w:val="24"/>
              <w:szCs w:val="24"/>
            </w:rPr>
          </w:pPr>
          <w:r w:rsidRPr="00CD0EFF">
            <w:rPr>
              <w:rFonts w:asciiTheme="minorHAnsi" w:hAnsiTheme="minorHAnsi" w:cs="Arial"/>
              <w:color w:val="808080"/>
              <w:sz w:val="24"/>
              <w:szCs w:val="24"/>
            </w:rPr>
            <w:t>Seite:</w:t>
          </w:r>
        </w:p>
      </w:tc>
    </w:tr>
  </w:tbl>
  <w:p w14:paraId="0781F59F" w14:textId="77777777" w:rsidR="00E84F7A" w:rsidRPr="00117DC4" w:rsidRDefault="00E84F7A" w:rsidP="00E84F7A">
    <w:pPr>
      <w:rPr>
        <w:sz w:val="4"/>
        <w:szCs w:val="17"/>
      </w:rPr>
    </w:pPr>
  </w:p>
  <w:p w14:paraId="292FF907" w14:textId="7C0A26A4" w:rsidR="00656C82" w:rsidRPr="00DD5EC1" w:rsidRDefault="00DD5EC1" w:rsidP="00DD5EC1">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B5B4F" w14:textId="77777777" w:rsidR="00055E8E" w:rsidRDefault="00055E8E">
      <w:r>
        <w:separator/>
      </w:r>
    </w:p>
  </w:footnote>
  <w:footnote w:type="continuationSeparator" w:id="0">
    <w:p w14:paraId="72CB92F8" w14:textId="77777777" w:rsidR="00055E8E" w:rsidRDefault="00055E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490A9" w14:textId="130454DB" w:rsidR="00CD0EFF" w:rsidRDefault="00CD0EFF">
    <w:pPr>
      <w:pStyle w:val="Kopfzeile"/>
    </w:pPr>
    <w:r>
      <w:rPr>
        <w:noProof/>
      </w:rPr>
      <w:drawing>
        <wp:anchor distT="0" distB="0" distL="114300" distR="114300" simplePos="0" relativeHeight="251658240" behindDoc="1" locked="0" layoutInCell="1" allowOverlap="1" wp14:anchorId="25FE9D44" wp14:editId="308E6BC7">
          <wp:simplePos x="0" y="0"/>
          <wp:positionH relativeFrom="column">
            <wp:posOffset>4203700</wp:posOffset>
          </wp:positionH>
          <wp:positionV relativeFrom="paragraph">
            <wp:posOffset>-346710</wp:posOffset>
          </wp:positionV>
          <wp:extent cx="2044700" cy="926465"/>
          <wp:effectExtent l="0" t="0" r="0"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14:paraId="76AE58AA" w14:textId="77777777" w:rsidR="00CD0EFF" w:rsidRDefault="00CD0EFF">
    <w:pPr>
      <w:pStyle w:val="Kopfzeile"/>
    </w:pPr>
  </w:p>
  <w:p w14:paraId="0CE85095" w14:textId="493BB7BB" w:rsidR="00832033" w:rsidRDefault="00832033">
    <w:pPr>
      <w:pStyle w:val="Kopfzeile"/>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CD0EFF" w:rsidRPr="00CD0EFF" w14:paraId="64F982AB" w14:textId="77777777" w:rsidTr="00CD0EFF">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14:paraId="46BD8ACB" w14:textId="77777777" w:rsidR="00CD0EFF" w:rsidRPr="00CD0EFF" w:rsidRDefault="00CD0EFF" w:rsidP="00572BC1">
          <w:pPr>
            <w:pStyle w:val="TableContents"/>
            <w:rPr>
              <w:rStyle w:val="Hervorhebung"/>
              <w:rFonts w:asciiTheme="minorHAnsi" w:hAnsiTheme="minorHAnsi" w:cs="Arial"/>
              <w:i w:val="0"/>
              <w:sz w:val="28"/>
              <w:szCs w:val="28"/>
            </w:rPr>
          </w:pPr>
          <w:r w:rsidRPr="00CD0EFF">
            <w:rPr>
              <w:rStyle w:val="Hervorhebung"/>
              <w:rFonts w:asciiTheme="minorHAnsi" w:hAnsiTheme="minorHAnsi" w:cs="Arial"/>
              <w:i w:val="0"/>
              <w:sz w:val="28"/>
              <w:szCs w:val="28"/>
            </w:rPr>
            <w:t xml:space="preserve">Name der </w:t>
          </w:r>
          <w:proofErr w:type="spellStart"/>
          <w:r w:rsidRPr="00CD0EFF">
            <w:rPr>
              <w:rStyle w:val="Hervorhebung"/>
              <w:rFonts w:asciiTheme="minorHAnsi" w:hAnsiTheme="minorHAnsi" w:cs="Arial"/>
              <w:i w:val="0"/>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70825BF8" w14:textId="77777777" w:rsidR="00CD0EFF" w:rsidRPr="00CD0EFF" w:rsidRDefault="00CD0EFF" w:rsidP="00572BC1">
          <w:pPr>
            <w:pStyle w:val="TableContents"/>
            <w:jc w:val="center"/>
            <w:rPr>
              <w:rStyle w:val="Hervorhebung"/>
              <w:rFonts w:asciiTheme="minorHAnsi" w:hAnsiTheme="minorHAnsi" w:cs="Arial"/>
              <w:b/>
              <w:i w:val="0"/>
              <w:color w:val="FFFFFF" w:themeColor="background1"/>
              <w:sz w:val="28"/>
              <w:szCs w:val="28"/>
            </w:rPr>
          </w:pPr>
          <w:r w:rsidRPr="00CD0EFF">
            <w:rPr>
              <w:rStyle w:val="Hervorhebung"/>
              <w:rFonts w:asciiTheme="minorHAnsi" w:hAnsiTheme="minorHAnsi" w:cs="Arial"/>
              <w:b/>
              <w:i w:val="0"/>
              <w:color w:val="FFFFFF" w:themeColor="background1"/>
              <w:sz w:val="28"/>
              <w:szCs w:val="28"/>
            </w:rPr>
            <w:t>Qualitätssicherung von Biobankprozessen</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40F2B35" w14:textId="77777777" w:rsidR="00CD0EFF" w:rsidRPr="00CD0EFF" w:rsidRDefault="00CD0EFF" w:rsidP="00572BC1">
          <w:pPr>
            <w:pStyle w:val="TableContents"/>
            <w:rPr>
              <w:rStyle w:val="Hervorhebung"/>
              <w:rFonts w:asciiTheme="minorHAnsi" w:hAnsiTheme="minorHAnsi" w:cs="Arial"/>
              <w:i w:val="0"/>
              <w:sz w:val="28"/>
              <w:szCs w:val="28"/>
            </w:rPr>
          </w:pPr>
          <w:r w:rsidRPr="00CD0EFF">
            <w:rPr>
              <w:rStyle w:val="Hervorhebung"/>
              <w:rFonts w:asciiTheme="minorHAnsi" w:hAnsiTheme="minorHAnsi" w:cs="Arial"/>
              <w:i w:val="0"/>
              <w:sz w:val="28"/>
              <w:szCs w:val="28"/>
            </w:rPr>
            <w:t xml:space="preserve">Leitung der </w:t>
          </w:r>
          <w:proofErr w:type="spellStart"/>
          <w:r w:rsidRPr="00CD0EFF">
            <w:rPr>
              <w:rStyle w:val="Hervorhebung"/>
              <w:rFonts w:asciiTheme="minorHAnsi" w:hAnsiTheme="minorHAnsi" w:cs="Arial"/>
              <w:i w:val="0"/>
              <w:sz w:val="28"/>
              <w:szCs w:val="28"/>
            </w:rPr>
            <w:t>Biobank</w:t>
          </w:r>
          <w:proofErr w:type="spellEnd"/>
          <w:r w:rsidRPr="00CD0EFF">
            <w:rPr>
              <w:rStyle w:val="Hervorhebung"/>
              <w:rFonts w:asciiTheme="minorHAnsi" w:hAnsiTheme="minorHAnsi" w:cs="Arial"/>
              <w:i w:val="0"/>
              <w:sz w:val="28"/>
              <w:szCs w:val="28"/>
            </w:rPr>
            <w:t xml:space="preserve"> XXX</w:t>
          </w:r>
        </w:p>
      </w:tc>
    </w:tr>
    <w:tr w:rsidR="00CD0EFF" w:rsidRPr="00CD0EFF" w14:paraId="76B78552" w14:textId="77777777" w:rsidTr="00CD0EFF">
      <w:trPr>
        <w:trHeight w:val="904"/>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5316C1F9" w14:textId="77777777" w:rsidR="00CD0EFF" w:rsidRPr="00CD0EFF" w:rsidRDefault="00CD0EFF" w:rsidP="00572BC1">
          <w:pPr>
            <w:pStyle w:val="TableContents"/>
            <w:jc w:val="center"/>
            <w:rPr>
              <w:rStyle w:val="Hervorhebung"/>
              <w:rFonts w:asciiTheme="minorHAnsi" w:hAnsiTheme="minorHAnsi" w:cs="Arial"/>
              <w:i w:val="0"/>
              <w:sz w:val="28"/>
              <w:szCs w:val="28"/>
            </w:rPr>
          </w:pPr>
          <w:r w:rsidRPr="00CD0EFF">
            <w:rPr>
              <w:rStyle w:val="Hervorhebung"/>
              <w:rFonts w:asciiTheme="minorHAnsi" w:hAnsiTheme="minorHAns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14:paraId="2B1C3DDB" w14:textId="77777777" w:rsidR="00CD0EFF" w:rsidRPr="00CD0EFF" w:rsidRDefault="00CD0EFF" w:rsidP="00572BC1">
          <w:pPr>
            <w:rPr>
              <w:rStyle w:val="Hervorhebung"/>
              <w:rFonts w:asciiTheme="minorHAnsi" w:eastAsia="SimSun" w:hAnsiTheme="minorHAnsi" w:cs="Arial"/>
              <w:i w:val="0"/>
              <w:color w:val="FFFFFF" w:themeColor="background1"/>
              <w:kern w:val="3"/>
              <w:sz w:val="28"/>
              <w:szCs w:val="28"/>
              <w:lang w:eastAsia="zh-CN" w:bidi="hi-IN"/>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57DD093" w14:textId="77777777" w:rsidR="00CD0EFF" w:rsidRPr="00CD0EFF" w:rsidRDefault="00CD0EFF" w:rsidP="00572BC1">
          <w:pPr>
            <w:pStyle w:val="TableContents"/>
            <w:jc w:val="center"/>
            <w:rPr>
              <w:rStyle w:val="Hervorhebung"/>
              <w:rFonts w:asciiTheme="minorHAnsi" w:hAnsiTheme="minorHAnsi" w:cs="Arial"/>
              <w:i w:val="0"/>
              <w:sz w:val="28"/>
              <w:szCs w:val="28"/>
            </w:rPr>
          </w:pPr>
          <w:r w:rsidRPr="00CD0EFF">
            <w:rPr>
              <w:rStyle w:val="Hervorhebung"/>
              <w:rFonts w:asciiTheme="minorHAnsi" w:hAnsiTheme="minorHAnsi" w:cs="Arial"/>
              <w:i w:val="0"/>
              <w:sz w:val="28"/>
              <w:szCs w:val="28"/>
            </w:rPr>
            <w:t>Verfahrensanweisung</w:t>
          </w:r>
        </w:p>
      </w:tc>
    </w:tr>
  </w:tbl>
  <w:p w14:paraId="29C6B293" w14:textId="77777777" w:rsidR="00CD0EFF" w:rsidRDefault="00CD0EF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AB30CEB"/>
    <w:multiLevelType w:val="hybridMultilevel"/>
    <w:tmpl w:val="43187DE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3" w15:restartNumberingAfterBreak="0">
    <w:nsid w:val="27DB3B6A"/>
    <w:multiLevelType w:val="hybridMultilevel"/>
    <w:tmpl w:val="20246E5A"/>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5" w15:restartNumberingAfterBreak="0">
    <w:nsid w:val="3392350A"/>
    <w:multiLevelType w:val="hybridMultilevel"/>
    <w:tmpl w:val="157694DA"/>
    <w:lvl w:ilvl="0" w:tplc="38300FB6">
      <w:start w:val="1"/>
      <w:numFmt w:val="bullet"/>
      <w:lvlText w:val=""/>
      <w:lvlJc w:val="left"/>
      <w:pPr>
        <w:ind w:left="720" w:hanging="360"/>
      </w:pPr>
      <w:rPr>
        <w:rFonts w:ascii="Symbol" w:hAnsi="Symbol" w:hint="default"/>
        <w:color w:val="auto"/>
        <w:u w:color="E36C0A" w:themeColor="accent6"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6C010CB"/>
    <w:multiLevelType w:val="hybridMultilevel"/>
    <w:tmpl w:val="F0C8E838"/>
    <w:lvl w:ilvl="0" w:tplc="38300FB6">
      <w:start w:val="1"/>
      <w:numFmt w:val="bullet"/>
      <w:lvlText w:val=""/>
      <w:lvlJc w:val="left"/>
      <w:pPr>
        <w:ind w:left="720" w:hanging="360"/>
      </w:pPr>
      <w:rPr>
        <w:rFonts w:ascii="Symbol" w:hAnsi="Symbol" w:hint="default"/>
        <w:color w:val="auto"/>
        <w:u w:color="E36C0A" w:themeColor="accent6"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18"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19"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0"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669D53EC"/>
    <w:multiLevelType w:val="hybridMultilevel"/>
    <w:tmpl w:val="BA669316"/>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3" w15:restartNumberingAfterBreak="0">
    <w:nsid w:val="715B04C9"/>
    <w:multiLevelType w:val="hybridMultilevel"/>
    <w:tmpl w:val="743EE7C6"/>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36F3F94"/>
    <w:multiLevelType w:val="multilevel"/>
    <w:tmpl w:val="D4DA5D8A"/>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4"/>
        <w:szCs w:val="24"/>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5" w15:restartNumberingAfterBreak="0">
    <w:nsid w:val="751C040B"/>
    <w:multiLevelType w:val="hybridMultilevel"/>
    <w:tmpl w:val="82D0EBB8"/>
    <w:lvl w:ilvl="0" w:tplc="38300FB6">
      <w:start w:val="1"/>
      <w:numFmt w:val="bullet"/>
      <w:lvlText w:val=""/>
      <w:lvlJc w:val="left"/>
      <w:pPr>
        <w:ind w:left="720" w:hanging="360"/>
      </w:pPr>
      <w:rPr>
        <w:rFonts w:ascii="Symbol" w:hAnsi="Symbol" w:hint="default"/>
        <w:color w:val="auto"/>
        <w:u w:color="E36C0A" w:themeColor="accent6"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D1B3993"/>
    <w:multiLevelType w:val="hybridMultilevel"/>
    <w:tmpl w:val="E8C2F2F4"/>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6E3AB1"/>
    <w:multiLevelType w:val="hybridMultilevel"/>
    <w:tmpl w:val="C6FEAA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9"/>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0"/>
  </w:num>
  <w:num w:numId="5">
    <w:abstractNumId w:val="24"/>
  </w:num>
  <w:num w:numId="6">
    <w:abstractNumId w:val="19"/>
  </w:num>
  <w:num w:numId="7">
    <w:abstractNumId w:val="27"/>
  </w:num>
  <w:num w:numId="8">
    <w:abstractNumId w:val="4"/>
  </w:num>
  <w:num w:numId="9">
    <w:abstractNumId w:val="14"/>
  </w:num>
  <w:num w:numId="10">
    <w:abstractNumId w:val="18"/>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2"/>
  </w:num>
  <w:num w:numId="16">
    <w:abstractNumId w:val="2"/>
  </w:num>
  <w:num w:numId="17">
    <w:abstractNumId w:val="12"/>
  </w:num>
  <w:num w:numId="18">
    <w:abstractNumId w:val="1"/>
  </w:num>
  <w:num w:numId="19">
    <w:abstractNumId w:val="17"/>
  </w:num>
  <w:num w:numId="20">
    <w:abstractNumId w:val="24"/>
  </w:num>
  <w:num w:numId="21">
    <w:abstractNumId w:val="24"/>
  </w:num>
  <w:num w:numId="22">
    <w:abstractNumId w:val="24"/>
  </w:num>
  <w:num w:numId="23">
    <w:abstractNumId w:val="20"/>
  </w:num>
  <w:num w:numId="24">
    <w:abstractNumId w:val="24"/>
  </w:num>
  <w:num w:numId="25">
    <w:abstractNumId w:val="24"/>
  </w:num>
  <w:num w:numId="26">
    <w:abstractNumId w:val="24"/>
  </w:num>
  <w:num w:numId="27">
    <w:abstractNumId w:val="7"/>
  </w:num>
  <w:num w:numId="28">
    <w:abstractNumId w:val="26"/>
  </w:num>
  <w:num w:numId="29">
    <w:abstractNumId w:val="11"/>
  </w:num>
  <w:num w:numId="30">
    <w:abstractNumId w:val="16"/>
  </w:num>
  <w:num w:numId="31">
    <w:abstractNumId w:val="25"/>
  </w:num>
  <w:num w:numId="32">
    <w:abstractNumId w:val="10"/>
  </w:num>
  <w:num w:numId="33">
    <w:abstractNumId w:val="15"/>
  </w:num>
  <w:num w:numId="34">
    <w:abstractNumId w:val="23"/>
  </w:num>
  <w:num w:numId="35">
    <w:abstractNumId w:val="21"/>
  </w:num>
  <w:num w:numId="36">
    <w:abstractNumId w:val="13"/>
  </w:num>
  <w:num w:numId="37">
    <w:abstractNumId w:val="29"/>
  </w:num>
  <w:num w:numId="38">
    <w:abstractNumId w:val="28"/>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18"/>
    <w:rsid w:val="00014AB6"/>
    <w:rsid w:val="00023FB0"/>
    <w:rsid w:val="0004551A"/>
    <w:rsid w:val="00055E8E"/>
    <w:rsid w:val="000808CA"/>
    <w:rsid w:val="00086718"/>
    <w:rsid w:val="00096940"/>
    <w:rsid w:val="000A324E"/>
    <w:rsid w:val="000A328F"/>
    <w:rsid w:val="000B5D9B"/>
    <w:rsid w:val="000D2CBE"/>
    <w:rsid w:val="000D36E8"/>
    <w:rsid w:val="000E0D49"/>
    <w:rsid w:val="000F7D50"/>
    <w:rsid w:val="001103E3"/>
    <w:rsid w:val="001267E1"/>
    <w:rsid w:val="001277E4"/>
    <w:rsid w:val="0016740B"/>
    <w:rsid w:val="00177EF5"/>
    <w:rsid w:val="00184B96"/>
    <w:rsid w:val="001D5879"/>
    <w:rsid w:val="0021681D"/>
    <w:rsid w:val="00234FBB"/>
    <w:rsid w:val="00244C84"/>
    <w:rsid w:val="002550CB"/>
    <w:rsid w:val="002726DD"/>
    <w:rsid w:val="002842A6"/>
    <w:rsid w:val="002845B6"/>
    <w:rsid w:val="00291DA7"/>
    <w:rsid w:val="002C1DDA"/>
    <w:rsid w:val="002E0F75"/>
    <w:rsid w:val="002F53B6"/>
    <w:rsid w:val="00300B81"/>
    <w:rsid w:val="003032EC"/>
    <w:rsid w:val="00330257"/>
    <w:rsid w:val="00367F4C"/>
    <w:rsid w:val="00387E2F"/>
    <w:rsid w:val="003A3744"/>
    <w:rsid w:val="003D3AE1"/>
    <w:rsid w:val="00467C0A"/>
    <w:rsid w:val="00474061"/>
    <w:rsid w:val="00485449"/>
    <w:rsid w:val="004B154D"/>
    <w:rsid w:val="004C6996"/>
    <w:rsid w:val="004E6155"/>
    <w:rsid w:val="005049A1"/>
    <w:rsid w:val="00505BF9"/>
    <w:rsid w:val="00506921"/>
    <w:rsid w:val="00515497"/>
    <w:rsid w:val="00524CE5"/>
    <w:rsid w:val="0053252F"/>
    <w:rsid w:val="00580CFA"/>
    <w:rsid w:val="00583AAC"/>
    <w:rsid w:val="005A5E71"/>
    <w:rsid w:val="005B60B9"/>
    <w:rsid w:val="005B7322"/>
    <w:rsid w:val="005C3769"/>
    <w:rsid w:val="005D75EC"/>
    <w:rsid w:val="005E2342"/>
    <w:rsid w:val="005F0B7D"/>
    <w:rsid w:val="00627783"/>
    <w:rsid w:val="006307A8"/>
    <w:rsid w:val="00656C82"/>
    <w:rsid w:val="006712E2"/>
    <w:rsid w:val="00675FDF"/>
    <w:rsid w:val="00685A55"/>
    <w:rsid w:val="00690DE7"/>
    <w:rsid w:val="00697C86"/>
    <w:rsid w:val="006A1B8C"/>
    <w:rsid w:val="006A1E90"/>
    <w:rsid w:val="006A6B8A"/>
    <w:rsid w:val="006F0327"/>
    <w:rsid w:val="006F304D"/>
    <w:rsid w:val="007029E9"/>
    <w:rsid w:val="00703686"/>
    <w:rsid w:val="00704900"/>
    <w:rsid w:val="00737116"/>
    <w:rsid w:val="00745448"/>
    <w:rsid w:val="00765BDE"/>
    <w:rsid w:val="00785DB6"/>
    <w:rsid w:val="007947E2"/>
    <w:rsid w:val="007D099F"/>
    <w:rsid w:val="007D6F14"/>
    <w:rsid w:val="008020AD"/>
    <w:rsid w:val="0080316C"/>
    <w:rsid w:val="008055F3"/>
    <w:rsid w:val="00815EF6"/>
    <w:rsid w:val="00832033"/>
    <w:rsid w:val="0083212B"/>
    <w:rsid w:val="008445CC"/>
    <w:rsid w:val="00896E6D"/>
    <w:rsid w:val="00897C96"/>
    <w:rsid w:val="008A09BA"/>
    <w:rsid w:val="008D36B4"/>
    <w:rsid w:val="008E1D79"/>
    <w:rsid w:val="008F578A"/>
    <w:rsid w:val="009016B2"/>
    <w:rsid w:val="00905ABF"/>
    <w:rsid w:val="00907226"/>
    <w:rsid w:val="009121F3"/>
    <w:rsid w:val="009149FF"/>
    <w:rsid w:val="009226DD"/>
    <w:rsid w:val="009326BE"/>
    <w:rsid w:val="00941F0B"/>
    <w:rsid w:val="0095068C"/>
    <w:rsid w:val="00965540"/>
    <w:rsid w:val="00971025"/>
    <w:rsid w:val="00983F70"/>
    <w:rsid w:val="0099340C"/>
    <w:rsid w:val="00996AA9"/>
    <w:rsid w:val="009A0789"/>
    <w:rsid w:val="009A4838"/>
    <w:rsid w:val="009A7F94"/>
    <w:rsid w:val="009C0209"/>
    <w:rsid w:val="009F0D84"/>
    <w:rsid w:val="009F5772"/>
    <w:rsid w:val="00A31553"/>
    <w:rsid w:val="00A35581"/>
    <w:rsid w:val="00A728AC"/>
    <w:rsid w:val="00A773F7"/>
    <w:rsid w:val="00AB49EE"/>
    <w:rsid w:val="00AC1045"/>
    <w:rsid w:val="00AC5F5F"/>
    <w:rsid w:val="00AD167C"/>
    <w:rsid w:val="00AD3C8D"/>
    <w:rsid w:val="00AD4A35"/>
    <w:rsid w:val="00AD707A"/>
    <w:rsid w:val="00B012F9"/>
    <w:rsid w:val="00B2022E"/>
    <w:rsid w:val="00B443CE"/>
    <w:rsid w:val="00B460D0"/>
    <w:rsid w:val="00B665CE"/>
    <w:rsid w:val="00B77F64"/>
    <w:rsid w:val="00B81652"/>
    <w:rsid w:val="00B91665"/>
    <w:rsid w:val="00BD700E"/>
    <w:rsid w:val="00BE774B"/>
    <w:rsid w:val="00BF3D91"/>
    <w:rsid w:val="00C0114A"/>
    <w:rsid w:val="00C20D05"/>
    <w:rsid w:val="00C371A1"/>
    <w:rsid w:val="00C44031"/>
    <w:rsid w:val="00C74531"/>
    <w:rsid w:val="00C8117B"/>
    <w:rsid w:val="00C8188F"/>
    <w:rsid w:val="00C95E14"/>
    <w:rsid w:val="00CA4622"/>
    <w:rsid w:val="00CB4A07"/>
    <w:rsid w:val="00CC1473"/>
    <w:rsid w:val="00CD0EFF"/>
    <w:rsid w:val="00CE65A3"/>
    <w:rsid w:val="00D054D5"/>
    <w:rsid w:val="00D267FE"/>
    <w:rsid w:val="00D35C59"/>
    <w:rsid w:val="00D41B3F"/>
    <w:rsid w:val="00D5729D"/>
    <w:rsid w:val="00D67E32"/>
    <w:rsid w:val="00D91EBD"/>
    <w:rsid w:val="00DA3C34"/>
    <w:rsid w:val="00DA64A9"/>
    <w:rsid w:val="00DB1872"/>
    <w:rsid w:val="00DD5EC1"/>
    <w:rsid w:val="00DD7526"/>
    <w:rsid w:val="00DE5730"/>
    <w:rsid w:val="00E57329"/>
    <w:rsid w:val="00E84F7A"/>
    <w:rsid w:val="00E85692"/>
    <w:rsid w:val="00EC1F7E"/>
    <w:rsid w:val="00ED51DA"/>
    <w:rsid w:val="00F10F94"/>
    <w:rsid w:val="00F120A5"/>
    <w:rsid w:val="00F217C8"/>
    <w:rsid w:val="00F24BA3"/>
    <w:rsid w:val="00F26751"/>
    <w:rsid w:val="00F27F5E"/>
    <w:rsid w:val="00F360C7"/>
    <w:rsid w:val="00F410B9"/>
    <w:rsid w:val="00F47583"/>
    <w:rsid w:val="00F53807"/>
    <w:rsid w:val="00F61668"/>
    <w:rsid w:val="00F64509"/>
    <w:rsid w:val="00F81AB7"/>
    <w:rsid w:val="00F83784"/>
    <w:rsid w:val="00F84774"/>
    <w:rsid w:val="00F94DD7"/>
    <w:rsid w:val="00F967A6"/>
    <w:rsid w:val="00FA7ADE"/>
    <w:rsid w:val="00FC5AD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77D671"/>
  <w15:docId w15:val="{CA071FDD-FFEF-44B9-98F1-D5227DFA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semiHidden/>
    <w:rsid w:val="00A11B2B"/>
    <w:rPr>
      <w:rFonts w:ascii="Cambria" w:eastAsia="Times New Roman" w:hAnsi="Cambria" w:cs="Times New Roman"/>
      <w:b/>
      <w:bCs/>
      <w:i/>
      <w:iCs/>
      <w:sz w:val="28"/>
      <w:szCs w:val="28"/>
    </w:rPr>
  </w:style>
  <w:style w:type="character" w:customStyle="1" w:styleId="berschrift3Zchn">
    <w:name w:val="Überschrift 3 Zchn"/>
    <w:link w:val="berschrift3"/>
    <w:uiPriority w:val="9"/>
    <w:semiHidden/>
    <w:rsid w:val="00A11B2B"/>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Inhaltsverzeichnisberschrift">
    <w:name w:val="TOC Heading"/>
    <w:basedOn w:val="berschrift1"/>
    <w:next w:val="Standard"/>
    <w:uiPriority w:val="39"/>
    <w:semiHidden/>
    <w:unhideWhenUsed/>
    <w:qFormat/>
    <w:rsid w:val="00D5729D"/>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D5729D"/>
  </w:style>
  <w:style w:type="paragraph" w:styleId="Verzeichnis2">
    <w:name w:val="toc 2"/>
    <w:basedOn w:val="Standard"/>
    <w:next w:val="Standard"/>
    <w:autoRedefine/>
    <w:uiPriority w:val="39"/>
    <w:rsid w:val="00D5729D"/>
    <w:pPr>
      <w:ind w:left="200"/>
    </w:pPr>
  </w:style>
  <w:style w:type="paragraph" w:styleId="Verzeichnis3">
    <w:name w:val="toc 3"/>
    <w:basedOn w:val="Standard"/>
    <w:next w:val="Standard"/>
    <w:autoRedefine/>
    <w:uiPriority w:val="39"/>
    <w:rsid w:val="00D5729D"/>
    <w:pPr>
      <w:ind w:left="400"/>
    </w:pPr>
  </w:style>
  <w:style w:type="character" w:styleId="Hyperlink">
    <w:name w:val="Hyperlink"/>
    <w:uiPriority w:val="99"/>
    <w:unhideWhenUsed/>
    <w:rsid w:val="00D5729D"/>
    <w:rPr>
      <w:color w:val="0000FF"/>
      <w:u w:val="single"/>
    </w:rPr>
  </w:style>
  <w:style w:type="paragraph" w:customStyle="1" w:styleId="Default">
    <w:name w:val="Default"/>
    <w:rsid w:val="004B154D"/>
    <w:pPr>
      <w:autoSpaceDE w:val="0"/>
      <w:autoSpaceDN w:val="0"/>
      <w:adjustRightInd w:val="0"/>
    </w:pPr>
    <w:rPr>
      <w:rFonts w:ascii="Calibri" w:hAnsi="Calibri" w:cs="Calibri"/>
      <w:color w:val="000000"/>
      <w:sz w:val="24"/>
      <w:szCs w:val="24"/>
    </w:rPr>
  </w:style>
  <w:style w:type="paragraph" w:styleId="Listenabsatz">
    <w:name w:val="List Paragraph"/>
    <w:basedOn w:val="Standard"/>
    <w:uiPriority w:val="34"/>
    <w:qFormat/>
    <w:rsid w:val="00C95E14"/>
    <w:pPr>
      <w:ind w:left="720"/>
      <w:contextualSpacing/>
    </w:pPr>
  </w:style>
  <w:style w:type="paragraph" w:customStyle="1" w:styleId="TableContents">
    <w:name w:val="Table Contents"/>
    <w:basedOn w:val="Standard"/>
    <w:rsid w:val="00832033"/>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656C82"/>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paragraph" w:styleId="Sprechblasentext">
    <w:name w:val="Balloon Text"/>
    <w:basedOn w:val="Standard"/>
    <w:link w:val="SprechblasentextZchn"/>
    <w:semiHidden/>
    <w:unhideWhenUsed/>
    <w:rsid w:val="000E0D49"/>
    <w:pPr>
      <w:spacing w:before="0"/>
    </w:pPr>
    <w:rPr>
      <w:rFonts w:ascii="Tahoma" w:hAnsi="Tahoma" w:cs="Tahoma"/>
      <w:sz w:val="16"/>
      <w:szCs w:val="16"/>
    </w:rPr>
  </w:style>
  <w:style w:type="character" w:customStyle="1" w:styleId="SprechblasentextZchn">
    <w:name w:val="Sprechblasentext Zchn"/>
    <w:basedOn w:val="Absatz-Standardschriftart"/>
    <w:link w:val="Sprechblasentext"/>
    <w:semiHidden/>
    <w:rsid w:val="000E0D49"/>
    <w:rPr>
      <w:rFonts w:ascii="Tahoma" w:hAnsi="Tahoma" w:cs="Tahoma"/>
      <w:sz w:val="16"/>
      <w:szCs w:val="16"/>
    </w:rPr>
  </w:style>
  <w:style w:type="character" w:styleId="Kommentarzeichen">
    <w:name w:val="annotation reference"/>
    <w:basedOn w:val="Absatz-Standardschriftart"/>
    <w:semiHidden/>
    <w:unhideWhenUsed/>
    <w:rsid w:val="002845B6"/>
    <w:rPr>
      <w:sz w:val="16"/>
      <w:szCs w:val="16"/>
    </w:rPr>
  </w:style>
  <w:style w:type="paragraph" w:styleId="Kommentartext">
    <w:name w:val="annotation text"/>
    <w:basedOn w:val="Standard"/>
    <w:link w:val="KommentartextZchn"/>
    <w:semiHidden/>
    <w:unhideWhenUsed/>
    <w:rsid w:val="002845B6"/>
  </w:style>
  <w:style w:type="character" w:customStyle="1" w:styleId="KommentartextZchn">
    <w:name w:val="Kommentartext Zchn"/>
    <w:basedOn w:val="Absatz-Standardschriftart"/>
    <w:link w:val="Kommentartext"/>
    <w:semiHidden/>
    <w:rsid w:val="002845B6"/>
    <w:rPr>
      <w:rFonts w:ascii="Arial" w:hAnsi="Arial"/>
    </w:rPr>
  </w:style>
  <w:style w:type="paragraph" w:styleId="Kommentarthema">
    <w:name w:val="annotation subject"/>
    <w:basedOn w:val="Kommentartext"/>
    <w:next w:val="Kommentartext"/>
    <w:link w:val="KommentarthemaZchn"/>
    <w:semiHidden/>
    <w:unhideWhenUsed/>
    <w:rsid w:val="002845B6"/>
    <w:rPr>
      <w:b/>
      <w:bCs/>
    </w:rPr>
  </w:style>
  <w:style w:type="character" w:customStyle="1" w:styleId="KommentarthemaZchn">
    <w:name w:val="Kommentarthema Zchn"/>
    <w:basedOn w:val="KommentartextZchn"/>
    <w:link w:val="Kommentarthema"/>
    <w:semiHidden/>
    <w:rsid w:val="002845B6"/>
    <w:rPr>
      <w:rFonts w:ascii="Arial" w:hAnsi="Arial"/>
      <w:b/>
      <w:bCs/>
    </w:rPr>
  </w:style>
  <w:style w:type="character" w:styleId="Zeilennummer">
    <w:name w:val="line number"/>
    <w:basedOn w:val="Absatz-Standardschriftart"/>
    <w:semiHidden/>
    <w:unhideWhenUsed/>
    <w:rsid w:val="00996AA9"/>
  </w:style>
  <w:style w:type="table" w:styleId="Tabellenraster">
    <w:name w:val="Table Grid"/>
    <w:basedOn w:val="NormaleTabelle"/>
    <w:rsid w:val="00C745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basedOn w:val="Absatz-Standardschriftart"/>
    <w:qFormat/>
    <w:rsid w:val="006F30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kks.de/sites/default/files/dokumente/71_sd_0_010_eignungspruefungen_20160414_v1.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4FDFF-74AD-414A-8D84-711A6EAEE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1040</Words>
  <Characters>6552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9</cp:revision>
  <cp:lastPrinted>2000-09-07T05:37:00Z</cp:lastPrinted>
  <dcterms:created xsi:type="dcterms:W3CDTF">2017-05-09T11:32:00Z</dcterms:created>
  <dcterms:modified xsi:type="dcterms:W3CDTF">2018-10-16T09:33:00Z</dcterms:modified>
</cp:coreProperties>
</file>