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drawings/drawing2.xml" ContentType="application/vnd.openxmlformats-officedocument.drawingml.chartshapes+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4B0E98" w14:textId="7EFB175F" w:rsidR="008E1ED1" w:rsidRDefault="008E1ED1" w:rsidP="00644B0C">
      <w:pPr>
        <w:spacing w:line="360" w:lineRule="auto"/>
        <w:jc w:val="both"/>
        <w:rPr>
          <w:rFonts w:ascii="Times New Roman" w:hAnsi="Times New Roman" w:cs="Times New Roman"/>
          <w:b/>
          <w:sz w:val="28"/>
          <w:szCs w:val="28"/>
          <w:lang w:val="fr-CA"/>
        </w:rPr>
      </w:pPr>
      <w:bookmarkStart w:id="0" w:name="_Hlk40086378"/>
      <w:bookmarkStart w:id="1" w:name="_Hlk40645279"/>
      <w:bookmarkStart w:id="2" w:name="_Hlk40788194"/>
      <w:proofErr w:type="spellStart"/>
      <w:r w:rsidRPr="008E1ED1">
        <w:rPr>
          <w:rFonts w:ascii="Times New Roman" w:hAnsi="Times New Roman" w:cs="Times New Roman"/>
          <w:b/>
          <w:sz w:val="28"/>
          <w:szCs w:val="28"/>
          <w:lang w:val="fr-CA"/>
        </w:rPr>
        <w:t>Optimization</w:t>
      </w:r>
      <w:proofErr w:type="spellEnd"/>
      <w:r w:rsidRPr="008E1ED1">
        <w:rPr>
          <w:rFonts w:ascii="Times New Roman" w:hAnsi="Times New Roman" w:cs="Times New Roman"/>
          <w:b/>
          <w:sz w:val="28"/>
          <w:szCs w:val="28"/>
          <w:lang w:val="fr-CA"/>
        </w:rPr>
        <w:t xml:space="preserve"> of the </w:t>
      </w:r>
      <w:proofErr w:type="spellStart"/>
      <w:r w:rsidRPr="008E1ED1">
        <w:rPr>
          <w:rFonts w:ascii="Times New Roman" w:hAnsi="Times New Roman" w:cs="Times New Roman"/>
          <w:b/>
          <w:sz w:val="28"/>
          <w:szCs w:val="28"/>
          <w:lang w:val="fr-CA"/>
        </w:rPr>
        <w:t>recovery</w:t>
      </w:r>
      <w:proofErr w:type="spellEnd"/>
      <w:r w:rsidRPr="008E1ED1">
        <w:rPr>
          <w:rFonts w:ascii="Times New Roman" w:hAnsi="Times New Roman" w:cs="Times New Roman"/>
          <w:b/>
          <w:sz w:val="28"/>
          <w:szCs w:val="28"/>
          <w:lang w:val="fr-CA"/>
        </w:rPr>
        <w:t xml:space="preserve"> of </w:t>
      </w:r>
      <w:proofErr w:type="spellStart"/>
      <w:r w:rsidRPr="008E1ED1">
        <w:rPr>
          <w:rFonts w:ascii="Times New Roman" w:hAnsi="Times New Roman" w:cs="Times New Roman"/>
          <w:b/>
          <w:sz w:val="28"/>
          <w:szCs w:val="28"/>
          <w:lang w:val="fr-CA"/>
        </w:rPr>
        <w:t>anthocyanins</w:t>
      </w:r>
      <w:proofErr w:type="spellEnd"/>
      <w:r w:rsidRPr="008E1ED1">
        <w:rPr>
          <w:rFonts w:ascii="Times New Roman" w:hAnsi="Times New Roman" w:cs="Times New Roman"/>
          <w:b/>
          <w:sz w:val="28"/>
          <w:szCs w:val="28"/>
          <w:lang w:val="fr-CA"/>
        </w:rPr>
        <w:t xml:space="preserve"> </w:t>
      </w:r>
      <w:proofErr w:type="spellStart"/>
      <w:r w:rsidRPr="008E1ED1">
        <w:rPr>
          <w:rFonts w:ascii="Times New Roman" w:hAnsi="Times New Roman" w:cs="Times New Roman"/>
          <w:b/>
          <w:sz w:val="28"/>
          <w:szCs w:val="28"/>
          <w:lang w:val="fr-CA"/>
        </w:rPr>
        <w:t>from</w:t>
      </w:r>
      <w:proofErr w:type="spellEnd"/>
      <w:r w:rsidRPr="008E1ED1">
        <w:rPr>
          <w:rFonts w:ascii="Times New Roman" w:hAnsi="Times New Roman" w:cs="Times New Roman"/>
          <w:b/>
          <w:sz w:val="28"/>
          <w:szCs w:val="28"/>
          <w:lang w:val="fr-CA"/>
        </w:rPr>
        <w:t xml:space="preserve"> </w:t>
      </w:r>
      <w:proofErr w:type="spellStart"/>
      <w:r w:rsidRPr="008E1ED1">
        <w:rPr>
          <w:rFonts w:ascii="Times New Roman" w:hAnsi="Times New Roman" w:cs="Times New Roman"/>
          <w:b/>
          <w:sz w:val="28"/>
          <w:szCs w:val="28"/>
          <w:lang w:val="fr-CA"/>
        </w:rPr>
        <w:t>chokeberry</w:t>
      </w:r>
      <w:proofErr w:type="spellEnd"/>
      <w:r w:rsidRPr="008E1ED1">
        <w:rPr>
          <w:rFonts w:ascii="Times New Roman" w:hAnsi="Times New Roman" w:cs="Times New Roman"/>
          <w:b/>
          <w:sz w:val="28"/>
          <w:szCs w:val="28"/>
          <w:lang w:val="fr-CA"/>
        </w:rPr>
        <w:t xml:space="preserve"> </w:t>
      </w:r>
      <w:proofErr w:type="spellStart"/>
      <w:r w:rsidRPr="008E1ED1">
        <w:rPr>
          <w:rFonts w:ascii="Times New Roman" w:hAnsi="Times New Roman" w:cs="Times New Roman"/>
          <w:b/>
          <w:sz w:val="28"/>
          <w:szCs w:val="28"/>
          <w:lang w:val="fr-CA"/>
        </w:rPr>
        <w:t>juice</w:t>
      </w:r>
      <w:proofErr w:type="spellEnd"/>
      <w:r w:rsidRPr="008E1ED1">
        <w:rPr>
          <w:rFonts w:ascii="Times New Roman" w:hAnsi="Times New Roman" w:cs="Times New Roman"/>
          <w:b/>
          <w:sz w:val="28"/>
          <w:szCs w:val="28"/>
          <w:lang w:val="fr-CA"/>
        </w:rPr>
        <w:t xml:space="preserve"> </w:t>
      </w:r>
      <w:proofErr w:type="spellStart"/>
      <w:r w:rsidRPr="008E1ED1">
        <w:rPr>
          <w:rFonts w:ascii="Times New Roman" w:hAnsi="Times New Roman" w:cs="Times New Roman"/>
          <w:b/>
          <w:sz w:val="28"/>
          <w:szCs w:val="28"/>
          <w:lang w:val="fr-CA"/>
        </w:rPr>
        <w:t>pomace</w:t>
      </w:r>
      <w:proofErr w:type="spellEnd"/>
      <w:r w:rsidRPr="008E1ED1">
        <w:rPr>
          <w:rFonts w:ascii="Times New Roman" w:hAnsi="Times New Roman" w:cs="Times New Roman"/>
          <w:b/>
          <w:sz w:val="28"/>
          <w:szCs w:val="28"/>
          <w:lang w:val="fr-CA"/>
        </w:rPr>
        <w:t xml:space="preserve"> </w:t>
      </w:r>
      <w:r>
        <w:rPr>
          <w:rFonts w:ascii="Times New Roman" w:hAnsi="Times New Roman" w:cs="Times New Roman"/>
          <w:b/>
          <w:sz w:val="28"/>
          <w:szCs w:val="28"/>
          <w:lang w:val="fr-CA"/>
        </w:rPr>
        <w:t xml:space="preserve">by </w:t>
      </w:r>
      <w:proofErr w:type="spellStart"/>
      <w:r>
        <w:rPr>
          <w:rFonts w:ascii="Times New Roman" w:hAnsi="Times New Roman" w:cs="Times New Roman"/>
          <w:b/>
          <w:sz w:val="28"/>
          <w:szCs w:val="28"/>
          <w:lang w:val="fr-CA"/>
        </w:rPr>
        <w:t>homogenization</w:t>
      </w:r>
      <w:proofErr w:type="spellEnd"/>
      <w:r>
        <w:rPr>
          <w:rFonts w:ascii="Times New Roman" w:hAnsi="Times New Roman" w:cs="Times New Roman"/>
          <w:b/>
          <w:sz w:val="28"/>
          <w:szCs w:val="28"/>
          <w:lang w:val="fr-CA"/>
        </w:rPr>
        <w:t xml:space="preserve"> in</w:t>
      </w:r>
      <w:r w:rsidRPr="008E1ED1">
        <w:rPr>
          <w:rFonts w:ascii="Times New Roman" w:hAnsi="Times New Roman" w:cs="Times New Roman"/>
          <w:b/>
          <w:sz w:val="28"/>
          <w:szCs w:val="28"/>
          <w:lang w:val="fr-CA"/>
        </w:rPr>
        <w:t xml:space="preserve"> </w:t>
      </w:r>
      <w:proofErr w:type="spellStart"/>
      <w:r w:rsidRPr="008E1ED1">
        <w:rPr>
          <w:rFonts w:ascii="Times New Roman" w:hAnsi="Times New Roman" w:cs="Times New Roman"/>
          <w:b/>
          <w:sz w:val="28"/>
          <w:szCs w:val="28"/>
          <w:lang w:val="fr-CA"/>
        </w:rPr>
        <w:t>acidified</w:t>
      </w:r>
      <w:proofErr w:type="spellEnd"/>
      <w:r w:rsidRPr="008E1ED1">
        <w:rPr>
          <w:rFonts w:ascii="Times New Roman" w:hAnsi="Times New Roman" w:cs="Times New Roman"/>
          <w:b/>
          <w:sz w:val="28"/>
          <w:szCs w:val="28"/>
          <w:lang w:val="fr-CA"/>
        </w:rPr>
        <w:t xml:space="preserve"> water</w:t>
      </w:r>
      <w:r w:rsidRPr="008E1ED1">
        <w:rPr>
          <w:rFonts w:ascii="Times New Roman" w:hAnsi="Times New Roman" w:cs="Times New Roman"/>
          <w:b/>
          <w:sz w:val="28"/>
          <w:szCs w:val="28"/>
          <w:lang w:val="fr-CA"/>
        </w:rPr>
        <w:t xml:space="preserve"> </w:t>
      </w:r>
    </w:p>
    <w:bookmarkEnd w:id="2"/>
    <w:p w14:paraId="7C06668F" w14:textId="2010B060" w:rsidR="003031E2" w:rsidRPr="00F43E6B" w:rsidRDefault="003031E2" w:rsidP="00644B0C">
      <w:pPr>
        <w:spacing w:line="360" w:lineRule="auto"/>
        <w:jc w:val="both"/>
        <w:rPr>
          <w:rFonts w:ascii="Times New Roman" w:hAnsi="Times New Roman" w:cs="Times New Roman"/>
          <w:sz w:val="24"/>
          <w:szCs w:val="24"/>
          <w:lang w:val="fr-CA"/>
        </w:rPr>
      </w:pPr>
      <w:r w:rsidRPr="00F43E6B">
        <w:rPr>
          <w:rFonts w:ascii="Times New Roman" w:hAnsi="Times New Roman" w:cs="Times New Roman"/>
          <w:sz w:val="24"/>
          <w:szCs w:val="24"/>
          <w:lang w:val="fr-CA"/>
        </w:rPr>
        <w:t>Maria Cinta Roda-Serrat</w:t>
      </w:r>
      <w:r w:rsidRPr="00F43E6B">
        <w:rPr>
          <w:rFonts w:ascii="Times New Roman" w:hAnsi="Times New Roman" w:cs="Times New Roman"/>
          <w:sz w:val="24"/>
          <w:szCs w:val="24"/>
          <w:vertAlign w:val="superscript"/>
          <w:lang w:val="fr-CA"/>
        </w:rPr>
        <w:t>*</w:t>
      </w:r>
      <w:r w:rsidRPr="00F43E6B">
        <w:rPr>
          <w:rFonts w:ascii="Times New Roman" w:hAnsi="Times New Roman" w:cs="Times New Roman"/>
          <w:sz w:val="24"/>
          <w:szCs w:val="24"/>
          <w:lang w:val="fr-CA"/>
        </w:rPr>
        <w:t>, Thalles A</w:t>
      </w:r>
      <w:r w:rsidR="00E146DD" w:rsidRPr="00F43E6B">
        <w:rPr>
          <w:rFonts w:ascii="Times New Roman" w:hAnsi="Times New Roman" w:cs="Times New Roman"/>
          <w:sz w:val="24"/>
          <w:szCs w:val="24"/>
          <w:lang w:val="fr-CA"/>
        </w:rPr>
        <w:t>llan</w:t>
      </w:r>
      <w:r w:rsidRPr="00F43E6B">
        <w:rPr>
          <w:rFonts w:ascii="Times New Roman" w:hAnsi="Times New Roman" w:cs="Times New Roman"/>
          <w:sz w:val="24"/>
          <w:szCs w:val="24"/>
          <w:lang w:val="fr-CA"/>
        </w:rPr>
        <w:t xml:space="preserve"> Andrade, Janus Rindom, </w:t>
      </w:r>
      <w:r w:rsidR="00A60804" w:rsidRPr="00F43E6B">
        <w:rPr>
          <w:rFonts w:ascii="Times New Roman" w:hAnsi="Times New Roman" w:cs="Times New Roman"/>
          <w:sz w:val="24"/>
          <w:szCs w:val="24"/>
          <w:lang w:val="fr-CA"/>
        </w:rPr>
        <w:t xml:space="preserve">Peter Brilner Lund, </w:t>
      </w:r>
      <w:r w:rsidRPr="00F43E6B">
        <w:rPr>
          <w:rFonts w:ascii="Times New Roman" w:hAnsi="Times New Roman" w:cs="Times New Roman"/>
          <w:sz w:val="24"/>
          <w:szCs w:val="24"/>
          <w:lang w:val="fr-CA"/>
        </w:rPr>
        <w:t xml:space="preserve">Birgir Norddahl, Massimiliano Errico </w:t>
      </w:r>
    </w:p>
    <w:p w14:paraId="1C996B38" w14:textId="6D669ACB" w:rsidR="003031E2" w:rsidRPr="00F43E6B" w:rsidRDefault="003031E2" w:rsidP="00644B0C">
      <w:pPr>
        <w:spacing w:after="0" w:line="360" w:lineRule="auto"/>
        <w:jc w:val="both"/>
        <w:rPr>
          <w:rFonts w:ascii="Times New Roman" w:hAnsi="Times New Roman" w:cs="Times New Roman"/>
          <w:iCs/>
          <w:sz w:val="24"/>
          <w:szCs w:val="24"/>
          <w:lang w:val="en-US"/>
        </w:rPr>
      </w:pPr>
      <w:r w:rsidRPr="00F43E6B">
        <w:rPr>
          <w:rStyle w:val="AMKSuperscriptZchn"/>
          <w:rFonts w:ascii="Times New Roman" w:eastAsiaTheme="minorHAnsi" w:hAnsi="Times New Roman"/>
          <w:i/>
          <w:sz w:val="24"/>
          <w:lang w:val="fr-CA"/>
        </w:rPr>
        <w:t xml:space="preserve"> </w:t>
      </w:r>
      <w:r w:rsidRPr="00F43E6B">
        <w:rPr>
          <w:rFonts w:ascii="Times New Roman" w:hAnsi="Times New Roman" w:cs="Times New Roman"/>
          <w:iCs/>
          <w:sz w:val="24"/>
          <w:szCs w:val="24"/>
          <w:lang w:val="en-US"/>
        </w:rPr>
        <w:t xml:space="preserve">Department of Chemical Engineering, Biotechnology and Environmental Technology, University of Southern Denmark, </w:t>
      </w:r>
      <w:r w:rsidR="002E59EC" w:rsidRPr="00F43E6B">
        <w:rPr>
          <w:rFonts w:ascii="Times New Roman" w:hAnsi="Times New Roman" w:cs="Times New Roman"/>
          <w:iCs/>
          <w:sz w:val="24"/>
          <w:szCs w:val="24"/>
          <w:lang w:val="en-US"/>
        </w:rPr>
        <w:t>DK-</w:t>
      </w:r>
      <w:r w:rsidRPr="00F43E6B">
        <w:rPr>
          <w:rFonts w:ascii="Times New Roman" w:hAnsi="Times New Roman" w:cs="Times New Roman"/>
          <w:iCs/>
          <w:sz w:val="24"/>
          <w:szCs w:val="24"/>
          <w:lang w:val="en-US"/>
        </w:rPr>
        <w:t>5230 Odense M, Denmark</w:t>
      </w:r>
    </w:p>
    <w:p w14:paraId="3DFF6795" w14:textId="336DB94B" w:rsidR="00CA24B8" w:rsidRPr="00F43E6B" w:rsidRDefault="003031E2" w:rsidP="00644B0C">
      <w:pPr>
        <w:spacing w:line="360" w:lineRule="auto"/>
        <w:jc w:val="both"/>
        <w:rPr>
          <w:rFonts w:ascii="Times New Roman" w:hAnsi="Times New Roman" w:cs="Times New Roman"/>
          <w:sz w:val="24"/>
          <w:szCs w:val="24"/>
          <w:lang w:val="en-US"/>
        </w:rPr>
      </w:pPr>
      <w:r w:rsidRPr="00F43E6B">
        <w:rPr>
          <w:rFonts w:ascii="Times New Roman" w:hAnsi="Times New Roman" w:cs="Times New Roman"/>
          <w:sz w:val="24"/>
          <w:szCs w:val="24"/>
          <w:vertAlign w:val="superscript"/>
          <w:lang w:val="en-US"/>
        </w:rPr>
        <w:t>*</w:t>
      </w:r>
      <w:r w:rsidRPr="00F43E6B">
        <w:rPr>
          <w:rFonts w:ascii="Times New Roman" w:hAnsi="Times New Roman" w:cs="Times New Roman"/>
          <w:sz w:val="24"/>
          <w:szCs w:val="24"/>
          <w:lang w:val="en-US"/>
        </w:rPr>
        <w:t xml:space="preserve"> </w:t>
      </w:r>
      <w:r w:rsidR="007B125F" w:rsidRPr="00F43E6B">
        <w:rPr>
          <w:rFonts w:ascii="Times New Roman" w:hAnsi="Times New Roman" w:cs="Times New Roman"/>
          <w:sz w:val="24"/>
          <w:szCs w:val="24"/>
          <w:lang w:val="en-US"/>
        </w:rPr>
        <w:t xml:space="preserve">Corresponding author: </w:t>
      </w:r>
      <w:r w:rsidRPr="00F43E6B">
        <w:rPr>
          <w:rFonts w:ascii="Times New Roman" w:hAnsi="Times New Roman" w:cs="Times New Roman"/>
          <w:sz w:val="24"/>
          <w:szCs w:val="24"/>
          <w:lang w:val="en-US"/>
        </w:rPr>
        <w:t>M.C.</w:t>
      </w:r>
      <w:r w:rsidR="002E59EC"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R</w:t>
      </w:r>
      <w:r w:rsidR="002E59EC" w:rsidRPr="00F43E6B">
        <w:rPr>
          <w:rFonts w:ascii="Times New Roman" w:hAnsi="Times New Roman" w:cs="Times New Roman"/>
          <w:sz w:val="24"/>
          <w:szCs w:val="24"/>
          <w:lang w:val="en-US"/>
        </w:rPr>
        <w:t>oda</w:t>
      </w:r>
      <w:r w:rsidRPr="00F43E6B">
        <w:rPr>
          <w:rFonts w:ascii="Times New Roman" w:hAnsi="Times New Roman" w:cs="Times New Roman"/>
          <w:sz w:val="24"/>
          <w:szCs w:val="24"/>
          <w:lang w:val="en-US"/>
        </w:rPr>
        <w:t>-S</w:t>
      </w:r>
      <w:r w:rsidR="002E59EC" w:rsidRPr="00F43E6B">
        <w:rPr>
          <w:rFonts w:ascii="Times New Roman" w:hAnsi="Times New Roman" w:cs="Times New Roman"/>
          <w:sz w:val="24"/>
          <w:szCs w:val="24"/>
          <w:lang w:val="en-US"/>
        </w:rPr>
        <w:t>errat</w:t>
      </w:r>
      <w:r w:rsidR="007B125F"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E-mail: </w:t>
      </w:r>
      <w:hyperlink r:id="rId11" w:history="1">
        <w:r w:rsidR="002D6B32" w:rsidRPr="00F43E6B">
          <w:rPr>
            <w:rStyle w:val="Hyperlink"/>
            <w:rFonts w:ascii="Times New Roman" w:hAnsi="Times New Roman" w:cs="Times New Roman"/>
            <w:color w:val="auto"/>
            <w:sz w:val="24"/>
            <w:szCs w:val="24"/>
            <w:lang w:val="en-US"/>
          </w:rPr>
          <w:t>mcs@kbm.sdu.dk</w:t>
        </w:r>
      </w:hyperlink>
      <w:r w:rsidRPr="00F43E6B">
        <w:rPr>
          <w:rFonts w:ascii="Times New Roman" w:hAnsi="Times New Roman" w:cs="Times New Roman"/>
          <w:sz w:val="24"/>
          <w:szCs w:val="24"/>
          <w:lang w:val="en-US"/>
        </w:rPr>
        <w:t>. Telephone: +45 65509302</w:t>
      </w:r>
      <w:bookmarkEnd w:id="0"/>
    </w:p>
    <w:p w14:paraId="33EA0D42" w14:textId="253A348B" w:rsidR="005B7F00" w:rsidRPr="00F43E6B" w:rsidRDefault="005B7F00" w:rsidP="00644B0C">
      <w:pPr>
        <w:spacing w:before="240" w:line="480" w:lineRule="auto"/>
        <w:jc w:val="both"/>
        <w:rPr>
          <w:rFonts w:ascii="Times New Roman" w:hAnsi="Times New Roman" w:cs="Times New Roman"/>
          <w:b/>
          <w:bCs/>
          <w:sz w:val="24"/>
          <w:szCs w:val="24"/>
          <w:lang w:val="en-US"/>
        </w:rPr>
      </w:pPr>
      <w:r w:rsidRPr="00F43E6B">
        <w:rPr>
          <w:rFonts w:ascii="Times New Roman" w:hAnsi="Times New Roman" w:cs="Times New Roman"/>
          <w:b/>
          <w:bCs/>
          <w:sz w:val="24"/>
          <w:szCs w:val="24"/>
          <w:lang w:val="en-US"/>
        </w:rPr>
        <w:t>Graphical abstract</w:t>
      </w:r>
    </w:p>
    <w:p w14:paraId="6E6A0E4F" w14:textId="14C5C924" w:rsidR="005B7F00" w:rsidRPr="00F43E6B" w:rsidRDefault="00636434" w:rsidP="00F43E6B">
      <w:pPr>
        <w:spacing w:line="480" w:lineRule="auto"/>
        <w:jc w:val="center"/>
        <w:rPr>
          <w:rFonts w:ascii="Times New Roman" w:hAnsi="Times New Roman" w:cs="Times New Roman"/>
          <w:sz w:val="24"/>
          <w:szCs w:val="24"/>
          <w:lang w:val="en-US"/>
        </w:rPr>
      </w:pPr>
      <w:r w:rsidRPr="00F43E6B">
        <w:rPr>
          <w:noProof/>
        </w:rPr>
        <w:drawing>
          <wp:inline distT="0" distB="0" distL="0" distR="0" wp14:anchorId="067EC6C1" wp14:editId="2BD4C6E5">
            <wp:extent cx="4201160" cy="3251200"/>
            <wp:effectExtent l="0" t="0" r="889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01160" cy="3251200"/>
                    </a:xfrm>
                    <a:prstGeom prst="rect">
                      <a:avLst/>
                    </a:prstGeom>
                    <a:noFill/>
                    <a:ln>
                      <a:noFill/>
                    </a:ln>
                  </pic:spPr>
                </pic:pic>
              </a:graphicData>
            </a:graphic>
          </wp:inline>
        </w:drawing>
      </w:r>
    </w:p>
    <w:p w14:paraId="0912DC46" w14:textId="496BCAB1" w:rsidR="005B7F00" w:rsidRPr="00F43E6B" w:rsidRDefault="005B7F00" w:rsidP="00644B0C">
      <w:pPr>
        <w:pStyle w:val="Heading1"/>
        <w:spacing w:before="100" w:beforeAutospacing="1" w:line="480" w:lineRule="auto"/>
        <w:jc w:val="both"/>
        <w:rPr>
          <w:rFonts w:ascii="Times New Roman" w:hAnsi="Times New Roman" w:cs="Times New Roman"/>
          <w:b/>
          <w:color w:val="auto"/>
          <w:sz w:val="24"/>
          <w:szCs w:val="24"/>
          <w:lang w:val="en-US"/>
        </w:rPr>
      </w:pPr>
      <w:r w:rsidRPr="00F43E6B">
        <w:rPr>
          <w:rFonts w:ascii="Times New Roman" w:hAnsi="Times New Roman" w:cs="Times New Roman"/>
          <w:b/>
          <w:color w:val="auto"/>
          <w:sz w:val="24"/>
          <w:szCs w:val="24"/>
          <w:lang w:val="en-US"/>
        </w:rPr>
        <w:t xml:space="preserve">Acknowledgment </w:t>
      </w:r>
    </w:p>
    <w:p w14:paraId="339927FF" w14:textId="77777777" w:rsidR="005B7F00" w:rsidRPr="00F43E6B" w:rsidRDefault="005B7F0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This work was supported by </w:t>
      </w:r>
      <w:proofErr w:type="spellStart"/>
      <w:r w:rsidRPr="00F43E6B">
        <w:rPr>
          <w:rFonts w:ascii="Times New Roman" w:hAnsi="Times New Roman" w:cs="Times New Roman"/>
          <w:sz w:val="24"/>
          <w:szCs w:val="24"/>
          <w:lang w:val="en-US"/>
        </w:rPr>
        <w:t>Grønt</w:t>
      </w:r>
      <w:proofErr w:type="spellEnd"/>
      <w:r w:rsidRPr="00F43E6B">
        <w:rPr>
          <w:rFonts w:ascii="Times New Roman" w:hAnsi="Times New Roman" w:cs="Times New Roman"/>
          <w:sz w:val="24"/>
          <w:szCs w:val="24"/>
          <w:lang w:val="en-US"/>
        </w:rPr>
        <w:t xml:space="preserve"> </w:t>
      </w:r>
      <w:proofErr w:type="spellStart"/>
      <w:r w:rsidRPr="00F43E6B">
        <w:rPr>
          <w:rFonts w:ascii="Times New Roman" w:hAnsi="Times New Roman" w:cs="Times New Roman"/>
          <w:sz w:val="24"/>
          <w:szCs w:val="24"/>
          <w:lang w:val="en-US"/>
        </w:rPr>
        <w:t>Udviklings</w:t>
      </w:r>
      <w:proofErr w:type="spellEnd"/>
      <w:r w:rsidRPr="00F43E6B">
        <w:rPr>
          <w:rFonts w:ascii="Times New Roman" w:hAnsi="Times New Roman" w:cs="Times New Roman"/>
          <w:sz w:val="24"/>
          <w:szCs w:val="24"/>
          <w:lang w:val="en-US"/>
        </w:rPr>
        <w:t xml:space="preserve"> og Demonstrations Program (GUPD) from the Ministry of Food and Environment in Denmark under the project </w:t>
      </w:r>
      <w:proofErr w:type="spellStart"/>
      <w:r w:rsidRPr="00F43E6B">
        <w:rPr>
          <w:rFonts w:ascii="Times New Roman" w:hAnsi="Times New Roman" w:cs="Times New Roman"/>
          <w:sz w:val="24"/>
          <w:szCs w:val="24"/>
          <w:lang w:val="en-US"/>
        </w:rPr>
        <w:t>ProBioFa</w:t>
      </w:r>
      <w:proofErr w:type="spellEnd"/>
      <w:r w:rsidRPr="00F43E6B">
        <w:rPr>
          <w:rFonts w:ascii="Times New Roman" w:hAnsi="Times New Roman" w:cs="Times New Roman"/>
          <w:sz w:val="24"/>
          <w:szCs w:val="24"/>
          <w:lang w:val="en-US"/>
        </w:rPr>
        <w:t xml:space="preserve"> [J. nr. 34009-18-1358] and the European Union’s Horizon 2020 research and innovation program under Marie </w:t>
      </w:r>
      <w:proofErr w:type="spellStart"/>
      <w:r w:rsidRPr="00F43E6B">
        <w:rPr>
          <w:rFonts w:ascii="Times New Roman" w:hAnsi="Times New Roman" w:cs="Times New Roman"/>
          <w:sz w:val="24"/>
          <w:szCs w:val="24"/>
          <w:lang w:val="en-US"/>
        </w:rPr>
        <w:t>Skłodowska</w:t>
      </w:r>
      <w:proofErr w:type="spellEnd"/>
      <w:r w:rsidRPr="00F43E6B">
        <w:rPr>
          <w:rFonts w:ascii="Times New Roman" w:hAnsi="Times New Roman" w:cs="Times New Roman"/>
          <w:sz w:val="24"/>
          <w:szCs w:val="24"/>
          <w:lang w:val="en-US"/>
        </w:rPr>
        <w:t>-Curie [grant agreement No 778168].</w:t>
      </w:r>
    </w:p>
    <w:p w14:paraId="7B37BC6D" w14:textId="3AE618AC" w:rsidR="003031E2" w:rsidRPr="00F43E6B" w:rsidRDefault="00B1734A" w:rsidP="00644B0C">
      <w:pPr>
        <w:spacing w:line="48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br w:type="page"/>
      </w:r>
      <w:r w:rsidR="003031E2" w:rsidRPr="00F43E6B">
        <w:rPr>
          <w:rFonts w:ascii="Times New Roman" w:hAnsi="Times New Roman" w:cs="Times New Roman"/>
          <w:b/>
          <w:sz w:val="24"/>
          <w:szCs w:val="24"/>
          <w:lang w:val="en-US"/>
        </w:rPr>
        <w:lastRenderedPageBreak/>
        <w:t>Abstract</w:t>
      </w:r>
    </w:p>
    <w:p w14:paraId="24448A59" w14:textId="738E1534" w:rsidR="000C15AB" w:rsidRPr="00F43E6B" w:rsidRDefault="003669B6" w:rsidP="00D94FB5">
      <w:pPr>
        <w:spacing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recovery efficiency of waste valorization processes</w:t>
      </w:r>
      <w:r w:rsidR="006D5A3A" w:rsidRPr="00F43E6B">
        <w:rPr>
          <w:rFonts w:ascii="Times New Roman" w:hAnsi="Times New Roman" w:cs="Times New Roman"/>
          <w:sz w:val="24"/>
          <w:szCs w:val="24"/>
          <w:lang w:val="en-US"/>
        </w:rPr>
        <w:t xml:space="preserve"> </w:t>
      </w:r>
      <w:r w:rsidR="00D67153" w:rsidRPr="00F43E6B">
        <w:rPr>
          <w:rFonts w:ascii="Times New Roman" w:hAnsi="Times New Roman" w:cs="Times New Roman"/>
          <w:sz w:val="24"/>
          <w:szCs w:val="24"/>
          <w:lang w:val="en-US"/>
        </w:rPr>
        <w:t xml:space="preserve">depends on an interplay of different conditions that are sometimes overlooked. </w:t>
      </w:r>
      <w:r w:rsidR="000C15AB" w:rsidRPr="00F43E6B">
        <w:rPr>
          <w:rFonts w:ascii="Times New Roman" w:hAnsi="Times New Roman" w:cs="Times New Roman"/>
          <w:sz w:val="24"/>
          <w:szCs w:val="24"/>
          <w:lang w:val="en-US"/>
        </w:rPr>
        <w:t xml:space="preserve">Process optimization by the means of establishing mathematical relations between the process parameters and outputs is a strong tool to identify optimal </w:t>
      </w:r>
      <w:r w:rsidR="006D5A3A" w:rsidRPr="00F43E6B">
        <w:rPr>
          <w:rFonts w:ascii="Times New Roman" w:hAnsi="Times New Roman" w:cs="Times New Roman"/>
          <w:sz w:val="24"/>
          <w:szCs w:val="24"/>
          <w:lang w:val="en-US"/>
        </w:rPr>
        <w:t xml:space="preserve">operating </w:t>
      </w:r>
      <w:r w:rsidR="00274911" w:rsidRPr="00F43E6B">
        <w:rPr>
          <w:rFonts w:ascii="Times New Roman" w:hAnsi="Times New Roman" w:cs="Times New Roman"/>
          <w:sz w:val="24"/>
          <w:szCs w:val="24"/>
          <w:lang w:val="en-US"/>
        </w:rPr>
        <w:t xml:space="preserve">conditions </w:t>
      </w:r>
      <w:r w:rsidR="000C15AB" w:rsidRPr="00F43E6B">
        <w:rPr>
          <w:rFonts w:ascii="Times New Roman" w:hAnsi="Times New Roman" w:cs="Times New Roman"/>
          <w:sz w:val="24"/>
          <w:szCs w:val="24"/>
          <w:lang w:val="en-US"/>
        </w:rPr>
        <w:t xml:space="preserve">based </w:t>
      </w:r>
      <w:r w:rsidR="00791813" w:rsidRPr="00F43E6B">
        <w:rPr>
          <w:rFonts w:ascii="Times New Roman" w:hAnsi="Times New Roman" w:cs="Times New Roman"/>
          <w:sz w:val="24"/>
          <w:szCs w:val="24"/>
          <w:lang w:val="en-US"/>
        </w:rPr>
        <w:t xml:space="preserve">on </w:t>
      </w:r>
      <w:r w:rsidR="000C15AB" w:rsidRPr="00F43E6B">
        <w:rPr>
          <w:rFonts w:ascii="Times New Roman" w:hAnsi="Times New Roman" w:cs="Times New Roman"/>
          <w:sz w:val="24"/>
          <w:szCs w:val="24"/>
          <w:lang w:val="en-US"/>
        </w:rPr>
        <w:t>experimental data</w:t>
      </w:r>
      <w:r w:rsidR="008B5BB6" w:rsidRPr="00F43E6B">
        <w:rPr>
          <w:rFonts w:ascii="Times New Roman" w:hAnsi="Times New Roman" w:cs="Times New Roman"/>
          <w:sz w:val="24"/>
          <w:szCs w:val="24"/>
          <w:lang w:val="en-US"/>
        </w:rPr>
        <w:t>.</w:t>
      </w:r>
      <w:r w:rsidR="00B1734A" w:rsidRPr="00F43E6B">
        <w:rPr>
          <w:rFonts w:ascii="Times New Roman" w:hAnsi="Times New Roman" w:cs="Times New Roman"/>
          <w:sz w:val="24"/>
          <w:szCs w:val="24"/>
          <w:lang w:val="en-US"/>
        </w:rPr>
        <w:t xml:space="preserve"> </w:t>
      </w:r>
      <w:r w:rsidR="000C15AB" w:rsidRPr="00F43E6B">
        <w:rPr>
          <w:rFonts w:ascii="Times New Roman" w:hAnsi="Times New Roman" w:cs="Times New Roman"/>
          <w:sz w:val="24"/>
          <w:szCs w:val="24"/>
          <w:lang w:val="en-US"/>
        </w:rPr>
        <w:t xml:space="preserve">In this study, the extraction of anthocyanins from chokeberry </w:t>
      </w:r>
      <w:r w:rsidR="00977A72">
        <w:rPr>
          <w:rFonts w:ascii="Times New Roman" w:hAnsi="Times New Roman" w:cs="Times New Roman"/>
          <w:sz w:val="24"/>
          <w:szCs w:val="24"/>
          <w:lang w:val="en-US"/>
        </w:rPr>
        <w:t>(</w:t>
      </w:r>
      <w:r w:rsidR="00977A72" w:rsidRPr="00977A72">
        <w:rPr>
          <w:rFonts w:ascii="Times New Roman" w:hAnsi="Times New Roman" w:cs="Times New Roman"/>
          <w:i/>
          <w:iCs/>
          <w:sz w:val="24"/>
          <w:szCs w:val="24"/>
          <w:lang w:val="en-US"/>
        </w:rPr>
        <w:t xml:space="preserve">Aronia </w:t>
      </w:r>
      <w:proofErr w:type="spellStart"/>
      <w:r w:rsidR="00977A72" w:rsidRPr="00977A72">
        <w:rPr>
          <w:rFonts w:ascii="Times New Roman" w:hAnsi="Times New Roman" w:cs="Times New Roman"/>
          <w:i/>
          <w:iCs/>
          <w:sz w:val="24"/>
          <w:szCs w:val="24"/>
          <w:lang w:val="en-US"/>
        </w:rPr>
        <w:t>melancocarpa</w:t>
      </w:r>
      <w:proofErr w:type="spellEnd"/>
      <w:r w:rsidR="00977A72">
        <w:rPr>
          <w:rFonts w:ascii="Times New Roman" w:hAnsi="Times New Roman" w:cs="Times New Roman"/>
          <w:sz w:val="24"/>
          <w:szCs w:val="24"/>
          <w:lang w:val="en-US"/>
        </w:rPr>
        <w:t xml:space="preserve">) </w:t>
      </w:r>
      <w:r w:rsidR="000C15AB" w:rsidRPr="00F43E6B">
        <w:rPr>
          <w:rFonts w:ascii="Times New Roman" w:hAnsi="Times New Roman" w:cs="Times New Roman"/>
          <w:sz w:val="24"/>
          <w:szCs w:val="24"/>
          <w:lang w:val="en-US"/>
        </w:rPr>
        <w:t xml:space="preserve">juice pomace using acidified water </w:t>
      </w:r>
      <w:r w:rsidR="00791813" w:rsidRPr="00F43E6B">
        <w:rPr>
          <w:rFonts w:ascii="Times New Roman" w:hAnsi="Times New Roman" w:cs="Times New Roman"/>
          <w:sz w:val="24"/>
          <w:szCs w:val="24"/>
          <w:lang w:val="en-US"/>
        </w:rPr>
        <w:t>was</w:t>
      </w:r>
      <w:r w:rsidR="000C15AB" w:rsidRPr="00F43E6B">
        <w:rPr>
          <w:rFonts w:ascii="Times New Roman" w:hAnsi="Times New Roman" w:cs="Times New Roman"/>
          <w:sz w:val="24"/>
          <w:szCs w:val="24"/>
          <w:lang w:val="en-US"/>
        </w:rPr>
        <w:t xml:space="preserve"> selected as a case study for process optimization</w:t>
      </w:r>
      <w:r w:rsidR="00791813" w:rsidRPr="00F43E6B">
        <w:rPr>
          <w:rFonts w:ascii="Times New Roman" w:hAnsi="Times New Roman" w:cs="Times New Roman"/>
          <w:sz w:val="24"/>
          <w:szCs w:val="24"/>
          <w:lang w:val="en-US"/>
        </w:rPr>
        <w:t xml:space="preserve"> using response surface methodology</w:t>
      </w:r>
      <w:r w:rsidR="000C15AB" w:rsidRPr="00F43E6B">
        <w:rPr>
          <w:rFonts w:ascii="Times New Roman" w:hAnsi="Times New Roman" w:cs="Times New Roman"/>
          <w:sz w:val="24"/>
          <w:szCs w:val="24"/>
          <w:lang w:val="en-US"/>
        </w:rPr>
        <w:t xml:space="preserve">. The parameters studied </w:t>
      </w:r>
      <w:r w:rsidR="00791813" w:rsidRPr="00F43E6B">
        <w:rPr>
          <w:rFonts w:ascii="Times New Roman" w:hAnsi="Times New Roman" w:cs="Times New Roman"/>
          <w:sz w:val="24"/>
          <w:szCs w:val="24"/>
          <w:lang w:val="en-US"/>
        </w:rPr>
        <w:t>were</w:t>
      </w:r>
      <w:r w:rsidR="000C15AB" w:rsidRPr="00F43E6B">
        <w:rPr>
          <w:rFonts w:ascii="Times New Roman" w:hAnsi="Times New Roman" w:cs="Times New Roman"/>
          <w:sz w:val="24"/>
          <w:szCs w:val="24"/>
          <w:lang w:val="en-US"/>
        </w:rPr>
        <w:t xml:space="preserve"> the citric acid </w:t>
      </w:r>
      <w:r w:rsidR="0067457C" w:rsidRPr="00F43E6B">
        <w:rPr>
          <w:rFonts w:ascii="Times New Roman" w:hAnsi="Times New Roman" w:cs="Times New Roman"/>
          <w:sz w:val="24"/>
          <w:szCs w:val="24"/>
          <w:lang w:val="en-US"/>
        </w:rPr>
        <w:t>con</w:t>
      </w:r>
      <w:r w:rsidR="00977A72">
        <w:rPr>
          <w:rFonts w:ascii="Times New Roman" w:hAnsi="Times New Roman" w:cs="Times New Roman"/>
          <w:sz w:val="24"/>
          <w:szCs w:val="24"/>
          <w:lang w:val="en-US"/>
        </w:rPr>
        <w:t>tent</w:t>
      </w:r>
      <w:r w:rsidR="00005D2E" w:rsidRPr="00F43E6B">
        <w:rPr>
          <w:rFonts w:ascii="Times New Roman" w:hAnsi="Times New Roman" w:cs="Times New Roman"/>
          <w:sz w:val="24"/>
          <w:szCs w:val="24"/>
          <w:lang w:val="en-US"/>
        </w:rPr>
        <w:t xml:space="preserve"> in the </w:t>
      </w:r>
      <w:r w:rsidR="006D5A3A" w:rsidRPr="00F43E6B">
        <w:rPr>
          <w:rFonts w:ascii="Times New Roman" w:hAnsi="Times New Roman" w:cs="Times New Roman"/>
          <w:sz w:val="24"/>
          <w:szCs w:val="24"/>
          <w:lang w:val="en-US"/>
        </w:rPr>
        <w:t>water</w:t>
      </w:r>
      <w:r w:rsidR="000C15AB" w:rsidRPr="00F43E6B">
        <w:rPr>
          <w:rFonts w:ascii="Times New Roman" w:hAnsi="Times New Roman" w:cs="Times New Roman"/>
          <w:sz w:val="24"/>
          <w:szCs w:val="24"/>
          <w:lang w:val="en-US"/>
        </w:rPr>
        <w:t xml:space="preserve">, the temperature and the liquid-solid ratio. </w:t>
      </w:r>
      <w:r w:rsidR="008B5BB6" w:rsidRPr="00F43E6B">
        <w:rPr>
          <w:rFonts w:ascii="Times New Roman" w:hAnsi="Times New Roman" w:cs="Times New Roman"/>
          <w:sz w:val="24"/>
          <w:szCs w:val="24"/>
          <w:lang w:val="en-US"/>
        </w:rPr>
        <w:t>T</w:t>
      </w:r>
      <w:r w:rsidR="00791813" w:rsidRPr="00F43E6B">
        <w:rPr>
          <w:rFonts w:ascii="Times New Roman" w:hAnsi="Times New Roman" w:cs="Times New Roman"/>
          <w:sz w:val="24"/>
          <w:szCs w:val="24"/>
          <w:lang w:val="en-US"/>
        </w:rPr>
        <w:t>he optimal conditions to maximize both anthocyanin concentration and total anthocyani</w:t>
      </w:r>
      <w:r w:rsidR="00F544CA" w:rsidRPr="00F43E6B">
        <w:rPr>
          <w:rFonts w:ascii="Times New Roman" w:hAnsi="Times New Roman" w:cs="Times New Roman"/>
          <w:sz w:val="24"/>
          <w:szCs w:val="24"/>
          <w:lang w:val="en-US"/>
        </w:rPr>
        <w:t>n</w:t>
      </w:r>
      <w:r w:rsidR="00791813" w:rsidRPr="00F43E6B">
        <w:rPr>
          <w:rFonts w:ascii="Times New Roman" w:hAnsi="Times New Roman" w:cs="Times New Roman"/>
          <w:sz w:val="24"/>
          <w:szCs w:val="24"/>
          <w:lang w:val="en-US"/>
        </w:rPr>
        <w:t xml:space="preserve"> </w:t>
      </w:r>
      <w:r w:rsidR="00F544CA" w:rsidRPr="00F43E6B">
        <w:rPr>
          <w:rFonts w:ascii="Times New Roman" w:hAnsi="Times New Roman" w:cs="Times New Roman"/>
          <w:sz w:val="24"/>
          <w:szCs w:val="24"/>
          <w:lang w:val="en-US"/>
        </w:rPr>
        <w:t xml:space="preserve">content </w:t>
      </w:r>
      <w:r w:rsidR="00B1734A" w:rsidRPr="00F43E6B">
        <w:rPr>
          <w:rFonts w:ascii="Times New Roman" w:hAnsi="Times New Roman" w:cs="Times New Roman"/>
          <w:sz w:val="24"/>
          <w:szCs w:val="24"/>
          <w:lang w:val="en-US"/>
        </w:rPr>
        <w:t xml:space="preserve">extracted </w:t>
      </w:r>
      <w:r w:rsidR="00791813" w:rsidRPr="00F43E6B">
        <w:rPr>
          <w:rFonts w:ascii="Times New Roman" w:hAnsi="Times New Roman" w:cs="Times New Roman"/>
          <w:sz w:val="24"/>
          <w:szCs w:val="24"/>
          <w:lang w:val="en-US"/>
        </w:rPr>
        <w:t xml:space="preserve">were 1.5 % wt. citric acid, 45 °C and 34 g solvent /g </w:t>
      </w:r>
      <w:r w:rsidR="00CC26C7" w:rsidRPr="00F43E6B">
        <w:rPr>
          <w:rFonts w:ascii="Times New Roman" w:hAnsi="Times New Roman" w:cs="Times New Roman"/>
          <w:sz w:val="24"/>
          <w:szCs w:val="24"/>
          <w:lang w:val="en-US"/>
        </w:rPr>
        <w:t xml:space="preserve">fresh </w:t>
      </w:r>
      <w:r w:rsidR="00791813" w:rsidRPr="00F43E6B">
        <w:rPr>
          <w:rFonts w:ascii="Times New Roman" w:hAnsi="Times New Roman" w:cs="Times New Roman"/>
          <w:sz w:val="24"/>
          <w:szCs w:val="24"/>
          <w:lang w:val="en-US"/>
        </w:rPr>
        <w:t>pomace. Furthermore, t</w:t>
      </w:r>
      <w:r w:rsidR="000C15AB" w:rsidRPr="00F43E6B">
        <w:rPr>
          <w:rFonts w:ascii="Times New Roman" w:hAnsi="Times New Roman" w:cs="Times New Roman"/>
          <w:sz w:val="24"/>
          <w:szCs w:val="24"/>
          <w:lang w:val="en-US"/>
        </w:rPr>
        <w:t>he model developed predict</w:t>
      </w:r>
      <w:r w:rsidR="00791813" w:rsidRPr="00F43E6B">
        <w:rPr>
          <w:rFonts w:ascii="Times New Roman" w:hAnsi="Times New Roman" w:cs="Times New Roman"/>
          <w:sz w:val="24"/>
          <w:szCs w:val="24"/>
          <w:lang w:val="en-US"/>
        </w:rPr>
        <w:t>ed</w:t>
      </w:r>
      <w:r w:rsidR="000C15AB" w:rsidRPr="00F43E6B">
        <w:rPr>
          <w:rFonts w:ascii="Times New Roman" w:hAnsi="Times New Roman" w:cs="Times New Roman"/>
          <w:sz w:val="24"/>
          <w:szCs w:val="24"/>
          <w:lang w:val="en-US"/>
        </w:rPr>
        <w:t xml:space="preserve"> satisfactorily the</w:t>
      </w:r>
      <w:r w:rsidR="00AF53BC" w:rsidRPr="00F43E6B">
        <w:rPr>
          <w:rFonts w:ascii="Times New Roman" w:hAnsi="Times New Roman" w:cs="Times New Roman"/>
          <w:sz w:val="24"/>
          <w:szCs w:val="24"/>
          <w:lang w:val="en-US"/>
        </w:rPr>
        <w:t xml:space="preserve"> overall anthocyanin </w:t>
      </w:r>
      <w:r w:rsidR="00F544CA" w:rsidRPr="00F43E6B">
        <w:rPr>
          <w:rFonts w:ascii="Times New Roman" w:hAnsi="Times New Roman" w:cs="Times New Roman"/>
          <w:sz w:val="24"/>
          <w:szCs w:val="24"/>
          <w:lang w:val="en-US"/>
        </w:rPr>
        <w:t>content</w:t>
      </w:r>
      <w:r w:rsidR="00AF53BC" w:rsidRPr="00F43E6B">
        <w:rPr>
          <w:rFonts w:ascii="Times New Roman" w:hAnsi="Times New Roman" w:cs="Times New Roman"/>
          <w:sz w:val="24"/>
          <w:szCs w:val="24"/>
          <w:lang w:val="en-US"/>
        </w:rPr>
        <w:t xml:space="preserve"> and</w:t>
      </w:r>
      <w:r w:rsidR="000C15AB" w:rsidRPr="00F43E6B">
        <w:rPr>
          <w:rFonts w:ascii="Times New Roman" w:hAnsi="Times New Roman" w:cs="Times New Roman"/>
          <w:sz w:val="24"/>
          <w:szCs w:val="24"/>
          <w:lang w:val="en-US"/>
        </w:rPr>
        <w:t xml:space="preserve"> anthocyanin concentration in the extract</w:t>
      </w:r>
      <w:r w:rsidR="00AF53BC" w:rsidRPr="00F43E6B">
        <w:rPr>
          <w:rFonts w:ascii="Times New Roman" w:hAnsi="Times New Roman" w:cs="Times New Roman"/>
          <w:sz w:val="24"/>
          <w:szCs w:val="24"/>
          <w:lang w:val="en-US"/>
        </w:rPr>
        <w:t xml:space="preserve">, </w:t>
      </w:r>
      <w:r w:rsidR="00791813" w:rsidRPr="00F43E6B">
        <w:rPr>
          <w:rFonts w:ascii="Times New Roman" w:hAnsi="Times New Roman" w:cs="Times New Roman"/>
          <w:sz w:val="24"/>
          <w:szCs w:val="24"/>
          <w:lang w:val="en-US"/>
        </w:rPr>
        <w:t xml:space="preserve">as well as </w:t>
      </w:r>
      <w:r w:rsidR="000C15AB" w:rsidRPr="00F43E6B">
        <w:rPr>
          <w:rFonts w:ascii="Times New Roman" w:hAnsi="Times New Roman" w:cs="Times New Roman"/>
          <w:sz w:val="24"/>
          <w:szCs w:val="24"/>
          <w:lang w:val="en-US"/>
        </w:rPr>
        <w:t>the final pH and total dissolved solids</w:t>
      </w:r>
      <w:r w:rsidR="004C0F33" w:rsidRPr="00F43E6B">
        <w:rPr>
          <w:rFonts w:ascii="Times New Roman" w:hAnsi="Times New Roman" w:cs="Times New Roman"/>
          <w:sz w:val="24"/>
          <w:szCs w:val="24"/>
          <w:lang w:val="en-US"/>
        </w:rPr>
        <w:t xml:space="preserve">. </w:t>
      </w:r>
      <w:r w:rsidR="00791813" w:rsidRPr="00F43E6B">
        <w:rPr>
          <w:rFonts w:ascii="Times New Roman" w:hAnsi="Times New Roman" w:cs="Times New Roman"/>
          <w:sz w:val="24"/>
          <w:szCs w:val="24"/>
          <w:lang w:val="en-US"/>
        </w:rPr>
        <w:t>The process optimization performed</w:t>
      </w:r>
      <w:r w:rsidR="007B125F" w:rsidRPr="00F43E6B">
        <w:rPr>
          <w:rFonts w:ascii="Times New Roman" w:hAnsi="Times New Roman" w:cs="Times New Roman"/>
          <w:sz w:val="24"/>
          <w:szCs w:val="24"/>
          <w:lang w:val="en-US"/>
        </w:rPr>
        <w:t xml:space="preserve"> in this study</w:t>
      </w:r>
      <w:r w:rsidR="00791813" w:rsidRPr="00F43E6B">
        <w:rPr>
          <w:rFonts w:ascii="Times New Roman" w:hAnsi="Times New Roman" w:cs="Times New Roman"/>
          <w:sz w:val="24"/>
          <w:szCs w:val="24"/>
          <w:lang w:val="en-US"/>
        </w:rPr>
        <w:t xml:space="preserve"> sets the ground for further process design targeting the production of </w:t>
      </w:r>
      <w:r w:rsidR="005D57CE" w:rsidRPr="00F43E6B">
        <w:rPr>
          <w:rFonts w:ascii="Times New Roman" w:hAnsi="Times New Roman" w:cs="Times New Roman"/>
          <w:sz w:val="24"/>
          <w:szCs w:val="24"/>
          <w:lang w:val="en-US"/>
        </w:rPr>
        <w:t>high-</w:t>
      </w:r>
      <w:r w:rsidR="00791813" w:rsidRPr="00F43E6B">
        <w:rPr>
          <w:rFonts w:ascii="Times New Roman" w:hAnsi="Times New Roman" w:cs="Times New Roman"/>
          <w:sz w:val="24"/>
          <w:szCs w:val="24"/>
          <w:lang w:val="en-US"/>
        </w:rPr>
        <w:t>valu</w:t>
      </w:r>
      <w:bookmarkStart w:id="3" w:name="_GoBack"/>
      <w:bookmarkEnd w:id="3"/>
      <w:r w:rsidR="00791813" w:rsidRPr="00F43E6B">
        <w:rPr>
          <w:rFonts w:ascii="Times New Roman" w:hAnsi="Times New Roman" w:cs="Times New Roman"/>
          <w:sz w:val="24"/>
          <w:szCs w:val="24"/>
          <w:lang w:val="en-US"/>
        </w:rPr>
        <w:t xml:space="preserve">e </w:t>
      </w:r>
      <w:r w:rsidR="000A66B7" w:rsidRPr="00F43E6B">
        <w:rPr>
          <w:rFonts w:ascii="Times New Roman" w:hAnsi="Times New Roman" w:cs="Times New Roman"/>
          <w:sz w:val="24"/>
          <w:szCs w:val="24"/>
          <w:lang w:val="en-US"/>
        </w:rPr>
        <w:t xml:space="preserve">products </w:t>
      </w:r>
      <w:r w:rsidR="00B1734A" w:rsidRPr="00F43E6B">
        <w:rPr>
          <w:rFonts w:ascii="Times New Roman" w:hAnsi="Times New Roman" w:cs="Times New Roman"/>
          <w:sz w:val="24"/>
          <w:szCs w:val="24"/>
          <w:lang w:val="en-US"/>
        </w:rPr>
        <w:t>from byproducts or biowaste</w:t>
      </w:r>
      <w:r w:rsidR="00791813" w:rsidRPr="00F43E6B">
        <w:rPr>
          <w:rFonts w:ascii="Times New Roman" w:hAnsi="Times New Roman" w:cs="Times New Roman"/>
          <w:sz w:val="24"/>
          <w:szCs w:val="24"/>
          <w:lang w:val="en-US"/>
        </w:rPr>
        <w:t xml:space="preserve"> to be used in food ingredients or supplements.</w:t>
      </w:r>
    </w:p>
    <w:p w14:paraId="399CCDE1" w14:textId="4330E494" w:rsidR="00B1734A" w:rsidRPr="00F43E6B" w:rsidRDefault="001163C5" w:rsidP="00D94FB5">
      <w:pPr>
        <w:spacing w:line="480" w:lineRule="auto"/>
        <w:jc w:val="both"/>
        <w:rPr>
          <w:rFonts w:ascii="Times New Roman" w:hAnsi="Times New Roman" w:cs="Times New Roman"/>
          <w:sz w:val="24"/>
          <w:szCs w:val="24"/>
          <w:lang w:val="en-US"/>
        </w:rPr>
      </w:pPr>
      <w:r w:rsidRPr="00F43E6B">
        <w:rPr>
          <w:rFonts w:ascii="Times New Roman" w:hAnsi="Times New Roman" w:cs="Times New Roman"/>
          <w:b/>
          <w:sz w:val="24"/>
          <w:szCs w:val="24"/>
          <w:lang w:val="en-US"/>
        </w:rPr>
        <w:t>Keywords:</w:t>
      </w:r>
      <w:r w:rsidRPr="00F43E6B">
        <w:rPr>
          <w:rFonts w:ascii="Times New Roman" w:hAnsi="Times New Roman" w:cs="Times New Roman"/>
          <w:sz w:val="24"/>
          <w:szCs w:val="24"/>
          <w:lang w:val="en-US"/>
        </w:rPr>
        <w:t xml:space="preserve"> </w:t>
      </w:r>
      <w:r w:rsidR="008E1ED1" w:rsidRPr="00977A72">
        <w:rPr>
          <w:rFonts w:ascii="Times New Roman" w:hAnsi="Times New Roman" w:cs="Times New Roman"/>
          <w:i/>
          <w:iCs/>
          <w:sz w:val="24"/>
          <w:szCs w:val="24"/>
          <w:lang w:val="en-US"/>
        </w:rPr>
        <w:t xml:space="preserve">Aronia </w:t>
      </w:r>
      <w:proofErr w:type="spellStart"/>
      <w:r w:rsidR="008E1ED1" w:rsidRPr="00977A72">
        <w:rPr>
          <w:rFonts w:ascii="Times New Roman" w:hAnsi="Times New Roman" w:cs="Times New Roman"/>
          <w:i/>
          <w:iCs/>
          <w:sz w:val="24"/>
          <w:szCs w:val="24"/>
          <w:lang w:val="en-US"/>
        </w:rPr>
        <w:t>melanocarpa</w:t>
      </w:r>
      <w:proofErr w:type="spellEnd"/>
      <w:r w:rsidR="008E1ED1">
        <w:rPr>
          <w:rFonts w:ascii="Times New Roman" w:hAnsi="Times New Roman" w:cs="Times New Roman"/>
          <w:sz w:val="24"/>
          <w:szCs w:val="24"/>
          <w:lang w:val="en-US"/>
        </w:rPr>
        <w:t xml:space="preserve">; extraction; </w:t>
      </w:r>
      <w:r w:rsidR="00AB5CDB" w:rsidRPr="00F43E6B">
        <w:rPr>
          <w:rFonts w:ascii="Times New Roman" w:hAnsi="Times New Roman" w:cs="Times New Roman"/>
          <w:sz w:val="24"/>
          <w:szCs w:val="24"/>
          <w:lang w:val="en-US"/>
        </w:rPr>
        <w:t>polyphenol;</w:t>
      </w:r>
      <w:r w:rsidR="00CC26C7" w:rsidRPr="00F43E6B">
        <w:rPr>
          <w:rFonts w:ascii="Times New Roman" w:hAnsi="Times New Roman" w:cs="Times New Roman"/>
          <w:sz w:val="24"/>
          <w:szCs w:val="24"/>
          <w:lang w:val="en-US"/>
        </w:rPr>
        <w:t xml:space="preserve"> bioactive</w:t>
      </w:r>
      <w:r w:rsidR="00AB5CDB"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by-product;</w:t>
      </w:r>
      <w:r w:rsidR="00AB5CDB" w:rsidRPr="00F43E6B">
        <w:rPr>
          <w:rFonts w:ascii="Times New Roman" w:hAnsi="Times New Roman" w:cs="Times New Roman"/>
          <w:sz w:val="24"/>
          <w:szCs w:val="24"/>
          <w:lang w:val="en-US"/>
        </w:rPr>
        <w:t xml:space="preserve"> valorization </w:t>
      </w:r>
    </w:p>
    <w:p w14:paraId="438045E9" w14:textId="0F61461D" w:rsidR="00B1734A" w:rsidRPr="00F43E6B" w:rsidRDefault="00B1734A" w:rsidP="00D94FB5">
      <w:pPr>
        <w:spacing w:after="0" w:line="480" w:lineRule="auto"/>
        <w:jc w:val="both"/>
        <w:rPr>
          <w:rFonts w:ascii="Times New Roman" w:hAnsi="Times New Roman" w:cs="Times New Roman"/>
          <w:b/>
          <w:bCs/>
          <w:sz w:val="24"/>
          <w:szCs w:val="24"/>
          <w:lang w:val="en-US"/>
        </w:rPr>
      </w:pPr>
      <w:r w:rsidRPr="00F43E6B">
        <w:rPr>
          <w:rFonts w:ascii="Times New Roman" w:hAnsi="Times New Roman" w:cs="Times New Roman"/>
          <w:b/>
          <w:bCs/>
          <w:sz w:val="24"/>
          <w:szCs w:val="24"/>
          <w:lang w:val="en-US"/>
        </w:rPr>
        <w:t>Statement of novelty</w:t>
      </w:r>
    </w:p>
    <w:p w14:paraId="4F5ECE75" w14:textId="03233AE5" w:rsidR="00CB170B" w:rsidRPr="00F43E6B" w:rsidRDefault="007659D4" w:rsidP="00D94FB5">
      <w:pPr>
        <w:spacing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Many by-products and biowaste from the food and beverage industr</w:t>
      </w:r>
      <w:r w:rsidR="008B5BB6" w:rsidRPr="00F43E6B">
        <w:rPr>
          <w:rFonts w:ascii="Times New Roman" w:hAnsi="Times New Roman" w:cs="Times New Roman"/>
          <w:sz w:val="24"/>
          <w:szCs w:val="24"/>
          <w:lang w:val="en-US"/>
        </w:rPr>
        <w:t>y</w:t>
      </w:r>
      <w:r w:rsidRPr="00F43E6B">
        <w:rPr>
          <w:rFonts w:ascii="Times New Roman" w:hAnsi="Times New Roman" w:cs="Times New Roman"/>
          <w:sz w:val="24"/>
          <w:szCs w:val="24"/>
          <w:lang w:val="en-US"/>
        </w:rPr>
        <w:t xml:space="preserve"> are excellent sources for the recovery of high-value components. </w:t>
      </w:r>
      <w:r w:rsidR="00BC121B" w:rsidRPr="00F43E6B">
        <w:rPr>
          <w:rFonts w:ascii="Times New Roman" w:hAnsi="Times New Roman" w:cs="Times New Roman"/>
          <w:sz w:val="24"/>
          <w:szCs w:val="24"/>
          <w:lang w:val="en-US"/>
        </w:rPr>
        <w:t>This research work presents a case study for the valorization of chok</w:t>
      </w:r>
      <w:r w:rsidRPr="00F43E6B">
        <w:rPr>
          <w:rFonts w:ascii="Times New Roman" w:hAnsi="Times New Roman" w:cs="Times New Roman"/>
          <w:sz w:val="24"/>
          <w:szCs w:val="24"/>
          <w:lang w:val="en-US"/>
        </w:rPr>
        <w:t>eberry (</w:t>
      </w:r>
      <w:r w:rsidRPr="00F43E6B">
        <w:rPr>
          <w:rFonts w:ascii="Times New Roman" w:hAnsi="Times New Roman" w:cs="Times New Roman"/>
          <w:i/>
          <w:iCs/>
          <w:sz w:val="24"/>
          <w:szCs w:val="24"/>
          <w:lang w:val="en-US"/>
        </w:rPr>
        <w:t xml:space="preserve">Aronia </w:t>
      </w:r>
      <w:proofErr w:type="spellStart"/>
      <w:r w:rsidRPr="00F43E6B">
        <w:rPr>
          <w:rFonts w:ascii="Times New Roman" w:hAnsi="Times New Roman" w:cs="Times New Roman"/>
          <w:i/>
          <w:iCs/>
          <w:sz w:val="24"/>
          <w:szCs w:val="24"/>
          <w:lang w:val="en-US"/>
        </w:rPr>
        <w:t>melanocarpa</w:t>
      </w:r>
      <w:proofErr w:type="spellEnd"/>
      <w:r w:rsidRPr="00F43E6B">
        <w:rPr>
          <w:rFonts w:ascii="Times New Roman" w:hAnsi="Times New Roman" w:cs="Times New Roman"/>
          <w:sz w:val="24"/>
          <w:szCs w:val="24"/>
          <w:lang w:val="en-US"/>
        </w:rPr>
        <w:t>) juice pomace</w:t>
      </w:r>
      <w:r w:rsidR="00BC121B" w:rsidRPr="00F43E6B">
        <w:rPr>
          <w:rFonts w:ascii="Times New Roman" w:hAnsi="Times New Roman" w:cs="Times New Roman"/>
          <w:sz w:val="24"/>
          <w:szCs w:val="24"/>
          <w:lang w:val="en-US"/>
        </w:rPr>
        <w:t xml:space="preserve"> in order to produce extracts rich in bioactive natural pigments. </w:t>
      </w:r>
      <w:r w:rsidR="008B5BB6" w:rsidRPr="00F43E6B">
        <w:rPr>
          <w:rFonts w:ascii="Times New Roman" w:hAnsi="Times New Roman" w:cs="Times New Roman"/>
          <w:sz w:val="24"/>
          <w:szCs w:val="24"/>
          <w:lang w:val="en-US"/>
        </w:rPr>
        <w:t>This study presents</w:t>
      </w:r>
      <w:r w:rsidRPr="00F43E6B">
        <w:rPr>
          <w:rFonts w:ascii="Times New Roman" w:hAnsi="Times New Roman" w:cs="Times New Roman"/>
          <w:sz w:val="24"/>
          <w:szCs w:val="24"/>
          <w:lang w:val="en-US"/>
        </w:rPr>
        <w:t xml:space="preserve"> a sustainable approach </w:t>
      </w:r>
      <w:r w:rsidR="008B5BB6" w:rsidRPr="00F43E6B">
        <w:rPr>
          <w:rFonts w:ascii="Times New Roman" w:hAnsi="Times New Roman" w:cs="Times New Roman"/>
          <w:sz w:val="24"/>
          <w:szCs w:val="24"/>
          <w:lang w:val="en-US"/>
        </w:rPr>
        <w:t xml:space="preserve">to extraction by </w:t>
      </w:r>
      <w:r w:rsidR="00594909" w:rsidRPr="00F43E6B">
        <w:rPr>
          <w:rFonts w:ascii="Times New Roman" w:hAnsi="Times New Roman" w:cs="Times New Roman"/>
          <w:sz w:val="24"/>
          <w:szCs w:val="24"/>
          <w:lang w:val="en-US"/>
        </w:rPr>
        <w:t>homogenization</w:t>
      </w:r>
      <w:r w:rsidR="008B5BB6" w:rsidRPr="00F43E6B">
        <w:rPr>
          <w:rFonts w:ascii="Times New Roman" w:hAnsi="Times New Roman" w:cs="Times New Roman"/>
          <w:sz w:val="24"/>
          <w:szCs w:val="24"/>
          <w:lang w:val="en-US"/>
        </w:rPr>
        <w:t xml:space="preserve"> of the plant material</w:t>
      </w:r>
      <w:r w:rsidR="00594909" w:rsidRPr="00F43E6B">
        <w:rPr>
          <w:rFonts w:ascii="Times New Roman" w:hAnsi="Times New Roman" w:cs="Times New Roman"/>
          <w:sz w:val="24"/>
          <w:szCs w:val="24"/>
          <w:lang w:val="en-US"/>
        </w:rPr>
        <w:t xml:space="preserve"> in </w:t>
      </w:r>
      <w:r w:rsidRPr="00F43E6B">
        <w:rPr>
          <w:rFonts w:ascii="Times New Roman" w:hAnsi="Times New Roman" w:cs="Times New Roman"/>
          <w:sz w:val="24"/>
          <w:szCs w:val="24"/>
          <w:lang w:val="en-US"/>
        </w:rPr>
        <w:t>acidified water. Based on experimental data</w:t>
      </w:r>
      <w:r w:rsidR="008B5BB6" w:rsidRPr="00F43E6B">
        <w:rPr>
          <w:rFonts w:ascii="Times New Roman" w:hAnsi="Times New Roman" w:cs="Times New Roman"/>
          <w:sz w:val="24"/>
          <w:szCs w:val="24"/>
          <w:lang w:val="en-US"/>
        </w:rPr>
        <w:t xml:space="preserve">, the </w:t>
      </w:r>
      <w:r w:rsidRPr="00F43E6B">
        <w:rPr>
          <w:rFonts w:ascii="Times New Roman" w:hAnsi="Times New Roman" w:cs="Times New Roman"/>
          <w:sz w:val="24"/>
          <w:szCs w:val="24"/>
          <w:lang w:val="en-US"/>
        </w:rPr>
        <w:t xml:space="preserve">extraction conditions </w:t>
      </w:r>
      <w:r w:rsidR="00BC121B" w:rsidRPr="00F43E6B">
        <w:rPr>
          <w:rFonts w:ascii="Times New Roman" w:hAnsi="Times New Roman" w:cs="Times New Roman"/>
          <w:sz w:val="24"/>
          <w:szCs w:val="24"/>
          <w:lang w:val="en-US"/>
        </w:rPr>
        <w:t>were optimized</w:t>
      </w:r>
      <w:r w:rsidR="008B5BB6" w:rsidRPr="00F43E6B">
        <w:rPr>
          <w:rFonts w:ascii="Times New Roman" w:hAnsi="Times New Roman" w:cs="Times New Roman"/>
          <w:sz w:val="24"/>
          <w:szCs w:val="24"/>
          <w:lang w:val="en-US"/>
        </w:rPr>
        <w:t xml:space="preserve"> using mathematical tools</w:t>
      </w:r>
      <w:r w:rsidR="00BC121B" w:rsidRPr="00F43E6B">
        <w:rPr>
          <w:rFonts w:ascii="Times New Roman" w:hAnsi="Times New Roman" w:cs="Times New Roman"/>
          <w:sz w:val="24"/>
          <w:szCs w:val="24"/>
          <w:lang w:val="en-US"/>
        </w:rPr>
        <w:t xml:space="preserve">, and a model was built in order to predict the characteristics of the final </w:t>
      </w:r>
      <w:r w:rsidR="008B5BB6" w:rsidRPr="00F43E6B">
        <w:rPr>
          <w:rFonts w:ascii="Times New Roman" w:hAnsi="Times New Roman" w:cs="Times New Roman"/>
          <w:sz w:val="24"/>
          <w:szCs w:val="24"/>
          <w:lang w:val="en-US"/>
        </w:rPr>
        <w:t>product.</w:t>
      </w:r>
      <w:r w:rsidR="00BC121B" w:rsidRPr="00F43E6B">
        <w:rPr>
          <w:rFonts w:ascii="Times New Roman" w:hAnsi="Times New Roman" w:cs="Times New Roman"/>
          <w:sz w:val="24"/>
          <w:szCs w:val="24"/>
          <w:lang w:val="en-US"/>
        </w:rPr>
        <w:t xml:space="preserve"> A better understanding of the process conditions and their influence </w:t>
      </w:r>
      <w:r w:rsidR="00594909" w:rsidRPr="00F43E6B">
        <w:rPr>
          <w:rFonts w:ascii="Times New Roman" w:hAnsi="Times New Roman" w:cs="Times New Roman"/>
          <w:sz w:val="24"/>
          <w:szCs w:val="24"/>
          <w:lang w:val="en-US"/>
        </w:rPr>
        <w:t>in the final product is of paramount importance for the design of successful recovery processes.</w:t>
      </w:r>
    </w:p>
    <w:p w14:paraId="1CF7DB53" w14:textId="6E970970" w:rsidR="00F277FC" w:rsidRPr="00F43E6B" w:rsidRDefault="00B1734A" w:rsidP="00644B0C">
      <w:pPr>
        <w:spacing w:line="36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lastRenderedPageBreak/>
        <w:t>List of contents</w:t>
      </w:r>
    </w:p>
    <w:p w14:paraId="7D9D16D5" w14:textId="77777777" w:rsidR="00BD7D24" w:rsidRPr="00F43E6B" w:rsidRDefault="00BD7D24" w:rsidP="00644B0C">
      <w:pPr>
        <w:spacing w:line="360" w:lineRule="auto"/>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1. Introduction</w:t>
      </w:r>
    </w:p>
    <w:p w14:paraId="71EF53F8" w14:textId="77777777" w:rsidR="00BD7D24" w:rsidRPr="00F43E6B" w:rsidRDefault="00BD7D24" w:rsidP="00644B0C">
      <w:pPr>
        <w:spacing w:line="360" w:lineRule="auto"/>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 Materials and methods</w:t>
      </w:r>
    </w:p>
    <w:p w14:paraId="3C238E5C" w14:textId="77777777" w:rsidR="00BD7D24" w:rsidRPr="00F43E6B" w:rsidRDefault="00BD7D24"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2.1. Plant material</w:t>
      </w:r>
    </w:p>
    <w:p w14:paraId="4DC81F58" w14:textId="77777777" w:rsidR="00BD7D24" w:rsidRPr="00F43E6B" w:rsidRDefault="00BD7D24"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2.2. Chemicals and reagents</w:t>
      </w:r>
    </w:p>
    <w:p w14:paraId="52CED7A9" w14:textId="77777777" w:rsidR="00BD7D24" w:rsidRPr="00F43E6B" w:rsidRDefault="00BD7D24"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2.3. Exhaustive extraction process with acidified methanol</w:t>
      </w:r>
    </w:p>
    <w:p w14:paraId="05A9813B" w14:textId="6CF2F061" w:rsidR="00BD7D24" w:rsidRPr="00F43E6B" w:rsidRDefault="00BD7D24"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 xml:space="preserve">2.4. </w:t>
      </w:r>
      <w:r w:rsidR="00B91D7A" w:rsidRPr="00F43E6B">
        <w:rPr>
          <w:rFonts w:ascii="Times New Roman" w:hAnsi="Times New Roman" w:cs="Times New Roman"/>
          <w:bCs/>
          <w:sz w:val="24"/>
          <w:szCs w:val="24"/>
          <w:lang w:val="en-US"/>
        </w:rPr>
        <w:t>Extraction with citric acid aqueous solution</w:t>
      </w:r>
    </w:p>
    <w:p w14:paraId="6481BD72" w14:textId="77777777" w:rsidR="00BD7D24" w:rsidRPr="00F43E6B" w:rsidRDefault="00BD7D24"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2.5. Analytical methods</w:t>
      </w:r>
    </w:p>
    <w:p w14:paraId="516A6B1E" w14:textId="2DA42188" w:rsidR="00BD7D24" w:rsidRPr="00F43E6B" w:rsidRDefault="00BD7D24" w:rsidP="00644B0C">
      <w:pPr>
        <w:spacing w:line="360" w:lineRule="auto"/>
        <w:ind w:left="1304"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 xml:space="preserve">2.5.1. </w:t>
      </w:r>
      <w:r w:rsidR="00BE1016" w:rsidRPr="00F43E6B">
        <w:rPr>
          <w:rFonts w:ascii="Times New Roman" w:hAnsi="Times New Roman" w:cs="Times New Roman"/>
          <w:bCs/>
          <w:sz w:val="24"/>
          <w:szCs w:val="24"/>
          <w:lang w:val="en-US"/>
        </w:rPr>
        <w:t>Quantification of anthocyanins</w:t>
      </w:r>
    </w:p>
    <w:p w14:paraId="5077F4C9" w14:textId="77777777" w:rsidR="00BD7D24" w:rsidRPr="00F43E6B" w:rsidRDefault="00BD7D24" w:rsidP="00644B0C">
      <w:pPr>
        <w:spacing w:line="360" w:lineRule="auto"/>
        <w:ind w:left="1304"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2.5.2. Particle size distribution, total dissolved solids and pH</w:t>
      </w:r>
    </w:p>
    <w:p w14:paraId="6A17C589" w14:textId="77777777" w:rsidR="00BD7D24" w:rsidRPr="00F43E6B" w:rsidRDefault="00BD7D24"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2.6. Data analysis</w:t>
      </w:r>
    </w:p>
    <w:p w14:paraId="4A55FD00" w14:textId="1DEA408F" w:rsidR="00BD7D24" w:rsidRPr="00F43E6B" w:rsidRDefault="00BD7D24" w:rsidP="00644B0C">
      <w:pPr>
        <w:spacing w:line="360" w:lineRule="auto"/>
        <w:jc w:val="both"/>
        <w:rPr>
          <w:rFonts w:ascii="Times New Roman" w:hAnsi="Times New Roman" w:cs="Times New Roman"/>
          <w:bCs/>
          <w:sz w:val="24"/>
          <w:szCs w:val="24"/>
          <w:lang w:val="en-US"/>
        </w:rPr>
      </w:pPr>
      <w:bookmarkStart w:id="4" w:name="_Hlk40350536"/>
      <w:r w:rsidRPr="00F43E6B">
        <w:rPr>
          <w:rFonts w:ascii="Times New Roman" w:hAnsi="Times New Roman" w:cs="Times New Roman"/>
          <w:bCs/>
          <w:sz w:val="24"/>
          <w:szCs w:val="24"/>
          <w:lang w:val="en-US"/>
        </w:rPr>
        <w:t>3. Results and discussion</w:t>
      </w:r>
    </w:p>
    <w:p w14:paraId="6190FD02" w14:textId="77777777" w:rsidR="00980082" w:rsidRPr="00F43E6B" w:rsidRDefault="00980082"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3.1. Identification and quantification of anthocyanins in chokeberry pomace</w:t>
      </w:r>
    </w:p>
    <w:p w14:paraId="12472599" w14:textId="77777777" w:rsidR="00980082" w:rsidRPr="00F43E6B" w:rsidRDefault="00980082"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3.2. Effect of homogenization on the extraction rate and extraction yield</w:t>
      </w:r>
    </w:p>
    <w:p w14:paraId="4E7A1953" w14:textId="77777777" w:rsidR="00980082" w:rsidRPr="00F43E6B" w:rsidRDefault="00980082" w:rsidP="00644B0C">
      <w:pPr>
        <w:spacing w:line="360" w:lineRule="auto"/>
        <w:ind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3.3. Optimization of the extraction conditions</w:t>
      </w:r>
    </w:p>
    <w:p w14:paraId="3D2A6E94" w14:textId="77777777" w:rsidR="00980082" w:rsidRPr="00F43E6B" w:rsidRDefault="00980082" w:rsidP="00644B0C">
      <w:pPr>
        <w:spacing w:line="360" w:lineRule="auto"/>
        <w:ind w:left="1304"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3.3.1. Response surface quadratic model</w:t>
      </w:r>
    </w:p>
    <w:p w14:paraId="1FE0ED0C" w14:textId="7AFA5ECE" w:rsidR="00980082" w:rsidRPr="00F43E6B" w:rsidRDefault="00980082" w:rsidP="00644B0C">
      <w:pPr>
        <w:spacing w:line="360" w:lineRule="auto"/>
        <w:ind w:left="2608"/>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 xml:space="preserve">3.3.2. Anthocyanin profile in extracts obtained at different temperatures </w:t>
      </w:r>
    </w:p>
    <w:p w14:paraId="12F2B191" w14:textId="059E80A4" w:rsidR="00980082" w:rsidRPr="00F43E6B" w:rsidRDefault="00980082" w:rsidP="00644B0C">
      <w:pPr>
        <w:spacing w:line="360" w:lineRule="auto"/>
        <w:ind w:left="1304"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3.3.</w:t>
      </w:r>
      <w:r w:rsidR="00BE1016" w:rsidRPr="00F43E6B">
        <w:rPr>
          <w:rFonts w:ascii="Times New Roman" w:hAnsi="Times New Roman" w:cs="Times New Roman"/>
          <w:bCs/>
          <w:sz w:val="24"/>
          <w:szCs w:val="24"/>
          <w:lang w:val="en-US"/>
        </w:rPr>
        <w:t>3</w:t>
      </w:r>
      <w:r w:rsidRPr="00F43E6B">
        <w:rPr>
          <w:rFonts w:ascii="Times New Roman" w:hAnsi="Times New Roman" w:cs="Times New Roman"/>
          <w:bCs/>
          <w:sz w:val="24"/>
          <w:szCs w:val="24"/>
          <w:lang w:val="en-US"/>
        </w:rPr>
        <w:t>. Selection of the optimal extraction conditions</w:t>
      </w:r>
    </w:p>
    <w:p w14:paraId="3EBB5EE1" w14:textId="6E4CD34C" w:rsidR="00980082" w:rsidRPr="00F43E6B" w:rsidRDefault="00980082" w:rsidP="00644B0C">
      <w:pPr>
        <w:spacing w:line="360" w:lineRule="auto"/>
        <w:ind w:left="1304" w:firstLine="1304"/>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3.3.</w:t>
      </w:r>
      <w:r w:rsidR="00BE1016" w:rsidRPr="00F43E6B">
        <w:rPr>
          <w:rFonts w:ascii="Times New Roman" w:hAnsi="Times New Roman" w:cs="Times New Roman"/>
          <w:bCs/>
          <w:sz w:val="24"/>
          <w:szCs w:val="24"/>
          <w:lang w:val="en-US"/>
        </w:rPr>
        <w:t>4</w:t>
      </w:r>
      <w:r w:rsidRPr="00F43E6B">
        <w:rPr>
          <w:rFonts w:ascii="Times New Roman" w:hAnsi="Times New Roman" w:cs="Times New Roman"/>
          <w:bCs/>
          <w:sz w:val="24"/>
          <w:szCs w:val="24"/>
          <w:lang w:val="en-US"/>
        </w:rPr>
        <w:t>. Validation of the model</w:t>
      </w:r>
    </w:p>
    <w:p w14:paraId="07E76F83" w14:textId="54ADB627" w:rsidR="00BD7D24" w:rsidRPr="00F43E6B" w:rsidRDefault="00BD7D24" w:rsidP="00644B0C">
      <w:pPr>
        <w:spacing w:line="360" w:lineRule="auto"/>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4. Conclusion</w:t>
      </w:r>
    </w:p>
    <w:p w14:paraId="747C4FC5" w14:textId="24768E3D" w:rsidR="00791813" w:rsidRPr="00F43E6B" w:rsidRDefault="00BD7D24" w:rsidP="00644B0C">
      <w:pPr>
        <w:spacing w:line="360" w:lineRule="auto"/>
        <w:jc w:val="both"/>
        <w:rPr>
          <w:rFonts w:ascii="Times New Roman" w:hAnsi="Times New Roman" w:cs="Times New Roman"/>
          <w:b/>
          <w:sz w:val="24"/>
          <w:szCs w:val="24"/>
          <w:lang w:val="en-US"/>
        </w:rPr>
      </w:pPr>
      <w:r w:rsidRPr="00F43E6B">
        <w:rPr>
          <w:rFonts w:ascii="Times New Roman" w:hAnsi="Times New Roman" w:cs="Times New Roman"/>
          <w:bCs/>
          <w:sz w:val="24"/>
          <w:szCs w:val="24"/>
          <w:lang w:val="en-US"/>
        </w:rPr>
        <w:t>Reference</w:t>
      </w:r>
      <w:r w:rsidR="00CA24B8" w:rsidRPr="00F43E6B">
        <w:rPr>
          <w:rFonts w:ascii="Times New Roman" w:hAnsi="Times New Roman" w:cs="Times New Roman"/>
          <w:bCs/>
          <w:sz w:val="24"/>
          <w:szCs w:val="24"/>
          <w:lang w:val="en-US"/>
        </w:rPr>
        <w:t>s</w:t>
      </w:r>
      <w:bookmarkEnd w:id="4"/>
      <w:r w:rsidR="00791813" w:rsidRPr="00F43E6B">
        <w:rPr>
          <w:rFonts w:ascii="Times New Roman" w:hAnsi="Times New Roman" w:cs="Times New Roman"/>
          <w:b/>
          <w:sz w:val="24"/>
          <w:szCs w:val="24"/>
          <w:lang w:val="en-US"/>
        </w:rPr>
        <w:br w:type="page"/>
      </w:r>
    </w:p>
    <w:p w14:paraId="600D37CB" w14:textId="77777777" w:rsidR="003031E2" w:rsidRPr="00F43E6B" w:rsidRDefault="003031E2" w:rsidP="00644B0C">
      <w:pPr>
        <w:pStyle w:val="ListParagraph"/>
        <w:numPr>
          <w:ilvl w:val="0"/>
          <w:numId w:val="2"/>
        </w:numPr>
        <w:spacing w:line="48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lastRenderedPageBreak/>
        <w:t>Introduction</w:t>
      </w:r>
    </w:p>
    <w:p w14:paraId="13360CF4" w14:textId="378FC963" w:rsidR="00941585" w:rsidRPr="00F43E6B" w:rsidRDefault="001716D6" w:rsidP="00644B0C">
      <w:pPr>
        <w:spacing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The label natural, especially when associated </w:t>
      </w:r>
      <w:r w:rsidR="00FC0927" w:rsidRPr="00F43E6B">
        <w:rPr>
          <w:rFonts w:ascii="Times New Roman" w:hAnsi="Times New Roman" w:cs="Times New Roman"/>
          <w:sz w:val="24"/>
          <w:szCs w:val="24"/>
          <w:lang w:val="en-US"/>
        </w:rPr>
        <w:t xml:space="preserve">with </w:t>
      </w:r>
      <w:r w:rsidRPr="00F43E6B">
        <w:rPr>
          <w:rFonts w:ascii="Times New Roman" w:hAnsi="Times New Roman" w:cs="Times New Roman"/>
          <w:sz w:val="24"/>
          <w:szCs w:val="24"/>
          <w:lang w:val="en-US"/>
        </w:rPr>
        <w:t xml:space="preserve">food, supplements or drugs, is becoming essential for most consumers. After decades looking for underground resources, mainly non-renewable, human beings are rediscovering the potential of plant extracts in human nutrition and health. The major goal of plant-based dietary supplements is to maintain or improve the overall health condition, prevent chronic diseases, and to fill the nutritional gap of daily diet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&lt;EndNote&gt;&lt;Cite&gt;&lt;Author&gt;Ghosh&lt;/Author&gt;&lt;Year&gt;2019&lt;/Year&gt;&lt;RecNum&gt;792&lt;/RecNum&gt;&lt;DisplayText&gt;[1]&lt;/DisplayText&gt;&lt;record&gt;&lt;rec-number&gt;792&lt;/rec-number&gt;&lt;foreign-keys&gt;&lt;key app="EN" db-id="t0tzsezabfzdtze2spdpd05hrwpzfxp9avps" timestamp="1576487635"&gt;792&lt;/key&gt;&lt;/foreign-keys&gt;&lt;ref-type name="Book Section"&gt;5&lt;/ref-type&gt;&lt;contributors&gt;&lt;authors&gt;&lt;author&gt;Ghosh, Nandini&lt;/author&gt;&lt;author&gt;Sen, Chandan K&lt;/author&gt;&lt;/authors&gt;&lt;/contributors&gt;&lt;titles&gt;&lt;title&gt;The Promise of Dietary Supplements: Research Rigor and Marketing Claims&lt;/title&gt;&lt;secondary-title&gt;Nutrition and Enhanced Sports Performance&lt;/secondary-title&gt;&lt;/titles&gt;&lt;pages&gt;759-766&lt;/pages&gt;&lt;dates&gt;&lt;year&gt;2019&lt;/year&gt;&lt;/dates&gt;&lt;publisher&gt;Elsevier&lt;/publisher&gt;&lt;urls&gt;&lt;/urls&gt;&lt;/record&gt;&lt;/Cite&gt;&lt;/EndNote&gt;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Following the COVID-19 world pandemic, nutraceuticals have recently been </w:t>
      </w:r>
      <w:r w:rsidR="00FC0927" w:rsidRPr="00F43E6B">
        <w:rPr>
          <w:rFonts w:ascii="Times New Roman" w:hAnsi="Times New Roman" w:cs="Times New Roman"/>
          <w:sz w:val="24"/>
          <w:szCs w:val="24"/>
          <w:lang w:val="en-US"/>
        </w:rPr>
        <w:t xml:space="preserve">in </w:t>
      </w:r>
      <w:r w:rsidRPr="00F43E6B">
        <w:rPr>
          <w:rFonts w:ascii="Times New Roman" w:hAnsi="Times New Roman" w:cs="Times New Roman"/>
          <w:sz w:val="24"/>
          <w:szCs w:val="24"/>
          <w:lang w:val="en-US"/>
        </w:rPr>
        <w:t xml:space="preserve">the spotlight as potential therapeutic compounds against RNA viruses like influenza and coronavirus </w:t>
      </w:r>
      <w:r w:rsidRPr="00F43E6B">
        <w:rPr>
          <w:rFonts w:ascii="Times New Roman" w:hAnsi="Times New Roman" w:cs="Times New Roman"/>
          <w:sz w:val="24"/>
          <w:szCs w:val="24"/>
          <w:lang w:val="en-US"/>
        </w:rPr>
        <w:fldChar w:fldCharType="begin"/>
      </w:r>
      <w:r w:rsidR="00BF6604" w:rsidRPr="00F43E6B">
        <w:rPr>
          <w:rFonts w:ascii="Times New Roman" w:hAnsi="Times New Roman" w:cs="Times New Roman"/>
          <w:sz w:val="24"/>
          <w:szCs w:val="24"/>
          <w:lang w:val="en-US"/>
        </w:rPr>
        <w:instrText xml:space="preserve"> ADDIN EN.CITE &lt;EndNote&gt;&lt;Cite&gt;&lt;Author&gt;McCarty&lt;/Author&gt;&lt;Year&gt;2020&lt;/Year&gt;&lt;RecNum&gt;944&lt;/RecNum&gt;&lt;DisplayText&gt;[2,3]&lt;/DisplayText&gt;&lt;record&gt;&lt;rec-number&gt;944&lt;/rec-number&gt;&lt;foreign-keys&gt;&lt;key app="EN" db-id="t0tzsezabfzdtze2spdpd05hrwpzfxp9avps" timestamp="1589526791"&gt;944&lt;/key&gt;&lt;/foreign-keys&gt;&lt;ref-type name="Journal Article"&gt;17&lt;/ref-type&gt;&lt;contributors&gt;&lt;authors&gt;&lt;author&gt;McCarty, Mark F&lt;/author&gt;&lt;author&gt;DiNicolantonio, James J&lt;/author&gt;&lt;/authors&gt;&lt;/contributors&gt;&lt;titles&gt;&lt;title&gt;Nutraceuticals have potential for boosting the type 1 interferon response to RNA viruses including influenza and coronavirus&lt;/title&gt;&lt;secondary-title&gt;Progress in Cardiovascular Diseases&lt;/secondary-title&gt;&lt;/titles&gt;&lt;periodical&gt;&lt;full-title&gt;Progress in Cardiovascular Diseases&lt;/full-title&gt;&lt;/periodical&gt;&lt;dates&gt;&lt;year&gt;2020&lt;/year&gt;&lt;/dates&gt;&lt;urls&gt;&lt;/urls&gt;&lt;/record&gt;&lt;/Cite&gt;&lt;Cite&gt;&lt;Author&gt;Pendyala&lt;/Author&gt;&lt;Year&gt;2020&lt;/Year&gt;&lt;RecNum&gt;945&lt;/RecNum&gt;&lt;record&gt;&lt;rec-number&gt;945&lt;/rec-number&gt;&lt;foreign-keys&gt;&lt;key app="EN" db-id="t0tzsezabfzdtze2spdpd05hrwpzfxp9avps" timestamp="1589526874"&gt;945&lt;/key&gt;&lt;/foreign-keys&gt;&lt;ref-type name="Journal Article"&gt;17&lt;/ref-type&gt;&lt;contributors&gt;&lt;authors&gt;&lt;author&gt;Pendyala, Brahmaiah&lt;/author&gt;&lt;author&gt;Patras, Ankit&lt;/author&gt;&lt;/authors&gt;&lt;/contributors&gt;&lt;titles&gt;&lt;title&gt;In silico Screening of Food Bioactive Compounds to Predict Potential Inhibitors of COVID-19 Main protease (Mpro) and RNA-dependent RNA polymerase (RdRp)&lt;/title&gt;&lt;/titles&gt;&lt;dates&gt;&lt;year&gt;2020&lt;/year&gt;&lt;/dates&gt;&lt;urls&gt;&lt;/urls&gt;&lt;/record&gt;&lt;/Cite&gt;&lt;/EndNote&gt;</w:instrText>
      </w:r>
      <w:r w:rsidRPr="00F43E6B">
        <w:rPr>
          <w:rFonts w:ascii="Times New Roman" w:hAnsi="Times New Roman" w:cs="Times New Roman"/>
          <w:sz w:val="24"/>
          <w:szCs w:val="24"/>
          <w:lang w:val="en-US"/>
        </w:rPr>
        <w:fldChar w:fldCharType="separate"/>
      </w:r>
      <w:r w:rsidR="00BF6604" w:rsidRPr="00F43E6B">
        <w:rPr>
          <w:rFonts w:ascii="Times New Roman" w:hAnsi="Times New Roman" w:cs="Times New Roman"/>
          <w:noProof/>
          <w:sz w:val="24"/>
          <w:szCs w:val="24"/>
          <w:lang w:val="en-US"/>
        </w:rPr>
        <w:t>[2,3]</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The possibility </w:t>
      </w:r>
      <w:r w:rsidR="005B7C34" w:rsidRPr="00F43E6B">
        <w:rPr>
          <w:rFonts w:ascii="Times New Roman" w:hAnsi="Times New Roman" w:cs="Times New Roman"/>
          <w:sz w:val="24"/>
          <w:szCs w:val="24"/>
          <w:lang w:val="en-US"/>
        </w:rPr>
        <w:t xml:space="preserve">of </w:t>
      </w:r>
      <w:r w:rsidR="002B0F33" w:rsidRPr="00F43E6B">
        <w:rPr>
          <w:rFonts w:ascii="Times New Roman" w:hAnsi="Times New Roman" w:cs="Times New Roman"/>
          <w:sz w:val="24"/>
          <w:szCs w:val="24"/>
          <w:lang w:val="en-US"/>
        </w:rPr>
        <w:t xml:space="preserve">reducing </w:t>
      </w:r>
      <w:r w:rsidR="005B7C34" w:rsidRPr="00F43E6B">
        <w:rPr>
          <w:rFonts w:ascii="Times New Roman" w:hAnsi="Times New Roman" w:cs="Times New Roman"/>
          <w:sz w:val="24"/>
          <w:szCs w:val="24"/>
          <w:lang w:val="en-US"/>
        </w:rPr>
        <w:t>the</w:t>
      </w:r>
      <w:r w:rsidRPr="00F43E6B">
        <w:rPr>
          <w:rFonts w:ascii="Times New Roman" w:hAnsi="Times New Roman" w:cs="Times New Roman"/>
          <w:sz w:val="24"/>
          <w:szCs w:val="24"/>
          <w:lang w:val="en-US"/>
        </w:rPr>
        <w:t xml:space="preserve"> risk of developing various diseases by using supplements has created a multibillion-dollar industry </w:t>
      </w:r>
      <w:r w:rsidRPr="00F43E6B">
        <w:rPr>
          <w:rFonts w:ascii="Times New Roman" w:hAnsi="Times New Roman" w:cs="Times New Roman"/>
          <w:sz w:val="24"/>
          <w:szCs w:val="24"/>
          <w:lang w:val="en-US"/>
        </w:rPr>
        <w:fldChar w:fldCharType="begin">
          <w:fldData xml:space="preserve">PEVuZE5vdGU+PENpdGU+PFJlY051bT43OTQ8L1JlY051bT48RGlzcGxheVRleHQ+WzQsNV08L0Rp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</w:fldData>
        </w:fldChar>
      </w:r>
      <w:r w:rsidR="00BF6604" w:rsidRPr="00F43E6B">
        <w:rPr>
          <w:rFonts w:ascii="Times New Roman" w:hAnsi="Times New Roman" w:cs="Times New Roman"/>
          <w:sz w:val="24"/>
          <w:szCs w:val="24"/>
          <w:lang w:val="en-US"/>
        </w:rPr>
        <w:instrText xml:space="preserve"> ADDIN EN.CITE </w:instrText>
      </w:r>
      <w:r w:rsidR="00BF6604" w:rsidRPr="00F43E6B">
        <w:rPr>
          <w:rFonts w:ascii="Times New Roman" w:hAnsi="Times New Roman" w:cs="Times New Roman"/>
          <w:sz w:val="24"/>
          <w:szCs w:val="24"/>
          <w:lang w:val="en-US"/>
        </w:rPr>
        <w:fldChar w:fldCharType="begin">
          <w:fldData xml:space="preserve">PEVuZE5vdGU+PENpdGU+PFJlY051bT43OTQ8L1JlY051bT48RGlzcGxheVRleHQ+WzQsNV08L0Rp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</w:fldData>
        </w:fldChar>
      </w:r>
      <w:r w:rsidR="00BF6604" w:rsidRPr="00F43E6B">
        <w:rPr>
          <w:rFonts w:ascii="Times New Roman" w:hAnsi="Times New Roman" w:cs="Times New Roman"/>
          <w:sz w:val="24"/>
          <w:szCs w:val="24"/>
          <w:lang w:val="en-US"/>
        </w:rPr>
        <w:instrText xml:space="preserve"> ADDIN EN.CITE.DATA </w:instrText>
      </w:r>
      <w:r w:rsidR="00BF6604" w:rsidRPr="00F43E6B">
        <w:rPr>
          <w:rFonts w:ascii="Times New Roman" w:hAnsi="Times New Roman" w:cs="Times New Roman"/>
          <w:sz w:val="24"/>
          <w:szCs w:val="24"/>
          <w:lang w:val="en-US"/>
        </w:rPr>
      </w:r>
      <w:r w:rsidR="00BF6604"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r>
      <w:r w:rsidRPr="00F43E6B">
        <w:rPr>
          <w:rFonts w:ascii="Times New Roman" w:hAnsi="Times New Roman" w:cs="Times New Roman"/>
          <w:sz w:val="24"/>
          <w:szCs w:val="24"/>
          <w:lang w:val="en-US"/>
        </w:rPr>
        <w:fldChar w:fldCharType="separate"/>
      </w:r>
      <w:r w:rsidR="00BF6604" w:rsidRPr="00F43E6B">
        <w:rPr>
          <w:rFonts w:ascii="Times New Roman" w:hAnsi="Times New Roman" w:cs="Times New Roman"/>
          <w:noProof/>
          <w:sz w:val="24"/>
          <w:szCs w:val="24"/>
          <w:lang w:val="en-US"/>
        </w:rPr>
        <w:t>[4,5]</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The expected growth in demand in the coming years sets the interest </w:t>
      </w:r>
      <w:r w:rsidR="00FC0927" w:rsidRPr="00F43E6B">
        <w:rPr>
          <w:rFonts w:ascii="Times New Roman" w:hAnsi="Times New Roman" w:cs="Times New Roman"/>
          <w:sz w:val="24"/>
          <w:szCs w:val="24"/>
          <w:lang w:val="en-US"/>
        </w:rPr>
        <w:t xml:space="preserve">in </w:t>
      </w:r>
      <w:r w:rsidRPr="00F43E6B">
        <w:rPr>
          <w:rFonts w:ascii="Times New Roman" w:hAnsi="Times New Roman" w:cs="Times New Roman"/>
          <w:sz w:val="24"/>
          <w:szCs w:val="24"/>
          <w:lang w:val="en-US"/>
        </w:rPr>
        <w:t xml:space="preserve">defining </w:t>
      </w:r>
      <w:r w:rsidR="00E450CA" w:rsidRPr="00F43E6B">
        <w:rPr>
          <w:rFonts w:ascii="Times New Roman" w:hAnsi="Times New Roman" w:cs="Times New Roman"/>
          <w:sz w:val="24"/>
          <w:szCs w:val="24"/>
          <w:lang w:val="en-US"/>
        </w:rPr>
        <w:t xml:space="preserve">improved </w:t>
      </w:r>
      <w:r w:rsidRPr="00F43E6B">
        <w:rPr>
          <w:rFonts w:ascii="Times New Roman" w:hAnsi="Times New Roman" w:cs="Times New Roman"/>
          <w:sz w:val="24"/>
          <w:szCs w:val="24"/>
          <w:lang w:val="en-US"/>
        </w:rPr>
        <w:t xml:space="preserve">and economically competitive methods </w:t>
      </w:r>
      <w:r w:rsidR="00CB170B" w:rsidRPr="00F43E6B">
        <w:rPr>
          <w:rFonts w:ascii="Times New Roman" w:hAnsi="Times New Roman" w:cs="Times New Roman"/>
          <w:sz w:val="24"/>
          <w:szCs w:val="24"/>
          <w:lang w:val="en-US"/>
        </w:rPr>
        <w:t>to produce</w:t>
      </w:r>
      <w:r w:rsidRPr="00F43E6B">
        <w:rPr>
          <w:rFonts w:ascii="Times New Roman" w:hAnsi="Times New Roman" w:cs="Times New Roman"/>
          <w:sz w:val="24"/>
          <w:szCs w:val="24"/>
          <w:lang w:val="en-US"/>
        </w:rPr>
        <w:t xml:space="preserve"> natural </w:t>
      </w:r>
      <w:proofErr w:type="spellStart"/>
      <w:r w:rsidRPr="00F43E6B">
        <w:rPr>
          <w:rFonts w:ascii="Times New Roman" w:hAnsi="Times New Roman" w:cs="Times New Roman"/>
          <w:sz w:val="24"/>
          <w:szCs w:val="24"/>
          <w:lang w:val="en-US"/>
        </w:rPr>
        <w:t>bioactives</w:t>
      </w:r>
      <w:proofErr w:type="spellEnd"/>
      <w:r w:rsidRPr="00F43E6B">
        <w:rPr>
          <w:rFonts w:ascii="Times New Roman" w:hAnsi="Times New Roman" w:cs="Times New Roman"/>
          <w:sz w:val="24"/>
          <w:szCs w:val="24"/>
          <w:lang w:val="en-US"/>
        </w:rPr>
        <w:t xml:space="preserve"> that can be used as food ingredients and nutraceuticals. </w:t>
      </w:r>
    </w:p>
    <w:p w14:paraId="7DEE1EAE" w14:textId="7F9DA927" w:rsidR="004F27F9" w:rsidRPr="00F43E6B" w:rsidRDefault="001716D6" w:rsidP="00644B0C">
      <w:pPr>
        <w:spacing w:before="240"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Fruit and vegetable processing waste has an untapped potential as </w:t>
      </w:r>
      <w:r w:rsidR="00FC0927" w:rsidRPr="00F43E6B">
        <w:rPr>
          <w:rFonts w:ascii="Times New Roman" w:hAnsi="Times New Roman" w:cs="Times New Roman"/>
          <w:sz w:val="24"/>
          <w:szCs w:val="24"/>
          <w:lang w:val="en-US"/>
        </w:rPr>
        <w:t xml:space="preserve">a </w:t>
      </w:r>
      <w:r w:rsidRPr="00F43E6B">
        <w:rPr>
          <w:rFonts w:ascii="Times New Roman" w:hAnsi="Times New Roman" w:cs="Times New Roman"/>
          <w:sz w:val="24"/>
          <w:szCs w:val="24"/>
          <w:lang w:val="en-US"/>
        </w:rPr>
        <w:t xml:space="preserve">source of specific bioactive </w:t>
      </w:r>
      <w:r w:rsidR="00A66987" w:rsidRPr="00F43E6B">
        <w:rPr>
          <w:rFonts w:ascii="Times New Roman" w:hAnsi="Times New Roman" w:cs="Times New Roman"/>
          <w:sz w:val="24"/>
          <w:szCs w:val="24"/>
          <w:lang w:val="en-US"/>
        </w:rPr>
        <w:t>compounds ranging from proteins</w:t>
      </w:r>
      <w:r w:rsidR="008F6C6A" w:rsidRPr="00F43E6B">
        <w:rPr>
          <w:rFonts w:ascii="Times New Roman" w:hAnsi="Times New Roman" w:cs="Times New Roman"/>
          <w:sz w:val="24"/>
          <w:szCs w:val="24"/>
          <w:lang w:val="en-US"/>
        </w:rPr>
        <w:t xml:space="preserve"> to essential fatty acids and</w:t>
      </w:r>
      <w:r w:rsidR="00A66987" w:rsidRPr="00F43E6B">
        <w:rPr>
          <w:rFonts w:ascii="Times New Roman" w:hAnsi="Times New Roman" w:cs="Times New Roman"/>
          <w:sz w:val="24"/>
          <w:szCs w:val="24"/>
          <w:lang w:val="en-US"/>
        </w:rPr>
        <w:t xml:space="preserve"> polyphenols </w:t>
      </w:r>
      <w:r w:rsidR="00A66987" w:rsidRPr="00F43E6B">
        <w:rPr>
          <w:rFonts w:ascii="Times New Roman" w:hAnsi="Times New Roman" w:cs="Times New Roman"/>
          <w:sz w:val="24"/>
          <w:szCs w:val="24"/>
          <w:lang w:val="en-US"/>
        </w:rPr>
        <w:fldChar w:fldCharType="begin">
          <w:fldData xml:space="preserve">PEVuZE5vdGU+PENpdGU+PEF1dGhvcj5CYW5lcmplZTwvQXV0aG9yPjxZZWFyPjIwMTc8L1llYXI+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</w:fldData>
        </w:fldChar>
      </w:r>
      <w:r w:rsidR="006B014C" w:rsidRPr="00F43E6B">
        <w:rPr>
          <w:rFonts w:ascii="Times New Roman" w:hAnsi="Times New Roman" w:cs="Times New Roman"/>
          <w:sz w:val="24"/>
          <w:szCs w:val="24"/>
          <w:lang w:val="en-US"/>
        </w:rPr>
        <w:instrText xml:space="preserve"> ADDIN EN.CITE </w:instrText>
      </w:r>
      <w:r w:rsidR="006B014C" w:rsidRPr="00F43E6B">
        <w:rPr>
          <w:rFonts w:ascii="Times New Roman" w:hAnsi="Times New Roman" w:cs="Times New Roman"/>
          <w:sz w:val="24"/>
          <w:szCs w:val="24"/>
          <w:lang w:val="en-US"/>
        </w:rPr>
        <w:fldChar w:fldCharType="begin">
          <w:fldData xml:space="preserve">PEVuZE5vdGU+PENpdGU+PEF1dGhvcj5CYW5lcmplZTwvQXV0aG9yPjxZZWFyPjIwMTc8L1llYXI+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</w:fldData>
        </w:fldChar>
      </w:r>
      <w:r w:rsidR="006B014C" w:rsidRPr="00F43E6B">
        <w:rPr>
          <w:rFonts w:ascii="Times New Roman" w:hAnsi="Times New Roman" w:cs="Times New Roman"/>
          <w:sz w:val="24"/>
          <w:szCs w:val="24"/>
          <w:lang w:val="en-US"/>
        </w:rPr>
        <w:instrText xml:space="preserve"> ADDIN EN.CITE.DATA </w:instrText>
      </w:r>
      <w:r w:rsidR="006B014C" w:rsidRPr="00F43E6B">
        <w:rPr>
          <w:rFonts w:ascii="Times New Roman" w:hAnsi="Times New Roman" w:cs="Times New Roman"/>
          <w:sz w:val="24"/>
          <w:szCs w:val="24"/>
          <w:lang w:val="en-US"/>
        </w:rPr>
      </w:r>
      <w:r w:rsidR="006B014C" w:rsidRPr="00F43E6B">
        <w:rPr>
          <w:rFonts w:ascii="Times New Roman" w:hAnsi="Times New Roman" w:cs="Times New Roman"/>
          <w:sz w:val="24"/>
          <w:szCs w:val="24"/>
          <w:lang w:val="en-US"/>
        </w:rPr>
        <w:fldChar w:fldCharType="end"/>
      </w:r>
      <w:r w:rsidR="00A66987" w:rsidRPr="00F43E6B">
        <w:rPr>
          <w:rFonts w:ascii="Times New Roman" w:hAnsi="Times New Roman" w:cs="Times New Roman"/>
          <w:sz w:val="24"/>
          <w:szCs w:val="24"/>
          <w:lang w:val="en-US"/>
        </w:rPr>
      </w:r>
      <w:r w:rsidR="00A66987"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[6-8]</w:t>
      </w:r>
      <w:r w:rsidR="00A66987" w:rsidRPr="00F43E6B">
        <w:rPr>
          <w:rFonts w:ascii="Times New Roman" w:hAnsi="Times New Roman" w:cs="Times New Roman"/>
          <w:sz w:val="24"/>
          <w:szCs w:val="24"/>
          <w:lang w:val="en-US"/>
        </w:rPr>
        <w:fldChar w:fldCharType="end"/>
      </w:r>
      <w:r w:rsidR="00A66987" w:rsidRPr="00F43E6B">
        <w:rPr>
          <w:rFonts w:ascii="Times New Roman" w:hAnsi="Times New Roman" w:cs="Times New Roman"/>
          <w:sz w:val="24"/>
          <w:szCs w:val="24"/>
          <w:lang w:val="en-US"/>
        </w:rPr>
        <w:t xml:space="preserve">. </w:t>
      </w:r>
      <w:r w:rsidR="004233AE" w:rsidRPr="00F43E6B">
        <w:rPr>
          <w:rFonts w:ascii="Times New Roman" w:hAnsi="Times New Roman" w:cs="Times New Roman"/>
          <w:sz w:val="24"/>
          <w:szCs w:val="24"/>
          <w:lang w:val="en-US"/>
        </w:rPr>
        <w:t>In Europe, juice</w:t>
      </w:r>
      <w:r w:rsidRPr="00F43E6B">
        <w:rPr>
          <w:rFonts w:ascii="Times New Roman" w:hAnsi="Times New Roman" w:cs="Times New Roman"/>
          <w:sz w:val="24"/>
          <w:szCs w:val="24"/>
          <w:lang w:val="en-US"/>
        </w:rPr>
        <w:t xml:space="preserve"> production </w:t>
      </w:r>
      <w:r w:rsidR="004F27F9" w:rsidRPr="00F43E6B">
        <w:rPr>
          <w:rFonts w:ascii="Times New Roman" w:hAnsi="Times New Roman" w:cs="Times New Roman"/>
          <w:sz w:val="24"/>
          <w:szCs w:val="24"/>
          <w:lang w:val="en-US"/>
        </w:rPr>
        <w:t>residue</w:t>
      </w:r>
      <w:r w:rsidRPr="00F43E6B">
        <w:rPr>
          <w:rFonts w:ascii="Times New Roman" w:hAnsi="Times New Roman" w:cs="Times New Roman"/>
          <w:sz w:val="24"/>
          <w:szCs w:val="24"/>
          <w:lang w:val="en-US"/>
        </w:rPr>
        <w:t xml:space="preserve"> </w:t>
      </w:r>
      <w:r w:rsidR="005B7C34" w:rsidRPr="00F43E6B">
        <w:rPr>
          <w:rFonts w:ascii="Times New Roman" w:hAnsi="Times New Roman" w:cs="Times New Roman"/>
          <w:sz w:val="24"/>
          <w:szCs w:val="24"/>
          <w:lang w:val="en-US"/>
        </w:rPr>
        <w:t xml:space="preserve">ranks as </w:t>
      </w:r>
      <w:r w:rsidR="00FC0927" w:rsidRPr="00F43E6B">
        <w:rPr>
          <w:rFonts w:ascii="Times New Roman" w:hAnsi="Times New Roman" w:cs="Times New Roman"/>
          <w:sz w:val="24"/>
          <w:szCs w:val="24"/>
          <w:lang w:val="en-US"/>
        </w:rPr>
        <w:t xml:space="preserve">the </w:t>
      </w:r>
      <w:r w:rsidR="005B7C34" w:rsidRPr="00F43E6B">
        <w:rPr>
          <w:rFonts w:ascii="Times New Roman" w:hAnsi="Times New Roman" w:cs="Times New Roman"/>
          <w:sz w:val="24"/>
          <w:szCs w:val="24"/>
          <w:lang w:val="en-US"/>
        </w:rPr>
        <w:t>5</w:t>
      </w:r>
      <w:r w:rsidR="005B7C34" w:rsidRPr="00F43E6B">
        <w:rPr>
          <w:rFonts w:ascii="Times New Roman" w:hAnsi="Times New Roman" w:cs="Times New Roman"/>
          <w:sz w:val="24"/>
          <w:szCs w:val="24"/>
          <w:vertAlign w:val="superscript"/>
          <w:lang w:val="en-US"/>
        </w:rPr>
        <w:t>th</w:t>
      </w:r>
      <w:r w:rsidR="005B7C34" w:rsidRPr="00F43E6B">
        <w:rPr>
          <w:rFonts w:ascii="Times New Roman" w:hAnsi="Times New Roman" w:cs="Times New Roman"/>
          <w:sz w:val="24"/>
          <w:szCs w:val="24"/>
          <w:lang w:val="en-US"/>
        </w:rPr>
        <w:t xml:space="preserve"> main contributor to the total yearly food waste, </w:t>
      </w:r>
      <w:r w:rsidR="00941585" w:rsidRPr="00F43E6B">
        <w:rPr>
          <w:rFonts w:ascii="Times New Roman" w:hAnsi="Times New Roman" w:cs="Times New Roman"/>
          <w:sz w:val="24"/>
          <w:szCs w:val="24"/>
          <w:lang w:val="en-US"/>
        </w:rPr>
        <w:t>accounting for</w:t>
      </w:r>
      <w:r w:rsidR="005B7C34" w:rsidRPr="00F43E6B">
        <w:rPr>
          <w:rFonts w:ascii="Times New Roman" w:hAnsi="Times New Roman" w:cs="Times New Roman"/>
          <w:sz w:val="24"/>
          <w:szCs w:val="24"/>
          <w:lang w:val="en-US"/>
        </w:rPr>
        <w:t xml:space="preserve"> approximate</w:t>
      </w:r>
      <w:r w:rsidR="00692F8C" w:rsidRPr="00F43E6B">
        <w:rPr>
          <w:rFonts w:ascii="Times New Roman" w:hAnsi="Times New Roman" w:cs="Times New Roman"/>
          <w:sz w:val="24"/>
          <w:szCs w:val="24"/>
          <w:lang w:val="en-US"/>
        </w:rPr>
        <w:t>ly</w:t>
      </w:r>
      <w:r w:rsidR="005B7C34" w:rsidRPr="00F43E6B">
        <w:rPr>
          <w:rFonts w:ascii="Times New Roman" w:hAnsi="Times New Roman" w:cs="Times New Roman"/>
          <w:sz w:val="24"/>
          <w:szCs w:val="24"/>
          <w:lang w:val="en-US"/>
        </w:rPr>
        <w:t xml:space="preserve"> 3 % of the total</w:t>
      </w:r>
      <w:r w:rsidR="00BA2EFF" w:rsidRPr="00F43E6B">
        <w:rPr>
          <w:rFonts w:ascii="Times New Roman" w:hAnsi="Times New Roman" w:cs="Times New Roman"/>
          <w:sz w:val="24"/>
          <w:szCs w:val="24"/>
          <w:lang w:val="en-US"/>
        </w:rPr>
        <w:t xml:space="preserve"> </w:t>
      </w:r>
      <w:r w:rsidR="00A97942" w:rsidRPr="00F43E6B">
        <w:rPr>
          <w:rFonts w:ascii="Times New Roman" w:hAnsi="Times New Roman" w:cs="Times New Roman"/>
          <w:sz w:val="24"/>
          <w:szCs w:val="24"/>
          <w:lang w:val="en-US"/>
        </w:rPr>
        <w:t>weight disposed</w:t>
      </w:r>
      <w:r w:rsidR="004A6D5F"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&lt;EndNote&gt;&lt;Cite&gt;&lt;Author&gt;Fava&lt;/Author&gt;&lt;Year&gt;2015&lt;/Year&gt;&lt;RecNum&gt;947&lt;/RecNum&gt;&lt;DisplayText&gt;[9]&lt;/DisplayText&gt;&lt;record&gt;&lt;rec-number&gt;947&lt;/rec-number&gt;&lt;foreign-keys&gt;&lt;key app="EN" db-id="t0tzsezabfzdtze2spdpd05hrwpzfxp9avps" timestamp="1589531122"&gt;947&lt;/key&gt;&lt;/foreign-keys&gt;&lt;ref-type name="Journal Article"&gt;17&lt;/ref-type&gt;&lt;contributors&gt;&lt;authors&gt;&lt;author&gt;Fava, Fabio&lt;/author&gt;&lt;author&gt;Totaro, Grazia&lt;/author&gt;&lt;author&gt;Diels, Ludo&lt;/author&gt;&lt;author&gt;Reis, Maria&lt;/author&gt;&lt;author&gt;Duarte, Jose&lt;/author&gt;&lt;author&gt;Carioca, Osvaldo Beserra&lt;/author&gt;&lt;author&gt;Poggi-Varaldo, Héctor M&lt;/author&gt;&lt;author&gt;Ferreira, Bruno Sommer&lt;/author&gt;&lt;/authors&gt;&lt;/contributors&gt;&lt;titles&gt;&lt;title&gt;Biowaste biorefinery in Europe: opportunities and research &amp;amp; development needs&lt;/title&gt;&lt;secondary-title&gt;New Biotechnology&lt;/secondary-title&gt;&lt;/titles&gt;&lt;periodical&gt;&lt;full-title&gt;New Biotechnology&lt;/full-title&gt;&lt;/periodical&gt;&lt;pages&gt;100-108&lt;/pages&gt;&lt;volume&gt;32&lt;/volume&gt;&lt;number&gt;1&lt;/number&gt;&lt;dates&gt;&lt;year&gt;2015&lt;/year&gt;&lt;/dates&gt;&lt;isbn&gt;1871-6784&lt;/isbn&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[9]</w:t>
      </w:r>
      <w:r w:rsidRPr="00F43E6B">
        <w:rPr>
          <w:rFonts w:ascii="Times New Roman" w:hAnsi="Times New Roman" w:cs="Times New Roman"/>
          <w:sz w:val="24"/>
          <w:szCs w:val="24"/>
          <w:lang w:val="en-US"/>
        </w:rPr>
        <w:fldChar w:fldCharType="end"/>
      </w:r>
      <w:r w:rsidR="00CF4B6F" w:rsidRPr="00F43E6B">
        <w:rPr>
          <w:rFonts w:ascii="Times New Roman" w:hAnsi="Times New Roman" w:cs="Times New Roman"/>
          <w:sz w:val="24"/>
          <w:szCs w:val="24"/>
          <w:lang w:val="en-US"/>
        </w:rPr>
        <w:t>.</w:t>
      </w:r>
      <w:r w:rsidR="004233AE" w:rsidRPr="00F43E6B">
        <w:rPr>
          <w:rFonts w:ascii="Times New Roman" w:hAnsi="Times New Roman" w:cs="Times New Roman"/>
          <w:sz w:val="24"/>
          <w:szCs w:val="24"/>
          <w:lang w:val="en-US"/>
        </w:rPr>
        <w:t xml:space="preserve"> </w:t>
      </w:r>
      <w:r w:rsidR="00CF4B6F" w:rsidRPr="00F43E6B">
        <w:rPr>
          <w:rFonts w:ascii="Times New Roman" w:hAnsi="Times New Roman" w:cs="Times New Roman"/>
          <w:sz w:val="24"/>
          <w:szCs w:val="24"/>
          <w:lang w:val="en-US"/>
        </w:rPr>
        <w:t>T</w:t>
      </w:r>
      <w:r w:rsidRPr="00F43E6B">
        <w:rPr>
          <w:rFonts w:ascii="Times New Roman" w:hAnsi="Times New Roman" w:cs="Times New Roman"/>
          <w:sz w:val="24"/>
          <w:szCs w:val="24"/>
          <w:lang w:val="en-US"/>
        </w:rPr>
        <w:t xml:space="preserve">his waste is </w:t>
      </w:r>
      <w:r w:rsidR="004A6D5F" w:rsidRPr="00F43E6B">
        <w:rPr>
          <w:rFonts w:ascii="Times New Roman" w:hAnsi="Times New Roman" w:cs="Times New Roman"/>
          <w:sz w:val="24"/>
          <w:szCs w:val="24"/>
          <w:lang w:val="en-US"/>
        </w:rPr>
        <w:t xml:space="preserve">nowadays </w:t>
      </w:r>
      <w:r w:rsidRPr="00F43E6B">
        <w:rPr>
          <w:rFonts w:ascii="Times New Roman" w:hAnsi="Times New Roman" w:cs="Times New Roman"/>
          <w:sz w:val="24"/>
          <w:szCs w:val="24"/>
          <w:lang w:val="en-US"/>
        </w:rPr>
        <w:t xml:space="preserve">mainly used as livestock feed, soil fertilizer, </w:t>
      </w:r>
      <w:r w:rsidR="007F408F" w:rsidRPr="00F43E6B">
        <w:rPr>
          <w:rFonts w:ascii="Times New Roman" w:hAnsi="Times New Roman" w:cs="Times New Roman"/>
          <w:sz w:val="24"/>
          <w:szCs w:val="24"/>
          <w:lang w:val="en-US"/>
        </w:rPr>
        <w:t xml:space="preserve">for </w:t>
      </w:r>
      <w:r w:rsidR="00FC0927" w:rsidRPr="00F43E6B">
        <w:rPr>
          <w:rFonts w:ascii="Times New Roman" w:hAnsi="Times New Roman" w:cs="Times New Roman"/>
          <w:sz w:val="24"/>
          <w:szCs w:val="24"/>
          <w:lang w:val="en-US"/>
        </w:rPr>
        <w:t xml:space="preserve">the </w:t>
      </w:r>
      <w:r w:rsidR="004A6D5F" w:rsidRPr="00F43E6B">
        <w:rPr>
          <w:rFonts w:ascii="Times New Roman" w:hAnsi="Times New Roman" w:cs="Times New Roman"/>
          <w:sz w:val="24"/>
          <w:szCs w:val="24"/>
          <w:lang w:val="en-US"/>
        </w:rPr>
        <w:t>production of biofuels</w:t>
      </w:r>
      <w:r w:rsidR="00E450CA" w:rsidRPr="00F43E6B">
        <w:rPr>
          <w:rFonts w:ascii="Times New Roman" w:hAnsi="Times New Roman" w:cs="Times New Roman"/>
          <w:sz w:val="24"/>
          <w:szCs w:val="24"/>
          <w:lang w:val="en-US"/>
        </w:rPr>
        <w:t xml:space="preserve"> or</w:t>
      </w:r>
      <w:r w:rsidR="00F43C5F" w:rsidRPr="00F43E6B">
        <w:rPr>
          <w:rFonts w:ascii="Times New Roman" w:hAnsi="Times New Roman" w:cs="Times New Roman"/>
          <w:sz w:val="24"/>
          <w:szCs w:val="24"/>
          <w:lang w:val="en-US"/>
        </w:rPr>
        <w:t xml:space="preserve"> discarded in</w:t>
      </w:r>
      <w:r w:rsidR="00E450CA" w:rsidRPr="00F43E6B">
        <w:rPr>
          <w:rFonts w:ascii="Times New Roman" w:hAnsi="Times New Roman" w:cs="Times New Roman"/>
          <w:sz w:val="24"/>
          <w:szCs w:val="24"/>
          <w:lang w:val="en-US"/>
        </w:rPr>
        <w:t xml:space="preserve"> landfilling</w:t>
      </w:r>
      <w:r w:rsidR="004A6D5F" w:rsidRPr="00F43E6B">
        <w:rPr>
          <w:rFonts w:ascii="Times New Roman" w:hAnsi="Times New Roman" w:cs="Times New Roman"/>
          <w:sz w:val="24"/>
          <w:szCs w:val="24"/>
          <w:lang w:val="en-US"/>
        </w:rPr>
        <w:t xml:space="preserve"> </w:t>
      </w:r>
      <w:r w:rsidR="004A6D5F"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&lt;EndNote&gt;&lt;Cite&gt;&lt;Author&gt;Lin&lt;/Author&gt;&lt;Year&gt;2013&lt;/Year&gt;&lt;RecNum&gt;525&lt;/RecNum&gt;&lt;DisplayText&gt;[10]&lt;/DisplayText&gt;&lt;record&gt;&lt;rec-number&gt;525&lt;/rec-number&gt;&lt;foreign-keys&gt;&lt;key app="EN" db-id="t0tzsezabfzdtze2spdpd05hrwpzfxp9avps" timestamp="1565622165"&gt;525&lt;/key&gt;&lt;/foreign-keys&gt;&lt;ref-type name="Journal Article"&gt;17&lt;/ref-type&gt;&lt;contributors&gt;&lt;authors&gt;&lt;author&gt;Lin, Carol Sze Ki&lt;/author&gt;&lt;author&gt;Pfaltzgraff, Lucie A&lt;/author&gt;&lt;author&gt;Herrero-Davila, Lorenzo&lt;/author&gt;&lt;author&gt;Mubofu, Egid B&lt;/author&gt;&lt;author&gt;Abderrahim, Solhy&lt;/author&gt;&lt;author&gt;Clark, James H&lt;/author&gt;&lt;author&gt;Koutinas, Apostolis A&lt;/author&gt;&lt;author&gt;Kopsahelis, Nikolaos&lt;/author&gt;&lt;author&gt;Stamatelatou, Katerina&lt;/author&gt;&lt;author&gt;Dickson, Fiona&lt;/author&gt;&lt;/authors&gt;&lt;/contributors&gt;&lt;titles&gt;&lt;title&gt;Food waste as a valuable resource for the production of chemicals, materials and fuels. Current situation and global perspective&lt;/title&gt;&lt;secondary-title&gt;Energy &amp;amp; Environmental Science&lt;/secondary-title&gt;&lt;/titles&gt;&lt;periodical&gt;&lt;full-title&gt;Energy &amp;amp; Environmental Science&lt;/full-title&gt;&lt;/periodical&gt;&lt;pages&gt;426-464&lt;/pages&gt;&lt;volume&gt;6&lt;/volume&gt;&lt;number&gt;2&lt;/number&gt;&lt;dates&gt;&lt;year&gt;2013&lt;/year&gt;&lt;/dates&gt;&lt;urls&gt;&lt;/urls&gt;&lt;/record&gt;&lt;/Cite&gt;&lt;/EndNote&gt;</w:instrText>
      </w:r>
      <w:r w:rsidR="004A6D5F"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[10]</w:t>
      </w:r>
      <w:r w:rsidR="004A6D5F"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w:t>
      </w:r>
      <w:r w:rsidR="00941585" w:rsidRPr="00F43E6B">
        <w:rPr>
          <w:rFonts w:ascii="Times New Roman" w:hAnsi="Times New Roman" w:cs="Times New Roman"/>
          <w:sz w:val="24"/>
          <w:szCs w:val="24"/>
          <w:lang w:val="en-US"/>
        </w:rPr>
        <w:t>Recovery</w:t>
      </w:r>
      <w:r w:rsidRPr="00F43E6B">
        <w:rPr>
          <w:rFonts w:ascii="Times New Roman" w:hAnsi="Times New Roman" w:cs="Times New Roman"/>
          <w:sz w:val="24"/>
          <w:szCs w:val="24"/>
          <w:lang w:val="en-US"/>
        </w:rPr>
        <w:t xml:space="preserve"> of </w:t>
      </w:r>
      <w:proofErr w:type="spellStart"/>
      <w:r w:rsidRPr="00F43E6B">
        <w:rPr>
          <w:rFonts w:ascii="Times New Roman" w:hAnsi="Times New Roman" w:cs="Times New Roman"/>
          <w:sz w:val="24"/>
          <w:szCs w:val="24"/>
          <w:lang w:val="en-US"/>
        </w:rPr>
        <w:t>bioactives</w:t>
      </w:r>
      <w:proofErr w:type="spellEnd"/>
      <w:r w:rsidR="002E722B" w:rsidRPr="00F43E6B">
        <w:rPr>
          <w:rFonts w:ascii="Times New Roman" w:hAnsi="Times New Roman" w:cs="Times New Roman"/>
          <w:sz w:val="24"/>
          <w:szCs w:val="24"/>
          <w:lang w:val="en-US"/>
        </w:rPr>
        <w:t xml:space="preserve"> from </w:t>
      </w:r>
      <w:r w:rsidR="004A6D5F" w:rsidRPr="00F43E6B">
        <w:rPr>
          <w:rFonts w:ascii="Times New Roman" w:hAnsi="Times New Roman" w:cs="Times New Roman"/>
          <w:sz w:val="24"/>
          <w:szCs w:val="24"/>
          <w:lang w:val="en-US"/>
        </w:rPr>
        <w:t xml:space="preserve">food processing </w:t>
      </w:r>
      <w:r w:rsidR="002E722B" w:rsidRPr="00F43E6B">
        <w:rPr>
          <w:rFonts w:ascii="Times New Roman" w:hAnsi="Times New Roman" w:cs="Times New Roman"/>
          <w:sz w:val="24"/>
          <w:szCs w:val="24"/>
          <w:lang w:val="en-US"/>
        </w:rPr>
        <w:t>waste</w:t>
      </w:r>
      <w:r w:rsidR="00941585" w:rsidRPr="00F43E6B">
        <w:rPr>
          <w:rFonts w:ascii="Times New Roman" w:hAnsi="Times New Roman" w:cs="Times New Roman"/>
          <w:sz w:val="24"/>
          <w:szCs w:val="24"/>
          <w:lang w:val="en-US"/>
        </w:rPr>
        <w:t xml:space="preserve"> thus</w:t>
      </w:r>
      <w:r w:rsidRPr="00F43E6B">
        <w:rPr>
          <w:rFonts w:ascii="Times New Roman" w:hAnsi="Times New Roman" w:cs="Times New Roman"/>
          <w:sz w:val="24"/>
          <w:szCs w:val="24"/>
          <w:lang w:val="en-US"/>
        </w:rPr>
        <w:t xml:space="preserve"> </w:t>
      </w:r>
      <w:r w:rsidR="002E722B" w:rsidRPr="00F43E6B">
        <w:rPr>
          <w:rFonts w:ascii="Times New Roman" w:hAnsi="Times New Roman" w:cs="Times New Roman"/>
          <w:sz w:val="24"/>
          <w:szCs w:val="24"/>
          <w:lang w:val="en-US"/>
        </w:rPr>
        <w:t>appears as</w:t>
      </w:r>
      <w:r w:rsidRPr="00F43E6B">
        <w:rPr>
          <w:rFonts w:ascii="Times New Roman" w:hAnsi="Times New Roman" w:cs="Times New Roman"/>
          <w:sz w:val="24"/>
          <w:szCs w:val="24"/>
          <w:lang w:val="en-US"/>
        </w:rPr>
        <w:t xml:space="preserve"> an attractive opportunity that has received attention in </w:t>
      </w:r>
      <w:r w:rsidR="00941585" w:rsidRPr="00F43E6B">
        <w:rPr>
          <w:rFonts w:ascii="Times New Roman" w:hAnsi="Times New Roman" w:cs="Times New Roman"/>
          <w:sz w:val="24"/>
          <w:szCs w:val="24"/>
          <w:lang w:val="en-US"/>
        </w:rPr>
        <w:t>recent</w:t>
      </w:r>
      <w:r w:rsidRPr="00F43E6B">
        <w:rPr>
          <w:rFonts w:ascii="Times New Roman" w:hAnsi="Times New Roman" w:cs="Times New Roman"/>
          <w:sz w:val="24"/>
          <w:szCs w:val="24"/>
          <w:lang w:val="en-US"/>
        </w:rPr>
        <w:t xml:space="preserve"> years </w:t>
      </w:r>
      <w:r w:rsidRPr="00F43E6B">
        <w:rPr>
          <w:rFonts w:ascii="Times New Roman" w:hAnsi="Times New Roman" w:cs="Times New Roman"/>
          <w:sz w:val="24"/>
          <w:szCs w:val="24"/>
          <w:lang w:val="en-US"/>
        </w:rPr>
        <w:fldChar w:fldCharType="begin">
          <w:fldData xml:space="preserve">PEVuZE5vdGU+PENpdGU+PEF1dGhvcj5NYWRlZGR1PC9BdXRob3I+PFllYXI+MjAyMDwvWWVhcj48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=
</w:fldData>
        </w:fldChar>
      </w:r>
      <w:r w:rsidR="006B014C" w:rsidRPr="00F43E6B">
        <w:rPr>
          <w:rFonts w:ascii="Times New Roman" w:hAnsi="Times New Roman" w:cs="Times New Roman"/>
          <w:sz w:val="24"/>
          <w:szCs w:val="24"/>
          <w:lang w:val="en-US"/>
        </w:rPr>
        <w:instrText xml:space="preserve"> ADDIN EN.CITE </w:instrText>
      </w:r>
      <w:r w:rsidR="006B014C" w:rsidRPr="00F43E6B">
        <w:rPr>
          <w:rFonts w:ascii="Times New Roman" w:hAnsi="Times New Roman" w:cs="Times New Roman"/>
          <w:sz w:val="24"/>
          <w:szCs w:val="24"/>
          <w:lang w:val="en-US"/>
        </w:rPr>
        <w:fldChar w:fldCharType="begin">
          <w:fldData xml:space="preserve">PEVuZE5vdGU+PENpdGU+PEF1dGhvcj5NYWRlZGR1PC9BdXRob3I+PFllYXI+MjAyMDwvWWVhcj48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=
</w:fldData>
        </w:fldChar>
      </w:r>
      <w:r w:rsidR="006B014C" w:rsidRPr="00F43E6B">
        <w:rPr>
          <w:rFonts w:ascii="Times New Roman" w:hAnsi="Times New Roman" w:cs="Times New Roman"/>
          <w:sz w:val="24"/>
          <w:szCs w:val="24"/>
          <w:lang w:val="en-US"/>
        </w:rPr>
        <w:instrText xml:space="preserve"> ADDIN EN.CITE.DATA </w:instrText>
      </w:r>
      <w:r w:rsidR="006B014C" w:rsidRPr="00F43E6B">
        <w:rPr>
          <w:rFonts w:ascii="Times New Roman" w:hAnsi="Times New Roman" w:cs="Times New Roman"/>
          <w:sz w:val="24"/>
          <w:szCs w:val="24"/>
          <w:lang w:val="en-US"/>
        </w:rPr>
      </w:r>
      <w:r w:rsidR="006B014C"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[11-13]</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w:t>
      </w:r>
      <w:r w:rsidR="00F43C5F" w:rsidRPr="00F43E6B">
        <w:rPr>
          <w:rFonts w:ascii="Times New Roman" w:hAnsi="Times New Roman" w:cs="Times New Roman"/>
          <w:sz w:val="24"/>
          <w:szCs w:val="24"/>
          <w:lang w:val="en-US"/>
        </w:rPr>
        <w:t xml:space="preserve"> </w:t>
      </w:r>
    </w:p>
    <w:p w14:paraId="72035E37" w14:textId="769807AB" w:rsidR="00A97942" w:rsidRPr="00F43E6B" w:rsidRDefault="001716D6" w:rsidP="00644B0C">
      <w:pPr>
        <w:spacing w:before="240"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Black chokeberry (</w:t>
      </w:r>
      <w:r w:rsidRPr="00F43E6B">
        <w:rPr>
          <w:rFonts w:ascii="Times New Roman" w:hAnsi="Times New Roman" w:cs="Times New Roman"/>
          <w:i/>
          <w:iCs/>
          <w:sz w:val="24"/>
          <w:szCs w:val="24"/>
          <w:lang w:val="en-US"/>
        </w:rPr>
        <w:t xml:space="preserve">Aronia </w:t>
      </w:r>
      <w:proofErr w:type="spellStart"/>
      <w:r w:rsidRPr="00F43E6B">
        <w:rPr>
          <w:rFonts w:ascii="Times New Roman" w:hAnsi="Times New Roman" w:cs="Times New Roman"/>
          <w:i/>
          <w:iCs/>
          <w:sz w:val="24"/>
          <w:szCs w:val="24"/>
          <w:lang w:val="en-US"/>
        </w:rPr>
        <w:t>melanocarpa</w:t>
      </w:r>
      <w:proofErr w:type="spellEnd"/>
      <w:r w:rsidRPr="00F43E6B">
        <w:rPr>
          <w:rFonts w:ascii="Times New Roman" w:hAnsi="Times New Roman" w:cs="Times New Roman"/>
          <w:sz w:val="24"/>
          <w:szCs w:val="24"/>
          <w:lang w:val="en-US"/>
        </w:rPr>
        <w:t xml:space="preserve">) is a perennial shrub that produces small dark berries with a very high polyphenol content. Their health-promoting effect was already known by Native Americans for </w:t>
      </w:r>
      <w:r w:rsidR="00FC0927" w:rsidRPr="00F43E6B">
        <w:rPr>
          <w:rFonts w:ascii="Times New Roman" w:hAnsi="Times New Roman" w:cs="Times New Roman"/>
          <w:sz w:val="24"/>
          <w:szCs w:val="24"/>
          <w:lang w:val="en-US"/>
        </w:rPr>
        <w:t xml:space="preserve">the </w:t>
      </w:r>
      <w:r w:rsidRPr="00F43E6B">
        <w:rPr>
          <w:rFonts w:ascii="Times New Roman" w:hAnsi="Times New Roman" w:cs="Times New Roman"/>
          <w:sz w:val="24"/>
          <w:szCs w:val="24"/>
          <w:lang w:val="en-US"/>
        </w:rPr>
        <w:t xml:space="preserve">treatment of cold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&lt;EndNote&gt;&lt;Cite&gt;&lt;Author&gt;Rousseau&lt;/Author&gt;&lt;Year&gt;1947&lt;/Year&gt;&lt;RecNum&gt;796&lt;/RecNum&gt;&lt;DisplayText&gt;[14]&lt;/DisplayText&gt;&lt;record&gt;&lt;rec-number&gt;796&lt;/rec-number&gt;&lt;foreign-keys&gt;&lt;key app="EN" db-id="t0tzsezabfzdtze2spdpd05hrwpzfxp9avps" timestamp="1576488129"&gt;796&lt;/key&gt;&lt;/foreign-keys&gt;&lt;ref-type name="Journal Article"&gt;17&lt;/ref-type&gt;&lt;contributors&gt;&lt;authors&gt;&lt;author&gt;Rousseau, Jacques&lt;/author&gt;&lt;/authors&gt;&lt;/contributors&gt;&lt;titles&gt;&lt;title&gt;Ethnobotanique abénakise&lt;/title&gt;&lt;secondary-title&gt;Arch Folklore&lt;/secondary-title&gt;&lt;/titles&gt;&lt;periodical&gt;&lt;full-title&gt;Arch Folklore&lt;/full-title&gt;&lt;/periodical&gt;&lt;pages&gt;145-182&lt;/pages&gt;&lt;volume&gt;11&lt;/volume&gt;&lt;dates&gt;&lt;year&gt;1947&lt;/year&gt;&lt;/dates&gt;&lt;urls&gt;&lt;/urls&gt;&lt;/record&gt;&lt;/Cite&gt;&lt;/EndNote&gt;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[14]</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but since then many other effects have been discovered. According to literature, the strong antioxidative properties of chokeberries may be effective in the treatment of </w:t>
      </w:r>
      <w:r w:rsidRPr="00F43E6B">
        <w:rPr>
          <w:rFonts w:ascii="Times New Roman" w:hAnsi="Times New Roman" w:cs="Times New Roman"/>
          <w:sz w:val="24"/>
          <w:szCs w:val="24"/>
          <w:lang w:val="en-US"/>
        </w:rPr>
        <w:lastRenderedPageBreak/>
        <w:t xml:space="preserve">health disorders related with oxidative stress and cancers </w:t>
      </w:r>
      <w:r w:rsidRPr="00F43E6B">
        <w:rPr>
          <w:rFonts w:ascii="Times New Roman" w:hAnsi="Times New Roman" w:cs="Times New Roman"/>
          <w:sz w:val="24"/>
          <w:szCs w:val="24"/>
          <w:lang w:val="en-US"/>
        </w:rPr>
        <w:fldChar w:fldCharType="begin"/>
      </w:r>
      <w:r w:rsidR="00BF6604" w:rsidRPr="00F43E6B">
        <w:rPr>
          <w:rFonts w:ascii="Times New Roman" w:hAnsi="Times New Roman" w:cs="Times New Roman"/>
          <w:sz w:val="24"/>
          <w:szCs w:val="24"/>
          <w:lang w:val="en-US"/>
        </w:rPr>
        <w:instrText xml:space="preserve"> ADDIN EN.CITE &lt;EndNote&gt;&lt;Cite&gt;&lt;Author&gt;Rugină&lt;/Author&gt;&lt;Year&gt;2015&lt;/Year&gt;&lt;RecNum&gt;797&lt;/RecNum&gt;&lt;DisplayText&gt;[15,16]&lt;/DisplayText&gt;&lt;record&gt;&lt;rec-number&gt;797&lt;/rec-number&gt;&lt;foreign-keys&gt;&lt;key app="EN" db-id="t0tzsezabfzdtze2spdpd05hrwpzfxp9avps" timestamp="1576488147"&gt;797&lt;/key&gt;&lt;/foreign-keys&gt;&lt;ref-type name="Journal Article"&gt;17&lt;/ref-type&gt;&lt;contributors&gt;&lt;authors&gt;&lt;author&gt;Rugină, Dumitriţa&lt;/author&gt;&lt;author&gt;Diaconeasa, Zoriţa&lt;/author&gt;&lt;author&gt;Coman, Cristina&lt;/author&gt;&lt;author&gt;Bunea, Andrea&lt;/author&gt;&lt;author&gt;Socaciu, Carmen&lt;/author&gt;&lt;author&gt;Pintea, Adela&lt;/author&gt;&lt;/authors&gt;&lt;/contributors&gt;&lt;titles&gt;&lt;title&gt;Chokeberry anthocyanin extract as pancreatic β-cell protectors in two models of induced oxidative stress&lt;/title&gt;&lt;secondary-title&gt;Oxidative medicine and cellular longevity&lt;/secondary-title&gt;&lt;/titles&gt;&lt;periodical&gt;&lt;full-title&gt;Oxidative medicine and cellular longevity&lt;/full-title&gt;&lt;/periodical&gt;&lt;volume&gt;2015&lt;/volume&gt;&lt;dates&gt;&lt;year&gt;2015&lt;/year&gt;&lt;/dates&gt;&lt;isbn&gt;1942-0900&lt;/isbn&gt;&lt;urls&gt;&lt;/urls&gt;&lt;/record&gt;&lt;/Cite&gt;&lt;Cite&gt;&lt;Author&gt;Olas&lt;/Author&gt;&lt;Year&gt;2010&lt;/Year&gt;&lt;RecNum&gt;798&lt;/RecNum&gt;&lt;record&gt;&lt;rec-number&gt;798&lt;/rec-number&gt;&lt;foreign-keys&gt;&lt;key app="EN" db-id="t0tzsezabfzdtze2spdpd05hrwpzfxp9avps" timestamp="1576488168"&gt;798&lt;/key&gt;&lt;/foreign-keys&gt;&lt;ref-type name="Journal Article"&gt;17&lt;/ref-type&gt;&lt;contributors&gt;&lt;authors&gt;&lt;author&gt;Olas, Beata&lt;/author&gt;&lt;author&gt;Kedzierska, Magdalena&lt;/author&gt;&lt;author&gt;Wachowicz, Barbara&lt;/author&gt;&lt;author&gt;Stochmal, Anna&lt;/author&gt;&lt;author&gt;Oleszek, Wieslaw&lt;/author&gt;&lt;author&gt;Jeziorski, Arkadiusz&lt;/author&gt;&lt;author&gt;Piekarski, Janusz&lt;/author&gt;&lt;author&gt;Glowacki, Rafal&lt;/author&gt;&lt;/authors&gt;&lt;/contributors&gt;&lt;titles&gt;&lt;title&gt;Effect of aronia on thiol levels in plasma of breast cancer patients&lt;/title&gt;&lt;secondary-title&gt;Central European Journal of Biology&lt;/secondary-title&gt;&lt;/titles&gt;&lt;periodical&gt;&lt;full-title&gt;Central European Journal of Biology&lt;/full-title&gt;&lt;/periodical&gt;&lt;pages&gt;38-46&lt;/pages&gt;&lt;volume&gt;5&lt;/volume&gt;&lt;number&gt;1&lt;/number&gt;&lt;dates&gt;&lt;year&gt;2010&lt;/year&gt;&lt;/dates&gt;&lt;isbn&gt;1895-104X&lt;/isbn&gt;&lt;urls&gt;&lt;/urls&gt;&lt;/record&gt;&lt;/Cite&gt;&lt;/EndNote&gt;</w:instrText>
      </w:r>
      <w:r w:rsidRPr="00F43E6B">
        <w:rPr>
          <w:rFonts w:ascii="Times New Roman" w:hAnsi="Times New Roman" w:cs="Times New Roman"/>
          <w:sz w:val="24"/>
          <w:szCs w:val="24"/>
          <w:lang w:val="en-US"/>
        </w:rPr>
        <w:fldChar w:fldCharType="separate"/>
      </w:r>
      <w:r w:rsidR="00BF6604" w:rsidRPr="00F43E6B">
        <w:rPr>
          <w:rFonts w:ascii="Times New Roman" w:hAnsi="Times New Roman" w:cs="Times New Roman"/>
          <w:noProof/>
          <w:sz w:val="24"/>
          <w:szCs w:val="24"/>
          <w:lang w:val="en-US"/>
        </w:rPr>
        <w:t>[15,16]</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Other effects under investigation are anti-inflammatory effects used for </w:t>
      </w:r>
      <w:r w:rsidR="00FC0927" w:rsidRPr="00F43E6B">
        <w:rPr>
          <w:rFonts w:ascii="Times New Roman" w:hAnsi="Times New Roman" w:cs="Times New Roman"/>
          <w:sz w:val="24"/>
          <w:szCs w:val="24"/>
          <w:lang w:val="en-US"/>
        </w:rPr>
        <w:t xml:space="preserve">the </w:t>
      </w:r>
      <w:r w:rsidRPr="00F43E6B">
        <w:rPr>
          <w:rFonts w:ascii="Times New Roman" w:hAnsi="Times New Roman" w:cs="Times New Roman"/>
          <w:sz w:val="24"/>
          <w:szCs w:val="24"/>
          <w:lang w:val="en-US"/>
        </w:rPr>
        <w:t xml:space="preserve">protection of blood vessels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&lt;EndNote&gt;&lt;Cite&gt;&lt;Author&gt;Zapolska-Downar&lt;/Author&gt;&lt;Year&gt;2012&lt;/Year&gt;&lt;RecNum&gt;799&lt;/RecNum&gt;&lt;DisplayText&gt;[17]&lt;/DisplayText&gt;&lt;record&gt;&lt;rec-number&gt;799&lt;/rec-number&gt;&lt;foreign-keys&gt;&lt;key app="EN" db-id="t0tzsezabfzdtze2spdpd05hrwpzfxp9avps" timestamp="1576488193"&gt;799&lt;/key&gt;&lt;/foreign-keys&gt;&lt;ref-type name="Journal Article"&gt;17&lt;/ref-type&gt;&lt;contributors&gt;&lt;authors&gt;&lt;author&gt;Zapolska-Downar, D&lt;/author&gt;&lt;author&gt;Bryk, D&lt;/author&gt;&lt;author&gt;Małecki, M&lt;/author&gt;&lt;author&gt;Hajdukiewicz, K&lt;/author&gt;&lt;author&gt;Sitkiewicz, D&lt;/author&gt;&lt;/authors&gt;&lt;/contributors&gt;&lt;titles&gt;&lt;title&gt;Aronia melanocarpa fruit extract exhibits anti-inflammatory activity in human aortic endothelial cells&lt;/title&gt;&lt;secondary-title&gt;European journal of nutrition&lt;/secondary-title&gt;&lt;/titles&gt;&lt;periodical&gt;&lt;full-title&gt;European journal of nutrition&lt;/full-title&gt;&lt;/periodical&gt;&lt;pages&gt;563-572&lt;/pages&gt;&lt;volume&gt;51&lt;/volume&gt;&lt;number&gt;5&lt;/number&gt;&lt;dates&gt;&lt;year&gt;2012&lt;/year&gt;&lt;/dates&gt;&lt;isbn&gt;1436-6207&lt;/isbn&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[17]</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antibacterial activity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&lt;EndNote&gt;&lt;Cite&gt;&lt;Author&gt;Handeland&lt;/Author&gt;&lt;Year&gt;2014&lt;/Year&gt;&lt;RecNum&gt;800&lt;/RecNum&gt;&lt;DisplayText&gt;[18]&lt;/DisplayText&gt;&lt;record&gt;&lt;rec-number&gt;800&lt;/rec-number&gt;&lt;foreign-keys&gt;&lt;key app="EN" db-id="t0tzsezabfzdtze2spdpd05hrwpzfxp9avps" timestamp="1576488209"&gt;800&lt;/key&gt;&lt;/foreign-keys&gt;&lt;ref-type name="Journal Article"&gt;17&lt;/ref-type&gt;&lt;contributors&gt;&lt;authors&gt;&lt;author&gt;Handeland, Maria&lt;/author&gt;&lt;author&gt;Grude, Nils&lt;/author&gt;&lt;author&gt;Torp, Torfinn&lt;/author&gt;&lt;author&gt;Slimestad, Rune&lt;/author&gt;&lt;/authors&gt;&lt;/contributors&gt;&lt;titles&gt;&lt;title&gt;Black chokeberry juice (Aronia melanocarpa) reduces incidences of urinary tract infection among nursing home residents in the long term—a pilot study&lt;/title&gt;&lt;secondary-title&gt;Nutrition research&lt;/secondary-title&gt;&lt;/titles&gt;&lt;periodical&gt;&lt;full-title&gt;Nutrition research&lt;/full-title&gt;&lt;/periodical&gt;&lt;pages&gt;518-525&lt;/pages&gt;&lt;volume&gt;34&lt;/volume&gt;&lt;number&gt;6&lt;/number&gt;&lt;dates&gt;&lt;year&gt;2014&lt;/year&gt;&lt;/dates&gt;&lt;isbn&gt;0271-5317&lt;/isbn&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[18]</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prevention and treatment of noncommunicable diseases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&lt;EndNote&gt;&lt;Cite&gt;&lt;Author&gt;Kardum&lt;/Author&gt;&lt;Year&gt;2015&lt;/Year&gt;&lt;RecNum&gt;801&lt;/RecNum&gt;&lt;DisplayText&gt;[19]&lt;/DisplayText&gt;&lt;record&gt;&lt;rec-number&gt;801&lt;/rec-number&gt;&lt;foreign-keys&gt;&lt;key app="EN" db-id="t0tzsezabfzdtze2spdpd05hrwpzfxp9avps" timestamp="1576488232"&gt;801&lt;/key&gt;&lt;/foreign-keys&gt;&lt;ref-type name="Journal Article"&gt;17&lt;/ref-type&gt;&lt;contributors&gt;&lt;authors&gt;&lt;author&gt;Kardum, Nevena&lt;/author&gt;&lt;author&gt;Milovanović, Branislav&lt;/author&gt;&lt;author&gt;Šavikin, Katarina&lt;/author&gt;&lt;author&gt;Zdunić, Gordana&lt;/author&gt;&lt;author&gt;Mutavdžin, Slavica&lt;/author&gt;&lt;author&gt;Gligorijević, Tatjana&lt;/author&gt;&lt;author&gt;Spasić, Slavica&lt;/author&gt;&lt;/authors&gt;&lt;/contributors&gt;&lt;titles&gt;&lt;title&gt;Beneficial effects of polyphenol-rich chokeberry juice consumption on blood pressure level and lipid status in hypertensive subjects&lt;/title&gt;&lt;secondary-title&gt;Journal of medicinal food&lt;/secondary-title&gt;&lt;/titles&gt;&lt;periodical&gt;&lt;full-title&gt;Journal of medicinal food&lt;/full-title&gt;&lt;/periodical&gt;&lt;pages&gt;1231-1238&lt;/pages&gt;&lt;volume&gt;18&lt;/volume&gt;&lt;number&gt;11&lt;/number&gt;&lt;dates&gt;&lt;year&gt;2015&lt;/year&gt;&lt;/dates&gt;&lt;isbn&gt;1096-620X&lt;/isbn&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[19]</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decrease of the risk of diabetes and increase effectiveness of insulin </w:t>
      </w:r>
      <w:r w:rsidRPr="00F43E6B">
        <w:rPr>
          <w:rFonts w:ascii="Times New Roman" w:hAnsi="Times New Roman" w:cs="Times New Roman"/>
          <w:sz w:val="24"/>
          <w:szCs w:val="24"/>
          <w:lang w:val="en-US"/>
        </w:rPr>
        <w:fldChar w:fldCharType="begin"/>
      </w:r>
      <w:r w:rsidR="006B014C" w:rsidRPr="00F43E6B">
        <w:rPr>
          <w:rFonts w:ascii="Times New Roman" w:hAnsi="Times New Roman" w:cs="Times New Roman"/>
          <w:sz w:val="24"/>
          <w:szCs w:val="24"/>
          <w:lang w:val="en-US"/>
        </w:rPr>
        <w:instrText xml:space="preserve"> ADDIN EN.CITE &lt;EndNote&gt;&lt;Cite&gt;&lt;Author&gt;Badescu&lt;/Author&gt;&lt;Year&gt;2015&lt;/Year&gt;&lt;RecNum&gt;802&lt;/RecNum&gt;&lt;DisplayText&gt;[20]&lt;/DisplayText&gt;&lt;record&gt;&lt;rec-number&gt;802&lt;/rec-number&gt;&lt;foreign-keys&gt;&lt;key app="EN" db-id="t0tzsezabfzdtze2spdpd05hrwpzfxp9avps" timestamp="1576488258"&gt;802&lt;/key&gt;&lt;/foreign-keys&gt;&lt;ref-type name="Journal Article"&gt;17&lt;/ref-type&gt;&lt;contributors&gt;&lt;authors&gt;&lt;author&gt;Badescu, Magda&lt;/author&gt;&lt;author&gt;Badulescu, Oana&lt;/author&gt;&lt;author&gt;Badescu, Laurentiu&lt;/author&gt;&lt;author&gt;Ciocoiu, Manuela&lt;/author&gt;&lt;/authors&gt;&lt;/contributors&gt;&lt;titles&gt;&lt;title&gt;Effects of Sambucus nigra and Aronia melanocarpa extracts on immune system disorders within diabetes mellitus&lt;/title&gt;&lt;secondary-title&gt;Pharmaceutical biology&lt;/secondary-title&gt;&lt;/titles&gt;&lt;periodical&gt;&lt;full-title&gt;Pharmaceutical biology&lt;/full-title&gt;&lt;/periodical&gt;&lt;pages&gt;533-539&lt;/pages&gt;&lt;volume&gt;53&lt;/volume&gt;&lt;number&gt;4&lt;/number&gt;&lt;dates&gt;&lt;year&gt;2015&lt;/year&gt;&lt;/dates&gt;&lt;isbn&gt;1388-0209&lt;/isbn&gt;&lt;urls&gt;&lt;/urls&gt;&lt;/record&gt;&lt;/Cite&gt;&lt;/EndNote&gt;</w:instrText>
      </w:r>
      <w:r w:rsidRPr="00F43E6B">
        <w:rPr>
          <w:rFonts w:ascii="Times New Roman" w:hAnsi="Times New Roman" w:cs="Times New Roman"/>
          <w:sz w:val="24"/>
          <w:szCs w:val="24"/>
          <w:lang w:val="en-US"/>
        </w:rPr>
        <w:fldChar w:fldCharType="separate"/>
      </w:r>
      <w:r w:rsidR="006B014C" w:rsidRPr="00F43E6B">
        <w:rPr>
          <w:rFonts w:ascii="Times New Roman" w:hAnsi="Times New Roman" w:cs="Times New Roman"/>
          <w:noProof/>
          <w:sz w:val="24"/>
          <w:szCs w:val="24"/>
          <w:lang w:val="en-US"/>
        </w:rPr>
        <w:t>[20]</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To this great interest in the effects on human health corresponds the increasing focus </w:t>
      </w:r>
      <w:r w:rsidR="00585499" w:rsidRPr="00F43E6B">
        <w:rPr>
          <w:rFonts w:ascii="Times New Roman" w:hAnsi="Times New Roman" w:cs="Times New Roman"/>
          <w:sz w:val="24"/>
          <w:szCs w:val="24"/>
          <w:lang w:val="en-US"/>
        </w:rPr>
        <w:t xml:space="preserve">on the study of </w:t>
      </w:r>
      <w:r w:rsidRPr="00F43E6B">
        <w:rPr>
          <w:rFonts w:ascii="Times New Roman" w:hAnsi="Times New Roman" w:cs="Times New Roman"/>
          <w:sz w:val="24"/>
          <w:szCs w:val="24"/>
          <w:lang w:val="en-US"/>
        </w:rPr>
        <w:t>the bioactive compounds in chokeberry</w:t>
      </w:r>
      <w:r w:rsidR="005B7C34" w:rsidRPr="00F43E6B">
        <w:rPr>
          <w:rFonts w:ascii="Times New Roman" w:hAnsi="Times New Roman" w:cs="Times New Roman"/>
          <w:sz w:val="24"/>
          <w:szCs w:val="24"/>
          <w:lang w:val="en-US"/>
        </w:rPr>
        <w:t xml:space="preserve"> and its</w:t>
      </w:r>
      <w:r w:rsidR="00636434" w:rsidRPr="00F43E6B">
        <w:rPr>
          <w:rFonts w:ascii="Times New Roman" w:hAnsi="Times New Roman" w:cs="Times New Roman"/>
          <w:sz w:val="24"/>
          <w:szCs w:val="24"/>
          <w:lang w:val="en-US"/>
        </w:rPr>
        <w:t xml:space="preserve"> processing</w:t>
      </w:r>
      <w:r w:rsidRPr="00F43E6B">
        <w:rPr>
          <w:rFonts w:ascii="Times New Roman" w:hAnsi="Times New Roman" w:cs="Times New Roman"/>
          <w:sz w:val="24"/>
          <w:szCs w:val="24"/>
          <w:lang w:val="en-US"/>
        </w:rPr>
        <w:t xml:space="preserve"> byproducts</w:t>
      </w:r>
      <w:r w:rsidR="00585499" w:rsidRPr="00F43E6B">
        <w:rPr>
          <w:rFonts w:ascii="Times New Roman" w:hAnsi="Times New Roman" w:cs="Times New Roman"/>
          <w:sz w:val="24"/>
          <w:szCs w:val="24"/>
          <w:lang w:val="en-US"/>
        </w:rPr>
        <w:t xml:space="preserve"> </w:t>
      </w:r>
      <w:r w:rsidR="0058549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&lt;EndNote&gt;&lt;Cite&gt;&lt;Author&gt;Sidor&lt;/Author&gt;&lt;Year&gt;2019&lt;/Year&gt;&lt;RecNum&gt;968&lt;/RecNum&gt;&lt;DisplayText&gt;[21]&lt;/DisplayText&gt;&lt;record&gt;&lt;rec-number&gt;968&lt;/rec-number&gt;&lt;foreign-keys&gt;&lt;key app="EN" db-id="t0tzsezabfzdtze2spdpd05hrwpzfxp9avps" timestamp="1589830415"&gt;968&lt;/key&gt;&lt;/foreign-keys&gt;&lt;ref-type name="Journal Article"&gt;17&lt;/ref-type&gt;&lt;contributors&gt;&lt;authors&gt;&lt;author&gt;Sidor, Andrzej&lt;/author&gt;&lt;author&gt;Gramza-Michałowska, Anna&lt;/author&gt;&lt;/authors&gt;&lt;/contributors&gt;&lt;titles&gt;&lt;title&gt;Black Chokeberry Aronia Melanocarpa L.—A qualitative composition, phenolic profile and antioxidant potential&lt;/title&gt;&lt;secondary-title&gt;Molecules&lt;/secondary-title&gt;&lt;/titles&gt;&lt;periodical&gt;&lt;full-title&gt;Molecules&lt;/full-title&gt;&lt;/periodical&gt;&lt;pages&gt;3710&lt;/pages&gt;&lt;volume&gt;24&lt;/volume&gt;&lt;number&gt;20&lt;/number&gt;&lt;dates&gt;&lt;year&gt;2019&lt;/year&gt;&lt;/dates&gt;&lt;urls&gt;&lt;/urls&gt;&lt;/record&gt;&lt;/Cite&gt;&lt;/EndNote&gt;</w:instrText>
      </w:r>
      <w:r w:rsidR="0058549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[21]</w:t>
      </w:r>
      <w:r w:rsidR="00585499"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w:t>
      </w:r>
      <w:bookmarkStart w:id="5" w:name="_Hlk22903424"/>
    </w:p>
    <w:p w14:paraId="01638B74" w14:textId="416B23AE" w:rsidR="001716D6" w:rsidRPr="00F43E6B" w:rsidRDefault="003722B6" w:rsidP="00644B0C">
      <w:pPr>
        <w:spacing w:before="240" w:after="0" w:line="480" w:lineRule="auto"/>
        <w:jc w:val="both"/>
        <w:rPr>
          <w:rFonts w:ascii="Times New Roman" w:hAnsi="Times New Roman" w:cs="Times New Roman"/>
          <w:sz w:val="24"/>
          <w:szCs w:val="24"/>
          <w:lang w:val="en-US"/>
        </w:rPr>
        <w:sectPr w:rsidR="001716D6" w:rsidRPr="00F43E6B" w:rsidSect="00887516">
          <w:footerReference w:type="default" r:id="rId13"/>
          <w:pgSz w:w="11906" w:h="16838"/>
          <w:pgMar w:top="1701" w:right="1134" w:bottom="1701" w:left="1134" w:header="708" w:footer="708" w:gutter="0"/>
          <w:cols w:space="708"/>
          <w:docGrid w:linePitch="360"/>
        </w:sectPr>
      </w:pPr>
      <w:r w:rsidRPr="00F43E6B">
        <w:rPr>
          <w:rFonts w:ascii="Times New Roman" w:hAnsi="Times New Roman" w:cs="Times New Roman"/>
          <w:sz w:val="24"/>
          <w:szCs w:val="24"/>
          <w:lang w:val="en-US"/>
        </w:rPr>
        <w:t xml:space="preserve">In the extensive review from </w:t>
      </w:r>
      <w:proofErr w:type="spellStart"/>
      <w:r w:rsidRPr="00F43E6B">
        <w:rPr>
          <w:rFonts w:ascii="Times New Roman" w:hAnsi="Times New Roman" w:cs="Times New Roman"/>
          <w:sz w:val="24"/>
          <w:szCs w:val="24"/>
          <w:lang w:val="en-US"/>
        </w:rPr>
        <w:t>Denev</w:t>
      </w:r>
      <w:proofErr w:type="spellEnd"/>
      <w:r w:rsidRPr="00F43E6B">
        <w:rPr>
          <w:rFonts w:ascii="Times New Roman" w:hAnsi="Times New Roman" w:cs="Times New Roman"/>
          <w:sz w:val="24"/>
          <w:szCs w:val="24"/>
          <w:lang w:val="en-US"/>
        </w:rPr>
        <w:t xml:space="preserve"> et al. (2012) </w:t>
      </w:r>
      <w:r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&lt;EndNote&gt;&lt;Cite&gt;&lt;Author&gt;Denev&lt;/Author&gt;&lt;Year&gt;2012&lt;/Year&gt;&lt;RecNum&gt;952&lt;/RecNum&gt;&lt;DisplayText&gt;[22]&lt;/DisplayText&gt;&lt;record&gt;&lt;rec-number&gt;952&lt;/rec-number&gt;&lt;foreign-keys&gt;&lt;key app="EN" db-id="t0tzsezabfzdtze2spdpd05hrwpzfxp9avps" timestamp="1589649786"&gt;952&lt;/key&gt;&lt;/foreign-keys&gt;&lt;ref-type name="Journal Article"&gt;17&lt;/ref-type&gt;&lt;contributors&gt;&lt;authors&gt;&lt;author&gt;Denev, Petko N&lt;/author&gt;&lt;author&gt;Kratchanov, Christo G&lt;/author&gt;&lt;author&gt;Ciz, Milan&lt;/author&gt;&lt;author&gt;Lojek, Antonin&lt;/author&gt;&lt;author&gt;Kratchanova, Maria G&lt;/author&gt;&lt;/authors&gt;&lt;/contributors&gt;&lt;titles&gt;&lt;title&gt;Bioavailability and antioxidant activity of black chokeberry (Aronia melanocarpa) polyphenols: in vitro and in vivo evidences and possible mechanisms of action: a review&lt;/title&gt;&lt;secondary-title&gt;Comprehensive Reviews in Food Science and Food Safety&lt;/secondary-title&gt;&lt;/titles&gt;&lt;periodical&gt;&lt;full-title&gt;Comprehensive Reviews in Food Science and Food Safety&lt;/full-title&gt;&lt;/periodical&gt;&lt;pages&gt;471-489&lt;/pages&gt;&lt;volume&gt;11&lt;/volume&gt;&lt;number&gt;5&lt;/number&gt;&lt;dates&gt;&lt;year&gt;2012&lt;/year&gt;&lt;/dates&gt;&lt;isbn&gt;1541-4337&lt;/isbn&gt;&lt;urls&gt;&lt;/urls&gt;&lt;/record&gt;&lt;/Cite&gt;&lt;/EndNote&gt;</w:instrText>
      </w:r>
      <w:r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[22]</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chokeberry fruits, juices and concentrates are </w:t>
      </w:r>
      <w:r w:rsidR="00B22789" w:rsidRPr="00F43E6B">
        <w:rPr>
          <w:rFonts w:ascii="Times New Roman" w:hAnsi="Times New Roman" w:cs="Times New Roman"/>
          <w:sz w:val="24"/>
          <w:szCs w:val="24"/>
          <w:lang w:val="en-US"/>
        </w:rPr>
        <w:t>reported</w:t>
      </w:r>
      <w:r w:rsidRPr="00F43E6B">
        <w:rPr>
          <w:rFonts w:ascii="Times New Roman" w:hAnsi="Times New Roman" w:cs="Times New Roman"/>
          <w:sz w:val="24"/>
          <w:szCs w:val="24"/>
          <w:lang w:val="en-US"/>
        </w:rPr>
        <w:t xml:space="preserve"> as rich sources of </w:t>
      </w:r>
      <w:proofErr w:type="spellStart"/>
      <w:r w:rsidR="004952AC" w:rsidRPr="00F43E6B">
        <w:rPr>
          <w:rFonts w:ascii="Times New Roman" w:hAnsi="Times New Roman" w:cs="Times New Roman"/>
          <w:sz w:val="24"/>
          <w:szCs w:val="24"/>
          <w:lang w:val="en-US"/>
        </w:rPr>
        <w:t>proanthocyanidins</w:t>
      </w:r>
      <w:proofErr w:type="spellEnd"/>
      <w:r w:rsidR="004952AC"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anthocyanins, </w:t>
      </w:r>
      <w:proofErr w:type="spellStart"/>
      <w:r w:rsidRPr="00F43E6B">
        <w:rPr>
          <w:rFonts w:ascii="Times New Roman" w:hAnsi="Times New Roman" w:cs="Times New Roman"/>
          <w:sz w:val="24"/>
          <w:szCs w:val="24"/>
          <w:lang w:val="en-US"/>
        </w:rPr>
        <w:t>flavonols</w:t>
      </w:r>
      <w:proofErr w:type="spellEnd"/>
      <w:r w:rsidRPr="00F43E6B">
        <w:rPr>
          <w:rFonts w:ascii="Times New Roman" w:hAnsi="Times New Roman" w:cs="Times New Roman"/>
          <w:sz w:val="24"/>
          <w:szCs w:val="24"/>
          <w:lang w:val="en-US"/>
        </w:rPr>
        <w:t>, flavan-3-ols and hydroxycinnamic acids.</w:t>
      </w:r>
      <w:r w:rsidR="00CF4B6F" w:rsidRPr="00F43E6B">
        <w:rPr>
          <w:rFonts w:ascii="Times New Roman" w:hAnsi="Times New Roman" w:cs="Times New Roman"/>
          <w:sz w:val="24"/>
          <w:szCs w:val="24"/>
          <w:lang w:val="en-US"/>
        </w:rPr>
        <w:t xml:space="preserve"> </w:t>
      </w:r>
      <w:proofErr w:type="spellStart"/>
      <w:r w:rsidR="00B22789" w:rsidRPr="00F43E6B">
        <w:rPr>
          <w:rFonts w:ascii="Times New Roman" w:hAnsi="Times New Roman" w:cs="Times New Roman"/>
          <w:sz w:val="24"/>
          <w:szCs w:val="24"/>
          <w:lang w:val="en-US"/>
        </w:rPr>
        <w:t>Kapci</w:t>
      </w:r>
      <w:proofErr w:type="spellEnd"/>
      <w:r w:rsidR="00B22789" w:rsidRPr="00F43E6B">
        <w:rPr>
          <w:rFonts w:ascii="Times New Roman" w:hAnsi="Times New Roman" w:cs="Times New Roman"/>
          <w:sz w:val="24"/>
          <w:szCs w:val="24"/>
          <w:lang w:val="en-US"/>
        </w:rPr>
        <w:t xml:space="preserve"> et al. (2013) </w:t>
      </w:r>
      <w:r w:rsidR="00B2278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&lt;EndNote&gt;&lt;Cite&gt;&lt;Author&gt;Kapci&lt;/Author&gt;&lt;Year&gt;2013&lt;/Year&gt;&lt;RecNum&gt;961&lt;/RecNum&gt;&lt;DisplayText&gt;[23]&lt;/DisplayText&gt;&lt;record&gt;&lt;rec-number&gt;961&lt;/rec-number&gt;&lt;foreign-keys&gt;&lt;key app="EN" db-id="t0tzsezabfzdtze2spdpd05hrwpzfxp9avps" timestamp="1589802674"&gt;961&lt;/key&gt;&lt;/foreign-keys&gt;&lt;ref-type name="Journal Article"&gt;17&lt;/ref-type&gt;&lt;contributors&gt;&lt;authors&gt;&lt;author&gt;Kapci, Bahtinur; neradová, Eva; Cizková, Helena; Voldrich, Michal; Rajchl, Ales; Capanoglu, Esra&lt;/author&gt;&lt;/authors&gt;&lt;/contributors&gt;&lt;titles&gt;&lt;title&gt;Investigating the antioxidant potential of chokeberry (Aronia melanocarpa) products&lt;/title&gt;&lt;secondary-title&gt;Journal of food and nutrition research&lt;/secondary-title&gt;&lt;/titles&gt;&lt;periodical&gt;&lt;full-title&gt;Journal of food and nutrition research&lt;/full-title&gt;&lt;/periodical&gt;&lt;pages&gt;219-229&lt;/pages&gt;&lt;volume&gt;52&lt;/volume&gt;&lt;number&gt;4&lt;/number&gt;&lt;dates&gt;&lt;year&gt;2013&lt;/year&gt;&lt;/dates&gt;&lt;urls&gt;&lt;/urls&gt;&lt;/record&gt;&lt;/Cite&gt;&lt;/EndNote&gt;</w:instrText>
      </w:r>
      <w:r w:rsidR="00B2278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[23]</w:t>
      </w:r>
      <w:r w:rsidR="00B22789" w:rsidRPr="00F43E6B">
        <w:rPr>
          <w:rFonts w:ascii="Times New Roman" w:hAnsi="Times New Roman" w:cs="Times New Roman"/>
          <w:sz w:val="24"/>
          <w:szCs w:val="24"/>
          <w:lang w:val="en-US"/>
        </w:rPr>
        <w:fldChar w:fldCharType="end"/>
      </w:r>
      <w:r w:rsidR="00B22789" w:rsidRPr="00F43E6B">
        <w:rPr>
          <w:rFonts w:ascii="Times New Roman" w:hAnsi="Times New Roman" w:cs="Times New Roman"/>
          <w:sz w:val="24"/>
          <w:szCs w:val="24"/>
          <w:lang w:val="en-US"/>
        </w:rPr>
        <w:t xml:space="preserve"> reported total phenolics, flavonoids and anthocyanins in </w:t>
      </w:r>
      <w:r w:rsidR="00E450CA" w:rsidRPr="00F43E6B">
        <w:rPr>
          <w:rFonts w:ascii="Times New Roman" w:hAnsi="Times New Roman" w:cs="Times New Roman"/>
          <w:sz w:val="24"/>
          <w:szCs w:val="24"/>
          <w:lang w:val="en-US"/>
        </w:rPr>
        <w:t>a variety of</w:t>
      </w:r>
      <w:r w:rsidR="00B22789" w:rsidRPr="00F43E6B">
        <w:rPr>
          <w:rFonts w:ascii="Times New Roman" w:hAnsi="Times New Roman" w:cs="Times New Roman"/>
          <w:sz w:val="24"/>
          <w:szCs w:val="24"/>
          <w:lang w:val="en-US"/>
        </w:rPr>
        <w:t xml:space="preserve"> chokeberry products including the fruit, juice, concentrate and pomace</w:t>
      </w:r>
      <w:r w:rsidR="00107A17" w:rsidRPr="00F43E6B">
        <w:rPr>
          <w:rFonts w:ascii="Times New Roman" w:hAnsi="Times New Roman" w:cs="Times New Roman"/>
          <w:sz w:val="24"/>
          <w:szCs w:val="24"/>
          <w:lang w:val="en-US"/>
        </w:rPr>
        <w:t>,</w:t>
      </w:r>
      <w:r w:rsidR="00F43C5F" w:rsidRPr="00F43E6B">
        <w:rPr>
          <w:rFonts w:ascii="Times New Roman" w:hAnsi="Times New Roman" w:cs="Times New Roman"/>
          <w:sz w:val="24"/>
          <w:szCs w:val="24"/>
          <w:lang w:val="en-US"/>
        </w:rPr>
        <w:t xml:space="preserve"> and </w:t>
      </w:r>
      <w:r w:rsidR="000624F9" w:rsidRPr="00F43E6B">
        <w:rPr>
          <w:rFonts w:ascii="Times New Roman" w:hAnsi="Times New Roman" w:cs="Times New Roman"/>
          <w:sz w:val="24"/>
          <w:szCs w:val="24"/>
          <w:lang w:val="en-US"/>
        </w:rPr>
        <w:t>observed that the</w:t>
      </w:r>
      <w:r w:rsidR="00B22789" w:rsidRPr="00F43E6B">
        <w:rPr>
          <w:rFonts w:ascii="Times New Roman" w:hAnsi="Times New Roman" w:cs="Times New Roman"/>
          <w:sz w:val="24"/>
          <w:szCs w:val="24"/>
          <w:lang w:val="en-US"/>
        </w:rPr>
        <w:t xml:space="preserve"> pomace </w:t>
      </w:r>
      <w:r w:rsidR="007F408F" w:rsidRPr="00F43E6B">
        <w:rPr>
          <w:rFonts w:ascii="Times New Roman" w:hAnsi="Times New Roman" w:cs="Times New Roman"/>
          <w:sz w:val="24"/>
          <w:szCs w:val="24"/>
          <w:lang w:val="en-US"/>
        </w:rPr>
        <w:t>had the highest cont</w:t>
      </w:r>
      <w:r w:rsidR="00980C32" w:rsidRPr="00F43E6B">
        <w:rPr>
          <w:rFonts w:ascii="Times New Roman" w:hAnsi="Times New Roman" w:cs="Times New Roman"/>
          <w:sz w:val="24"/>
          <w:szCs w:val="24"/>
          <w:lang w:val="en-US"/>
        </w:rPr>
        <w:t>ent in dry weight basis</w:t>
      </w:r>
      <w:r w:rsidR="00B22789" w:rsidRPr="00F43E6B">
        <w:rPr>
          <w:rFonts w:ascii="Times New Roman" w:hAnsi="Times New Roman" w:cs="Times New Roman"/>
          <w:sz w:val="24"/>
          <w:szCs w:val="24"/>
          <w:lang w:val="en-US"/>
        </w:rPr>
        <w:t xml:space="preserve">. </w:t>
      </w:r>
      <w:r w:rsidR="00E450CA" w:rsidRPr="00F43E6B">
        <w:rPr>
          <w:rFonts w:ascii="Times New Roman" w:hAnsi="Times New Roman" w:cs="Times New Roman"/>
          <w:sz w:val="24"/>
          <w:szCs w:val="24"/>
          <w:lang w:val="en-US"/>
        </w:rPr>
        <w:t>Some research works have</w:t>
      </w:r>
      <w:r w:rsidR="00CB2B33" w:rsidRPr="00F43E6B">
        <w:rPr>
          <w:rFonts w:ascii="Times New Roman" w:hAnsi="Times New Roman" w:cs="Times New Roman"/>
          <w:sz w:val="24"/>
          <w:szCs w:val="24"/>
          <w:lang w:val="en-US"/>
        </w:rPr>
        <w:t xml:space="preserve"> </w:t>
      </w:r>
      <w:r w:rsidR="00107A17" w:rsidRPr="00F43E6B">
        <w:rPr>
          <w:rFonts w:ascii="Times New Roman" w:hAnsi="Times New Roman" w:cs="Times New Roman"/>
          <w:sz w:val="24"/>
          <w:szCs w:val="24"/>
          <w:lang w:val="en-US"/>
        </w:rPr>
        <w:t>focused on</w:t>
      </w:r>
      <w:r w:rsidR="00CB2B33" w:rsidRPr="00F43E6B">
        <w:rPr>
          <w:rFonts w:ascii="Times New Roman" w:hAnsi="Times New Roman" w:cs="Times New Roman"/>
          <w:sz w:val="24"/>
          <w:szCs w:val="24"/>
          <w:lang w:val="en-US"/>
        </w:rPr>
        <w:t xml:space="preserve"> </w:t>
      </w:r>
      <w:r w:rsidR="00796C4F" w:rsidRPr="00F43E6B">
        <w:rPr>
          <w:rFonts w:ascii="Times New Roman" w:hAnsi="Times New Roman" w:cs="Times New Roman"/>
          <w:sz w:val="24"/>
          <w:szCs w:val="24"/>
          <w:lang w:val="en-US"/>
        </w:rPr>
        <w:t>pomace valorization</w:t>
      </w:r>
      <w:r w:rsidR="00F43C5F" w:rsidRPr="00F43E6B">
        <w:rPr>
          <w:rFonts w:ascii="Times New Roman" w:hAnsi="Times New Roman" w:cs="Times New Roman"/>
          <w:sz w:val="24"/>
          <w:szCs w:val="24"/>
          <w:lang w:val="en-US"/>
        </w:rPr>
        <w:t xml:space="preserve"> </w:t>
      </w:r>
      <w:r w:rsidR="00CB2B33" w:rsidRPr="00F43E6B">
        <w:rPr>
          <w:rFonts w:ascii="Times New Roman" w:hAnsi="Times New Roman" w:cs="Times New Roman"/>
          <w:sz w:val="24"/>
          <w:szCs w:val="24"/>
          <w:lang w:val="en-US"/>
        </w:rPr>
        <w:t xml:space="preserve">targeting </w:t>
      </w:r>
      <w:r w:rsidR="00F43C5F" w:rsidRPr="00F43E6B">
        <w:rPr>
          <w:rFonts w:ascii="Times New Roman" w:hAnsi="Times New Roman" w:cs="Times New Roman"/>
          <w:sz w:val="24"/>
          <w:szCs w:val="24"/>
          <w:lang w:val="en-US"/>
        </w:rPr>
        <w:t xml:space="preserve">the extraction of </w:t>
      </w:r>
      <w:r w:rsidR="00E450CA" w:rsidRPr="00F43E6B">
        <w:rPr>
          <w:rFonts w:ascii="Times New Roman" w:hAnsi="Times New Roman" w:cs="Times New Roman"/>
          <w:sz w:val="24"/>
          <w:szCs w:val="24"/>
          <w:lang w:val="en-US"/>
        </w:rPr>
        <w:t>t</w:t>
      </w:r>
      <w:r w:rsidR="00B22789" w:rsidRPr="00F43E6B">
        <w:rPr>
          <w:rFonts w:ascii="Times New Roman" w:hAnsi="Times New Roman" w:cs="Times New Roman"/>
          <w:sz w:val="24"/>
          <w:szCs w:val="24"/>
          <w:lang w:val="en-US"/>
        </w:rPr>
        <w:t xml:space="preserve">otal </w:t>
      </w:r>
      <w:r w:rsidR="00EF0963" w:rsidRPr="00F43E6B">
        <w:rPr>
          <w:rFonts w:ascii="Times New Roman" w:hAnsi="Times New Roman" w:cs="Times New Roman"/>
          <w:sz w:val="24"/>
          <w:szCs w:val="24"/>
          <w:lang w:val="en-US"/>
        </w:rPr>
        <w:t>phenolics</w:t>
      </w:r>
      <w:r w:rsidR="00E450CA" w:rsidRPr="00F43E6B">
        <w:rPr>
          <w:rFonts w:ascii="Times New Roman" w:hAnsi="Times New Roman" w:cs="Times New Roman"/>
          <w:sz w:val="24"/>
          <w:szCs w:val="24"/>
          <w:lang w:val="en-US"/>
        </w:rPr>
        <w:t xml:space="preserve">, </w:t>
      </w:r>
      <w:r w:rsidR="00A97942" w:rsidRPr="00F43E6B">
        <w:rPr>
          <w:rFonts w:ascii="Times New Roman" w:hAnsi="Times New Roman" w:cs="Times New Roman"/>
          <w:sz w:val="24"/>
          <w:szCs w:val="24"/>
          <w:lang w:val="en-US"/>
        </w:rPr>
        <w:t>commonly</w:t>
      </w:r>
      <w:r w:rsidR="00E450CA" w:rsidRPr="00F43E6B">
        <w:rPr>
          <w:rFonts w:ascii="Times New Roman" w:hAnsi="Times New Roman" w:cs="Times New Roman"/>
          <w:sz w:val="24"/>
          <w:szCs w:val="24"/>
          <w:lang w:val="en-US"/>
        </w:rPr>
        <w:t xml:space="preserve"> </w:t>
      </w:r>
      <w:r w:rsidR="00A97942" w:rsidRPr="00F43E6B">
        <w:rPr>
          <w:rFonts w:ascii="Times New Roman" w:hAnsi="Times New Roman" w:cs="Times New Roman"/>
          <w:sz w:val="24"/>
          <w:szCs w:val="24"/>
          <w:lang w:val="en-US"/>
        </w:rPr>
        <w:t xml:space="preserve">quantified </w:t>
      </w:r>
      <w:r w:rsidR="00E450CA" w:rsidRPr="00F43E6B">
        <w:rPr>
          <w:rFonts w:ascii="Times New Roman" w:hAnsi="Times New Roman" w:cs="Times New Roman"/>
          <w:sz w:val="24"/>
          <w:szCs w:val="24"/>
          <w:lang w:val="en-US"/>
        </w:rPr>
        <w:t xml:space="preserve">as gallic acid equivalents </w:t>
      </w:r>
      <w:r w:rsidR="00DA1FF3" w:rsidRPr="00F43E6B">
        <w:rPr>
          <w:rFonts w:ascii="Times New Roman" w:hAnsi="Times New Roman" w:cs="Times New Roman"/>
          <w:sz w:val="24"/>
          <w:szCs w:val="24"/>
          <w:lang w:val="en-US"/>
        </w:rPr>
        <w:fldChar w:fldCharType="begin">
          <w:fldData xml:space="preserve">PEVuZE5vdGU+PENpdGU+PEF1dGhvcj5CcmF6ZGF1c2thczwvQXV0aG9yPjxZZWFyPjIwMTY8L1ll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</w:fldData>
        </w:fldChar>
      </w:r>
      <w:r w:rsidR="00585499" w:rsidRPr="00F43E6B">
        <w:rPr>
          <w:rFonts w:ascii="Times New Roman" w:hAnsi="Times New Roman" w:cs="Times New Roman"/>
          <w:sz w:val="24"/>
          <w:szCs w:val="24"/>
          <w:lang w:val="en-US"/>
        </w:rPr>
        <w:instrText xml:space="preserve"> ADDIN EN.CITE </w:instrText>
      </w:r>
      <w:r w:rsidR="00585499" w:rsidRPr="00F43E6B">
        <w:rPr>
          <w:rFonts w:ascii="Times New Roman" w:hAnsi="Times New Roman" w:cs="Times New Roman"/>
          <w:sz w:val="24"/>
          <w:szCs w:val="24"/>
          <w:lang w:val="en-US"/>
        </w:rPr>
        <w:fldChar w:fldCharType="begin">
          <w:fldData xml:space="preserve">PEVuZE5vdGU+PENpdGU+PEF1dGhvcj5CcmF6ZGF1c2thczwvQXV0aG9yPjxZZWFyPjIwMTY8L1ll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</w:fldData>
        </w:fldChar>
      </w:r>
      <w:r w:rsidR="00585499" w:rsidRPr="00F43E6B">
        <w:rPr>
          <w:rFonts w:ascii="Times New Roman" w:hAnsi="Times New Roman" w:cs="Times New Roman"/>
          <w:sz w:val="24"/>
          <w:szCs w:val="24"/>
          <w:lang w:val="en-US"/>
        </w:rPr>
        <w:instrText xml:space="preserve"> ADDIN EN.CITE.DATA </w:instrText>
      </w:r>
      <w:r w:rsidR="00585499" w:rsidRPr="00F43E6B">
        <w:rPr>
          <w:rFonts w:ascii="Times New Roman" w:hAnsi="Times New Roman" w:cs="Times New Roman"/>
          <w:sz w:val="24"/>
          <w:szCs w:val="24"/>
          <w:lang w:val="en-US"/>
        </w:rPr>
      </w:r>
      <w:r w:rsidR="00585499" w:rsidRPr="00F43E6B">
        <w:rPr>
          <w:rFonts w:ascii="Times New Roman" w:hAnsi="Times New Roman" w:cs="Times New Roman"/>
          <w:sz w:val="24"/>
          <w:szCs w:val="24"/>
          <w:lang w:val="en-US"/>
        </w:rPr>
        <w:fldChar w:fldCharType="end"/>
      </w:r>
      <w:r w:rsidR="00DA1FF3" w:rsidRPr="00F43E6B">
        <w:rPr>
          <w:rFonts w:ascii="Times New Roman" w:hAnsi="Times New Roman" w:cs="Times New Roman"/>
          <w:sz w:val="24"/>
          <w:szCs w:val="24"/>
          <w:lang w:val="en-US"/>
        </w:rPr>
      </w:r>
      <w:r w:rsidR="00DA1FF3"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[24-26]</w:t>
      </w:r>
      <w:r w:rsidR="00DA1FF3" w:rsidRPr="00F43E6B">
        <w:rPr>
          <w:rFonts w:ascii="Times New Roman" w:hAnsi="Times New Roman" w:cs="Times New Roman"/>
          <w:sz w:val="24"/>
          <w:szCs w:val="24"/>
          <w:lang w:val="en-US"/>
        </w:rPr>
        <w:fldChar w:fldCharType="end"/>
      </w:r>
      <w:r w:rsidR="0080132B" w:rsidRPr="00F43E6B">
        <w:rPr>
          <w:rFonts w:ascii="Times New Roman" w:hAnsi="Times New Roman" w:cs="Times New Roman"/>
          <w:sz w:val="24"/>
          <w:szCs w:val="24"/>
          <w:lang w:val="en-US"/>
        </w:rPr>
        <w:t xml:space="preserve">. </w:t>
      </w:r>
      <w:r w:rsidR="00E450CA" w:rsidRPr="00F43E6B">
        <w:rPr>
          <w:rFonts w:ascii="Times New Roman" w:hAnsi="Times New Roman" w:cs="Times New Roman"/>
          <w:sz w:val="24"/>
          <w:szCs w:val="24"/>
          <w:lang w:val="en-US"/>
        </w:rPr>
        <w:t>Among</w:t>
      </w:r>
      <w:r w:rsidR="0080132B" w:rsidRPr="00F43E6B">
        <w:rPr>
          <w:rFonts w:ascii="Times New Roman" w:hAnsi="Times New Roman" w:cs="Times New Roman"/>
          <w:sz w:val="24"/>
          <w:szCs w:val="24"/>
          <w:lang w:val="en-US"/>
        </w:rPr>
        <w:t xml:space="preserve"> </w:t>
      </w:r>
      <w:r w:rsidR="00E450CA" w:rsidRPr="00F43E6B">
        <w:rPr>
          <w:rFonts w:ascii="Times New Roman" w:hAnsi="Times New Roman" w:cs="Times New Roman"/>
          <w:sz w:val="24"/>
          <w:szCs w:val="24"/>
          <w:lang w:val="en-US"/>
        </w:rPr>
        <w:t>poly</w:t>
      </w:r>
      <w:r w:rsidR="0080132B" w:rsidRPr="00F43E6B">
        <w:rPr>
          <w:rFonts w:ascii="Times New Roman" w:hAnsi="Times New Roman" w:cs="Times New Roman"/>
          <w:sz w:val="24"/>
          <w:szCs w:val="24"/>
          <w:lang w:val="en-US"/>
        </w:rPr>
        <w:t xml:space="preserve">phenols, anthocyanins are perhaps the subgroup that has </w:t>
      </w:r>
      <w:r w:rsidR="00B22789" w:rsidRPr="00F43E6B">
        <w:rPr>
          <w:rFonts w:ascii="Times New Roman" w:hAnsi="Times New Roman" w:cs="Times New Roman"/>
          <w:sz w:val="24"/>
          <w:szCs w:val="24"/>
          <w:lang w:val="en-US"/>
        </w:rPr>
        <w:t>attracted more interest</w:t>
      </w:r>
      <w:r w:rsidR="00E450CA" w:rsidRPr="00F43E6B">
        <w:rPr>
          <w:rFonts w:ascii="Times New Roman" w:hAnsi="Times New Roman" w:cs="Times New Roman"/>
          <w:sz w:val="24"/>
          <w:szCs w:val="24"/>
          <w:lang w:val="en-US"/>
        </w:rPr>
        <w:t xml:space="preserve"> due to their many applications either as </w:t>
      </w:r>
      <w:proofErr w:type="spellStart"/>
      <w:r w:rsidR="00E450CA" w:rsidRPr="00F43E6B">
        <w:rPr>
          <w:rFonts w:ascii="Times New Roman" w:hAnsi="Times New Roman" w:cs="Times New Roman"/>
          <w:sz w:val="24"/>
          <w:szCs w:val="24"/>
          <w:lang w:val="en-US"/>
        </w:rPr>
        <w:t>bioactives</w:t>
      </w:r>
      <w:proofErr w:type="spellEnd"/>
      <w:r w:rsidR="00E450CA" w:rsidRPr="00F43E6B">
        <w:rPr>
          <w:rFonts w:ascii="Times New Roman" w:hAnsi="Times New Roman" w:cs="Times New Roman"/>
          <w:sz w:val="24"/>
          <w:szCs w:val="24"/>
          <w:lang w:val="en-US"/>
        </w:rPr>
        <w:t xml:space="preserve"> </w:t>
      </w:r>
      <w:r w:rsidR="00107A17" w:rsidRPr="00F43E6B">
        <w:rPr>
          <w:rFonts w:ascii="Times New Roman" w:hAnsi="Times New Roman" w:cs="Times New Roman"/>
          <w:sz w:val="24"/>
          <w:szCs w:val="24"/>
          <w:lang w:val="en-US"/>
        </w:rPr>
        <w:t>or</w:t>
      </w:r>
      <w:r w:rsidR="00E450CA" w:rsidRPr="00F43E6B">
        <w:rPr>
          <w:rFonts w:ascii="Times New Roman" w:hAnsi="Times New Roman" w:cs="Times New Roman"/>
          <w:sz w:val="24"/>
          <w:szCs w:val="24"/>
          <w:lang w:val="en-US"/>
        </w:rPr>
        <w:t xml:space="preserve"> natural colors </w:t>
      </w:r>
      <w:r w:rsidR="00E450CA"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&lt;EndNote&gt;&lt;Cite&gt;&lt;Author&gt;Bridle&lt;/Author&gt;&lt;Year&gt;1997&lt;/Year&gt;&lt;RecNum&gt;515&lt;/RecNum&gt;&lt;DisplayText&gt;[27,28]&lt;/DisplayText&gt;&lt;record&gt;&lt;rec-number&gt;515&lt;/rec-number&gt;&lt;foreign-keys&gt;&lt;key app="EN" db-id="t0tzsezabfzdtze2spdpd05hrwpzfxp9avps" timestamp="1565616281"&gt;515&lt;/key&gt;&lt;/foreign-keys&gt;&lt;ref-type name="Journal Article"&gt;17&lt;/ref-type&gt;&lt;contributors&gt;&lt;authors&gt;&lt;author&gt;Bridle, P</w:instrText>
      </w:r>
      <w:r w:rsidR="00585499" w:rsidRPr="00F43E6B">
        <w:rPr>
          <w:rFonts w:ascii="Microsoft Yi Baiti" w:eastAsia="Microsoft Yi Baiti" w:hAnsi="Microsoft Yi Baiti" w:cs="Microsoft Yi Baiti" w:hint="eastAsia"/>
          <w:sz w:val="24"/>
          <w:szCs w:val="24"/>
          <w:lang w:val="en-US"/>
        </w:rPr>
        <w:instrText>ꎬ</w:instrText>
      </w:r>
      <w:r w:rsidR="00585499" w:rsidRPr="00F43E6B">
        <w:rPr>
          <w:rFonts w:ascii="Times New Roman" w:hAnsi="Times New Roman" w:cs="Times New Roman"/>
          <w:sz w:val="24"/>
          <w:szCs w:val="24"/>
          <w:lang w:val="en-US"/>
        </w:rPr>
        <w:instrText>&lt;/author&gt;&lt;author&gt;Timberlake, CF&lt;/author&gt;&lt;/authors&gt;&lt;/contributors&gt;&lt;titles&gt;&lt;title&gt;Anthocyanins as natural food colours—selected aspects&lt;/title&gt;&lt;secondary-title&gt;Food chemistry&lt;/secondary-title&gt;&lt;/titles&gt;&lt;periodical&gt;&lt;full-title&gt;Food Chemistry&lt;/full-title&gt;&lt;/periodical&gt;&lt;pages&gt;103-109&lt;/pages&gt;&lt;volume&gt;58&lt;/volume&gt;&lt;number&gt;1-2&lt;/number&gt;&lt;dates&gt;&lt;year&gt;1997&lt;/year&gt;&lt;/dates&gt;&lt;isbn&gt;0308-8146&lt;/isbn&gt;&lt;urls&gt;&lt;/urls&gt;&lt;/record&gt;&lt;/Cite&gt;&lt;Cite&gt;&lt;Author&gt;He&lt;/Author&gt;&lt;Year&gt;2010&lt;/Year&gt;&lt;RecNum&gt;131&lt;/RecNum&gt;&lt;record&gt;&lt;rec-number&gt;131&lt;/rec-number&gt;&lt;foreign-keys&gt;&lt;key app="EN" db-id="t0tzsezabfzdtze2spdpd05hrwpzfxp9avps" timestamp="1490932391"&gt;131&lt;/key&gt;&lt;/foreign-keys&gt;&lt;ref-type name="Journal Article"&gt;17&lt;/ref-type&gt;&lt;contributors&gt;&lt;authors&gt;&lt;author&gt;He, Jian&lt;/author&gt;&lt;author&gt;Giusti, M Monica&lt;/author&gt;&lt;/authors&gt;&lt;/contributors&gt;&lt;titles&gt;&lt;title&gt;Anthocyanins: natural colorants with health-promoting properties&lt;/title&gt;&lt;secondary-title&gt;Annual review of food science and technology&lt;/secondary-title&gt;&lt;/titles&gt;&lt;periodical&gt;&lt;full-title&gt;Annual review of food science and technology&lt;/full-title&gt;&lt;/periodical&gt;&lt;pages&gt;163-187&lt;/pages&gt;&lt;volume&gt;1&lt;/volume&gt;&lt;dates&gt;&lt;year&gt;2010&lt;/year&gt;&lt;/dates&gt;&lt;isbn&gt;1941-1413&lt;/isbn&gt;&lt;urls&gt;&lt;related-urls&gt;&lt;url&gt;https://www.annualreviews.org/doi/pdf/10.1146/annurev.food.080708.100754&lt;/url&gt;&lt;/related-urls&gt;&lt;/urls&gt;&lt;/record&gt;&lt;/Cite&gt;&lt;/EndNote&gt;</w:instrText>
      </w:r>
      <w:r w:rsidR="00E450CA"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[27,28]</w:t>
      </w:r>
      <w:r w:rsidR="00E450CA" w:rsidRPr="00F43E6B">
        <w:rPr>
          <w:rFonts w:ascii="Times New Roman" w:hAnsi="Times New Roman" w:cs="Times New Roman"/>
          <w:sz w:val="24"/>
          <w:szCs w:val="24"/>
          <w:lang w:val="en-US"/>
        </w:rPr>
        <w:fldChar w:fldCharType="end"/>
      </w:r>
      <w:r w:rsidR="0080132B" w:rsidRPr="00F43E6B">
        <w:rPr>
          <w:rFonts w:ascii="Times New Roman" w:hAnsi="Times New Roman" w:cs="Times New Roman"/>
          <w:sz w:val="24"/>
          <w:szCs w:val="24"/>
          <w:lang w:val="en-US"/>
        </w:rPr>
        <w:t xml:space="preserve">. </w:t>
      </w:r>
      <w:r w:rsidR="00636434" w:rsidRPr="00F43E6B">
        <w:rPr>
          <w:rFonts w:ascii="Times New Roman" w:hAnsi="Times New Roman" w:cs="Times New Roman"/>
          <w:sz w:val="24"/>
          <w:szCs w:val="24"/>
          <w:lang w:val="en-US"/>
        </w:rPr>
        <w:t xml:space="preserve">Table 1 shows </w:t>
      </w:r>
      <w:r w:rsidR="0080132B" w:rsidRPr="00F43E6B">
        <w:rPr>
          <w:rFonts w:ascii="Times New Roman" w:hAnsi="Times New Roman" w:cs="Times New Roman"/>
          <w:sz w:val="24"/>
          <w:szCs w:val="24"/>
          <w:lang w:val="en-US"/>
        </w:rPr>
        <w:t>an overview of the research works dedicated to the extraction of anthocyanins from chokeberry juice pomace.</w:t>
      </w:r>
    </w:p>
    <w:p w14:paraId="172FA3DF" w14:textId="4A635083" w:rsidR="00741D87" w:rsidRPr="00F43E6B" w:rsidRDefault="00FB6CDA" w:rsidP="00644B0C">
      <w:pPr>
        <w:spacing w:after="0"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lastRenderedPageBreak/>
        <w:t>Table 1</w:t>
      </w:r>
      <w:r w:rsidRPr="00F43E6B">
        <w:rPr>
          <w:rFonts w:ascii="Times New Roman" w:hAnsi="Times New Roman" w:cs="Times New Roman"/>
          <w:sz w:val="24"/>
          <w:szCs w:val="24"/>
          <w:lang w:val="en-US"/>
        </w:rPr>
        <w:t xml:space="preserve"> </w:t>
      </w:r>
      <w:r w:rsidR="0063095A" w:rsidRPr="00F43E6B">
        <w:rPr>
          <w:rFonts w:ascii="Times New Roman" w:hAnsi="Times New Roman" w:cs="Times New Roman"/>
          <w:sz w:val="24"/>
          <w:szCs w:val="24"/>
          <w:lang w:val="en-US"/>
        </w:rPr>
        <w:t>Methodologies</w:t>
      </w:r>
      <w:r w:rsidRPr="00F43E6B">
        <w:rPr>
          <w:rFonts w:ascii="Times New Roman" w:hAnsi="Times New Roman" w:cs="Times New Roman"/>
          <w:sz w:val="24"/>
          <w:szCs w:val="24"/>
          <w:lang w:val="en-US"/>
        </w:rPr>
        <w:t xml:space="preserve"> for extraction of anthocyanins from chokeberry juice pomace</w:t>
      </w:r>
      <w:r w:rsidR="002701A2" w:rsidRPr="00F43E6B">
        <w:rPr>
          <w:rFonts w:ascii="Times New Roman" w:hAnsi="Times New Roman" w:cs="Times New Roman"/>
          <w:sz w:val="24"/>
          <w:szCs w:val="24"/>
          <w:lang w:val="en-US"/>
        </w:rPr>
        <w:t xml:space="preserve">. </w:t>
      </w:r>
      <w:r w:rsidR="003A6876" w:rsidRPr="00F43E6B">
        <w:rPr>
          <w:rFonts w:ascii="Times New Roman" w:hAnsi="Times New Roman" w:cs="Times New Roman"/>
          <w:sz w:val="24"/>
          <w:szCs w:val="24"/>
          <w:lang w:val="en-US"/>
        </w:rPr>
        <w:t>Abbreviations</w:t>
      </w:r>
      <w:r w:rsidR="002701A2" w:rsidRPr="00F43E6B">
        <w:rPr>
          <w:rFonts w:ascii="Times New Roman" w:hAnsi="Times New Roman" w:cs="Times New Roman"/>
          <w:sz w:val="24"/>
          <w:szCs w:val="24"/>
          <w:lang w:val="en-US"/>
        </w:rPr>
        <w:t>: FW: fresh weight basis, DW: dry weight basis, CGE: cyanidin-3-</w:t>
      </w:r>
      <w:r w:rsidR="002701A2" w:rsidRPr="00F43E6B">
        <w:rPr>
          <w:rFonts w:ascii="Times New Roman" w:hAnsi="Times New Roman" w:cs="Times New Roman"/>
          <w:i/>
          <w:iCs/>
          <w:sz w:val="24"/>
          <w:szCs w:val="24"/>
          <w:lang w:val="en-US"/>
        </w:rPr>
        <w:t>O</w:t>
      </w:r>
      <w:r w:rsidR="002701A2" w:rsidRPr="00F43E6B">
        <w:rPr>
          <w:rFonts w:ascii="Times New Roman" w:hAnsi="Times New Roman" w:cs="Times New Roman"/>
          <w:sz w:val="24"/>
          <w:szCs w:val="24"/>
          <w:lang w:val="en-US"/>
        </w:rPr>
        <w:t>-glucoside equivalents.</w:t>
      </w:r>
      <w:r w:rsidR="003A1675" w:rsidRPr="00F43E6B">
        <w:rPr>
          <w:rFonts w:ascii="Times New Roman" w:hAnsi="Times New Roman" w:cs="Times New Roman"/>
          <w:sz w:val="24"/>
          <w:szCs w:val="24"/>
          <w:lang w:val="en-US"/>
        </w:rPr>
        <w:t xml:space="preserve"> </w:t>
      </w:r>
      <w:proofErr w:type="spellStart"/>
      <w:r w:rsidR="003A1675" w:rsidRPr="00F43E6B">
        <w:rPr>
          <w:rFonts w:ascii="Times New Roman" w:hAnsi="Times New Roman" w:cs="Times New Roman"/>
          <w:sz w:val="24"/>
          <w:szCs w:val="24"/>
          <w:lang w:val="en-US"/>
        </w:rPr>
        <w:t>N.r.</w:t>
      </w:r>
      <w:proofErr w:type="spellEnd"/>
      <w:r w:rsidR="003A1675" w:rsidRPr="00F43E6B">
        <w:rPr>
          <w:rFonts w:ascii="Times New Roman" w:hAnsi="Times New Roman" w:cs="Times New Roman"/>
          <w:sz w:val="24"/>
          <w:szCs w:val="24"/>
          <w:lang w:val="en-US"/>
        </w:rPr>
        <w:t>: Not reported</w:t>
      </w:r>
    </w:p>
    <w:tbl>
      <w:tblPr>
        <w:tblStyle w:val="TableGrid"/>
        <w:tblW w:w="14846"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5"/>
        <w:gridCol w:w="1985"/>
        <w:gridCol w:w="1816"/>
        <w:gridCol w:w="1797"/>
        <w:gridCol w:w="872"/>
        <w:gridCol w:w="1421"/>
        <w:gridCol w:w="1360"/>
        <w:gridCol w:w="2613"/>
        <w:gridCol w:w="567"/>
      </w:tblGrid>
      <w:tr w:rsidR="00F43E6B" w:rsidRPr="00F43E6B" w14:paraId="67F99DCA" w14:textId="77777777" w:rsidTr="00C0497A">
        <w:trPr>
          <w:trHeight w:val="529"/>
        </w:trPr>
        <w:tc>
          <w:tcPr>
            <w:tcW w:w="2415" w:type="dxa"/>
            <w:tcBorders>
              <w:top w:val="single" w:sz="4" w:space="0" w:color="auto"/>
              <w:bottom w:val="single" w:sz="4" w:space="0" w:color="auto"/>
            </w:tcBorders>
            <w:vAlign w:val="center"/>
          </w:tcPr>
          <w:p w14:paraId="19AE6932"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Juice production</w:t>
            </w:r>
          </w:p>
          <w:p w14:paraId="53066C12"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method</w:t>
            </w:r>
          </w:p>
        </w:tc>
        <w:tc>
          <w:tcPr>
            <w:tcW w:w="1985" w:type="dxa"/>
            <w:tcBorders>
              <w:top w:val="single" w:sz="4" w:space="0" w:color="auto"/>
              <w:bottom w:val="single" w:sz="4" w:space="0" w:color="auto"/>
            </w:tcBorders>
            <w:vAlign w:val="center"/>
          </w:tcPr>
          <w:p w14:paraId="386CBE43"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Pomace extraction method</w:t>
            </w:r>
          </w:p>
        </w:tc>
        <w:tc>
          <w:tcPr>
            <w:tcW w:w="1816" w:type="dxa"/>
            <w:tcBorders>
              <w:top w:val="single" w:sz="4" w:space="0" w:color="auto"/>
              <w:bottom w:val="single" w:sz="4" w:space="0" w:color="auto"/>
            </w:tcBorders>
            <w:vAlign w:val="center"/>
          </w:tcPr>
          <w:p w14:paraId="316AA6CC" w14:textId="1A9BC2E5"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Extraction</w:t>
            </w:r>
            <w:r w:rsidR="00C0497A" w:rsidRPr="00F43E6B">
              <w:rPr>
                <w:rFonts w:ascii="Times New Roman" w:hAnsi="Times New Roman" w:cs="Times New Roman"/>
                <w:b/>
                <w:bCs/>
                <w:sz w:val="20"/>
                <w:szCs w:val="20"/>
              </w:rPr>
              <w:t xml:space="preserve"> </w:t>
            </w:r>
            <w:r w:rsidRPr="00F43E6B">
              <w:rPr>
                <w:rFonts w:ascii="Times New Roman" w:hAnsi="Times New Roman" w:cs="Times New Roman"/>
                <w:b/>
                <w:bCs/>
                <w:sz w:val="20"/>
                <w:szCs w:val="20"/>
              </w:rPr>
              <w:t>solvent</w:t>
            </w:r>
          </w:p>
        </w:tc>
        <w:tc>
          <w:tcPr>
            <w:tcW w:w="1797" w:type="dxa"/>
            <w:tcBorders>
              <w:top w:val="single" w:sz="4" w:space="0" w:color="auto"/>
              <w:bottom w:val="single" w:sz="4" w:space="0" w:color="auto"/>
            </w:tcBorders>
            <w:vAlign w:val="center"/>
          </w:tcPr>
          <w:p w14:paraId="638DA21F"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Acidity</w:t>
            </w:r>
          </w:p>
          <w:p w14:paraId="4B915A13" w14:textId="35DCA670" w:rsidR="00741D87" w:rsidRPr="00F43E6B" w:rsidRDefault="00CB170B"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m</w:t>
            </w:r>
            <w:r w:rsidR="00741D87" w:rsidRPr="00F43E6B">
              <w:rPr>
                <w:rFonts w:ascii="Times New Roman" w:hAnsi="Times New Roman" w:cs="Times New Roman"/>
                <w:b/>
                <w:bCs/>
                <w:sz w:val="20"/>
                <w:szCs w:val="20"/>
              </w:rPr>
              <w:t>odifier</w:t>
            </w:r>
          </w:p>
        </w:tc>
        <w:tc>
          <w:tcPr>
            <w:tcW w:w="872" w:type="dxa"/>
            <w:tcBorders>
              <w:top w:val="single" w:sz="4" w:space="0" w:color="auto"/>
              <w:bottom w:val="single" w:sz="4" w:space="0" w:color="auto"/>
            </w:tcBorders>
            <w:vAlign w:val="center"/>
          </w:tcPr>
          <w:p w14:paraId="22396A70" w14:textId="37FE2D80"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Tempe-</w:t>
            </w:r>
            <w:proofErr w:type="spellStart"/>
            <w:r w:rsidRPr="00F43E6B">
              <w:rPr>
                <w:rFonts w:ascii="Times New Roman" w:hAnsi="Times New Roman" w:cs="Times New Roman"/>
                <w:b/>
                <w:bCs/>
                <w:sz w:val="20"/>
                <w:szCs w:val="20"/>
              </w:rPr>
              <w:t>rature</w:t>
            </w:r>
            <w:proofErr w:type="spellEnd"/>
          </w:p>
        </w:tc>
        <w:tc>
          <w:tcPr>
            <w:tcW w:w="1421" w:type="dxa"/>
            <w:tcBorders>
              <w:top w:val="single" w:sz="4" w:space="0" w:color="auto"/>
              <w:bottom w:val="single" w:sz="4" w:space="0" w:color="auto"/>
            </w:tcBorders>
            <w:vAlign w:val="center"/>
          </w:tcPr>
          <w:p w14:paraId="0FB514DF"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Solid / Liquid</w:t>
            </w:r>
          </w:p>
        </w:tc>
        <w:tc>
          <w:tcPr>
            <w:tcW w:w="1360" w:type="dxa"/>
            <w:tcBorders>
              <w:top w:val="single" w:sz="4" w:space="0" w:color="auto"/>
              <w:bottom w:val="single" w:sz="4" w:space="0" w:color="auto"/>
            </w:tcBorders>
            <w:vAlign w:val="center"/>
          </w:tcPr>
          <w:p w14:paraId="30EE5BBF"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Duration</w:t>
            </w:r>
          </w:p>
        </w:tc>
        <w:tc>
          <w:tcPr>
            <w:tcW w:w="2613" w:type="dxa"/>
            <w:tcBorders>
              <w:top w:val="single" w:sz="4" w:space="0" w:color="auto"/>
              <w:bottom w:val="single" w:sz="4" w:space="0" w:color="auto"/>
            </w:tcBorders>
            <w:vAlign w:val="center"/>
          </w:tcPr>
          <w:p w14:paraId="434272B9" w14:textId="749EF034"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 xml:space="preserve">Anthocyanin </w:t>
            </w:r>
            <w:proofErr w:type="spellStart"/>
            <w:r w:rsidRPr="00F43E6B">
              <w:rPr>
                <w:rFonts w:ascii="Times New Roman" w:hAnsi="Times New Roman" w:cs="Times New Roman"/>
                <w:b/>
                <w:bCs/>
                <w:sz w:val="20"/>
                <w:szCs w:val="20"/>
              </w:rPr>
              <w:t>yield</w:t>
            </w:r>
            <w:r w:rsidR="00C0497A" w:rsidRPr="00F43E6B">
              <w:rPr>
                <w:rFonts w:ascii="Times New Roman" w:hAnsi="Times New Roman" w:cs="Times New Roman"/>
                <w:b/>
                <w:bCs/>
                <w:sz w:val="20"/>
                <w:szCs w:val="20"/>
                <w:vertAlign w:val="superscript"/>
              </w:rPr>
              <w:t>a</w:t>
            </w:r>
            <w:proofErr w:type="spellEnd"/>
          </w:p>
        </w:tc>
        <w:tc>
          <w:tcPr>
            <w:tcW w:w="567" w:type="dxa"/>
            <w:tcBorders>
              <w:top w:val="single" w:sz="4" w:space="0" w:color="auto"/>
              <w:bottom w:val="single" w:sz="4" w:space="0" w:color="auto"/>
            </w:tcBorders>
            <w:vAlign w:val="center"/>
          </w:tcPr>
          <w:p w14:paraId="6737EFDB" w14:textId="77777777" w:rsidR="00741D87" w:rsidRPr="00F43E6B" w:rsidRDefault="00741D87" w:rsidP="00644B0C">
            <w:pPr>
              <w:spacing w:line="240" w:lineRule="auto"/>
              <w:jc w:val="both"/>
              <w:rPr>
                <w:rFonts w:ascii="Times New Roman" w:hAnsi="Times New Roman" w:cs="Times New Roman"/>
                <w:b/>
                <w:bCs/>
                <w:sz w:val="20"/>
                <w:szCs w:val="20"/>
              </w:rPr>
            </w:pPr>
            <w:r w:rsidRPr="00F43E6B">
              <w:rPr>
                <w:rFonts w:ascii="Times New Roman" w:hAnsi="Times New Roman" w:cs="Times New Roman"/>
                <w:b/>
                <w:bCs/>
                <w:sz w:val="20"/>
                <w:szCs w:val="20"/>
              </w:rPr>
              <w:t>Ref.</w:t>
            </w:r>
          </w:p>
        </w:tc>
      </w:tr>
      <w:tr w:rsidR="00F43E6B" w:rsidRPr="00F43E6B" w14:paraId="43A5CEF4" w14:textId="77777777" w:rsidTr="00C0497A">
        <w:trPr>
          <w:cantSplit/>
          <w:trHeight w:val="529"/>
        </w:trPr>
        <w:tc>
          <w:tcPr>
            <w:tcW w:w="2415" w:type="dxa"/>
            <w:tcBorders>
              <w:top w:val="single" w:sz="4" w:space="0" w:color="auto"/>
            </w:tcBorders>
            <w:vAlign w:val="center"/>
          </w:tcPr>
          <w:p w14:paraId="6E274A89"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Pressing (cold)</w:t>
            </w:r>
          </w:p>
        </w:tc>
        <w:tc>
          <w:tcPr>
            <w:tcW w:w="1985" w:type="dxa"/>
            <w:tcBorders>
              <w:top w:val="single" w:sz="4" w:space="0" w:color="auto"/>
            </w:tcBorders>
            <w:vAlign w:val="center"/>
          </w:tcPr>
          <w:p w14:paraId="74636925"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tcBorders>
              <w:top w:val="single" w:sz="4" w:space="0" w:color="auto"/>
            </w:tcBorders>
            <w:vAlign w:val="center"/>
          </w:tcPr>
          <w:p w14:paraId="24C5A88E"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Methanol</w:t>
            </w:r>
          </w:p>
        </w:tc>
        <w:tc>
          <w:tcPr>
            <w:tcW w:w="1797" w:type="dxa"/>
            <w:tcBorders>
              <w:top w:val="single" w:sz="4" w:space="0" w:color="auto"/>
            </w:tcBorders>
            <w:vAlign w:val="center"/>
          </w:tcPr>
          <w:p w14:paraId="4DE009A8"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HCl (1 %)</w:t>
            </w:r>
          </w:p>
        </w:tc>
        <w:tc>
          <w:tcPr>
            <w:tcW w:w="872" w:type="dxa"/>
            <w:tcBorders>
              <w:top w:val="single" w:sz="4" w:space="0" w:color="auto"/>
            </w:tcBorders>
            <w:vAlign w:val="center"/>
          </w:tcPr>
          <w:p w14:paraId="26DF431B"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tcBorders>
              <w:top w:val="single" w:sz="4" w:space="0" w:color="auto"/>
            </w:tcBorders>
            <w:vAlign w:val="center"/>
          </w:tcPr>
          <w:p w14:paraId="5E1E2AD0"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2.5 g / 60 mL</w:t>
            </w:r>
          </w:p>
        </w:tc>
        <w:tc>
          <w:tcPr>
            <w:tcW w:w="1360" w:type="dxa"/>
            <w:tcBorders>
              <w:top w:val="single" w:sz="4" w:space="0" w:color="auto"/>
            </w:tcBorders>
            <w:vAlign w:val="center"/>
          </w:tcPr>
          <w:p w14:paraId="465D5CC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3 x 20 min</w:t>
            </w:r>
          </w:p>
        </w:tc>
        <w:tc>
          <w:tcPr>
            <w:tcW w:w="2613" w:type="dxa"/>
            <w:tcBorders>
              <w:top w:val="single" w:sz="4" w:space="0" w:color="auto"/>
            </w:tcBorders>
            <w:vAlign w:val="center"/>
          </w:tcPr>
          <w:p w14:paraId="06BC473C" w14:textId="64F89225"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1.14 mg/g FW</w:t>
            </w:r>
          </w:p>
        </w:tc>
        <w:tc>
          <w:tcPr>
            <w:tcW w:w="567" w:type="dxa"/>
            <w:tcBorders>
              <w:top w:val="single" w:sz="4" w:space="0" w:color="auto"/>
            </w:tcBorders>
            <w:vAlign w:val="center"/>
          </w:tcPr>
          <w:p w14:paraId="6FA26266" w14:textId="3AC13EF6"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fldData xml:space="preserve">PEVuZE5vdGU+PENpdGU+PEF1dGhvcj5WYWdpcmk8L0F1dGhvcj48WWVhcj4yMDE3PC9ZZWFyPjxS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</w:fldData>
              </w:fldChar>
            </w:r>
            <w:r w:rsidR="00585499" w:rsidRPr="00F43E6B">
              <w:rPr>
                <w:rFonts w:ascii="Times New Roman" w:hAnsi="Times New Roman" w:cs="Times New Roman"/>
                <w:sz w:val="20"/>
                <w:szCs w:val="20"/>
              </w:rPr>
              <w:instrText xml:space="preserve"> ADDIN EN.CITE </w:instrText>
            </w:r>
            <w:r w:rsidR="00585499" w:rsidRPr="00F43E6B">
              <w:rPr>
                <w:rFonts w:ascii="Times New Roman" w:hAnsi="Times New Roman" w:cs="Times New Roman"/>
                <w:sz w:val="20"/>
                <w:szCs w:val="20"/>
              </w:rPr>
              <w:fldChar w:fldCharType="begin">
                <w:fldData xml:space="preserve">PEVuZE5vdGU+PENpdGU+PEF1dGhvcj5WYWdpcmk8L0F1dGhvcj48WWVhcj4yMDE3PC9ZZWFyPjxS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</w:fldData>
              </w:fldChar>
            </w:r>
            <w:r w:rsidR="00585499" w:rsidRPr="00F43E6B">
              <w:rPr>
                <w:rFonts w:ascii="Times New Roman" w:hAnsi="Times New Roman" w:cs="Times New Roman"/>
                <w:sz w:val="20"/>
                <w:szCs w:val="20"/>
              </w:rPr>
              <w:instrText xml:space="preserve"> ADDIN EN.CITE.DATA </w:instrText>
            </w:r>
            <w:r w:rsidR="00585499" w:rsidRPr="00F43E6B">
              <w:rPr>
                <w:rFonts w:ascii="Times New Roman" w:hAnsi="Times New Roman" w:cs="Times New Roman"/>
                <w:sz w:val="20"/>
                <w:szCs w:val="20"/>
              </w:rPr>
            </w:r>
            <w:r w:rsidR="00585499" w:rsidRPr="00F43E6B">
              <w:rPr>
                <w:rFonts w:ascii="Times New Roman" w:hAnsi="Times New Roman" w:cs="Times New Roman"/>
                <w:sz w:val="20"/>
                <w:szCs w:val="20"/>
              </w:rPr>
              <w:fldChar w:fldCharType="end"/>
            </w:r>
            <w:r w:rsidRPr="00F43E6B">
              <w:rPr>
                <w:rFonts w:ascii="Times New Roman" w:hAnsi="Times New Roman" w:cs="Times New Roman"/>
                <w:sz w:val="20"/>
                <w:szCs w:val="20"/>
              </w:rPr>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[29]</w:t>
            </w:r>
            <w:r w:rsidRPr="00F43E6B">
              <w:rPr>
                <w:rFonts w:ascii="Times New Roman" w:hAnsi="Times New Roman" w:cs="Times New Roman"/>
                <w:sz w:val="20"/>
                <w:szCs w:val="20"/>
              </w:rPr>
              <w:fldChar w:fldCharType="end"/>
            </w:r>
          </w:p>
        </w:tc>
      </w:tr>
      <w:tr w:rsidR="00F43E6B" w:rsidRPr="00F43E6B" w14:paraId="34C4480E" w14:textId="77777777" w:rsidTr="00C0497A">
        <w:trPr>
          <w:cantSplit/>
          <w:trHeight w:val="529"/>
        </w:trPr>
        <w:tc>
          <w:tcPr>
            <w:tcW w:w="2415" w:type="dxa"/>
            <w:vAlign w:val="center"/>
          </w:tcPr>
          <w:p w14:paraId="4B013DA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Enzymatic + pressing (hot)</w:t>
            </w:r>
          </w:p>
        </w:tc>
        <w:tc>
          <w:tcPr>
            <w:tcW w:w="1985" w:type="dxa"/>
            <w:vAlign w:val="center"/>
          </w:tcPr>
          <w:p w14:paraId="09A6454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4ABC449A"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Methanol</w:t>
            </w:r>
          </w:p>
        </w:tc>
        <w:tc>
          <w:tcPr>
            <w:tcW w:w="1797" w:type="dxa"/>
            <w:vAlign w:val="center"/>
          </w:tcPr>
          <w:p w14:paraId="33A0AE4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HCl (1 %)</w:t>
            </w:r>
          </w:p>
        </w:tc>
        <w:tc>
          <w:tcPr>
            <w:tcW w:w="872" w:type="dxa"/>
            <w:vAlign w:val="center"/>
          </w:tcPr>
          <w:p w14:paraId="364B7818"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vAlign w:val="center"/>
          </w:tcPr>
          <w:p w14:paraId="084B0C6F"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2.5 g / 60 mL</w:t>
            </w:r>
          </w:p>
        </w:tc>
        <w:tc>
          <w:tcPr>
            <w:tcW w:w="1360" w:type="dxa"/>
            <w:vAlign w:val="center"/>
          </w:tcPr>
          <w:p w14:paraId="4228BE6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3 x 20 min</w:t>
            </w:r>
          </w:p>
        </w:tc>
        <w:tc>
          <w:tcPr>
            <w:tcW w:w="2613" w:type="dxa"/>
            <w:vAlign w:val="center"/>
          </w:tcPr>
          <w:p w14:paraId="301CC16B" w14:textId="2F0B7D85"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1.86 mg/g FW</w:t>
            </w:r>
          </w:p>
        </w:tc>
        <w:tc>
          <w:tcPr>
            <w:tcW w:w="567" w:type="dxa"/>
            <w:vAlign w:val="center"/>
          </w:tcPr>
          <w:p w14:paraId="3DEC7EAB" w14:textId="0E92673F"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fldData xml:space="preserve">PEVuZE5vdGU+PENpdGU+PEF1dGhvcj5WYWdpcmk8L0F1dGhvcj48WWVhcj4yMDE3PC9ZZWFyPjxS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</w:fldData>
              </w:fldChar>
            </w:r>
            <w:r w:rsidR="00585499" w:rsidRPr="00F43E6B">
              <w:rPr>
                <w:rFonts w:ascii="Times New Roman" w:hAnsi="Times New Roman" w:cs="Times New Roman"/>
                <w:sz w:val="20"/>
                <w:szCs w:val="20"/>
              </w:rPr>
              <w:instrText xml:space="preserve"> ADDIN EN.CITE </w:instrText>
            </w:r>
            <w:r w:rsidR="00585499" w:rsidRPr="00F43E6B">
              <w:rPr>
                <w:rFonts w:ascii="Times New Roman" w:hAnsi="Times New Roman" w:cs="Times New Roman"/>
                <w:sz w:val="20"/>
                <w:szCs w:val="20"/>
              </w:rPr>
              <w:fldChar w:fldCharType="begin">
                <w:fldData xml:space="preserve">PEVuZE5vdGU+PENpdGU+PEF1dGhvcj5WYWdpcmk8L0F1dGhvcj48WWVhcj4yMDE3PC9ZZWFyPjxS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</w:fldData>
              </w:fldChar>
            </w:r>
            <w:r w:rsidR="00585499" w:rsidRPr="00F43E6B">
              <w:rPr>
                <w:rFonts w:ascii="Times New Roman" w:hAnsi="Times New Roman" w:cs="Times New Roman"/>
                <w:sz w:val="20"/>
                <w:szCs w:val="20"/>
              </w:rPr>
              <w:instrText xml:space="preserve"> ADDIN EN.CITE.DATA </w:instrText>
            </w:r>
            <w:r w:rsidR="00585499" w:rsidRPr="00F43E6B">
              <w:rPr>
                <w:rFonts w:ascii="Times New Roman" w:hAnsi="Times New Roman" w:cs="Times New Roman"/>
                <w:sz w:val="20"/>
                <w:szCs w:val="20"/>
              </w:rPr>
            </w:r>
            <w:r w:rsidR="00585499" w:rsidRPr="00F43E6B">
              <w:rPr>
                <w:rFonts w:ascii="Times New Roman" w:hAnsi="Times New Roman" w:cs="Times New Roman"/>
                <w:sz w:val="20"/>
                <w:szCs w:val="20"/>
              </w:rPr>
              <w:fldChar w:fldCharType="end"/>
            </w:r>
            <w:r w:rsidRPr="00F43E6B">
              <w:rPr>
                <w:rFonts w:ascii="Times New Roman" w:hAnsi="Times New Roman" w:cs="Times New Roman"/>
                <w:sz w:val="20"/>
                <w:szCs w:val="20"/>
              </w:rPr>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[29]</w:t>
            </w:r>
            <w:r w:rsidRPr="00F43E6B">
              <w:rPr>
                <w:rFonts w:ascii="Times New Roman" w:hAnsi="Times New Roman" w:cs="Times New Roman"/>
                <w:sz w:val="20"/>
                <w:szCs w:val="20"/>
              </w:rPr>
              <w:fldChar w:fldCharType="end"/>
            </w:r>
          </w:p>
        </w:tc>
      </w:tr>
      <w:tr w:rsidR="00F43E6B" w:rsidRPr="00F43E6B" w14:paraId="2E826864" w14:textId="77777777" w:rsidTr="00C0497A">
        <w:trPr>
          <w:cantSplit/>
          <w:trHeight w:val="529"/>
        </w:trPr>
        <w:tc>
          <w:tcPr>
            <w:tcW w:w="2415" w:type="dxa"/>
            <w:vAlign w:val="center"/>
          </w:tcPr>
          <w:p w14:paraId="690D041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Crushing + pressing</w:t>
            </w:r>
          </w:p>
        </w:tc>
        <w:tc>
          <w:tcPr>
            <w:tcW w:w="1985" w:type="dxa"/>
            <w:vAlign w:val="center"/>
          </w:tcPr>
          <w:p w14:paraId="33620F37"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53EE814D"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Methanol</w:t>
            </w:r>
          </w:p>
        </w:tc>
        <w:tc>
          <w:tcPr>
            <w:tcW w:w="1797" w:type="dxa"/>
            <w:vAlign w:val="center"/>
          </w:tcPr>
          <w:p w14:paraId="7FE35C62" w14:textId="50C642CC"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Formic acid (2 %)</w:t>
            </w:r>
          </w:p>
        </w:tc>
        <w:tc>
          <w:tcPr>
            <w:tcW w:w="872" w:type="dxa"/>
            <w:vAlign w:val="center"/>
          </w:tcPr>
          <w:p w14:paraId="505C0DA4"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vAlign w:val="center"/>
          </w:tcPr>
          <w:p w14:paraId="76843819"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 g/ 50 mL</w:t>
            </w:r>
          </w:p>
        </w:tc>
        <w:tc>
          <w:tcPr>
            <w:tcW w:w="1360" w:type="dxa"/>
            <w:vAlign w:val="center"/>
          </w:tcPr>
          <w:p w14:paraId="49690A0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 x 20 min</w:t>
            </w:r>
          </w:p>
        </w:tc>
        <w:tc>
          <w:tcPr>
            <w:tcW w:w="2613" w:type="dxa"/>
            <w:vAlign w:val="center"/>
          </w:tcPr>
          <w:p w14:paraId="5DB2543B" w14:textId="66DB1641"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66.5 mg/g DW</w:t>
            </w:r>
          </w:p>
        </w:tc>
        <w:tc>
          <w:tcPr>
            <w:tcW w:w="567" w:type="dxa"/>
            <w:vAlign w:val="center"/>
          </w:tcPr>
          <w:p w14:paraId="116017EC" w14:textId="0382220B"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&lt;EndNote&gt;&lt;Cite&gt;&lt;Author&gt;Oszmiański&lt;/Author&gt;&lt;Year&gt;2016&lt;/Year&gt;&lt;RecNum&gt;517&lt;/RecNum&gt;&lt;DisplayText&gt;[30]&lt;/DisplayText&gt;&lt;record&gt;&lt;rec-number&gt;517&lt;/rec-number&gt;&lt;foreign-keys&gt;&lt;key app="EN" db-id="t0tzsezabfzdtze2spdpd05hrwpzfxp9avps" timestamp="1565616939"&gt;517&lt;/key&gt;&lt;/foreign-keys&gt;&lt;ref-type name="Journal Article"&gt;17&lt;/ref-type&gt;&lt;contributors&gt;&lt;authors&gt;&lt;author&gt;Oszmiański, Jan&lt;/author&gt;&lt;author&gt;Lachowicz, Sabina&lt;/author&gt;&lt;/authors&gt;&lt;/contributors&gt;&lt;titles&gt;&lt;title&gt;Effect of the production of dried fruits and juice from chokeberry (Aronia melanocarpa L.) on the content and antioxidative activity of bioactive compounds&lt;/title&gt;&lt;secondary-title&gt;Molecules&lt;/secondary-title&gt;&lt;/titles&gt;&lt;periodical&gt;&lt;full-title&gt;Molecules&lt;/full-title&gt;&lt;/periodical&gt;&lt;pages&gt;1098&lt;/pages&gt;&lt;volume&gt;21&lt;/volume&gt;&lt;number&gt;8&lt;/number&gt;&lt;dates&gt;&lt;year&gt;2016&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[30]</w:t>
            </w:r>
            <w:r w:rsidRPr="00F43E6B">
              <w:rPr>
                <w:rFonts w:ascii="Times New Roman" w:hAnsi="Times New Roman" w:cs="Times New Roman"/>
                <w:sz w:val="20"/>
                <w:szCs w:val="20"/>
              </w:rPr>
              <w:fldChar w:fldCharType="end"/>
            </w:r>
          </w:p>
        </w:tc>
      </w:tr>
      <w:tr w:rsidR="00F43E6B" w:rsidRPr="00F43E6B" w14:paraId="4C10D2E6" w14:textId="77777777" w:rsidTr="00C0497A">
        <w:trPr>
          <w:cantSplit/>
          <w:trHeight w:val="529"/>
        </w:trPr>
        <w:tc>
          <w:tcPr>
            <w:tcW w:w="2415" w:type="dxa"/>
            <w:vAlign w:val="center"/>
          </w:tcPr>
          <w:p w14:paraId="5BEB8BE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Pressing</w:t>
            </w:r>
          </w:p>
        </w:tc>
        <w:tc>
          <w:tcPr>
            <w:tcW w:w="1985" w:type="dxa"/>
            <w:vAlign w:val="center"/>
          </w:tcPr>
          <w:p w14:paraId="766248D8"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33918E51"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Methanol</w:t>
            </w:r>
          </w:p>
        </w:tc>
        <w:tc>
          <w:tcPr>
            <w:tcW w:w="1797" w:type="dxa"/>
            <w:vAlign w:val="center"/>
          </w:tcPr>
          <w:p w14:paraId="720D790A" w14:textId="60FD5BAE"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Formic acid (2 %)</w:t>
            </w:r>
          </w:p>
        </w:tc>
        <w:tc>
          <w:tcPr>
            <w:tcW w:w="872" w:type="dxa"/>
            <w:vAlign w:val="center"/>
          </w:tcPr>
          <w:p w14:paraId="09E956A5"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vAlign w:val="center"/>
          </w:tcPr>
          <w:p w14:paraId="57AD9B88"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 g/ 50 mL</w:t>
            </w:r>
          </w:p>
        </w:tc>
        <w:tc>
          <w:tcPr>
            <w:tcW w:w="1360" w:type="dxa"/>
            <w:vAlign w:val="center"/>
          </w:tcPr>
          <w:p w14:paraId="3A3494F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 x 20 min</w:t>
            </w:r>
          </w:p>
        </w:tc>
        <w:tc>
          <w:tcPr>
            <w:tcW w:w="2613" w:type="dxa"/>
            <w:vAlign w:val="center"/>
          </w:tcPr>
          <w:p w14:paraId="0E437211" w14:textId="7DF1ABA1"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115.7 mg/g DW</w:t>
            </w:r>
          </w:p>
        </w:tc>
        <w:tc>
          <w:tcPr>
            <w:tcW w:w="567" w:type="dxa"/>
            <w:vAlign w:val="center"/>
          </w:tcPr>
          <w:p w14:paraId="42C2F3D4" w14:textId="3260AD1B"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&lt;EndNote&gt;&lt;Cite&gt;&lt;Author&gt;Oszmiański&lt;/Author&gt;&lt;Year&gt;2016&lt;/Year&gt;&lt;RecNum&gt;517&lt;/RecNum&gt;&lt;DisplayText&gt;[30]&lt;/DisplayText&gt;&lt;record&gt;&lt;rec-number&gt;517&lt;/rec-number&gt;&lt;foreign-keys&gt;&lt;key app="EN" db-id="t0tzsezabfzdtze2spdpd05hrwpzfxp9avps" timestamp="1565616939"&gt;517&lt;/key&gt;&lt;/foreign-keys&gt;&lt;ref-type name="Journal Article"&gt;17&lt;/ref-type&gt;&lt;contributors&gt;&lt;authors&gt;&lt;author&gt;Oszmiański, Jan&lt;/author&gt;&lt;author&gt;Lachowicz, Sabina&lt;/author&gt;&lt;/authors&gt;&lt;/contributors&gt;&lt;titles&gt;&lt;title&gt;Effect of the production of dried fruits and juice from chokeberry (Aronia melanocarpa L.) on the content and antioxidative activity of bioactive compounds&lt;/title&gt;&lt;secondary-title&gt;Molecules&lt;/secondary-title&gt;&lt;/titles&gt;&lt;periodical&gt;&lt;full-title&gt;Molecules&lt;/full-title&gt;&lt;/periodical&gt;&lt;pages&gt;1098&lt;/pages&gt;&lt;volume&gt;21&lt;/volume&gt;&lt;number&gt;8&lt;/number&gt;&lt;dates&gt;&lt;year&gt;2016&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[30]</w:t>
            </w:r>
            <w:r w:rsidRPr="00F43E6B">
              <w:rPr>
                <w:rFonts w:ascii="Times New Roman" w:hAnsi="Times New Roman" w:cs="Times New Roman"/>
                <w:sz w:val="20"/>
                <w:szCs w:val="20"/>
              </w:rPr>
              <w:fldChar w:fldCharType="end"/>
            </w:r>
            <w:r w:rsidRPr="00F43E6B">
              <w:rPr>
                <w:rFonts w:ascii="Times New Roman" w:hAnsi="Times New Roman" w:cs="Times New Roman"/>
                <w:sz w:val="20"/>
                <w:szCs w:val="20"/>
              </w:rPr>
              <w:t xml:space="preserve"> </w:t>
            </w:r>
          </w:p>
        </w:tc>
      </w:tr>
      <w:tr w:rsidR="00F43E6B" w:rsidRPr="00F43E6B" w14:paraId="5DE30290" w14:textId="77777777" w:rsidTr="00C0497A">
        <w:trPr>
          <w:cantSplit/>
          <w:trHeight w:val="529"/>
        </w:trPr>
        <w:tc>
          <w:tcPr>
            <w:tcW w:w="2415" w:type="dxa"/>
            <w:vAlign w:val="center"/>
          </w:tcPr>
          <w:p w14:paraId="3C7794F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Enzymatic + pressing</w:t>
            </w:r>
          </w:p>
        </w:tc>
        <w:tc>
          <w:tcPr>
            <w:tcW w:w="1985" w:type="dxa"/>
            <w:vAlign w:val="center"/>
          </w:tcPr>
          <w:p w14:paraId="529A0E7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7B2A8D9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Methanol</w:t>
            </w:r>
          </w:p>
        </w:tc>
        <w:tc>
          <w:tcPr>
            <w:tcW w:w="1797" w:type="dxa"/>
            <w:vAlign w:val="center"/>
          </w:tcPr>
          <w:p w14:paraId="2A863B2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HCl (0.1 %)</w:t>
            </w:r>
          </w:p>
        </w:tc>
        <w:tc>
          <w:tcPr>
            <w:tcW w:w="872" w:type="dxa"/>
            <w:vAlign w:val="center"/>
          </w:tcPr>
          <w:p w14:paraId="7A977591"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vAlign w:val="center"/>
          </w:tcPr>
          <w:p w14:paraId="1F86434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1 g / </w:t>
            </w:r>
            <w:proofErr w:type="spellStart"/>
            <w:r w:rsidRPr="00F43E6B">
              <w:rPr>
                <w:rFonts w:ascii="Times New Roman" w:hAnsi="Times New Roman" w:cs="Times New Roman"/>
                <w:sz w:val="20"/>
                <w:szCs w:val="20"/>
              </w:rPr>
              <w:t>N.r.</w:t>
            </w:r>
            <w:proofErr w:type="spellEnd"/>
          </w:p>
        </w:tc>
        <w:tc>
          <w:tcPr>
            <w:tcW w:w="1360" w:type="dxa"/>
            <w:vAlign w:val="center"/>
          </w:tcPr>
          <w:p w14:paraId="7CD08BC1"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20 min</w:t>
            </w:r>
          </w:p>
        </w:tc>
        <w:tc>
          <w:tcPr>
            <w:tcW w:w="2613" w:type="dxa"/>
            <w:vAlign w:val="center"/>
          </w:tcPr>
          <w:p w14:paraId="678E607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18.36 mg/g DW</w:t>
            </w:r>
          </w:p>
        </w:tc>
        <w:tc>
          <w:tcPr>
            <w:tcW w:w="567" w:type="dxa"/>
            <w:vAlign w:val="center"/>
          </w:tcPr>
          <w:p w14:paraId="7A746210" w14:textId="41DDB11E"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&lt;EndNote&gt;&lt;Cite&gt;&lt;Author&gt;Oszmiański&lt;/Author&gt;&lt;Year&gt;2005&lt;/Year&gt;&lt;RecNum&gt;949&lt;/RecNum&gt;&lt;DisplayText&gt;[31]&lt;/DisplayText&gt;&lt;record&gt;&lt;rec-number&gt;949&lt;/rec-number&gt;&lt;foreign-keys&gt;&lt;key app="EN" db-id="t0tzsezabfzdtze2spdpd05hrwpzfxp9avps" timestamp="1589553877"&gt;949&lt;/key&gt;&lt;/foreign-keys&gt;&lt;ref-type name="Journal Article"&gt;17&lt;/ref-type&gt;&lt;contributors&gt;&lt;authors&gt;&lt;author&gt;Oszmiański, Jan&lt;/author&gt;&lt;author&gt;Wojdylo, Aneta&lt;/author&gt;&lt;/authors&gt;&lt;/contributors&gt;&lt;titles&gt;&lt;title&gt;Aronia melanocarpa phenolics and their antioxidant activity&lt;/title&gt;&lt;secondary-title&gt;European Food Research and Technology&lt;/secondary-title&gt;&lt;/titles&gt;&lt;periodical&gt;&lt;full-title&gt;European Food Research and Technology&lt;/full-title&gt;&lt;/periodical&gt;&lt;pages&gt;809-813&lt;/pages&gt;&lt;volume&gt;221&lt;/volume&gt;&lt;number&gt;6&lt;/number&gt;&lt;dates&gt;&lt;year&gt;2005&lt;/year&gt;&lt;/dates&gt;&lt;isbn&gt;1438-2377&lt;/isbn&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[31]</w:t>
            </w:r>
            <w:r w:rsidRPr="00F43E6B">
              <w:rPr>
                <w:rFonts w:ascii="Times New Roman" w:hAnsi="Times New Roman" w:cs="Times New Roman"/>
                <w:sz w:val="20"/>
                <w:szCs w:val="20"/>
              </w:rPr>
              <w:fldChar w:fldCharType="end"/>
            </w:r>
            <w:r w:rsidRPr="00F43E6B">
              <w:rPr>
                <w:rFonts w:ascii="Times New Roman" w:hAnsi="Times New Roman" w:cs="Times New Roman"/>
                <w:sz w:val="20"/>
                <w:szCs w:val="20"/>
              </w:rPr>
              <w:t xml:space="preserve"> </w:t>
            </w:r>
          </w:p>
        </w:tc>
      </w:tr>
      <w:tr w:rsidR="00F43E6B" w:rsidRPr="00F43E6B" w14:paraId="51B285B9" w14:textId="77777777" w:rsidTr="00C0497A">
        <w:trPr>
          <w:cantSplit/>
          <w:trHeight w:val="529"/>
        </w:trPr>
        <w:tc>
          <w:tcPr>
            <w:tcW w:w="2415" w:type="dxa"/>
            <w:vAlign w:val="center"/>
          </w:tcPr>
          <w:p w14:paraId="68E626CD"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Pressing</w:t>
            </w:r>
          </w:p>
        </w:tc>
        <w:tc>
          <w:tcPr>
            <w:tcW w:w="1985" w:type="dxa"/>
            <w:vAlign w:val="center"/>
          </w:tcPr>
          <w:p w14:paraId="606B742B"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15546C77"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34% Ethanol </w:t>
            </w:r>
          </w:p>
        </w:tc>
        <w:tc>
          <w:tcPr>
            <w:tcW w:w="1797" w:type="dxa"/>
            <w:vAlign w:val="center"/>
          </w:tcPr>
          <w:p w14:paraId="62D1D8B6"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872" w:type="dxa"/>
            <w:vAlign w:val="center"/>
          </w:tcPr>
          <w:p w14:paraId="2773A2E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70 °C</w:t>
            </w:r>
          </w:p>
        </w:tc>
        <w:tc>
          <w:tcPr>
            <w:tcW w:w="1421" w:type="dxa"/>
            <w:vAlign w:val="center"/>
          </w:tcPr>
          <w:p w14:paraId="1A3D10C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7.5 g/ 300 mL</w:t>
            </w:r>
          </w:p>
        </w:tc>
        <w:tc>
          <w:tcPr>
            <w:tcW w:w="1360" w:type="dxa"/>
            <w:vAlign w:val="center"/>
          </w:tcPr>
          <w:p w14:paraId="33BA214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17 min</w:t>
            </w:r>
          </w:p>
        </w:tc>
        <w:tc>
          <w:tcPr>
            <w:tcW w:w="2613" w:type="dxa"/>
            <w:vAlign w:val="center"/>
          </w:tcPr>
          <w:p w14:paraId="069B58FE"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12.00 mg CGE/g DW</w:t>
            </w:r>
          </w:p>
        </w:tc>
        <w:tc>
          <w:tcPr>
            <w:tcW w:w="567" w:type="dxa"/>
            <w:vAlign w:val="center"/>
          </w:tcPr>
          <w:p w14:paraId="0ECFB72A" w14:textId="70E0B150" w:rsidR="00741D87" w:rsidRPr="00F43E6B" w:rsidRDefault="00741D87" w:rsidP="00644B0C">
            <w:pPr>
              <w:spacing w:line="240" w:lineRule="auto"/>
              <w:jc w:val="both"/>
              <w:rPr>
                <w:rFonts w:ascii="Times New Roman" w:hAnsi="Times New Roman" w:cs="Times New Roman"/>
                <w:sz w:val="20"/>
                <w:szCs w:val="20"/>
                <w:lang w:val="da-DK"/>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&lt;EndNote&gt;&lt;Cite&gt;&lt;Author&gt;D’Alessandro&lt;/Author&gt;&lt;Year&gt;2014&lt;/Year&gt;&lt;RecNum&gt;948&lt;/RecNum&gt;&lt;DisplayText&gt;[32]&lt;/DisplayText&gt;&lt;record&gt;&lt;rec-number&gt;948&lt;/rec-number&gt;&lt;foreign-keys&gt;&lt;key app="EN" db-id="t0tzsezabfzdtze2spdpd05hrwpzfxp9avps" timestamp="1589549757"&gt;948&lt;/key&gt;&lt;/foreign-keys&gt;&lt;ref-type name="Journal Article"&gt;17&lt;/ref-type&gt;&lt;contributors&gt;&lt;authors&gt;&lt;author&gt;D’Alessandro, Leandro Galván&lt;/author&gt;&lt;author&gt;Dimitrov, Krasimir&lt;/author&gt;&lt;author&gt;Vauchel, Peggy&lt;/author&gt;&lt;author&gt;Nikov, Iordan&lt;/author&gt;&lt;/authors&gt;&lt;/contributors&gt;&lt;titles&gt;&lt;title&gt;Kinetics of ultrasound assisted extraction of anthocyanins from Aronia melanocarpa (black chokeberry) wastes&lt;/title&gt;&lt;secondary-title&gt;Chemical Engineering Research and Design&lt;/secondary-title&gt;&lt;/titles&gt;&lt;periodical&gt;&lt;full-title&gt;Chemical Engineering Research and Design&lt;/full-title&gt;&lt;abbr-1&gt;Chem. Eng. Res. Des.&lt;/abbr-1&gt;&lt;abbr-2&gt;Chem Eng Res Des&lt;/abbr-2&gt;&lt;/periodical&gt;&lt;pages&gt;1818-1826&lt;/pages&gt;&lt;volume&gt;92&lt;/volume&gt;&lt;number&gt;10&lt;/number&gt;&lt;dates&gt;&lt;year&gt;2014&lt;/year&gt;&lt;/dates&gt;&lt;isbn&gt;0263-8762&lt;/isbn&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[32]</w:t>
            </w:r>
            <w:r w:rsidRPr="00F43E6B">
              <w:rPr>
                <w:rFonts w:ascii="Times New Roman" w:hAnsi="Times New Roman" w:cs="Times New Roman"/>
                <w:sz w:val="20"/>
                <w:szCs w:val="20"/>
              </w:rPr>
              <w:fldChar w:fldCharType="end"/>
            </w:r>
          </w:p>
        </w:tc>
      </w:tr>
      <w:tr w:rsidR="00F43E6B" w:rsidRPr="00F43E6B" w14:paraId="0DB2F81A" w14:textId="77777777" w:rsidTr="00C0497A">
        <w:trPr>
          <w:cantSplit/>
          <w:trHeight w:val="529"/>
        </w:trPr>
        <w:tc>
          <w:tcPr>
            <w:tcW w:w="2415" w:type="dxa"/>
            <w:vAlign w:val="center"/>
          </w:tcPr>
          <w:p w14:paraId="48C0DE47"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Pressing</w:t>
            </w:r>
          </w:p>
        </w:tc>
        <w:tc>
          <w:tcPr>
            <w:tcW w:w="1985" w:type="dxa"/>
            <w:vAlign w:val="center"/>
          </w:tcPr>
          <w:p w14:paraId="2A1C1BFE"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136A9CB8"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65% Ethanol </w:t>
            </w:r>
          </w:p>
        </w:tc>
        <w:tc>
          <w:tcPr>
            <w:tcW w:w="1797" w:type="dxa"/>
            <w:vAlign w:val="center"/>
          </w:tcPr>
          <w:p w14:paraId="7C0AF038"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872" w:type="dxa"/>
            <w:vAlign w:val="center"/>
          </w:tcPr>
          <w:p w14:paraId="4AAE8915"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25 °C</w:t>
            </w:r>
          </w:p>
        </w:tc>
        <w:tc>
          <w:tcPr>
            <w:tcW w:w="1421" w:type="dxa"/>
            <w:vAlign w:val="center"/>
          </w:tcPr>
          <w:p w14:paraId="24CDC478"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5 g / 50 mL</w:t>
            </w:r>
          </w:p>
        </w:tc>
        <w:tc>
          <w:tcPr>
            <w:tcW w:w="1360" w:type="dxa"/>
            <w:vAlign w:val="center"/>
          </w:tcPr>
          <w:p w14:paraId="04F70145"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13 min</w:t>
            </w:r>
          </w:p>
        </w:tc>
        <w:tc>
          <w:tcPr>
            <w:tcW w:w="2613" w:type="dxa"/>
            <w:vAlign w:val="center"/>
          </w:tcPr>
          <w:p w14:paraId="12F86718"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89.3 mg CGE/g DW</w:t>
            </w:r>
          </w:p>
        </w:tc>
        <w:tc>
          <w:tcPr>
            <w:tcW w:w="567" w:type="dxa"/>
            <w:vAlign w:val="center"/>
          </w:tcPr>
          <w:p w14:paraId="015DFCAC" w14:textId="76FF3150" w:rsidR="00741D87" w:rsidRPr="00F43E6B" w:rsidRDefault="00741D87" w:rsidP="00644B0C">
            <w:pPr>
              <w:spacing w:line="240" w:lineRule="auto"/>
              <w:jc w:val="both"/>
              <w:rPr>
                <w:rFonts w:ascii="Times New Roman" w:hAnsi="Times New Roman" w:cs="Times New Roman"/>
                <w:sz w:val="20"/>
                <w:szCs w:val="20"/>
                <w:lang w:val="da-DK"/>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&lt;EndNote&gt;&lt;Cite&gt;&lt;Author&gt;Sady&lt;/Author&gt;&lt;Year&gt;2019&lt;/Year&gt;&lt;RecNum&gt;950&lt;/RecNum&gt;&lt;DisplayText&gt;[33]&lt;/DisplayText&gt;&lt;record&gt;&lt;rec-number&gt;950&lt;/rec-number&gt;&lt;foreign-keys&gt;&lt;key app="EN" db-id="t0tzsezabfzdtze2spdpd05hrwpzfxp9avps" timestamp="1589557343"&gt;950&lt;/key&gt;&lt;/foreign-keys&gt;&lt;ref-type name="Journal Article"&gt;17&lt;/ref-type&gt;&lt;contributors&gt;&lt;authors&gt;&lt;author&gt;Sady, Sylwia&lt;/author&gt;&lt;author&gt;Matuszak, Leszek&lt;/author&gt;&lt;author&gt;Błaszczyk, Alfred&lt;/author&gt;&lt;/authors&gt;&lt;/contributors&gt;&lt;titles&gt;&lt;title&gt;Optimisation of ultrasonic-assisted extraction of bioactive compounds from chokeberry pomace using response surface methodology&lt;/title&gt;&lt;secondary-title&gt;Acta Scientiarum Polonorum Technologia Alimentaria&lt;/secondary-title&gt;&lt;/titles&gt;&lt;periodical&gt;&lt;full-title&gt;Acta Scientiarum Polonorum Technologia Alimentaria&lt;/full-title&gt;&lt;/periodical&gt;&lt;pages&gt;249-256&lt;/pages&gt;&lt;volume&gt;18&lt;/volume&gt;&lt;number&gt;3&lt;/number&gt;&lt;dates&gt;&lt;year&gt;2019&lt;/year&gt;&lt;/dates&gt;&lt;urls&gt;&lt;/urls&gt;&lt;/record&gt;&lt;/Cite&gt;&lt;/EndNote&gt;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[33]</w:t>
            </w:r>
            <w:r w:rsidRPr="00F43E6B">
              <w:rPr>
                <w:rFonts w:ascii="Times New Roman" w:hAnsi="Times New Roman" w:cs="Times New Roman"/>
                <w:sz w:val="20"/>
                <w:szCs w:val="20"/>
              </w:rPr>
              <w:fldChar w:fldCharType="end"/>
            </w:r>
          </w:p>
        </w:tc>
      </w:tr>
      <w:tr w:rsidR="00F43E6B" w:rsidRPr="00F43E6B" w14:paraId="153499ED" w14:textId="77777777" w:rsidTr="00C0497A">
        <w:trPr>
          <w:cantSplit/>
          <w:trHeight w:val="529"/>
        </w:trPr>
        <w:tc>
          <w:tcPr>
            <w:tcW w:w="2415" w:type="dxa"/>
            <w:vAlign w:val="center"/>
          </w:tcPr>
          <w:p w14:paraId="25E4B7F8"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985" w:type="dxa"/>
            <w:vAlign w:val="center"/>
          </w:tcPr>
          <w:p w14:paraId="52725EC0"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08A9D00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50% Methanol </w:t>
            </w:r>
          </w:p>
        </w:tc>
        <w:tc>
          <w:tcPr>
            <w:tcW w:w="1797" w:type="dxa"/>
            <w:vAlign w:val="center"/>
          </w:tcPr>
          <w:p w14:paraId="759F0185" w14:textId="5CAC54A5"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Formic acid (2 %)</w:t>
            </w:r>
          </w:p>
        </w:tc>
        <w:tc>
          <w:tcPr>
            <w:tcW w:w="872" w:type="dxa"/>
            <w:vAlign w:val="center"/>
          </w:tcPr>
          <w:p w14:paraId="700A4F1D"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vAlign w:val="center"/>
          </w:tcPr>
          <w:p w14:paraId="5689F8DB"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0.5 g / 25 mL</w:t>
            </w:r>
          </w:p>
        </w:tc>
        <w:tc>
          <w:tcPr>
            <w:tcW w:w="1360" w:type="dxa"/>
            <w:vAlign w:val="center"/>
          </w:tcPr>
          <w:p w14:paraId="061CC400"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4 x 5 min</w:t>
            </w:r>
          </w:p>
        </w:tc>
        <w:tc>
          <w:tcPr>
            <w:tcW w:w="2613" w:type="dxa"/>
            <w:vAlign w:val="center"/>
          </w:tcPr>
          <w:p w14:paraId="1897F0B2" w14:textId="77777777" w:rsidR="00741D87" w:rsidRPr="00F43E6B" w:rsidRDefault="00741D87" w:rsidP="00644B0C">
            <w:pPr>
              <w:spacing w:line="240" w:lineRule="auto"/>
              <w:ind w:left="35"/>
              <w:jc w:val="both"/>
              <w:rPr>
                <w:rFonts w:ascii="Times New Roman" w:hAnsi="Times New Roman" w:cs="Times New Roman"/>
                <w:sz w:val="20"/>
                <w:szCs w:val="20"/>
              </w:rPr>
            </w:pPr>
            <w:r w:rsidRPr="00F43E6B">
              <w:rPr>
                <w:rFonts w:ascii="Times New Roman" w:hAnsi="Times New Roman" w:cs="Times New Roman"/>
                <w:sz w:val="20"/>
                <w:szCs w:val="20"/>
              </w:rPr>
              <w:t>6.16 – 12.39 mg/g DW</w:t>
            </w:r>
          </w:p>
        </w:tc>
        <w:tc>
          <w:tcPr>
            <w:tcW w:w="567" w:type="dxa"/>
            <w:vAlign w:val="center"/>
          </w:tcPr>
          <w:p w14:paraId="5CD93E37" w14:textId="3713AF97" w:rsidR="00741D87" w:rsidRPr="00F43E6B" w:rsidRDefault="00741D87" w:rsidP="00644B0C">
            <w:pPr>
              <w:spacing w:line="240" w:lineRule="auto"/>
              <w:jc w:val="both"/>
              <w:rPr>
                <w:rFonts w:ascii="Times New Roman" w:hAnsi="Times New Roman" w:cs="Times New Roman"/>
                <w:sz w:val="20"/>
                <w:szCs w:val="20"/>
                <w:lang w:val="da-DK"/>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&lt;EndNote&gt;&lt;Cite&gt;&lt;Author&gt;Sójka&lt;/Author&gt;&lt;Year&gt;2013&lt;/Year&gt;&lt;RecNum&gt;306&lt;/RecNum&gt;&lt;DisplayText&gt;[34]&lt;/DisplayText&gt;&lt;record&gt;&lt;rec-number&gt;306&lt;/rec-number&gt;&lt;foreign-keys&gt;&lt;key app="EN" db-id="t0tzsezabfzdtze2spdpd05hrwpzfxp9avps" timestamp="1557404363"&gt;306&lt;/key&gt;&lt;key app="ENWeb" db-id=""&gt;0&lt;/key&gt;&lt;/foreign-keys&gt;&lt;ref-type name="Journal Article"&gt;17&lt;/ref-type&gt;&lt;contributors&gt;&lt;authors&gt;&lt;author&gt;Sójka, Michał&lt;/author&gt;&lt;author&gt;Kołodziejczyk, Krzysztof&lt;/author&gt;&lt;author&gt;Milala, Joanna&lt;/author&gt;&lt;/authors&gt;&lt;/contributors&gt;&lt;titles&gt;&lt;title&gt;Polyphenolic and basic chemical composition of black chokeberry industrial by-products&lt;/title&gt;&lt;secondary-title&gt;Industrial Crops and Products&lt;/secondary-title&gt;&lt;/titles&gt;&lt;periodical&gt;&lt;full-title&gt;Industrial Crops and Products&lt;/full-title&gt;&lt;/periodical&gt;&lt;pages&gt;77-86&lt;/pages&gt;&lt;volume&gt;51&lt;/volume&gt;&lt;section&gt;77&lt;/section&gt;&lt;dates&gt;&lt;year&gt;2013&lt;/year&gt;&lt;/dates&gt;&lt;isbn&gt;09266690&lt;/isbn&gt;&lt;urls&gt;&lt;/urls&gt;&lt;electronic-resource-num&gt;10.1016/j.indcrop.2013.08.051&lt;/electronic-resource-num&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[34]</w:t>
            </w:r>
            <w:r w:rsidRPr="00F43E6B">
              <w:rPr>
                <w:rFonts w:ascii="Times New Roman" w:hAnsi="Times New Roman" w:cs="Times New Roman"/>
                <w:sz w:val="20"/>
                <w:szCs w:val="20"/>
              </w:rPr>
              <w:fldChar w:fldCharType="end"/>
            </w:r>
          </w:p>
        </w:tc>
      </w:tr>
      <w:tr w:rsidR="00F43E6B" w:rsidRPr="00F43E6B" w14:paraId="38F1AB35" w14:textId="77777777" w:rsidTr="00C0497A">
        <w:trPr>
          <w:cantSplit/>
          <w:trHeight w:val="529"/>
        </w:trPr>
        <w:tc>
          <w:tcPr>
            <w:tcW w:w="2415" w:type="dxa"/>
            <w:vAlign w:val="center"/>
          </w:tcPr>
          <w:p w14:paraId="1E01D9B0"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lang w:val="da-DK"/>
              </w:rPr>
              <w:t>N.r</w:t>
            </w:r>
            <w:proofErr w:type="spellEnd"/>
            <w:r w:rsidRPr="00F43E6B">
              <w:rPr>
                <w:rFonts w:ascii="Times New Roman" w:hAnsi="Times New Roman" w:cs="Times New Roman"/>
                <w:sz w:val="20"/>
                <w:szCs w:val="20"/>
                <w:lang w:val="da-DK"/>
              </w:rPr>
              <w:t>.</w:t>
            </w:r>
          </w:p>
        </w:tc>
        <w:tc>
          <w:tcPr>
            <w:tcW w:w="1985" w:type="dxa"/>
            <w:vAlign w:val="center"/>
          </w:tcPr>
          <w:p w14:paraId="4808FE71"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1C161629"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75% Methanol</w:t>
            </w:r>
          </w:p>
        </w:tc>
        <w:tc>
          <w:tcPr>
            <w:tcW w:w="1797" w:type="dxa"/>
            <w:vAlign w:val="center"/>
          </w:tcPr>
          <w:p w14:paraId="165CE5F5" w14:textId="72B31EAA"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Formic acid (0.1 %)</w:t>
            </w:r>
          </w:p>
        </w:tc>
        <w:tc>
          <w:tcPr>
            <w:tcW w:w="872" w:type="dxa"/>
            <w:vAlign w:val="center"/>
          </w:tcPr>
          <w:p w14:paraId="04EEB14A"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Cold</w:t>
            </w:r>
          </w:p>
        </w:tc>
        <w:tc>
          <w:tcPr>
            <w:tcW w:w="1421" w:type="dxa"/>
            <w:vAlign w:val="center"/>
          </w:tcPr>
          <w:p w14:paraId="541409B9"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lang w:val="da-DK"/>
              </w:rPr>
              <w:t xml:space="preserve">2 g / 15 </w:t>
            </w:r>
            <w:proofErr w:type="spellStart"/>
            <w:r w:rsidRPr="00F43E6B">
              <w:rPr>
                <w:rFonts w:ascii="Times New Roman" w:hAnsi="Times New Roman" w:cs="Times New Roman"/>
                <w:sz w:val="20"/>
                <w:szCs w:val="20"/>
                <w:lang w:val="da-DK"/>
              </w:rPr>
              <w:t>mL</w:t>
            </w:r>
            <w:proofErr w:type="spellEnd"/>
          </w:p>
        </w:tc>
        <w:tc>
          <w:tcPr>
            <w:tcW w:w="1360" w:type="dxa"/>
            <w:vAlign w:val="center"/>
          </w:tcPr>
          <w:p w14:paraId="1FC5CDA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4 x 15 min</w:t>
            </w:r>
          </w:p>
        </w:tc>
        <w:tc>
          <w:tcPr>
            <w:tcW w:w="2613" w:type="dxa"/>
            <w:vAlign w:val="center"/>
          </w:tcPr>
          <w:p w14:paraId="026E880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10 ± 0.4 mg/g DW</w:t>
            </w:r>
          </w:p>
        </w:tc>
        <w:tc>
          <w:tcPr>
            <w:tcW w:w="567" w:type="dxa"/>
            <w:vAlign w:val="center"/>
          </w:tcPr>
          <w:p w14:paraId="5D4847A7" w14:textId="0944127E"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&lt;EndNote&gt;&lt;Cite&gt;&lt;Author&gt;Kapci&lt;/Author&gt;&lt;Year&gt;2013&lt;/Year&gt;&lt;RecNum&gt;961&lt;/RecNum&gt;&lt;DisplayText&gt;[23]&lt;/DisplayText&gt;&lt;record&gt;&lt;rec-number&gt;961&lt;/rec-number&gt;&lt;foreign-keys&gt;&lt;key app="EN" db-id="t0tzsezabfzdtze2spdpd05hrwpzfxp9avps" timestamp="1589802674"&gt;961&lt;/key&gt;&lt;/foreign-keys&gt;&lt;ref-type name="Journal Article"&gt;17&lt;/ref-type&gt;&lt;contributors&gt;&lt;authors&gt;&lt;author&gt;Kapci, Bahtinur; neradová, Eva; Cizková, Helena; Voldrich, Michal; Rajchl, Ales; Capanoglu, Esra&lt;/author&gt;&lt;/authors&gt;&lt;/contributors&gt;&lt;titles&gt;&lt;title&gt;Investigating the antioxidant potential of chokeberry (Aronia melanocarpa) products&lt;/title&gt;&lt;secondary-title&gt;Journal of food and nutrition research&lt;/secondary-title&gt;&lt;/titles&gt;&lt;periodical&gt;&lt;full-title&gt;Journal of food and nutrition research&lt;/full-title&gt;&lt;/periodical&gt;&lt;pages&gt;219-229&lt;/pages&gt;&lt;volume&gt;52&lt;/volume&gt;&lt;number&gt;4&lt;/number&gt;&lt;dates&gt;&lt;year&gt;2013&lt;/year&gt;&lt;/dates&gt;&lt;urls&gt;&lt;/urls&gt;&lt;/record&gt;&lt;/Cite&gt;&lt;/EndNote&gt;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[23]</w:t>
            </w:r>
            <w:r w:rsidRPr="00F43E6B">
              <w:rPr>
                <w:rFonts w:ascii="Times New Roman" w:hAnsi="Times New Roman" w:cs="Times New Roman"/>
                <w:sz w:val="20"/>
                <w:szCs w:val="20"/>
              </w:rPr>
              <w:fldChar w:fldCharType="end"/>
            </w:r>
          </w:p>
        </w:tc>
      </w:tr>
      <w:tr w:rsidR="00F43E6B" w:rsidRPr="00F43E6B" w14:paraId="1E96483C" w14:textId="77777777" w:rsidTr="00C0497A">
        <w:trPr>
          <w:cantSplit/>
          <w:trHeight w:val="529"/>
        </w:trPr>
        <w:tc>
          <w:tcPr>
            <w:tcW w:w="2415" w:type="dxa"/>
            <w:vAlign w:val="center"/>
          </w:tcPr>
          <w:p w14:paraId="2A41EC6B"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985" w:type="dxa"/>
            <w:vAlign w:val="center"/>
          </w:tcPr>
          <w:p w14:paraId="3E17886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27D7E454"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80% Methanol</w:t>
            </w:r>
          </w:p>
        </w:tc>
        <w:tc>
          <w:tcPr>
            <w:tcW w:w="1797" w:type="dxa"/>
            <w:vAlign w:val="center"/>
          </w:tcPr>
          <w:p w14:paraId="205F445B"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HCl (1 %)</w:t>
            </w:r>
          </w:p>
        </w:tc>
        <w:tc>
          <w:tcPr>
            <w:tcW w:w="872" w:type="dxa"/>
            <w:vAlign w:val="center"/>
          </w:tcPr>
          <w:p w14:paraId="01CE28B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40 °C</w:t>
            </w:r>
          </w:p>
        </w:tc>
        <w:tc>
          <w:tcPr>
            <w:tcW w:w="1421" w:type="dxa"/>
            <w:vAlign w:val="center"/>
          </w:tcPr>
          <w:p w14:paraId="5CFD675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 g / 20 mL</w:t>
            </w:r>
          </w:p>
        </w:tc>
        <w:tc>
          <w:tcPr>
            <w:tcW w:w="1360" w:type="dxa"/>
            <w:vAlign w:val="center"/>
          </w:tcPr>
          <w:p w14:paraId="0071A96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30 min</w:t>
            </w:r>
          </w:p>
        </w:tc>
        <w:tc>
          <w:tcPr>
            <w:tcW w:w="2613" w:type="dxa"/>
            <w:vAlign w:val="center"/>
          </w:tcPr>
          <w:p w14:paraId="237BD0FF" w14:textId="331A39DA"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5.01 mg CGE /g DW</w:t>
            </w:r>
          </w:p>
        </w:tc>
        <w:tc>
          <w:tcPr>
            <w:tcW w:w="567" w:type="dxa"/>
            <w:vAlign w:val="center"/>
          </w:tcPr>
          <w:p w14:paraId="0262AD12" w14:textId="13862F10"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&lt;EndNote&gt;&lt;Cite&gt;&lt;Author&gt;Dulf&lt;/Author&gt;&lt;Year&gt;2018&lt;/Year&gt;&lt;RecNum&gt;963&lt;/RecNum&gt;&lt;DisplayText&gt;[35]&lt;/DisplayText&gt;&lt;record&gt;&lt;rec-number&gt;963&lt;/rec-number&gt;&lt;foreign-keys&gt;&lt;key app="EN" db-id="t0tzsezabfzdtze2spdpd05hrwpzfxp9avps" timestamp="1589806001"&gt;963&lt;/key&gt;&lt;/foreign-keys&gt;&lt;ref-type name="Journal Article"&gt;17&lt;/ref-type&gt;&lt;contributors&gt;&lt;authors&gt;&lt;author&gt;Dulf, Francisc Vasile&lt;/author&gt;&lt;author&gt;Vodnar, Dan Cristian&lt;/author&gt;&lt;author&gt;Dulf, Eva-Henrietta&lt;/author&gt;&lt;author&gt;Diaconeasa, Zoriţa&lt;/author&gt;&lt;author&gt;Socaciu, Carmen&lt;/author&gt;&lt;/authors&gt;&lt;/contributors&gt;&lt;titles&gt;&lt;title&gt;Liberation and recovery of phenolic antioxidants and lipids in chokeberry (Aronia melanocarpa) pomace by solid-state bioprocessing using Aspergillus niger and Rhizopus oligosporus strains&lt;/title&gt;&lt;secondary-title&gt;LWT&lt;/secondary-title&gt;&lt;/titles&gt;&lt;periodical&gt;&lt;full-title&gt;Lwt&lt;/full-title&gt;&lt;/periodical&gt;&lt;pages&gt;241-249&lt;/pages&gt;&lt;volume&gt;87&lt;/volume&gt;&lt;dates&gt;&lt;year&gt;2018&lt;/year&gt;&lt;/dates&gt;&lt;isbn&gt;0023-6438&lt;/isbn&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[35]</w:t>
            </w:r>
            <w:r w:rsidRPr="00F43E6B">
              <w:rPr>
                <w:rFonts w:ascii="Times New Roman" w:hAnsi="Times New Roman" w:cs="Times New Roman"/>
                <w:sz w:val="20"/>
                <w:szCs w:val="20"/>
              </w:rPr>
              <w:fldChar w:fldCharType="end"/>
            </w:r>
          </w:p>
        </w:tc>
      </w:tr>
      <w:tr w:rsidR="00F43E6B" w:rsidRPr="00F43E6B" w14:paraId="562AA1EE" w14:textId="77777777" w:rsidTr="00C0497A">
        <w:trPr>
          <w:cantSplit/>
          <w:trHeight w:val="529"/>
        </w:trPr>
        <w:tc>
          <w:tcPr>
            <w:tcW w:w="2415" w:type="dxa"/>
            <w:vAlign w:val="center"/>
          </w:tcPr>
          <w:p w14:paraId="35C202FB" w14:textId="15F473E4" w:rsidR="00741D87" w:rsidRPr="00F43E6B" w:rsidRDefault="00CB170B"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lang w:val="da-DK"/>
              </w:rPr>
              <w:t>Centrifugation</w:t>
            </w:r>
            <w:proofErr w:type="spellEnd"/>
          </w:p>
        </w:tc>
        <w:tc>
          <w:tcPr>
            <w:tcW w:w="1985" w:type="dxa"/>
            <w:vAlign w:val="center"/>
          </w:tcPr>
          <w:p w14:paraId="6EF92029"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Ultrasound-assisted</w:t>
            </w:r>
          </w:p>
        </w:tc>
        <w:tc>
          <w:tcPr>
            <w:tcW w:w="1816" w:type="dxa"/>
            <w:vAlign w:val="center"/>
          </w:tcPr>
          <w:p w14:paraId="6653C1F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50 % Ethanol </w:t>
            </w:r>
          </w:p>
        </w:tc>
        <w:tc>
          <w:tcPr>
            <w:tcW w:w="1797" w:type="dxa"/>
            <w:vAlign w:val="center"/>
          </w:tcPr>
          <w:p w14:paraId="36446743"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872" w:type="dxa"/>
            <w:vAlign w:val="center"/>
          </w:tcPr>
          <w:p w14:paraId="793A42F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Cold</w:t>
            </w:r>
          </w:p>
        </w:tc>
        <w:tc>
          <w:tcPr>
            <w:tcW w:w="1421" w:type="dxa"/>
            <w:vAlign w:val="center"/>
          </w:tcPr>
          <w:p w14:paraId="4B27DE7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 / 10</w:t>
            </w:r>
          </w:p>
        </w:tc>
        <w:tc>
          <w:tcPr>
            <w:tcW w:w="1360" w:type="dxa"/>
            <w:vAlign w:val="center"/>
          </w:tcPr>
          <w:p w14:paraId="538E41E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10 min</w:t>
            </w:r>
          </w:p>
        </w:tc>
        <w:tc>
          <w:tcPr>
            <w:tcW w:w="2613" w:type="dxa"/>
            <w:vAlign w:val="center"/>
          </w:tcPr>
          <w:p w14:paraId="13828652" w14:textId="5B72F6CC"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631 ± 13 mg CGE /L </w:t>
            </w:r>
            <w:r w:rsidRPr="00F43E6B">
              <w:rPr>
                <w:rFonts w:ascii="Times New Roman" w:hAnsi="Times New Roman" w:cs="Times New Roman"/>
                <w:i/>
                <w:iCs/>
                <w:sz w:val="20"/>
                <w:szCs w:val="20"/>
              </w:rPr>
              <w:t>extrac</w:t>
            </w:r>
            <w:r w:rsidR="000F4DE1" w:rsidRPr="00F43E6B">
              <w:rPr>
                <w:rFonts w:ascii="Times New Roman" w:hAnsi="Times New Roman" w:cs="Times New Roman"/>
                <w:i/>
                <w:iCs/>
                <w:sz w:val="20"/>
                <w:szCs w:val="20"/>
              </w:rPr>
              <w:t>t</w:t>
            </w:r>
          </w:p>
        </w:tc>
        <w:tc>
          <w:tcPr>
            <w:tcW w:w="567" w:type="dxa"/>
            <w:vAlign w:val="center"/>
          </w:tcPr>
          <w:p w14:paraId="53F0C10B" w14:textId="23FE9D0E"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&lt;EndNote&gt;&lt;Cite&gt;&lt;Author&gt;Halász&lt;/Author&gt;&lt;Year&gt;2018&lt;/Year&gt;&lt;RecNum&gt;962&lt;/RecNum&gt;&lt;DisplayText&gt;[36]&lt;/DisplayText&gt;&lt;record&gt;&lt;rec-number&gt;962&lt;/rec-number&gt;&lt;foreign-keys&gt;&lt;key app="EN" db-id="t0tzsezabfzdtze2spdpd05hrwpzfxp9avps" timestamp="1589803924"&gt;962&lt;/key&gt;&lt;/foreign-keys&gt;&lt;ref-type name="Journal Article"&gt;17&lt;/ref-type&gt;&lt;contributors&gt;&lt;authors&gt;&lt;author&gt;Halász, Katalin&lt;/author&gt;&lt;author&gt;Csóka, Levente&lt;/author&gt;&lt;/authors&gt;&lt;/contributors&gt;&lt;titles&gt;&lt;title&gt;Black chokeberry (Aronia melanocarpa) pomace extract immobilized in chitosan for colorimetric pH indicator film application&lt;/title&gt;&lt;secondary-title&gt;Food packaging and shelf life&lt;/secondary-title&gt;&lt;/titles&gt;&lt;periodical&gt;&lt;full-title&gt;Food packaging and shelf life&lt;/full-title&gt;&lt;/periodical&gt;&lt;pages&gt;185-193&lt;/pages&gt;&lt;volume&gt;16&lt;/volume&gt;&lt;dates&gt;&lt;year&gt;2018&lt;/year&gt;&lt;/dates&gt;&lt;isbn&gt;2214-2894&lt;/isbn&gt;&lt;urls&gt;&lt;/urls&gt;&lt;/record&gt;&lt;/Cite&gt;&lt;/EndNote&gt;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[36]</w:t>
            </w:r>
            <w:r w:rsidRPr="00F43E6B">
              <w:rPr>
                <w:rFonts w:ascii="Times New Roman" w:hAnsi="Times New Roman" w:cs="Times New Roman"/>
                <w:sz w:val="20"/>
                <w:szCs w:val="20"/>
              </w:rPr>
              <w:fldChar w:fldCharType="end"/>
            </w:r>
          </w:p>
        </w:tc>
      </w:tr>
      <w:tr w:rsidR="00F43E6B" w:rsidRPr="00F43E6B" w14:paraId="329B9CEB" w14:textId="77777777" w:rsidTr="00C0497A">
        <w:trPr>
          <w:cantSplit/>
          <w:trHeight w:val="529"/>
        </w:trPr>
        <w:tc>
          <w:tcPr>
            <w:tcW w:w="2415" w:type="dxa"/>
            <w:vAlign w:val="center"/>
          </w:tcPr>
          <w:p w14:paraId="3C93069F"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Enzymatic + pressing</w:t>
            </w:r>
          </w:p>
        </w:tc>
        <w:tc>
          <w:tcPr>
            <w:tcW w:w="1985" w:type="dxa"/>
            <w:vAlign w:val="center"/>
          </w:tcPr>
          <w:p w14:paraId="6F71CF7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Homogenization</w:t>
            </w:r>
          </w:p>
        </w:tc>
        <w:tc>
          <w:tcPr>
            <w:tcW w:w="1816" w:type="dxa"/>
            <w:vAlign w:val="center"/>
          </w:tcPr>
          <w:p w14:paraId="7C30C991"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Methanol</w:t>
            </w:r>
          </w:p>
        </w:tc>
        <w:tc>
          <w:tcPr>
            <w:tcW w:w="1797" w:type="dxa"/>
            <w:vAlign w:val="center"/>
          </w:tcPr>
          <w:p w14:paraId="76B1A87F"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HCl (1 %)</w:t>
            </w:r>
          </w:p>
        </w:tc>
        <w:tc>
          <w:tcPr>
            <w:tcW w:w="872" w:type="dxa"/>
            <w:vAlign w:val="center"/>
          </w:tcPr>
          <w:p w14:paraId="189A14D6"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421" w:type="dxa"/>
            <w:vAlign w:val="center"/>
          </w:tcPr>
          <w:p w14:paraId="6A1E2397"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1360" w:type="dxa"/>
            <w:vAlign w:val="center"/>
          </w:tcPr>
          <w:p w14:paraId="21484D7F"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2613" w:type="dxa"/>
            <w:vAlign w:val="center"/>
          </w:tcPr>
          <w:p w14:paraId="6DD1BB5B" w14:textId="74B6D76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18.12 mg CGE/g </w:t>
            </w:r>
            <w:r w:rsidRPr="00F43E6B">
              <w:rPr>
                <w:rFonts w:ascii="Times New Roman" w:hAnsi="Times New Roman" w:cs="Times New Roman"/>
                <w:i/>
                <w:iCs/>
                <w:sz w:val="20"/>
                <w:szCs w:val="20"/>
              </w:rPr>
              <w:t>extrac</w:t>
            </w:r>
            <w:r w:rsidR="00692F8C" w:rsidRPr="00F43E6B">
              <w:rPr>
                <w:rFonts w:ascii="Times New Roman" w:hAnsi="Times New Roman" w:cs="Times New Roman"/>
                <w:i/>
                <w:iCs/>
                <w:sz w:val="20"/>
                <w:szCs w:val="20"/>
              </w:rPr>
              <w:t>t</w:t>
            </w:r>
          </w:p>
        </w:tc>
        <w:tc>
          <w:tcPr>
            <w:tcW w:w="567" w:type="dxa"/>
            <w:vAlign w:val="center"/>
          </w:tcPr>
          <w:p w14:paraId="78B77F4D" w14:textId="79DBF2A1" w:rsidR="00741D87" w:rsidRPr="00F43E6B" w:rsidRDefault="00741D87" w:rsidP="00644B0C">
            <w:pPr>
              <w:spacing w:line="240" w:lineRule="auto"/>
              <w:jc w:val="both"/>
              <w:rPr>
                <w:rFonts w:ascii="Times New Roman" w:hAnsi="Times New Roman" w:cs="Times New Roman"/>
                <w:sz w:val="20"/>
                <w:szCs w:val="20"/>
                <w:lang w:val="da-DK"/>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&lt;EndNote&gt;&lt;Cite&gt;&lt;Author&gt;Woźniak&lt;/Author&gt;&lt;Year&gt;2017&lt;/Year&gt;&lt;RecNum&gt;953&lt;/RecNum&gt;&lt;DisplayText&gt;[37]&lt;/DisplayText&gt;&lt;record&gt;&lt;rec-number&gt;953&lt;/rec-number&gt;&lt;foreign-keys&gt;&lt;key app="EN" db-id="t0tzsezabfzdtze2spdpd05hrwpzfxp9avps" timestamp="1589653199"&gt;953&lt;/key&gt;&lt;/foreign-keys&gt;&lt;ref-type name="Journal Article"&gt;17&lt;/ref-type&gt;&lt;contributors&gt;&lt;authors&gt;&lt;author&gt;Woźniak, Łukasz&lt;/author&gt;&lt;author&gt;Marszałek, Krystian&lt;/author&gt;&lt;author&gt;Skąpska, Sylwia&lt;/author&gt;&lt;author&gt;Jędrzejczak, Renata&lt;/author&gt;&lt;/authors&gt;&lt;/contributors&gt;&lt;titles&gt;&lt;title&gt;The application of supercritical carbon dioxide and ethanol for the extraction of phenolic compounds from chokeberry pomace&lt;/title&gt;&lt;secondary-title&gt;Applied Sciences&lt;/secondary-title&gt;&lt;/titles&gt;&lt;periodical&gt;&lt;full-title&gt;Applied Sciences&lt;/full-title&gt;&lt;/periodical&gt;&lt;pages&gt;322&lt;/pages&gt;&lt;volume&gt;7&lt;/volume&gt;&lt;number&gt;4&lt;/number&gt;&lt;dates&gt;&lt;year&gt;2017&lt;/year&gt;&lt;/dates&gt;&lt;urls&gt;&lt;/urls&gt;&lt;/record&gt;&lt;/Cite&gt;&lt;/EndNote&gt;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[37]</w:t>
            </w:r>
            <w:r w:rsidRPr="00F43E6B">
              <w:rPr>
                <w:rFonts w:ascii="Times New Roman" w:hAnsi="Times New Roman" w:cs="Times New Roman"/>
                <w:sz w:val="20"/>
                <w:szCs w:val="20"/>
              </w:rPr>
              <w:fldChar w:fldCharType="end"/>
            </w:r>
          </w:p>
        </w:tc>
      </w:tr>
      <w:tr w:rsidR="00F43E6B" w:rsidRPr="00F43E6B" w14:paraId="59492900" w14:textId="77777777" w:rsidTr="00C0497A">
        <w:trPr>
          <w:cantSplit/>
          <w:trHeight w:val="529"/>
        </w:trPr>
        <w:tc>
          <w:tcPr>
            <w:tcW w:w="2415" w:type="dxa"/>
            <w:vAlign w:val="center"/>
          </w:tcPr>
          <w:p w14:paraId="16DFA53C"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Enzymatic + pressing</w:t>
            </w:r>
          </w:p>
        </w:tc>
        <w:tc>
          <w:tcPr>
            <w:tcW w:w="1985" w:type="dxa"/>
            <w:vAlign w:val="center"/>
          </w:tcPr>
          <w:p w14:paraId="1CD2BBAD"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Stirring</w:t>
            </w:r>
          </w:p>
        </w:tc>
        <w:tc>
          <w:tcPr>
            <w:tcW w:w="1816" w:type="dxa"/>
            <w:vAlign w:val="center"/>
          </w:tcPr>
          <w:p w14:paraId="5B769D4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50% Ethanol</w:t>
            </w:r>
          </w:p>
        </w:tc>
        <w:tc>
          <w:tcPr>
            <w:tcW w:w="1797" w:type="dxa"/>
            <w:vAlign w:val="center"/>
          </w:tcPr>
          <w:p w14:paraId="707BDCC4"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872" w:type="dxa"/>
            <w:vAlign w:val="center"/>
          </w:tcPr>
          <w:p w14:paraId="5AD14BB4"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50 °C</w:t>
            </w:r>
          </w:p>
        </w:tc>
        <w:tc>
          <w:tcPr>
            <w:tcW w:w="1421" w:type="dxa"/>
            <w:vAlign w:val="center"/>
          </w:tcPr>
          <w:p w14:paraId="2A52260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25 g / 25 g</w:t>
            </w:r>
          </w:p>
        </w:tc>
        <w:tc>
          <w:tcPr>
            <w:tcW w:w="1360" w:type="dxa"/>
            <w:vAlign w:val="center"/>
          </w:tcPr>
          <w:p w14:paraId="2C8910F7"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60 min</w:t>
            </w:r>
          </w:p>
        </w:tc>
        <w:tc>
          <w:tcPr>
            <w:tcW w:w="2613" w:type="dxa"/>
            <w:vAlign w:val="center"/>
          </w:tcPr>
          <w:p w14:paraId="215C9F56" w14:textId="5196831A"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2.45 mg CGE/g </w:t>
            </w:r>
            <w:r w:rsidRPr="00F43E6B">
              <w:rPr>
                <w:rFonts w:ascii="Times New Roman" w:hAnsi="Times New Roman" w:cs="Times New Roman"/>
                <w:i/>
                <w:iCs/>
                <w:sz w:val="20"/>
                <w:szCs w:val="20"/>
              </w:rPr>
              <w:t>extra</w:t>
            </w:r>
            <w:r w:rsidR="00692F8C" w:rsidRPr="00F43E6B">
              <w:rPr>
                <w:rFonts w:ascii="Times New Roman" w:hAnsi="Times New Roman" w:cs="Times New Roman"/>
                <w:i/>
                <w:iCs/>
                <w:sz w:val="20"/>
                <w:szCs w:val="20"/>
              </w:rPr>
              <w:t>ct</w:t>
            </w:r>
          </w:p>
        </w:tc>
        <w:tc>
          <w:tcPr>
            <w:tcW w:w="567" w:type="dxa"/>
            <w:vAlign w:val="center"/>
          </w:tcPr>
          <w:p w14:paraId="75690747" w14:textId="05F814CF" w:rsidR="00741D87" w:rsidRPr="00F43E6B" w:rsidRDefault="00741D87" w:rsidP="00644B0C">
            <w:pPr>
              <w:spacing w:line="240" w:lineRule="auto"/>
              <w:jc w:val="both"/>
              <w:rPr>
                <w:rFonts w:ascii="Times New Roman" w:hAnsi="Times New Roman" w:cs="Times New Roman"/>
                <w:sz w:val="20"/>
                <w:szCs w:val="20"/>
                <w:lang w:val="da-DK"/>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&lt;EndNote&gt;&lt;Cite&gt;&lt;Author&gt;Woźniak&lt;/Author&gt;&lt;Year&gt;2017&lt;/Year&gt;&lt;RecNum&gt;953&lt;/RecNum&gt;&lt;DisplayText&gt;[37]&lt;/DisplayText&gt;&lt;record&gt;&lt;rec-number&gt;953&lt;/rec-number&gt;&lt;foreign-keys&gt;&lt;key app="EN" db-id="t0tzsezabfzdtze2spdpd05hrwpzfxp9avps" timestamp="1589653199"&gt;953&lt;/key&gt;&lt;/foreign-keys&gt;&lt;ref-type name="Journal Article"&gt;17&lt;/ref-type&gt;&lt;contributors&gt;&lt;authors&gt;&lt;author&gt;Woźniak, Łukasz&lt;/author&gt;&lt;author&gt;Marszałek, Krystian&lt;/author&gt;&lt;author&gt;Skąpska, Sylwia&lt;/author&gt;&lt;author&gt;Jędrzejczak, Renata&lt;/author&gt;&lt;/authors&gt;&lt;/contributors&gt;&lt;titles&gt;&lt;title&gt;The application of supercritical carbon dioxide and ethanol for the extraction of phenolic compounds from chokeberry pomace&lt;/title&gt;&lt;secondary-title&gt;Applied Sciences&lt;/secondary-title&gt;&lt;/titles&gt;&lt;periodical&gt;&lt;full-title&gt;Applied Sciences&lt;/full-title&gt;&lt;/periodical&gt;&lt;pages&gt;322&lt;/pages&gt;&lt;volume&gt;7&lt;/volume&gt;&lt;number&gt;4&lt;/number&gt;&lt;dates&gt;&lt;year&gt;2017&lt;/year&gt;&lt;/dates&gt;&lt;urls&gt;&lt;/urls&gt;&lt;/record&gt;&lt;/Cite&gt;&lt;/EndNote&gt;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[37]</w:t>
            </w:r>
            <w:r w:rsidRPr="00F43E6B">
              <w:rPr>
                <w:rFonts w:ascii="Times New Roman" w:hAnsi="Times New Roman" w:cs="Times New Roman"/>
                <w:sz w:val="20"/>
                <w:szCs w:val="20"/>
              </w:rPr>
              <w:fldChar w:fldCharType="end"/>
            </w:r>
          </w:p>
        </w:tc>
      </w:tr>
      <w:tr w:rsidR="00F43E6B" w:rsidRPr="00F43E6B" w14:paraId="39DDDB4E" w14:textId="77777777" w:rsidTr="00C0497A">
        <w:trPr>
          <w:cantSplit/>
          <w:trHeight w:val="529"/>
        </w:trPr>
        <w:tc>
          <w:tcPr>
            <w:tcW w:w="2415" w:type="dxa"/>
            <w:tcBorders>
              <w:bottom w:val="single" w:sz="4" w:space="0" w:color="auto"/>
            </w:tcBorders>
            <w:vAlign w:val="center"/>
          </w:tcPr>
          <w:p w14:paraId="66B6C8BA"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Enzymatic + pressing</w:t>
            </w:r>
          </w:p>
        </w:tc>
        <w:tc>
          <w:tcPr>
            <w:tcW w:w="1985" w:type="dxa"/>
            <w:tcBorders>
              <w:bottom w:val="single" w:sz="4" w:space="0" w:color="auto"/>
            </w:tcBorders>
            <w:vAlign w:val="center"/>
          </w:tcPr>
          <w:p w14:paraId="0D3F7EB6"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Supercritical</w:t>
            </w:r>
          </w:p>
        </w:tc>
        <w:tc>
          <w:tcPr>
            <w:tcW w:w="1816" w:type="dxa"/>
            <w:tcBorders>
              <w:bottom w:val="single" w:sz="4" w:space="0" w:color="auto"/>
            </w:tcBorders>
            <w:vAlign w:val="center"/>
          </w:tcPr>
          <w:p w14:paraId="57ECB840"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CO</w:t>
            </w:r>
            <w:r w:rsidRPr="00F43E6B">
              <w:rPr>
                <w:rFonts w:ascii="Times New Roman" w:hAnsi="Times New Roman" w:cs="Times New Roman"/>
                <w:sz w:val="20"/>
                <w:szCs w:val="20"/>
                <w:vertAlign w:val="subscript"/>
              </w:rPr>
              <w:t>2</w:t>
            </w:r>
            <w:r w:rsidRPr="00F43E6B">
              <w:rPr>
                <w:rFonts w:ascii="Times New Roman" w:hAnsi="Times New Roman" w:cs="Times New Roman"/>
                <w:sz w:val="20"/>
                <w:szCs w:val="20"/>
              </w:rPr>
              <w:t xml:space="preserve"> / Ethanol </w:t>
            </w:r>
          </w:p>
          <w:p w14:paraId="2F654891"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20/80 (w/w)</w:t>
            </w:r>
          </w:p>
        </w:tc>
        <w:tc>
          <w:tcPr>
            <w:tcW w:w="1797" w:type="dxa"/>
            <w:tcBorders>
              <w:bottom w:val="single" w:sz="4" w:space="0" w:color="auto"/>
            </w:tcBorders>
            <w:vAlign w:val="center"/>
          </w:tcPr>
          <w:p w14:paraId="5B9DA9EE" w14:textId="77777777" w:rsidR="00741D87" w:rsidRPr="00F43E6B" w:rsidRDefault="00741D87" w:rsidP="00644B0C">
            <w:pPr>
              <w:spacing w:line="240" w:lineRule="auto"/>
              <w:jc w:val="both"/>
              <w:rPr>
                <w:rFonts w:ascii="Times New Roman" w:hAnsi="Times New Roman" w:cs="Times New Roman"/>
                <w:sz w:val="20"/>
                <w:szCs w:val="20"/>
              </w:rPr>
            </w:pPr>
            <w:proofErr w:type="spellStart"/>
            <w:r w:rsidRPr="00F43E6B">
              <w:rPr>
                <w:rFonts w:ascii="Times New Roman" w:hAnsi="Times New Roman" w:cs="Times New Roman"/>
                <w:sz w:val="20"/>
                <w:szCs w:val="20"/>
              </w:rPr>
              <w:t>N.r.</w:t>
            </w:r>
            <w:proofErr w:type="spellEnd"/>
          </w:p>
        </w:tc>
        <w:tc>
          <w:tcPr>
            <w:tcW w:w="872" w:type="dxa"/>
            <w:tcBorders>
              <w:bottom w:val="single" w:sz="4" w:space="0" w:color="auto"/>
            </w:tcBorders>
            <w:vAlign w:val="center"/>
          </w:tcPr>
          <w:p w14:paraId="4A8D05B3"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35 °C</w:t>
            </w:r>
          </w:p>
        </w:tc>
        <w:tc>
          <w:tcPr>
            <w:tcW w:w="1421" w:type="dxa"/>
            <w:tcBorders>
              <w:bottom w:val="single" w:sz="4" w:space="0" w:color="auto"/>
            </w:tcBorders>
            <w:vAlign w:val="center"/>
          </w:tcPr>
          <w:p w14:paraId="1F206FA2"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10 g / 150 g</w:t>
            </w:r>
          </w:p>
        </w:tc>
        <w:tc>
          <w:tcPr>
            <w:tcW w:w="1360" w:type="dxa"/>
            <w:tcBorders>
              <w:bottom w:val="single" w:sz="4" w:space="0" w:color="auto"/>
            </w:tcBorders>
            <w:vAlign w:val="center"/>
          </w:tcPr>
          <w:p w14:paraId="3A6757E5" w14:textId="77777777"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60 min</w:t>
            </w:r>
          </w:p>
        </w:tc>
        <w:tc>
          <w:tcPr>
            <w:tcW w:w="2613" w:type="dxa"/>
            <w:tcBorders>
              <w:bottom w:val="single" w:sz="4" w:space="0" w:color="auto"/>
            </w:tcBorders>
            <w:vAlign w:val="center"/>
          </w:tcPr>
          <w:p w14:paraId="29A3AEF4" w14:textId="6CE9E7D5" w:rsidR="00741D87" w:rsidRPr="00F43E6B" w:rsidRDefault="00741D87" w:rsidP="00644B0C">
            <w:pPr>
              <w:spacing w:line="240" w:lineRule="auto"/>
              <w:jc w:val="both"/>
              <w:rPr>
                <w:rFonts w:ascii="Times New Roman" w:hAnsi="Times New Roman" w:cs="Times New Roman"/>
                <w:sz w:val="20"/>
                <w:szCs w:val="20"/>
              </w:rPr>
            </w:pPr>
            <w:r w:rsidRPr="00F43E6B">
              <w:rPr>
                <w:rFonts w:ascii="Times New Roman" w:hAnsi="Times New Roman" w:cs="Times New Roman"/>
                <w:sz w:val="20"/>
                <w:szCs w:val="20"/>
              </w:rPr>
              <w:t xml:space="preserve">10.02 mg CGE/ g </w:t>
            </w:r>
            <w:r w:rsidRPr="00F43E6B">
              <w:rPr>
                <w:rFonts w:ascii="Times New Roman" w:hAnsi="Times New Roman" w:cs="Times New Roman"/>
                <w:i/>
                <w:iCs/>
                <w:sz w:val="20"/>
                <w:szCs w:val="20"/>
              </w:rPr>
              <w:t>extra</w:t>
            </w:r>
            <w:r w:rsidR="00CB170B" w:rsidRPr="00F43E6B">
              <w:rPr>
                <w:rFonts w:ascii="Times New Roman" w:hAnsi="Times New Roman" w:cs="Times New Roman"/>
                <w:i/>
                <w:iCs/>
                <w:sz w:val="20"/>
                <w:szCs w:val="20"/>
              </w:rPr>
              <w:t>c</w:t>
            </w:r>
            <w:r w:rsidR="00692F8C" w:rsidRPr="00F43E6B">
              <w:rPr>
                <w:rFonts w:ascii="Times New Roman" w:hAnsi="Times New Roman" w:cs="Times New Roman"/>
                <w:i/>
                <w:iCs/>
                <w:sz w:val="20"/>
                <w:szCs w:val="20"/>
              </w:rPr>
              <w:t>t</w:t>
            </w:r>
          </w:p>
        </w:tc>
        <w:tc>
          <w:tcPr>
            <w:tcW w:w="567" w:type="dxa"/>
            <w:tcBorders>
              <w:bottom w:val="single" w:sz="4" w:space="0" w:color="auto"/>
            </w:tcBorders>
            <w:vAlign w:val="center"/>
          </w:tcPr>
          <w:p w14:paraId="2BDF8AD5" w14:textId="3BB035D4" w:rsidR="00741D87" w:rsidRPr="00F43E6B" w:rsidRDefault="00741D87" w:rsidP="00644B0C">
            <w:pPr>
              <w:spacing w:line="240" w:lineRule="auto"/>
              <w:jc w:val="both"/>
              <w:rPr>
                <w:rFonts w:ascii="Times New Roman" w:hAnsi="Times New Roman" w:cs="Times New Roman"/>
                <w:sz w:val="20"/>
                <w:szCs w:val="20"/>
                <w:lang w:val="da-DK"/>
              </w:rPr>
            </w:pPr>
            <w:r w:rsidRPr="00F43E6B">
              <w:rPr>
                <w:rFonts w:ascii="Times New Roman" w:hAnsi="Times New Roman" w:cs="Times New Roman"/>
                <w:sz w:val="20"/>
                <w:szCs w:val="20"/>
              </w:rPr>
              <w:fldChar w:fldCharType="begin"/>
            </w:r>
            <w:r w:rsidR="00585499" w:rsidRPr="00F43E6B">
              <w:rPr>
                <w:rFonts w:ascii="Times New Roman" w:hAnsi="Times New Roman" w:cs="Times New Roman"/>
                <w:sz w:val="20"/>
                <w:szCs w:val="20"/>
              </w:rPr>
              <w:instrText xml:space="preserve"> ADDIN EN.CITE &lt;EndNote&gt;&lt;Cite&gt;&lt;Author&gt;Woźniak&lt;/Author&gt;&lt;Year&gt;2017&lt;/Year&gt;&lt;RecNum&gt;953&lt;/RecNum&gt;&lt;DisplayText&gt;[37]&lt;/DisplayText&gt;&lt;record&gt;&lt;rec-number&gt;953&lt;/rec-number&gt;&lt;foreign-keys&gt;&lt;key app="EN" db-id="t0tzsezabfzdtze2spdpd05hrwpzfxp9avps" timestamp="1589653199"&gt;953&lt;/key&gt;&lt;/foreign-keys&gt;&lt;ref-type name="Journal Article"&gt;17&lt;/ref-type&gt;&lt;contributors&gt;&lt;authors&gt;&lt;author&gt;Woźniak, Łukasz&lt;/author&gt;&lt;author&gt;Marszałek, Krystian&lt;/author&gt;&lt;author&gt;Skąpska, Sylwia&lt;/author&gt;&lt;author&gt;Jędrzejczak, Renata&lt;/author&gt;&lt;/authors&gt;&lt;/contributors&gt;&lt;titles&gt;&lt;title&gt;The application of supercritical carbon dioxide and ethanol for the extraction of phenolic compounds from chokeberry pomace&lt;/title&gt;&lt;secondary-title&gt;Applied Sciences&lt;/secondary-title&gt;&lt;/titles&gt;&lt;periodical&gt;&lt;full-title&gt;Applied Sciences&lt;/full-title&gt;&lt;/periodical&gt;&lt;pages&gt;322&lt;/pages&gt;&lt;volume&gt;7&lt;/volume&gt;&lt;number&gt;4&lt;/number&gt;&lt;dates&gt;&lt;year&gt;2017&lt;/year&gt;&lt;/dates&gt;&lt;urls&gt;&lt;/urls&gt;&lt;/record&gt;&lt;/Cite&gt;&lt;/EndNote&gt;</w:instrText>
            </w:r>
            <w:r w:rsidRPr="00F43E6B">
              <w:rPr>
                <w:rFonts w:ascii="Times New Roman" w:hAnsi="Times New Roman" w:cs="Times New Roman"/>
                <w:sz w:val="20"/>
                <w:szCs w:val="20"/>
              </w:rPr>
              <w:fldChar w:fldCharType="separate"/>
            </w:r>
            <w:r w:rsidR="00585499" w:rsidRPr="00F43E6B">
              <w:rPr>
                <w:rFonts w:ascii="Times New Roman" w:hAnsi="Times New Roman" w:cs="Times New Roman"/>
                <w:noProof/>
                <w:sz w:val="20"/>
                <w:szCs w:val="20"/>
              </w:rPr>
              <w:t>[37]</w:t>
            </w:r>
            <w:r w:rsidRPr="00F43E6B">
              <w:rPr>
                <w:rFonts w:ascii="Times New Roman" w:hAnsi="Times New Roman" w:cs="Times New Roman"/>
                <w:sz w:val="20"/>
                <w:szCs w:val="20"/>
              </w:rPr>
              <w:fldChar w:fldCharType="end"/>
            </w:r>
          </w:p>
        </w:tc>
      </w:tr>
    </w:tbl>
    <w:p w14:paraId="58625A4E" w14:textId="7F55FDEA" w:rsidR="00741D87" w:rsidRPr="00F43E6B" w:rsidRDefault="00C0497A" w:rsidP="00644B0C">
      <w:pPr>
        <w:spacing w:line="240" w:lineRule="auto"/>
        <w:jc w:val="both"/>
        <w:rPr>
          <w:rFonts w:ascii="Times New Roman" w:hAnsi="Times New Roman" w:cs="Times New Roman"/>
          <w:sz w:val="20"/>
          <w:szCs w:val="20"/>
          <w:lang w:val="en-US"/>
        </w:rPr>
        <w:sectPr w:rsidR="00741D87" w:rsidRPr="00F43E6B" w:rsidSect="001716D6">
          <w:pgSz w:w="16838" w:h="11906" w:orient="landscape"/>
          <w:pgMar w:top="1134" w:right="1701" w:bottom="1134" w:left="1701" w:header="708" w:footer="708" w:gutter="0"/>
          <w:cols w:space="708"/>
          <w:docGrid w:linePitch="360"/>
        </w:sectPr>
      </w:pPr>
      <w:proofErr w:type="spellStart"/>
      <w:r w:rsidRPr="00F43E6B">
        <w:rPr>
          <w:rFonts w:ascii="Times New Roman" w:hAnsi="Times New Roman" w:cs="Times New Roman"/>
          <w:sz w:val="20"/>
          <w:szCs w:val="20"/>
          <w:vertAlign w:val="superscript"/>
          <w:lang w:val="en-US"/>
        </w:rPr>
        <w:t>a</w:t>
      </w:r>
      <w:proofErr w:type="spellEnd"/>
      <w:r w:rsidR="00ED69D0" w:rsidRPr="00F43E6B">
        <w:rPr>
          <w:rFonts w:ascii="Times New Roman" w:hAnsi="Times New Roman" w:cs="Times New Roman"/>
          <w:sz w:val="20"/>
          <w:szCs w:val="20"/>
          <w:vertAlign w:val="superscript"/>
          <w:lang w:val="en-US"/>
        </w:rPr>
        <w:t xml:space="preserve"> </w:t>
      </w:r>
      <w:r w:rsidR="00ED69D0" w:rsidRPr="00F43E6B">
        <w:rPr>
          <w:rFonts w:ascii="Times New Roman" w:hAnsi="Times New Roman" w:cs="Times New Roman"/>
          <w:sz w:val="20"/>
          <w:szCs w:val="20"/>
          <w:lang w:val="en-US"/>
        </w:rPr>
        <w:t>All yields are expressed per g of pomace unless otherwise specified</w:t>
      </w:r>
      <w:r w:rsidR="00692F8C" w:rsidRPr="00F43E6B">
        <w:rPr>
          <w:rFonts w:ascii="Times New Roman" w:hAnsi="Times New Roman" w:cs="Times New Roman"/>
          <w:sz w:val="20"/>
          <w:szCs w:val="20"/>
          <w:lang w:val="en-US"/>
        </w:rPr>
        <w:t>.</w:t>
      </w:r>
    </w:p>
    <w:p w14:paraId="6A003B35" w14:textId="2D55CA3F" w:rsidR="00E7429C" w:rsidRPr="00F43E6B" w:rsidRDefault="00DA1FF3"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lastRenderedPageBreak/>
        <w:t xml:space="preserve">The anthocyanin </w:t>
      </w:r>
      <w:r w:rsidR="00C11590" w:rsidRPr="00F43E6B">
        <w:rPr>
          <w:rFonts w:ascii="Times New Roman" w:hAnsi="Times New Roman" w:cs="Times New Roman"/>
          <w:sz w:val="24"/>
          <w:szCs w:val="24"/>
          <w:lang w:val="en-US"/>
        </w:rPr>
        <w:t xml:space="preserve">extraction </w:t>
      </w:r>
      <w:r w:rsidRPr="00F43E6B">
        <w:rPr>
          <w:rFonts w:ascii="Times New Roman" w:hAnsi="Times New Roman" w:cs="Times New Roman"/>
          <w:sz w:val="24"/>
          <w:szCs w:val="24"/>
          <w:lang w:val="en-US"/>
        </w:rPr>
        <w:t>yield</w:t>
      </w:r>
      <w:r w:rsidR="00CF4B6F" w:rsidRPr="00F43E6B">
        <w:rPr>
          <w:rFonts w:ascii="Times New Roman" w:hAnsi="Times New Roman" w:cs="Times New Roman"/>
          <w:sz w:val="24"/>
          <w:szCs w:val="24"/>
          <w:lang w:val="en-US"/>
        </w:rPr>
        <w:t>s</w:t>
      </w:r>
      <w:r w:rsidRPr="00F43E6B">
        <w:rPr>
          <w:rFonts w:ascii="Times New Roman" w:hAnsi="Times New Roman" w:cs="Times New Roman"/>
          <w:sz w:val="24"/>
          <w:szCs w:val="24"/>
          <w:lang w:val="en-US"/>
        </w:rPr>
        <w:t xml:space="preserve"> reported </w:t>
      </w:r>
      <w:r w:rsidR="00C11590" w:rsidRPr="00F43E6B">
        <w:rPr>
          <w:rFonts w:ascii="Times New Roman" w:hAnsi="Times New Roman" w:cs="Times New Roman"/>
          <w:sz w:val="24"/>
          <w:szCs w:val="24"/>
          <w:lang w:val="en-US"/>
        </w:rPr>
        <w:t>for</w:t>
      </w:r>
      <w:r w:rsidRPr="00F43E6B">
        <w:rPr>
          <w:rFonts w:ascii="Times New Roman" w:hAnsi="Times New Roman" w:cs="Times New Roman"/>
          <w:sz w:val="24"/>
          <w:szCs w:val="24"/>
          <w:lang w:val="en-US"/>
        </w:rPr>
        <w:t xml:space="preserve"> chokeberry pomace</w:t>
      </w:r>
      <w:r w:rsidR="0080132B" w:rsidRPr="00F43E6B">
        <w:rPr>
          <w:rFonts w:ascii="Times New Roman" w:hAnsi="Times New Roman" w:cs="Times New Roman"/>
          <w:sz w:val="24"/>
          <w:szCs w:val="24"/>
          <w:lang w:val="en-US"/>
        </w:rPr>
        <w:t xml:space="preserve"> </w:t>
      </w:r>
      <w:r w:rsidR="00CF4B6F" w:rsidRPr="00F43E6B">
        <w:rPr>
          <w:rFonts w:ascii="Times New Roman" w:hAnsi="Times New Roman" w:cs="Times New Roman"/>
          <w:sz w:val="24"/>
          <w:szCs w:val="24"/>
          <w:lang w:val="en-US"/>
        </w:rPr>
        <w:t>are</w:t>
      </w:r>
      <w:r w:rsidRPr="00F43E6B">
        <w:rPr>
          <w:rFonts w:ascii="Times New Roman" w:hAnsi="Times New Roman" w:cs="Times New Roman"/>
          <w:sz w:val="24"/>
          <w:szCs w:val="24"/>
          <w:lang w:val="en-US"/>
        </w:rPr>
        <w:t xml:space="preserve"> </w:t>
      </w:r>
      <w:r w:rsidR="00741D87" w:rsidRPr="00F43E6B">
        <w:rPr>
          <w:rFonts w:ascii="Times New Roman" w:hAnsi="Times New Roman" w:cs="Times New Roman"/>
          <w:sz w:val="24"/>
          <w:szCs w:val="24"/>
          <w:lang w:val="en-US"/>
        </w:rPr>
        <w:t xml:space="preserve">mostly </w:t>
      </w:r>
      <w:r w:rsidRPr="00F43E6B">
        <w:rPr>
          <w:rFonts w:ascii="Times New Roman" w:hAnsi="Times New Roman" w:cs="Times New Roman"/>
          <w:sz w:val="24"/>
          <w:szCs w:val="24"/>
          <w:lang w:val="en-US"/>
        </w:rPr>
        <w:t xml:space="preserve">within the range of </w:t>
      </w:r>
      <w:r w:rsidR="00C11590" w:rsidRPr="00F43E6B">
        <w:rPr>
          <w:rFonts w:ascii="Times New Roman" w:hAnsi="Times New Roman" w:cs="Times New Roman"/>
          <w:sz w:val="24"/>
          <w:szCs w:val="24"/>
          <w:lang w:val="en-US"/>
        </w:rPr>
        <w:t>5</w:t>
      </w:r>
      <w:r w:rsidRPr="00F43E6B">
        <w:rPr>
          <w:rFonts w:ascii="Times New Roman" w:hAnsi="Times New Roman" w:cs="Times New Roman"/>
          <w:sz w:val="24"/>
          <w:szCs w:val="24"/>
          <w:lang w:val="en-US"/>
        </w:rPr>
        <w:t xml:space="preserve"> – </w:t>
      </w:r>
      <w:r w:rsidR="00C11590" w:rsidRPr="00F43E6B">
        <w:rPr>
          <w:rFonts w:ascii="Times New Roman" w:hAnsi="Times New Roman" w:cs="Times New Roman"/>
          <w:sz w:val="24"/>
          <w:szCs w:val="24"/>
          <w:lang w:val="en-US"/>
        </w:rPr>
        <w:t>20</w:t>
      </w:r>
      <w:r w:rsidRPr="00F43E6B">
        <w:rPr>
          <w:rFonts w:ascii="Times New Roman" w:hAnsi="Times New Roman" w:cs="Times New Roman"/>
          <w:sz w:val="24"/>
          <w:szCs w:val="24"/>
          <w:lang w:val="en-US"/>
        </w:rPr>
        <w:t xml:space="preserve"> mg/g DW</w:t>
      </w:r>
      <w:r w:rsidR="00ED69D0" w:rsidRPr="00F43E6B">
        <w:rPr>
          <w:rFonts w:ascii="Times New Roman" w:hAnsi="Times New Roman" w:cs="Times New Roman"/>
          <w:sz w:val="24"/>
          <w:szCs w:val="24"/>
          <w:lang w:val="en-US"/>
        </w:rPr>
        <w:t xml:space="preserve"> (dry weight basis)</w:t>
      </w:r>
      <w:r w:rsidR="00C11590" w:rsidRPr="00F43E6B">
        <w:rPr>
          <w:rFonts w:ascii="Times New Roman" w:hAnsi="Times New Roman" w:cs="Times New Roman"/>
          <w:sz w:val="24"/>
          <w:szCs w:val="24"/>
          <w:lang w:val="en-US"/>
        </w:rPr>
        <w:t xml:space="preserve"> with few exceptions in the</w:t>
      </w:r>
      <w:r w:rsidR="000F4DE1" w:rsidRPr="00F43E6B">
        <w:rPr>
          <w:rFonts w:ascii="Times New Roman" w:hAnsi="Times New Roman" w:cs="Times New Roman"/>
          <w:sz w:val="24"/>
          <w:szCs w:val="24"/>
          <w:lang w:val="en-US"/>
        </w:rPr>
        <w:t xml:space="preserve"> higher</w:t>
      </w:r>
      <w:r w:rsidR="00C11590" w:rsidRPr="00F43E6B">
        <w:rPr>
          <w:rFonts w:ascii="Times New Roman" w:hAnsi="Times New Roman" w:cs="Times New Roman"/>
          <w:sz w:val="24"/>
          <w:szCs w:val="24"/>
          <w:lang w:val="en-US"/>
        </w:rPr>
        <w:t xml:space="preserve"> range</w:t>
      </w:r>
      <w:r w:rsidR="000F4DE1" w:rsidRPr="00F43E6B">
        <w:rPr>
          <w:rFonts w:ascii="Times New Roman" w:hAnsi="Times New Roman" w:cs="Times New Roman"/>
          <w:sz w:val="24"/>
          <w:szCs w:val="24"/>
          <w:lang w:val="en-US"/>
        </w:rPr>
        <w:t xml:space="preserve"> of</w:t>
      </w:r>
      <w:r w:rsidR="00C11590" w:rsidRPr="00F43E6B">
        <w:rPr>
          <w:rFonts w:ascii="Times New Roman" w:hAnsi="Times New Roman" w:cs="Times New Roman"/>
          <w:sz w:val="24"/>
          <w:szCs w:val="24"/>
          <w:lang w:val="en-US"/>
        </w:rPr>
        <w:t xml:space="preserve"> </w:t>
      </w:r>
      <w:r w:rsidR="00741D87" w:rsidRPr="00F43E6B">
        <w:rPr>
          <w:rFonts w:ascii="Times New Roman" w:hAnsi="Times New Roman" w:cs="Times New Roman"/>
          <w:sz w:val="24"/>
          <w:szCs w:val="24"/>
          <w:lang w:val="en-US"/>
        </w:rPr>
        <w:t>66 – 115 mg/g DW</w:t>
      </w:r>
      <w:r w:rsidRPr="00F43E6B">
        <w:rPr>
          <w:rFonts w:ascii="Times New Roman" w:hAnsi="Times New Roman" w:cs="Times New Roman"/>
          <w:sz w:val="24"/>
          <w:szCs w:val="24"/>
          <w:lang w:val="en-US"/>
        </w:rPr>
        <w:t xml:space="preserve">. </w:t>
      </w:r>
      <w:r w:rsidR="00E7429C" w:rsidRPr="00F43E6B">
        <w:rPr>
          <w:rFonts w:ascii="Times New Roman" w:hAnsi="Times New Roman" w:cs="Times New Roman"/>
          <w:sz w:val="24"/>
          <w:szCs w:val="24"/>
          <w:lang w:val="en-US"/>
        </w:rPr>
        <w:t>It is important to note that the</w:t>
      </w:r>
      <w:r w:rsidRPr="00F43E6B">
        <w:rPr>
          <w:rFonts w:ascii="Times New Roman" w:hAnsi="Times New Roman" w:cs="Times New Roman"/>
          <w:sz w:val="24"/>
          <w:szCs w:val="24"/>
          <w:lang w:val="en-US"/>
        </w:rPr>
        <w:t xml:space="preserve"> </w:t>
      </w:r>
      <w:r w:rsidR="00E7429C" w:rsidRPr="00F43E6B">
        <w:rPr>
          <w:rFonts w:ascii="Times New Roman" w:hAnsi="Times New Roman" w:cs="Times New Roman"/>
          <w:sz w:val="24"/>
          <w:szCs w:val="24"/>
          <w:lang w:val="en-US"/>
        </w:rPr>
        <w:t>juice production method</w:t>
      </w:r>
      <w:r w:rsidRPr="00F43E6B">
        <w:rPr>
          <w:rFonts w:ascii="Times New Roman" w:hAnsi="Times New Roman" w:cs="Times New Roman"/>
          <w:sz w:val="24"/>
          <w:szCs w:val="24"/>
          <w:lang w:val="en-US"/>
        </w:rPr>
        <w:t>ology</w:t>
      </w:r>
      <w:r w:rsidR="00E7429C" w:rsidRPr="00F43E6B">
        <w:rPr>
          <w:rFonts w:ascii="Times New Roman" w:hAnsi="Times New Roman" w:cs="Times New Roman"/>
          <w:sz w:val="24"/>
          <w:szCs w:val="24"/>
          <w:lang w:val="en-US"/>
        </w:rPr>
        <w:t xml:space="preserve"> </w:t>
      </w:r>
      <w:r w:rsidR="00C11590" w:rsidRPr="00F43E6B">
        <w:rPr>
          <w:rFonts w:ascii="Times New Roman" w:hAnsi="Times New Roman" w:cs="Times New Roman"/>
          <w:sz w:val="24"/>
          <w:szCs w:val="24"/>
          <w:lang w:val="en-US"/>
        </w:rPr>
        <w:t>influences the</w:t>
      </w:r>
      <w:r w:rsidR="00E7429C" w:rsidRPr="00F43E6B">
        <w:rPr>
          <w:rFonts w:ascii="Times New Roman" w:hAnsi="Times New Roman" w:cs="Times New Roman"/>
          <w:sz w:val="24"/>
          <w:szCs w:val="24"/>
          <w:lang w:val="en-US"/>
        </w:rPr>
        <w:t xml:space="preserve"> composition </w:t>
      </w:r>
      <w:r w:rsidRPr="00F43E6B">
        <w:rPr>
          <w:rFonts w:ascii="Times New Roman" w:hAnsi="Times New Roman" w:cs="Times New Roman"/>
          <w:sz w:val="24"/>
          <w:szCs w:val="24"/>
          <w:lang w:val="en-US"/>
        </w:rPr>
        <w:t>of the</w:t>
      </w:r>
      <w:r w:rsidR="006F418D" w:rsidRPr="00F43E6B">
        <w:rPr>
          <w:rFonts w:ascii="Times New Roman" w:hAnsi="Times New Roman" w:cs="Times New Roman"/>
          <w:sz w:val="24"/>
          <w:szCs w:val="24"/>
          <w:lang w:val="en-US"/>
        </w:rPr>
        <w:t xml:space="preserve"> </w:t>
      </w:r>
      <w:r w:rsidR="00E7429C" w:rsidRPr="00F43E6B">
        <w:rPr>
          <w:rFonts w:ascii="Times New Roman" w:hAnsi="Times New Roman" w:cs="Times New Roman"/>
          <w:sz w:val="24"/>
          <w:szCs w:val="24"/>
          <w:lang w:val="en-US"/>
        </w:rPr>
        <w:t>pomace</w:t>
      </w:r>
      <w:r w:rsidRPr="00F43E6B">
        <w:rPr>
          <w:rFonts w:ascii="Times New Roman" w:hAnsi="Times New Roman" w:cs="Times New Roman"/>
          <w:sz w:val="24"/>
          <w:szCs w:val="24"/>
          <w:lang w:val="en-US"/>
        </w:rPr>
        <w:t xml:space="preserve"> and its potential</w:t>
      </w:r>
      <w:r w:rsidR="00E7429C" w:rsidRPr="00F43E6B">
        <w:rPr>
          <w:rFonts w:ascii="Times New Roman" w:hAnsi="Times New Roman" w:cs="Times New Roman"/>
          <w:sz w:val="24"/>
          <w:szCs w:val="24"/>
          <w:lang w:val="en-US"/>
        </w:rPr>
        <w:t xml:space="preserve">. </w:t>
      </w:r>
      <w:proofErr w:type="spellStart"/>
      <w:r w:rsidR="006F418D" w:rsidRPr="00F43E6B">
        <w:rPr>
          <w:rFonts w:ascii="Times New Roman" w:hAnsi="Times New Roman" w:cs="Times New Roman"/>
          <w:sz w:val="24"/>
          <w:szCs w:val="24"/>
          <w:lang w:val="en-US"/>
        </w:rPr>
        <w:t>Vagiri</w:t>
      </w:r>
      <w:proofErr w:type="spellEnd"/>
      <w:r w:rsidR="006F418D" w:rsidRPr="00F43E6B">
        <w:rPr>
          <w:rFonts w:ascii="Times New Roman" w:hAnsi="Times New Roman" w:cs="Times New Roman"/>
          <w:sz w:val="24"/>
          <w:szCs w:val="24"/>
          <w:lang w:val="en-US"/>
        </w:rPr>
        <w:t xml:space="preserve"> and Jensen (2017) </w:t>
      </w:r>
      <w:r w:rsidR="006F418D" w:rsidRPr="00F43E6B">
        <w:rPr>
          <w:rFonts w:ascii="Times New Roman" w:hAnsi="Times New Roman" w:cs="Times New Roman"/>
          <w:sz w:val="24"/>
          <w:szCs w:val="24"/>
          <w:lang w:val="en-US"/>
        </w:rPr>
        <w:fldChar w:fldCharType="begin">
          <w:fldData xml:space="preserve">PEVuZE5vdGU+PENpdGU+PEF1dGhvcj5WYWdpcmk8L0F1dGhvcj48WWVhcj4yMDE3PC9ZZWFyPjxS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</w:fldData>
        </w:fldChar>
      </w:r>
      <w:r w:rsidR="00585499" w:rsidRPr="00F43E6B">
        <w:rPr>
          <w:rFonts w:ascii="Times New Roman" w:hAnsi="Times New Roman" w:cs="Times New Roman"/>
          <w:sz w:val="24"/>
          <w:szCs w:val="24"/>
          <w:lang w:val="en-US"/>
        </w:rPr>
        <w:instrText xml:space="preserve"> ADDIN EN.CITE </w:instrText>
      </w:r>
      <w:r w:rsidR="00585499" w:rsidRPr="00F43E6B">
        <w:rPr>
          <w:rFonts w:ascii="Times New Roman" w:hAnsi="Times New Roman" w:cs="Times New Roman"/>
          <w:sz w:val="24"/>
          <w:szCs w:val="24"/>
          <w:lang w:val="en-US"/>
        </w:rPr>
        <w:fldChar w:fldCharType="begin">
          <w:fldData xml:space="preserve">PEVuZE5vdGU+PENpdGU+PEF1dGhvcj5WYWdpcmk8L0F1dGhvcj48WWVhcj4yMDE3PC9ZZWFyPjxS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</w:fldData>
        </w:fldChar>
      </w:r>
      <w:r w:rsidR="00585499" w:rsidRPr="00F43E6B">
        <w:rPr>
          <w:rFonts w:ascii="Times New Roman" w:hAnsi="Times New Roman" w:cs="Times New Roman"/>
          <w:sz w:val="24"/>
          <w:szCs w:val="24"/>
          <w:lang w:val="en-US"/>
        </w:rPr>
        <w:instrText xml:space="preserve"> ADDIN EN.CITE.DATA </w:instrText>
      </w:r>
      <w:r w:rsidR="00585499" w:rsidRPr="00F43E6B">
        <w:rPr>
          <w:rFonts w:ascii="Times New Roman" w:hAnsi="Times New Roman" w:cs="Times New Roman"/>
          <w:sz w:val="24"/>
          <w:szCs w:val="24"/>
          <w:lang w:val="en-US"/>
        </w:rPr>
      </w:r>
      <w:r w:rsidR="00585499" w:rsidRPr="00F43E6B">
        <w:rPr>
          <w:rFonts w:ascii="Times New Roman" w:hAnsi="Times New Roman" w:cs="Times New Roman"/>
          <w:sz w:val="24"/>
          <w:szCs w:val="24"/>
          <w:lang w:val="en-US"/>
        </w:rPr>
        <w:fldChar w:fldCharType="end"/>
      </w:r>
      <w:r w:rsidR="006F418D" w:rsidRPr="00F43E6B">
        <w:rPr>
          <w:rFonts w:ascii="Times New Roman" w:hAnsi="Times New Roman" w:cs="Times New Roman"/>
          <w:sz w:val="24"/>
          <w:szCs w:val="24"/>
          <w:lang w:val="en-US"/>
        </w:rPr>
      </w:r>
      <w:r w:rsidR="006F418D"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[29]</w:t>
      </w:r>
      <w:r w:rsidR="006F418D" w:rsidRPr="00F43E6B">
        <w:rPr>
          <w:rFonts w:ascii="Times New Roman" w:hAnsi="Times New Roman" w:cs="Times New Roman"/>
          <w:sz w:val="24"/>
          <w:szCs w:val="24"/>
          <w:lang w:val="en-US"/>
        </w:rPr>
        <w:fldChar w:fldCharType="end"/>
      </w:r>
      <w:r w:rsidR="006F418D" w:rsidRPr="00F43E6B">
        <w:rPr>
          <w:rFonts w:ascii="Times New Roman" w:hAnsi="Times New Roman" w:cs="Times New Roman"/>
          <w:sz w:val="24"/>
          <w:szCs w:val="24"/>
          <w:lang w:val="en-US"/>
        </w:rPr>
        <w:t xml:space="preserve"> </w:t>
      </w:r>
      <w:r w:rsidR="002B0F33" w:rsidRPr="00F43E6B">
        <w:rPr>
          <w:rFonts w:ascii="Times New Roman" w:hAnsi="Times New Roman" w:cs="Times New Roman"/>
          <w:sz w:val="24"/>
          <w:szCs w:val="24"/>
          <w:lang w:val="en-US"/>
        </w:rPr>
        <w:t xml:space="preserve">compared the pomace obtained by different juice </w:t>
      </w:r>
      <w:r w:rsidR="00F30CAB" w:rsidRPr="00F43E6B">
        <w:rPr>
          <w:rFonts w:ascii="Times New Roman" w:hAnsi="Times New Roman" w:cs="Times New Roman"/>
          <w:sz w:val="24"/>
          <w:szCs w:val="24"/>
          <w:lang w:val="en-US"/>
        </w:rPr>
        <w:t>produc</w:t>
      </w:r>
      <w:r w:rsidR="00692F8C" w:rsidRPr="00F43E6B">
        <w:rPr>
          <w:rFonts w:ascii="Times New Roman" w:hAnsi="Times New Roman" w:cs="Times New Roman"/>
          <w:sz w:val="24"/>
          <w:szCs w:val="24"/>
          <w:lang w:val="en-US"/>
        </w:rPr>
        <w:t>tion</w:t>
      </w:r>
      <w:r w:rsidR="00F30CAB" w:rsidRPr="00F43E6B">
        <w:rPr>
          <w:rFonts w:ascii="Times New Roman" w:hAnsi="Times New Roman" w:cs="Times New Roman"/>
          <w:sz w:val="24"/>
          <w:szCs w:val="24"/>
          <w:lang w:val="en-US"/>
        </w:rPr>
        <w:t xml:space="preserve"> </w:t>
      </w:r>
      <w:r w:rsidR="002B0F33" w:rsidRPr="00F43E6B">
        <w:rPr>
          <w:rFonts w:ascii="Times New Roman" w:hAnsi="Times New Roman" w:cs="Times New Roman"/>
          <w:sz w:val="24"/>
          <w:szCs w:val="24"/>
          <w:lang w:val="en-US"/>
        </w:rPr>
        <w:t xml:space="preserve">methods and </w:t>
      </w:r>
      <w:r w:rsidR="006F418D" w:rsidRPr="00F43E6B">
        <w:rPr>
          <w:rFonts w:ascii="Times New Roman" w:hAnsi="Times New Roman" w:cs="Times New Roman"/>
          <w:sz w:val="24"/>
          <w:szCs w:val="24"/>
          <w:lang w:val="en-US"/>
        </w:rPr>
        <w:t xml:space="preserve">observed </w:t>
      </w:r>
      <w:r w:rsidR="0063095A" w:rsidRPr="00F43E6B">
        <w:rPr>
          <w:rFonts w:ascii="Times New Roman" w:hAnsi="Times New Roman" w:cs="Times New Roman"/>
          <w:sz w:val="24"/>
          <w:szCs w:val="24"/>
          <w:lang w:val="en-US"/>
        </w:rPr>
        <w:t xml:space="preserve">anthocyanin </w:t>
      </w:r>
      <w:r w:rsidR="006F418D" w:rsidRPr="00F43E6B">
        <w:rPr>
          <w:rFonts w:ascii="Times New Roman" w:hAnsi="Times New Roman" w:cs="Times New Roman"/>
          <w:sz w:val="24"/>
          <w:szCs w:val="24"/>
          <w:lang w:val="en-US"/>
        </w:rPr>
        <w:t xml:space="preserve">yields of 1.14 mg/g FW </w:t>
      </w:r>
      <w:r w:rsidR="00CF4B6F" w:rsidRPr="00F43E6B">
        <w:rPr>
          <w:rFonts w:ascii="Times New Roman" w:hAnsi="Times New Roman" w:cs="Times New Roman"/>
          <w:sz w:val="24"/>
          <w:szCs w:val="24"/>
          <w:lang w:val="en-US"/>
        </w:rPr>
        <w:t xml:space="preserve">(fresh weight basis) </w:t>
      </w:r>
      <w:r w:rsidR="006F418D" w:rsidRPr="00F43E6B">
        <w:rPr>
          <w:rFonts w:ascii="Times New Roman" w:hAnsi="Times New Roman" w:cs="Times New Roman"/>
          <w:sz w:val="24"/>
          <w:szCs w:val="24"/>
          <w:lang w:val="en-US"/>
        </w:rPr>
        <w:t xml:space="preserve">for pomace obtained after enzymatic treatment </w:t>
      </w:r>
      <w:r w:rsidR="007F408F" w:rsidRPr="00F43E6B">
        <w:rPr>
          <w:rFonts w:ascii="Times New Roman" w:hAnsi="Times New Roman" w:cs="Times New Roman"/>
          <w:sz w:val="24"/>
          <w:szCs w:val="24"/>
          <w:lang w:val="en-US"/>
        </w:rPr>
        <w:t>followed by</w:t>
      </w:r>
      <w:r w:rsidR="006F418D" w:rsidRPr="00F43E6B">
        <w:rPr>
          <w:rFonts w:ascii="Times New Roman" w:hAnsi="Times New Roman" w:cs="Times New Roman"/>
          <w:sz w:val="24"/>
          <w:szCs w:val="24"/>
          <w:lang w:val="en-US"/>
        </w:rPr>
        <w:t xml:space="preserve"> hot pressing (50 °C); and 1.86 mg/g FW when the pomace was produced by cold pressing (2 °C). </w:t>
      </w:r>
      <w:proofErr w:type="spellStart"/>
      <w:r w:rsidR="00E7429C" w:rsidRPr="00F43E6B">
        <w:rPr>
          <w:rFonts w:ascii="Times New Roman" w:hAnsi="Times New Roman" w:cs="Times New Roman"/>
          <w:sz w:val="24"/>
          <w:szCs w:val="24"/>
          <w:lang w:val="en-US"/>
        </w:rPr>
        <w:t>Oszmiański</w:t>
      </w:r>
      <w:proofErr w:type="spellEnd"/>
      <w:r w:rsidR="00E7429C" w:rsidRPr="00F43E6B">
        <w:rPr>
          <w:rFonts w:ascii="Times New Roman" w:hAnsi="Times New Roman" w:cs="Times New Roman"/>
          <w:sz w:val="24"/>
          <w:szCs w:val="24"/>
          <w:lang w:val="en-US"/>
        </w:rPr>
        <w:t xml:space="preserve"> and </w:t>
      </w:r>
      <w:proofErr w:type="spellStart"/>
      <w:r w:rsidR="00E7429C" w:rsidRPr="00F43E6B">
        <w:rPr>
          <w:rFonts w:ascii="Times New Roman" w:hAnsi="Times New Roman" w:cs="Times New Roman"/>
          <w:sz w:val="24"/>
          <w:szCs w:val="24"/>
          <w:lang w:val="en-US"/>
        </w:rPr>
        <w:t>Lachowicz</w:t>
      </w:r>
      <w:proofErr w:type="spellEnd"/>
      <w:r w:rsidR="00E7429C" w:rsidRPr="00F43E6B">
        <w:rPr>
          <w:rFonts w:ascii="Times New Roman" w:hAnsi="Times New Roman" w:cs="Times New Roman"/>
          <w:sz w:val="24"/>
          <w:szCs w:val="24"/>
          <w:lang w:val="en-US"/>
        </w:rPr>
        <w:t xml:space="preserve"> (2016) </w:t>
      </w:r>
      <w:r w:rsidR="00E7429C"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&lt;EndNote&gt;&lt;Cite&gt;&lt;Author&gt;Oszmiański&lt;/Author&gt;&lt;Year&gt;2016&lt;/Year&gt;&lt;RecNum&gt;517&lt;/RecNum&gt;&lt;DisplayText&gt;[30]&lt;/DisplayText&gt;&lt;record&gt;&lt;rec-number&gt;517&lt;/rec-number&gt;&lt;foreign-keys&gt;&lt;key app="EN" db-id="t0tzsezabfzdtze2spdpd05hrwpzfxp9avps" timestamp="1565616939"&gt;517&lt;/key&gt;&lt;/foreign-keys&gt;&lt;ref-type name="Journal Article"&gt;17&lt;/ref-type&gt;&lt;contributors&gt;&lt;authors&gt;&lt;author&gt;Oszmiański, Jan&lt;/author&gt;&lt;author&gt;Lachowicz, Sabina&lt;/author&gt;&lt;/authors&gt;&lt;/contributors&gt;&lt;titles&gt;&lt;title&gt;Effect of the production of dried fruits and juice from chokeberry (Aronia melanocarpa L.) on the content and antioxidative activity of bioactive compounds&lt;/title&gt;&lt;secondary-title&gt;Molecules&lt;/secondary-title&gt;&lt;/titles&gt;&lt;periodical&gt;&lt;full-title&gt;Molecules&lt;/full-title&gt;&lt;/periodical&gt;&lt;pages&gt;1098&lt;/pages&gt;&lt;volume&gt;21&lt;/volume&gt;&lt;number&gt;8&lt;/number&gt;&lt;dates&gt;&lt;year&gt;2016&lt;/year&gt;&lt;/dates&gt;&lt;urls&gt;&lt;/urls&gt;&lt;/record&gt;&lt;/Cite&gt;&lt;/EndNote&gt;</w:instrText>
      </w:r>
      <w:r w:rsidR="00E7429C"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[30]</w:t>
      </w:r>
      <w:r w:rsidR="00E7429C" w:rsidRPr="00F43E6B">
        <w:rPr>
          <w:rFonts w:ascii="Times New Roman" w:hAnsi="Times New Roman" w:cs="Times New Roman"/>
          <w:sz w:val="24"/>
          <w:szCs w:val="24"/>
          <w:lang w:val="en-US"/>
        </w:rPr>
        <w:fldChar w:fldCharType="end"/>
      </w:r>
      <w:r w:rsidR="00E7429C" w:rsidRPr="00F43E6B">
        <w:rPr>
          <w:rFonts w:ascii="Times New Roman" w:hAnsi="Times New Roman" w:cs="Times New Roman"/>
          <w:sz w:val="24"/>
          <w:szCs w:val="24"/>
          <w:lang w:val="en-US"/>
        </w:rPr>
        <w:t xml:space="preserve"> reported </w:t>
      </w:r>
      <w:r w:rsidR="000F4DE1" w:rsidRPr="00F43E6B">
        <w:rPr>
          <w:rFonts w:ascii="Times New Roman" w:hAnsi="Times New Roman" w:cs="Times New Roman"/>
          <w:sz w:val="24"/>
          <w:szCs w:val="24"/>
          <w:lang w:val="en-US"/>
        </w:rPr>
        <w:t>yields</w:t>
      </w:r>
      <w:r w:rsidR="00E7429C" w:rsidRPr="00F43E6B">
        <w:rPr>
          <w:rFonts w:ascii="Times New Roman" w:hAnsi="Times New Roman" w:cs="Times New Roman"/>
          <w:sz w:val="24"/>
          <w:szCs w:val="24"/>
          <w:lang w:val="en-US"/>
        </w:rPr>
        <w:t xml:space="preserve"> in pomace obtained from crushed and uncrushed berries of 66.5 and 115.7 mg/g DW, respectively. As it could be expected, the pomace</w:t>
      </w:r>
      <w:r w:rsidR="000F4DE1" w:rsidRPr="00F43E6B">
        <w:rPr>
          <w:rFonts w:ascii="Times New Roman" w:hAnsi="Times New Roman" w:cs="Times New Roman"/>
          <w:sz w:val="24"/>
          <w:szCs w:val="24"/>
          <w:lang w:val="en-US"/>
        </w:rPr>
        <w:t>s</w:t>
      </w:r>
      <w:r w:rsidR="00E7429C" w:rsidRPr="00F43E6B">
        <w:rPr>
          <w:rFonts w:ascii="Times New Roman" w:hAnsi="Times New Roman" w:cs="Times New Roman"/>
          <w:sz w:val="24"/>
          <w:szCs w:val="24"/>
          <w:lang w:val="en-US"/>
        </w:rPr>
        <w:t xml:space="preserve"> obtained in mild</w:t>
      </w:r>
      <w:r w:rsidR="00CF4B6F" w:rsidRPr="00F43E6B">
        <w:rPr>
          <w:rFonts w:ascii="Times New Roman" w:hAnsi="Times New Roman" w:cs="Times New Roman"/>
          <w:sz w:val="24"/>
          <w:szCs w:val="24"/>
          <w:lang w:val="en-US"/>
        </w:rPr>
        <w:t>er</w:t>
      </w:r>
      <w:r w:rsidR="00E7429C" w:rsidRPr="00F43E6B">
        <w:rPr>
          <w:rFonts w:ascii="Times New Roman" w:hAnsi="Times New Roman" w:cs="Times New Roman"/>
          <w:sz w:val="24"/>
          <w:szCs w:val="24"/>
          <w:lang w:val="en-US"/>
        </w:rPr>
        <w:t xml:space="preserve"> juice processing conditions retain a larger fraction of the anthocyanins, and thus can </w:t>
      </w:r>
      <w:r w:rsidR="00CF4B6F" w:rsidRPr="00F43E6B">
        <w:rPr>
          <w:rFonts w:ascii="Times New Roman" w:hAnsi="Times New Roman" w:cs="Times New Roman"/>
          <w:sz w:val="24"/>
          <w:szCs w:val="24"/>
          <w:lang w:val="en-US"/>
        </w:rPr>
        <w:t>reach</w:t>
      </w:r>
      <w:r w:rsidR="00E7429C" w:rsidRPr="00F43E6B">
        <w:rPr>
          <w:rFonts w:ascii="Times New Roman" w:hAnsi="Times New Roman" w:cs="Times New Roman"/>
          <w:sz w:val="24"/>
          <w:szCs w:val="24"/>
          <w:lang w:val="en-US"/>
        </w:rPr>
        <w:t xml:space="preserve"> higher </w:t>
      </w:r>
      <w:r w:rsidR="006F418D" w:rsidRPr="00F43E6B">
        <w:rPr>
          <w:rFonts w:ascii="Times New Roman" w:hAnsi="Times New Roman" w:cs="Times New Roman"/>
          <w:sz w:val="24"/>
          <w:szCs w:val="24"/>
          <w:lang w:val="en-US"/>
        </w:rPr>
        <w:t xml:space="preserve">absolute </w:t>
      </w:r>
      <w:r w:rsidR="00E7429C" w:rsidRPr="00F43E6B">
        <w:rPr>
          <w:rFonts w:ascii="Times New Roman" w:hAnsi="Times New Roman" w:cs="Times New Roman"/>
          <w:sz w:val="24"/>
          <w:szCs w:val="24"/>
          <w:lang w:val="en-US"/>
        </w:rPr>
        <w:t>yields</w:t>
      </w:r>
      <w:r w:rsidR="00980C32" w:rsidRPr="00F43E6B">
        <w:rPr>
          <w:rFonts w:ascii="Times New Roman" w:hAnsi="Times New Roman" w:cs="Times New Roman"/>
          <w:sz w:val="24"/>
          <w:szCs w:val="24"/>
          <w:lang w:val="en-US"/>
        </w:rPr>
        <w:t xml:space="preserve"> in the recovery step</w:t>
      </w:r>
      <w:r w:rsidR="00E7429C" w:rsidRPr="00F43E6B">
        <w:rPr>
          <w:rFonts w:ascii="Times New Roman" w:hAnsi="Times New Roman" w:cs="Times New Roman"/>
          <w:sz w:val="24"/>
          <w:szCs w:val="24"/>
          <w:lang w:val="en-US"/>
        </w:rPr>
        <w:t xml:space="preserve">. The comparison of different extraction techniques should </w:t>
      </w:r>
      <w:r w:rsidR="00107A17" w:rsidRPr="00F43E6B">
        <w:rPr>
          <w:rFonts w:ascii="Times New Roman" w:hAnsi="Times New Roman" w:cs="Times New Roman"/>
          <w:sz w:val="24"/>
          <w:szCs w:val="24"/>
          <w:lang w:val="en-US"/>
        </w:rPr>
        <w:t>bear</w:t>
      </w:r>
      <w:r w:rsidR="00E7429C" w:rsidRPr="00F43E6B">
        <w:rPr>
          <w:rFonts w:ascii="Times New Roman" w:hAnsi="Times New Roman" w:cs="Times New Roman"/>
          <w:sz w:val="24"/>
          <w:szCs w:val="24"/>
          <w:lang w:val="en-US"/>
        </w:rPr>
        <w:t xml:space="preserve"> this information in mind in order to be fair to the maximum potential of any given feedstock.</w:t>
      </w:r>
    </w:p>
    <w:p w14:paraId="6C0511A4" w14:textId="4B08BC57" w:rsidR="004F27F9" w:rsidRPr="00F43E6B" w:rsidRDefault="004F27F9"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The extraction solvent is typically selected according to the polarity of the target </w:t>
      </w:r>
      <w:r w:rsidR="00692F8C" w:rsidRPr="00F43E6B">
        <w:rPr>
          <w:rFonts w:ascii="Times New Roman" w:hAnsi="Times New Roman" w:cs="Times New Roman"/>
          <w:sz w:val="24"/>
          <w:szCs w:val="24"/>
          <w:lang w:val="en-US"/>
        </w:rPr>
        <w:t>component</w:t>
      </w:r>
      <w:r w:rsidRPr="00F43E6B">
        <w:rPr>
          <w:rFonts w:ascii="Times New Roman" w:hAnsi="Times New Roman" w:cs="Times New Roman"/>
          <w:sz w:val="24"/>
          <w:szCs w:val="24"/>
          <w:lang w:val="en-US"/>
        </w:rPr>
        <w:t>, in order to maximize the solubility and mass transfer</w:t>
      </w:r>
      <w:r w:rsidR="00796C4F"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As shown in </w:t>
      </w:r>
      <w:r w:rsidR="000F4DE1" w:rsidRPr="00F43E6B">
        <w:rPr>
          <w:rFonts w:ascii="Times New Roman" w:hAnsi="Times New Roman" w:cs="Times New Roman"/>
          <w:sz w:val="24"/>
          <w:szCs w:val="24"/>
          <w:lang w:val="en-US"/>
        </w:rPr>
        <w:t>Ta</w:t>
      </w:r>
      <w:r w:rsidRPr="00F43E6B">
        <w:rPr>
          <w:rFonts w:ascii="Times New Roman" w:hAnsi="Times New Roman" w:cs="Times New Roman"/>
          <w:sz w:val="24"/>
          <w:szCs w:val="24"/>
          <w:lang w:val="en-US"/>
        </w:rPr>
        <w:t>ble 1</w:t>
      </w:r>
      <w:r w:rsidR="00796C4F" w:rsidRPr="00F43E6B">
        <w:rPr>
          <w:rFonts w:ascii="Times New Roman" w:hAnsi="Times New Roman" w:cs="Times New Roman"/>
          <w:sz w:val="24"/>
          <w:szCs w:val="24"/>
          <w:lang w:val="en-US"/>
        </w:rPr>
        <w:t>, alcohols and alcohol-water mixtures</w:t>
      </w:r>
      <w:r w:rsidRPr="00F43E6B">
        <w:rPr>
          <w:rFonts w:ascii="Times New Roman" w:hAnsi="Times New Roman" w:cs="Times New Roman"/>
          <w:sz w:val="24"/>
          <w:szCs w:val="24"/>
          <w:lang w:val="en-US"/>
        </w:rPr>
        <w:t xml:space="preserve"> </w:t>
      </w:r>
      <w:r w:rsidR="00796C4F" w:rsidRPr="00F43E6B">
        <w:rPr>
          <w:rFonts w:ascii="Times New Roman" w:hAnsi="Times New Roman" w:cs="Times New Roman"/>
          <w:sz w:val="24"/>
          <w:szCs w:val="24"/>
          <w:lang w:val="en-US"/>
        </w:rPr>
        <w:t>are the preferred solvents</w:t>
      </w:r>
      <w:r w:rsidRPr="00F43E6B">
        <w:rPr>
          <w:rFonts w:ascii="Times New Roman" w:hAnsi="Times New Roman" w:cs="Times New Roman"/>
          <w:sz w:val="24"/>
          <w:szCs w:val="24"/>
          <w:lang w:val="en-US"/>
        </w:rPr>
        <w:t>.</w:t>
      </w:r>
      <w:r w:rsidR="00107A17" w:rsidRPr="00F43E6B">
        <w:rPr>
          <w:rFonts w:ascii="Times New Roman" w:hAnsi="Times New Roman" w:cs="Times New Roman"/>
          <w:sz w:val="24"/>
          <w:szCs w:val="24"/>
          <w:lang w:val="en-US"/>
        </w:rPr>
        <w:t xml:space="preserve"> However</w:t>
      </w:r>
      <w:r w:rsidRPr="00F43E6B">
        <w:rPr>
          <w:rFonts w:ascii="Times New Roman" w:hAnsi="Times New Roman" w:cs="Times New Roman"/>
          <w:sz w:val="24"/>
          <w:szCs w:val="24"/>
          <w:lang w:val="en-US"/>
        </w:rPr>
        <w:t>, from a processing perspective that needs to be upscaled to produce food ingredients or dietary supplements, water remains the safest, cheapest, most readily available and environmentally friendly option.</w:t>
      </w:r>
    </w:p>
    <w:p w14:paraId="5BE1B1A9" w14:textId="33B8BBE3" w:rsidR="005B7C34" w:rsidRPr="00F43E6B" w:rsidRDefault="00796C4F"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Most</w:t>
      </w:r>
      <w:r w:rsidR="00A307BC" w:rsidRPr="00F43E6B">
        <w:rPr>
          <w:rFonts w:ascii="Times New Roman" w:hAnsi="Times New Roman" w:cs="Times New Roman"/>
          <w:sz w:val="24"/>
          <w:szCs w:val="24"/>
          <w:lang w:val="en-US"/>
        </w:rPr>
        <w:t xml:space="preserve"> of the</w:t>
      </w:r>
      <w:r w:rsidR="00E649F0" w:rsidRPr="00F43E6B">
        <w:rPr>
          <w:rFonts w:ascii="Times New Roman" w:hAnsi="Times New Roman" w:cs="Times New Roman"/>
          <w:sz w:val="24"/>
          <w:szCs w:val="24"/>
          <w:lang w:val="en-US"/>
        </w:rPr>
        <w:t xml:space="preserve"> research works </w:t>
      </w:r>
      <w:r w:rsidRPr="00F43E6B">
        <w:rPr>
          <w:rFonts w:ascii="Times New Roman" w:hAnsi="Times New Roman" w:cs="Times New Roman"/>
          <w:sz w:val="24"/>
          <w:szCs w:val="24"/>
          <w:lang w:val="en-US"/>
        </w:rPr>
        <w:t xml:space="preserve">reported in Table 1 </w:t>
      </w:r>
      <w:r w:rsidR="00E649F0" w:rsidRPr="00F43E6B">
        <w:rPr>
          <w:rFonts w:ascii="Times New Roman" w:hAnsi="Times New Roman" w:cs="Times New Roman"/>
          <w:sz w:val="24"/>
          <w:szCs w:val="24"/>
          <w:lang w:val="en-US"/>
        </w:rPr>
        <w:t xml:space="preserve">have been dedicated to the </w:t>
      </w:r>
      <w:r w:rsidR="00E7429C" w:rsidRPr="00F43E6B">
        <w:rPr>
          <w:rFonts w:ascii="Times New Roman" w:hAnsi="Times New Roman" w:cs="Times New Roman"/>
          <w:sz w:val="24"/>
          <w:szCs w:val="24"/>
          <w:lang w:val="en-US"/>
        </w:rPr>
        <w:t>u</w:t>
      </w:r>
      <w:r w:rsidR="002701A2" w:rsidRPr="00F43E6B">
        <w:rPr>
          <w:rFonts w:ascii="Times New Roman" w:hAnsi="Times New Roman" w:cs="Times New Roman"/>
          <w:sz w:val="24"/>
          <w:szCs w:val="24"/>
          <w:lang w:val="en-US"/>
        </w:rPr>
        <w:t>ltrasound</w:t>
      </w:r>
      <w:r w:rsidR="00C761BE" w:rsidRPr="00F43E6B">
        <w:rPr>
          <w:rFonts w:ascii="Times New Roman" w:hAnsi="Times New Roman" w:cs="Times New Roman"/>
          <w:sz w:val="24"/>
          <w:szCs w:val="24"/>
          <w:lang w:val="en-US"/>
        </w:rPr>
        <w:t xml:space="preserve">-assisted </w:t>
      </w:r>
      <w:r w:rsidR="002701A2" w:rsidRPr="00F43E6B">
        <w:rPr>
          <w:rFonts w:ascii="Times New Roman" w:hAnsi="Times New Roman" w:cs="Times New Roman"/>
          <w:sz w:val="24"/>
          <w:szCs w:val="24"/>
          <w:lang w:val="en-US"/>
        </w:rPr>
        <w:t xml:space="preserve">extraction (UAE) </w:t>
      </w:r>
      <w:r w:rsidR="006274EE" w:rsidRPr="00F43E6B">
        <w:rPr>
          <w:rFonts w:ascii="Times New Roman" w:hAnsi="Times New Roman" w:cs="Times New Roman"/>
          <w:sz w:val="24"/>
          <w:szCs w:val="24"/>
          <w:lang w:val="en-US"/>
        </w:rPr>
        <w:t>of chokeberry pomace</w:t>
      </w:r>
      <w:r w:rsidR="002701A2" w:rsidRPr="00F43E6B">
        <w:rPr>
          <w:rFonts w:ascii="Times New Roman" w:hAnsi="Times New Roman" w:cs="Times New Roman"/>
          <w:sz w:val="24"/>
          <w:szCs w:val="24"/>
          <w:lang w:val="en-US"/>
        </w:rPr>
        <w:t xml:space="preserve">. D’Alessandro et al. (2014) </w:t>
      </w:r>
      <w:r w:rsidR="002701A2"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&lt;EndNote&gt;&lt;Cite&gt;&lt;Author&gt;D’Alessandro&lt;/Author&gt;&lt;Year&gt;2014&lt;/Year&gt;&lt;RecNum&gt;948&lt;/RecNum&gt;&lt;DisplayText&gt;[32]&lt;/DisplayText&gt;&lt;record&gt;&lt;rec-number&gt;948&lt;/rec-number&gt;&lt;foreign-keys&gt;&lt;key app="EN" db-id="t0tzsezabfzdtze2spdpd05hrwpzfxp9avps" timestamp="1589549757"&gt;948&lt;/key&gt;&lt;/foreign-keys&gt;&lt;ref-type name="Journal Article"&gt;17&lt;/ref-type&gt;&lt;contributors&gt;&lt;authors&gt;&lt;author&gt;D’Alessandro, Leandro Galván&lt;/author&gt;&lt;author&gt;Dimitrov, Krasimir&lt;/author&gt;&lt;author&gt;Vauchel, Peggy&lt;/author&gt;&lt;author&gt;Nikov, Iordan&lt;/author&gt;&lt;/authors&gt;&lt;/contributors&gt;&lt;titles&gt;&lt;title&gt;Kinetics of ultrasound assisted extraction of anthocyanins from Aronia melanocarpa (black chokeberry) wastes&lt;/title&gt;&lt;secondary-title&gt;Chemical Engineering Research and Design&lt;/secondary-title&gt;&lt;/titles&gt;&lt;periodical&gt;&lt;full-title&gt;Chemical Engineering Research and Design&lt;/full-title&gt;&lt;abbr-1&gt;Chem. Eng. Res. Des.&lt;/abbr-1&gt;&lt;abbr-2&gt;Chem Eng Res Des&lt;/abbr-2&gt;&lt;/periodical&gt;&lt;pages&gt;1818-1826&lt;/pages&gt;&lt;volume&gt;92&lt;/volume&gt;&lt;number&gt;10&lt;/number&gt;&lt;dates&gt;&lt;year&gt;2014&lt;/year&gt;&lt;/dates&gt;&lt;isbn&gt;0263-8762&lt;/isbn&gt;&lt;urls&gt;&lt;/urls&gt;&lt;/record&gt;&lt;/Cite&gt;&lt;/EndNote&gt;</w:instrText>
      </w:r>
      <w:r w:rsidR="002701A2"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[32]</w:t>
      </w:r>
      <w:r w:rsidR="002701A2" w:rsidRPr="00F43E6B">
        <w:rPr>
          <w:rFonts w:ascii="Times New Roman" w:hAnsi="Times New Roman" w:cs="Times New Roman"/>
          <w:sz w:val="24"/>
          <w:szCs w:val="24"/>
          <w:lang w:val="en-US"/>
        </w:rPr>
        <w:fldChar w:fldCharType="end"/>
      </w:r>
      <w:r w:rsidR="002701A2" w:rsidRPr="00F43E6B">
        <w:rPr>
          <w:rFonts w:ascii="Times New Roman" w:hAnsi="Times New Roman" w:cs="Times New Roman"/>
          <w:sz w:val="24"/>
          <w:szCs w:val="24"/>
          <w:lang w:val="en-US"/>
        </w:rPr>
        <w:t xml:space="preserve"> explored the UAE process</w:t>
      </w:r>
      <w:r w:rsidR="003A1675" w:rsidRPr="00F43E6B">
        <w:rPr>
          <w:rFonts w:ascii="Times New Roman" w:hAnsi="Times New Roman" w:cs="Times New Roman"/>
          <w:sz w:val="24"/>
          <w:szCs w:val="24"/>
          <w:lang w:val="en-US"/>
        </w:rPr>
        <w:t xml:space="preserve"> </w:t>
      </w:r>
      <w:r w:rsidR="002701A2" w:rsidRPr="00F43E6B">
        <w:rPr>
          <w:rFonts w:ascii="Times New Roman" w:hAnsi="Times New Roman" w:cs="Times New Roman"/>
          <w:sz w:val="24"/>
          <w:szCs w:val="24"/>
          <w:lang w:val="en-US"/>
        </w:rPr>
        <w:t xml:space="preserve">in the following conditions: </w:t>
      </w:r>
      <w:r w:rsidR="00980C32" w:rsidRPr="00F43E6B">
        <w:rPr>
          <w:rFonts w:ascii="Times New Roman" w:hAnsi="Times New Roman" w:cs="Times New Roman"/>
          <w:sz w:val="24"/>
          <w:szCs w:val="24"/>
          <w:lang w:val="en-US"/>
        </w:rPr>
        <w:t xml:space="preserve">solvent: 0 – 50 % ethanol (v/v); </w:t>
      </w:r>
      <w:r w:rsidR="002701A2" w:rsidRPr="00F43E6B">
        <w:rPr>
          <w:rFonts w:ascii="Times New Roman" w:hAnsi="Times New Roman" w:cs="Times New Roman"/>
          <w:sz w:val="24"/>
          <w:szCs w:val="24"/>
          <w:lang w:val="en-US"/>
        </w:rPr>
        <w:t xml:space="preserve">temperature: 20 – 70 </w:t>
      </w:r>
      <w:bookmarkStart w:id="6" w:name="_Hlk40726735"/>
      <w:r w:rsidR="002701A2" w:rsidRPr="00F43E6B">
        <w:rPr>
          <w:rFonts w:ascii="Times New Roman" w:hAnsi="Times New Roman" w:cs="Times New Roman"/>
          <w:sz w:val="24"/>
          <w:szCs w:val="24"/>
          <w:lang w:val="en-US"/>
        </w:rPr>
        <w:t>°</w:t>
      </w:r>
      <w:bookmarkEnd w:id="6"/>
      <w:r w:rsidR="002701A2" w:rsidRPr="00F43E6B">
        <w:rPr>
          <w:rFonts w:ascii="Times New Roman" w:hAnsi="Times New Roman" w:cs="Times New Roman"/>
          <w:sz w:val="24"/>
          <w:szCs w:val="24"/>
          <w:lang w:val="en-US"/>
        </w:rPr>
        <w:t xml:space="preserve">C; sonication power: 0 – 100 </w:t>
      </w:r>
      <w:r w:rsidR="00980C32" w:rsidRPr="00F43E6B">
        <w:rPr>
          <w:rFonts w:ascii="Times New Roman" w:hAnsi="Times New Roman" w:cs="Times New Roman"/>
          <w:sz w:val="24"/>
          <w:szCs w:val="24"/>
          <w:lang w:val="en-US"/>
        </w:rPr>
        <w:t>W; and duration:0 – 4 h</w:t>
      </w:r>
      <w:r w:rsidR="002701A2" w:rsidRPr="00F43E6B">
        <w:rPr>
          <w:rFonts w:ascii="Times New Roman" w:hAnsi="Times New Roman" w:cs="Times New Roman"/>
          <w:sz w:val="24"/>
          <w:szCs w:val="24"/>
          <w:lang w:val="en-US"/>
        </w:rPr>
        <w:t xml:space="preserve">. In their study, they report </w:t>
      </w:r>
      <w:r w:rsidR="00F609D3" w:rsidRPr="00F43E6B">
        <w:rPr>
          <w:rFonts w:ascii="Times New Roman" w:hAnsi="Times New Roman" w:cs="Times New Roman"/>
          <w:sz w:val="24"/>
          <w:szCs w:val="24"/>
          <w:lang w:val="en-US"/>
        </w:rPr>
        <w:t>an optimum yield</w:t>
      </w:r>
      <w:r w:rsidR="002701A2" w:rsidRPr="00F43E6B">
        <w:rPr>
          <w:rFonts w:ascii="Times New Roman" w:hAnsi="Times New Roman" w:cs="Times New Roman"/>
          <w:sz w:val="24"/>
          <w:szCs w:val="24"/>
          <w:lang w:val="en-US"/>
        </w:rPr>
        <w:t xml:space="preserve"> </w:t>
      </w:r>
      <w:r w:rsidR="00F609D3" w:rsidRPr="00F43E6B">
        <w:rPr>
          <w:rFonts w:ascii="Times New Roman" w:hAnsi="Times New Roman" w:cs="Times New Roman"/>
          <w:sz w:val="24"/>
          <w:szCs w:val="24"/>
          <w:lang w:val="en-US"/>
        </w:rPr>
        <w:t>of</w:t>
      </w:r>
      <w:r w:rsidR="002701A2" w:rsidRPr="00F43E6B">
        <w:rPr>
          <w:rFonts w:ascii="Times New Roman" w:hAnsi="Times New Roman" w:cs="Times New Roman"/>
          <w:sz w:val="24"/>
          <w:szCs w:val="24"/>
          <w:lang w:val="en-US"/>
        </w:rPr>
        <w:t xml:space="preserve"> </w:t>
      </w:r>
      <w:r w:rsidR="00F609D3" w:rsidRPr="00F43E6B">
        <w:rPr>
          <w:rFonts w:ascii="Times New Roman" w:hAnsi="Times New Roman" w:cs="Times New Roman"/>
          <w:sz w:val="24"/>
          <w:szCs w:val="24"/>
          <w:lang w:val="en-US"/>
        </w:rPr>
        <w:t>12.0 mg cyanidin-3-O-glucoside</w:t>
      </w:r>
      <w:r w:rsidR="003A1675" w:rsidRPr="00F43E6B">
        <w:rPr>
          <w:rFonts w:ascii="Times New Roman" w:hAnsi="Times New Roman" w:cs="Times New Roman"/>
          <w:sz w:val="24"/>
          <w:szCs w:val="24"/>
          <w:lang w:val="en-US"/>
        </w:rPr>
        <w:t xml:space="preserve"> equivalents</w:t>
      </w:r>
      <w:r w:rsidR="00F609D3" w:rsidRPr="00F43E6B">
        <w:rPr>
          <w:rFonts w:ascii="Times New Roman" w:hAnsi="Times New Roman" w:cs="Times New Roman"/>
          <w:sz w:val="24"/>
          <w:szCs w:val="24"/>
          <w:lang w:val="en-US"/>
        </w:rPr>
        <w:t xml:space="preserve"> (CGE)/g DW </w:t>
      </w:r>
      <w:r w:rsidR="00980C32" w:rsidRPr="00F43E6B">
        <w:rPr>
          <w:rFonts w:ascii="Times New Roman" w:hAnsi="Times New Roman" w:cs="Times New Roman"/>
          <w:sz w:val="24"/>
          <w:szCs w:val="24"/>
          <w:lang w:val="en-US"/>
        </w:rPr>
        <w:t>at 34% ethanol, 70</w:t>
      </w:r>
      <w:r w:rsidR="000214D0" w:rsidRPr="00F43E6B">
        <w:rPr>
          <w:rFonts w:ascii="Times New Roman" w:hAnsi="Times New Roman" w:cs="Times New Roman"/>
          <w:sz w:val="24"/>
          <w:szCs w:val="24"/>
          <w:lang w:val="en-US"/>
        </w:rPr>
        <w:t xml:space="preserve"> °</w:t>
      </w:r>
      <w:r w:rsidR="00980C32" w:rsidRPr="00F43E6B">
        <w:rPr>
          <w:rFonts w:ascii="Times New Roman" w:hAnsi="Times New Roman" w:cs="Times New Roman"/>
          <w:sz w:val="24"/>
          <w:szCs w:val="24"/>
          <w:lang w:val="en-US"/>
        </w:rPr>
        <w:t>C, 100 W</w:t>
      </w:r>
      <w:r w:rsidR="00FC0927" w:rsidRPr="00F43E6B">
        <w:rPr>
          <w:rFonts w:ascii="Times New Roman" w:hAnsi="Times New Roman" w:cs="Times New Roman"/>
          <w:sz w:val="24"/>
          <w:szCs w:val="24"/>
          <w:lang w:val="en-US"/>
        </w:rPr>
        <w:t>,</w:t>
      </w:r>
      <w:r w:rsidR="00980C32" w:rsidRPr="00F43E6B">
        <w:rPr>
          <w:rFonts w:ascii="Times New Roman" w:hAnsi="Times New Roman" w:cs="Times New Roman"/>
          <w:sz w:val="24"/>
          <w:szCs w:val="24"/>
          <w:lang w:val="en-US"/>
        </w:rPr>
        <w:t xml:space="preserve"> and</w:t>
      </w:r>
      <w:r w:rsidR="002701A2" w:rsidRPr="00F43E6B">
        <w:rPr>
          <w:rFonts w:ascii="Times New Roman" w:hAnsi="Times New Roman" w:cs="Times New Roman"/>
          <w:sz w:val="24"/>
          <w:szCs w:val="24"/>
          <w:lang w:val="en-US"/>
        </w:rPr>
        <w:t xml:space="preserve"> 17 min. </w:t>
      </w:r>
      <w:r w:rsidR="00F609D3" w:rsidRPr="00F43E6B">
        <w:rPr>
          <w:rFonts w:ascii="Times New Roman" w:hAnsi="Times New Roman" w:cs="Times New Roman"/>
          <w:sz w:val="24"/>
          <w:szCs w:val="24"/>
          <w:lang w:val="en-US"/>
        </w:rPr>
        <w:t xml:space="preserve">Extended treatment resulted in anthocyanin degradation, which </w:t>
      </w:r>
      <w:r w:rsidR="003A1675" w:rsidRPr="00F43E6B">
        <w:rPr>
          <w:rFonts w:ascii="Times New Roman" w:hAnsi="Times New Roman" w:cs="Times New Roman"/>
          <w:sz w:val="24"/>
          <w:szCs w:val="24"/>
          <w:lang w:val="en-US"/>
        </w:rPr>
        <w:t>occurred at</w:t>
      </w:r>
      <w:r w:rsidR="007F408F" w:rsidRPr="00F43E6B">
        <w:rPr>
          <w:rFonts w:ascii="Times New Roman" w:hAnsi="Times New Roman" w:cs="Times New Roman"/>
          <w:sz w:val="24"/>
          <w:szCs w:val="24"/>
          <w:lang w:val="en-US"/>
        </w:rPr>
        <w:t xml:space="preserve"> all</w:t>
      </w:r>
      <w:r w:rsidR="003A1675" w:rsidRPr="00F43E6B">
        <w:rPr>
          <w:rFonts w:ascii="Times New Roman" w:hAnsi="Times New Roman" w:cs="Times New Roman"/>
          <w:sz w:val="24"/>
          <w:szCs w:val="24"/>
          <w:lang w:val="en-US"/>
        </w:rPr>
        <w:t xml:space="preserve"> temperatures higher than</w:t>
      </w:r>
      <w:r w:rsidR="00F609D3" w:rsidRPr="00F43E6B">
        <w:rPr>
          <w:rFonts w:ascii="Times New Roman" w:hAnsi="Times New Roman" w:cs="Times New Roman"/>
          <w:sz w:val="24"/>
          <w:szCs w:val="24"/>
          <w:lang w:val="en-US"/>
        </w:rPr>
        <w:t xml:space="preserve"> 45 °C. In the same study, they emphasize that if the use of ethanol or heating </w:t>
      </w:r>
      <w:r w:rsidR="007F408F" w:rsidRPr="00F43E6B">
        <w:rPr>
          <w:rFonts w:ascii="Times New Roman" w:hAnsi="Times New Roman" w:cs="Times New Roman"/>
          <w:sz w:val="24"/>
          <w:szCs w:val="24"/>
          <w:lang w:val="en-US"/>
        </w:rPr>
        <w:t>is</w:t>
      </w:r>
      <w:r w:rsidR="00F609D3" w:rsidRPr="00F43E6B">
        <w:rPr>
          <w:rFonts w:ascii="Times New Roman" w:hAnsi="Times New Roman" w:cs="Times New Roman"/>
          <w:sz w:val="24"/>
          <w:szCs w:val="24"/>
          <w:lang w:val="en-US"/>
        </w:rPr>
        <w:t xml:space="preserve"> not desired, the </w:t>
      </w:r>
      <w:r w:rsidR="00F609D3" w:rsidRPr="00F43E6B">
        <w:rPr>
          <w:rFonts w:ascii="Times New Roman" w:hAnsi="Times New Roman" w:cs="Times New Roman"/>
          <w:sz w:val="24"/>
          <w:szCs w:val="24"/>
          <w:lang w:val="en-US"/>
        </w:rPr>
        <w:lastRenderedPageBreak/>
        <w:t xml:space="preserve">same yield </w:t>
      </w:r>
      <w:r w:rsidR="003A6876" w:rsidRPr="00F43E6B">
        <w:rPr>
          <w:rFonts w:ascii="Times New Roman" w:hAnsi="Times New Roman" w:cs="Times New Roman"/>
          <w:sz w:val="24"/>
          <w:szCs w:val="24"/>
          <w:lang w:val="en-US"/>
        </w:rPr>
        <w:t>c</w:t>
      </w:r>
      <w:r w:rsidR="007F408F" w:rsidRPr="00F43E6B">
        <w:rPr>
          <w:rFonts w:ascii="Times New Roman" w:hAnsi="Times New Roman" w:cs="Times New Roman"/>
          <w:sz w:val="24"/>
          <w:szCs w:val="24"/>
          <w:lang w:val="en-US"/>
        </w:rPr>
        <w:t>an</w:t>
      </w:r>
      <w:r w:rsidR="003A6876" w:rsidRPr="00F43E6B">
        <w:rPr>
          <w:rFonts w:ascii="Times New Roman" w:hAnsi="Times New Roman" w:cs="Times New Roman"/>
          <w:sz w:val="24"/>
          <w:szCs w:val="24"/>
          <w:lang w:val="en-US"/>
        </w:rPr>
        <w:t xml:space="preserve"> be </w:t>
      </w:r>
      <w:r w:rsidR="0080132B" w:rsidRPr="00F43E6B">
        <w:rPr>
          <w:rFonts w:ascii="Times New Roman" w:hAnsi="Times New Roman" w:cs="Times New Roman"/>
          <w:sz w:val="24"/>
          <w:szCs w:val="24"/>
          <w:lang w:val="en-US"/>
        </w:rPr>
        <w:t xml:space="preserve">reached </w:t>
      </w:r>
      <w:r w:rsidR="00F609D3" w:rsidRPr="00F43E6B">
        <w:rPr>
          <w:rFonts w:ascii="Times New Roman" w:hAnsi="Times New Roman" w:cs="Times New Roman"/>
          <w:sz w:val="24"/>
          <w:szCs w:val="24"/>
          <w:lang w:val="en-US"/>
        </w:rPr>
        <w:t xml:space="preserve">using water at 20 °C for 55 or 184 min, with and without sonication, respectively. </w:t>
      </w:r>
      <w:r w:rsidR="00A307BC" w:rsidRPr="00F43E6B">
        <w:rPr>
          <w:rFonts w:ascii="Times New Roman" w:hAnsi="Times New Roman" w:cs="Times New Roman"/>
          <w:sz w:val="24"/>
          <w:szCs w:val="24"/>
          <w:lang w:val="en-US"/>
        </w:rPr>
        <w:t>The poor thermal stability of anthocyanins is well-known</w:t>
      </w:r>
      <w:r w:rsidR="00451313" w:rsidRPr="00F43E6B">
        <w:rPr>
          <w:rFonts w:ascii="Times New Roman" w:hAnsi="Times New Roman" w:cs="Times New Roman"/>
          <w:sz w:val="24"/>
          <w:szCs w:val="24"/>
          <w:lang w:val="en-US"/>
        </w:rPr>
        <w:t xml:space="preserve">. </w:t>
      </w:r>
      <w:r w:rsidR="005B7C34" w:rsidRPr="00F43E6B">
        <w:rPr>
          <w:rFonts w:ascii="Times New Roman" w:hAnsi="Times New Roman" w:cs="Times New Roman"/>
          <w:sz w:val="24"/>
          <w:szCs w:val="24"/>
          <w:lang w:val="en-US"/>
        </w:rPr>
        <w:t xml:space="preserve">Sui et al. </w:t>
      </w:r>
      <w:r w:rsidR="005B7C34"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&lt;EndNote&gt;&lt;Cite&gt;&lt;Author&gt;Sui&lt;/Author&gt;&lt;Year&gt;2017&lt;/Year&gt;&lt;RecNum&gt;541&lt;/RecNum&gt;&lt;DisplayText&gt;[38]&lt;/DisplayText&gt;&lt;record&gt;&lt;rec-number&gt;541&lt;/rec-number&gt;&lt;foreign-keys&gt;&lt;key app="EN" db-id="t0tzsezabfzdtze2spdpd05hrwpzfxp9avps" timestamp="1566478168"&gt;541&lt;/key&gt;&lt;/foreign-keys&gt;&lt;ref-type name="Book Section"&gt;5&lt;/ref-type&gt;&lt;contributors&gt;&lt;authors&gt;&lt;author&gt;Sui, Xiaonan&lt;/author&gt;&lt;/authors&gt;&lt;/contributors&gt;&lt;titles&gt;&lt;title&gt;Changes in the color, chemical stability and antioxidant capacity of thermally treated anthocyanin aqueous solution over storage&lt;/title&gt;&lt;secondary-title&gt;Impact of Food Processing on Anthocyanins&lt;/secondary-title&gt;&lt;/titles&gt;&lt;pages&gt;49-65&lt;/pages&gt;&lt;dates&gt;&lt;year&gt;2017&lt;/year&gt;&lt;/dates&gt;&lt;publisher&gt;Springer&lt;/publisher&gt;&lt;urls&gt;&lt;/urls&gt;&lt;/record&gt;&lt;/Cite&gt;&lt;/EndNote&gt;</w:instrText>
      </w:r>
      <w:r w:rsidR="005B7C34"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[38]</w:t>
      </w:r>
      <w:r w:rsidR="005B7C34" w:rsidRPr="00F43E6B">
        <w:rPr>
          <w:rFonts w:ascii="Times New Roman" w:hAnsi="Times New Roman" w:cs="Times New Roman"/>
          <w:sz w:val="24"/>
          <w:szCs w:val="24"/>
          <w:lang w:val="en-US"/>
        </w:rPr>
        <w:fldChar w:fldCharType="end"/>
      </w:r>
      <w:r w:rsidR="005B7C34" w:rsidRPr="00F43E6B">
        <w:rPr>
          <w:rFonts w:ascii="Times New Roman" w:hAnsi="Times New Roman" w:cs="Times New Roman"/>
          <w:sz w:val="24"/>
          <w:szCs w:val="24"/>
          <w:lang w:val="en-US"/>
        </w:rPr>
        <w:t xml:space="preserve"> tested the stability of anthocyanin aqueous</w:t>
      </w:r>
      <w:r w:rsidR="00625555" w:rsidRPr="00F43E6B">
        <w:rPr>
          <w:rFonts w:ascii="Times New Roman" w:hAnsi="Times New Roman" w:cs="Times New Roman"/>
          <w:sz w:val="24"/>
          <w:szCs w:val="24"/>
          <w:lang w:val="en-US"/>
        </w:rPr>
        <w:t xml:space="preserve"> </w:t>
      </w:r>
      <w:r w:rsidR="005B7C34" w:rsidRPr="00F43E6B">
        <w:rPr>
          <w:rFonts w:ascii="Times New Roman" w:hAnsi="Times New Roman" w:cs="Times New Roman"/>
          <w:sz w:val="24"/>
          <w:szCs w:val="24"/>
          <w:lang w:val="en-US"/>
        </w:rPr>
        <w:t xml:space="preserve">solutions stored at temperatures in the range of 4 to 65 °C and observed that higher temperatures were detrimental to anthocyanin preservation. Mauricio et al. </w:t>
      </w:r>
      <w:r w:rsidR="005B7C34"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&lt;EndNote&gt;&lt;Cite&gt;&lt;Author&gt;Maurício&lt;/Author&gt;&lt;Year&gt;2018&lt;/Year&gt;&lt;RecNum&gt;823&lt;/RecNum&gt;&lt;DisplayText&gt;[39]&lt;/DisplayText&gt;&lt;record&gt;&lt;rec-number&gt;823&lt;/rec-number&gt;&lt;foreign-keys&gt;&lt;key app="EN" db-id="t0tzsezabfzdtze2spdpd05hrwpzfxp9avps" timestamp="1581350515"&gt;823&lt;/key&gt;&lt;/foreign-keys&gt;&lt;ref-type name="Journal Article"&gt;17&lt;/ref-type&gt;&lt;contributors&gt;&lt;authors&gt;&lt;author&gt;Maurício, Elisabete Muchagato&lt;/author&gt;&lt;author&gt;Rosado, Catarina&lt;/author&gt;&lt;author&gt;Duarte, Maria Paula&lt;/author&gt;&lt;author&gt;Fernando, Ana Luísa&lt;/author&gt;&lt;author&gt;Díaz-Lanza, Ana M&lt;/author&gt;&lt;/authors&gt;&lt;/contributors&gt;&lt;titles&gt;&lt;title&gt;Evaluation of Industrial Sour Cherry Liquor Wastes as an Ecofriendly Source of Added Value Chemical Compounds and Energy&lt;/title&gt;&lt;secondary-title&gt;Waste and Biomass Valorization&lt;/secondary-title&gt;&lt;/titles&gt;&lt;periodical&gt;&lt;full-title&gt;Waste and biomass valorization&lt;/full-title&gt;&lt;/periodical&gt;&lt;pages&gt;1-10&lt;/pages&gt;&lt;dates&gt;&lt;year&gt;2018&lt;/year&gt;&lt;/dates&gt;&lt;isbn&gt;1877-265X&lt;/isbn&gt;&lt;urls&gt;&lt;/urls&gt;&lt;/record&gt;&lt;/Cite&gt;&lt;/EndNote&gt;</w:instrText>
      </w:r>
      <w:r w:rsidR="005B7C34"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[39]</w:t>
      </w:r>
      <w:r w:rsidR="005B7C34" w:rsidRPr="00F43E6B">
        <w:rPr>
          <w:rFonts w:ascii="Times New Roman" w:hAnsi="Times New Roman" w:cs="Times New Roman"/>
          <w:sz w:val="24"/>
          <w:szCs w:val="24"/>
          <w:lang w:val="en-US"/>
        </w:rPr>
        <w:fldChar w:fldCharType="end"/>
      </w:r>
      <w:r w:rsidR="005B7C34" w:rsidRPr="00F43E6B">
        <w:rPr>
          <w:rFonts w:ascii="Times New Roman" w:hAnsi="Times New Roman" w:cs="Times New Roman"/>
          <w:sz w:val="24"/>
          <w:szCs w:val="24"/>
          <w:lang w:val="en-US"/>
        </w:rPr>
        <w:t xml:space="preserve"> observed</w:t>
      </w:r>
      <w:r w:rsidR="00692F8C" w:rsidRPr="00F43E6B">
        <w:rPr>
          <w:rFonts w:ascii="Times New Roman" w:hAnsi="Times New Roman" w:cs="Times New Roman"/>
          <w:sz w:val="24"/>
          <w:szCs w:val="24"/>
          <w:lang w:val="en-US"/>
        </w:rPr>
        <w:t xml:space="preserve"> </w:t>
      </w:r>
      <w:r w:rsidR="005B7C34" w:rsidRPr="00F43E6B">
        <w:rPr>
          <w:rFonts w:ascii="Times New Roman" w:hAnsi="Times New Roman" w:cs="Times New Roman"/>
          <w:sz w:val="24"/>
          <w:szCs w:val="24"/>
          <w:lang w:val="en-US"/>
        </w:rPr>
        <w:t xml:space="preserve">degradation of anthocyanins during decoction of sour cherry liquor pomace at 100 °C and recommended to keep the </w:t>
      </w:r>
      <w:r w:rsidR="00451313" w:rsidRPr="00F43E6B">
        <w:rPr>
          <w:rFonts w:ascii="Times New Roman" w:hAnsi="Times New Roman" w:cs="Times New Roman"/>
          <w:sz w:val="24"/>
          <w:szCs w:val="24"/>
          <w:lang w:val="en-US"/>
        </w:rPr>
        <w:t xml:space="preserve">extraction </w:t>
      </w:r>
      <w:r w:rsidR="005B7C34" w:rsidRPr="00F43E6B">
        <w:rPr>
          <w:rFonts w:ascii="Times New Roman" w:hAnsi="Times New Roman" w:cs="Times New Roman"/>
          <w:sz w:val="24"/>
          <w:szCs w:val="24"/>
          <w:lang w:val="en-US"/>
        </w:rPr>
        <w:t xml:space="preserve">process temperature at 25 °C. </w:t>
      </w:r>
    </w:p>
    <w:p w14:paraId="7E864D20" w14:textId="33F38E40" w:rsidR="005E2539" w:rsidRPr="00F43E6B" w:rsidRDefault="00BC02FB" w:rsidP="00644B0C">
      <w:pPr>
        <w:spacing w:line="480" w:lineRule="auto"/>
        <w:jc w:val="both"/>
        <w:rPr>
          <w:rFonts w:ascii="Times New Roman" w:hAnsi="Times New Roman" w:cs="Times New Roman"/>
          <w:sz w:val="24"/>
          <w:szCs w:val="24"/>
          <w:lang w:val="en-US"/>
        </w:rPr>
      </w:pPr>
      <w:proofErr w:type="spellStart"/>
      <w:r w:rsidRPr="00F43E6B">
        <w:rPr>
          <w:rFonts w:ascii="Times New Roman" w:hAnsi="Times New Roman" w:cs="Times New Roman"/>
          <w:sz w:val="24"/>
          <w:szCs w:val="24"/>
          <w:lang w:val="en-US"/>
        </w:rPr>
        <w:t>Wozńiak</w:t>
      </w:r>
      <w:proofErr w:type="spellEnd"/>
      <w:r w:rsidRPr="00F43E6B">
        <w:rPr>
          <w:rFonts w:ascii="Times New Roman" w:hAnsi="Times New Roman" w:cs="Times New Roman"/>
          <w:sz w:val="24"/>
          <w:szCs w:val="24"/>
          <w:lang w:val="en-US"/>
        </w:rPr>
        <w:t xml:space="preserve"> et al. (2012) </w:t>
      </w:r>
      <w:r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&lt;EndNote&gt;&lt;Cite&gt;&lt;Author&gt;Woźniak&lt;/Author&gt;&lt;Year&gt;2017&lt;/Year&gt;&lt;RecNum&gt;953&lt;/RecNum&gt;&lt;DisplayText&gt;[37]&lt;/DisplayText&gt;&lt;record&gt;&lt;rec-number&gt;953&lt;/rec-number&gt;&lt;foreign-keys&gt;&lt;key app="EN" db-id="t0tzsezabfzdtze2spdpd05hrwpzfxp9avps" timestamp="1589653199"&gt;953&lt;/key&gt;&lt;/foreign-keys&gt;&lt;ref-type name="Journal Article"&gt;17&lt;/ref-type&gt;&lt;contributors&gt;&lt;authors&gt;&lt;author&gt;Woźniak, Łukasz&lt;/author&gt;&lt;author&gt;Marszałek, Krystian&lt;/author&gt;&lt;author&gt;Skąpska, Sylwia&lt;/author&gt;&lt;author&gt;Jędrzejczak, Renata&lt;/author&gt;&lt;/authors&gt;&lt;/contributors&gt;&lt;titles&gt;&lt;title&gt;The application of supercritical carbon dioxide and ethanol for the extraction of phenolic compounds from chokeberry pomace&lt;/title&gt;&lt;secondary-title&gt;Applied Sciences&lt;/secondary-title&gt;&lt;/titles&gt;&lt;periodical&gt;&lt;full-title&gt;Applied Sciences&lt;/full-title&gt;&lt;/periodical&gt;&lt;pages&gt;322&lt;/pages&gt;&lt;volume&gt;7&lt;/volume&gt;&lt;number&gt;4&lt;/number&gt;&lt;dates&gt;&lt;year&gt;2017&lt;/year&gt;&lt;/dates&gt;&lt;urls&gt;&lt;/urls&gt;&lt;/record&gt;&lt;/Cite&gt;&lt;/EndNote&gt;</w:instrText>
      </w:r>
      <w:r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[37]</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compare</w:t>
      </w:r>
      <w:r w:rsidR="0080132B" w:rsidRPr="00F43E6B">
        <w:rPr>
          <w:rFonts w:ascii="Times New Roman" w:hAnsi="Times New Roman" w:cs="Times New Roman"/>
          <w:sz w:val="24"/>
          <w:szCs w:val="24"/>
          <w:lang w:val="en-US"/>
        </w:rPr>
        <w:t>d</w:t>
      </w:r>
      <w:r w:rsidRPr="00F43E6B">
        <w:rPr>
          <w:rFonts w:ascii="Times New Roman" w:hAnsi="Times New Roman" w:cs="Times New Roman"/>
          <w:sz w:val="24"/>
          <w:szCs w:val="24"/>
          <w:lang w:val="en-US"/>
        </w:rPr>
        <w:t xml:space="preserve"> three different extraction methodologie</w:t>
      </w:r>
      <w:r w:rsidR="0080132B" w:rsidRPr="00F43E6B">
        <w:rPr>
          <w:rFonts w:ascii="Times New Roman" w:hAnsi="Times New Roman" w:cs="Times New Roman"/>
          <w:sz w:val="24"/>
          <w:szCs w:val="24"/>
          <w:lang w:val="en-US"/>
        </w:rPr>
        <w:t>s</w:t>
      </w:r>
      <w:r w:rsidRPr="00F43E6B">
        <w:rPr>
          <w:rFonts w:ascii="Times New Roman" w:hAnsi="Times New Roman" w:cs="Times New Roman"/>
          <w:sz w:val="24"/>
          <w:szCs w:val="24"/>
          <w:lang w:val="en-US"/>
        </w:rPr>
        <w:t>: homogenization in methanol, stirring in 50 % ethanol and supercritical CO</w:t>
      </w:r>
      <w:r w:rsidRPr="00F43E6B">
        <w:rPr>
          <w:rFonts w:ascii="Times New Roman" w:hAnsi="Times New Roman" w:cs="Times New Roman"/>
          <w:sz w:val="24"/>
          <w:szCs w:val="24"/>
          <w:vertAlign w:val="subscript"/>
          <w:lang w:val="en-US"/>
        </w:rPr>
        <w:t>2</w:t>
      </w:r>
      <w:r w:rsidRPr="00F43E6B">
        <w:rPr>
          <w:rFonts w:ascii="Times New Roman" w:hAnsi="Times New Roman" w:cs="Times New Roman"/>
          <w:sz w:val="24"/>
          <w:szCs w:val="24"/>
          <w:lang w:val="en-US"/>
        </w:rPr>
        <w:t xml:space="preserve"> extraction</w:t>
      </w:r>
      <w:r w:rsidR="0080132B"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xml:space="preserve"> </w:t>
      </w:r>
      <w:r w:rsidR="0080132B" w:rsidRPr="00F43E6B">
        <w:rPr>
          <w:rFonts w:ascii="Times New Roman" w:hAnsi="Times New Roman" w:cs="Times New Roman"/>
          <w:sz w:val="24"/>
          <w:szCs w:val="24"/>
          <w:lang w:val="en-US"/>
        </w:rPr>
        <w:t>and reported</w:t>
      </w:r>
      <w:r w:rsidRPr="00F43E6B">
        <w:rPr>
          <w:rFonts w:ascii="Times New Roman" w:hAnsi="Times New Roman" w:cs="Times New Roman"/>
          <w:sz w:val="24"/>
          <w:szCs w:val="24"/>
          <w:lang w:val="en-US"/>
        </w:rPr>
        <w:t xml:space="preserve"> anthocyanin yields of 18.12, 2.45 and 10.02 mg CGE/g extract, respectively. </w:t>
      </w:r>
      <w:r w:rsidR="000214D0" w:rsidRPr="00F43E6B">
        <w:rPr>
          <w:rFonts w:ascii="Times New Roman" w:hAnsi="Times New Roman" w:cs="Times New Roman"/>
          <w:sz w:val="24"/>
          <w:szCs w:val="24"/>
          <w:lang w:val="en-US"/>
        </w:rPr>
        <w:t xml:space="preserve">Homogenization </w:t>
      </w:r>
      <w:r w:rsidRPr="00F43E6B">
        <w:rPr>
          <w:rFonts w:ascii="Times New Roman" w:hAnsi="Times New Roman" w:cs="Times New Roman"/>
          <w:sz w:val="24"/>
          <w:szCs w:val="24"/>
          <w:lang w:val="en-US"/>
        </w:rPr>
        <w:t xml:space="preserve">in methanol showed a superior performance, probably </w:t>
      </w:r>
      <w:r w:rsidR="00C609C9" w:rsidRPr="00F43E6B">
        <w:rPr>
          <w:rFonts w:ascii="Times New Roman" w:hAnsi="Times New Roman" w:cs="Times New Roman"/>
          <w:sz w:val="24"/>
          <w:szCs w:val="24"/>
          <w:lang w:val="en-US"/>
        </w:rPr>
        <w:t>because</w:t>
      </w:r>
      <w:r w:rsidRPr="00F43E6B">
        <w:rPr>
          <w:rFonts w:ascii="Times New Roman" w:hAnsi="Times New Roman" w:cs="Times New Roman"/>
          <w:sz w:val="24"/>
          <w:szCs w:val="24"/>
          <w:lang w:val="en-US"/>
        </w:rPr>
        <w:t xml:space="preserve"> the extraction was repeated 5 times</w:t>
      </w:r>
      <w:r w:rsidR="00C609C9" w:rsidRPr="00F43E6B">
        <w:rPr>
          <w:rFonts w:ascii="Times New Roman" w:hAnsi="Times New Roman" w:cs="Times New Roman"/>
          <w:sz w:val="24"/>
          <w:szCs w:val="24"/>
          <w:lang w:val="en-US"/>
        </w:rPr>
        <w:t xml:space="preserve"> with fresh solvent on the same material</w:t>
      </w:r>
      <w:r w:rsidRPr="00F43E6B">
        <w:rPr>
          <w:rFonts w:ascii="Times New Roman" w:hAnsi="Times New Roman" w:cs="Times New Roman"/>
          <w:sz w:val="24"/>
          <w:szCs w:val="24"/>
          <w:lang w:val="en-US"/>
        </w:rPr>
        <w:t>.</w:t>
      </w:r>
      <w:r w:rsidR="00107A17" w:rsidRPr="00F43E6B">
        <w:rPr>
          <w:rFonts w:ascii="Times New Roman" w:hAnsi="Times New Roman" w:cs="Times New Roman"/>
          <w:sz w:val="24"/>
          <w:szCs w:val="24"/>
          <w:lang w:val="en-US"/>
        </w:rPr>
        <w:t xml:space="preserve"> In the same study, s</w:t>
      </w:r>
      <w:r w:rsidRPr="00F43E6B">
        <w:rPr>
          <w:rFonts w:ascii="Times New Roman" w:hAnsi="Times New Roman" w:cs="Times New Roman"/>
          <w:sz w:val="24"/>
          <w:szCs w:val="24"/>
          <w:lang w:val="en-US"/>
        </w:rPr>
        <w:t>upercritical CO</w:t>
      </w:r>
      <w:r w:rsidRPr="00F43E6B">
        <w:rPr>
          <w:rFonts w:ascii="Times New Roman" w:hAnsi="Times New Roman" w:cs="Times New Roman"/>
          <w:sz w:val="24"/>
          <w:szCs w:val="24"/>
          <w:vertAlign w:val="subscript"/>
          <w:lang w:val="en-US"/>
        </w:rPr>
        <w:t>2</w:t>
      </w:r>
      <w:r w:rsidRPr="00F43E6B">
        <w:rPr>
          <w:rFonts w:ascii="Times New Roman" w:hAnsi="Times New Roman" w:cs="Times New Roman"/>
          <w:sz w:val="24"/>
          <w:szCs w:val="24"/>
          <w:lang w:val="en-US"/>
        </w:rPr>
        <w:t xml:space="preserve"> extraction required of large amounts of ethanol as co-solvent</w:t>
      </w:r>
      <w:r w:rsidR="007F408F" w:rsidRPr="00F43E6B">
        <w:rPr>
          <w:rFonts w:ascii="Times New Roman" w:hAnsi="Times New Roman" w:cs="Times New Roman"/>
          <w:sz w:val="24"/>
          <w:szCs w:val="24"/>
          <w:lang w:val="en-US"/>
        </w:rPr>
        <w:t xml:space="preserve"> (80 % w/w)</w:t>
      </w:r>
      <w:r w:rsidRPr="00F43E6B">
        <w:rPr>
          <w:rFonts w:ascii="Times New Roman" w:hAnsi="Times New Roman" w:cs="Times New Roman"/>
          <w:sz w:val="24"/>
          <w:szCs w:val="24"/>
          <w:lang w:val="en-US"/>
        </w:rPr>
        <w:t xml:space="preserve"> in order to increase the polarity of the solvent</w:t>
      </w:r>
      <w:r w:rsidR="0080132B" w:rsidRPr="00F43E6B">
        <w:rPr>
          <w:rFonts w:ascii="Times New Roman" w:hAnsi="Times New Roman" w:cs="Times New Roman"/>
          <w:sz w:val="24"/>
          <w:szCs w:val="24"/>
          <w:lang w:val="en-US"/>
        </w:rPr>
        <w:t xml:space="preserve"> mixture. </w:t>
      </w:r>
      <w:bookmarkEnd w:id="5"/>
      <w:proofErr w:type="spellStart"/>
      <w:r w:rsidR="005E2539" w:rsidRPr="00F43E6B">
        <w:rPr>
          <w:rFonts w:ascii="Times New Roman" w:hAnsi="Times New Roman" w:cs="Times New Roman"/>
          <w:sz w:val="24"/>
          <w:szCs w:val="24"/>
          <w:lang w:val="en-US"/>
        </w:rPr>
        <w:t>Dulf</w:t>
      </w:r>
      <w:proofErr w:type="spellEnd"/>
      <w:r w:rsidR="005E2539" w:rsidRPr="00F43E6B">
        <w:rPr>
          <w:rFonts w:ascii="Times New Roman" w:hAnsi="Times New Roman" w:cs="Times New Roman"/>
          <w:sz w:val="24"/>
          <w:szCs w:val="24"/>
          <w:lang w:val="en-US"/>
        </w:rPr>
        <w:t xml:space="preserve"> et al. (2018) </w:t>
      </w:r>
      <w:r w:rsidR="005E253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&lt;EndNote&gt;&lt;Cite&gt;&lt;Author&gt;Dulf&lt;/Author&gt;&lt;Year&gt;2018&lt;/Year&gt;&lt;RecNum&gt;963&lt;/RecNum&gt;&lt;DisplayText&gt;[35]&lt;/DisplayText&gt;&lt;record&gt;&lt;rec-number&gt;963&lt;/rec-number&gt;&lt;foreign-keys&gt;&lt;key app="EN" db-id="t0tzsezabfzdtze2spdpd05hrwpzfxp9avps" timestamp="1589806001"&gt;963&lt;/key&gt;&lt;/foreign-keys&gt;&lt;ref-type name="Journal Article"&gt;17&lt;/ref-type&gt;&lt;contributors&gt;&lt;authors&gt;&lt;author&gt;Dulf, Francisc Vasile&lt;/author&gt;&lt;author&gt;Vodnar, Dan Cristian&lt;/author&gt;&lt;author&gt;Dulf, Eva-Henrietta&lt;/author&gt;&lt;author&gt;Diaconeasa, Zoriţa&lt;/author&gt;&lt;author&gt;Socaciu, Carmen&lt;/author&gt;&lt;/authors&gt;&lt;/contributors&gt;&lt;titles&gt;&lt;title&gt;Liberation and recovery of phenolic antioxidants and lipids in chokeberry (Aronia melanocarpa) pomace by solid-state bioprocessing using Aspergillus niger and Rhizopus oligosporus strains&lt;/title&gt;&lt;secondary-title&gt;LWT&lt;/secondary-title&gt;&lt;/titles&gt;&lt;periodical&gt;&lt;full-title&gt;Lwt&lt;/full-title&gt;&lt;/periodical&gt;&lt;pages&gt;241-249&lt;/pages&gt;&lt;volume&gt;87&lt;/volume&gt;&lt;dates&gt;&lt;year&gt;2018&lt;/year&gt;&lt;/dates&gt;&lt;isbn&gt;0023-6438&lt;/isbn&gt;&lt;urls&gt;&lt;/urls&gt;&lt;/record&gt;&lt;/Cite&gt;&lt;/EndNote&gt;</w:instrText>
      </w:r>
      <w:r w:rsidR="005E253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[35]</w:t>
      </w:r>
      <w:r w:rsidR="005E2539" w:rsidRPr="00F43E6B">
        <w:rPr>
          <w:rFonts w:ascii="Times New Roman" w:hAnsi="Times New Roman" w:cs="Times New Roman"/>
          <w:sz w:val="24"/>
          <w:szCs w:val="24"/>
          <w:lang w:val="en-US"/>
        </w:rPr>
        <w:fldChar w:fldCharType="end"/>
      </w:r>
      <w:r w:rsidR="005E2539" w:rsidRPr="00F43E6B">
        <w:rPr>
          <w:rFonts w:ascii="Times New Roman" w:hAnsi="Times New Roman" w:cs="Times New Roman"/>
          <w:sz w:val="24"/>
          <w:szCs w:val="24"/>
          <w:lang w:val="en-US"/>
        </w:rPr>
        <w:t xml:space="preserve"> evaluated extractability of anthocyanins in chokeberry pomace after solid phase fermentation with two</w:t>
      </w:r>
      <w:r w:rsidR="000214D0" w:rsidRPr="00F43E6B">
        <w:rPr>
          <w:rFonts w:ascii="Times New Roman" w:hAnsi="Times New Roman" w:cs="Times New Roman"/>
          <w:sz w:val="24"/>
          <w:szCs w:val="24"/>
          <w:lang w:val="en-US"/>
        </w:rPr>
        <w:t xml:space="preserve"> different</w:t>
      </w:r>
      <w:r w:rsidR="005E2539" w:rsidRPr="00F43E6B">
        <w:rPr>
          <w:rFonts w:ascii="Times New Roman" w:hAnsi="Times New Roman" w:cs="Times New Roman"/>
          <w:sz w:val="24"/>
          <w:szCs w:val="24"/>
          <w:lang w:val="en-US"/>
        </w:rPr>
        <w:t xml:space="preserve"> microbial cultures</w:t>
      </w:r>
      <w:r w:rsidR="000214D0" w:rsidRPr="00F43E6B">
        <w:rPr>
          <w:rFonts w:ascii="Times New Roman" w:hAnsi="Times New Roman" w:cs="Times New Roman"/>
          <w:sz w:val="24"/>
          <w:szCs w:val="24"/>
          <w:lang w:val="en-US"/>
        </w:rPr>
        <w:t xml:space="preserve"> incubated at pH 5.5</w:t>
      </w:r>
      <w:r w:rsidR="005E2539" w:rsidRPr="00F43E6B">
        <w:rPr>
          <w:rFonts w:ascii="Times New Roman" w:hAnsi="Times New Roman" w:cs="Times New Roman"/>
          <w:sz w:val="24"/>
          <w:szCs w:val="24"/>
          <w:lang w:val="en-US"/>
        </w:rPr>
        <w:t>. The anthocyanin yield increased from 5.01 mg C3G/g DW to 6.1 and 5.9 mg/</w:t>
      </w:r>
      <w:proofErr w:type="spellStart"/>
      <w:r w:rsidR="005E2539" w:rsidRPr="00F43E6B">
        <w:rPr>
          <w:rFonts w:ascii="Times New Roman" w:hAnsi="Times New Roman" w:cs="Times New Roman"/>
          <w:sz w:val="24"/>
          <w:szCs w:val="24"/>
          <w:lang w:val="en-US"/>
        </w:rPr>
        <w:t>gDW</w:t>
      </w:r>
      <w:proofErr w:type="spellEnd"/>
      <w:r w:rsidR="005E2539" w:rsidRPr="00F43E6B">
        <w:rPr>
          <w:rFonts w:ascii="Times New Roman" w:hAnsi="Times New Roman" w:cs="Times New Roman"/>
          <w:sz w:val="24"/>
          <w:szCs w:val="24"/>
          <w:lang w:val="en-US"/>
        </w:rPr>
        <w:t xml:space="preserve"> when using cultures of </w:t>
      </w:r>
      <w:r w:rsidR="005E2539" w:rsidRPr="00F43E6B">
        <w:rPr>
          <w:rFonts w:ascii="Times New Roman" w:hAnsi="Times New Roman" w:cs="Times New Roman"/>
          <w:i/>
          <w:iCs/>
          <w:sz w:val="24"/>
          <w:szCs w:val="24"/>
          <w:lang w:val="en-US"/>
        </w:rPr>
        <w:t xml:space="preserve">Rhizopus </w:t>
      </w:r>
      <w:proofErr w:type="spellStart"/>
      <w:r w:rsidR="005E2539" w:rsidRPr="00F43E6B">
        <w:rPr>
          <w:rFonts w:ascii="Times New Roman" w:hAnsi="Times New Roman" w:cs="Times New Roman"/>
          <w:i/>
          <w:iCs/>
          <w:sz w:val="24"/>
          <w:szCs w:val="24"/>
          <w:lang w:val="en-US"/>
        </w:rPr>
        <w:t>oligosporus</w:t>
      </w:r>
      <w:proofErr w:type="spellEnd"/>
      <w:r w:rsidR="005E2539" w:rsidRPr="00F43E6B">
        <w:rPr>
          <w:rFonts w:ascii="Times New Roman" w:hAnsi="Times New Roman" w:cs="Times New Roman"/>
          <w:sz w:val="24"/>
          <w:szCs w:val="24"/>
          <w:lang w:val="en-US"/>
        </w:rPr>
        <w:t xml:space="preserve"> and </w:t>
      </w:r>
      <w:r w:rsidR="005E2539" w:rsidRPr="00F43E6B">
        <w:rPr>
          <w:rFonts w:ascii="Times New Roman" w:hAnsi="Times New Roman" w:cs="Times New Roman"/>
          <w:i/>
          <w:iCs/>
          <w:sz w:val="24"/>
          <w:szCs w:val="24"/>
          <w:lang w:val="en-US"/>
        </w:rPr>
        <w:t xml:space="preserve">Aspergillus </w:t>
      </w:r>
      <w:proofErr w:type="spellStart"/>
      <w:r w:rsidR="005E2539" w:rsidRPr="00F43E6B">
        <w:rPr>
          <w:rFonts w:ascii="Times New Roman" w:hAnsi="Times New Roman" w:cs="Times New Roman"/>
          <w:i/>
          <w:iCs/>
          <w:sz w:val="24"/>
          <w:szCs w:val="24"/>
          <w:lang w:val="en-US"/>
        </w:rPr>
        <w:t>niger</w:t>
      </w:r>
      <w:proofErr w:type="spellEnd"/>
      <w:r w:rsidR="005E2539" w:rsidRPr="00F43E6B">
        <w:rPr>
          <w:rFonts w:ascii="Times New Roman" w:hAnsi="Times New Roman" w:cs="Times New Roman"/>
          <w:sz w:val="24"/>
          <w:szCs w:val="24"/>
          <w:lang w:val="en-US"/>
        </w:rPr>
        <w:t xml:space="preserve">, respectively. The maximum yields were observed </w:t>
      </w:r>
      <w:r w:rsidR="00BF6F91" w:rsidRPr="00F43E6B">
        <w:rPr>
          <w:rFonts w:ascii="Times New Roman" w:hAnsi="Times New Roman" w:cs="Times New Roman"/>
          <w:sz w:val="24"/>
          <w:szCs w:val="24"/>
          <w:lang w:val="en-US"/>
        </w:rPr>
        <w:t>upon</w:t>
      </w:r>
      <w:r w:rsidR="005E2539" w:rsidRPr="00F43E6B">
        <w:rPr>
          <w:rFonts w:ascii="Times New Roman" w:hAnsi="Times New Roman" w:cs="Times New Roman"/>
          <w:sz w:val="24"/>
          <w:szCs w:val="24"/>
          <w:lang w:val="en-US"/>
        </w:rPr>
        <w:t xml:space="preserve"> 2 days incubation, after which the yields decreased.</w:t>
      </w:r>
      <w:r w:rsidR="007F408F" w:rsidRPr="00F43E6B">
        <w:rPr>
          <w:rFonts w:ascii="Times New Roman" w:hAnsi="Times New Roman" w:cs="Times New Roman"/>
          <w:sz w:val="24"/>
          <w:szCs w:val="24"/>
          <w:lang w:val="en-US"/>
        </w:rPr>
        <w:t xml:space="preserve"> </w:t>
      </w:r>
    </w:p>
    <w:p w14:paraId="4E2A21D7" w14:textId="54B033C1" w:rsidR="001716D6" w:rsidRPr="00F43E6B" w:rsidRDefault="00107A17"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Anthocyanins are known to be more stable in slightly acidic media</w:t>
      </w:r>
      <w:r w:rsidR="00A307BC" w:rsidRPr="00F43E6B">
        <w:rPr>
          <w:rFonts w:ascii="Times New Roman" w:hAnsi="Times New Roman" w:cs="Times New Roman"/>
          <w:sz w:val="24"/>
          <w:szCs w:val="24"/>
          <w:lang w:val="en-US"/>
        </w:rPr>
        <w:t>.</w:t>
      </w:r>
      <w:r w:rsidR="001716D6" w:rsidRPr="00F43E6B">
        <w:rPr>
          <w:rFonts w:ascii="Times New Roman" w:hAnsi="Times New Roman" w:cs="Times New Roman"/>
          <w:sz w:val="24"/>
          <w:szCs w:val="24"/>
          <w:lang w:val="en-US"/>
        </w:rPr>
        <w:t xml:space="preserve"> </w:t>
      </w:r>
      <w:proofErr w:type="spellStart"/>
      <w:r w:rsidR="001716D6" w:rsidRPr="00F43E6B">
        <w:rPr>
          <w:rFonts w:ascii="Times New Roman" w:hAnsi="Times New Roman" w:cs="Times New Roman"/>
          <w:sz w:val="24"/>
          <w:szCs w:val="24"/>
          <w:lang w:val="en-US"/>
        </w:rPr>
        <w:t>Ekici</w:t>
      </w:r>
      <w:proofErr w:type="spellEnd"/>
      <w:r w:rsidR="001716D6" w:rsidRPr="00F43E6B">
        <w:rPr>
          <w:rFonts w:ascii="Times New Roman" w:hAnsi="Times New Roman" w:cs="Times New Roman"/>
          <w:sz w:val="24"/>
          <w:szCs w:val="24"/>
          <w:lang w:val="en-US"/>
        </w:rPr>
        <w:t xml:space="preserve"> et al. </w:t>
      </w:r>
      <w:r w:rsidR="001716D6"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&lt;EndNote&gt;&lt;Cite&gt;&lt;Author&gt;Ekici&lt;/Author&gt;&lt;Year&gt;2014&lt;/Year&gt;&lt;RecNum&gt;820&lt;/RecNum&gt;&lt;DisplayText&gt;[40]&lt;/DisplayText&gt;&lt;record&gt;&lt;rec-number&gt;820&lt;/rec-number&gt;&lt;foreign-keys&gt;&lt;key app="EN" db-id="t0tzsezabfzdtze2spdpd05hrwpzfxp9avps" timestamp="1581067305"&gt;820&lt;/key&gt;&lt;/foreign-keys&gt;&lt;ref-type name="Journal Article"&gt;17&lt;/ref-type&gt;&lt;contributors&gt;&lt;authors&gt;&lt;author&gt;Ekici, Lutfiye&lt;/author&gt;&lt;author&gt;Simsek, Zeynep&lt;/author&gt;&lt;author&gt;Ozturk, Ismet&lt;/author&gt;&lt;author&gt;Sagdic, Osman&lt;/author&gt;&lt;author&gt;Yetim, Hasan&lt;/author&gt;&lt;/authors&gt;&lt;/contributors&gt;&lt;titles&gt;&lt;title&gt;Effects of temperature, time, and pH on the stability of anthocyanin extracts: Prediction of total anthocyanin content using nonlinear models&lt;/title&gt;&lt;secondary-title&gt;Food analytical methods&lt;/secondary-title&gt;&lt;/titles&gt;&lt;periodical&gt;&lt;full-title&gt;Food analytical methods&lt;/full-title&gt;&lt;/periodical&gt;&lt;pages&gt;1328-1336&lt;/pages&gt;&lt;volume&gt;7&lt;/volume&gt;&lt;number&gt;6&lt;/number&gt;&lt;dates&gt;&lt;year&gt;2014&lt;/year&gt;&lt;/dates&gt;&lt;isbn&gt;1936-9751&lt;/isbn&gt;&lt;urls&gt;&lt;/urls&gt;&lt;/record&gt;&lt;/Cite&gt;&lt;/EndNote&gt;</w:instrText>
      </w:r>
      <w:r w:rsidR="001716D6"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[40]</w:t>
      </w:r>
      <w:r w:rsidR="001716D6" w:rsidRPr="00F43E6B">
        <w:rPr>
          <w:rFonts w:ascii="Times New Roman" w:hAnsi="Times New Roman" w:cs="Times New Roman"/>
          <w:sz w:val="24"/>
          <w:szCs w:val="24"/>
          <w:lang w:val="en-US"/>
        </w:rPr>
        <w:fldChar w:fldCharType="end"/>
      </w:r>
      <w:r w:rsidR="001716D6" w:rsidRPr="00F43E6B">
        <w:rPr>
          <w:rFonts w:ascii="Times New Roman" w:hAnsi="Times New Roman" w:cs="Times New Roman"/>
          <w:sz w:val="24"/>
          <w:szCs w:val="24"/>
          <w:lang w:val="en-US"/>
        </w:rPr>
        <w:t xml:space="preserve"> studied the </w:t>
      </w:r>
      <w:r w:rsidR="00796C4F" w:rsidRPr="00F43E6B">
        <w:rPr>
          <w:rFonts w:ascii="Times New Roman" w:hAnsi="Times New Roman" w:cs="Times New Roman"/>
          <w:sz w:val="24"/>
          <w:szCs w:val="24"/>
          <w:lang w:val="en-US"/>
        </w:rPr>
        <w:t xml:space="preserve">stability of </w:t>
      </w:r>
      <w:r w:rsidR="001716D6" w:rsidRPr="00F43E6B">
        <w:rPr>
          <w:rFonts w:ascii="Times New Roman" w:hAnsi="Times New Roman" w:cs="Times New Roman"/>
          <w:sz w:val="24"/>
          <w:szCs w:val="24"/>
          <w:lang w:val="en-US"/>
        </w:rPr>
        <w:t xml:space="preserve">extracts obtained from red cabbage, black carrot and grape in the pH range from 3.0 to 7.0; and observed that anthocyanins were more stable </w:t>
      </w:r>
      <w:r w:rsidRPr="00F43E6B">
        <w:rPr>
          <w:rFonts w:ascii="Times New Roman" w:hAnsi="Times New Roman" w:cs="Times New Roman"/>
          <w:sz w:val="24"/>
          <w:szCs w:val="24"/>
          <w:lang w:val="en-US"/>
        </w:rPr>
        <w:t xml:space="preserve">in the lower </w:t>
      </w:r>
      <w:r w:rsidR="001716D6" w:rsidRPr="00F43E6B">
        <w:rPr>
          <w:rFonts w:ascii="Times New Roman" w:hAnsi="Times New Roman" w:cs="Times New Roman"/>
          <w:sz w:val="24"/>
          <w:szCs w:val="24"/>
          <w:lang w:val="en-US"/>
        </w:rPr>
        <w:t>pH</w:t>
      </w:r>
      <w:r w:rsidRPr="00F43E6B">
        <w:rPr>
          <w:rFonts w:ascii="Times New Roman" w:hAnsi="Times New Roman" w:cs="Times New Roman"/>
          <w:sz w:val="24"/>
          <w:szCs w:val="24"/>
          <w:lang w:val="en-US"/>
        </w:rPr>
        <w:t xml:space="preserve"> range</w:t>
      </w:r>
      <w:r w:rsidR="001716D6" w:rsidRPr="00F43E6B">
        <w:rPr>
          <w:rFonts w:ascii="Times New Roman" w:hAnsi="Times New Roman" w:cs="Times New Roman"/>
          <w:sz w:val="24"/>
          <w:szCs w:val="24"/>
          <w:lang w:val="en-US"/>
        </w:rPr>
        <w:t xml:space="preserve">. Howard et al. </w:t>
      </w:r>
      <w:r w:rsidR="001716D6"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&lt;EndNote&gt;&lt;Cite&gt;&lt;Author&gt;Howard&lt;/Author&gt;&lt;Year&gt;2013&lt;/Year&gt;&lt;RecNum&gt;821&lt;/RecNum&gt;&lt;DisplayText&gt;[41]&lt;/DisplayText&gt;&lt;record&gt;&lt;rec-number&gt;821&lt;/rec-number&gt;&lt;foreign-keys&gt;&lt;key app="EN" db-id="t0tzsezabfzdtze2spdpd05hrwpzfxp9avps" timestamp="1581087564"&gt;821&lt;/key&gt;&lt;/foreign-keys&gt;&lt;ref-type name="Journal Article"&gt;17&lt;/ref-type&gt;&lt;contributors&gt;&lt;authors&gt;&lt;author&gt;Howard, Luke R&lt;/author&gt;&lt;author&gt;Brownmiller, Cindi&lt;/author&gt;&lt;author&gt;Prior, Ronald L&lt;/author&gt;&lt;author&gt;Mauromoustakos, Andy&lt;/author&gt;&lt;/authors&gt;&lt;/contributors&gt;&lt;titles&gt;&lt;title&gt;Improved stability of chokeberry juice anthocyanins by β-cyclodextrin addition and refrigeration&lt;/title&gt;&lt;secondary-title&gt;Journal of agricultural and food chemistry&lt;/secondary-title&gt;&lt;/titles&gt;&lt;periodical&gt;&lt;full-title&gt;Journal of agricultural and food chemistry&lt;/full-title&gt;&lt;/periodical&gt;&lt;pages&gt;693-699&lt;/pages&gt;&lt;volume&gt;61&lt;/volume&gt;&lt;number&gt;3&lt;/number&gt;&lt;dates&gt;&lt;year&gt;2013&lt;/year&gt;&lt;/dates&gt;&lt;isbn&gt;0021-8561&lt;/isbn&gt;&lt;urls&gt;&lt;/urls&gt;&lt;/record&gt;&lt;/Cite&gt;&lt;/EndNote&gt;</w:instrText>
      </w:r>
      <w:r w:rsidR="001716D6"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[41]</w:t>
      </w:r>
      <w:r w:rsidR="001716D6" w:rsidRPr="00F43E6B">
        <w:rPr>
          <w:rFonts w:ascii="Times New Roman" w:hAnsi="Times New Roman" w:cs="Times New Roman"/>
          <w:sz w:val="24"/>
          <w:szCs w:val="24"/>
          <w:lang w:val="en-US"/>
        </w:rPr>
        <w:fldChar w:fldCharType="end"/>
      </w:r>
      <w:r w:rsidR="001716D6" w:rsidRPr="00F43E6B">
        <w:rPr>
          <w:rFonts w:ascii="Times New Roman" w:hAnsi="Times New Roman" w:cs="Times New Roman"/>
          <w:sz w:val="24"/>
          <w:szCs w:val="24"/>
          <w:lang w:val="en-US"/>
        </w:rPr>
        <w:t xml:space="preserve"> tested the stability of anthocyanins in chokeberry juice at the pH levels of 2.8, 3.2 and 3.6 and observed that in this range the stability also increased with acidity</w:t>
      </w:r>
      <w:r w:rsidR="00A307BC" w:rsidRPr="00F43E6B">
        <w:rPr>
          <w:rFonts w:ascii="Times New Roman" w:hAnsi="Times New Roman" w:cs="Times New Roman"/>
          <w:sz w:val="24"/>
          <w:szCs w:val="24"/>
          <w:lang w:val="en-US"/>
        </w:rPr>
        <w:t xml:space="preserve"> level</w:t>
      </w:r>
      <w:r w:rsidR="001716D6" w:rsidRPr="00F43E6B">
        <w:rPr>
          <w:rFonts w:ascii="Times New Roman" w:hAnsi="Times New Roman" w:cs="Times New Roman"/>
          <w:sz w:val="24"/>
          <w:szCs w:val="24"/>
          <w:lang w:val="en-US"/>
        </w:rPr>
        <w:t>, however to a minor extent.</w:t>
      </w:r>
      <w:r w:rsidR="00625555" w:rsidRPr="00F43E6B">
        <w:rPr>
          <w:rFonts w:ascii="Times New Roman" w:hAnsi="Times New Roman" w:cs="Times New Roman"/>
          <w:sz w:val="24"/>
          <w:szCs w:val="24"/>
          <w:lang w:val="en-US"/>
        </w:rPr>
        <w:t xml:space="preserve"> Most of the works reported in Table 1 use formic acid or hydrochloric acid</w:t>
      </w:r>
      <w:r w:rsidR="00BF6F91" w:rsidRPr="00F43E6B">
        <w:rPr>
          <w:rFonts w:ascii="Times New Roman" w:hAnsi="Times New Roman" w:cs="Times New Roman"/>
          <w:sz w:val="24"/>
          <w:szCs w:val="24"/>
          <w:lang w:val="en-US"/>
        </w:rPr>
        <w:t xml:space="preserve"> as acidity modifiers</w:t>
      </w:r>
      <w:r w:rsidR="00625555" w:rsidRPr="00F43E6B">
        <w:rPr>
          <w:rFonts w:ascii="Times New Roman" w:hAnsi="Times New Roman" w:cs="Times New Roman"/>
          <w:sz w:val="24"/>
          <w:szCs w:val="24"/>
          <w:lang w:val="en-US"/>
        </w:rPr>
        <w:t xml:space="preserve">. </w:t>
      </w:r>
      <w:r w:rsidR="001716D6" w:rsidRPr="00F43E6B">
        <w:rPr>
          <w:rFonts w:ascii="Times New Roman" w:hAnsi="Times New Roman" w:cs="Times New Roman"/>
          <w:sz w:val="24"/>
          <w:szCs w:val="24"/>
          <w:lang w:val="en-US"/>
        </w:rPr>
        <w:t xml:space="preserve"> In th</w:t>
      </w:r>
      <w:r w:rsidR="00A307BC" w:rsidRPr="00F43E6B">
        <w:rPr>
          <w:rFonts w:ascii="Times New Roman" w:hAnsi="Times New Roman" w:cs="Times New Roman"/>
          <w:sz w:val="24"/>
          <w:szCs w:val="24"/>
          <w:lang w:val="en-US"/>
        </w:rPr>
        <w:t>e present</w:t>
      </w:r>
      <w:r w:rsidR="001716D6" w:rsidRPr="00F43E6B">
        <w:rPr>
          <w:rFonts w:ascii="Times New Roman" w:hAnsi="Times New Roman" w:cs="Times New Roman"/>
          <w:sz w:val="24"/>
          <w:szCs w:val="24"/>
          <w:lang w:val="en-US"/>
        </w:rPr>
        <w:t xml:space="preserve"> study</w:t>
      </w:r>
      <w:r w:rsidR="00FC0927" w:rsidRPr="00F43E6B">
        <w:rPr>
          <w:rFonts w:ascii="Times New Roman" w:hAnsi="Times New Roman" w:cs="Times New Roman"/>
          <w:sz w:val="24"/>
          <w:szCs w:val="24"/>
          <w:lang w:val="en-US"/>
        </w:rPr>
        <w:t>,</w:t>
      </w:r>
      <w:r w:rsidR="001716D6" w:rsidRPr="00F43E6B">
        <w:rPr>
          <w:rFonts w:ascii="Times New Roman" w:hAnsi="Times New Roman" w:cs="Times New Roman"/>
          <w:sz w:val="24"/>
          <w:szCs w:val="24"/>
          <w:lang w:val="en-US"/>
        </w:rPr>
        <w:t xml:space="preserve"> the acidification of the solvent was performed by addition of citric acid, a colorless, odorless, </w:t>
      </w:r>
      <w:r w:rsidR="001716D6" w:rsidRPr="00F43E6B">
        <w:rPr>
          <w:rFonts w:ascii="Times New Roman" w:hAnsi="Times New Roman" w:cs="Times New Roman"/>
          <w:sz w:val="24"/>
          <w:szCs w:val="24"/>
          <w:lang w:val="en-US"/>
        </w:rPr>
        <w:lastRenderedPageBreak/>
        <w:t xml:space="preserve">water-soluble and non-toxic </w:t>
      </w:r>
      <w:proofErr w:type="spellStart"/>
      <w:r w:rsidR="001716D6" w:rsidRPr="00F43E6B">
        <w:rPr>
          <w:rFonts w:ascii="Times New Roman" w:hAnsi="Times New Roman" w:cs="Times New Roman"/>
          <w:sz w:val="24"/>
          <w:szCs w:val="24"/>
          <w:lang w:val="en-US"/>
        </w:rPr>
        <w:t>polycarboxylic</w:t>
      </w:r>
      <w:proofErr w:type="spellEnd"/>
      <w:r w:rsidR="001716D6" w:rsidRPr="00F43E6B">
        <w:rPr>
          <w:rFonts w:ascii="Times New Roman" w:hAnsi="Times New Roman" w:cs="Times New Roman"/>
          <w:sz w:val="24"/>
          <w:szCs w:val="24"/>
          <w:lang w:val="en-US"/>
        </w:rPr>
        <w:t xml:space="preserve"> acid commonly used in foods, beverages and pharmaceuticals </w:t>
      </w:r>
      <w:r w:rsidR="001716D6"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&lt;EndNote&gt;&lt;Cite&gt;&lt;Author&gt;Ciriminna&lt;/Author&gt;&lt;Year&gt;2017&lt;/Year&gt;&lt;RecNum&gt;822&lt;/RecNum&gt;&lt;DisplayText&gt;[42]&lt;/DisplayText&gt;&lt;record&gt;&lt;rec-number&gt;822&lt;/rec-number&gt;&lt;foreign-keys&gt;&lt;key app="EN" db-id="t0tzsezabfzdtze2spdpd05hrwpzfxp9avps" timestamp="1581088191"&gt;822&lt;/key&gt;&lt;/foreign-keys&gt;&lt;ref-type name="Journal Article"&gt;17&lt;/ref-type&gt;&lt;contributors&gt;&lt;authors&gt;&lt;author&gt;Ciriminna, Rosaria&lt;/author&gt;&lt;author&gt;Meneguzzo, Francesco&lt;/author&gt;&lt;author&gt;Delisi, Riccardo&lt;/author&gt;&lt;author&gt;Pagliaro, Mario&lt;/author&gt;&lt;/authors&gt;&lt;/contributors&gt;&lt;titles&gt;&lt;title&gt;Citric acid: emerging applications of key biotechnology industrial product&lt;/title&gt;&lt;secondary-title&gt;Chemistry Central Journal&lt;/secondary-title&gt;&lt;/titles&gt;&lt;periodical&gt;&lt;full-title&gt;Chemistry Central Journal&lt;/full-title&gt;&lt;/periodical&gt;&lt;pages&gt;22&lt;/pages&gt;&lt;volume&gt;11&lt;/volume&gt;&lt;number&gt;1&lt;/number&gt;&lt;dates&gt;&lt;year&gt;2017&lt;/year&gt;&lt;/dates&gt;&lt;isbn&gt;1752-153X&lt;/isbn&gt;&lt;urls&gt;&lt;/urls&gt;&lt;/record&gt;&lt;/Cite&gt;&lt;/EndNote&gt;</w:instrText>
      </w:r>
      <w:r w:rsidR="001716D6"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[42]</w:t>
      </w:r>
      <w:r w:rsidR="001716D6" w:rsidRPr="00F43E6B">
        <w:rPr>
          <w:rFonts w:ascii="Times New Roman" w:hAnsi="Times New Roman" w:cs="Times New Roman"/>
          <w:sz w:val="24"/>
          <w:szCs w:val="24"/>
          <w:lang w:val="en-US"/>
        </w:rPr>
        <w:fldChar w:fldCharType="end"/>
      </w:r>
      <w:r w:rsidR="001716D6" w:rsidRPr="00F43E6B">
        <w:rPr>
          <w:rFonts w:ascii="Times New Roman" w:hAnsi="Times New Roman" w:cs="Times New Roman"/>
          <w:sz w:val="24"/>
          <w:szCs w:val="24"/>
          <w:lang w:val="en-US"/>
        </w:rPr>
        <w:t xml:space="preserve">. </w:t>
      </w:r>
    </w:p>
    <w:p w14:paraId="46D44590" w14:textId="7535289E" w:rsidR="001716D6" w:rsidRPr="00F43E6B" w:rsidRDefault="00C609C9"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Most of the studies reported in Table 1 performed the extractions</w:t>
      </w:r>
      <w:r w:rsidR="00285C0F" w:rsidRPr="00F43E6B">
        <w:rPr>
          <w:rFonts w:ascii="Times New Roman" w:hAnsi="Times New Roman" w:cs="Times New Roman"/>
          <w:sz w:val="24"/>
          <w:szCs w:val="24"/>
          <w:lang w:val="en-US"/>
        </w:rPr>
        <w:t xml:space="preserve"> at a constant </w:t>
      </w:r>
      <w:r w:rsidRPr="00F43E6B">
        <w:rPr>
          <w:rFonts w:ascii="Times New Roman" w:hAnsi="Times New Roman" w:cs="Times New Roman"/>
          <w:sz w:val="24"/>
          <w:szCs w:val="24"/>
          <w:lang w:val="en-US"/>
        </w:rPr>
        <w:t xml:space="preserve">value of </w:t>
      </w:r>
      <w:r w:rsidR="00285C0F" w:rsidRPr="00F43E6B">
        <w:rPr>
          <w:rFonts w:ascii="Times New Roman" w:hAnsi="Times New Roman" w:cs="Times New Roman"/>
          <w:sz w:val="24"/>
          <w:szCs w:val="24"/>
          <w:lang w:val="en-US"/>
        </w:rPr>
        <w:t>liquid-solid ratio. However,</w:t>
      </w:r>
      <w:r w:rsidRPr="00F43E6B">
        <w:rPr>
          <w:rFonts w:ascii="Times New Roman" w:hAnsi="Times New Roman" w:cs="Times New Roman"/>
          <w:sz w:val="24"/>
          <w:szCs w:val="24"/>
          <w:lang w:val="en-US"/>
        </w:rPr>
        <w:t xml:space="preserve"> the characteristics of the final extract are </w:t>
      </w:r>
      <w:r w:rsidR="00644B0C" w:rsidRPr="00F43E6B">
        <w:rPr>
          <w:rFonts w:ascii="Times New Roman" w:hAnsi="Times New Roman" w:cs="Times New Roman"/>
          <w:sz w:val="24"/>
          <w:szCs w:val="24"/>
          <w:lang w:val="en-US"/>
        </w:rPr>
        <w:t xml:space="preserve">also </w:t>
      </w:r>
      <w:r w:rsidR="000214D0" w:rsidRPr="00F43E6B">
        <w:rPr>
          <w:rFonts w:ascii="Times New Roman" w:hAnsi="Times New Roman" w:cs="Times New Roman"/>
          <w:sz w:val="24"/>
          <w:szCs w:val="24"/>
          <w:lang w:val="en-US"/>
        </w:rPr>
        <w:t xml:space="preserve">affected </w:t>
      </w:r>
      <w:r w:rsidRPr="00F43E6B">
        <w:rPr>
          <w:rFonts w:ascii="Times New Roman" w:hAnsi="Times New Roman" w:cs="Times New Roman"/>
          <w:sz w:val="24"/>
          <w:szCs w:val="24"/>
          <w:lang w:val="en-US"/>
        </w:rPr>
        <w:t>by the</w:t>
      </w:r>
      <w:r w:rsidR="001716D6"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amount of solvent used in the process</w:t>
      </w:r>
      <w:r w:rsidR="00285C0F" w:rsidRPr="00F43E6B">
        <w:rPr>
          <w:rFonts w:ascii="Times New Roman" w:hAnsi="Times New Roman" w:cs="Times New Roman"/>
          <w:sz w:val="24"/>
          <w:szCs w:val="24"/>
          <w:lang w:val="en-US"/>
        </w:rPr>
        <w:t xml:space="preserve">. </w:t>
      </w:r>
      <w:r w:rsidR="001716D6" w:rsidRPr="00F43E6B">
        <w:rPr>
          <w:rFonts w:ascii="Times New Roman" w:hAnsi="Times New Roman" w:cs="Times New Roman"/>
          <w:sz w:val="24"/>
          <w:szCs w:val="24"/>
          <w:lang w:val="en-US"/>
        </w:rPr>
        <w:t>In general, the use of large liquid-solid ratios results in higher</w:t>
      </w:r>
      <w:r w:rsidRPr="00F43E6B">
        <w:rPr>
          <w:rFonts w:ascii="Times New Roman" w:hAnsi="Times New Roman" w:cs="Times New Roman"/>
          <w:sz w:val="24"/>
          <w:szCs w:val="24"/>
          <w:lang w:val="en-US"/>
        </w:rPr>
        <w:t xml:space="preserve"> amounts of</w:t>
      </w:r>
      <w:r w:rsidR="001716D6" w:rsidRPr="00F43E6B">
        <w:rPr>
          <w:rFonts w:ascii="Times New Roman" w:hAnsi="Times New Roman" w:cs="Times New Roman"/>
          <w:sz w:val="24"/>
          <w:szCs w:val="24"/>
          <w:lang w:val="en-US"/>
        </w:rPr>
        <w:t xml:space="preserve"> total product extracted. However, the extracts produced can become very diluted, while at the same time the </w:t>
      </w:r>
      <w:r w:rsidR="00107A17" w:rsidRPr="00F43E6B">
        <w:rPr>
          <w:rFonts w:ascii="Times New Roman" w:hAnsi="Times New Roman" w:cs="Times New Roman"/>
          <w:sz w:val="24"/>
          <w:szCs w:val="24"/>
          <w:lang w:val="en-US"/>
        </w:rPr>
        <w:t xml:space="preserve">total </w:t>
      </w:r>
      <w:r w:rsidR="001716D6" w:rsidRPr="00F43E6B">
        <w:rPr>
          <w:rFonts w:ascii="Times New Roman" w:hAnsi="Times New Roman" w:cs="Times New Roman"/>
          <w:sz w:val="24"/>
          <w:szCs w:val="24"/>
          <w:lang w:val="en-US"/>
        </w:rPr>
        <w:t xml:space="preserve">amount of buffer salts or acidity modifiers in the final product </w:t>
      </w:r>
      <w:r w:rsidR="000214D0" w:rsidRPr="00F43E6B">
        <w:rPr>
          <w:rFonts w:ascii="Times New Roman" w:hAnsi="Times New Roman" w:cs="Times New Roman"/>
          <w:sz w:val="24"/>
          <w:szCs w:val="24"/>
          <w:lang w:val="en-US"/>
        </w:rPr>
        <w:t xml:space="preserve">rises to an </w:t>
      </w:r>
      <w:r w:rsidR="001716D6" w:rsidRPr="00F43E6B">
        <w:rPr>
          <w:rFonts w:ascii="Times New Roman" w:hAnsi="Times New Roman" w:cs="Times New Roman"/>
          <w:sz w:val="24"/>
          <w:szCs w:val="24"/>
          <w:lang w:val="en-US"/>
        </w:rPr>
        <w:t>unrealistic</w:t>
      </w:r>
      <w:r w:rsidR="000214D0" w:rsidRPr="00F43E6B">
        <w:rPr>
          <w:rFonts w:ascii="Times New Roman" w:hAnsi="Times New Roman" w:cs="Times New Roman"/>
          <w:sz w:val="24"/>
          <w:szCs w:val="24"/>
          <w:lang w:val="en-US"/>
        </w:rPr>
        <w:t xml:space="preserve"> level</w:t>
      </w:r>
      <w:r w:rsidR="001716D6" w:rsidRPr="00F43E6B">
        <w:rPr>
          <w:rFonts w:ascii="Times New Roman" w:hAnsi="Times New Roman" w:cs="Times New Roman"/>
          <w:sz w:val="24"/>
          <w:szCs w:val="24"/>
          <w:lang w:val="en-US"/>
        </w:rPr>
        <w:t>.</w:t>
      </w:r>
      <w:r w:rsidR="00285C0F" w:rsidRPr="00F43E6B">
        <w:rPr>
          <w:rFonts w:ascii="Times New Roman" w:hAnsi="Times New Roman" w:cs="Times New Roman"/>
          <w:sz w:val="24"/>
          <w:szCs w:val="24"/>
          <w:lang w:val="en-US"/>
        </w:rPr>
        <w:t xml:space="preserve"> </w:t>
      </w:r>
    </w:p>
    <w:p w14:paraId="17AE32E0" w14:textId="25A29945" w:rsidR="00E761C9" w:rsidRPr="00F43E6B" w:rsidRDefault="00285C0F"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Besides the extraction techniques already mentioned, o</w:t>
      </w:r>
      <w:r w:rsidR="00E761C9" w:rsidRPr="00F43E6B">
        <w:rPr>
          <w:rFonts w:ascii="Times New Roman" w:hAnsi="Times New Roman" w:cs="Times New Roman"/>
          <w:sz w:val="24"/>
          <w:szCs w:val="24"/>
          <w:lang w:val="en-US"/>
        </w:rPr>
        <w:t xml:space="preserve">ther </w:t>
      </w:r>
      <w:r w:rsidRPr="00F43E6B">
        <w:rPr>
          <w:rFonts w:ascii="Times New Roman" w:hAnsi="Times New Roman" w:cs="Times New Roman"/>
          <w:sz w:val="24"/>
          <w:szCs w:val="24"/>
          <w:lang w:val="en-US"/>
        </w:rPr>
        <w:t>methodologies</w:t>
      </w:r>
      <w:r w:rsidR="00E761C9" w:rsidRPr="00F43E6B">
        <w:rPr>
          <w:rFonts w:ascii="Times New Roman" w:hAnsi="Times New Roman" w:cs="Times New Roman"/>
          <w:sz w:val="24"/>
          <w:szCs w:val="24"/>
          <w:lang w:val="en-US"/>
        </w:rPr>
        <w:t xml:space="preserve"> have been</w:t>
      </w:r>
      <w:r w:rsidR="00C609C9" w:rsidRPr="00F43E6B">
        <w:rPr>
          <w:rFonts w:ascii="Times New Roman" w:hAnsi="Times New Roman" w:cs="Times New Roman"/>
          <w:sz w:val="24"/>
          <w:szCs w:val="24"/>
          <w:lang w:val="en-US"/>
        </w:rPr>
        <w:t xml:space="preserve"> reported</w:t>
      </w:r>
      <w:r w:rsidR="00E761C9" w:rsidRPr="00F43E6B">
        <w:rPr>
          <w:rFonts w:ascii="Times New Roman" w:hAnsi="Times New Roman" w:cs="Times New Roman"/>
          <w:sz w:val="24"/>
          <w:szCs w:val="24"/>
          <w:lang w:val="en-US"/>
        </w:rPr>
        <w:t xml:space="preserve"> in </w:t>
      </w:r>
      <w:r w:rsidR="00FC0927" w:rsidRPr="00F43E6B">
        <w:rPr>
          <w:rFonts w:ascii="Times New Roman" w:hAnsi="Times New Roman" w:cs="Times New Roman"/>
          <w:sz w:val="24"/>
          <w:szCs w:val="24"/>
          <w:lang w:val="en-US"/>
        </w:rPr>
        <w:t xml:space="preserve">the </w:t>
      </w:r>
      <w:r w:rsidR="00E761C9" w:rsidRPr="00F43E6B">
        <w:rPr>
          <w:rFonts w:ascii="Times New Roman" w:hAnsi="Times New Roman" w:cs="Times New Roman"/>
          <w:sz w:val="24"/>
          <w:szCs w:val="24"/>
          <w:lang w:val="en-US"/>
        </w:rPr>
        <w:t xml:space="preserve">literature </w:t>
      </w:r>
      <w:r w:rsidR="00796C4F" w:rsidRPr="00F43E6B">
        <w:rPr>
          <w:rFonts w:ascii="Times New Roman" w:hAnsi="Times New Roman" w:cs="Times New Roman"/>
          <w:sz w:val="24"/>
          <w:szCs w:val="24"/>
          <w:lang w:val="en-US"/>
        </w:rPr>
        <w:t>to aid in the</w:t>
      </w:r>
      <w:r w:rsidR="00E761C9" w:rsidRPr="00F43E6B">
        <w:rPr>
          <w:rFonts w:ascii="Times New Roman" w:hAnsi="Times New Roman" w:cs="Times New Roman"/>
          <w:sz w:val="24"/>
          <w:szCs w:val="24"/>
          <w:lang w:val="en-US"/>
        </w:rPr>
        <w:t xml:space="preserve"> recovery of </w:t>
      </w:r>
      <w:proofErr w:type="spellStart"/>
      <w:r w:rsidR="00E761C9" w:rsidRPr="00F43E6B">
        <w:rPr>
          <w:rFonts w:ascii="Times New Roman" w:hAnsi="Times New Roman" w:cs="Times New Roman"/>
          <w:sz w:val="24"/>
          <w:szCs w:val="24"/>
          <w:lang w:val="en-US"/>
        </w:rPr>
        <w:t>bioactives</w:t>
      </w:r>
      <w:proofErr w:type="spellEnd"/>
      <w:r w:rsidR="00E761C9" w:rsidRPr="00F43E6B">
        <w:rPr>
          <w:rFonts w:ascii="Times New Roman" w:hAnsi="Times New Roman" w:cs="Times New Roman"/>
          <w:sz w:val="24"/>
          <w:szCs w:val="24"/>
          <w:lang w:val="en-US"/>
        </w:rPr>
        <w:t xml:space="preserve">, including microwave heating </w:t>
      </w:r>
      <w:r w:rsidR="00E761C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&lt;EndNote&gt;&lt;Cite&gt;&lt;Author&gt;Vinatoru&lt;/Author&gt;&lt;Year&gt;2017&lt;/Year&gt;&lt;RecNum&gt;810&lt;/RecNum&gt;&lt;DisplayText&gt;[43]&lt;/DisplayText&gt;&lt;record&gt;&lt;rec-number&gt;810&lt;/rec-number&gt;&lt;foreign-keys&gt;&lt;key app="EN" db-id="t0tzsezabfzdtze2spdpd05hrwpzfxp9avps" timestamp="1576507829"&gt;810&lt;/key&gt;&lt;/foreign-keys&gt;&lt;ref-type name="Journal Article"&gt;17&lt;/ref-type&gt;&lt;contributors&gt;&lt;authors&gt;&lt;author&gt;Vinatoru, M&lt;/author&gt;&lt;author&gt;Mason, TJ&lt;/author&gt;&lt;author&gt;Calinescu, I&lt;/author&gt;&lt;/authors&gt;&lt;/contributors&gt;&lt;titles&gt;&lt;title&gt;Ultrasonically assisted extraction (UAE) and microwave assisted extraction (MAE) of functional compounds from plant materials&lt;/title&gt;&lt;secondary-title&gt;TrAC Trends in Analytical Chemistry&lt;/secondary-title&gt;&lt;/titles&gt;&lt;periodical&gt;&lt;full-title&gt;TRAC Trends in Analytical Chemistry&lt;/full-title&gt;&lt;abbr-1&gt;TrAC, Trends Anal. Chem.&lt;/abbr-1&gt;&lt;abbr-2&gt;TrAC, Trends Anal Chem&lt;/abbr-2&gt;&lt;/periodical&gt;&lt;pages&gt;159-178&lt;/pages&gt;&lt;volume&gt;97&lt;/volume&gt;&lt;dates&gt;&lt;year&gt;2017&lt;/year&gt;&lt;/dates&gt;&lt;isbn&gt;0165-9936&lt;/isbn&gt;&lt;urls&gt;&lt;/urls&gt;&lt;/record&gt;&lt;/Cite&gt;&lt;/EndNote&gt;</w:instrText>
      </w:r>
      <w:r w:rsidR="00E761C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[43]</w:t>
      </w:r>
      <w:r w:rsidR="00E761C9" w:rsidRPr="00F43E6B">
        <w:rPr>
          <w:rFonts w:ascii="Times New Roman" w:hAnsi="Times New Roman" w:cs="Times New Roman"/>
          <w:sz w:val="24"/>
          <w:szCs w:val="24"/>
          <w:lang w:val="en-US"/>
        </w:rPr>
        <w:fldChar w:fldCharType="end"/>
      </w:r>
      <w:r w:rsidR="00E761C9" w:rsidRPr="00F43E6B">
        <w:rPr>
          <w:rFonts w:ascii="Times New Roman" w:hAnsi="Times New Roman" w:cs="Times New Roman"/>
          <w:sz w:val="24"/>
          <w:szCs w:val="24"/>
          <w:lang w:val="en-US"/>
        </w:rPr>
        <w:t xml:space="preserve">, combination of high temperature and pressure </w:t>
      </w:r>
      <w:r w:rsidR="00E761C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&lt;EndNote&gt;&lt;Cite&gt;&lt;Author&gt;Plaza&lt;/Author&gt;&lt;Year&gt;2015&lt;/Year&gt;&lt;RecNum&gt;812&lt;/RecNum&gt;&lt;DisplayText&gt;[44]&lt;/DisplayText&gt;&lt;record&gt;&lt;rec-number&gt;812&lt;/rec-number&gt;&lt;foreign-keys&gt;&lt;key app="EN" db-id="t0tzsezabfzdtze2spdpd05hrwpzfxp9avps" timestamp="1576507938"&gt;812&lt;/key&gt;&lt;/foreign-keys&gt;&lt;ref-type name="Journal Article"&gt;17&lt;/ref-type&gt;&lt;contributors&gt;&lt;authors&gt;&lt;author&gt;Plaza, Merichel&lt;/author&gt;&lt;author&gt;Turner, Charlotta&lt;/author&gt;&lt;/authors&gt;&lt;/contributors&gt;&lt;titles&gt;&lt;title&gt;Pressurized hot water extraction of bioactives&lt;/title&gt;&lt;secondary-title&gt;TrAC Trends in Analytical Chemistry&lt;/secondary-title&gt;&lt;/titles&gt;&lt;periodical&gt;&lt;full-title&gt;TRAC Trends in Analytical Chemistry&lt;/full-title&gt;&lt;abbr-1&gt;TrAC, Trends Anal. Chem.&lt;/abbr-1&gt;&lt;abbr-2&gt;TrAC, Trends Anal Chem&lt;/abbr-2&gt;&lt;/periodical&gt;&lt;pages&gt;39-54&lt;/pages&gt;&lt;volume&gt;71&lt;/volume&gt;&lt;dates&gt;&lt;year&gt;2015&lt;/year&gt;&lt;/dates&gt;&lt;isbn&gt;0165-9936&lt;/isbn&gt;&lt;urls&gt;&lt;/urls&gt;&lt;/record&gt;&lt;/Cite&gt;&lt;/EndNote&gt;</w:instrText>
      </w:r>
      <w:r w:rsidR="00E761C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[44]</w:t>
      </w:r>
      <w:r w:rsidR="00E761C9" w:rsidRPr="00F43E6B">
        <w:rPr>
          <w:rFonts w:ascii="Times New Roman" w:hAnsi="Times New Roman" w:cs="Times New Roman"/>
          <w:sz w:val="24"/>
          <w:szCs w:val="24"/>
          <w:lang w:val="en-US"/>
        </w:rPr>
        <w:fldChar w:fldCharType="end"/>
      </w:r>
      <w:r w:rsidR="00E761C9" w:rsidRPr="00F43E6B">
        <w:rPr>
          <w:rFonts w:ascii="Times New Roman" w:hAnsi="Times New Roman" w:cs="Times New Roman"/>
          <w:sz w:val="24"/>
          <w:szCs w:val="24"/>
          <w:lang w:val="en-US"/>
        </w:rPr>
        <w:t xml:space="preserve">, electroporation </w:t>
      </w:r>
      <w:r w:rsidR="00E761C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&lt;EndNote&gt;&lt;Cite&gt;&lt;Author&gt;Yan&lt;/Author&gt;&lt;Year&gt;2017&lt;/Year&gt;&lt;RecNum&gt;808&lt;/RecNum&gt;&lt;DisplayText&gt;[45]&lt;/DisplayText&gt;&lt;record&gt;&lt;rec-number&gt;808&lt;/rec-number&gt;&lt;foreign-keys&gt;&lt;key app="EN" db-id="t0tzsezabfzdtze2spdpd05hrwpzfxp9avps" timestamp="1576507399"&gt;808&lt;/key&gt;&lt;/foreign-keys&gt;&lt;ref-type name="Journal Article"&gt;17&lt;/ref-type&gt;&lt;contributors&gt;&lt;authors&gt;&lt;author&gt;Yan, Liang-Gong&lt;/author&gt;&lt;author&gt;He, Lang&lt;/author&gt;&lt;author&gt;Xi, Jun&lt;/author&gt;&lt;/authors&gt;&lt;/contributors&gt;&lt;titles&gt;&lt;title&gt;High intensity pulsed electric field as an innovative technique for extraction of bioactive compounds—a review&lt;/title&gt;&lt;secondary-title&gt;Critical reviews in food science and nutrition&lt;/secondary-title&gt;&lt;/titles&gt;&lt;periodical&gt;&lt;full-title&gt;Critical reviews in food science and nutrition&lt;/full-title&gt;&lt;/periodical&gt;&lt;pages&gt;2877-2888&lt;/pages&gt;&lt;volume&gt;57&lt;/volume&gt;&lt;number&gt;13&lt;/number&gt;&lt;dates&gt;&lt;year&gt;2017&lt;/year&gt;&lt;/dates&gt;&lt;isbn&gt;1040-8398&lt;/isbn&gt;&lt;urls&gt;&lt;/urls&gt;&lt;/record&gt;&lt;/Cite&gt;&lt;/EndNote&gt;</w:instrText>
      </w:r>
      <w:r w:rsidR="00E761C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[45]</w:t>
      </w:r>
      <w:r w:rsidR="00E761C9" w:rsidRPr="00F43E6B">
        <w:rPr>
          <w:rFonts w:ascii="Times New Roman" w:hAnsi="Times New Roman" w:cs="Times New Roman"/>
          <w:sz w:val="24"/>
          <w:szCs w:val="24"/>
          <w:lang w:val="en-US"/>
        </w:rPr>
        <w:fldChar w:fldCharType="end"/>
      </w:r>
      <w:r w:rsidR="00E761C9" w:rsidRPr="00F43E6B">
        <w:rPr>
          <w:rFonts w:ascii="Times New Roman" w:hAnsi="Times New Roman" w:cs="Times New Roman"/>
          <w:sz w:val="24"/>
          <w:szCs w:val="24"/>
          <w:lang w:val="en-US"/>
        </w:rPr>
        <w:t xml:space="preserve"> or enzymatic treatment </w:t>
      </w:r>
      <w:r w:rsidR="00E761C9"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&lt;EndNote&gt;&lt;Cite&gt;&lt;Author&gt;Nadar&lt;/Author&gt;&lt;Year&gt;2018&lt;/Year&gt;&lt;RecNum&gt;555&lt;/RecNum&gt;&lt;DisplayText&gt;[46]&lt;/DisplayText&gt;&lt;record&gt;&lt;rec-number&gt;555&lt;/rec-number&gt;&lt;foreign-keys&gt;&lt;key app="EN" db-id="t0tzsezabfzdtze2spdpd05hrwpzfxp9avps" timestamp="1566895092"&gt;555&lt;/key&gt;&lt;/foreign-keys&gt;&lt;ref-type name="Journal Article"&gt;17&lt;/ref-type&gt;&lt;contributors&gt;&lt;authors&gt;&lt;author&gt;Nadar, Shamraja S&lt;/author&gt;&lt;author&gt;Rao, Priyanka&lt;/author&gt;&lt;author&gt;Rathod, Virendra K&lt;/author&gt;&lt;/authors&gt;&lt;/contributors&gt;&lt;titles&gt;&lt;title&gt;Enzyme assisted extraction of biomolecules as an approach to novel extraction technology: A review&lt;/title&gt;&lt;secondary-title&gt;Food Research International&lt;/secondary-title&gt;&lt;/titles&gt;&lt;periodical&gt;&lt;full-title&gt;Food Research International&lt;/full-title&gt;&lt;/periodical&gt;&lt;pages&gt;309-330&lt;/pages&gt;&lt;volume&gt;108&lt;/volume&gt;&lt;dates&gt;&lt;year&gt;2018&lt;/year&gt;&lt;/dates&gt;&lt;isbn&gt;0963-9969&lt;/isbn&gt;&lt;urls&gt;&lt;/urls&gt;&lt;/record&gt;&lt;/Cite&gt;&lt;/EndNote&gt;</w:instrText>
      </w:r>
      <w:r w:rsidR="00E761C9"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[46]</w:t>
      </w:r>
      <w:r w:rsidR="00E761C9" w:rsidRPr="00F43E6B">
        <w:rPr>
          <w:rFonts w:ascii="Times New Roman" w:hAnsi="Times New Roman" w:cs="Times New Roman"/>
          <w:sz w:val="24"/>
          <w:szCs w:val="24"/>
          <w:lang w:val="en-US"/>
        </w:rPr>
        <w:fldChar w:fldCharType="end"/>
      </w:r>
      <w:r w:rsidR="00E761C9" w:rsidRPr="00F43E6B">
        <w:rPr>
          <w:rFonts w:ascii="Times New Roman" w:hAnsi="Times New Roman" w:cs="Times New Roman"/>
          <w:sz w:val="24"/>
          <w:szCs w:val="24"/>
          <w:lang w:val="en-US"/>
        </w:rPr>
        <w:t xml:space="preserve">. As discussed above, given the particularity of anthocyanins and their </w:t>
      </w:r>
      <w:r w:rsidR="00BF6F91" w:rsidRPr="00F43E6B">
        <w:rPr>
          <w:rFonts w:ascii="Times New Roman" w:hAnsi="Times New Roman" w:cs="Times New Roman"/>
          <w:sz w:val="24"/>
          <w:szCs w:val="24"/>
          <w:lang w:val="en-US"/>
        </w:rPr>
        <w:t>stability</w:t>
      </w:r>
      <w:r w:rsidR="00E761C9" w:rsidRPr="00F43E6B">
        <w:rPr>
          <w:rFonts w:ascii="Times New Roman" w:hAnsi="Times New Roman" w:cs="Times New Roman"/>
          <w:sz w:val="24"/>
          <w:szCs w:val="24"/>
          <w:lang w:val="en-US"/>
        </w:rPr>
        <w:t xml:space="preserve">, </w:t>
      </w:r>
      <w:r w:rsidR="00FC0927" w:rsidRPr="00F43E6B">
        <w:rPr>
          <w:rFonts w:ascii="Times New Roman" w:hAnsi="Times New Roman" w:cs="Times New Roman"/>
          <w:sz w:val="24"/>
          <w:szCs w:val="24"/>
          <w:lang w:val="en-US"/>
        </w:rPr>
        <w:t xml:space="preserve">a </w:t>
      </w:r>
      <w:r w:rsidR="00E761C9" w:rsidRPr="00F43E6B">
        <w:rPr>
          <w:rFonts w:ascii="Times New Roman" w:hAnsi="Times New Roman" w:cs="Times New Roman"/>
          <w:sz w:val="24"/>
          <w:szCs w:val="24"/>
          <w:lang w:val="en-US"/>
        </w:rPr>
        <w:t>thorough examination of the process conditions</w:t>
      </w:r>
      <w:r w:rsidR="005E2539" w:rsidRPr="00F43E6B">
        <w:rPr>
          <w:rFonts w:ascii="Times New Roman" w:hAnsi="Times New Roman" w:cs="Times New Roman"/>
          <w:sz w:val="24"/>
          <w:szCs w:val="24"/>
          <w:lang w:val="en-US"/>
        </w:rPr>
        <w:t xml:space="preserve"> and their relation</w:t>
      </w:r>
      <w:r w:rsidR="00767799" w:rsidRPr="00F43E6B">
        <w:rPr>
          <w:rFonts w:ascii="Times New Roman" w:hAnsi="Times New Roman" w:cs="Times New Roman"/>
          <w:sz w:val="24"/>
          <w:szCs w:val="24"/>
          <w:lang w:val="en-US"/>
        </w:rPr>
        <w:t>ship</w:t>
      </w:r>
      <w:r w:rsidR="00E761C9" w:rsidRPr="00F43E6B">
        <w:rPr>
          <w:rFonts w:ascii="Times New Roman" w:hAnsi="Times New Roman" w:cs="Times New Roman"/>
          <w:sz w:val="24"/>
          <w:szCs w:val="24"/>
          <w:lang w:val="en-US"/>
        </w:rPr>
        <w:t xml:space="preserve"> is key for </w:t>
      </w:r>
      <w:r w:rsidR="00BF6F91" w:rsidRPr="00F43E6B">
        <w:rPr>
          <w:rFonts w:ascii="Times New Roman" w:hAnsi="Times New Roman" w:cs="Times New Roman"/>
          <w:sz w:val="24"/>
          <w:szCs w:val="24"/>
          <w:lang w:val="en-US"/>
        </w:rPr>
        <w:t>the</w:t>
      </w:r>
      <w:r w:rsidR="00E761C9" w:rsidRPr="00F43E6B">
        <w:rPr>
          <w:rFonts w:ascii="Times New Roman" w:hAnsi="Times New Roman" w:cs="Times New Roman"/>
          <w:sz w:val="24"/>
          <w:szCs w:val="24"/>
          <w:lang w:val="en-US"/>
        </w:rPr>
        <w:t xml:space="preserve"> successful</w:t>
      </w:r>
      <w:r w:rsidR="00BF6F91" w:rsidRPr="00F43E6B">
        <w:rPr>
          <w:rFonts w:ascii="Times New Roman" w:hAnsi="Times New Roman" w:cs="Times New Roman"/>
          <w:sz w:val="24"/>
          <w:szCs w:val="24"/>
          <w:lang w:val="en-US"/>
        </w:rPr>
        <w:t xml:space="preserve"> implementation of the</w:t>
      </w:r>
      <w:r w:rsidR="00E761C9" w:rsidRPr="00F43E6B">
        <w:rPr>
          <w:rFonts w:ascii="Times New Roman" w:hAnsi="Times New Roman" w:cs="Times New Roman"/>
          <w:sz w:val="24"/>
          <w:szCs w:val="24"/>
          <w:lang w:val="en-US"/>
        </w:rPr>
        <w:t xml:space="preserve"> recovery process.</w:t>
      </w:r>
    </w:p>
    <w:p w14:paraId="587D8EBC" w14:textId="574FC321" w:rsidR="001716D6" w:rsidRDefault="00BF6F91"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present study</w:t>
      </w:r>
      <w:r w:rsidR="001716D6" w:rsidRPr="00F43E6B">
        <w:rPr>
          <w:rFonts w:ascii="Times New Roman" w:hAnsi="Times New Roman" w:cs="Times New Roman"/>
          <w:sz w:val="24"/>
          <w:szCs w:val="24"/>
          <w:lang w:val="en-US"/>
        </w:rPr>
        <w:t xml:space="preserve"> focuses on the identification of the optimal operative conditions for the sustainable extraction of anthocyanins from chokeberry juice production waste using homogenization and extraction in aqueous citric acid</w:t>
      </w:r>
      <w:r w:rsidR="00C609C9" w:rsidRPr="00F43E6B">
        <w:rPr>
          <w:rFonts w:ascii="Times New Roman" w:hAnsi="Times New Roman" w:cs="Times New Roman"/>
          <w:sz w:val="24"/>
          <w:szCs w:val="24"/>
          <w:lang w:val="en-US"/>
        </w:rPr>
        <w:t>.</w:t>
      </w:r>
      <w:r w:rsidR="001716D6"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The conditions studied are </w:t>
      </w:r>
      <w:r w:rsidR="00C609C9" w:rsidRPr="00F43E6B">
        <w:rPr>
          <w:rFonts w:ascii="Times New Roman" w:hAnsi="Times New Roman" w:cs="Times New Roman"/>
          <w:sz w:val="24"/>
          <w:szCs w:val="24"/>
          <w:lang w:val="en-US"/>
        </w:rPr>
        <w:t>the citric acid content in water</w:t>
      </w:r>
      <w:r w:rsidRPr="00F43E6B">
        <w:rPr>
          <w:rFonts w:ascii="Times New Roman" w:hAnsi="Times New Roman" w:cs="Times New Roman"/>
          <w:sz w:val="24"/>
          <w:szCs w:val="24"/>
          <w:lang w:val="en-US"/>
        </w:rPr>
        <w:t xml:space="preserve">, temperature and liquid-solid ratio. </w:t>
      </w:r>
      <w:r w:rsidR="001716D6" w:rsidRPr="00F43E6B">
        <w:rPr>
          <w:rFonts w:ascii="Times New Roman" w:hAnsi="Times New Roman" w:cs="Times New Roman"/>
          <w:sz w:val="24"/>
          <w:szCs w:val="24"/>
          <w:lang w:val="en-US"/>
        </w:rPr>
        <w:t xml:space="preserve">Response surface methodology was used to </w:t>
      </w:r>
      <w:r w:rsidR="00A307BC" w:rsidRPr="00F43E6B">
        <w:rPr>
          <w:rFonts w:ascii="Times New Roman" w:hAnsi="Times New Roman" w:cs="Times New Roman"/>
          <w:sz w:val="24"/>
          <w:szCs w:val="24"/>
          <w:lang w:val="en-US"/>
        </w:rPr>
        <w:t>construct</w:t>
      </w:r>
      <w:r w:rsidR="001716D6" w:rsidRPr="00F43E6B">
        <w:rPr>
          <w:rFonts w:ascii="Times New Roman" w:hAnsi="Times New Roman" w:cs="Times New Roman"/>
          <w:sz w:val="24"/>
          <w:szCs w:val="24"/>
          <w:lang w:val="en-US"/>
        </w:rPr>
        <w:t xml:space="preserve"> an empirical model that relates the process factors to the observed responses. The </w:t>
      </w:r>
      <w:r w:rsidR="00980C32" w:rsidRPr="00F43E6B">
        <w:rPr>
          <w:rFonts w:ascii="Times New Roman" w:hAnsi="Times New Roman" w:cs="Times New Roman"/>
          <w:sz w:val="24"/>
          <w:szCs w:val="24"/>
          <w:lang w:val="en-US"/>
        </w:rPr>
        <w:t xml:space="preserve">empirical </w:t>
      </w:r>
      <w:r w:rsidR="001716D6" w:rsidRPr="00F43E6B">
        <w:rPr>
          <w:rFonts w:ascii="Times New Roman" w:hAnsi="Times New Roman" w:cs="Times New Roman"/>
          <w:sz w:val="24"/>
          <w:szCs w:val="24"/>
          <w:lang w:val="en-US"/>
        </w:rPr>
        <w:t xml:space="preserve">model was then used to identify the maximal predicted responses, which are discussed from a process-oriented perspective. Furthermore, the selected set of process conditions was replicated in the laboratory and compared with the predicted results. </w:t>
      </w:r>
      <w:r w:rsidR="00E761C9" w:rsidRPr="00F43E6B">
        <w:rPr>
          <w:rFonts w:ascii="Times New Roman" w:hAnsi="Times New Roman" w:cs="Times New Roman"/>
          <w:sz w:val="24"/>
          <w:szCs w:val="24"/>
          <w:lang w:val="en-US"/>
        </w:rPr>
        <w:t xml:space="preserve">The aim of this study is not only to provide an optimum for </w:t>
      </w:r>
      <w:r w:rsidR="00980C32" w:rsidRPr="00F43E6B">
        <w:rPr>
          <w:rFonts w:ascii="Times New Roman" w:hAnsi="Times New Roman" w:cs="Times New Roman"/>
          <w:sz w:val="24"/>
          <w:szCs w:val="24"/>
          <w:lang w:val="en-US"/>
        </w:rPr>
        <w:t xml:space="preserve">the </w:t>
      </w:r>
      <w:r w:rsidR="00E761C9" w:rsidRPr="00F43E6B">
        <w:rPr>
          <w:rFonts w:ascii="Times New Roman" w:hAnsi="Times New Roman" w:cs="Times New Roman"/>
          <w:sz w:val="24"/>
          <w:szCs w:val="24"/>
          <w:lang w:val="en-US"/>
        </w:rPr>
        <w:t>recovery</w:t>
      </w:r>
      <w:r w:rsidR="00980C32" w:rsidRPr="00F43E6B">
        <w:rPr>
          <w:rFonts w:ascii="Times New Roman" w:hAnsi="Times New Roman" w:cs="Times New Roman"/>
          <w:sz w:val="24"/>
          <w:szCs w:val="24"/>
          <w:lang w:val="en-US"/>
        </w:rPr>
        <w:t xml:space="preserve"> </w:t>
      </w:r>
      <w:r w:rsidR="000214D0" w:rsidRPr="00F43E6B">
        <w:rPr>
          <w:rFonts w:ascii="Times New Roman" w:hAnsi="Times New Roman" w:cs="Times New Roman"/>
          <w:sz w:val="24"/>
          <w:szCs w:val="24"/>
          <w:lang w:val="en-US"/>
        </w:rPr>
        <w:t xml:space="preserve">process </w:t>
      </w:r>
      <w:r w:rsidR="00980C32" w:rsidRPr="00F43E6B">
        <w:rPr>
          <w:rFonts w:ascii="Times New Roman" w:hAnsi="Times New Roman" w:cs="Times New Roman"/>
          <w:sz w:val="24"/>
          <w:szCs w:val="24"/>
          <w:lang w:val="en-US"/>
        </w:rPr>
        <w:t>in laboratory scale</w:t>
      </w:r>
      <w:r w:rsidR="00E761C9" w:rsidRPr="00F43E6B">
        <w:rPr>
          <w:rFonts w:ascii="Times New Roman" w:hAnsi="Times New Roman" w:cs="Times New Roman"/>
          <w:sz w:val="24"/>
          <w:szCs w:val="24"/>
          <w:lang w:val="en-US"/>
        </w:rPr>
        <w:t>, but also to open the discussion on the suitability of the</w:t>
      </w:r>
      <w:r w:rsidR="00980C32" w:rsidRPr="00F43E6B">
        <w:rPr>
          <w:rFonts w:ascii="Times New Roman" w:hAnsi="Times New Roman" w:cs="Times New Roman"/>
          <w:sz w:val="24"/>
          <w:szCs w:val="24"/>
          <w:lang w:val="en-US"/>
        </w:rPr>
        <w:t xml:space="preserve"> different sets of</w:t>
      </w:r>
      <w:r w:rsidR="00E761C9" w:rsidRPr="00F43E6B">
        <w:rPr>
          <w:rFonts w:ascii="Times New Roman" w:hAnsi="Times New Roman" w:cs="Times New Roman"/>
          <w:sz w:val="24"/>
          <w:szCs w:val="24"/>
          <w:lang w:val="en-US"/>
        </w:rPr>
        <w:t xml:space="preserve"> conditions in</w:t>
      </w:r>
      <w:r w:rsidRPr="00F43E6B">
        <w:rPr>
          <w:rFonts w:ascii="Times New Roman" w:hAnsi="Times New Roman" w:cs="Times New Roman"/>
          <w:sz w:val="24"/>
          <w:szCs w:val="24"/>
          <w:lang w:val="en-US"/>
        </w:rPr>
        <w:t xml:space="preserve"> the production of </w:t>
      </w:r>
      <w:proofErr w:type="spellStart"/>
      <w:r w:rsidRPr="00F43E6B">
        <w:rPr>
          <w:rFonts w:ascii="Times New Roman" w:hAnsi="Times New Roman" w:cs="Times New Roman"/>
          <w:sz w:val="24"/>
          <w:szCs w:val="24"/>
          <w:lang w:val="en-US"/>
        </w:rPr>
        <w:t>bioactives</w:t>
      </w:r>
      <w:proofErr w:type="spellEnd"/>
      <w:r w:rsidRPr="00F43E6B">
        <w:rPr>
          <w:rFonts w:ascii="Times New Roman" w:hAnsi="Times New Roman" w:cs="Times New Roman"/>
          <w:sz w:val="24"/>
          <w:szCs w:val="24"/>
          <w:lang w:val="en-US"/>
        </w:rPr>
        <w:t>.</w:t>
      </w:r>
    </w:p>
    <w:p w14:paraId="29FDBD21" w14:textId="77777777" w:rsidR="00A026D4" w:rsidRPr="00F43E6B" w:rsidRDefault="00A026D4" w:rsidP="00644B0C">
      <w:pPr>
        <w:spacing w:line="480" w:lineRule="auto"/>
        <w:jc w:val="both"/>
        <w:rPr>
          <w:rFonts w:ascii="Times New Roman" w:hAnsi="Times New Roman" w:cs="Times New Roman"/>
          <w:sz w:val="24"/>
          <w:szCs w:val="24"/>
          <w:lang w:val="en-US"/>
        </w:rPr>
      </w:pPr>
    </w:p>
    <w:p w14:paraId="0C4E37F1" w14:textId="77777777" w:rsidR="009A5304" w:rsidRPr="00F43E6B" w:rsidRDefault="001A455A" w:rsidP="00644B0C">
      <w:pPr>
        <w:spacing w:line="48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lastRenderedPageBreak/>
        <w:t xml:space="preserve">2. </w:t>
      </w:r>
      <w:r w:rsidR="009A5304" w:rsidRPr="00F43E6B">
        <w:rPr>
          <w:rFonts w:ascii="Times New Roman" w:hAnsi="Times New Roman" w:cs="Times New Roman"/>
          <w:b/>
          <w:sz w:val="24"/>
          <w:szCs w:val="24"/>
          <w:lang w:val="en-US"/>
        </w:rPr>
        <w:t>Materials and methods</w:t>
      </w:r>
    </w:p>
    <w:p w14:paraId="2FC4CF41" w14:textId="77777777" w:rsidR="009A5304" w:rsidRPr="00F43E6B" w:rsidRDefault="009A5304" w:rsidP="00644B0C">
      <w:pPr>
        <w:pStyle w:val="Heading2"/>
        <w:spacing w:before="100" w:beforeAutospacing="1" w:after="100" w:afterAutospacing="1" w:line="480" w:lineRule="auto"/>
        <w:rPr>
          <w:rFonts w:ascii="Times New Roman" w:hAnsi="Times New Roman" w:cs="Times New Roman"/>
          <w:color w:val="auto"/>
          <w:szCs w:val="24"/>
          <w:lang w:val="en-US"/>
        </w:rPr>
      </w:pPr>
      <w:r w:rsidRPr="00F43E6B">
        <w:rPr>
          <w:rFonts w:ascii="Times New Roman" w:hAnsi="Times New Roman" w:cs="Times New Roman"/>
          <w:color w:val="auto"/>
          <w:szCs w:val="24"/>
          <w:lang w:val="en-US"/>
        </w:rPr>
        <w:t>2.1. Plant material</w:t>
      </w:r>
    </w:p>
    <w:p w14:paraId="2C4FABA6" w14:textId="0397D264" w:rsidR="009A5304" w:rsidRPr="00F43E6B" w:rsidRDefault="009A5304" w:rsidP="00644B0C">
      <w:pPr>
        <w:spacing w:before="100" w:beforeAutospacing="1" w:after="100" w:afterAutospacing="1"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Black chokeberry (</w:t>
      </w:r>
      <w:r w:rsidRPr="00F43E6B">
        <w:rPr>
          <w:rFonts w:ascii="Times New Roman" w:hAnsi="Times New Roman" w:cs="Times New Roman"/>
          <w:i/>
          <w:iCs/>
          <w:sz w:val="24"/>
          <w:szCs w:val="24"/>
          <w:lang w:val="en-US"/>
        </w:rPr>
        <w:t xml:space="preserve">Aronia </w:t>
      </w:r>
      <w:proofErr w:type="spellStart"/>
      <w:r w:rsidR="005D5D89" w:rsidRPr="00F43E6B">
        <w:rPr>
          <w:rFonts w:ascii="Times New Roman" w:hAnsi="Times New Roman" w:cs="Times New Roman"/>
          <w:i/>
          <w:iCs/>
          <w:sz w:val="24"/>
          <w:szCs w:val="24"/>
          <w:lang w:val="en-US"/>
        </w:rPr>
        <w:t>melanocarpa</w:t>
      </w:r>
      <w:proofErr w:type="spellEnd"/>
      <w:r w:rsidRPr="00F43E6B">
        <w:rPr>
          <w:rFonts w:ascii="Times New Roman" w:hAnsi="Times New Roman" w:cs="Times New Roman"/>
          <w:sz w:val="24"/>
          <w:szCs w:val="24"/>
          <w:lang w:val="en-US"/>
        </w:rPr>
        <w:t>) pomace</w:t>
      </w:r>
      <w:r w:rsidR="00980082" w:rsidRPr="00F43E6B">
        <w:rPr>
          <w:rFonts w:ascii="Times New Roman" w:hAnsi="Times New Roman" w:cs="Times New Roman"/>
          <w:sz w:val="24"/>
          <w:szCs w:val="24"/>
          <w:lang w:val="en-US"/>
        </w:rPr>
        <w:t xml:space="preserve"> obtained by cold pressing</w:t>
      </w:r>
      <w:r w:rsidRPr="00F43E6B">
        <w:rPr>
          <w:rFonts w:ascii="Times New Roman" w:hAnsi="Times New Roman" w:cs="Times New Roman"/>
          <w:sz w:val="24"/>
          <w:szCs w:val="24"/>
          <w:lang w:val="en-US"/>
        </w:rPr>
        <w:t xml:space="preserve"> was </w:t>
      </w:r>
      <w:r w:rsidR="000D29DE" w:rsidRPr="00F43E6B">
        <w:rPr>
          <w:rFonts w:ascii="Times New Roman" w:hAnsi="Times New Roman" w:cs="Times New Roman"/>
          <w:sz w:val="24"/>
          <w:szCs w:val="24"/>
          <w:lang w:val="en-US"/>
        </w:rPr>
        <w:t>provided by</w:t>
      </w:r>
      <w:r w:rsidRPr="00F43E6B">
        <w:rPr>
          <w:rFonts w:ascii="Times New Roman" w:hAnsi="Times New Roman" w:cs="Times New Roman"/>
          <w:sz w:val="24"/>
          <w:szCs w:val="24"/>
          <w:lang w:val="en-US"/>
        </w:rPr>
        <w:t xml:space="preserve"> the juice production facility </w:t>
      </w:r>
      <w:proofErr w:type="spellStart"/>
      <w:r w:rsidRPr="00F43E6B">
        <w:rPr>
          <w:rFonts w:ascii="Times New Roman" w:hAnsi="Times New Roman" w:cs="Times New Roman"/>
          <w:sz w:val="24"/>
          <w:szCs w:val="24"/>
          <w:lang w:val="en-US"/>
        </w:rPr>
        <w:t>Elkærholm</w:t>
      </w:r>
      <w:proofErr w:type="spellEnd"/>
      <w:r w:rsidRPr="00F43E6B">
        <w:rPr>
          <w:rFonts w:ascii="Times New Roman" w:hAnsi="Times New Roman" w:cs="Times New Roman"/>
          <w:sz w:val="24"/>
          <w:szCs w:val="24"/>
          <w:lang w:val="en-US"/>
        </w:rPr>
        <w:t xml:space="preserve"> (Egtved, Denmark) in November 2017. </w:t>
      </w:r>
      <w:r w:rsidR="00523455" w:rsidRPr="00F43E6B">
        <w:rPr>
          <w:rFonts w:ascii="Times New Roman" w:hAnsi="Times New Roman" w:cs="Times New Roman"/>
          <w:sz w:val="24"/>
          <w:szCs w:val="24"/>
          <w:lang w:val="en-US"/>
        </w:rPr>
        <w:t>After the pressing step, t</w:t>
      </w:r>
      <w:r w:rsidRPr="00F43E6B">
        <w:rPr>
          <w:rFonts w:ascii="Times New Roman" w:hAnsi="Times New Roman" w:cs="Times New Roman"/>
          <w:sz w:val="24"/>
          <w:szCs w:val="24"/>
          <w:lang w:val="en-US"/>
        </w:rPr>
        <w:t xml:space="preserve">he pomace </w:t>
      </w:r>
      <w:r w:rsidR="00523455" w:rsidRPr="00F43E6B">
        <w:rPr>
          <w:rFonts w:ascii="Times New Roman" w:hAnsi="Times New Roman" w:cs="Times New Roman"/>
          <w:sz w:val="24"/>
          <w:szCs w:val="24"/>
          <w:lang w:val="en-US"/>
        </w:rPr>
        <w:t xml:space="preserve">(moisture content 65 ± 1% wt.) </w:t>
      </w:r>
      <w:r w:rsidRPr="00F43E6B">
        <w:rPr>
          <w:rFonts w:ascii="Times New Roman" w:hAnsi="Times New Roman" w:cs="Times New Roman"/>
          <w:sz w:val="24"/>
          <w:szCs w:val="24"/>
          <w:lang w:val="en-US"/>
        </w:rPr>
        <w:t xml:space="preserve">was </w:t>
      </w:r>
      <w:r w:rsidR="00523455" w:rsidRPr="00F43E6B">
        <w:rPr>
          <w:rFonts w:ascii="Times New Roman" w:hAnsi="Times New Roman" w:cs="Times New Roman"/>
          <w:sz w:val="24"/>
          <w:szCs w:val="24"/>
          <w:lang w:val="en-US"/>
        </w:rPr>
        <w:t xml:space="preserve">immediately </w:t>
      </w:r>
      <w:r w:rsidRPr="00F43E6B">
        <w:rPr>
          <w:rFonts w:ascii="Times New Roman" w:hAnsi="Times New Roman" w:cs="Times New Roman"/>
          <w:sz w:val="24"/>
          <w:szCs w:val="24"/>
          <w:lang w:val="en-US"/>
        </w:rPr>
        <w:t xml:space="preserve">stored at -20°C and thawed at 5°C </w:t>
      </w:r>
      <w:r w:rsidR="001F1939" w:rsidRPr="00F43E6B">
        <w:rPr>
          <w:rFonts w:ascii="Times New Roman" w:hAnsi="Times New Roman" w:cs="Times New Roman"/>
          <w:sz w:val="24"/>
          <w:szCs w:val="24"/>
          <w:lang w:val="en-US"/>
        </w:rPr>
        <w:t>before processing.</w:t>
      </w:r>
    </w:p>
    <w:p w14:paraId="0778CEFF" w14:textId="77777777" w:rsidR="009A5304" w:rsidRPr="00F43E6B" w:rsidRDefault="009A5304" w:rsidP="00644B0C">
      <w:pPr>
        <w:pStyle w:val="Heading2"/>
        <w:spacing w:before="100" w:beforeAutospacing="1" w:after="100" w:afterAutospacing="1" w:line="480" w:lineRule="auto"/>
        <w:rPr>
          <w:rFonts w:ascii="Times New Roman" w:hAnsi="Times New Roman" w:cs="Times New Roman"/>
          <w:color w:val="auto"/>
          <w:szCs w:val="24"/>
          <w:lang w:val="en-US"/>
        </w:rPr>
      </w:pPr>
      <w:r w:rsidRPr="00F43E6B">
        <w:rPr>
          <w:rFonts w:ascii="Times New Roman" w:hAnsi="Times New Roman" w:cs="Times New Roman"/>
          <w:color w:val="auto"/>
          <w:szCs w:val="24"/>
          <w:lang w:val="en-US"/>
        </w:rPr>
        <w:t xml:space="preserve">2.2. Chemicals and reagents </w:t>
      </w:r>
    </w:p>
    <w:p w14:paraId="40A9B3A3" w14:textId="33657919" w:rsidR="009A5304" w:rsidRPr="00F43E6B" w:rsidRDefault="008B5BB6"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Exhaustive extractions were performed using analytical grade methanol (VWR </w:t>
      </w:r>
      <w:proofErr w:type="spellStart"/>
      <w:r w:rsidRPr="00F43E6B">
        <w:rPr>
          <w:rFonts w:ascii="Times New Roman" w:hAnsi="Times New Roman" w:cs="Times New Roman"/>
          <w:sz w:val="24"/>
          <w:szCs w:val="24"/>
          <w:lang w:val="en-US"/>
        </w:rPr>
        <w:t>Prolabo</w:t>
      </w:r>
      <w:proofErr w:type="spellEnd"/>
      <w:r w:rsidRPr="00F43E6B">
        <w:rPr>
          <w:rFonts w:ascii="Times New Roman" w:hAnsi="Times New Roman" w:cs="Times New Roman"/>
          <w:sz w:val="24"/>
          <w:szCs w:val="24"/>
          <w:lang w:val="en-US"/>
        </w:rPr>
        <w:t xml:space="preserve">, </w:t>
      </w:r>
      <w:proofErr w:type="spellStart"/>
      <w:r w:rsidRPr="00F43E6B">
        <w:rPr>
          <w:rFonts w:ascii="Times New Roman" w:hAnsi="Times New Roman" w:cs="Times New Roman"/>
          <w:sz w:val="24"/>
          <w:szCs w:val="24"/>
          <w:lang w:val="en-US"/>
        </w:rPr>
        <w:t>Søborg</w:t>
      </w:r>
      <w:proofErr w:type="spellEnd"/>
      <w:r w:rsidRPr="00F43E6B">
        <w:rPr>
          <w:rFonts w:ascii="Times New Roman" w:hAnsi="Times New Roman" w:cs="Times New Roman"/>
          <w:sz w:val="24"/>
          <w:szCs w:val="24"/>
          <w:lang w:val="en-US"/>
        </w:rPr>
        <w:t>, Denmark)</w:t>
      </w:r>
      <w:r w:rsidR="000C2194" w:rsidRPr="00F43E6B">
        <w:rPr>
          <w:rFonts w:ascii="Times New Roman" w:hAnsi="Times New Roman" w:cs="Times New Roman"/>
          <w:sz w:val="24"/>
          <w:szCs w:val="24"/>
          <w:lang w:val="en-US"/>
        </w:rPr>
        <w:t xml:space="preserve"> and</w:t>
      </w:r>
      <w:r w:rsidR="006D5A3A"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37 % v/v hydrochloric acid (Sigma Aldrich, </w:t>
      </w:r>
      <w:proofErr w:type="spellStart"/>
      <w:r w:rsidRPr="00F43E6B">
        <w:rPr>
          <w:rFonts w:ascii="Times New Roman" w:hAnsi="Times New Roman" w:cs="Times New Roman"/>
          <w:sz w:val="24"/>
          <w:szCs w:val="24"/>
          <w:lang w:val="en-US"/>
        </w:rPr>
        <w:t>Søborg</w:t>
      </w:r>
      <w:proofErr w:type="spellEnd"/>
      <w:r w:rsidRPr="00F43E6B">
        <w:rPr>
          <w:rFonts w:ascii="Times New Roman" w:hAnsi="Times New Roman" w:cs="Times New Roman"/>
          <w:sz w:val="24"/>
          <w:szCs w:val="24"/>
          <w:lang w:val="en-US"/>
        </w:rPr>
        <w:t xml:space="preserve">, Denmark). Aqueous </w:t>
      </w:r>
      <w:r w:rsidR="009A5304" w:rsidRPr="00F43E6B">
        <w:rPr>
          <w:rFonts w:ascii="Times New Roman" w:hAnsi="Times New Roman" w:cs="Times New Roman"/>
          <w:sz w:val="24"/>
          <w:szCs w:val="24"/>
          <w:lang w:val="en-US"/>
        </w:rPr>
        <w:t xml:space="preserve">extraction media were prepared using demineralized water and citric acid monohydrate </w:t>
      </w:r>
      <w:r w:rsidR="00414101" w:rsidRPr="00F43E6B">
        <w:rPr>
          <w:rFonts w:ascii="Times New Roman" w:hAnsi="Times New Roman" w:cs="Times New Roman"/>
          <w:sz w:val="24"/>
          <w:szCs w:val="24"/>
          <w:lang w:val="en-US"/>
        </w:rPr>
        <w:t>(99.5 % w/</w:t>
      </w:r>
      <w:r w:rsidR="005F3BD3" w:rsidRPr="00F43E6B">
        <w:rPr>
          <w:rFonts w:ascii="Times New Roman" w:hAnsi="Times New Roman" w:cs="Times New Roman"/>
          <w:sz w:val="24"/>
          <w:szCs w:val="24"/>
          <w:lang w:val="en-US"/>
        </w:rPr>
        <w:t xml:space="preserve">w) </w:t>
      </w:r>
      <w:r w:rsidR="009A5304" w:rsidRPr="00F43E6B">
        <w:rPr>
          <w:rFonts w:ascii="Times New Roman" w:hAnsi="Times New Roman" w:cs="Times New Roman"/>
          <w:sz w:val="24"/>
          <w:szCs w:val="24"/>
          <w:lang w:val="en-US"/>
        </w:rPr>
        <w:t xml:space="preserve">(Sigma Aldrich, </w:t>
      </w:r>
      <w:proofErr w:type="spellStart"/>
      <w:r w:rsidR="009A5304" w:rsidRPr="00F43E6B">
        <w:rPr>
          <w:rFonts w:ascii="Times New Roman" w:hAnsi="Times New Roman" w:cs="Times New Roman"/>
          <w:sz w:val="24"/>
          <w:szCs w:val="24"/>
          <w:lang w:val="en-US"/>
        </w:rPr>
        <w:t>Brøndby</w:t>
      </w:r>
      <w:proofErr w:type="spellEnd"/>
      <w:r w:rsidR="009A5304" w:rsidRPr="00F43E6B">
        <w:rPr>
          <w:rFonts w:ascii="Times New Roman" w:hAnsi="Times New Roman" w:cs="Times New Roman"/>
          <w:sz w:val="24"/>
          <w:szCs w:val="24"/>
          <w:lang w:val="en-US"/>
        </w:rPr>
        <w:t>, Denmark)</w:t>
      </w:r>
      <w:r w:rsidRPr="00F43E6B">
        <w:rPr>
          <w:rFonts w:ascii="Times New Roman" w:hAnsi="Times New Roman" w:cs="Times New Roman"/>
          <w:sz w:val="24"/>
          <w:szCs w:val="24"/>
          <w:lang w:val="en-US"/>
        </w:rPr>
        <w:t xml:space="preserve">. </w:t>
      </w:r>
      <w:r w:rsidR="009A5304" w:rsidRPr="00F43E6B">
        <w:rPr>
          <w:rFonts w:ascii="Times New Roman" w:hAnsi="Times New Roman" w:cs="Times New Roman"/>
          <w:sz w:val="24"/>
          <w:szCs w:val="24"/>
          <w:lang w:val="en-US"/>
        </w:rPr>
        <w:t xml:space="preserve">HPLC eluents were prepared using </w:t>
      </w:r>
      <w:proofErr w:type="spellStart"/>
      <w:r w:rsidR="009A5304" w:rsidRPr="00F43E6B">
        <w:rPr>
          <w:rFonts w:ascii="Times New Roman" w:hAnsi="Times New Roman" w:cs="Times New Roman"/>
          <w:sz w:val="24"/>
          <w:szCs w:val="24"/>
          <w:lang w:val="en-US"/>
        </w:rPr>
        <w:t>milliQ</w:t>
      </w:r>
      <w:proofErr w:type="spellEnd"/>
      <w:r w:rsidR="009A5304" w:rsidRPr="00F43E6B">
        <w:rPr>
          <w:rFonts w:ascii="Times New Roman" w:hAnsi="Times New Roman" w:cs="Times New Roman"/>
          <w:sz w:val="24"/>
          <w:szCs w:val="24"/>
          <w:lang w:val="en-US"/>
        </w:rPr>
        <w:t xml:space="preserve"> water (ELGA </w:t>
      </w:r>
      <w:proofErr w:type="spellStart"/>
      <w:r w:rsidR="009A5304" w:rsidRPr="00F43E6B">
        <w:rPr>
          <w:rFonts w:ascii="Times New Roman" w:hAnsi="Times New Roman" w:cs="Times New Roman"/>
          <w:sz w:val="24"/>
          <w:szCs w:val="24"/>
          <w:lang w:val="en-US"/>
        </w:rPr>
        <w:t>PureLab</w:t>
      </w:r>
      <w:proofErr w:type="spellEnd"/>
      <w:r w:rsidR="009A5304" w:rsidRPr="00F43E6B">
        <w:rPr>
          <w:rFonts w:ascii="Times New Roman" w:hAnsi="Times New Roman" w:cs="Times New Roman"/>
          <w:sz w:val="24"/>
          <w:szCs w:val="24"/>
          <w:vertAlign w:val="superscript"/>
          <w:lang w:val="en-US"/>
        </w:rPr>
        <w:t>®</w:t>
      </w:r>
      <w:r w:rsidR="009A5304" w:rsidRPr="00F43E6B">
        <w:rPr>
          <w:rFonts w:ascii="Times New Roman" w:hAnsi="Times New Roman" w:cs="Times New Roman"/>
          <w:sz w:val="24"/>
          <w:szCs w:val="24"/>
          <w:lang w:val="en-US"/>
        </w:rPr>
        <w:t xml:space="preserve"> Chorus, </w:t>
      </w:r>
      <w:proofErr w:type="spellStart"/>
      <w:r w:rsidR="009A5304" w:rsidRPr="00F43E6B">
        <w:rPr>
          <w:rFonts w:ascii="Times New Roman" w:hAnsi="Times New Roman" w:cs="Times New Roman"/>
          <w:sz w:val="24"/>
          <w:szCs w:val="24"/>
          <w:lang w:val="en-US"/>
        </w:rPr>
        <w:t>Glostrup</w:t>
      </w:r>
      <w:proofErr w:type="spellEnd"/>
      <w:r w:rsidR="009A5304" w:rsidRPr="00F43E6B">
        <w:rPr>
          <w:rFonts w:ascii="Times New Roman" w:hAnsi="Times New Roman" w:cs="Times New Roman"/>
          <w:sz w:val="24"/>
          <w:szCs w:val="24"/>
          <w:lang w:val="en-US"/>
        </w:rPr>
        <w:t xml:space="preserve">, Denmark), analytical grade trifluoroacetic acid (Sigma Aldrich, </w:t>
      </w:r>
      <w:proofErr w:type="spellStart"/>
      <w:r w:rsidR="009A5304" w:rsidRPr="00F43E6B">
        <w:rPr>
          <w:rFonts w:ascii="Times New Roman" w:hAnsi="Times New Roman" w:cs="Times New Roman"/>
          <w:sz w:val="24"/>
          <w:szCs w:val="24"/>
          <w:lang w:val="en-US"/>
        </w:rPr>
        <w:t>Søborg</w:t>
      </w:r>
      <w:proofErr w:type="spellEnd"/>
      <w:r w:rsidR="009A5304" w:rsidRPr="00F43E6B">
        <w:rPr>
          <w:rFonts w:ascii="Times New Roman" w:hAnsi="Times New Roman" w:cs="Times New Roman"/>
          <w:sz w:val="24"/>
          <w:szCs w:val="24"/>
          <w:lang w:val="en-US"/>
        </w:rPr>
        <w:t xml:space="preserve">, Denmark), and HPLC grade acetonitrile (VWR </w:t>
      </w:r>
      <w:proofErr w:type="spellStart"/>
      <w:r w:rsidR="009A5304" w:rsidRPr="00F43E6B">
        <w:rPr>
          <w:rFonts w:ascii="Times New Roman" w:hAnsi="Times New Roman" w:cs="Times New Roman"/>
          <w:sz w:val="24"/>
          <w:szCs w:val="24"/>
          <w:lang w:val="en-US"/>
        </w:rPr>
        <w:t>Prolabo</w:t>
      </w:r>
      <w:proofErr w:type="spellEnd"/>
      <w:r w:rsidR="009A5304" w:rsidRPr="00F43E6B">
        <w:rPr>
          <w:rFonts w:ascii="Times New Roman" w:hAnsi="Times New Roman" w:cs="Times New Roman"/>
          <w:sz w:val="24"/>
          <w:szCs w:val="24"/>
          <w:lang w:val="en-US"/>
        </w:rPr>
        <w:t xml:space="preserve">, </w:t>
      </w:r>
      <w:proofErr w:type="spellStart"/>
      <w:r w:rsidR="009A5304" w:rsidRPr="00F43E6B">
        <w:rPr>
          <w:rFonts w:ascii="Times New Roman" w:hAnsi="Times New Roman" w:cs="Times New Roman"/>
          <w:sz w:val="24"/>
          <w:szCs w:val="24"/>
          <w:lang w:val="en-US"/>
        </w:rPr>
        <w:t>Søborg</w:t>
      </w:r>
      <w:proofErr w:type="spellEnd"/>
      <w:r w:rsidR="009A5304" w:rsidRPr="00F43E6B">
        <w:rPr>
          <w:rFonts w:ascii="Times New Roman" w:hAnsi="Times New Roman" w:cs="Times New Roman"/>
          <w:sz w:val="24"/>
          <w:szCs w:val="24"/>
          <w:lang w:val="en-US"/>
        </w:rPr>
        <w:t xml:space="preserve">, Denmark). Cyanidin-3-O-galactoside (≥ 97%), cyanidin-3-O-glucoside (≥ 96%) and cyanidin-3-O-arabinoside (≥ 95%) were purchased from </w:t>
      </w:r>
      <w:proofErr w:type="spellStart"/>
      <w:r w:rsidR="009A5304" w:rsidRPr="00F43E6B">
        <w:rPr>
          <w:rFonts w:ascii="Times New Roman" w:hAnsi="Times New Roman" w:cs="Times New Roman"/>
          <w:sz w:val="24"/>
          <w:szCs w:val="24"/>
          <w:lang w:val="en-US"/>
        </w:rPr>
        <w:t>Extrasynthese</w:t>
      </w:r>
      <w:proofErr w:type="spellEnd"/>
      <w:r w:rsidR="009A5304" w:rsidRPr="00F43E6B">
        <w:rPr>
          <w:rFonts w:ascii="Times New Roman" w:hAnsi="Times New Roman" w:cs="Times New Roman"/>
          <w:sz w:val="24"/>
          <w:szCs w:val="24"/>
          <w:lang w:val="en-US"/>
        </w:rPr>
        <w:t xml:space="preserve"> (</w:t>
      </w:r>
      <w:proofErr w:type="spellStart"/>
      <w:r w:rsidR="009A5304" w:rsidRPr="00F43E6B">
        <w:rPr>
          <w:rFonts w:ascii="Times New Roman" w:hAnsi="Times New Roman" w:cs="Times New Roman"/>
          <w:sz w:val="24"/>
          <w:szCs w:val="24"/>
          <w:lang w:val="en-US"/>
        </w:rPr>
        <w:t>Genay</w:t>
      </w:r>
      <w:proofErr w:type="spellEnd"/>
      <w:r w:rsidR="009A5304" w:rsidRPr="00F43E6B">
        <w:rPr>
          <w:rFonts w:ascii="Times New Roman" w:hAnsi="Times New Roman" w:cs="Times New Roman"/>
          <w:sz w:val="24"/>
          <w:szCs w:val="24"/>
          <w:lang w:val="en-US"/>
        </w:rPr>
        <w:t>, France).</w:t>
      </w:r>
    </w:p>
    <w:p w14:paraId="495D4FBD" w14:textId="484D0246" w:rsidR="009A5304" w:rsidRPr="00F43E6B" w:rsidRDefault="009A5304"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sz w:val="24"/>
          <w:szCs w:val="24"/>
          <w:lang w:val="en-US"/>
        </w:rPr>
        <w:t>2</w:t>
      </w:r>
      <w:r w:rsidRPr="00F43E6B">
        <w:rPr>
          <w:rFonts w:ascii="Times New Roman" w:eastAsiaTheme="majorEastAsia" w:hAnsi="Times New Roman" w:cs="Times New Roman"/>
          <w:b/>
          <w:bCs/>
          <w:sz w:val="24"/>
          <w:szCs w:val="24"/>
          <w:lang w:val="en-US"/>
        </w:rPr>
        <w:t>.3. Exhaustive extraction process with acidified methanol</w:t>
      </w:r>
      <w:r w:rsidR="00D30972" w:rsidRPr="00F43E6B">
        <w:rPr>
          <w:rFonts w:ascii="Times New Roman" w:eastAsiaTheme="majorEastAsia" w:hAnsi="Times New Roman" w:cs="Times New Roman"/>
          <w:b/>
          <w:bCs/>
          <w:sz w:val="24"/>
          <w:szCs w:val="24"/>
          <w:lang w:val="en-US"/>
        </w:rPr>
        <w:t xml:space="preserve"> </w:t>
      </w:r>
    </w:p>
    <w:p w14:paraId="1BC8EDD0" w14:textId="1B26B78B" w:rsidR="009A5304" w:rsidRPr="00F43E6B" w:rsidRDefault="009A5304"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Total extractable anthocyanin in chokeberry pomace was assessed following </w:t>
      </w:r>
      <w:r w:rsidR="0021528C" w:rsidRPr="00F43E6B">
        <w:rPr>
          <w:rFonts w:ascii="Times New Roman" w:hAnsi="Times New Roman" w:cs="Times New Roman"/>
          <w:sz w:val="24"/>
          <w:szCs w:val="24"/>
          <w:lang w:val="en-US"/>
        </w:rPr>
        <w:t>the</w:t>
      </w:r>
      <w:r w:rsidRPr="00F43E6B">
        <w:rPr>
          <w:rFonts w:ascii="Times New Roman" w:hAnsi="Times New Roman" w:cs="Times New Roman"/>
          <w:sz w:val="24"/>
          <w:szCs w:val="24"/>
          <w:lang w:val="en-US"/>
        </w:rPr>
        <w:t xml:space="preserve"> process reported </w:t>
      </w:r>
      <w:r w:rsidR="0021528C" w:rsidRPr="00F43E6B">
        <w:rPr>
          <w:rFonts w:ascii="Times New Roman" w:hAnsi="Times New Roman" w:cs="Times New Roman"/>
          <w:sz w:val="24"/>
          <w:szCs w:val="24"/>
          <w:lang w:val="en-US"/>
        </w:rPr>
        <w:t xml:space="preserve">by </w:t>
      </w:r>
      <w:proofErr w:type="spellStart"/>
      <w:r w:rsidR="006C6FD4" w:rsidRPr="00F43E6B">
        <w:rPr>
          <w:rFonts w:ascii="Times New Roman" w:hAnsi="Times New Roman" w:cs="Times New Roman"/>
          <w:sz w:val="24"/>
          <w:szCs w:val="24"/>
          <w:lang w:val="en-US"/>
        </w:rPr>
        <w:t>Dinkova</w:t>
      </w:r>
      <w:proofErr w:type="spellEnd"/>
      <w:r w:rsidR="006C6FD4" w:rsidRPr="00F43E6B">
        <w:rPr>
          <w:rFonts w:ascii="Times New Roman" w:hAnsi="Times New Roman" w:cs="Times New Roman"/>
          <w:sz w:val="24"/>
          <w:szCs w:val="24"/>
          <w:lang w:val="en-US"/>
        </w:rPr>
        <w:t xml:space="preserve"> et al. (2014) </w:t>
      </w:r>
      <w:r w:rsidR="006C6FD4"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&lt;EndNote&gt;&lt;Cite&gt;&lt;Author&gt;Dinkova&lt;/Author&gt;&lt;Year&gt;2014&lt;/Year&gt;&lt;RecNum&gt;966&lt;/RecNum&gt;&lt;DisplayText&gt;[47]&lt;/DisplayText&gt;&lt;record&gt;&lt;rec-number&gt;966&lt;/rec-number&gt;&lt;foreign-keys&gt;&lt;key app="EN" db-id="t0tzsezabfzdtze2spdpd05hrwpzfxp9avps" timestamp="1589816921"&gt;966&lt;/key&gt;&lt;/foreign-keys&gt;&lt;ref-type name="Journal Article"&gt;17&lt;/ref-type&gt;&lt;contributors&gt;&lt;authors&gt;&lt;author&gt;Dinkova, Rada&lt;/author&gt;&lt;author&gt;Heffels, Peter&lt;/author&gt;&lt;author&gt;Shikov, Vasil&lt;/author&gt;&lt;author&gt;Weber, Fabian&lt;/author&gt;&lt;author&gt;Schieber, Andreas&lt;/author&gt;&lt;author&gt;Mihalev, Kiril&lt;/author&gt;&lt;/authors&gt;&lt;/contributors&gt;&lt;titles&gt;&lt;title&gt;Effect of enzyme-assisted extraction on the chilled storage stability of bilberry (Vaccinium myrtillus L.) anthocyanins in skin extracts and freshly pressed juices&lt;/title&gt;&lt;secondary-title&gt;Food research international&lt;/secondary-title&gt;&lt;/titles&gt;&lt;periodical&gt;&lt;full-title&gt;Food Research International&lt;/full-title&gt;&lt;/periodical&gt;&lt;pages&gt;35-41&lt;/pages&gt;&lt;volume&gt;65&lt;/volume&gt;&lt;dates&gt;&lt;year&gt;2014&lt;/year&gt;&lt;/dates&gt;&lt;isbn&gt;0963-9969&lt;/isbn&gt;&lt;urls&gt;&lt;/urls&gt;&lt;/record&gt;&lt;/Cite&gt;&lt;/EndNote&gt;</w:instrText>
      </w:r>
      <w:r w:rsidR="006C6FD4"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[47]</w:t>
      </w:r>
      <w:r w:rsidR="006C6FD4" w:rsidRPr="00F43E6B">
        <w:rPr>
          <w:rFonts w:ascii="Times New Roman" w:hAnsi="Times New Roman" w:cs="Times New Roman"/>
          <w:sz w:val="24"/>
          <w:szCs w:val="24"/>
          <w:lang w:val="en-US"/>
        </w:rPr>
        <w:fldChar w:fldCharType="end"/>
      </w:r>
      <w:r w:rsidR="0021528C"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with minor modifications</w:t>
      </w:r>
      <w:r w:rsidR="006B014C" w:rsidRPr="00F43E6B">
        <w:rPr>
          <w:rFonts w:ascii="Times New Roman" w:hAnsi="Times New Roman" w:cs="Times New Roman"/>
          <w:sz w:val="24"/>
          <w:szCs w:val="24"/>
          <w:lang w:val="en-US"/>
        </w:rPr>
        <w:t>.</w:t>
      </w:r>
      <w:r w:rsidR="0021528C"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Shortly, 500 mg of </w:t>
      </w:r>
      <w:r w:rsidR="008B5BB6" w:rsidRPr="00F43E6B">
        <w:rPr>
          <w:rFonts w:ascii="Times New Roman" w:hAnsi="Times New Roman" w:cs="Times New Roman"/>
          <w:sz w:val="24"/>
          <w:szCs w:val="24"/>
          <w:lang w:val="en-US"/>
        </w:rPr>
        <w:t xml:space="preserve">thawed </w:t>
      </w:r>
      <w:r w:rsidRPr="00F43E6B">
        <w:rPr>
          <w:rFonts w:ascii="Times New Roman" w:hAnsi="Times New Roman" w:cs="Times New Roman"/>
          <w:sz w:val="24"/>
          <w:szCs w:val="24"/>
          <w:lang w:val="en-US"/>
        </w:rPr>
        <w:t xml:space="preserve">pomace were suspended in 15 mL acidified methanol (1 % HCl v/v). The mixture was vortexed for 10 s, homogenized in an </w:t>
      </w:r>
      <w:proofErr w:type="spellStart"/>
      <w:r w:rsidR="001F1939" w:rsidRPr="00F43E6B">
        <w:rPr>
          <w:rFonts w:ascii="Times New Roman" w:hAnsi="Times New Roman" w:cs="Times New Roman"/>
          <w:sz w:val="24"/>
          <w:szCs w:val="24"/>
          <w:lang w:val="en-US"/>
        </w:rPr>
        <w:t>U</w:t>
      </w:r>
      <w:r w:rsidRPr="00F43E6B">
        <w:rPr>
          <w:rFonts w:ascii="Times New Roman" w:hAnsi="Times New Roman" w:cs="Times New Roman"/>
          <w:sz w:val="24"/>
          <w:szCs w:val="24"/>
          <w:lang w:val="en-US"/>
        </w:rPr>
        <w:t>ltra</w:t>
      </w:r>
      <w:r w:rsidR="001F1939" w:rsidRPr="00F43E6B">
        <w:rPr>
          <w:rFonts w:ascii="Times New Roman" w:hAnsi="Times New Roman" w:cs="Times New Roman"/>
          <w:sz w:val="24"/>
          <w:szCs w:val="24"/>
          <w:lang w:val="en-US"/>
        </w:rPr>
        <w:t>T</w:t>
      </w:r>
      <w:r w:rsidRPr="00F43E6B">
        <w:rPr>
          <w:rFonts w:ascii="Times New Roman" w:hAnsi="Times New Roman" w:cs="Times New Roman"/>
          <w:sz w:val="24"/>
          <w:szCs w:val="24"/>
          <w:lang w:val="en-US"/>
        </w:rPr>
        <w:t>urrax</w:t>
      </w:r>
      <w:proofErr w:type="spellEnd"/>
      <w:r w:rsidR="001F1939" w:rsidRPr="00F43E6B">
        <w:rPr>
          <w:rFonts w:ascii="Times New Roman" w:hAnsi="Times New Roman" w:cs="Times New Roman"/>
          <w:sz w:val="24"/>
          <w:szCs w:val="24"/>
          <w:lang w:val="en-US"/>
        </w:rPr>
        <w:t xml:space="preserve"> T18</w:t>
      </w:r>
      <w:r w:rsidRPr="00F43E6B">
        <w:rPr>
          <w:rFonts w:ascii="Times New Roman" w:hAnsi="Times New Roman" w:cs="Times New Roman"/>
          <w:sz w:val="24"/>
          <w:szCs w:val="24"/>
          <w:lang w:val="en-US"/>
        </w:rPr>
        <w:t xml:space="preserve"> (IKA, Aarhus, Denmark) for 5 </w:t>
      </w:r>
      <w:r w:rsidR="00D67153" w:rsidRPr="00F43E6B">
        <w:rPr>
          <w:rFonts w:ascii="Times New Roman" w:hAnsi="Times New Roman" w:cs="Times New Roman"/>
          <w:sz w:val="24"/>
          <w:szCs w:val="24"/>
          <w:lang w:val="en-US"/>
        </w:rPr>
        <w:t>min</w:t>
      </w:r>
      <w:r w:rsidRPr="00F43E6B">
        <w:rPr>
          <w:rFonts w:ascii="Times New Roman" w:hAnsi="Times New Roman" w:cs="Times New Roman"/>
          <w:sz w:val="24"/>
          <w:szCs w:val="24"/>
          <w:lang w:val="en-US"/>
        </w:rPr>
        <w:t xml:space="preserve">, sonicated for 20 </w:t>
      </w:r>
      <w:r w:rsidR="00D67153" w:rsidRPr="00F43E6B">
        <w:rPr>
          <w:rFonts w:ascii="Times New Roman" w:hAnsi="Times New Roman" w:cs="Times New Roman"/>
          <w:sz w:val="24"/>
          <w:szCs w:val="24"/>
          <w:lang w:val="en-US"/>
        </w:rPr>
        <w:t>min</w:t>
      </w:r>
      <w:r w:rsidRPr="00F43E6B">
        <w:rPr>
          <w:rFonts w:ascii="Times New Roman" w:hAnsi="Times New Roman" w:cs="Times New Roman"/>
          <w:sz w:val="24"/>
          <w:szCs w:val="24"/>
          <w:lang w:val="en-US"/>
        </w:rPr>
        <w:t xml:space="preserve">, and finally centrifuged (5000 rpm, </w:t>
      </w:r>
      <w:r w:rsidR="00274911" w:rsidRPr="00F43E6B">
        <w:rPr>
          <w:rFonts w:ascii="Times New Roman" w:hAnsi="Times New Roman" w:cs="Times New Roman"/>
          <w:sz w:val="24"/>
          <w:szCs w:val="24"/>
          <w:lang w:val="en-US"/>
        </w:rPr>
        <w:t xml:space="preserve">22 °C, </w:t>
      </w:r>
      <w:r w:rsidR="00791813" w:rsidRPr="00F43E6B">
        <w:rPr>
          <w:rFonts w:ascii="Times New Roman" w:hAnsi="Times New Roman" w:cs="Times New Roman"/>
          <w:sz w:val="24"/>
          <w:szCs w:val="24"/>
          <w:lang w:val="en-US"/>
        </w:rPr>
        <w:t>5</w:t>
      </w:r>
      <w:r w:rsidRPr="00F43E6B">
        <w:rPr>
          <w:rFonts w:ascii="Times New Roman" w:hAnsi="Times New Roman" w:cs="Times New Roman"/>
          <w:sz w:val="24"/>
          <w:szCs w:val="24"/>
          <w:lang w:val="en-US"/>
        </w:rPr>
        <w:t xml:space="preserve"> min). The supernatant was collected, and the pellet was re-extracted with two more portions of 15 mL acidified methanol. The </w:t>
      </w:r>
      <w:r w:rsidR="003D1603" w:rsidRPr="00F43E6B">
        <w:rPr>
          <w:rFonts w:ascii="Times New Roman" w:hAnsi="Times New Roman" w:cs="Times New Roman"/>
          <w:sz w:val="24"/>
          <w:szCs w:val="24"/>
          <w:lang w:val="en-US"/>
        </w:rPr>
        <w:t xml:space="preserve">resulting </w:t>
      </w:r>
      <w:r w:rsidRPr="00F43E6B">
        <w:rPr>
          <w:rFonts w:ascii="Times New Roman" w:hAnsi="Times New Roman" w:cs="Times New Roman"/>
          <w:sz w:val="24"/>
          <w:szCs w:val="24"/>
          <w:lang w:val="en-US"/>
        </w:rPr>
        <w:t xml:space="preserve">supernatants were </w:t>
      </w:r>
      <w:r w:rsidRPr="00F43E6B">
        <w:rPr>
          <w:rFonts w:ascii="Times New Roman" w:hAnsi="Times New Roman" w:cs="Times New Roman"/>
          <w:sz w:val="24"/>
          <w:szCs w:val="24"/>
          <w:lang w:val="en-US"/>
        </w:rPr>
        <w:lastRenderedPageBreak/>
        <w:t>pooled together, brought up to 100 mL, and analyzed. The</w:t>
      </w:r>
      <w:r w:rsidR="007035F1"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anthocyanin content </w:t>
      </w:r>
      <w:r w:rsidR="006C6FD4" w:rsidRPr="00F43E6B">
        <w:rPr>
          <w:rFonts w:ascii="Times New Roman" w:hAnsi="Times New Roman" w:cs="Times New Roman"/>
          <w:sz w:val="24"/>
          <w:szCs w:val="24"/>
          <w:lang w:val="en-US"/>
        </w:rPr>
        <w:t xml:space="preserve">obtained </w:t>
      </w:r>
      <w:r w:rsidR="003D1603" w:rsidRPr="00F43E6B">
        <w:rPr>
          <w:rFonts w:ascii="Times New Roman" w:hAnsi="Times New Roman" w:cs="Times New Roman"/>
          <w:sz w:val="24"/>
          <w:szCs w:val="24"/>
          <w:lang w:val="en-US"/>
        </w:rPr>
        <w:t>wa</w:t>
      </w:r>
      <w:r w:rsidRPr="00F43E6B">
        <w:rPr>
          <w:rFonts w:ascii="Times New Roman" w:hAnsi="Times New Roman" w:cs="Times New Roman"/>
          <w:sz w:val="24"/>
          <w:szCs w:val="24"/>
          <w:lang w:val="en-US"/>
        </w:rPr>
        <w:t xml:space="preserve">s taken as a reference </w:t>
      </w:r>
      <w:r w:rsidR="001F1939" w:rsidRPr="00F43E6B">
        <w:rPr>
          <w:rFonts w:ascii="Times New Roman" w:hAnsi="Times New Roman" w:cs="Times New Roman"/>
          <w:sz w:val="24"/>
          <w:szCs w:val="24"/>
          <w:lang w:val="en-US"/>
        </w:rPr>
        <w:t>for</w:t>
      </w:r>
      <w:r w:rsidRPr="00F43E6B">
        <w:rPr>
          <w:rFonts w:ascii="Times New Roman" w:hAnsi="Times New Roman" w:cs="Times New Roman"/>
          <w:sz w:val="24"/>
          <w:szCs w:val="24"/>
          <w:lang w:val="en-US"/>
        </w:rPr>
        <w:t xml:space="preserve"> 100 % </w:t>
      </w:r>
      <w:r w:rsidR="00614377" w:rsidRPr="00F43E6B">
        <w:rPr>
          <w:rFonts w:ascii="Times New Roman" w:hAnsi="Times New Roman" w:cs="Times New Roman"/>
          <w:sz w:val="24"/>
          <w:szCs w:val="24"/>
          <w:lang w:val="en-US"/>
        </w:rPr>
        <w:t xml:space="preserve">total </w:t>
      </w:r>
      <w:r w:rsidR="00274911" w:rsidRPr="00F43E6B">
        <w:rPr>
          <w:rFonts w:ascii="Times New Roman" w:hAnsi="Times New Roman" w:cs="Times New Roman"/>
          <w:sz w:val="24"/>
          <w:szCs w:val="24"/>
          <w:lang w:val="en-US"/>
        </w:rPr>
        <w:t>anthocyanin</w:t>
      </w:r>
      <w:r w:rsidRPr="00F43E6B">
        <w:rPr>
          <w:rFonts w:ascii="Times New Roman" w:hAnsi="Times New Roman" w:cs="Times New Roman"/>
          <w:sz w:val="24"/>
          <w:szCs w:val="24"/>
          <w:lang w:val="en-US"/>
        </w:rPr>
        <w:t xml:space="preserve"> </w:t>
      </w:r>
      <w:r w:rsidR="00614377" w:rsidRPr="00F43E6B">
        <w:rPr>
          <w:rFonts w:ascii="Times New Roman" w:hAnsi="Times New Roman" w:cs="Times New Roman"/>
          <w:sz w:val="24"/>
          <w:szCs w:val="24"/>
          <w:lang w:val="en-US"/>
        </w:rPr>
        <w:t>content (TAC)</w:t>
      </w:r>
      <w:r w:rsidR="007035F1" w:rsidRPr="00F43E6B">
        <w:rPr>
          <w:rFonts w:ascii="Times New Roman" w:hAnsi="Times New Roman" w:cs="Times New Roman"/>
          <w:sz w:val="24"/>
          <w:szCs w:val="24"/>
          <w:lang w:val="en-US"/>
        </w:rPr>
        <w:t xml:space="preserve"> in the pomace</w:t>
      </w:r>
      <w:r w:rsidRPr="00F43E6B">
        <w:rPr>
          <w:rFonts w:ascii="Times New Roman" w:hAnsi="Times New Roman" w:cs="Times New Roman"/>
          <w:sz w:val="24"/>
          <w:szCs w:val="24"/>
          <w:lang w:val="en-US"/>
        </w:rPr>
        <w:t>.</w:t>
      </w:r>
    </w:p>
    <w:p w14:paraId="06580A79" w14:textId="495A927F" w:rsidR="009A5304" w:rsidRPr="00F43E6B" w:rsidRDefault="009A5304" w:rsidP="00644B0C">
      <w:pPr>
        <w:pStyle w:val="Heading2"/>
        <w:spacing w:before="100" w:beforeAutospacing="1" w:after="100" w:afterAutospacing="1" w:line="480" w:lineRule="auto"/>
        <w:rPr>
          <w:rFonts w:ascii="Times New Roman" w:hAnsi="Times New Roman" w:cs="Times New Roman"/>
          <w:color w:val="auto"/>
          <w:szCs w:val="24"/>
          <w:lang w:val="en-US"/>
        </w:rPr>
      </w:pPr>
      <w:r w:rsidRPr="00F43E6B">
        <w:rPr>
          <w:rFonts w:ascii="Times New Roman" w:hAnsi="Times New Roman" w:cs="Times New Roman"/>
          <w:color w:val="auto"/>
          <w:szCs w:val="24"/>
          <w:lang w:val="en-US"/>
        </w:rPr>
        <w:t xml:space="preserve">2.4. </w:t>
      </w:r>
      <w:r w:rsidR="00D67153" w:rsidRPr="00F43E6B">
        <w:rPr>
          <w:rFonts w:ascii="Times New Roman" w:hAnsi="Times New Roman" w:cs="Times New Roman"/>
          <w:color w:val="auto"/>
          <w:szCs w:val="24"/>
          <w:lang w:val="en-US"/>
        </w:rPr>
        <w:t>Extraction with citric acid aqueous solution</w:t>
      </w:r>
    </w:p>
    <w:p w14:paraId="7A96897D" w14:textId="631DF9D2" w:rsidR="009A5304" w:rsidRPr="00F43E6B" w:rsidRDefault="009A5304" w:rsidP="00644B0C">
      <w:pPr>
        <w:spacing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The </w:t>
      </w:r>
      <w:r w:rsidR="000C2194" w:rsidRPr="00F43E6B">
        <w:rPr>
          <w:rFonts w:ascii="Times New Roman" w:hAnsi="Times New Roman" w:cs="Times New Roman"/>
          <w:sz w:val="24"/>
          <w:szCs w:val="24"/>
          <w:lang w:val="en-US"/>
        </w:rPr>
        <w:t xml:space="preserve">aqueous </w:t>
      </w:r>
      <w:r w:rsidRPr="00F43E6B">
        <w:rPr>
          <w:rFonts w:ascii="Times New Roman" w:hAnsi="Times New Roman" w:cs="Times New Roman"/>
          <w:sz w:val="24"/>
          <w:szCs w:val="24"/>
          <w:lang w:val="en-US"/>
        </w:rPr>
        <w:t xml:space="preserve">extractions were performed </w:t>
      </w:r>
      <w:r w:rsidR="00D67153" w:rsidRPr="00F43E6B">
        <w:rPr>
          <w:rFonts w:ascii="Times New Roman" w:hAnsi="Times New Roman" w:cs="Times New Roman"/>
          <w:sz w:val="24"/>
          <w:szCs w:val="24"/>
          <w:lang w:val="en-US"/>
        </w:rPr>
        <w:t xml:space="preserve">in batch mode </w:t>
      </w:r>
      <w:r w:rsidRPr="00F43E6B">
        <w:rPr>
          <w:rFonts w:ascii="Times New Roman" w:hAnsi="Times New Roman" w:cs="Times New Roman"/>
          <w:sz w:val="24"/>
          <w:szCs w:val="24"/>
          <w:lang w:val="en-US"/>
        </w:rPr>
        <w:t xml:space="preserve">on 1 L jacketed glass </w:t>
      </w:r>
      <w:r w:rsidR="001F1939" w:rsidRPr="00F43E6B">
        <w:rPr>
          <w:rFonts w:ascii="Times New Roman" w:hAnsi="Times New Roman" w:cs="Times New Roman"/>
          <w:sz w:val="24"/>
          <w:szCs w:val="24"/>
          <w:lang w:val="en-US"/>
        </w:rPr>
        <w:t>extractors</w:t>
      </w:r>
      <w:r w:rsidRPr="00F43E6B">
        <w:rPr>
          <w:rFonts w:ascii="Times New Roman" w:hAnsi="Times New Roman" w:cs="Times New Roman"/>
          <w:sz w:val="24"/>
          <w:szCs w:val="24"/>
          <w:lang w:val="en-US"/>
        </w:rPr>
        <w:t xml:space="preserve"> coupled to an external </w:t>
      </w:r>
      <w:r w:rsidR="001F1939" w:rsidRPr="00F43E6B">
        <w:rPr>
          <w:rFonts w:ascii="Times New Roman" w:hAnsi="Times New Roman" w:cs="Times New Roman"/>
          <w:sz w:val="24"/>
          <w:szCs w:val="24"/>
          <w:lang w:val="en-US"/>
        </w:rPr>
        <w:t>thermostatic</w:t>
      </w:r>
      <w:r w:rsidRPr="00F43E6B">
        <w:rPr>
          <w:rFonts w:ascii="Times New Roman" w:hAnsi="Times New Roman" w:cs="Times New Roman"/>
          <w:sz w:val="24"/>
          <w:szCs w:val="24"/>
          <w:lang w:val="en-US"/>
        </w:rPr>
        <w:t xml:space="preserve"> bath. </w:t>
      </w:r>
      <w:r w:rsidR="00625555" w:rsidRPr="00F43E6B">
        <w:rPr>
          <w:rFonts w:ascii="Times New Roman" w:hAnsi="Times New Roman" w:cs="Times New Roman"/>
          <w:sz w:val="24"/>
          <w:szCs w:val="24"/>
          <w:lang w:val="en-US"/>
        </w:rPr>
        <w:t>1000 mL</w:t>
      </w:r>
      <w:r w:rsidRPr="00F43E6B">
        <w:rPr>
          <w:rFonts w:ascii="Times New Roman" w:hAnsi="Times New Roman" w:cs="Times New Roman"/>
          <w:sz w:val="24"/>
          <w:szCs w:val="24"/>
          <w:lang w:val="en-US"/>
        </w:rPr>
        <w:t xml:space="preserve"> solvent w</w:t>
      </w:r>
      <w:r w:rsidR="00625555" w:rsidRPr="00F43E6B">
        <w:rPr>
          <w:rFonts w:ascii="Times New Roman" w:hAnsi="Times New Roman" w:cs="Times New Roman"/>
          <w:sz w:val="24"/>
          <w:szCs w:val="24"/>
          <w:lang w:val="en-US"/>
        </w:rPr>
        <w:t>ere</w:t>
      </w:r>
      <w:r w:rsidRPr="00F43E6B">
        <w:rPr>
          <w:rFonts w:ascii="Times New Roman" w:hAnsi="Times New Roman" w:cs="Times New Roman"/>
          <w:sz w:val="24"/>
          <w:szCs w:val="24"/>
          <w:lang w:val="en-US"/>
        </w:rPr>
        <w:t xml:space="preserve"> heated to the desired temperature</w:t>
      </w:r>
      <w:r w:rsidR="00CC26C7" w:rsidRPr="00F43E6B">
        <w:rPr>
          <w:rFonts w:ascii="Times New Roman" w:hAnsi="Times New Roman" w:cs="Times New Roman"/>
          <w:sz w:val="24"/>
          <w:szCs w:val="24"/>
          <w:lang w:val="en-US"/>
        </w:rPr>
        <w:t xml:space="preserve"> </w:t>
      </w:r>
      <w:r w:rsidR="00AB5CDB" w:rsidRPr="00F43E6B">
        <w:rPr>
          <w:rFonts w:ascii="Times New Roman" w:hAnsi="Times New Roman" w:cs="Times New Roman"/>
          <w:sz w:val="24"/>
          <w:szCs w:val="24"/>
          <w:lang w:val="en-US"/>
        </w:rPr>
        <w:t xml:space="preserve">Table </w:t>
      </w:r>
      <w:r w:rsidR="00AE3185" w:rsidRPr="00F43E6B">
        <w:rPr>
          <w:rFonts w:ascii="Times New Roman" w:hAnsi="Times New Roman" w:cs="Times New Roman"/>
          <w:sz w:val="24"/>
          <w:szCs w:val="24"/>
          <w:lang w:val="en-US"/>
        </w:rPr>
        <w:t>2</w:t>
      </w:r>
      <w:r w:rsidR="00AB5CDB" w:rsidRPr="00F43E6B">
        <w:rPr>
          <w:rFonts w:ascii="Times New Roman" w:hAnsi="Times New Roman" w:cs="Times New Roman"/>
          <w:sz w:val="24"/>
          <w:szCs w:val="24"/>
          <w:lang w:val="en-US"/>
        </w:rPr>
        <w:t xml:space="preserve"> </w:t>
      </w:r>
      <w:r w:rsidR="007D5934" w:rsidRPr="00F43E6B">
        <w:rPr>
          <w:rFonts w:ascii="Times New Roman" w:hAnsi="Times New Roman" w:cs="Times New Roman"/>
          <w:sz w:val="24"/>
          <w:szCs w:val="24"/>
          <w:lang w:val="en-US"/>
        </w:rPr>
        <w:t xml:space="preserve">and </w:t>
      </w:r>
      <w:r w:rsidR="001F1939" w:rsidRPr="00F43E6B">
        <w:rPr>
          <w:rFonts w:ascii="Times New Roman" w:hAnsi="Times New Roman" w:cs="Times New Roman"/>
          <w:sz w:val="24"/>
          <w:szCs w:val="24"/>
          <w:lang w:val="en-US"/>
        </w:rPr>
        <w:t xml:space="preserve">the pomace was added. </w:t>
      </w:r>
      <w:r w:rsidRPr="00F43E6B">
        <w:rPr>
          <w:rFonts w:ascii="Times New Roman" w:hAnsi="Times New Roman" w:cs="Times New Roman"/>
          <w:sz w:val="24"/>
          <w:szCs w:val="24"/>
          <w:lang w:val="en-US"/>
        </w:rPr>
        <w:t xml:space="preserve">The extraction mixture was </w:t>
      </w:r>
      <w:r w:rsidR="001F1939" w:rsidRPr="00F43E6B">
        <w:rPr>
          <w:rFonts w:ascii="Times New Roman" w:hAnsi="Times New Roman" w:cs="Times New Roman"/>
          <w:sz w:val="24"/>
          <w:szCs w:val="24"/>
          <w:lang w:val="en-US"/>
        </w:rPr>
        <w:t xml:space="preserve">then </w:t>
      </w:r>
      <w:r w:rsidRPr="00F43E6B">
        <w:rPr>
          <w:rFonts w:ascii="Times New Roman" w:hAnsi="Times New Roman" w:cs="Times New Roman"/>
          <w:sz w:val="24"/>
          <w:szCs w:val="24"/>
          <w:lang w:val="en-US"/>
        </w:rPr>
        <w:t xml:space="preserve">homogenized using an </w:t>
      </w:r>
      <w:proofErr w:type="spellStart"/>
      <w:r w:rsidR="001F1939" w:rsidRPr="00F43E6B">
        <w:rPr>
          <w:rFonts w:ascii="Times New Roman" w:hAnsi="Times New Roman" w:cs="Times New Roman"/>
          <w:sz w:val="24"/>
          <w:szCs w:val="24"/>
          <w:lang w:val="en-US"/>
        </w:rPr>
        <w:t>UltraTurrax</w:t>
      </w:r>
      <w:proofErr w:type="spellEnd"/>
      <w:r w:rsidR="001F1939" w:rsidRPr="00F43E6B">
        <w:rPr>
          <w:rFonts w:ascii="Times New Roman" w:hAnsi="Times New Roman" w:cs="Times New Roman"/>
          <w:sz w:val="24"/>
          <w:szCs w:val="24"/>
          <w:lang w:val="en-US"/>
        </w:rPr>
        <w:t xml:space="preserve"> T18 (IKA, Aarhus, Denmark) </w:t>
      </w:r>
      <w:r w:rsidRPr="00F43E6B">
        <w:rPr>
          <w:rFonts w:ascii="Times New Roman" w:hAnsi="Times New Roman" w:cs="Times New Roman"/>
          <w:sz w:val="24"/>
          <w:szCs w:val="24"/>
          <w:lang w:val="en-US"/>
        </w:rPr>
        <w:t>operated at 9500 rpm</w:t>
      </w:r>
      <w:r w:rsidR="007D5934" w:rsidRPr="00F43E6B">
        <w:rPr>
          <w:rFonts w:ascii="Times New Roman" w:hAnsi="Times New Roman" w:cs="Times New Roman"/>
          <w:sz w:val="24"/>
          <w:szCs w:val="24"/>
          <w:lang w:val="en-US"/>
        </w:rPr>
        <w:t xml:space="preserve"> for 30 min</w:t>
      </w:r>
      <w:bookmarkStart w:id="7" w:name="_Hlk39683137"/>
      <w:r w:rsidR="00C05340" w:rsidRPr="00F43E6B">
        <w:rPr>
          <w:rFonts w:ascii="Times New Roman" w:hAnsi="Times New Roman" w:cs="Times New Roman"/>
          <w:sz w:val="24"/>
          <w:szCs w:val="24"/>
          <w:lang w:val="en-US"/>
        </w:rPr>
        <w:t xml:space="preserve">. The homogenization treatment allowed mixing and re-circulation of the particles in suspension in the extraction liquid. </w:t>
      </w:r>
      <w:r w:rsidR="000C2194" w:rsidRPr="00F43E6B">
        <w:rPr>
          <w:rFonts w:ascii="Times New Roman" w:hAnsi="Times New Roman" w:cs="Times New Roman"/>
          <w:sz w:val="24"/>
          <w:szCs w:val="24"/>
          <w:lang w:val="en-US"/>
        </w:rPr>
        <w:t>Sampling was performed</w:t>
      </w:r>
      <w:r w:rsidRPr="00F43E6B">
        <w:rPr>
          <w:rFonts w:ascii="Times New Roman" w:hAnsi="Times New Roman" w:cs="Times New Roman"/>
          <w:sz w:val="24"/>
          <w:szCs w:val="24"/>
          <w:lang w:val="en-US"/>
        </w:rPr>
        <w:t xml:space="preserve"> at regular time intervals</w:t>
      </w:r>
      <w:r w:rsidR="006C6FD4" w:rsidRPr="00F43E6B">
        <w:rPr>
          <w:rFonts w:ascii="Times New Roman" w:hAnsi="Times New Roman" w:cs="Times New Roman"/>
          <w:sz w:val="24"/>
          <w:szCs w:val="24"/>
          <w:lang w:val="en-US"/>
        </w:rPr>
        <w:t>,</w:t>
      </w:r>
      <w:r w:rsidR="00D67153" w:rsidRPr="00F43E6B">
        <w:rPr>
          <w:rFonts w:ascii="Times New Roman" w:hAnsi="Times New Roman" w:cs="Times New Roman"/>
          <w:sz w:val="24"/>
          <w:szCs w:val="24"/>
          <w:lang w:val="en-US"/>
        </w:rPr>
        <w:t xml:space="preserve"> as shown in Fig. 2</w:t>
      </w:r>
      <w:bookmarkEnd w:id="7"/>
      <w:r w:rsidR="006C6FD4" w:rsidRPr="00F43E6B">
        <w:rPr>
          <w:rFonts w:ascii="Times New Roman" w:hAnsi="Times New Roman" w:cs="Times New Roman"/>
          <w:sz w:val="24"/>
          <w:szCs w:val="24"/>
          <w:lang w:val="en-US"/>
        </w:rPr>
        <w:t>,</w:t>
      </w:r>
      <w:r w:rsidR="000C2194" w:rsidRPr="00F43E6B">
        <w:rPr>
          <w:rFonts w:ascii="Times New Roman" w:hAnsi="Times New Roman" w:cs="Times New Roman"/>
          <w:sz w:val="24"/>
          <w:szCs w:val="24"/>
          <w:lang w:val="en-US"/>
        </w:rPr>
        <w:t xml:space="preserve"> by pipetting 10 mL aliquots from middle depth in the reactor, in order to ensure that the sample was well mixed and representative of the whole system. </w:t>
      </w:r>
      <w:r w:rsidRPr="00F43E6B">
        <w:rPr>
          <w:rFonts w:ascii="Times New Roman" w:hAnsi="Times New Roman" w:cs="Times New Roman"/>
          <w:sz w:val="24"/>
          <w:szCs w:val="24"/>
          <w:lang w:val="en-US"/>
        </w:rPr>
        <w:t>A</w:t>
      </w:r>
      <w:r w:rsidR="008B5BB6" w:rsidRPr="00F43E6B">
        <w:rPr>
          <w:rFonts w:ascii="Times New Roman" w:hAnsi="Times New Roman" w:cs="Times New Roman"/>
          <w:sz w:val="24"/>
          <w:szCs w:val="24"/>
          <w:lang w:val="en-US"/>
        </w:rPr>
        <w:t xml:space="preserve"> control</w:t>
      </w:r>
      <w:r w:rsidRPr="00F43E6B">
        <w:rPr>
          <w:rFonts w:ascii="Times New Roman" w:hAnsi="Times New Roman" w:cs="Times New Roman"/>
          <w:sz w:val="24"/>
          <w:szCs w:val="24"/>
          <w:lang w:val="en-US"/>
        </w:rPr>
        <w:t xml:space="preserve"> extraction test without homogenization was performed for 60 </w:t>
      </w:r>
      <w:r w:rsidR="00D67153" w:rsidRPr="00F43E6B">
        <w:rPr>
          <w:rFonts w:ascii="Times New Roman" w:hAnsi="Times New Roman" w:cs="Times New Roman"/>
          <w:sz w:val="24"/>
          <w:szCs w:val="24"/>
          <w:lang w:val="en-US"/>
        </w:rPr>
        <w:t>min</w:t>
      </w:r>
      <w:r w:rsidRPr="00F43E6B">
        <w:rPr>
          <w:rFonts w:ascii="Times New Roman" w:hAnsi="Times New Roman" w:cs="Times New Roman"/>
          <w:sz w:val="24"/>
          <w:szCs w:val="24"/>
          <w:lang w:val="en-US"/>
        </w:rPr>
        <w:t xml:space="preserve">. The samples </w:t>
      </w:r>
      <w:r w:rsidR="001F1939" w:rsidRPr="00F43E6B">
        <w:rPr>
          <w:rFonts w:ascii="Times New Roman" w:hAnsi="Times New Roman" w:cs="Times New Roman"/>
          <w:sz w:val="24"/>
          <w:szCs w:val="24"/>
          <w:lang w:val="en-US"/>
        </w:rPr>
        <w:t xml:space="preserve">collected </w:t>
      </w:r>
      <w:r w:rsidRPr="00F43E6B">
        <w:rPr>
          <w:rFonts w:ascii="Times New Roman" w:hAnsi="Times New Roman" w:cs="Times New Roman"/>
          <w:sz w:val="24"/>
          <w:szCs w:val="24"/>
          <w:lang w:val="en-US"/>
        </w:rPr>
        <w:t xml:space="preserve">were centrifuged (5000 rpm, </w:t>
      </w:r>
      <w:r w:rsidR="008B5BB6" w:rsidRPr="00F43E6B">
        <w:rPr>
          <w:rFonts w:ascii="Times New Roman" w:hAnsi="Times New Roman" w:cs="Times New Roman"/>
          <w:sz w:val="24"/>
          <w:szCs w:val="24"/>
          <w:lang w:val="en-US"/>
        </w:rPr>
        <w:t xml:space="preserve">22 °C, </w:t>
      </w:r>
      <w:r w:rsidR="007D5934" w:rsidRPr="00F43E6B">
        <w:rPr>
          <w:rFonts w:ascii="Times New Roman" w:hAnsi="Times New Roman" w:cs="Times New Roman"/>
          <w:sz w:val="24"/>
          <w:szCs w:val="24"/>
          <w:lang w:val="en-US"/>
        </w:rPr>
        <w:t>5</w:t>
      </w:r>
      <w:r w:rsidRPr="00F43E6B">
        <w:rPr>
          <w:rFonts w:ascii="Times New Roman" w:hAnsi="Times New Roman" w:cs="Times New Roman"/>
          <w:sz w:val="24"/>
          <w:szCs w:val="24"/>
          <w:lang w:val="en-US"/>
        </w:rPr>
        <w:t xml:space="preserve"> min) and the supernatant was further analyzed</w:t>
      </w:r>
      <w:r w:rsidR="009938AB" w:rsidRPr="00F43E6B">
        <w:rPr>
          <w:rFonts w:ascii="Times New Roman" w:hAnsi="Times New Roman" w:cs="Times New Roman"/>
          <w:sz w:val="24"/>
          <w:szCs w:val="24"/>
          <w:lang w:val="en-US"/>
        </w:rPr>
        <w:t xml:space="preserve"> for</w:t>
      </w:r>
      <w:r w:rsidRPr="00F43E6B">
        <w:rPr>
          <w:rFonts w:ascii="Times New Roman" w:hAnsi="Times New Roman" w:cs="Times New Roman"/>
          <w:sz w:val="24"/>
          <w:szCs w:val="24"/>
          <w:lang w:val="en-US"/>
        </w:rPr>
        <w:t xml:space="preserve"> </w:t>
      </w:r>
      <w:r w:rsidR="00274911" w:rsidRPr="00F43E6B">
        <w:rPr>
          <w:rFonts w:ascii="Times New Roman" w:hAnsi="Times New Roman" w:cs="Times New Roman"/>
          <w:sz w:val="24"/>
          <w:szCs w:val="24"/>
          <w:lang w:val="en-US"/>
        </w:rPr>
        <w:t xml:space="preserve">total </w:t>
      </w:r>
      <w:r w:rsidRPr="00F43E6B">
        <w:rPr>
          <w:rFonts w:ascii="Times New Roman" w:hAnsi="Times New Roman" w:cs="Times New Roman"/>
          <w:sz w:val="24"/>
          <w:szCs w:val="24"/>
          <w:lang w:val="en-US"/>
        </w:rPr>
        <w:t>anthocyanin content</w:t>
      </w:r>
      <w:r w:rsidR="009938AB"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pH</w:t>
      </w:r>
      <w:r w:rsidR="009938AB"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and</w:t>
      </w:r>
      <w:r w:rsidR="009938AB" w:rsidRPr="00F43E6B">
        <w:rPr>
          <w:rFonts w:ascii="Times New Roman" w:hAnsi="Times New Roman" w:cs="Times New Roman"/>
          <w:sz w:val="24"/>
          <w:szCs w:val="24"/>
          <w:lang w:val="en-US"/>
        </w:rPr>
        <w:t xml:space="preserve"> total dissolved solids.</w:t>
      </w:r>
    </w:p>
    <w:p w14:paraId="3C243FF2" w14:textId="28A5EA86" w:rsidR="008B0E04" w:rsidRPr="00F43E6B" w:rsidRDefault="009A5304"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experimental plan followed a</w:t>
      </w:r>
      <w:r w:rsidR="008B571C" w:rsidRPr="00F43E6B">
        <w:rPr>
          <w:rFonts w:ascii="Times New Roman" w:hAnsi="Times New Roman" w:cs="Times New Roman"/>
          <w:sz w:val="24"/>
          <w:szCs w:val="24"/>
          <w:lang w:val="en-US"/>
        </w:rPr>
        <w:t xml:space="preserve"> </w:t>
      </w:r>
      <w:r w:rsidR="00625CC8" w:rsidRPr="00F43E6B">
        <w:rPr>
          <w:rFonts w:ascii="Times New Roman" w:hAnsi="Times New Roman" w:cs="Times New Roman"/>
          <w:sz w:val="24"/>
          <w:szCs w:val="24"/>
          <w:lang w:val="en-US"/>
        </w:rPr>
        <w:t xml:space="preserve">face-centered </w:t>
      </w:r>
      <w:r w:rsidR="001F1939" w:rsidRPr="00F43E6B">
        <w:rPr>
          <w:rFonts w:ascii="Times New Roman" w:hAnsi="Times New Roman" w:cs="Times New Roman"/>
          <w:sz w:val="24"/>
          <w:szCs w:val="24"/>
          <w:lang w:val="en-US"/>
        </w:rPr>
        <w:t>central composite</w:t>
      </w:r>
      <w:r w:rsidRPr="00F43E6B">
        <w:rPr>
          <w:rFonts w:ascii="Times New Roman" w:hAnsi="Times New Roman" w:cs="Times New Roman"/>
          <w:sz w:val="24"/>
          <w:szCs w:val="24"/>
          <w:lang w:val="en-US"/>
        </w:rPr>
        <w:t xml:space="preserve"> design</w:t>
      </w:r>
      <w:r w:rsidR="00A47D03"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with three factors and three levels</w:t>
      </w:r>
      <w:r w:rsidR="00EF0BAA" w:rsidRPr="00F43E6B">
        <w:rPr>
          <w:rFonts w:ascii="Times New Roman" w:hAnsi="Times New Roman" w:cs="Times New Roman"/>
          <w:sz w:val="24"/>
          <w:szCs w:val="24"/>
          <w:lang w:val="en-US"/>
        </w:rPr>
        <w:t xml:space="preserve">, requiring </w:t>
      </w:r>
      <w:r w:rsidR="003D1603" w:rsidRPr="00F43E6B">
        <w:rPr>
          <w:rFonts w:ascii="Times New Roman" w:hAnsi="Times New Roman" w:cs="Times New Roman"/>
          <w:sz w:val="24"/>
          <w:szCs w:val="24"/>
          <w:lang w:val="en-US"/>
        </w:rPr>
        <w:t xml:space="preserve">a total of </w:t>
      </w:r>
      <w:r w:rsidR="00EF0BAA" w:rsidRPr="00F43E6B">
        <w:rPr>
          <w:rFonts w:ascii="Times New Roman" w:hAnsi="Times New Roman" w:cs="Times New Roman"/>
          <w:sz w:val="24"/>
          <w:szCs w:val="24"/>
          <w:lang w:val="en-US"/>
        </w:rPr>
        <w:t>15 experiments</w:t>
      </w:r>
      <w:r w:rsidRPr="00F43E6B">
        <w:rPr>
          <w:rFonts w:ascii="Times New Roman" w:hAnsi="Times New Roman" w:cs="Times New Roman"/>
          <w:sz w:val="24"/>
          <w:szCs w:val="24"/>
          <w:lang w:val="en-US"/>
        </w:rPr>
        <w:t xml:space="preserve">. </w:t>
      </w:r>
      <w:r w:rsidR="003D1603" w:rsidRPr="00F43E6B">
        <w:rPr>
          <w:rFonts w:ascii="Times New Roman" w:hAnsi="Times New Roman" w:cs="Times New Roman"/>
          <w:sz w:val="24"/>
          <w:szCs w:val="24"/>
          <w:lang w:val="en-US"/>
        </w:rPr>
        <w:t>The experiments</w:t>
      </w:r>
      <w:r w:rsidR="008B5BB6" w:rsidRPr="00F43E6B">
        <w:rPr>
          <w:rFonts w:ascii="Times New Roman" w:hAnsi="Times New Roman" w:cs="Times New Roman"/>
          <w:sz w:val="24"/>
          <w:szCs w:val="24"/>
          <w:lang w:val="en-US"/>
        </w:rPr>
        <w:t xml:space="preserve"> were</w:t>
      </w:r>
      <w:r w:rsidRPr="00F43E6B">
        <w:rPr>
          <w:rFonts w:ascii="Times New Roman" w:hAnsi="Times New Roman" w:cs="Times New Roman"/>
          <w:sz w:val="24"/>
          <w:szCs w:val="24"/>
          <w:lang w:val="en-US"/>
        </w:rPr>
        <w:t xml:space="preserve"> performed in </w:t>
      </w:r>
      <w:r w:rsidR="008B571C" w:rsidRPr="00F43E6B">
        <w:rPr>
          <w:rFonts w:ascii="Times New Roman" w:hAnsi="Times New Roman" w:cs="Times New Roman"/>
          <w:sz w:val="24"/>
          <w:szCs w:val="24"/>
          <w:lang w:val="en-US"/>
        </w:rPr>
        <w:t xml:space="preserve">random order in </w:t>
      </w:r>
      <w:r w:rsidRPr="00F43E6B">
        <w:rPr>
          <w:rFonts w:ascii="Times New Roman" w:hAnsi="Times New Roman" w:cs="Times New Roman"/>
          <w:sz w:val="24"/>
          <w:szCs w:val="24"/>
          <w:lang w:val="en-US"/>
        </w:rPr>
        <w:t xml:space="preserve">three individual replicates (n = 3) and the results are shown as mean ± standard deviation. The factors and levels tested are </w:t>
      </w:r>
      <w:r w:rsidR="006D1611" w:rsidRPr="00F43E6B">
        <w:rPr>
          <w:rFonts w:ascii="Times New Roman" w:hAnsi="Times New Roman" w:cs="Times New Roman"/>
          <w:sz w:val="24"/>
          <w:szCs w:val="24"/>
          <w:lang w:val="en-US"/>
        </w:rPr>
        <w:t xml:space="preserve">shown </w:t>
      </w:r>
      <w:r w:rsidRPr="00F43E6B">
        <w:rPr>
          <w:rFonts w:ascii="Times New Roman" w:hAnsi="Times New Roman" w:cs="Times New Roman"/>
          <w:sz w:val="24"/>
          <w:szCs w:val="24"/>
          <w:lang w:val="en-US"/>
        </w:rPr>
        <w:t xml:space="preserve">in Table </w:t>
      </w:r>
      <w:r w:rsidR="00AE3185" w:rsidRPr="00F43E6B">
        <w:rPr>
          <w:rFonts w:ascii="Times New Roman" w:hAnsi="Times New Roman" w:cs="Times New Roman"/>
          <w:sz w:val="24"/>
          <w:szCs w:val="24"/>
          <w:lang w:val="en-US"/>
        </w:rPr>
        <w:t>2</w:t>
      </w:r>
      <w:r w:rsidR="0021528C" w:rsidRPr="00F43E6B">
        <w:rPr>
          <w:rFonts w:ascii="Times New Roman" w:hAnsi="Times New Roman" w:cs="Times New Roman"/>
          <w:sz w:val="24"/>
          <w:szCs w:val="24"/>
          <w:lang w:val="en-US"/>
        </w:rPr>
        <w:t>.</w:t>
      </w:r>
      <w:r w:rsidR="00782BC0" w:rsidRPr="00F43E6B">
        <w:rPr>
          <w:rFonts w:ascii="Times New Roman" w:hAnsi="Times New Roman" w:cs="Times New Roman"/>
          <w:sz w:val="24"/>
          <w:szCs w:val="24"/>
          <w:lang w:val="en-US"/>
        </w:rPr>
        <w:t xml:space="preserve"> </w:t>
      </w:r>
      <w:bookmarkStart w:id="8" w:name="_Hlk40189068"/>
      <w:r w:rsidR="00A73824" w:rsidRPr="00F43E6B">
        <w:rPr>
          <w:rFonts w:ascii="Times New Roman" w:hAnsi="Times New Roman" w:cs="Times New Roman"/>
          <w:sz w:val="24"/>
          <w:szCs w:val="24"/>
          <w:lang w:val="en-US"/>
        </w:rPr>
        <w:t xml:space="preserve">The range of temperatures </w:t>
      </w:r>
      <w:r w:rsidR="00BE1016" w:rsidRPr="00F43E6B">
        <w:rPr>
          <w:rFonts w:ascii="Times New Roman" w:hAnsi="Times New Roman" w:cs="Times New Roman"/>
          <w:sz w:val="24"/>
          <w:szCs w:val="24"/>
          <w:lang w:val="en-US"/>
        </w:rPr>
        <w:t xml:space="preserve">(T) </w:t>
      </w:r>
      <w:r w:rsidR="00A73824" w:rsidRPr="00F43E6B">
        <w:rPr>
          <w:rFonts w:ascii="Times New Roman" w:hAnsi="Times New Roman" w:cs="Times New Roman"/>
          <w:sz w:val="24"/>
          <w:szCs w:val="24"/>
          <w:lang w:val="en-US"/>
        </w:rPr>
        <w:t>selected was 30 - 70 °C following literature data for optimal extractability and minimum degradation of anthocyanins</w:t>
      </w:r>
      <w:r w:rsidR="008B0E04" w:rsidRPr="00F43E6B">
        <w:rPr>
          <w:rFonts w:ascii="Times New Roman" w:hAnsi="Times New Roman" w:cs="Times New Roman"/>
          <w:sz w:val="24"/>
          <w:szCs w:val="24"/>
          <w:lang w:val="en-US"/>
        </w:rPr>
        <w:t xml:space="preserve"> as summarized in Table 1.</w:t>
      </w:r>
      <w:r w:rsidR="00A73824" w:rsidRPr="00F43E6B">
        <w:rPr>
          <w:rFonts w:ascii="Times New Roman" w:hAnsi="Times New Roman" w:cs="Times New Roman"/>
          <w:sz w:val="24"/>
          <w:szCs w:val="24"/>
          <w:lang w:val="en-US"/>
        </w:rPr>
        <w:t xml:space="preserve"> The range</w:t>
      </w:r>
      <w:r w:rsidR="00FC0927" w:rsidRPr="00F43E6B">
        <w:rPr>
          <w:rFonts w:ascii="Times New Roman" w:hAnsi="Times New Roman" w:cs="Times New Roman"/>
          <w:sz w:val="24"/>
          <w:szCs w:val="24"/>
          <w:lang w:val="en-US"/>
        </w:rPr>
        <w:t>s</w:t>
      </w:r>
      <w:r w:rsidR="00A73824" w:rsidRPr="00F43E6B">
        <w:rPr>
          <w:rFonts w:ascii="Times New Roman" w:hAnsi="Times New Roman" w:cs="Times New Roman"/>
          <w:sz w:val="24"/>
          <w:szCs w:val="24"/>
          <w:lang w:val="en-US"/>
        </w:rPr>
        <w:t xml:space="preserve"> of liquid-solid ratios</w:t>
      </w:r>
      <w:r w:rsidR="00035ACB" w:rsidRPr="00F43E6B">
        <w:rPr>
          <w:rFonts w:ascii="Times New Roman" w:hAnsi="Times New Roman" w:cs="Times New Roman"/>
          <w:sz w:val="24"/>
          <w:szCs w:val="24"/>
          <w:lang w:val="en-US"/>
        </w:rPr>
        <w:t xml:space="preserve"> </w:t>
      </w:r>
      <w:r w:rsidR="00A73824" w:rsidRPr="00F43E6B">
        <w:rPr>
          <w:rFonts w:ascii="Times New Roman" w:hAnsi="Times New Roman" w:cs="Times New Roman"/>
          <w:sz w:val="24"/>
          <w:szCs w:val="24"/>
          <w:lang w:val="en-US"/>
        </w:rPr>
        <w:t xml:space="preserve">(LSR) </w:t>
      </w:r>
      <w:r w:rsidR="00035ACB" w:rsidRPr="00F43E6B">
        <w:rPr>
          <w:rFonts w:ascii="Times New Roman" w:hAnsi="Times New Roman" w:cs="Times New Roman"/>
          <w:sz w:val="24"/>
          <w:szCs w:val="24"/>
          <w:lang w:val="en-US"/>
        </w:rPr>
        <w:t xml:space="preserve">and citric acid content (CA) were selected based on the following constraints: (1) </w:t>
      </w:r>
      <w:r w:rsidR="00A97307" w:rsidRPr="00F43E6B">
        <w:rPr>
          <w:rFonts w:ascii="Times New Roman" w:hAnsi="Times New Roman" w:cs="Times New Roman"/>
          <w:sz w:val="24"/>
          <w:szCs w:val="24"/>
          <w:lang w:val="en-US"/>
        </w:rPr>
        <w:t xml:space="preserve">that </w:t>
      </w:r>
      <w:r w:rsidR="00035ACB" w:rsidRPr="00F43E6B">
        <w:rPr>
          <w:rFonts w:ascii="Times New Roman" w:hAnsi="Times New Roman" w:cs="Times New Roman"/>
          <w:sz w:val="24"/>
          <w:szCs w:val="24"/>
          <w:lang w:val="en-US"/>
        </w:rPr>
        <w:t xml:space="preserve">the pH of the mash </w:t>
      </w:r>
      <w:r w:rsidR="00A97307" w:rsidRPr="00F43E6B">
        <w:rPr>
          <w:rFonts w:ascii="Times New Roman" w:hAnsi="Times New Roman" w:cs="Times New Roman"/>
          <w:sz w:val="24"/>
          <w:szCs w:val="24"/>
          <w:lang w:val="en-US"/>
        </w:rPr>
        <w:t>should be ≤ 3</w:t>
      </w:r>
      <w:r w:rsidR="00035ACB" w:rsidRPr="00F43E6B">
        <w:rPr>
          <w:rFonts w:ascii="Times New Roman" w:hAnsi="Times New Roman" w:cs="Times New Roman"/>
          <w:sz w:val="24"/>
          <w:szCs w:val="24"/>
          <w:lang w:val="en-US"/>
        </w:rPr>
        <w:t>.0</w:t>
      </w:r>
      <w:r w:rsidR="00A97307" w:rsidRPr="00F43E6B">
        <w:rPr>
          <w:rFonts w:ascii="Times New Roman" w:hAnsi="Times New Roman" w:cs="Times New Roman"/>
          <w:sz w:val="24"/>
          <w:szCs w:val="24"/>
          <w:lang w:val="en-US"/>
        </w:rPr>
        <w:t xml:space="preserve"> for stability reasons</w:t>
      </w:r>
      <w:r w:rsidR="00035ACB" w:rsidRPr="00F43E6B">
        <w:rPr>
          <w:rFonts w:ascii="Times New Roman" w:hAnsi="Times New Roman" w:cs="Times New Roman"/>
          <w:sz w:val="24"/>
          <w:szCs w:val="24"/>
          <w:lang w:val="en-US"/>
        </w:rPr>
        <w:t xml:space="preserve">, and (2) </w:t>
      </w:r>
      <w:r w:rsidR="00CA1DE1" w:rsidRPr="00F43E6B">
        <w:rPr>
          <w:rFonts w:ascii="Times New Roman" w:hAnsi="Times New Roman" w:cs="Times New Roman"/>
          <w:sz w:val="24"/>
          <w:szCs w:val="24"/>
          <w:lang w:val="en-US"/>
        </w:rPr>
        <w:t xml:space="preserve">that </w:t>
      </w:r>
      <w:r w:rsidR="00035ACB" w:rsidRPr="00F43E6B">
        <w:rPr>
          <w:rFonts w:ascii="Times New Roman" w:hAnsi="Times New Roman" w:cs="Times New Roman"/>
          <w:sz w:val="24"/>
          <w:szCs w:val="24"/>
          <w:lang w:val="en-US"/>
        </w:rPr>
        <w:t>the weight ratio of citric acid</w:t>
      </w:r>
      <w:r w:rsidR="00CA1DE1" w:rsidRPr="00F43E6B">
        <w:rPr>
          <w:rFonts w:ascii="Times New Roman" w:hAnsi="Times New Roman" w:cs="Times New Roman"/>
          <w:sz w:val="24"/>
          <w:szCs w:val="24"/>
          <w:lang w:val="en-US"/>
        </w:rPr>
        <w:t xml:space="preserve"> added and </w:t>
      </w:r>
      <w:r w:rsidR="000C2194" w:rsidRPr="00F43E6B">
        <w:rPr>
          <w:rFonts w:ascii="Times New Roman" w:hAnsi="Times New Roman" w:cs="Times New Roman"/>
          <w:sz w:val="24"/>
          <w:szCs w:val="24"/>
          <w:lang w:val="en-US"/>
        </w:rPr>
        <w:t xml:space="preserve">total </w:t>
      </w:r>
      <w:r w:rsidR="00035ACB" w:rsidRPr="00F43E6B">
        <w:rPr>
          <w:rFonts w:ascii="Times New Roman" w:hAnsi="Times New Roman" w:cs="Times New Roman"/>
          <w:sz w:val="24"/>
          <w:szCs w:val="24"/>
          <w:lang w:val="en-US"/>
        </w:rPr>
        <w:t xml:space="preserve">anthocyanins in the extract </w:t>
      </w:r>
      <w:r w:rsidR="00A97307" w:rsidRPr="00F43E6B">
        <w:rPr>
          <w:rFonts w:ascii="Times New Roman" w:hAnsi="Times New Roman" w:cs="Times New Roman"/>
          <w:sz w:val="24"/>
          <w:szCs w:val="24"/>
          <w:lang w:val="en-US"/>
        </w:rPr>
        <w:t>should be ≤</w:t>
      </w:r>
      <w:r w:rsidR="00035ACB" w:rsidRPr="00F43E6B">
        <w:rPr>
          <w:rFonts w:ascii="Times New Roman" w:hAnsi="Times New Roman" w:cs="Times New Roman"/>
          <w:sz w:val="24"/>
          <w:szCs w:val="24"/>
          <w:lang w:val="en-US"/>
        </w:rPr>
        <w:t xml:space="preserve"> 50</w:t>
      </w:r>
      <w:r w:rsidR="00A97307" w:rsidRPr="00F43E6B">
        <w:rPr>
          <w:rFonts w:ascii="Times New Roman" w:hAnsi="Times New Roman" w:cs="Times New Roman"/>
          <w:sz w:val="24"/>
          <w:szCs w:val="24"/>
          <w:lang w:val="en-US"/>
        </w:rPr>
        <w:t>, in order to give a realistic boundary</w:t>
      </w:r>
      <w:bookmarkEnd w:id="8"/>
      <w:r w:rsidR="000C2194" w:rsidRPr="00F43E6B">
        <w:rPr>
          <w:rFonts w:ascii="Times New Roman" w:hAnsi="Times New Roman" w:cs="Times New Roman"/>
          <w:sz w:val="24"/>
          <w:szCs w:val="24"/>
          <w:lang w:val="en-US"/>
        </w:rPr>
        <w:t>.</w:t>
      </w:r>
    </w:p>
    <w:p w14:paraId="0022E7E8" w14:textId="77777777" w:rsidR="00644B0C" w:rsidRPr="00F43E6B" w:rsidRDefault="00644B0C" w:rsidP="00644B0C">
      <w:pPr>
        <w:spacing w:line="480" w:lineRule="auto"/>
        <w:jc w:val="both"/>
        <w:rPr>
          <w:rFonts w:ascii="Times New Roman" w:hAnsi="Times New Roman" w:cs="Times New Roman"/>
          <w:sz w:val="24"/>
          <w:szCs w:val="24"/>
          <w:lang w:val="en-US"/>
        </w:rPr>
      </w:pPr>
    </w:p>
    <w:p w14:paraId="05F190A4" w14:textId="16F124FA" w:rsidR="004234A0" w:rsidRPr="00F43E6B" w:rsidRDefault="008B0E04"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lastRenderedPageBreak/>
        <w:t>T</w:t>
      </w:r>
      <w:r w:rsidR="004234A0" w:rsidRPr="00F43E6B">
        <w:rPr>
          <w:rFonts w:ascii="Times New Roman" w:hAnsi="Times New Roman" w:cs="Times New Roman"/>
          <w:b/>
          <w:bCs/>
          <w:sz w:val="24"/>
          <w:szCs w:val="24"/>
          <w:lang w:val="en-US"/>
        </w:rPr>
        <w:t xml:space="preserve">able </w:t>
      </w:r>
      <w:r w:rsidR="00AE3185" w:rsidRPr="00F43E6B">
        <w:rPr>
          <w:rFonts w:ascii="Times New Roman" w:hAnsi="Times New Roman" w:cs="Times New Roman"/>
          <w:b/>
          <w:bCs/>
          <w:sz w:val="24"/>
          <w:szCs w:val="24"/>
          <w:lang w:val="en-US"/>
        </w:rPr>
        <w:t>2</w:t>
      </w:r>
      <w:r w:rsidR="00AE3185" w:rsidRPr="00F43E6B">
        <w:rPr>
          <w:rFonts w:ascii="Times New Roman" w:hAnsi="Times New Roman" w:cs="Times New Roman"/>
          <w:sz w:val="24"/>
          <w:szCs w:val="24"/>
          <w:lang w:val="en-US"/>
        </w:rPr>
        <w:t xml:space="preserve"> </w:t>
      </w:r>
      <w:r w:rsidR="004234A0" w:rsidRPr="00F43E6B">
        <w:rPr>
          <w:rFonts w:ascii="Times New Roman" w:hAnsi="Times New Roman" w:cs="Times New Roman"/>
          <w:sz w:val="24"/>
          <w:szCs w:val="24"/>
          <w:lang w:val="en-US"/>
        </w:rPr>
        <w:t xml:space="preserve">Experimental design for </w:t>
      </w:r>
      <w:r w:rsidR="003D1603" w:rsidRPr="00F43E6B">
        <w:rPr>
          <w:rFonts w:ascii="Times New Roman" w:hAnsi="Times New Roman" w:cs="Times New Roman"/>
          <w:sz w:val="24"/>
          <w:szCs w:val="24"/>
          <w:lang w:val="en-US"/>
        </w:rPr>
        <w:t>the</w:t>
      </w:r>
      <w:r w:rsidR="004234A0" w:rsidRPr="00F43E6B">
        <w:rPr>
          <w:rFonts w:ascii="Times New Roman" w:hAnsi="Times New Roman" w:cs="Times New Roman"/>
          <w:sz w:val="24"/>
          <w:szCs w:val="24"/>
          <w:lang w:val="en-US"/>
        </w:rPr>
        <w:t xml:space="preserve"> 3-level-3-factor response surface analysis</w:t>
      </w:r>
    </w:p>
    <w:tbl>
      <w:tblPr>
        <w:tblW w:w="7826" w:type="dxa"/>
        <w:jc w:val="center"/>
        <w:tblCellMar>
          <w:left w:w="70" w:type="dxa"/>
          <w:right w:w="70" w:type="dxa"/>
        </w:tblCellMar>
        <w:tblLook w:val="04A0" w:firstRow="1" w:lastRow="0" w:firstColumn="1" w:lastColumn="0" w:noHBand="0" w:noVBand="1"/>
      </w:tblPr>
      <w:tblGrid>
        <w:gridCol w:w="2410"/>
        <w:gridCol w:w="1501"/>
        <w:gridCol w:w="1268"/>
        <w:gridCol w:w="1427"/>
        <w:gridCol w:w="1220"/>
      </w:tblGrid>
      <w:tr w:rsidR="00F43E6B" w:rsidRPr="00F43E6B" w14:paraId="64307386" w14:textId="77777777" w:rsidTr="00C0497A">
        <w:trPr>
          <w:trHeight w:val="294"/>
          <w:jc w:val="center"/>
        </w:trPr>
        <w:tc>
          <w:tcPr>
            <w:tcW w:w="2410" w:type="dxa"/>
            <w:vMerge w:val="restart"/>
            <w:tcBorders>
              <w:top w:val="single" w:sz="4" w:space="0" w:color="auto"/>
              <w:left w:val="nil"/>
              <w:bottom w:val="single" w:sz="4" w:space="0" w:color="000000"/>
              <w:right w:val="nil"/>
            </w:tcBorders>
            <w:shd w:val="clear" w:color="auto" w:fill="auto"/>
            <w:noWrap/>
            <w:vAlign w:val="center"/>
            <w:hideMark/>
          </w:tcPr>
          <w:p w14:paraId="499C67A2" w14:textId="77777777" w:rsidR="00600376" w:rsidRPr="00F43E6B" w:rsidRDefault="00600376" w:rsidP="00644B0C">
            <w:pPr>
              <w:spacing w:after="0" w:line="480" w:lineRule="auto"/>
              <w:jc w:val="both"/>
              <w:rPr>
                <w:rFonts w:ascii="Times New Roman" w:eastAsia="Times New Roman" w:hAnsi="Times New Roman" w:cs="Times New Roman"/>
                <w:b/>
                <w:sz w:val="24"/>
                <w:lang w:val="en-US" w:eastAsia="da-DK"/>
              </w:rPr>
            </w:pPr>
            <w:r w:rsidRPr="00F43E6B">
              <w:rPr>
                <w:rFonts w:ascii="Times New Roman" w:eastAsia="Times New Roman" w:hAnsi="Times New Roman" w:cs="Times New Roman"/>
                <w:b/>
                <w:sz w:val="24"/>
                <w:lang w:val="en-US" w:eastAsia="da-DK"/>
              </w:rPr>
              <w:t>Factor</w:t>
            </w:r>
          </w:p>
        </w:tc>
        <w:tc>
          <w:tcPr>
            <w:tcW w:w="1501" w:type="dxa"/>
            <w:vMerge w:val="restart"/>
            <w:tcBorders>
              <w:top w:val="single" w:sz="4" w:space="0" w:color="auto"/>
              <w:left w:val="nil"/>
              <w:bottom w:val="single" w:sz="4" w:space="0" w:color="000000"/>
              <w:right w:val="nil"/>
            </w:tcBorders>
            <w:shd w:val="clear" w:color="auto" w:fill="auto"/>
            <w:noWrap/>
            <w:vAlign w:val="center"/>
            <w:hideMark/>
          </w:tcPr>
          <w:p w14:paraId="10407E35" w14:textId="6119BE90" w:rsidR="00600376" w:rsidRPr="00F43E6B" w:rsidRDefault="00B91D7A" w:rsidP="00C0497A">
            <w:pPr>
              <w:spacing w:after="0" w:line="480" w:lineRule="auto"/>
              <w:jc w:val="center"/>
              <w:rPr>
                <w:rFonts w:ascii="Times New Roman" w:eastAsia="Times New Roman" w:hAnsi="Times New Roman" w:cs="Times New Roman"/>
                <w:b/>
                <w:sz w:val="24"/>
                <w:lang w:val="en-US" w:eastAsia="da-DK"/>
              </w:rPr>
            </w:pPr>
            <w:r w:rsidRPr="00F43E6B">
              <w:rPr>
                <w:rFonts w:ascii="Times New Roman" w:eastAsia="Times New Roman" w:hAnsi="Times New Roman" w:cs="Times New Roman"/>
                <w:b/>
                <w:sz w:val="24"/>
                <w:lang w:val="en-US" w:eastAsia="da-DK"/>
              </w:rPr>
              <w:br/>
              <w:t>Abbreviation</w:t>
            </w:r>
          </w:p>
        </w:tc>
        <w:tc>
          <w:tcPr>
            <w:tcW w:w="3915" w:type="dxa"/>
            <w:gridSpan w:val="3"/>
            <w:tcBorders>
              <w:top w:val="single" w:sz="4" w:space="0" w:color="auto"/>
              <w:left w:val="nil"/>
              <w:bottom w:val="single" w:sz="4" w:space="0" w:color="auto"/>
              <w:right w:val="nil"/>
            </w:tcBorders>
            <w:shd w:val="clear" w:color="auto" w:fill="auto"/>
            <w:noWrap/>
            <w:vAlign w:val="center"/>
            <w:hideMark/>
          </w:tcPr>
          <w:p w14:paraId="15366E41" w14:textId="77777777" w:rsidR="00600376" w:rsidRPr="00F43E6B" w:rsidRDefault="00600376" w:rsidP="00C0497A">
            <w:pPr>
              <w:spacing w:after="0" w:line="480" w:lineRule="auto"/>
              <w:jc w:val="center"/>
              <w:rPr>
                <w:rFonts w:ascii="Times New Roman" w:eastAsia="Times New Roman" w:hAnsi="Times New Roman" w:cs="Times New Roman"/>
                <w:b/>
                <w:sz w:val="24"/>
                <w:lang w:val="en-US" w:eastAsia="da-DK"/>
              </w:rPr>
            </w:pPr>
            <w:r w:rsidRPr="00F43E6B">
              <w:rPr>
                <w:rFonts w:ascii="Times New Roman" w:eastAsia="Times New Roman" w:hAnsi="Times New Roman" w:cs="Times New Roman"/>
                <w:b/>
                <w:sz w:val="24"/>
                <w:lang w:val="en-US" w:eastAsia="da-DK"/>
              </w:rPr>
              <w:t>Level</w:t>
            </w:r>
          </w:p>
        </w:tc>
      </w:tr>
      <w:tr w:rsidR="00F43E6B" w:rsidRPr="00F43E6B" w14:paraId="7AB76321" w14:textId="77777777" w:rsidTr="00C0497A">
        <w:trPr>
          <w:trHeight w:val="294"/>
          <w:jc w:val="center"/>
        </w:trPr>
        <w:tc>
          <w:tcPr>
            <w:tcW w:w="2410" w:type="dxa"/>
            <w:vMerge/>
            <w:tcBorders>
              <w:top w:val="single" w:sz="4" w:space="0" w:color="auto"/>
              <w:left w:val="nil"/>
              <w:bottom w:val="single" w:sz="4" w:space="0" w:color="000000"/>
              <w:right w:val="nil"/>
            </w:tcBorders>
            <w:vAlign w:val="center"/>
            <w:hideMark/>
          </w:tcPr>
          <w:p w14:paraId="31CCD98F" w14:textId="77777777" w:rsidR="00600376" w:rsidRPr="00F43E6B" w:rsidRDefault="00600376" w:rsidP="00644B0C">
            <w:pPr>
              <w:spacing w:after="0" w:line="480" w:lineRule="auto"/>
              <w:jc w:val="both"/>
              <w:rPr>
                <w:rFonts w:ascii="Times New Roman" w:eastAsia="Times New Roman" w:hAnsi="Times New Roman" w:cs="Times New Roman"/>
                <w:sz w:val="24"/>
                <w:lang w:val="en-US" w:eastAsia="da-DK"/>
              </w:rPr>
            </w:pPr>
          </w:p>
        </w:tc>
        <w:tc>
          <w:tcPr>
            <w:tcW w:w="1501" w:type="dxa"/>
            <w:vMerge/>
            <w:tcBorders>
              <w:top w:val="single" w:sz="4" w:space="0" w:color="auto"/>
              <w:left w:val="nil"/>
              <w:bottom w:val="single" w:sz="4" w:space="0" w:color="000000"/>
              <w:right w:val="nil"/>
            </w:tcBorders>
            <w:vAlign w:val="center"/>
            <w:hideMark/>
          </w:tcPr>
          <w:p w14:paraId="1AC322C9"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p>
        </w:tc>
        <w:tc>
          <w:tcPr>
            <w:tcW w:w="1268" w:type="dxa"/>
            <w:tcBorders>
              <w:top w:val="nil"/>
              <w:left w:val="nil"/>
              <w:bottom w:val="single" w:sz="4" w:space="0" w:color="auto"/>
              <w:right w:val="nil"/>
            </w:tcBorders>
            <w:shd w:val="clear" w:color="auto" w:fill="auto"/>
            <w:noWrap/>
            <w:vAlign w:val="center"/>
            <w:hideMark/>
          </w:tcPr>
          <w:p w14:paraId="4B1A38B5"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Low</w:t>
            </w:r>
          </w:p>
        </w:tc>
        <w:tc>
          <w:tcPr>
            <w:tcW w:w="1427" w:type="dxa"/>
            <w:tcBorders>
              <w:top w:val="nil"/>
              <w:left w:val="nil"/>
              <w:bottom w:val="single" w:sz="4" w:space="0" w:color="auto"/>
              <w:right w:val="nil"/>
            </w:tcBorders>
            <w:shd w:val="clear" w:color="auto" w:fill="auto"/>
            <w:noWrap/>
            <w:vAlign w:val="center"/>
            <w:hideMark/>
          </w:tcPr>
          <w:p w14:paraId="47FE60BA"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Center</w:t>
            </w:r>
          </w:p>
        </w:tc>
        <w:tc>
          <w:tcPr>
            <w:tcW w:w="1220" w:type="dxa"/>
            <w:tcBorders>
              <w:top w:val="nil"/>
              <w:left w:val="nil"/>
              <w:bottom w:val="single" w:sz="4" w:space="0" w:color="auto"/>
              <w:right w:val="nil"/>
            </w:tcBorders>
            <w:shd w:val="clear" w:color="auto" w:fill="auto"/>
            <w:noWrap/>
            <w:vAlign w:val="center"/>
            <w:hideMark/>
          </w:tcPr>
          <w:p w14:paraId="04D1ABC5"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High</w:t>
            </w:r>
          </w:p>
        </w:tc>
      </w:tr>
      <w:tr w:rsidR="00F43E6B" w:rsidRPr="00F43E6B" w14:paraId="563E36C9" w14:textId="77777777" w:rsidTr="00C0497A">
        <w:trPr>
          <w:trHeight w:val="294"/>
          <w:jc w:val="center"/>
        </w:trPr>
        <w:tc>
          <w:tcPr>
            <w:tcW w:w="2410" w:type="dxa"/>
            <w:tcBorders>
              <w:top w:val="nil"/>
              <w:left w:val="nil"/>
              <w:bottom w:val="nil"/>
              <w:right w:val="nil"/>
            </w:tcBorders>
            <w:shd w:val="clear" w:color="auto" w:fill="auto"/>
            <w:noWrap/>
            <w:vAlign w:val="center"/>
            <w:hideMark/>
          </w:tcPr>
          <w:p w14:paraId="6862DC87" w14:textId="77777777" w:rsidR="00600376" w:rsidRPr="00F43E6B" w:rsidRDefault="00600376" w:rsidP="00644B0C">
            <w:pPr>
              <w:spacing w:after="0" w:line="480" w:lineRule="auto"/>
              <w:jc w:val="both"/>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 xml:space="preserve">Temperature </w:t>
            </w:r>
            <w:r w:rsidRPr="00F43E6B">
              <w:rPr>
                <w:rFonts w:ascii="Times New Roman" w:hAnsi="Times New Roman" w:cs="Times New Roman"/>
                <w:sz w:val="24"/>
                <w:szCs w:val="24"/>
                <w:lang w:val="en-US"/>
              </w:rPr>
              <w:t>(°C)</w:t>
            </w:r>
          </w:p>
        </w:tc>
        <w:tc>
          <w:tcPr>
            <w:tcW w:w="1501" w:type="dxa"/>
            <w:tcBorders>
              <w:top w:val="nil"/>
              <w:left w:val="nil"/>
              <w:bottom w:val="nil"/>
              <w:right w:val="nil"/>
            </w:tcBorders>
            <w:shd w:val="clear" w:color="auto" w:fill="auto"/>
            <w:noWrap/>
            <w:vAlign w:val="center"/>
            <w:hideMark/>
          </w:tcPr>
          <w:p w14:paraId="33B3047B"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T</w:t>
            </w:r>
          </w:p>
        </w:tc>
        <w:tc>
          <w:tcPr>
            <w:tcW w:w="1268" w:type="dxa"/>
            <w:tcBorders>
              <w:top w:val="nil"/>
              <w:left w:val="nil"/>
              <w:bottom w:val="nil"/>
              <w:right w:val="nil"/>
            </w:tcBorders>
            <w:shd w:val="clear" w:color="auto" w:fill="auto"/>
            <w:noWrap/>
            <w:vAlign w:val="center"/>
            <w:hideMark/>
          </w:tcPr>
          <w:p w14:paraId="75BFA990"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30</w:t>
            </w:r>
          </w:p>
        </w:tc>
        <w:tc>
          <w:tcPr>
            <w:tcW w:w="1427" w:type="dxa"/>
            <w:tcBorders>
              <w:top w:val="nil"/>
              <w:left w:val="nil"/>
              <w:bottom w:val="nil"/>
              <w:right w:val="nil"/>
            </w:tcBorders>
            <w:shd w:val="clear" w:color="auto" w:fill="auto"/>
            <w:noWrap/>
            <w:vAlign w:val="center"/>
            <w:hideMark/>
          </w:tcPr>
          <w:p w14:paraId="54D8F312"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50</w:t>
            </w:r>
          </w:p>
        </w:tc>
        <w:tc>
          <w:tcPr>
            <w:tcW w:w="1220" w:type="dxa"/>
            <w:tcBorders>
              <w:top w:val="nil"/>
              <w:left w:val="nil"/>
              <w:bottom w:val="nil"/>
              <w:right w:val="nil"/>
            </w:tcBorders>
            <w:shd w:val="clear" w:color="auto" w:fill="auto"/>
            <w:noWrap/>
            <w:vAlign w:val="center"/>
            <w:hideMark/>
          </w:tcPr>
          <w:p w14:paraId="21F1D9D3"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70</w:t>
            </w:r>
          </w:p>
        </w:tc>
      </w:tr>
      <w:tr w:rsidR="00F43E6B" w:rsidRPr="00F43E6B" w14:paraId="33C58AC1" w14:textId="77777777" w:rsidTr="00C0497A">
        <w:trPr>
          <w:trHeight w:val="294"/>
          <w:jc w:val="center"/>
        </w:trPr>
        <w:tc>
          <w:tcPr>
            <w:tcW w:w="2410" w:type="dxa"/>
            <w:tcBorders>
              <w:top w:val="nil"/>
              <w:left w:val="nil"/>
              <w:bottom w:val="nil"/>
              <w:right w:val="nil"/>
            </w:tcBorders>
            <w:shd w:val="clear" w:color="auto" w:fill="auto"/>
            <w:noWrap/>
            <w:vAlign w:val="center"/>
            <w:hideMark/>
          </w:tcPr>
          <w:p w14:paraId="2BC8B3A2" w14:textId="77777777" w:rsidR="00600376" w:rsidRPr="00F43E6B" w:rsidRDefault="00600376" w:rsidP="00644B0C">
            <w:pPr>
              <w:spacing w:after="0" w:line="480" w:lineRule="auto"/>
              <w:jc w:val="both"/>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Liquid-solid ratio (g/g)</w:t>
            </w:r>
          </w:p>
        </w:tc>
        <w:tc>
          <w:tcPr>
            <w:tcW w:w="1501" w:type="dxa"/>
            <w:tcBorders>
              <w:top w:val="nil"/>
              <w:left w:val="nil"/>
              <w:bottom w:val="nil"/>
              <w:right w:val="nil"/>
            </w:tcBorders>
            <w:shd w:val="clear" w:color="auto" w:fill="auto"/>
            <w:noWrap/>
            <w:vAlign w:val="center"/>
            <w:hideMark/>
          </w:tcPr>
          <w:p w14:paraId="4DA015EF"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LSR</w:t>
            </w:r>
          </w:p>
        </w:tc>
        <w:tc>
          <w:tcPr>
            <w:tcW w:w="1268" w:type="dxa"/>
            <w:tcBorders>
              <w:top w:val="nil"/>
              <w:left w:val="nil"/>
              <w:bottom w:val="nil"/>
              <w:right w:val="nil"/>
            </w:tcBorders>
            <w:shd w:val="clear" w:color="auto" w:fill="auto"/>
            <w:noWrap/>
            <w:vAlign w:val="center"/>
            <w:hideMark/>
          </w:tcPr>
          <w:p w14:paraId="117641A0"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20</w:t>
            </w:r>
          </w:p>
        </w:tc>
        <w:tc>
          <w:tcPr>
            <w:tcW w:w="1427" w:type="dxa"/>
            <w:tcBorders>
              <w:top w:val="nil"/>
              <w:left w:val="nil"/>
              <w:bottom w:val="nil"/>
              <w:right w:val="nil"/>
            </w:tcBorders>
            <w:shd w:val="clear" w:color="auto" w:fill="auto"/>
            <w:noWrap/>
            <w:vAlign w:val="center"/>
            <w:hideMark/>
          </w:tcPr>
          <w:p w14:paraId="00C05BC3"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50</w:t>
            </w:r>
          </w:p>
        </w:tc>
        <w:tc>
          <w:tcPr>
            <w:tcW w:w="1220" w:type="dxa"/>
            <w:tcBorders>
              <w:top w:val="nil"/>
              <w:left w:val="nil"/>
              <w:bottom w:val="nil"/>
              <w:right w:val="nil"/>
            </w:tcBorders>
            <w:shd w:val="clear" w:color="auto" w:fill="auto"/>
            <w:noWrap/>
            <w:vAlign w:val="center"/>
            <w:hideMark/>
          </w:tcPr>
          <w:p w14:paraId="6E8D0A00"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80</w:t>
            </w:r>
          </w:p>
        </w:tc>
      </w:tr>
      <w:tr w:rsidR="00600376" w:rsidRPr="00F43E6B" w14:paraId="14136E93" w14:textId="77777777" w:rsidTr="00C0497A">
        <w:trPr>
          <w:trHeight w:val="294"/>
          <w:jc w:val="center"/>
        </w:trPr>
        <w:tc>
          <w:tcPr>
            <w:tcW w:w="2410" w:type="dxa"/>
            <w:tcBorders>
              <w:top w:val="nil"/>
              <w:left w:val="nil"/>
              <w:bottom w:val="single" w:sz="4" w:space="0" w:color="auto"/>
              <w:right w:val="nil"/>
            </w:tcBorders>
            <w:shd w:val="clear" w:color="auto" w:fill="auto"/>
            <w:noWrap/>
            <w:vAlign w:val="center"/>
            <w:hideMark/>
          </w:tcPr>
          <w:p w14:paraId="3C68CA95" w14:textId="77777777" w:rsidR="00600376" w:rsidRPr="00F43E6B" w:rsidRDefault="00600376" w:rsidP="00644B0C">
            <w:pPr>
              <w:spacing w:after="0" w:line="480" w:lineRule="auto"/>
              <w:jc w:val="both"/>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Citric acid (% wt.)</w:t>
            </w:r>
          </w:p>
        </w:tc>
        <w:tc>
          <w:tcPr>
            <w:tcW w:w="1501" w:type="dxa"/>
            <w:tcBorders>
              <w:top w:val="nil"/>
              <w:left w:val="nil"/>
              <w:bottom w:val="single" w:sz="4" w:space="0" w:color="auto"/>
              <w:right w:val="nil"/>
            </w:tcBorders>
            <w:shd w:val="clear" w:color="auto" w:fill="auto"/>
            <w:noWrap/>
            <w:vAlign w:val="center"/>
            <w:hideMark/>
          </w:tcPr>
          <w:p w14:paraId="1B308003"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CA</w:t>
            </w:r>
          </w:p>
        </w:tc>
        <w:tc>
          <w:tcPr>
            <w:tcW w:w="1268" w:type="dxa"/>
            <w:tcBorders>
              <w:top w:val="nil"/>
              <w:left w:val="nil"/>
              <w:bottom w:val="single" w:sz="4" w:space="0" w:color="auto"/>
              <w:right w:val="nil"/>
            </w:tcBorders>
            <w:shd w:val="clear" w:color="auto" w:fill="auto"/>
            <w:noWrap/>
            <w:vAlign w:val="center"/>
            <w:hideMark/>
          </w:tcPr>
          <w:p w14:paraId="2EABAA50"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0.25</w:t>
            </w:r>
          </w:p>
        </w:tc>
        <w:tc>
          <w:tcPr>
            <w:tcW w:w="1427" w:type="dxa"/>
            <w:tcBorders>
              <w:top w:val="nil"/>
              <w:left w:val="nil"/>
              <w:bottom w:val="single" w:sz="4" w:space="0" w:color="auto"/>
              <w:right w:val="nil"/>
            </w:tcBorders>
            <w:shd w:val="clear" w:color="auto" w:fill="auto"/>
            <w:noWrap/>
            <w:vAlign w:val="center"/>
            <w:hideMark/>
          </w:tcPr>
          <w:p w14:paraId="0AB193E3"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0.75</w:t>
            </w:r>
          </w:p>
        </w:tc>
        <w:tc>
          <w:tcPr>
            <w:tcW w:w="1220" w:type="dxa"/>
            <w:tcBorders>
              <w:top w:val="nil"/>
              <w:left w:val="nil"/>
              <w:bottom w:val="single" w:sz="4" w:space="0" w:color="auto"/>
              <w:right w:val="nil"/>
            </w:tcBorders>
            <w:shd w:val="clear" w:color="auto" w:fill="auto"/>
            <w:noWrap/>
            <w:vAlign w:val="center"/>
            <w:hideMark/>
          </w:tcPr>
          <w:p w14:paraId="59831041" w14:textId="77777777" w:rsidR="00600376" w:rsidRPr="00F43E6B" w:rsidRDefault="00600376" w:rsidP="00C0497A">
            <w:pPr>
              <w:spacing w:after="0" w:line="480" w:lineRule="auto"/>
              <w:jc w:val="center"/>
              <w:rPr>
                <w:rFonts w:ascii="Times New Roman" w:eastAsia="Times New Roman" w:hAnsi="Times New Roman" w:cs="Times New Roman"/>
                <w:sz w:val="24"/>
                <w:lang w:val="en-US" w:eastAsia="da-DK"/>
              </w:rPr>
            </w:pPr>
            <w:r w:rsidRPr="00F43E6B">
              <w:rPr>
                <w:rFonts w:ascii="Times New Roman" w:eastAsia="Times New Roman" w:hAnsi="Times New Roman" w:cs="Times New Roman"/>
                <w:sz w:val="24"/>
                <w:lang w:val="en-US" w:eastAsia="da-DK"/>
              </w:rPr>
              <w:t>1.5</w:t>
            </w:r>
          </w:p>
        </w:tc>
      </w:tr>
    </w:tbl>
    <w:p w14:paraId="3F6F04E0" w14:textId="77777777" w:rsidR="00644B0C" w:rsidRPr="00F43E6B" w:rsidRDefault="00644B0C" w:rsidP="00644B0C">
      <w:pPr>
        <w:pStyle w:val="Heading2"/>
        <w:spacing w:before="100" w:beforeAutospacing="1" w:after="100" w:afterAutospacing="1" w:line="480" w:lineRule="auto"/>
        <w:rPr>
          <w:rFonts w:ascii="Times New Roman" w:hAnsi="Times New Roman" w:cs="Times New Roman"/>
          <w:color w:val="auto"/>
          <w:szCs w:val="24"/>
          <w:lang w:val="en-US"/>
        </w:rPr>
      </w:pPr>
    </w:p>
    <w:p w14:paraId="56820DDD" w14:textId="56275EDC" w:rsidR="009A5304" w:rsidRPr="00F43E6B" w:rsidRDefault="009A5304" w:rsidP="00644B0C">
      <w:pPr>
        <w:pStyle w:val="Heading2"/>
        <w:spacing w:before="100" w:beforeAutospacing="1" w:after="100" w:afterAutospacing="1" w:line="480" w:lineRule="auto"/>
        <w:rPr>
          <w:rFonts w:ascii="Times New Roman" w:hAnsi="Times New Roman" w:cs="Times New Roman"/>
          <w:color w:val="auto"/>
          <w:szCs w:val="24"/>
          <w:lang w:val="en-US"/>
        </w:rPr>
      </w:pPr>
      <w:r w:rsidRPr="00F43E6B">
        <w:rPr>
          <w:rFonts w:ascii="Times New Roman" w:hAnsi="Times New Roman" w:cs="Times New Roman"/>
          <w:color w:val="auto"/>
          <w:szCs w:val="24"/>
          <w:lang w:val="en-US"/>
        </w:rPr>
        <w:t>2.5. Analytical methods</w:t>
      </w:r>
    </w:p>
    <w:p w14:paraId="565AB5D8" w14:textId="63D4CC11" w:rsidR="009A5304" w:rsidRPr="00F43E6B" w:rsidRDefault="009A5304" w:rsidP="00644B0C">
      <w:pPr>
        <w:pStyle w:val="Heading3"/>
        <w:spacing w:before="100" w:beforeAutospacing="1" w:after="100" w:afterAutospacing="1" w:line="480" w:lineRule="auto"/>
        <w:rPr>
          <w:rFonts w:ascii="Times New Roman" w:hAnsi="Times New Roman" w:cs="Times New Roman"/>
          <w:b/>
          <w:i w:val="0"/>
          <w:color w:val="auto"/>
          <w:szCs w:val="24"/>
          <w:lang w:val="en-US"/>
        </w:rPr>
      </w:pPr>
      <w:r w:rsidRPr="00F43E6B">
        <w:rPr>
          <w:rFonts w:ascii="Times New Roman" w:hAnsi="Times New Roman" w:cs="Times New Roman"/>
          <w:b/>
          <w:i w:val="0"/>
          <w:color w:val="auto"/>
          <w:szCs w:val="24"/>
          <w:lang w:val="en-US"/>
        </w:rPr>
        <w:t xml:space="preserve">2.5.1. </w:t>
      </w:r>
      <w:r w:rsidR="00D30972" w:rsidRPr="00F43E6B">
        <w:rPr>
          <w:rFonts w:ascii="Times New Roman" w:hAnsi="Times New Roman" w:cs="Times New Roman"/>
          <w:b/>
          <w:i w:val="0"/>
          <w:color w:val="auto"/>
          <w:szCs w:val="24"/>
          <w:lang w:val="en-US"/>
        </w:rPr>
        <w:t>Quantification of anthocyani</w:t>
      </w:r>
      <w:r w:rsidR="00625555" w:rsidRPr="00F43E6B">
        <w:rPr>
          <w:rFonts w:ascii="Times New Roman" w:hAnsi="Times New Roman" w:cs="Times New Roman"/>
          <w:b/>
          <w:i w:val="0"/>
          <w:color w:val="auto"/>
          <w:szCs w:val="24"/>
          <w:lang w:val="en-US"/>
        </w:rPr>
        <w:t>n</w:t>
      </w:r>
      <w:r w:rsidR="00D30972" w:rsidRPr="00F43E6B">
        <w:rPr>
          <w:rFonts w:ascii="Times New Roman" w:hAnsi="Times New Roman" w:cs="Times New Roman"/>
          <w:b/>
          <w:i w:val="0"/>
          <w:color w:val="auto"/>
          <w:szCs w:val="24"/>
          <w:lang w:val="en-US"/>
        </w:rPr>
        <w:t>s</w:t>
      </w:r>
    </w:p>
    <w:p w14:paraId="70FF0226" w14:textId="09DC7461" w:rsidR="009A5304" w:rsidRPr="00F43E6B" w:rsidRDefault="009A5304"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Anthocyanins were </w:t>
      </w:r>
      <w:r w:rsidR="008B5BB6" w:rsidRPr="00F43E6B">
        <w:rPr>
          <w:rFonts w:ascii="Times New Roman" w:hAnsi="Times New Roman" w:cs="Times New Roman"/>
          <w:sz w:val="24"/>
          <w:szCs w:val="24"/>
          <w:lang w:val="en-US"/>
        </w:rPr>
        <w:t>quantified by</w:t>
      </w:r>
      <w:r w:rsidRPr="00F43E6B">
        <w:rPr>
          <w:rFonts w:ascii="Times New Roman" w:hAnsi="Times New Roman" w:cs="Times New Roman"/>
          <w:sz w:val="24"/>
          <w:szCs w:val="24"/>
          <w:lang w:val="en-US"/>
        </w:rPr>
        <w:t xml:space="preserve"> high-performance liquid chromatography (HPLC) (HP 1200 series, Agilent Technologies Aps, </w:t>
      </w:r>
      <w:proofErr w:type="spellStart"/>
      <w:r w:rsidRPr="00F43E6B">
        <w:rPr>
          <w:rFonts w:ascii="Times New Roman" w:hAnsi="Times New Roman" w:cs="Times New Roman"/>
          <w:sz w:val="24"/>
          <w:szCs w:val="24"/>
          <w:lang w:val="en-US"/>
        </w:rPr>
        <w:t>Nærum</w:t>
      </w:r>
      <w:proofErr w:type="spellEnd"/>
      <w:r w:rsidRPr="00F43E6B">
        <w:rPr>
          <w:rFonts w:ascii="Times New Roman" w:hAnsi="Times New Roman" w:cs="Times New Roman"/>
          <w:sz w:val="24"/>
          <w:szCs w:val="24"/>
          <w:lang w:val="en-US"/>
        </w:rPr>
        <w:t xml:space="preserve">, Denmark) equipped with a photodiode array detector. The stationary phase was a C18 column (Gemini 5μ C18 110A, 250 × 4.6 mm i.d., Phenomenex Aps, </w:t>
      </w:r>
      <w:proofErr w:type="spellStart"/>
      <w:r w:rsidRPr="00F43E6B">
        <w:rPr>
          <w:rFonts w:ascii="Times New Roman" w:hAnsi="Times New Roman" w:cs="Times New Roman"/>
          <w:sz w:val="24"/>
          <w:szCs w:val="24"/>
          <w:lang w:val="en-US"/>
        </w:rPr>
        <w:t>Værløse</w:t>
      </w:r>
      <w:proofErr w:type="spellEnd"/>
      <w:r w:rsidRPr="00F43E6B">
        <w:rPr>
          <w:rFonts w:ascii="Times New Roman" w:hAnsi="Times New Roman" w:cs="Times New Roman"/>
          <w:sz w:val="24"/>
          <w:szCs w:val="24"/>
          <w:lang w:val="en-US"/>
        </w:rPr>
        <w:t>, Denmark) operated at 25°C. The mobile phase was a gradient of 0.05% trifluoroacetic acid in water (solvent A) and 0.05</w:t>
      </w:r>
      <w:r w:rsidR="008B571C"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trifluoroacetic</w:t>
      </w:r>
      <w:r w:rsidR="0021528C" w:rsidRPr="00F43E6B">
        <w:rPr>
          <w:rFonts w:ascii="Times New Roman" w:hAnsi="Times New Roman" w:cs="Times New Roman"/>
          <w:sz w:val="24"/>
          <w:szCs w:val="24"/>
          <w:lang w:val="en-US"/>
        </w:rPr>
        <w:t xml:space="preserve"> acid</w:t>
      </w:r>
      <w:r w:rsidRPr="00F43E6B">
        <w:rPr>
          <w:rFonts w:ascii="Times New Roman" w:hAnsi="Times New Roman" w:cs="Times New Roman"/>
          <w:sz w:val="24"/>
          <w:szCs w:val="24"/>
          <w:lang w:val="en-US"/>
        </w:rPr>
        <w:t xml:space="preserve"> in acetonitrile (solvent B), as follows: 0-1 min, 1-10 %B; 1-20 min, 10-20 %B; 20-24 min, 20-24 %B, 24-30 min, 24-100 %B, 30-32 min, 100 %B; 32-33 min, 100-1 %B; 33-35 min, 1</w:t>
      </w:r>
      <w:r w:rsidR="001F1939"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%B. The sample injection volume was 20 µL, and the solvent flowrate 1 mL/min. All samples were microfiltered through a 0.22 µm syringe filter</w:t>
      </w:r>
      <w:r w:rsidR="007D5934" w:rsidRPr="00F43E6B">
        <w:rPr>
          <w:rFonts w:ascii="Times New Roman" w:hAnsi="Times New Roman" w:cs="Times New Roman"/>
          <w:sz w:val="24"/>
          <w:szCs w:val="24"/>
          <w:lang w:val="en-US"/>
        </w:rPr>
        <w:t xml:space="preserve"> and</w:t>
      </w:r>
      <w:r w:rsidRPr="00F43E6B">
        <w:rPr>
          <w:rFonts w:ascii="Times New Roman" w:hAnsi="Times New Roman" w:cs="Times New Roman"/>
          <w:sz w:val="24"/>
          <w:szCs w:val="24"/>
          <w:lang w:val="en-US"/>
        </w:rPr>
        <w:t xml:space="preserve"> stored in dark vials</w:t>
      </w:r>
      <w:r w:rsidR="001F1939"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Quantification of cyanidin-3-</w:t>
      </w:r>
      <w:r w:rsidRPr="00F43E6B">
        <w:rPr>
          <w:rFonts w:ascii="Times New Roman" w:hAnsi="Times New Roman" w:cs="Times New Roman"/>
          <w:i/>
          <w:sz w:val="24"/>
          <w:szCs w:val="24"/>
          <w:lang w:val="en-US"/>
        </w:rPr>
        <w:t>O</w:t>
      </w:r>
      <w:r w:rsidRPr="00F43E6B">
        <w:rPr>
          <w:rFonts w:ascii="Times New Roman" w:hAnsi="Times New Roman" w:cs="Times New Roman"/>
          <w:sz w:val="24"/>
          <w:szCs w:val="24"/>
          <w:lang w:val="en-US"/>
        </w:rPr>
        <w:t>-galactoside, cyanidin-3-</w:t>
      </w:r>
      <w:r w:rsidRPr="00F43E6B">
        <w:rPr>
          <w:rFonts w:ascii="Times New Roman" w:hAnsi="Times New Roman" w:cs="Times New Roman"/>
          <w:i/>
          <w:sz w:val="24"/>
          <w:szCs w:val="24"/>
          <w:lang w:val="en-US"/>
        </w:rPr>
        <w:t>O</w:t>
      </w:r>
      <w:r w:rsidRPr="00F43E6B">
        <w:rPr>
          <w:rFonts w:ascii="Times New Roman" w:hAnsi="Times New Roman" w:cs="Times New Roman"/>
          <w:sz w:val="24"/>
          <w:szCs w:val="24"/>
          <w:lang w:val="en-US"/>
        </w:rPr>
        <w:t>-glucoside, cyanidin-3-</w:t>
      </w:r>
      <w:r w:rsidRPr="00F43E6B">
        <w:rPr>
          <w:rFonts w:ascii="Times New Roman" w:hAnsi="Times New Roman" w:cs="Times New Roman"/>
          <w:i/>
          <w:sz w:val="24"/>
          <w:szCs w:val="24"/>
          <w:lang w:val="en-US"/>
        </w:rPr>
        <w:t>O</w:t>
      </w:r>
      <w:r w:rsidRPr="00F43E6B">
        <w:rPr>
          <w:rFonts w:ascii="Times New Roman" w:hAnsi="Times New Roman" w:cs="Times New Roman"/>
          <w:sz w:val="24"/>
          <w:szCs w:val="24"/>
          <w:lang w:val="en-US"/>
        </w:rPr>
        <w:t>-arabinoside were based on calibration curves created with pure external standards fitted to linear equations (R</w:t>
      </w:r>
      <w:r w:rsidRPr="00F43E6B">
        <w:rPr>
          <w:rFonts w:ascii="Times New Roman" w:hAnsi="Times New Roman" w:cs="Times New Roman"/>
          <w:sz w:val="24"/>
          <w:szCs w:val="24"/>
          <w:vertAlign w:val="superscript"/>
          <w:lang w:val="en-US"/>
        </w:rPr>
        <w:t>2</w:t>
      </w:r>
      <w:r w:rsidRPr="00F43E6B">
        <w:rPr>
          <w:rFonts w:ascii="Times New Roman" w:hAnsi="Times New Roman" w:cs="Times New Roman"/>
          <w:sz w:val="24"/>
          <w:szCs w:val="24"/>
          <w:lang w:val="en-US"/>
        </w:rPr>
        <w:t xml:space="preserve"> &gt; 0.990). Cyanidin-3-</w:t>
      </w:r>
      <w:r w:rsidRPr="00F43E6B">
        <w:rPr>
          <w:rFonts w:ascii="Times New Roman" w:hAnsi="Times New Roman" w:cs="Times New Roman"/>
          <w:i/>
          <w:sz w:val="24"/>
          <w:szCs w:val="24"/>
          <w:lang w:val="en-US"/>
        </w:rPr>
        <w:t>O</w:t>
      </w:r>
      <w:r w:rsidRPr="00F43E6B">
        <w:rPr>
          <w:rFonts w:ascii="Times New Roman" w:hAnsi="Times New Roman" w:cs="Times New Roman"/>
          <w:sz w:val="24"/>
          <w:szCs w:val="24"/>
          <w:lang w:val="en-US"/>
        </w:rPr>
        <w:t>-xyloside was quantified as cyanidin-3-</w:t>
      </w:r>
      <w:r w:rsidRPr="00F43E6B">
        <w:rPr>
          <w:rFonts w:ascii="Times New Roman" w:hAnsi="Times New Roman" w:cs="Times New Roman"/>
          <w:i/>
          <w:sz w:val="24"/>
          <w:szCs w:val="24"/>
          <w:lang w:val="en-US"/>
        </w:rPr>
        <w:t>O</w:t>
      </w:r>
      <w:r w:rsidRPr="00F43E6B">
        <w:rPr>
          <w:rFonts w:ascii="Times New Roman" w:hAnsi="Times New Roman" w:cs="Times New Roman"/>
          <w:sz w:val="24"/>
          <w:szCs w:val="24"/>
          <w:lang w:val="en-US"/>
        </w:rPr>
        <w:t>-glucoside equivalents.</w:t>
      </w:r>
    </w:p>
    <w:p w14:paraId="02024E1D" w14:textId="45791C42" w:rsidR="009A5304" w:rsidRPr="00F43E6B" w:rsidRDefault="009A5304" w:rsidP="00644B0C">
      <w:pPr>
        <w:pStyle w:val="Heading3"/>
        <w:spacing w:before="100" w:beforeAutospacing="1" w:after="100" w:afterAutospacing="1" w:line="480" w:lineRule="auto"/>
        <w:rPr>
          <w:rFonts w:ascii="Times New Roman" w:hAnsi="Times New Roman" w:cs="Times New Roman"/>
          <w:b/>
          <w:i w:val="0"/>
          <w:color w:val="auto"/>
          <w:szCs w:val="24"/>
          <w:lang w:val="en-US"/>
        </w:rPr>
      </w:pPr>
      <w:r w:rsidRPr="00F43E6B">
        <w:rPr>
          <w:rFonts w:ascii="Times New Roman" w:hAnsi="Times New Roman" w:cs="Times New Roman"/>
          <w:b/>
          <w:i w:val="0"/>
          <w:color w:val="auto"/>
          <w:szCs w:val="24"/>
          <w:lang w:val="en-US"/>
        </w:rPr>
        <w:lastRenderedPageBreak/>
        <w:t>2.5.2.</w:t>
      </w:r>
      <w:r w:rsidR="001F1939" w:rsidRPr="00F43E6B">
        <w:rPr>
          <w:rFonts w:ascii="Times New Roman" w:hAnsi="Times New Roman" w:cs="Times New Roman"/>
          <w:b/>
          <w:i w:val="0"/>
          <w:color w:val="auto"/>
          <w:szCs w:val="24"/>
          <w:lang w:val="en-US"/>
        </w:rPr>
        <w:t xml:space="preserve"> Particle size distribution</w:t>
      </w:r>
      <w:r w:rsidR="00274911" w:rsidRPr="00F43E6B">
        <w:rPr>
          <w:rFonts w:ascii="Times New Roman" w:hAnsi="Times New Roman" w:cs="Times New Roman"/>
          <w:b/>
          <w:i w:val="0"/>
          <w:color w:val="auto"/>
          <w:szCs w:val="24"/>
          <w:lang w:val="en-US"/>
        </w:rPr>
        <w:t>,</w:t>
      </w:r>
      <w:r w:rsidR="001F1939" w:rsidRPr="00F43E6B">
        <w:rPr>
          <w:rFonts w:ascii="Times New Roman" w:hAnsi="Times New Roman" w:cs="Times New Roman"/>
          <w:b/>
          <w:i w:val="0"/>
          <w:color w:val="auto"/>
          <w:szCs w:val="24"/>
          <w:lang w:val="en-US"/>
        </w:rPr>
        <w:t xml:space="preserve"> t</w:t>
      </w:r>
      <w:r w:rsidRPr="00F43E6B">
        <w:rPr>
          <w:rFonts w:ascii="Times New Roman" w:hAnsi="Times New Roman" w:cs="Times New Roman"/>
          <w:b/>
          <w:i w:val="0"/>
          <w:color w:val="auto"/>
          <w:szCs w:val="24"/>
          <w:lang w:val="en-US"/>
        </w:rPr>
        <w:t>otal dissolved solids</w:t>
      </w:r>
      <w:r w:rsidR="001F1939" w:rsidRPr="00F43E6B">
        <w:rPr>
          <w:rFonts w:ascii="Times New Roman" w:hAnsi="Times New Roman" w:cs="Times New Roman"/>
          <w:b/>
          <w:i w:val="0"/>
          <w:color w:val="auto"/>
          <w:szCs w:val="24"/>
          <w:lang w:val="en-US"/>
        </w:rPr>
        <w:t xml:space="preserve"> </w:t>
      </w:r>
      <w:r w:rsidR="00274911" w:rsidRPr="00F43E6B">
        <w:rPr>
          <w:rFonts w:ascii="Times New Roman" w:hAnsi="Times New Roman" w:cs="Times New Roman"/>
          <w:b/>
          <w:i w:val="0"/>
          <w:color w:val="auto"/>
          <w:szCs w:val="24"/>
          <w:lang w:val="en-US"/>
        </w:rPr>
        <w:t>and pH</w:t>
      </w:r>
    </w:p>
    <w:p w14:paraId="2D7B6E00" w14:textId="5555F860" w:rsidR="009A5304" w:rsidRPr="00F43E6B" w:rsidRDefault="001F1939"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particle size distribution of the samples was measured in a LS 13 320 Laser Diffraction Particle Size Analyzer (Beckman Coulter, Inc., Krefeld, Germany)</w:t>
      </w:r>
      <w:r w:rsidR="0021528C" w:rsidRPr="00F43E6B">
        <w:rPr>
          <w:rFonts w:ascii="Times New Roman" w:hAnsi="Times New Roman" w:cs="Times New Roman"/>
          <w:sz w:val="24"/>
          <w:szCs w:val="24"/>
          <w:lang w:val="en-US"/>
        </w:rPr>
        <w:t>, and t</w:t>
      </w:r>
      <w:r w:rsidRPr="00F43E6B">
        <w:rPr>
          <w:rFonts w:ascii="Times New Roman" w:hAnsi="Times New Roman" w:cs="Times New Roman"/>
          <w:sz w:val="24"/>
          <w:szCs w:val="24"/>
          <w:lang w:val="en-US"/>
        </w:rPr>
        <w:t>he t</w:t>
      </w:r>
      <w:r w:rsidR="009A5304" w:rsidRPr="00F43E6B">
        <w:rPr>
          <w:rFonts w:ascii="Times New Roman" w:hAnsi="Times New Roman" w:cs="Times New Roman"/>
          <w:sz w:val="24"/>
          <w:szCs w:val="24"/>
          <w:lang w:val="en-US"/>
        </w:rPr>
        <w:t>otal dissolved solids were measured as Brix degrees using a digital refractometer (A.</w:t>
      </w:r>
      <w:r w:rsidR="009938AB" w:rsidRPr="00F43E6B">
        <w:rPr>
          <w:rFonts w:ascii="Times New Roman" w:hAnsi="Times New Roman" w:cs="Times New Roman"/>
          <w:sz w:val="24"/>
          <w:szCs w:val="24"/>
          <w:lang w:val="en-US"/>
        </w:rPr>
        <w:t xml:space="preserve"> </w:t>
      </w:r>
      <w:proofErr w:type="spellStart"/>
      <w:r w:rsidR="009A5304" w:rsidRPr="00F43E6B">
        <w:rPr>
          <w:rFonts w:ascii="Times New Roman" w:hAnsi="Times New Roman" w:cs="Times New Roman"/>
          <w:sz w:val="24"/>
          <w:szCs w:val="24"/>
          <w:lang w:val="en-US"/>
        </w:rPr>
        <w:t>Krüss</w:t>
      </w:r>
      <w:proofErr w:type="spellEnd"/>
      <w:r w:rsidR="009A5304" w:rsidRPr="00F43E6B">
        <w:rPr>
          <w:rFonts w:ascii="Times New Roman" w:hAnsi="Times New Roman" w:cs="Times New Roman"/>
          <w:sz w:val="24"/>
          <w:szCs w:val="24"/>
          <w:lang w:val="en-US"/>
        </w:rPr>
        <w:t xml:space="preserve"> Optronic GmbH, Hamburg, Germany). </w:t>
      </w:r>
      <w:r w:rsidR="00274911" w:rsidRPr="00F43E6B">
        <w:rPr>
          <w:rFonts w:ascii="Times New Roman" w:hAnsi="Times New Roman" w:cs="Times New Roman"/>
          <w:sz w:val="24"/>
          <w:szCs w:val="24"/>
          <w:lang w:val="en-US"/>
        </w:rPr>
        <w:t xml:space="preserve">The pH was measured using a digital pH meter </w:t>
      </w:r>
      <w:r w:rsidR="00D67643" w:rsidRPr="00F43E6B">
        <w:rPr>
          <w:rFonts w:ascii="Times New Roman" w:hAnsi="Times New Roman" w:cs="Times New Roman"/>
          <w:sz w:val="24"/>
          <w:szCs w:val="24"/>
          <w:lang w:val="en-US"/>
        </w:rPr>
        <w:t xml:space="preserve">equipped with a </w:t>
      </w:r>
      <w:r w:rsidR="00357B9B" w:rsidRPr="00F43E6B">
        <w:rPr>
          <w:rFonts w:ascii="Times New Roman" w:hAnsi="Times New Roman" w:cs="Times New Roman"/>
          <w:sz w:val="24"/>
          <w:szCs w:val="24"/>
          <w:lang w:val="en-US"/>
        </w:rPr>
        <w:t xml:space="preserve">PHG301 electrode </w:t>
      </w:r>
      <w:r w:rsidR="00274911" w:rsidRPr="00F43E6B">
        <w:rPr>
          <w:rFonts w:ascii="Times New Roman" w:hAnsi="Times New Roman" w:cs="Times New Roman"/>
          <w:sz w:val="24"/>
          <w:szCs w:val="24"/>
          <w:lang w:val="en-US"/>
        </w:rPr>
        <w:t>(</w:t>
      </w:r>
      <w:r w:rsidR="00357B9B" w:rsidRPr="00F43E6B">
        <w:rPr>
          <w:rFonts w:ascii="Times New Roman" w:hAnsi="Times New Roman" w:cs="Times New Roman"/>
          <w:sz w:val="24"/>
          <w:szCs w:val="24"/>
          <w:lang w:val="en-US"/>
        </w:rPr>
        <w:t>Radiometer Analytical</w:t>
      </w:r>
      <w:r w:rsidR="00274911" w:rsidRPr="00F43E6B">
        <w:rPr>
          <w:rFonts w:ascii="Times New Roman" w:hAnsi="Times New Roman" w:cs="Times New Roman"/>
          <w:sz w:val="24"/>
          <w:szCs w:val="24"/>
          <w:lang w:val="en-US"/>
        </w:rPr>
        <w:t>, Copenhagen,</w:t>
      </w:r>
      <w:r w:rsidR="00DC5874" w:rsidRPr="00F43E6B">
        <w:rPr>
          <w:rFonts w:ascii="Times New Roman" w:hAnsi="Times New Roman" w:cs="Times New Roman"/>
          <w:sz w:val="24"/>
          <w:szCs w:val="24"/>
          <w:lang w:val="en-US"/>
        </w:rPr>
        <w:t xml:space="preserve"> </w:t>
      </w:r>
      <w:r w:rsidR="00DF6321" w:rsidRPr="00F43E6B">
        <w:rPr>
          <w:rFonts w:ascii="Times New Roman" w:hAnsi="Times New Roman" w:cs="Times New Roman"/>
          <w:sz w:val="24"/>
          <w:szCs w:val="24"/>
          <w:lang w:val="en-US"/>
        </w:rPr>
        <w:t>Denmark)</w:t>
      </w:r>
      <w:r w:rsidR="00DC5874" w:rsidRPr="00F43E6B">
        <w:rPr>
          <w:rFonts w:ascii="Times New Roman" w:hAnsi="Times New Roman" w:cs="Times New Roman"/>
          <w:sz w:val="24"/>
          <w:szCs w:val="24"/>
          <w:lang w:val="en-US"/>
        </w:rPr>
        <w:t>.</w:t>
      </w:r>
    </w:p>
    <w:p w14:paraId="7337CA12" w14:textId="77777777" w:rsidR="009A5304" w:rsidRPr="00F43E6B" w:rsidRDefault="009A5304" w:rsidP="00644B0C">
      <w:pPr>
        <w:pStyle w:val="Heading2"/>
        <w:spacing w:before="100" w:beforeAutospacing="1" w:after="100" w:afterAutospacing="1" w:line="480" w:lineRule="auto"/>
        <w:rPr>
          <w:rFonts w:ascii="Times New Roman" w:hAnsi="Times New Roman" w:cs="Times New Roman"/>
          <w:color w:val="auto"/>
          <w:szCs w:val="24"/>
          <w:lang w:val="en-US"/>
        </w:rPr>
      </w:pPr>
      <w:r w:rsidRPr="00F43E6B">
        <w:rPr>
          <w:rFonts w:ascii="Times New Roman" w:hAnsi="Times New Roman" w:cs="Times New Roman"/>
          <w:color w:val="auto"/>
          <w:szCs w:val="24"/>
          <w:lang w:val="en-US"/>
        </w:rPr>
        <w:t>2.6. Data analysis</w:t>
      </w:r>
    </w:p>
    <w:p w14:paraId="3E4FFDBD" w14:textId="77777777" w:rsidR="009A5304" w:rsidRPr="00F43E6B" w:rsidRDefault="009A5304" w:rsidP="00644B0C">
      <w:pPr>
        <w:pStyle w:val="CETBodytext"/>
        <w:spacing w:line="480" w:lineRule="auto"/>
        <w:rPr>
          <w:rFonts w:ascii="Times New Roman" w:hAnsi="Times New Roman"/>
          <w:sz w:val="24"/>
          <w:szCs w:val="24"/>
        </w:rPr>
      </w:pPr>
      <w:r w:rsidRPr="00F43E6B">
        <w:rPr>
          <w:rFonts w:ascii="Times New Roman" w:hAnsi="Times New Roman"/>
          <w:sz w:val="24"/>
          <w:szCs w:val="24"/>
        </w:rPr>
        <w:t>Statistical significance (</w:t>
      </w:r>
      <w:r w:rsidRPr="00F43E6B">
        <w:rPr>
          <w:rFonts w:ascii="Times New Roman" w:hAnsi="Times New Roman"/>
          <w:i/>
          <w:sz w:val="24"/>
          <w:szCs w:val="24"/>
        </w:rPr>
        <w:t>p &lt; 0.05</w:t>
      </w:r>
      <w:r w:rsidRPr="00F43E6B">
        <w:rPr>
          <w:rFonts w:ascii="Times New Roman" w:hAnsi="Times New Roman"/>
          <w:sz w:val="24"/>
          <w:szCs w:val="24"/>
        </w:rPr>
        <w:t>) was assessed by one-way analysis of variance (ANOVA) and Tukey’s test using IBM SPSS Statistics version 26.</w:t>
      </w:r>
    </w:p>
    <w:p w14:paraId="6D37ABAF" w14:textId="449B39AF" w:rsidR="00DC2867" w:rsidRPr="00F43E6B" w:rsidRDefault="0039149D"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Response surface methodology (RSM) was used to evaluate the effect of the parameters </w:t>
      </w:r>
      <w:r w:rsidR="006C6FD4" w:rsidRPr="00F43E6B">
        <w:rPr>
          <w:rFonts w:ascii="Times New Roman" w:hAnsi="Times New Roman" w:cs="Times New Roman"/>
          <w:sz w:val="24"/>
          <w:szCs w:val="24"/>
          <w:lang w:val="en-US"/>
        </w:rPr>
        <w:t>o</w:t>
      </w:r>
      <w:r w:rsidRPr="00F43E6B">
        <w:rPr>
          <w:rFonts w:ascii="Times New Roman" w:hAnsi="Times New Roman" w:cs="Times New Roman"/>
          <w:sz w:val="24"/>
          <w:szCs w:val="24"/>
          <w:lang w:val="en-US"/>
        </w:rPr>
        <w:t>n the extraction</w:t>
      </w:r>
      <w:r w:rsidR="00EF0BAA" w:rsidRPr="00F43E6B">
        <w:rPr>
          <w:rFonts w:ascii="Times New Roman" w:hAnsi="Times New Roman" w:cs="Times New Roman"/>
          <w:sz w:val="24"/>
          <w:szCs w:val="24"/>
          <w:lang w:val="en-US"/>
        </w:rPr>
        <w:t xml:space="preserve"> of anthocyanins</w:t>
      </w:r>
      <w:r w:rsidR="006C6FD4" w:rsidRPr="00F43E6B">
        <w:rPr>
          <w:rFonts w:ascii="Times New Roman" w:hAnsi="Times New Roman" w:cs="Times New Roman"/>
          <w:sz w:val="24"/>
          <w:szCs w:val="24"/>
          <w:lang w:val="en-US"/>
        </w:rPr>
        <w:t xml:space="preserve"> and construct the predictive model</w:t>
      </w:r>
      <w:r w:rsidRPr="00F43E6B">
        <w:rPr>
          <w:rFonts w:ascii="Times New Roman" w:hAnsi="Times New Roman" w:cs="Times New Roman"/>
          <w:sz w:val="24"/>
          <w:szCs w:val="24"/>
          <w:lang w:val="en-US"/>
        </w:rPr>
        <w:t>. The software Statistica v</w:t>
      </w:r>
      <w:r w:rsidR="000F3151" w:rsidRPr="00F43E6B">
        <w:rPr>
          <w:rFonts w:ascii="Times New Roman" w:hAnsi="Times New Roman" w:cs="Times New Roman"/>
          <w:sz w:val="24"/>
          <w:szCs w:val="24"/>
          <w:lang w:val="en-US"/>
        </w:rPr>
        <w:t xml:space="preserve">ersion </w:t>
      </w:r>
      <w:r w:rsidRPr="00F43E6B">
        <w:rPr>
          <w:rFonts w:ascii="Times New Roman" w:hAnsi="Times New Roman" w:cs="Times New Roman"/>
          <w:sz w:val="24"/>
          <w:szCs w:val="24"/>
          <w:lang w:val="en-US"/>
        </w:rPr>
        <w:t xml:space="preserve">13.5 (TIBCO </w:t>
      </w:r>
      <w:proofErr w:type="spellStart"/>
      <w:r w:rsidRPr="00F43E6B">
        <w:rPr>
          <w:rFonts w:ascii="Times New Roman" w:hAnsi="Times New Roman" w:cs="Times New Roman"/>
          <w:sz w:val="24"/>
          <w:szCs w:val="24"/>
          <w:lang w:val="en-US"/>
        </w:rPr>
        <w:t>Sofware</w:t>
      </w:r>
      <w:proofErr w:type="spellEnd"/>
      <w:r w:rsidRPr="00F43E6B">
        <w:rPr>
          <w:rFonts w:ascii="Times New Roman" w:hAnsi="Times New Roman" w:cs="Times New Roman"/>
          <w:sz w:val="24"/>
          <w:szCs w:val="24"/>
          <w:lang w:val="en-US"/>
        </w:rPr>
        <w:t xml:space="preserve"> Inc.) was used to optimize the anthocyanin concentration as well as the total anthocyanin extracted as </w:t>
      </w:r>
      <w:r w:rsidR="00FC0927" w:rsidRPr="00F43E6B">
        <w:rPr>
          <w:rFonts w:ascii="Times New Roman" w:hAnsi="Times New Roman" w:cs="Times New Roman"/>
          <w:sz w:val="24"/>
          <w:szCs w:val="24"/>
          <w:lang w:val="en-US"/>
        </w:rPr>
        <w:t xml:space="preserve">a </w:t>
      </w:r>
      <w:r w:rsidRPr="00F43E6B">
        <w:rPr>
          <w:rFonts w:ascii="Times New Roman" w:hAnsi="Times New Roman" w:cs="Times New Roman"/>
          <w:sz w:val="24"/>
          <w:szCs w:val="24"/>
          <w:lang w:val="en-US"/>
        </w:rPr>
        <w:t xml:space="preserve">function of the extraction temperature, citric acid concentration and liquid-solid ratio. RSM was also used to predict the final pH and </w:t>
      </w:r>
      <w:r w:rsidR="001F051E" w:rsidRPr="00F43E6B">
        <w:rPr>
          <w:rFonts w:ascii="Times New Roman" w:hAnsi="Times New Roman" w:cs="Times New Roman"/>
          <w:sz w:val="24"/>
          <w:szCs w:val="24"/>
          <w:lang w:val="en-US"/>
        </w:rPr>
        <w:t>total dissolved solids in the extract.</w:t>
      </w:r>
      <w:r w:rsidR="00EF0BAA" w:rsidRPr="00F43E6B">
        <w:rPr>
          <w:rFonts w:ascii="Times New Roman" w:hAnsi="Times New Roman" w:cs="Times New Roman"/>
          <w:sz w:val="24"/>
          <w:szCs w:val="24"/>
          <w:lang w:val="en-US"/>
        </w:rPr>
        <w:t xml:space="preserve"> The response surface plots were developed using the fitted quadratic polynomial equation</w:t>
      </w:r>
      <w:r w:rsidR="00AE3185" w:rsidRPr="00F43E6B">
        <w:rPr>
          <w:rFonts w:ascii="Times New Roman" w:hAnsi="Times New Roman" w:cs="Times New Roman"/>
          <w:sz w:val="24"/>
          <w:szCs w:val="24"/>
          <w:lang w:val="en-US"/>
        </w:rPr>
        <w:t>s</w:t>
      </w:r>
      <w:r w:rsidR="00EF0BAA" w:rsidRPr="00F43E6B">
        <w:rPr>
          <w:rFonts w:ascii="Times New Roman" w:hAnsi="Times New Roman" w:cs="Times New Roman"/>
          <w:sz w:val="24"/>
          <w:szCs w:val="24"/>
          <w:lang w:val="en-US"/>
        </w:rPr>
        <w:t xml:space="preserve"> obtained from the regression analysis, changing two variables while the third factor was held at a constant value</w:t>
      </w:r>
      <w:r w:rsidR="00BD4FBE" w:rsidRPr="00F43E6B">
        <w:rPr>
          <w:rFonts w:ascii="Times New Roman" w:hAnsi="Times New Roman" w:cs="Times New Roman"/>
          <w:sz w:val="24"/>
          <w:szCs w:val="24"/>
          <w:lang w:val="en-US"/>
        </w:rPr>
        <w:t>.</w:t>
      </w:r>
    </w:p>
    <w:p w14:paraId="1EA75604" w14:textId="77777777" w:rsidR="00644B0C" w:rsidRPr="00F43E6B" w:rsidRDefault="00644B0C" w:rsidP="00644B0C">
      <w:pPr>
        <w:spacing w:line="480" w:lineRule="auto"/>
        <w:jc w:val="both"/>
        <w:rPr>
          <w:rFonts w:ascii="Times New Roman" w:hAnsi="Times New Roman" w:cs="Times New Roman"/>
          <w:b/>
          <w:sz w:val="24"/>
          <w:szCs w:val="24"/>
          <w:lang w:val="en-US"/>
        </w:rPr>
      </w:pPr>
    </w:p>
    <w:p w14:paraId="53561F9E" w14:textId="211ADD45" w:rsidR="000D29DE" w:rsidRPr="00F43E6B" w:rsidRDefault="001A455A" w:rsidP="00644B0C">
      <w:pPr>
        <w:spacing w:line="48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t xml:space="preserve">3. </w:t>
      </w:r>
      <w:r w:rsidR="000D29DE" w:rsidRPr="00F43E6B">
        <w:rPr>
          <w:rFonts w:ascii="Times New Roman" w:hAnsi="Times New Roman" w:cs="Times New Roman"/>
          <w:b/>
          <w:sz w:val="24"/>
          <w:szCs w:val="24"/>
          <w:lang w:val="en-US"/>
        </w:rPr>
        <w:t>Results</w:t>
      </w:r>
      <w:r w:rsidR="00D605F8" w:rsidRPr="00F43E6B">
        <w:rPr>
          <w:rFonts w:ascii="Times New Roman" w:hAnsi="Times New Roman" w:cs="Times New Roman"/>
          <w:b/>
          <w:sz w:val="24"/>
          <w:szCs w:val="24"/>
          <w:lang w:val="en-US"/>
        </w:rPr>
        <w:t xml:space="preserve"> and </w:t>
      </w:r>
      <w:r w:rsidR="00391B18" w:rsidRPr="00F43E6B">
        <w:rPr>
          <w:rFonts w:ascii="Times New Roman" w:hAnsi="Times New Roman" w:cs="Times New Roman"/>
          <w:b/>
          <w:sz w:val="24"/>
          <w:szCs w:val="24"/>
          <w:lang w:val="en-US"/>
        </w:rPr>
        <w:t>d</w:t>
      </w:r>
      <w:r w:rsidR="00D605F8" w:rsidRPr="00F43E6B">
        <w:rPr>
          <w:rFonts w:ascii="Times New Roman" w:hAnsi="Times New Roman" w:cs="Times New Roman"/>
          <w:b/>
          <w:sz w:val="24"/>
          <w:szCs w:val="24"/>
          <w:lang w:val="en-US"/>
        </w:rPr>
        <w:t>iscussion</w:t>
      </w:r>
    </w:p>
    <w:p w14:paraId="428B9F37" w14:textId="1005DDE9" w:rsidR="002F285D" w:rsidRPr="00F43E6B" w:rsidRDefault="004A3830" w:rsidP="00644B0C">
      <w:pPr>
        <w:spacing w:line="480" w:lineRule="auto"/>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t xml:space="preserve">This section describes the </w:t>
      </w:r>
      <w:r w:rsidR="008E174D" w:rsidRPr="00F43E6B">
        <w:rPr>
          <w:rFonts w:ascii="Times New Roman" w:hAnsi="Times New Roman" w:cs="Times New Roman"/>
          <w:bCs/>
          <w:sz w:val="24"/>
          <w:szCs w:val="24"/>
          <w:lang w:val="en-US"/>
        </w:rPr>
        <w:t>optimization of</w:t>
      </w:r>
      <w:r w:rsidRPr="00F43E6B">
        <w:rPr>
          <w:rFonts w:ascii="Times New Roman" w:hAnsi="Times New Roman" w:cs="Times New Roman"/>
          <w:bCs/>
          <w:sz w:val="24"/>
          <w:szCs w:val="24"/>
          <w:lang w:val="en-US"/>
        </w:rPr>
        <w:t xml:space="preserve"> the extraction of anthocyanins from chokeberry juice pomace. First, the </w:t>
      </w:r>
      <w:r w:rsidR="002F285D" w:rsidRPr="00F43E6B">
        <w:rPr>
          <w:rFonts w:ascii="Times New Roman" w:hAnsi="Times New Roman" w:cs="Times New Roman"/>
          <w:bCs/>
          <w:sz w:val="24"/>
          <w:szCs w:val="24"/>
          <w:lang w:val="en-US"/>
        </w:rPr>
        <w:t xml:space="preserve">total extractable </w:t>
      </w:r>
      <w:r w:rsidRPr="00F43E6B">
        <w:rPr>
          <w:rFonts w:ascii="Times New Roman" w:hAnsi="Times New Roman" w:cs="Times New Roman"/>
          <w:bCs/>
          <w:sz w:val="24"/>
          <w:szCs w:val="24"/>
          <w:lang w:val="en-US"/>
        </w:rPr>
        <w:t xml:space="preserve">anthocyanin content in the </w:t>
      </w:r>
      <w:r w:rsidR="006C6FD4" w:rsidRPr="00F43E6B">
        <w:rPr>
          <w:rFonts w:ascii="Times New Roman" w:hAnsi="Times New Roman" w:cs="Times New Roman"/>
          <w:bCs/>
          <w:sz w:val="24"/>
          <w:szCs w:val="24"/>
          <w:lang w:val="en-US"/>
        </w:rPr>
        <w:t>feedstock</w:t>
      </w:r>
      <w:r w:rsidRPr="00F43E6B">
        <w:rPr>
          <w:rFonts w:ascii="Times New Roman" w:hAnsi="Times New Roman" w:cs="Times New Roman"/>
          <w:bCs/>
          <w:sz w:val="24"/>
          <w:szCs w:val="24"/>
          <w:lang w:val="en-US"/>
        </w:rPr>
        <w:t xml:space="preserve"> is </w:t>
      </w:r>
      <w:r w:rsidR="002F285D" w:rsidRPr="00F43E6B">
        <w:rPr>
          <w:rFonts w:ascii="Times New Roman" w:hAnsi="Times New Roman" w:cs="Times New Roman"/>
          <w:bCs/>
          <w:sz w:val="24"/>
          <w:szCs w:val="24"/>
          <w:lang w:val="en-US"/>
        </w:rPr>
        <w:t>quantified</w:t>
      </w:r>
      <w:r w:rsidRPr="00F43E6B">
        <w:rPr>
          <w:rFonts w:ascii="Times New Roman" w:hAnsi="Times New Roman" w:cs="Times New Roman"/>
          <w:bCs/>
          <w:sz w:val="24"/>
          <w:szCs w:val="24"/>
          <w:lang w:val="en-US"/>
        </w:rPr>
        <w:t xml:space="preserve"> </w:t>
      </w:r>
      <w:r w:rsidR="00FC0927" w:rsidRPr="00F43E6B">
        <w:rPr>
          <w:rFonts w:ascii="Times New Roman" w:hAnsi="Times New Roman" w:cs="Times New Roman"/>
          <w:bCs/>
          <w:sz w:val="24"/>
          <w:szCs w:val="24"/>
          <w:lang w:val="en-US"/>
        </w:rPr>
        <w:t>using</w:t>
      </w:r>
      <w:r w:rsidRPr="00F43E6B">
        <w:rPr>
          <w:rFonts w:ascii="Times New Roman" w:hAnsi="Times New Roman" w:cs="Times New Roman"/>
          <w:bCs/>
          <w:sz w:val="24"/>
          <w:szCs w:val="24"/>
          <w:lang w:val="en-US"/>
        </w:rPr>
        <w:t xml:space="preserve"> sequential exhaustive extractions in acidified methanol. </w:t>
      </w:r>
    </w:p>
    <w:p w14:paraId="0BA31441" w14:textId="4C1EE758" w:rsidR="00FF2AE4" w:rsidRPr="00F43E6B" w:rsidRDefault="004A3830" w:rsidP="00644B0C">
      <w:pPr>
        <w:spacing w:line="480" w:lineRule="auto"/>
        <w:jc w:val="both"/>
        <w:rPr>
          <w:rFonts w:ascii="Times New Roman" w:hAnsi="Times New Roman" w:cs="Times New Roman"/>
          <w:bCs/>
          <w:sz w:val="24"/>
          <w:szCs w:val="24"/>
          <w:lang w:val="en-US"/>
        </w:rPr>
      </w:pPr>
      <w:r w:rsidRPr="00F43E6B">
        <w:rPr>
          <w:rFonts w:ascii="Times New Roman" w:hAnsi="Times New Roman" w:cs="Times New Roman"/>
          <w:bCs/>
          <w:sz w:val="24"/>
          <w:szCs w:val="24"/>
          <w:lang w:val="en-US"/>
        </w:rPr>
        <w:lastRenderedPageBreak/>
        <w:t xml:space="preserve">The process </w:t>
      </w:r>
      <w:r w:rsidR="002F285D" w:rsidRPr="00F43E6B">
        <w:rPr>
          <w:rFonts w:ascii="Times New Roman" w:hAnsi="Times New Roman" w:cs="Times New Roman"/>
          <w:bCs/>
          <w:sz w:val="24"/>
          <w:szCs w:val="24"/>
          <w:lang w:val="en-US"/>
        </w:rPr>
        <w:t>to be optimized consist</w:t>
      </w:r>
      <w:r w:rsidR="007035F1" w:rsidRPr="00F43E6B">
        <w:rPr>
          <w:rFonts w:ascii="Times New Roman" w:hAnsi="Times New Roman" w:cs="Times New Roman"/>
          <w:bCs/>
          <w:sz w:val="24"/>
          <w:szCs w:val="24"/>
          <w:lang w:val="en-US"/>
        </w:rPr>
        <w:t>ed</w:t>
      </w:r>
      <w:r w:rsidR="002F285D" w:rsidRPr="00F43E6B">
        <w:rPr>
          <w:rFonts w:ascii="Times New Roman" w:hAnsi="Times New Roman" w:cs="Times New Roman"/>
          <w:bCs/>
          <w:sz w:val="24"/>
          <w:szCs w:val="24"/>
          <w:lang w:val="en-US"/>
        </w:rPr>
        <w:t xml:space="preserve"> of</w:t>
      </w:r>
      <w:r w:rsidRPr="00F43E6B">
        <w:rPr>
          <w:rFonts w:ascii="Times New Roman" w:hAnsi="Times New Roman" w:cs="Times New Roman"/>
          <w:bCs/>
          <w:sz w:val="24"/>
          <w:szCs w:val="24"/>
          <w:lang w:val="en-US"/>
        </w:rPr>
        <w:t xml:space="preserve"> homogenization and extraction </w:t>
      </w:r>
      <w:r w:rsidR="002F285D" w:rsidRPr="00F43E6B">
        <w:rPr>
          <w:rFonts w:ascii="Times New Roman" w:hAnsi="Times New Roman" w:cs="Times New Roman"/>
          <w:bCs/>
          <w:sz w:val="24"/>
          <w:szCs w:val="24"/>
          <w:lang w:val="en-US"/>
        </w:rPr>
        <w:t xml:space="preserve">using </w:t>
      </w:r>
      <w:r w:rsidRPr="00F43E6B">
        <w:rPr>
          <w:rFonts w:ascii="Times New Roman" w:hAnsi="Times New Roman" w:cs="Times New Roman"/>
          <w:bCs/>
          <w:sz w:val="24"/>
          <w:szCs w:val="24"/>
          <w:lang w:val="en-US"/>
        </w:rPr>
        <w:t xml:space="preserve">aqueous citric acid. </w:t>
      </w:r>
      <w:r w:rsidR="005271E2" w:rsidRPr="00F43E6B">
        <w:rPr>
          <w:rFonts w:ascii="Times New Roman" w:hAnsi="Times New Roman" w:cs="Times New Roman"/>
          <w:bCs/>
          <w:sz w:val="24"/>
          <w:szCs w:val="24"/>
          <w:lang w:val="en-US"/>
        </w:rPr>
        <w:t>The duration of the</w:t>
      </w:r>
      <w:r w:rsidRPr="00F43E6B">
        <w:rPr>
          <w:rFonts w:ascii="Times New Roman" w:hAnsi="Times New Roman" w:cs="Times New Roman"/>
          <w:bCs/>
          <w:sz w:val="24"/>
          <w:szCs w:val="24"/>
          <w:lang w:val="en-US"/>
        </w:rPr>
        <w:t xml:space="preserve"> homogenization t</w:t>
      </w:r>
      <w:r w:rsidR="005271E2" w:rsidRPr="00F43E6B">
        <w:rPr>
          <w:rFonts w:ascii="Times New Roman" w:hAnsi="Times New Roman" w:cs="Times New Roman"/>
          <w:bCs/>
          <w:sz w:val="24"/>
          <w:szCs w:val="24"/>
          <w:lang w:val="en-US"/>
        </w:rPr>
        <w:t>reatment</w:t>
      </w:r>
      <w:r w:rsidRPr="00F43E6B">
        <w:rPr>
          <w:rFonts w:ascii="Times New Roman" w:hAnsi="Times New Roman" w:cs="Times New Roman"/>
          <w:bCs/>
          <w:sz w:val="24"/>
          <w:szCs w:val="24"/>
          <w:lang w:val="en-US"/>
        </w:rPr>
        <w:t xml:space="preserve"> </w:t>
      </w:r>
      <w:r w:rsidR="007035F1" w:rsidRPr="00F43E6B">
        <w:rPr>
          <w:rFonts w:ascii="Times New Roman" w:hAnsi="Times New Roman" w:cs="Times New Roman"/>
          <w:bCs/>
          <w:sz w:val="24"/>
          <w:szCs w:val="24"/>
          <w:lang w:val="en-US"/>
        </w:rPr>
        <w:t xml:space="preserve">was </w:t>
      </w:r>
      <w:r w:rsidR="006C6FD4" w:rsidRPr="00F43E6B">
        <w:rPr>
          <w:rFonts w:ascii="Times New Roman" w:hAnsi="Times New Roman" w:cs="Times New Roman"/>
          <w:bCs/>
          <w:sz w:val="24"/>
          <w:szCs w:val="24"/>
          <w:lang w:val="en-US"/>
        </w:rPr>
        <w:t>selected</w:t>
      </w:r>
      <w:r w:rsidR="007035F1" w:rsidRPr="00F43E6B">
        <w:rPr>
          <w:rFonts w:ascii="Times New Roman" w:hAnsi="Times New Roman" w:cs="Times New Roman"/>
          <w:bCs/>
          <w:sz w:val="24"/>
          <w:szCs w:val="24"/>
          <w:lang w:val="en-US"/>
        </w:rPr>
        <w:t xml:space="preserve"> </w:t>
      </w:r>
      <w:r w:rsidR="0029727C" w:rsidRPr="00F43E6B">
        <w:rPr>
          <w:rFonts w:ascii="Times New Roman" w:hAnsi="Times New Roman" w:cs="Times New Roman"/>
          <w:bCs/>
          <w:sz w:val="24"/>
          <w:szCs w:val="24"/>
          <w:lang w:val="en-US"/>
        </w:rPr>
        <w:t>targeting</w:t>
      </w:r>
      <w:r w:rsidRPr="00F43E6B">
        <w:rPr>
          <w:rFonts w:ascii="Times New Roman" w:hAnsi="Times New Roman" w:cs="Times New Roman"/>
          <w:bCs/>
          <w:sz w:val="24"/>
          <w:szCs w:val="24"/>
          <w:lang w:val="en-US"/>
        </w:rPr>
        <w:t xml:space="preserve"> a </w:t>
      </w:r>
      <w:r w:rsidR="000C2194" w:rsidRPr="00F43E6B">
        <w:rPr>
          <w:rFonts w:ascii="Times New Roman" w:hAnsi="Times New Roman" w:cs="Times New Roman"/>
          <w:bCs/>
          <w:sz w:val="24"/>
          <w:szCs w:val="24"/>
          <w:lang w:val="en-US"/>
        </w:rPr>
        <w:t>constant</w:t>
      </w:r>
      <w:r w:rsidRPr="00F43E6B">
        <w:rPr>
          <w:rFonts w:ascii="Times New Roman" w:hAnsi="Times New Roman" w:cs="Times New Roman"/>
          <w:bCs/>
          <w:sz w:val="24"/>
          <w:szCs w:val="24"/>
          <w:lang w:val="en-US"/>
        </w:rPr>
        <w:t xml:space="preserve"> particle size distribution in the </w:t>
      </w:r>
      <w:r w:rsidR="008E174D" w:rsidRPr="00F43E6B">
        <w:rPr>
          <w:rFonts w:ascii="Times New Roman" w:hAnsi="Times New Roman" w:cs="Times New Roman"/>
          <w:bCs/>
          <w:sz w:val="24"/>
          <w:szCs w:val="24"/>
          <w:lang w:val="en-US"/>
        </w:rPr>
        <w:t>mash</w:t>
      </w:r>
      <w:r w:rsidRPr="00F43E6B">
        <w:rPr>
          <w:rFonts w:ascii="Times New Roman" w:hAnsi="Times New Roman" w:cs="Times New Roman"/>
          <w:bCs/>
          <w:sz w:val="24"/>
          <w:szCs w:val="24"/>
          <w:lang w:val="en-US"/>
        </w:rPr>
        <w:t xml:space="preserve">. </w:t>
      </w:r>
      <w:r w:rsidR="0029727C" w:rsidRPr="00F43E6B">
        <w:rPr>
          <w:rFonts w:ascii="Times New Roman" w:hAnsi="Times New Roman" w:cs="Times New Roman"/>
          <w:bCs/>
          <w:sz w:val="24"/>
          <w:szCs w:val="24"/>
          <w:lang w:val="en-US"/>
        </w:rPr>
        <w:t>The</w:t>
      </w:r>
      <w:r w:rsidRPr="00F43E6B">
        <w:rPr>
          <w:rFonts w:ascii="Times New Roman" w:hAnsi="Times New Roman" w:cs="Times New Roman"/>
          <w:bCs/>
          <w:sz w:val="24"/>
          <w:szCs w:val="24"/>
          <w:lang w:val="en-US"/>
        </w:rPr>
        <w:t xml:space="preserve"> extractions </w:t>
      </w:r>
      <w:r w:rsidR="007035F1" w:rsidRPr="00F43E6B">
        <w:rPr>
          <w:rFonts w:ascii="Times New Roman" w:hAnsi="Times New Roman" w:cs="Times New Roman"/>
          <w:bCs/>
          <w:sz w:val="24"/>
          <w:szCs w:val="24"/>
          <w:lang w:val="en-US"/>
        </w:rPr>
        <w:t>we</w:t>
      </w:r>
      <w:r w:rsidRPr="00F43E6B">
        <w:rPr>
          <w:rFonts w:ascii="Times New Roman" w:hAnsi="Times New Roman" w:cs="Times New Roman"/>
          <w:bCs/>
          <w:sz w:val="24"/>
          <w:szCs w:val="24"/>
          <w:lang w:val="en-US"/>
        </w:rPr>
        <w:t>re performed</w:t>
      </w:r>
      <w:r w:rsidR="002F285D" w:rsidRPr="00F43E6B">
        <w:rPr>
          <w:rFonts w:ascii="Times New Roman" w:hAnsi="Times New Roman" w:cs="Times New Roman"/>
          <w:bCs/>
          <w:sz w:val="24"/>
          <w:szCs w:val="24"/>
          <w:lang w:val="en-US"/>
        </w:rPr>
        <w:t xml:space="preserve"> </w:t>
      </w:r>
      <w:r w:rsidR="005271E2" w:rsidRPr="00F43E6B">
        <w:rPr>
          <w:rFonts w:ascii="Times New Roman" w:hAnsi="Times New Roman" w:cs="Times New Roman"/>
          <w:bCs/>
          <w:sz w:val="24"/>
          <w:szCs w:val="24"/>
          <w:lang w:val="en-US"/>
        </w:rPr>
        <w:t>under</w:t>
      </w:r>
      <w:r w:rsidR="002F285D" w:rsidRPr="00F43E6B">
        <w:rPr>
          <w:rFonts w:ascii="Times New Roman" w:hAnsi="Times New Roman" w:cs="Times New Roman"/>
          <w:bCs/>
          <w:sz w:val="24"/>
          <w:szCs w:val="24"/>
          <w:lang w:val="en-US"/>
        </w:rPr>
        <w:t xml:space="preserve"> different conditions</w:t>
      </w:r>
      <w:r w:rsidRPr="00F43E6B">
        <w:rPr>
          <w:rFonts w:ascii="Times New Roman" w:hAnsi="Times New Roman" w:cs="Times New Roman"/>
          <w:bCs/>
          <w:sz w:val="24"/>
          <w:szCs w:val="24"/>
          <w:lang w:val="en-US"/>
        </w:rPr>
        <w:t xml:space="preserve"> following the experimental design</w:t>
      </w:r>
      <w:r w:rsidR="002F285D" w:rsidRPr="00F43E6B">
        <w:rPr>
          <w:rFonts w:ascii="Times New Roman" w:hAnsi="Times New Roman" w:cs="Times New Roman"/>
          <w:bCs/>
          <w:sz w:val="24"/>
          <w:szCs w:val="24"/>
          <w:lang w:val="en-US"/>
        </w:rPr>
        <w:t xml:space="preserve"> </w:t>
      </w:r>
      <w:r w:rsidR="008E174D" w:rsidRPr="00F43E6B">
        <w:rPr>
          <w:rFonts w:ascii="Times New Roman" w:hAnsi="Times New Roman" w:cs="Times New Roman"/>
          <w:bCs/>
          <w:sz w:val="24"/>
          <w:szCs w:val="24"/>
          <w:lang w:val="en-US"/>
        </w:rPr>
        <w:t xml:space="preserve">shown in </w:t>
      </w:r>
      <w:r w:rsidR="002F285D" w:rsidRPr="00F43E6B">
        <w:rPr>
          <w:rFonts w:ascii="Times New Roman" w:hAnsi="Times New Roman" w:cs="Times New Roman"/>
          <w:bCs/>
          <w:sz w:val="24"/>
          <w:szCs w:val="24"/>
          <w:lang w:val="en-US"/>
        </w:rPr>
        <w:t xml:space="preserve">Table </w:t>
      </w:r>
      <w:r w:rsidR="00AE3185" w:rsidRPr="00F43E6B">
        <w:rPr>
          <w:rFonts w:ascii="Times New Roman" w:hAnsi="Times New Roman" w:cs="Times New Roman"/>
          <w:bCs/>
          <w:sz w:val="24"/>
          <w:szCs w:val="24"/>
          <w:lang w:val="en-US"/>
        </w:rPr>
        <w:t>2</w:t>
      </w:r>
      <w:r w:rsidRPr="00F43E6B">
        <w:rPr>
          <w:rFonts w:ascii="Times New Roman" w:hAnsi="Times New Roman" w:cs="Times New Roman"/>
          <w:bCs/>
          <w:sz w:val="24"/>
          <w:szCs w:val="24"/>
          <w:lang w:val="en-US"/>
        </w:rPr>
        <w:t xml:space="preserve">. The experimental </w:t>
      </w:r>
      <w:r w:rsidR="000C2194" w:rsidRPr="00F43E6B">
        <w:rPr>
          <w:rFonts w:ascii="Times New Roman" w:hAnsi="Times New Roman" w:cs="Times New Roman"/>
          <w:bCs/>
          <w:sz w:val="24"/>
          <w:szCs w:val="24"/>
          <w:lang w:val="en-US"/>
        </w:rPr>
        <w:t>outputs measured</w:t>
      </w:r>
      <w:r w:rsidR="002F285D" w:rsidRPr="00F43E6B">
        <w:rPr>
          <w:rFonts w:ascii="Times New Roman" w:hAnsi="Times New Roman" w:cs="Times New Roman"/>
          <w:bCs/>
          <w:sz w:val="24"/>
          <w:szCs w:val="24"/>
          <w:lang w:val="en-US"/>
        </w:rPr>
        <w:t xml:space="preserve"> </w:t>
      </w:r>
      <w:r w:rsidR="00AE3185" w:rsidRPr="00F43E6B">
        <w:rPr>
          <w:rFonts w:ascii="Times New Roman" w:hAnsi="Times New Roman" w:cs="Times New Roman"/>
          <w:bCs/>
          <w:sz w:val="24"/>
          <w:szCs w:val="24"/>
          <w:lang w:val="en-US"/>
        </w:rPr>
        <w:t>we</w:t>
      </w:r>
      <w:r w:rsidR="002F285D" w:rsidRPr="00F43E6B">
        <w:rPr>
          <w:rFonts w:ascii="Times New Roman" w:hAnsi="Times New Roman" w:cs="Times New Roman"/>
          <w:bCs/>
          <w:sz w:val="24"/>
          <w:szCs w:val="24"/>
          <w:lang w:val="en-US"/>
        </w:rPr>
        <w:t>re</w:t>
      </w:r>
      <w:r w:rsidRPr="00F43E6B">
        <w:rPr>
          <w:rFonts w:ascii="Times New Roman" w:hAnsi="Times New Roman" w:cs="Times New Roman"/>
          <w:bCs/>
          <w:sz w:val="24"/>
          <w:szCs w:val="24"/>
          <w:lang w:val="en-US"/>
        </w:rPr>
        <w:t xml:space="preserve"> used to construct the empirical model based on response</w:t>
      </w:r>
      <w:r w:rsidR="00FC0927" w:rsidRPr="00F43E6B">
        <w:rPr>
          <w:rFonts w:ascii="Times New Roman" w:hAnsi="Times New Roman" w:cs="Times New Roman"/>
          <w:bCs/>
          <w:sz w:val="24"/>
          <w:szCs w:val="24"/>
          <w:lang w:val="en-US"/>
        </w:rPr>
        <w:t xml:space="preserve"> </w:t>
      </w:r>
      <w:r w:rsidRPr="00F43E6B">
        <w:rPr>
          <w:rFonts w:ascii="Times New Roman" w:hAnsi="Times New Roman" w:cs="Times New Roman"/>
          <w:bCs/>
          <w:sz w:val="24"/>
          <w:szCs w:val="24"/>
          <w:lang w:val="en-US"/>
        </w:rPr>
        <w:t>surface methodology</w:t>
      </w:r>
      <w:r w:rsidR="002F285D" w:rsidRPr="00F43E6B">
        <w:rPr>
          <w:rFonts w:ascii="Times New Roman" w:hAnsi="Times New Roman" w:cs="Times New Roman"/>
          <w:bCs/>
          <w:sz w:val="24"/>
          <w:szCs w:val="24"/>
          <w:lang w:val="en-US"/>
        </w:rPr>
        <w:t xml:space="preserve">. The </w:t>
      </w:r>
      <w:r w:rsidR="005271E2" w:rsidRPr="00F43E6B">
        <w:rPr>
          <w:rFonts w:ascii="Times New Roman" w:hAnsi="Times New Roman" w:cs="Times New Roman"/>
          <w:bCs/>
          <w:sz w:val="24"/>
          <w:szCs w:val="24"/>
          <w:lang w:val="en-US"/>
        </w:rPr>
        <w:t xml:space="preserve">quadratic </w:t>
      </w:r>
      <w:r w:rsidR="0029727C" w:rsidRPr="00F43E6B">
        <w:rPr>
          <w:rFonts w:ascii="Times New Roman" w:hAnsi="Times New Roman" w:cs="Times New Roman"/>
          <w:bCs/>
          <w:sz w:val="24"/>
          <w:szCs w:val="24"/>
          <w:lang w:val="en-US"/>
        </w:rPr>
        <w:t>equations were</w:t>
      </w:r>
      <w:r w:rsidR="002F285D" w:rsidRPr="00F43E6B">
        <w:rPr>
          <w:rFonts w:ascii="Times New Roman" w:hAnsi="Times New Roman" w:cs="Times New Roman"/>
          <w:bCs/>
          <w:sz w:val="24"/>
          <w:szCs w:val="24"/>
          <w:lang w:val="en-US"/>
        </w:rPr>
        <w:t xml:space="preserve"> then used to asse</w:t>
      </w:r>
      <w:r w:rsidR="008E174D" w:rsidRPr="00F43E6B">
        <w:rPr>
          <w:rFonts w:ascii="Times New Roman" w:hAnsi="Times New Roman" w:cs="Times New Roman"/>
          <w:bCs/>
          <w:sz w:val="24"/>
          <w:szCs w:val="24"/>
          <w:lang w:val="en-US"/>
        </w:rPr>
        <w:t>s</w:t>
      </w:r>
      <w:r w:rsidR="002F285D" w:rsidRPr="00F43E6B">
        <w:rPr>
          <w:rFonts w:ascii="Times New Roman" w:hAnsi="Times New Roman" w:cs="Times New Roman"/>
          <w:bCs/>
          <w:sz w:val="24"/>
          <w:szCs w:val="24"/>
          <w:lang w:val="en-US"/>
        </w:rPr>
        <w:t>s</w:t>
      </w:r>
      <w:r w:rsidRPr="00F43E6B">
        <w:rPr>
          <w:rFonts w:ascii="Times New Roman" w:hAnsi="Times New Roman" w:cs="Times New Roman"/>
          <w:bCs/>
          <w:sz w:val="24"/>
          <w:szCs w:val="24"/>
          <w:lang w:val="en-US"/>
        </w:rPr>
        <w:t xml:space="preserve"> the influence of the </w:t>
      </w:r>
      <w:r w:rsidR="002F285D" w:rsidRPr="00F43E6B">
        <w:rPr>
          <w:rFonts w:ascii="Times New Roman" w:hAnsi="Times New Roman" w:cs="Times New Roman"/>
          <w:bCs/>
          <w:sz w:val="24"/>
          <w:szCs w:val="24"/>
          <w:lang w:val="en-US"/>
        </w:rPr>
        <w:t xml:space="preserve">process conditions in the responses, and the optimal conditions </w:t>
      </w:r>
      <w:r w:rsidR="00AE3185" w:rsidRPr="00F43E6B">
        <w:rPr>
          <w:rFonts w:ascii="Times New Roman" w:hAnsi="Times New Roman" w:cs="Times New Roman"/>
          <w:bCs/>
          <w:sz w:val="24"/>
          <w:szCs w:val="24"/>
          <w:lang w:val="en-US"/>
        </w:rPr>
        <w:t>we</w:t>
      </w:r>
      <w:r w:rsidR="002F285D" w:rsidRPr="00F43E6B">
        <w:rPr>
          <w:rFonts w:ascii="Times New Roman" w:hAnsi="Times New Roman" w:cs="Times New Roman"/>
          <w:bCs/>
          <w:sz w:val="24"/>
          <w:szCs w:val="24"/>
          <w:lang w:val="en-US"/>
        </w:rPr>
        <w:t>re rationalized and discussed from a process-oriented mindset. The selected strategy</w:t>
      </w:r>
      <w:r w:rsidR="0029727C" w:rsidRPr="00F43E6B">
        <w:rPr>
          <w:rFonts w:ascii="Times New Roman" w:hAnsi="Times New Roman" w:cs="Times New Roman"/>
          <w:bCs/>
          <w:sz w:val="24"/>
          <w:szCs w:val="24"/>
          <w:lang w:val="en-US"/>
        </w:rPr>
        <w:t xml:space="preserve"> was</w:t>
      </w:r>
      <w:r w:rsidR="002F285D" w:rsidRPr="00F43E6B">
        <w:rPr>
          <w:rFonts w:ascii="Times New Roman" w:hAnsi="Times New Roman" w:cs="Times New Roman"/>
          <w:bCs/>
          <w:sz w:val="24"/>
          <w:szCs w:val="24"/>
          <w:lang w:val="en-US"/>
        </w:rPr>
        <w:t xml:space="preserve"> </w:t>
      </w:r>
      <w:r w:rsidR="005271E2" w:rsidRPr="00F43E6B">
        <w:rPr>
          <w:rFonts w:ascii="Times New Roman" w:hAnsi="Times New Roman" w:cs="Times New Roman"/>
          <w:bCs/>
          <w:sz w:val="24"/>
          <w:szCs w:val="24"/>
          <w:lang w:val="en-US"/>
        </w:rPr>
        <w:t>finally</w:t>
      </w:r>
      <w:r w:rsidR="002F285D" w:rsidRPr="00F43E6B">
        <w:rPr>
          <w:rFonts w:ascii="Times New Roman" w:hAnsi="Times New Roman" w:cs="Times New Roman"/>
          <w:bCs/>
          <w:sz w:val="24"/>
          <w:szCs w:val="24"/>
          <w:lang w:val="en-US"/>
        </w:rPr>
        <w:t xml:space="preserve"> replicated in the </w:t>
      </w:r>
      <w:r w:rsidR="00022DE3" w:rsidRPr="00F43E6B">
        <w:rPr>
          <w:rFonts w:ascii="Times New Roman" w:hAnsi="Times New Roman" w:cs="Times New Roman"/>
          <w:bCs/>
          <w:sz w:val="24"/>
          <w:szCs w:val="24"/>
          <w:lang w:val="en-US"/>
        </w:rPr>
        <w:t>laboratory and</w:t>
      </w:r>
      <w:r w:rsidR="002F285D" w:rsidRPr="00F43E6B">
        <w:rPr>
          <w:rFonts w:ascii="Times New Roman" w:hAnsi="Times New Roman" w:cs="Times New Roman"/>
          <w:bCs/>
          <w:sz w:val="24"/>
          <w:szCs w:val="24"/>
          <w:lang w:val="en-US"/>
        </w:rPr>
        <w:t xml:space="preserve"> compared to the</w:t>
      </w:r>
      <w:r w:rsidR="00AE3185" w:rsidRPr="00F43E6B">
        <w:rPr>
          <w:rFonts w:ascii="Times New Roman" w:hAnsi="Times New Roman" w:cs="Times New Roman"/>
          <w:bCs/>
          <w:sz w:val="24"/>
          <w:szCs w:val="24"/>
          <w:lang w:val="en-US"/>
        </w:rPr>
        <w:t xml:space="preserve"> values predicted by</w:t>
      </w:r>
      <w:r w:rsidR="005271E2" w:rsidRPr="00F43E6B">
        <w:rPr>
          <w:rFonts w:ascii="Times New Roman" w:hAnsi="Times New Roman" w:cs="Times New Roman"/>
          <w:bCs/>
          <w:sz w:val="24"/>
          <w:szCs w:val="24"/>
          <w:lang w:val="en-US"/>
        </w:rPr>
        <w:t xml:space="preserve"> the model.</w:t>
      </w:r>
    </w:p>
    <w:p w14:paraId="2A07E510" w14:textId="0790A49C" w:rsidR="007F1AA6" w:rsidRPr="00F43E6B" w:rsidRDefault="007F1AA6" w:rsidP="00644B0C">
      <w:pPr>
        <w:spacing w:line="480" w:lineRule="auto"/>
        <w:jc w:val="both"/>
        <w:rPr>
          <w:rFonts w:ascii="Times New Roman" w:hAnsi="Times New Roman" w:cs="Times New Roman"/>
          <w:b/>
          <w:sz w:val="24"/>
          <w:szCs w:val="24"/>
          <w:lang w:val="en-US"/>
        </w:rPr>
      </w:pPr>
      <w:bookmarkStart w:id="9" w:name="_Hlk40726764"/>
      <w:r w:rsidRPr="00F43E6B">
        <w:rPr>
          <w:rFonts w:ascii="Times New Roman" w:hAnsi="Times New Roman" w:cs="Times New Roman"/>
          <w:b/>
          <w:sz w:val="24"/>
          <w:szCs w:val="24"/>
          <w:lang w:val="en-US"/>
        </w:rPr>
        <w:t xml:space="preserve">3.1. </w:t>
      </w:r>
      <w:r w:rsidR="00CC26C7" w:rsidRPr="00F43E6B">
        <w:rPr>
          <w:rFonts w:ascii="Times New Roman" w:hAnsi="Times New Roman" w:cs="Times New Roman"/>
          <w:b/>
          <w:sz w:val="24"/>
          <w:szCs w:val="24"/>
          <w:lang w:val="en-US"/>
        </w:rPr>
        <w:t xml:space="preserve">Identification </w:t>
      </w:r>
      <w:r w:rsidR="00360170" w:rsidRPr="00F43E6B">
        <w:rPr>
          <w:rFonts w:ascii="Times New Roman" w:hAnsi="Times New Roman" w:cs="Times New Roman"/>
          <w:b/>
          <w:sz w:val="24"/>
          <w:szCs w:val="24"/>
          <w:lang w:val="en-US"/>
        </w:rPr>
        <w:t xml:space="preserve">and quantification </w:t>
      </w:r>
      <w:r w:rsidR="00CC26C7" w:rsidRPr="00F43E6B">
        <w:rPr>
          <w:rFonts w:ascii="Times New Roman" w:hAnsi="Times New Roman" w:cs="Times New Roman"/>
          <w:b/>
          <w:sz w:val="24"/>
          <w:szCs w:val="24"/>
          <w:lang w:val="en-US"/>
        </w:rPr>
        <w:t>of anthocyanins in chokeberry pomace</w:t>
      </w:r>
    </w:p>
    <w:bookmarkEnd w:id="9"/>
    <w:p w14:paraId="0EF846AE" w14:textId="53E345AA" w:rsidR="002F285D" w:rsidRPr="00F43E6B" w:rsidRDefault="003906B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Four monoglycosylated anthocyanins were identified in the chokeberry </w:t>
      </w:r>
      <w:r w:rsidR="0029727C" w:rsidRPr="00F43E6B">
        <w:rPr>
          <w:rFonts w:ascii="Times New Roman" w:hAnsi="Times New Roman" w:cs="Times New Roman"/>
          <w:sz w:val="24"/>
          <w:szCs w:val="24"/>
          <w:lang w:val="en-US"/>
        </w:rPr>
        <w:t xml:space="preserve">pomace </w:t>
      </w:r>
      <w:r w:rsidRPr="00F43E6B">
        <w:rPr>
          <w:rFonts w:ascii="Times New Roman" w:hAnsi="Times New Roman" w:cs="Times New Roman"/>
          <w:sz w:val="24"/>
          <w:szCs w:val="24"/>
          <w:lang w:val="en-US"/>
        </w:rPr>
        <w:t>extracts</w:t>
      </w:r>
      <w:r w:rsidR="00005D2E" w:rsidRPr="00F43E6B">
        <w:rPr>
          <w:rFonts w:ascii="Times New Roman" w:hAnsi="Times New Roman" w:cs="Times New Roman"/>
          <w:sz w:val="24"/>
          <w:szCs w:val="24"/>
          <w:lang w:val="en-US"/>
        </w:rPr>
        <w:t xml:space="preserve"> based on their retention time and spectral properties</w:t>
      </w:r>
      <w:r w:rsidRPr="00F43E6B">
        <w:rPr>
          <w:rFonts w:ascii="Times New Roman" w:hAnsi="Times New Roman" w:cs="Times New Roman"/>
          <w:sz w:val="24"/>
          <w:szCs w:val="24"/>
          <w:lang w:val="en-US"/>
        </w:rPr>
        <w:t>: cyanidin-3-</w:t>
      </w:r>
      <w:r w:rsidRPr="00F43E6B">
        <w:rPr>
          <w:rFonts w:ascii="Times New Roman" w:hAnsi="Times New Roman" w:cs="Times New Roman"/>
          <w:i/>
          <w:iCs/>
          <w:sz w:val="24"/>
          <w:szCs w:val="24"/>
          <w:lang w:val="en-US"/>
        </w:rPr>
        <w:t>O</w:t>
      </w:r>
      <w:r w:rsidRPr="00F43E6B">
        <w:rPr>
          <w:rFonts w:ascii="Times New Roman" w:hAnsi="Times New Roman" w:cs="Times New Roman"/>
          <w:sz w:val="24"/>
          <w:szCs w:val="24"/>
          <w:lang w:val="en-US"/>
        </w:rPr>
        <w:t>-galactoside</w:t>
      </w:r>
      <w:r w:rsidR="005C07A0" w:rsidRPr="00F43E6B">
        <w:rPr>
          <w:rFonts w:ascii="Times New Roman" w:hAnsi="Times New Roman" w:cs="Times New Roman"/>
          <w:sz w:val="24"/>
          <w:szCs w:val="24"/>
          <w:lang w:val="en-US"/>
        </w:rPr>
        <w:t xml:space="preserve"> (62 %)</w:t>
      </w:r>
      <w:r w:rsidRPr="00F43E6B">
        <w:rPr>
          <w:rFonts w:ascii="Times New Roman" w:hAnsi="Times New Roman" w:cs="Times New Roman"/>
          <w:sz w:val="24"/>
          <w:szCs w:val="24"/>
          <w:lang w:val="en-US"/>
        </w:rPr>
        <w:t>, cyanidin-3-</w:t>
      </w:r>
      <w:r w:rsidRPr="00F43E6B">
        <w:rPr>
          <w:rFonts w:ascii="Times New Roman" w:hAnsi="Times New Roman" w:cs="Times New Roman"/>
          <w:i/>
          <w:iCs/>
          <w:sz w:val="24"/>
          <w:szCs w:val="24"/>
          <w:lang w:val="en-US"/>
        </w:rPr>
        <w:t>O</w:t>
      </w:r>
      <w:r w:rsidRPr="00F43E6B">
        <w:rPr>
          <w:rFonts w:ascii="Times New Roman" w:hAnsi="Times New Roman" w:cs="Times New Roman"/>
          <w:sz w:val="24"/>
          <w:szCs w:val="24"/>
          <w:lang w:val="en-US"/>
        </w:rPr>
        <w:t>-</w:t>
      </w:r>
      <w:r w:rsidR="005C07A0" w:rsidRPr="00F43E6B">
        <w:rPr>
          <w:rFonts w:ascii="Times New Roman" w:hAnsi="Times New Roman" w:cs="Times New Roman"/>
          <w:sz w:val="24"/>
          <w:szCs w:val="24"/>
          <w:lang w:val="en-US"/>
        </w:rPr>
        <w:t>arabinoside (30 %)</w:t>
      </w:r>
      <w:r w:rsidRPr="00F43E6B">
        <w:rPr>
          <w:rFonts w:ascii="Times New Roman" w:hAnsi="Times New Roman" w:cs="Times New Roman"/>
          <w:sz w:val="24"/>
          <w:szCs w:val="24"/>
          <w:lang w:val="en-US"/>
        </w:rPr>
        <w:t>, cyanidin-3-</w:t>
      </w:r>
      <w:r w:rsidRPr="00F43E6B">
        <w:rPr>
          <w:rFonts w:ascii="Times New Roman" w:hAnsi="Times New Roman" w:cs="Times New Roman"/>
          <w:i/>
          <w:iCs/>
          <w:sz w:val="24"/>
          <w:szCs w:val="24"/>
          <w:lang w:val="en-US"/>
        </w:rPr>
        <w:t>O</w:t>
      </w:r>
      <w:r w:rsidRPr="00F43E6B">
        <w:rPr>
          <w:rFonts w:ascii="Times New Roman" w:hAnsi="Times New Roman" w:cs="Times New Roman"/>
          <w:sz w:val="24"/>
          <w:szCs w:val="24"/>
          <w:lang w:val="en-US"/>
        </w:rPr>
        <w:t>-</w:t>
      </w:r>
      <w:r w:rsidR="00625555" w:rsidRPr="00F43E6B">
        <w:rPr>
          <w:rFonts w:ascii="Times New Roman" w:hAnsi="Times New Roman" w:cs="Times New Roman"/>
          <w:sz w:val="24"/>
          <w:szCs w:val="24"/>
          <w:lang w:val="en-US"/>
        </w:rPr>
        <w:t>xyloside</w:t>
      </w:r>
      <w:r w:rsidR="005C07A0" w:rsidRPr="00F43E6B">
        <w:rPr>
          <w:rFonts w:ascii="Times New Roman" w:hAnsi="Times New Roman" w:cs="Times New Roman"/>
          <w:sz w:val="24"/>
          <w:szCs w:val="24"/>
          <w:lang w:val="en-US"/>
        </w:rPr>
        <w:t xml:space="preserve"> (</w:t>
      </w:r>
      <w:r w:rsidR="00625555" w:rsidRPr="00F43E6B">
        <w:rPr>
          <w:rFonts w:ascii="Times New Roman" w:hAnsi="Times New Roman" w:cs="Times New Roman"/>
          <w:sz w:val="24"/>
          <w:szCs w:val="24"/>
          <w:lang w:val="en-US"/>
        </w:rPr>
        <w:t>4</w:t>
      </w:r>
      <w:r w:rsidR="005C07A0"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and cyanidin-3-</w:t>
      </w:r>
      <w:r w:rsidRPr="00F43E6B">
        <w:rPr>
          <w:rFonts w:ascii="Times New Roman" w:hAnsi="Times New Roman" w:cs="Times New Roman"/>
          <w:i/>
          <w:iCs/>
          <w:sz w:val="24"/>
          <w:szCs w:val="24"/>
          <w:lang w:val="en-US"/>
        </w:rPr>
        <w:t>O</w:t>
      </w:r>
      <w:r w:rsidRPr="00F43E6B">
        <w:rPr>
          <w:rFonts w:ascii="Times New Roman" w:hAnsi="Times New Roman" w:cs="Times New Roman"/>
          <w:sz w:val="24"/>
          <w:szCs w:val="24"/>
          <w:lang w:val="en-US"/>
        </w:rPr>
        <w:t>-</w:t>
      </w:r>
      <w:r w:rsidR="00625555" w:rsidRPr="00F43E6B">
        <w:rPr>
          <w:rFonts w:ascii="Times New Roman" w:hAnsi="Times New Roman" w:cs="Times New Roman"/>
          <w:sz w:val="24"/>
          <w:szCs w:val="24"/>
          <w:lang w:val="en-US"/>
        </w:rPr>
        <w:t>gluc</w:t>
      </w:r>
      <w:r w:rsidRPr="00F43E6B">
        <w:rPr>
          <w:rFonts w:ascii="Times New Roman" w:hAnsi="Times New Roman" w:cs="Times New Roman"/>
          <w:sz w:val="24"/>
          <w:szCs w:val="24"/>
          <w:lang w:val="en-US"/>
        </w:rPr>
        <w:t>osi</w:t>
      </w:r>
      <w:r w:rsidR="005C07A0" w:rsidRPr="00F43E6B">
        <w:rPr>
          <w:rFonts w:ascii="Times New Roman" w:hAnsi="Times New Roman" w:cs="Times New Roman"/>
          <w:sz w:val="24"/>
          <w:szCs w:val="24"/>
          <w:lang w:val="en-US"/>
        </w:rPr>
        <w:t>d</w:t>
      </w:r>
      <w:r w:rsidRPr="00F43E6B">
        <w:rPr>
          <w:rFonts w:ascii="Times New Roman" w:hAnsi="Times New Roman" w:cs="Times New Roman"/>
          <w:sz w:val="24"/>
          <w:szCs w:val="24"/>
          <w:lang w:val="en-US"/>
        </w:rPr>
        <w:t>e</w:t>
      </w:r>
      <w:r w:rsidR="005C07A0" w:rsidRPr="00F43E6B">
        <w:rPr>
          <w:rFonts w:ascii="Times New Roman" w:hAnsi="Times New Roman" w:cs="Times New Roman"/>
          <w:sz w:val="24"/>
          <w:szCs w:val="24"/>
          <w:lang w:val="en-US"/>
        </w:rPr>
        <w:t xml:space="preserve"> (</w:t>
      </w:r>
      <w:r w:rsidR="00625555" w:rsidRPr="00F43E6B">
        <w:rPr>
          <w:rFonts w:ascii="Times New Roman" w:hAnsi="Times New Roman" w:cs="Times New Roman"/>
          <w:sz w:val="24"/>
          <w:szCs w:val="24"/>
          <w:lang w:val="en-US"/>
        </w:rPr>
        <w:t>2</w:t>
      </w:r>
      <w:r w:rsidR="005C07A0" w:rsidRPr="00F43E6B">
        <w:rPr>
          <w:rFonts w:ascii="Times New Roman" w:hAnsi="Times New Roman" w:cs="Times New Roman"/>
          <w:sz w:val="24"/>
          <w:szCs w:val="24"/>
          <w:lang w:val="en-US"/>
        </w:rPr>
        <w:t xml:space="preserve"> %).</w:t>
      </w:r>
      <w:r w:rsidR="00625555" w:rsidRPr="00F43E6B">
        <w:rPr>
          <w:rFonts w:ascii="Times New Roman" w:hAnsi="Times New Roman" w:cs="Times New Roman"/>
          <w:sz w:val="24"/>
          <w:szCs w:val="24"/>
          <w:lang w:val="en-US"/>
        </w:rPr>
        <w:t xml:space="preserve"> </w:t>
      </w:r>
      <w:r w:rsidR="0029727C" w:rsidRPr="00F43E6B">
        <w:rPr>
          <w:rFonts w:ascii="Times New Roman" w:hAnsi="Times New Roman" w:cs="Times New Roman"/>
          <w:sz w:val="24"/>
          <w:szCs w:val="24"/>
          <w:lang w:val="en-US"/>
        </w:rPr>
        <w:t>The</w:t>
      </w:r>
      <w:r w:rsidR="00BD4FBE" w:rsidRPr="00F43E6B">
        <w:rPr>
          <w:rFonts w:ascii="Times New Roman" w:hAnsi="Times New Roman" w:cs="Times New Roman"/>
          <w:sz w:val="24"/>
          <w:szCs w:val="24"/>
          <w:lang w:val="en-US"/>
        </w:rPr>
        <w:t xml:space="preserve"> total</w:t>
      </w:r>
      <w:r w:rsidR="006D6EFF" w:rsidRPr="00F43E6B">
        <w:rPr>
          <w:rFonts w:ascii="Times New Roman" w:hAnsi="Times New Roman" w:cs="Times New Roman"/>
          <w:sz w:val="24"/>
          <w:szCs w:val="24"/>
          <w:lang w:val="en-US"/>
        </w:rPr>
        <w:t xml:space="preserve"> anthocyanin content in </w:t>
      </w:r>
      <w:r w:rsidR="000C7A85" w:rsidRPr="00F43E6B">
        <w:rPr>
          <w:rFonts w:ascii="Times New Roman" w:hAnsi="Times New Roman" w:cs="Times New Roman"/>
          <w:sz w:val="24"/>
          <w:szCs w:val="24"/>
          <w:lang w:val="en-US"/>
        </w:rPr>
        <w:t>the</w:t>
      </w:r>
      <w:r w:rsidR="006D6EFF" w:rsidRPr="00F43E6B">
        <w:rPr>
          <w:rFonts w:ascii="Times New Roman" w:hAnsi="Times New Roman" w:cs="Times New Roman"/>
          <w:sz w:val="24"/>
          <w:szCs w:val="24"/>
          <w:lang w:val="en-US"/>
        </w:rPr>
        <w:t xml:space="preserve"> pomace was </w:t>
      </w:r>
      <w:bookmarkStart w:id="10" w:name="_Hlk39682781"/>
      <w:r w:rsidR="009F7BFD" w:rsidRPr="00F43E6B">
        <w:rPr>
          <w:rFonts w:ascii="Times New Roman" w:hAnsi="Times New Roman" w:cs="Times New Roman"/>
          <w:sz w:val="24"/>
          <w:szCs w:val="24"/>
          <w:lang w:val="en-US"/>
        </w:rPr>
        <w:t xml:space="preserve">62.8 </w:t>
      </w:r>
      <w:r w:rsidR="00D067CA" w:rsidRPr="00F43E6B">
        <w:rPr>
          <w:rFonts w:ascii="Times New Roman" w:hAnsi="Times New Roman" w:cs="Times New Roman"/>
          <w:sz w:val="24"/>
          <w:szCs w:val="24"/>
          <w:lang w:val="en-US"/>
        </w:rPr>
        <w:t>±</w:t>
      </w:r>
      <w:r w:rsidR="009F7BFD" w:rsidRPr="00F43E6B">
        <w:rPr>
          <w:rFonts w:ascii="Times New Roman" w:hAnsi="Times New Roman" w:cs="Times New Roman"/>
          <w:sz w:val="24"/>
          <w:szCs w:val="24"/>
          <w:lang w:val="en-US"/>
        </w:rPr>
        <w:t xml:space="preserve"> 5.5</w:t>
      </w:r>
      <w:r w:rsidR="006D6EFF" w:rsidRPr="00F43E6B">
        <w:rPr>
          <w:rFonts w:ascii="Times New Roman" w:hAnsi="Times New Roman" w:cs="Times New Roman"/>
          <w:sz w:val="24"/>
          <w:szCs w:val="24"/>
          <w:lang w:val="en-US"/>
        </w:rPr>
        <w:t xml:space="preserve"> mg/g</w:t>
      </w:r>
      <w:r w:rsidR="00FA1AEE" w:rsidRPr="00F43E6B">
        <w:rPr>
          <w:rFonts w:ascii="Times New Roman" w:hAnsi="Times New Roman" w:cs="Times New Roman"/>
          <w:sz w:val="24"/>
          <w:szCs w:val="24"/>
          <w:lang w:val="en-US"/>
        </w:rPr>
        <w:t xml:space="preserve"> DW (</w:t>
      </w:r>
      <w:r w:rsidR="00D067CA" w:rsidRPr="00F43E6B">
        <w:rPr>
          <w:rFonts w:ascii="Times New Roman" w:hAnsi="Times New Roman" w:cs="Times New Roman"/>
          <w:sz w:val="24"/>
          <w:szCs w:val="24"/>
          <w:lang w:val="en-US"/>
        </w:rPr>
        <w:t>D</w:t>
      </w:r>
      <w:r w:rsidR="00FA1AEE" w:rsidRPr="00F43E6B">
        <w:rPr>
          <w:rFonts w:ascii="Times New Roman" w:hAnsi="Times New Roman" w:cs="Times New Roman"/>
          <w:sz w:val="24"/>
          <w:szCs w:val="24"/>
          <w:lang w:val="en-US"/>
        </w:rPr>
        <w:t xml:space="preserve">ry </w:t>
      </w:r>
      <w:r w:rsidR="00D067CA" w:rsidRPr="00F43E6B">
        <w:rPr>
          <w:rFonts w:ascii="Times New Roman" w:hAnsi="Times New Roman" w:cs="Times New Roman"/>
          <w:sz w:val="24"/>
          <w:szCs w:val="24"/>
          <w:lang w:val="en-US"/>
        </w:rPr>
        <w:t>W</w:t>
      </w:r>
      <w:r w:rsidR="00FA1AEE" w:rsidRPr="00F43E6B">
        <w:rPr>
          <w:rFonts w:ascii="Times New Roman" w:hAnsi="Times New Roman" w:cs="Times New Roman"/>
          <w:sz w:val="24"/>
          <w:szCs w:val="24"/>
          <w:lang w:val="en-US"/>
        </w:rPr>
        <w:t>eight)</w:t>
      </w:r>
      <w:bookmarkEnd w:id="10"/>
      <w:r w:rsidR="00AF0DAE" w:rsidRPr="00F43E6B">
        <w:rPr>
          <w:rFonts w:ascii="Times New Roman" w:hAnsi="Times New Roman" w:cs="Times New Roman"/>
          <w:sz w:val="24"/>
          <w:szCs w:val="24"/>
          <w:lang w:val="en-US"/>
        </w:rPr>
        <w:t xml:space="preserve"> as measured</w:t>
      </w:r>
      <w:r w:rsidR="00BD4FBE" w:rsidRPr="00F43E6B">
        <w:rPr>
          <w:rFonts w:ascii="Times New Roman" w:hAnsi="Times New Roman" w:cs="Times New Roman"/>
          <w:sz w:val="24"/>
          <w:szCs w:val="24"/>
          <w:lang w:val="en-US"/>
        </w:rPr>
        <w:t xml:space="preserve"> by exhaustive extraction with acidified methanol</w:t>
      </w:r>
      <w:r w:rsidR="00AF0DAE" w:rsidRPr="00F43E6B">
        <w:rPr>
          <w:rFonts w:ascii="Times New Roman" w:hAnsi="Times New Roman" w:cs="Times New Roman"/>
          <w:sz w:val="24"/>
          <w:szCs w:val="24"/>
          <w:lang w:val="en-US"/>
        </w:rPr>
        <w:t>.</w:t>
      </w:r>
      <w:r w:rsidR="002F285D" w:rsidRPr="00F43E6B">
        <w:rPr>
          <w:rFonts w:ascii="Times New Roman" w:hAnsi="Times New Roman" w:cs="Times New Roman"/>
          <w:sz w:val="24"/>
          <w:szCs w:val="24"/>
          <w:lang w:val="en-US"/>
        </w:rPr>
        <w:t xml:space="preserve"> This content is</w:t>
      </w:r>
      <w:r w:rsidR="006C6FD4" w:rsidRPr="00F43E6B">
        <w:rPr>
          <w:rFonts w:ascii="Times New Roman" w:hAnsi="Times New Roman" w:cs="Times New Roman"/>
          <w:sz w:val="24"/>
          <w:szCs w:val="24"/>
          <w:lang w:val="en-US"/>
        </w:rPr>
        <w:t xml:space="preserve"> </w:t>
      </w:r>
      <w:r w:rsidR="002F285D" w:rsidRPr="00F43E6B">
        <w:rPr>
          <w:rFonts w:ascii="Times New Roman" w:hAnsi="Times New Roman" w:cs="Times New Roman"/>
          <w:sz w:val="24"/>
          <w:szCs w:val="24"/>
          <w:lang w:val="en-US"/>
        </w:rPr>
        <w:t xml:space="preserve">taken as </w:t>
      </w:r>
      <w:r w:rsidR="00FC0927" w:rsidRPr="00F43E6B">
        <w:rPr>
          <w:rFonts w:ascii="Times New Roman" w:hAnsi="Times New Roman" w:cs="Times New Roman"/>
          <w:sz w:val="24"/>
          <w:szCs w:val="24"/>
          <w:lang w:val="en-US"/>
        </w:rPr>
        <w:t xml:space="preserve">a </w:t>
      </w:r>
      <w:r w:rsidR="002F285D" w:rsidRPr="00F43E6B">
        <w:rPr>
          <w:rFonts w:ascii="Times New Roman" w:hAnsi="Times New Roman" w:cs="Times New Roman"/>
          <w:sz w:val="24"/>
          <w:szCs w:val="24"/>
          <w:lang w:val="en-US"/>
        </w:rPr>
        <w:t xml:space="preserve">reference for </w:t>
      </w:r>
      <w:r w:rsidR="00FC0927" w:rsidRPr="00F43E6B">
        <w:rPr>
          <w:rFonts w:ascii="Times New Roman" w:hAnsi="Times New Roman" w:cs="Times New Roman"/>
          <w:sz w:val="24"/>
          <w:szCs w:val="24"/>
          <w:lang w:val="en-US"/>
        </w:rPr>
        <w:t xml:space="preserve">the </w:t>
      </w:r>
      <w:r w:rsidR="002F285D" w:rsidRPr="00F43E6B">
        <w:rPr>
          <w:rFonts w:ascii="Times New Roman" w:hAnsi="Times New Roman" w:cs="Times New Roman"/>
          <w:sz w:val="24"/>
          <w:szCs w:val="24"/>
          <w:lang w:val="en-US"/>
        </w:rPr>
        <w:t xml:space="preserve">maximum </w:t>
      </w:r>
      <w:r w:rsidR="00E66E21" w:rsidRPr="00F43E6B">
        <w:rPr>
          <w:rFonts w:ascii="Times New Roman" w:hAnsi="Times New Roman" w:cs="Times New Roman"/>
          <w:sz w:val="24"/>
          <w:szCs w:val="24"/>
          <w:lang w:val="en-US"/>
        </w:rPr>
        <w:t xml:space="preserve">yield </w:t>
      </w:r>
      <w:r w:rsidR="002F285D" w:rsidRPr="00F43E6B">
        <w:rPr>
          <w:rFonts w:ascii="Times New Roman" w:hAnsi="Times New Roman" w:cs="Times New Roman"/>
          <w:sz w:val="24"/>
          <w:szCs w:val="24"/>
          <w:lang w:val="en-US"/>
        </w:rPr>
        <w:t>of 100 % Total Anthocyanin Content</w:t>
      </w:r>
      <w:r w:rsidR="00767799" w:rsidRPr="00F43E6B">
        <w:rPr>
          <w:rFonts w:ascii="Times New Roman" w:hAnsi="Times New Roman" w:cs="Times New Roman"/>
          <w:sz w:val="24"/>
          <w:szCs w:val="24"/>
          <w:lang w:val="en-US"/>
        </w:rPr>
        <w:t xml:space="preserve"> (TAC)</w:t>
      </w:r>
      <w:r w:rsidR="0029727C" w:rsidRPr="00F43E6B">
        <w:rPr>
          <w:rFonts w:ascii="Times New Roman" w:hAnsi="Times New Roman" w:cs="Times New Roman"/>
          <w:sz w:val="24"/>
          <w:szCs w:val="24"/>
          <w:lang w:val="en-US"/>
        </w:rPr>
        <w:t xml:space="preserve"> in this feedstock</w:t>
      </w:r>
      <w:r w:rsidR="002F285D" w:rsidRPr="00F43E6B">
        <w:rPr>
          <w:rFonts w:ascii="Times New Roman" w:hAnsi="Times New Roman" w:cs="Times New Roman"/>
          <w:sz w:val="24"/>
          <w:szCs w:val="24"/>
          <w:lang w:val="en-US"/>
        </w:rPr>
        <w:t>.</w:t>
      </w:r>
      <w:r w:rsidR="00AF0DAE" w:rsidRPr="00F43E6B">
        <w:rPr>
          <w:rFonts w:ascii="Times New Roman" w:hAnsi="Times New Roman" w:cs="Times New Roman"/>
          <w:sz w:val="24"/>
          <w:szCs w:val="24"/>
          <w:lang w:val="en-US"/>
        </w:rPr>
        <w:t xml:space="preserve"> </w:t>
      </w:r>
    </w:p>
    <w:p w14:paraId="4A348360" w14:textId="751DCC01" w:rsidR="00F277FC" w:rsidRPr="00F43E6B" w:rsidRDefault="00803A66"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The value reported falls towards the higher range of anthocyanin yields reported in Table 1, being in close agreement with the yield reported by </w:t>
      </w:r>
      <w:proofErr w:type="spellStart"/>
      <w:r w:rsidRPr="00F43E6B">
        <w:rPr>
          <w:rFonts w:ascii="Times New Roman" w:hAnsi="Times New Roman" w:cs="Times New Roman"/>
          <w:sz w:val="24"/>
          <w:szCs w:val="24"/>
          <w:lang w:val="en-US"/>
        </w:rPr>
        <w:t>Oszmia</w:t>
      </w:r>
      <w:r w:rsidR="00644B0C" w:rsidRPr="00F43E6B">
        <w:rPr>
          <w:rFonts w:ascii="Times New Roman" w:hAnsi="Times New Roman" w:cs="Times New Roman"/>
          <w:noProof/>
          <w:sz w:val="24"/>
          <w:szCs w:val="24"/>
          <w:lang w:val="en-US"/>
        </w:rPr>
        <w:t>ń</w:t>
      </w:r>
      <w:r w:rsidRPr="00F43E6B">
        <w:rPr>
          <w:rFonts w:ascii="Times New Roman" w:hAnsi="Times New Roman" w:cs="Times New Roman"/>
          <w:sz w:val="24"/>
          <w:szCs w:val="24"/>
          <w:lang w:val="en-US"/>
        </w:rPr>
        <w:t>ski</w:t>
      </w:r>
      <w:proofErr w:type="spellEnd"/>
      <w:r w:rsidRPr="00F43E6B">
        <w:rPr>
          <w:rFonts w:ascii="Times New Roman" w:hAnsi="Times New Roman" w:cs="Times New Roman"/>
          <w:sz w:val="24"/>
          <w:szCs w:val="24"/>
          <w:lang w:val="en-US"/>
        </w:rPr>
        <w:t xml:space="preserve"> and </w:t>
      </w:r>
      <w:proofErr w:type="spellStart"/>
      <w:r w:rsidRPr="00F43E6B">
        <w:rPr>
          <w:rFonts w:ascii="Times New Roman" w:hAnsi="Times New Roman" w:cs="Times New Roman"/>
          <w:sz w:val="24"/>
          <w:szCs w:val="24"/>
          <w:lang w:val="en-US"/>
        </w:rPr>
        <w:t>Lachowicz</w:t>
      </w:r>
      <w:proofErr w:type="spellEnd"/>
      <w:r w:rsidRPr="00F43E6B">
        <w:rPr>
          <w:rFonts w:ascii="Times New Roman" w:hAnsi="Times New Roman" w:cs="Times New Roman"/>
          <w:sz w:val="24"/>
          <w:szCs w:val="24"/>
          <w:lang w:val="en-US"/>
        </w:rPr>
        <w:t xml:space="preserve"> (2016) for the pomace of crushed berries of 66.5 mg/g DW. The</w:t>
      </w:r>
      <w:r w:rsidR="008E174D" w:rsidRPr="00F43E6B">
        <w:rPr>
          <w:rFonts w:ascii="Times New Roman" w:hAnsi="Times New Roman" w:cs="Times New Roman"/>
          <w:sz w:val="24"/>
          <w:szCs w:val="24"/>
          <w:lang w:val="en-US"/>
        </w:rPr>
        <w:t xml:space="preserve"> c</w:t>
      </w:r>
      <w:r w:rsidR="000A57CA" w:rsidRPr="00F43E6B">
        <w:rPr>
          <w:rFonts w:ascii="Times New Roman" w:hAnsi="Times New Roman" w:cs="Times New Roman"/>
          <w:sz w:val="24"/>
          <w:szCs w:val="24"/>
          <w:lang w:val="en-US"/>
        </w:rPr>
        <w:t>hokeberry</w:t>
      </w:r>
      <w:r w:rsidR="00AF0DAE" w:rsidRPr="00F43E6B">
        <w:rPr>
          <w:rFonts w:ascii="Times New Roman" w:hAnsi="Times New Roman" w:cs="Times New Roman"/>
          <w:sz w:val="24"/>
          <w:szCs w:val="24"/>
          <w:lang w:val="en-US"/>
        </w:rPr>
        <w:t xml:space="preserve"> juice</w:t>
      </w:r>
      <w:r w:rsidR="00D605F8" w:rsidRPr="00F43E6B">
        <w:rPr>
          <w:rFonts w:ascii="Times New Roman" w:hAnsi="Times New Roman" w:cs="Times New Roman"/>
          <w:sz w:val="24"/>
          <w:szCs w:val="24"/>
          <w:lang w:val="en-US"/>
        </w:rPr>
        <w:t xml:space="preserve"> </w:t>
      </w:r>
      <w:r w:rsidR="00D63FD5" w:rsidRPr="00F43E6B">
        <w:rPr>
          <w:rFonts w:ascii="Times New Roman" w:hAnsi="Times New Roman" w:cs="Times New Roman"/>
          <w:sz w:val="24"/>
          <w:szCs w:val="24"/>
          <w:lang w:val="en-US"/>
        </w:rPr>
        <w:t>pomace</w:t>
      </w:r>
      <w:r w:rsidRPr="00F43E6B">
        <w:rPr>
          <w:rFonts w:ascii="Times New Roman" w:hAnsi="Times New Roman" w:cs="Times New Roman"/>
          <w:sz w:val="24"/>
          <w:szCs w:val="24"/>
          <w:lang w:val="en-US"/>
        </w:rPr>
        <w:t xml:space="preserve"> used in this study had been produced by cold pressing</w:t>
      </w:r>
      <w:r w:rsidR="004D1903" w:rsidRPr="00F43E6B">
        <w:rPr>
          <w:rFonts w:ascii="Times New Roman" w:hAnsi="Times New Roman" w:cs="Times New Roman"/>
          <w:sz w:val="24"/>
          <w:szCs w:val="24"/>
          <w:lang w:val="en-US"/>
        </w:rPr>
        <w:t xml:space="preserve"> of the berries</w:t>
      </w:r>
      <w:r w:rsidRPr="00F43E6B">
        <w:rPr>
          <w:rFonts w:ascii="Times New Roman" w:hAnsi="Times New Roman" w:cs="Times New Roman"/>
          <w:sz w:val="24"/>
          <w:szCs w:val="24"/>
          <w:lang w:val="en-US"/>
        </w:rPr>
        <w:t xml:space="preserve">, which explains the high anthocyanin content </w:t>
      </w:r>
      <w:r w:rsidR="004D1903" w:rsidRPr="00F43E6B">
        <w:rPr>
          <w:rFonts w:ascii="Times New Roman" w:hAnsi="Times New Roman" w:cs="Times New Roman"/>
          <w:sz w:val="24"/>
          <w:szCs w:val="24"/>
          <w:lang w:val="en-US"/>
        </w:rPr>
        <w:t>left in the waste</w:t>
      </w:r>
      <w:r w:rsidRPr="00F43E6B">
        <w:rPr>
          <w:rFonts w:ascii="Times New Roman" w:hAnsi="Times New Roman" w:cs="Times New Roman"/>
          <w:sz w:val="24"/>
          <w:szCs w:val="24"/>
          <w:lang w:val="en-US"/>
        </w:rPr>
        <w:t xml:space="preserve">. Based on this observation, chokeberry juice pomace </w:t>
      </w:r>
      <w:r w:rsidR="00AE3185" w:rsidRPr="00F43E6B">
        <w:rPr>
          <w:rFonts w:ascii="Times New Roman" w:hAnsi="Times New Roman" w:cs="Times New Roman"/>
          <w:sz w:val="24"/>
          <w:szCs w:val="24"/>
          <w:lang w:val="en-US"/>
        </w:rPr>
        <w:t>is confirmed to have</w:t>
      </w:r>
      <w:r w:rsidR="00D605F8" w:rsidRPr="00F43E6B">
        <w:rPr>
          <w:rFonts w:ascii="Times New Roman" w:hAnsi="Times New Roman" w:cs="Times New Roman"/>
          <w:sz w:val="24"/>
          <w:szCs w:val="24"/>
          <w:lang w:val="en-US"/>
        </w:rPr>
        <w:t xml:space="preserve"> </w:t>
      </w:r>
      <w:r w:rsidR="000A57CA" w:rsidRPr="00F43E6B">
        <w:rPr>
          <w:rFonts w:ascii="Times New Roman" w:hAnsi="Times New Roman" w:cs="Times New Roman"/>
          <w:sz w:val="24"/>
          <w:szCs w:val="24"/>
          <w:lang w:val="en-US"/>
        </w:rPr>
        <w:t>great</w:t>
      </w:r>
      <w:r w:rsidR="00D605F8" w:rsidRPr="00F43E6B">
        <w:rPr>
          <w:rFonts w:ascii="Times New Roman" w:hAnsi="Times New Roman" w:cs="Times New Roman"/>
          <w:sz w:val="24"/>
          <w:szCs w:val="24"/>
          <w:lang w:val="en-US"/>
        </w:rPr>
        <w:t xml:space="preserve"> potential</w:t>
      </w:r>
      <w:r w:rsidR="009938AB" w:rsidRPr="00F43E6B">
        <w:rPr>
          <w:rFonts w:ascii="Times New Roman" w:hAnsi="Times New Roman" w:cs="Times New Roman"/>
          <w:sz w:val="24"/>
          <w:szCs w:val="24"/>
          <w:lang w:val="en-US"/>
        </w:rPr>
        <w:t xml:space="preserve"> as </w:t>
      </w:r>
      <w:r w:rsidR="00FC0927" w:rsidRPr="00F43E6B">
        <w:rPr>
          <w:rFonts w:ascii="Times New Roman" w:hAnsi="Times New Roman" w:cs="Times New Roman"/>
          <w:sz w:val="24"/>
          <w:szCs w:val="24"/>
          <w:lang w:val="en-US"/>
        </w:rPr>
        <w:t xml:space="preserve">a </w:t>
      </w:r>
      <w:r w:rsidR="009938AB" w:rsidRPr="00F43E6B">
        <w:rPr>
          <w:rFonts w:ascii="Times New Roman" w:hAnsi="Times New Roman" w:cs="Times New Roman"/>
          <w:sz w:val="24"/>
          <w:szCs w:val="24"/>
          <w:lang w:val="en-US"/>
        </w:rPr>
        <w:t>feedstock</w:t>
      </w:r>
      <w:r w:rsidR="00D605F8" w:rsidRPr="00F43E6B">
        <w:rPr>
          <w:rFonts w:ascii="Times New Roman" w:hAnsi="Times New Roman" w:cs="Times New Roman"/>
          <w:sz w:val="24"/>
          <w:szCs w:val="24"/>
          <w:lang w:val="en-US"/>
        </w:rPr>
        <w:t xml:space="preserve"> for the recovery of anthocyanins</w:t>
      </w:r>
      <w:r w:rsidR="000C7A85" w:rsidRPr="00F43E6B">
        <w:rPr>
          <w:rFonts w:ascii="Times New Roman" w:hAnsi="Times New Roman" w:cs="Times New Roman"/>
          <w:sz w:val="24"/>
          <w:szCs w:val="24"/>
          <w:lang w:val="en-US"/>
        </w:rPr>
        <w:t>, and the</w:t>
      </w:r>
      <w:r w:rsidR="00D605F8" w:rsidRPr="00F43E6B">
        <w:rPr>
          <w:rFonts w:ascii="Times New Roman" w:hAnsi="Times New Roman" w:cs="Times New Roman"/>
          <w:sz w:val="24"/>
          <w:szCs w:val="24"/>
          <w:lang w:val="en-US"/>
        </w:rPr>
        <w:t xml:space="preserve"> optimization of the</w:t>
      </w:r>
      <w:r w:rsidR="009938AB" w:rsidRPr="00F43E6B">
        <w:rPr>
          <w:rFonts w:ascii="Times New Roman" w:hAnsi="Times New Roman" w:cs="Times New Roman"/>
          <w:sz w:val="24"/>
          <w:szCs w:val="24"/>
          <w:lang w:val="en-US"/>
        </w:rPr>
        <w:t xml:space="preserve"> </w:t>
      </w:r>
      <w:r w:rsidR="00AF0DAE" w:rsidRPr="00F43E6B">
        <w:rPr>
          <w:rFonts w:ascii="Times New Roman" w:hAnsi="Times New Roman" w:cs="Times New Roman"/>
          <w:sz w:val="24"/>
          <w:szCs w:val="24"/>
          <w:lang w:val="en-US"/>
        </w:rPr>
        <w:t xml:space="preserve">process is </w:t>
      </w:r>
      <w:r w:rsidR="00D605F8" w:rsidRPr="00F43E6B">
        <w:rPr>
          <w:rFonts w:ascii="Times New Roman" w:hAnsi="Times New Roman" w:cs="Times New Roman"/>
          <w:sz w:val="24"/>
          <w:szCs w:val="24"/>
          <w:lang w:val="en-US"/>
        </w:rPr>
        <w:t>of utmost relevance.</w:t>
      </w:r>
    </w:p>
    <w:p w14:paraId="6752FF61" w14:textId="74EE40CB" w:rsidR="000F33C8" w:rsidRPr="00F43E6B" w:rsidRDefault="000F33C8" w:rsidP="00644B0C">
      <w:pPr>
        <w:pStyle w:val="Heading2"/>
        <w:spacing w:line="480" w:lineRule="auto"/>
        <w:rPr>
          <w:rFonts w:ascii="Times New Roman" w:hAnsi="Times New Roman" w:cs="Times New Roman"/>
          <w:color w:val="auto"/>
          <w:szCs w:val="24"/>
          <w:lang w:val="en-US"/>
        </w:rPr>
      </w:pPr>
      <w:bookmarkStart w:id="11" w:name="_Hlk40727105"/>
      <w:r w:rsidRPr="00F43E6B">
        <w:rPr>
          <w:rFonts w:ascii="Times New Roman" w:hAnsi="Times New Roman" w:cs="Times New Roman"/>
          <w:color w:val="auto"/>
          <w:szCs w:val="24"/>
          <w:lang w:val="en-US"/>
        </w:rPr>
        <w:lastRenderedPageBreak/>
        <w:t>3.</w:t>
      </w:r>
      <w:r w:rsidR="007F1AA6" w:rsidRPr="00F43E6B">
        <w:rPr>
          <w:rFonts w:ascii="Times New Roman" w:hAnsi="Times New Roman" w:cs="Times New Roman"/>
          <w:color w:val="auto"/>
          <w:szCs w:val="24"/>
          <w:lang w:val="en-US"/>
        </w:rPr>
        <w:t>2</w:t>
      </w:r>
      <w:r w:rsidRPr="00F43E6B">
        <w:rPr>
          <w:rFonts w:ascii="Times New Roman" w:hAnsi="Times New Roman" w:cs="Times New Roman"/>
          <w:color w:val="auto"/>
          <w:szCs w:val="24"/>
          <w:lang w:val="en-US"/>
        </w:rPr>
        <w:t xml:space="preserve">. Effect of homogenization on the extraction </w:t>
      </w:r>
      <w:r w:rsidR="0069719F" w:rsidRPr="00F43E6B">
        <w:rPr>
          <w:rFonts w:ascii="Times New Roman" w:hAnsi="Times New Roman" w:cs="Times New Roman"/>
          <w:color w:val="auto"/>
          <w:szCs w:val="24"/>
          <w:lang w:val="en-US"/>
        </w:rPr>
        <w:t xml:space="preserve">rate and </w:t>
      </w:r>
      <w:r w:rsidR="00980082" w:rsidRPr="00F43E6B">
        <w:rPr>
          <w:rFonts w:ascii="Times New Roman" w:hAnsi="Times New Roman" w:cs="Times New Roman"/>
          <w:color w:val="auto"/>
          <w:szCs w:val="24"/>
          <w:lang w:val="en-US"/>
        </w:rPr>
        <w:t>extraction</w:t>
      </w:r>
      <w:r w:rsidR="008038B0" w:rsidRPr="00F43E6B">
        <w:rPr>
          <w:rFonts w:ascii="Times New Roman" w:hAnsi="Times New Roman" w:cs="Times New Roman"/>
          <w:color w:val="auto"/>
          <w:szCs w:val="24"/>
          <w:lang w:val="en-US"/>
        </w:rPr>
        <w:t xml:space="preserve"> </w:t>
      </w:r>
      <w:r w:rsidRPr="00F43E6B">
        <w:rPr>
          <w:rFonts w:ascii="Times New Roman" w:hAnsi="Times New Roman" w:cs="Times New Roman"/>
          <w:color w:val="auto"/>
          <w:szCs w:val="24"/>
          <w:lang w:val="en-US"/>
        </w:rPr>
        <w:t>yield</w:t>
      </w:r>
    </w:p>
    <w:bookmarkEnd w:id="11"/>
    <w:p w14:paraId="08061777" w14:textId="74334150" w:rsidR="00980082" w:rsidRPr="00F43E6B" w:rsidRDefault="00980082"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In this section, extractions were performed with and without homogenization under constant process conditions as follows: aqueous citric acid content 0.75 %; temperature 50 °C; and liquid-solid ratio 50 g solvent / g fresh pomace. </w:t>
      </w:r>
    </w:p>
    <w:p w14:paraId="2392E9F3" w14:textId="23CEFE1E" w:rsidR="00E814BF" w:rsidRPr="00F43E6B" w:rsidRDefault="000F33C8"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In solid-liquid extractions from plant material, the rate limiting step is the diffusion of the solute from the solid matrix into the extraction solvent</w:t>
      </w:r>
      <w:r w:rsidR="0069719F" w:rsidRPr="00F43E6B">
        <w:rPr>
          <w:rFonts w:ascii="Times New Roman" w:hAnsi="Times New Roman" w:cs="Times New Roman"/>
          <w:sz w:val="24"/>
          <w:szCs w:val="24"/>
          <w:lang w:val="en-US"/>
        </w:rPr>
        <w:t xml:space="preserve"> </w:t>
      </w:r>
      <w:r w:rsidR="0069719F"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&lt;EndNote&gt;&lt;Cite&gt;&lt;Author&gt;Pinelo&lt;/Author&gt;&lt;Year&gt;2006&lt;/Year&gt;&lt;RecNum&gt;807&lt;/RecNum&gt;&lt;DisplayText&gt;[48]&lt;/DisplayText&gt;&lt;record&gt;&lt;rec-number&gt;807&lt;/rec-number&gt;&lt;foreign-keys&gt;&lt;key app="EN" db-id="t0tzsezabfzdtze2spdpd05hrwpzfxp9avps" timestamp="1576492605"&gt;807&lt;/key&gt;&lt;/foreign-keys&gt;&lt;ref-type name="Journal Article"&gt;17&lt;/ref-type&gt;&lt;contributors&gt;&lt;authors&gt;&lt;author&gt;Pinelo, Manuel&lt;/author&gt;&lt;author&gt;Sineiro, Jorge&lt;/author&gt;&lt;author&gt;Núñez, Marı́a José&lt;/author&gt;&lt;/authors&gt;&lt;/contributors&gt;&lt;titles&gt;&lt;title&gt;Mass transfer during continuous solid–liquid extraction of antioxidants from grape byproducts&lt;/title&gt;&lt;secondary-title&gt;Journal of Food Engineering&lt;/secondary-title&gt;&lt;/titles&gt;&lt;periodical&gt;&lt;full-title&gt;Journal of Food Engineering&lt;/full-title&gt;&lt;/periodical&gt;&lt;pages&gt;57-63&lt;/pages&gt;&lt;volume&gt;77&lt;/volume&gt;&lt;number&gt;1&lt;/number&gt;&lt;dates&gt;&lt;year&gt;2006&lt;/year&gt;&lt;/dates&gt;&lt;isbn&gt;0260-8774&lt;/isbn&gt;&lt;urls&gt;&lt;/urls&gt;&lt;/record&gt;&lt;/Cite&gt;&lt;/EndNote&gt;</w:instrText>
      </w:r>
      <w:r w:rsidR="0069719F"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[48]</w:t>
      </w:r>
      <w:r w:rsidR="0069719F"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Decreasing the size of the </w:t>
      </w:r>
      <w:r w:rsidR="00256105" w:rsidRPr="00F43E6B">
        <w:rPr>
          <w:rFonts w:ascii="Times New Roman" w:hAnsi="Times New Roman" w:cs="Times New Roman"/>
          <w:sz w:val="24"/>
          <w:szCs w:val="24"/>
          <w:lang w:val="en-US"/>
        </w:rPr>
        <w:t xml:space="preserve">solid </w:t>
      </w:r>
      <w:r w:rsidRPr="00F43E6B">
        <w:rPr>
          <w:rFonts w:ascii="Times New Roman" w:hAnsi="Times New Roman" w:cs="Times New Roman"/>
          <w:sz w:val="24"/>
          <w:szCs w:val="24"/>
          <w:lang w:val="en-US"/>
        </w:rPr>
        <w:t xml:space="preserve">particles is </w:t>
      </w:r>
      <w:r w:rsidR="0069719F" w:rsidRPr="00F43E6B">
        <w:rPr>
          <w:rFonts w:ascii="Times New Roman" w:hAnsi="Times New Roman" w:cs="Times New Roman"/>
          <w:sz w:val="24"/>
          <w:szCs w:val="24"/>
          <w:lang w:val="en-US"/>
        </w:rPr>
        <w:t>one</w:t>
      </w:r>
      <w:r w:rsidRPr="00F43E6B">
        <w:rPr>
          <w:rFonts w:ascii="Times New Roman" w:hAnsi="Times New Roman" w:cs="Times New Roman"/>
          <w:sz w:val="24"/>
          <w:szCs w:val="24"/>
          <w:lang w:val="en-US"/>
        </w:rPr>
        <w:t xml:space="preserve"> effective way of increasing the contact area between solvent and </w:t>
      </w:r>
      <w:r w:rsidR="009938AB" w:rsidRPr="00F43E6B">
        <w:rPr>
          <w:rFonts w:ascii="Times New Roman" w:hAnsi="Times New Roman" w:cs="Times New Roman"/>
          <w:sz w:val="24"/>
          <w:szCs w:val="24"/>
          <w:lang w:val="en-US"/>
        </w:rPr>
        <w:t>solid matrix</w:t>
      </w:r>
      <w:r w:rsidRPr="00F43E6B">
        <w:rPr>
          <w:rFonts w:ascii="Times New Roman" w:hAnsi="Times New Roman" w:cs="Times New Roman"/>
          <w:sz w:val="24"/>
          <w:szCs w:val="24"/>
          <w:lang w:val="en-US"/>
        </w:rPr>
        <w:t>, that typically results in enhanced diffusion</w:t>
      </w:r>
      <w:r w:rsidR="0069719F"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higher extraction rates</w:t>
      </w:r>
      <w:r w:rsidR="0069719F" w:rsidRPr="00F43E6B">
        <w:rPr>
          <w:rFonts w:ascii="Times New Roman" w:hAnsi="Times New Roman" w:cs="Times New Roman"/>
          <w:sz w:val="24"/>
          <w:szCs w:val="24"/>
          <w:lang w:val="en-US"/>
        </w:rPr>
        <w:t xml:space="preserve"> and reduced extraction times</w:t>
      </w:r>
      <w:r w:rsidRPr="00F43E6B">
        <w:rPr>
          <w:rFonts w:ascii="Times New Roman" w:hAnsi="Times New Roman" w:cs="Times New Roman"/>
          <w:sz w:val="24"/>
          <w:szCs w:val="24"/>
          <w:lang w:val="en-US"/>
        </w:rPr>
        <w:t>.</w:t>
      </w:r>
      <w:bookmarkStart w:id="12" w:name="_Hlk39504130"/>
      <w:r w:rsidR="00980082" w:rsidRPr="00F43E6B">
        <w:rPr>
          <w:rFonts w:ascii="Times New Roman" w:hAnsi="Times New Roman" w:cs="Times New Roman"/>
          <w:sz w:val="24"/>
          <w:szCs w:val="24"/>
          <w:lang w:val="en-US"/>
        </w:rPr>
        <w:t xml:space="preserve"> </w:t>
      </w:r>
      <w:r w:rsidR="00D067CA" w:rsidRPr="00F43E6B">
        <w:rPr>
          <w:rFonts w:ascii="Times New Roman" w:hAnsi="Times New Roman" w:cs="Times New Roman"/>
          <w:sz w:val="24"/>
          <w:szCs w:val="24"/>
          <w:lang w:val="en-US"/>
        </w:rPr>
        <w:t>Fig</w:t>
      </w:r>
      <w:r w:rsidR="003D1603" w:rsidRPr="00F43E6B">
        <w:rPr>
          <w:rFonts w:ascii="Times New Roman" w:hAnsi="Times New Roman" w:cs="Times New Roman"/>
          <w:sz w:val="24"/>
          <w:szCs w:val="24"/>
          <w:lang w:val="en-US"/>
        </w:rPr>
        <w:t>.</w:t>
      </w:r>
      <w:r w:rsidR="00D067CA" w:rsidRPr="00F43E6B">
        <w:rPr>
          <w:rFonts w:ascii="Times New Roman" w:hAnsi="Times New Roman" w:cs="Times New Roman"/>
          <w:sz w:val="24"/>
          <w:szCs w:val="24"/>
          <w:lang w:val="en-US"/>
        </w:rPr>
        <w:t xml:space="preserve"> 1 shows </w:t>
      </w:r>
      <w:r w:rsidR="00FC0927" w:rsidRPr="00F43E6B">
        <w:rPr>
          <w:rFonts w:ascii="Times New Roman" w:hAnsi="Times New Roman" w:cs="Times New Roman"/>
          <w:sz w:val="24"/>
          <w:szCs w:val="24"/>
          <w:lang w:val="en-US"/>
        </w:rPr>
        <w:t xml:space="preserve">an </w:t>
      </w:r>
      <w:r w:rsidR="00256105" w:rsidRPr="00F43E6B">
        <w:rPr>
          <w:rFonts w:ascii="Times New Roman" w:hAnsi="Times New Roman" w:cs="Times New Roman"/>
          <w:sz w:val="24"/>
          <w:szCs w:val="24"/>
          <w:lang w:val="en-US"/>
        </w:rPr>
        <w:t xml:space="preserve">effective decrease </w:t>
      </w:r>
      <w:r w:rsidR="00FC0927" w:rsidRPr="00F43E6B">
        <w:rPr>
          <w:rFonts w:ascii="Times New Roman" w:hAnsi="Times New Roman" w:cs="Times New Roman"/>
          <w:sz w:val="24"/>
          <w:szCs w:val="24"/>
          <w:lang w:val="en-US"/>
        </w:rPr>
        <w:t xml:space="preserve">in </w:t>
      </w:r>
      <w:r w:rsidR="009938AB" w:rsidRPr="00F43E6B">
        <w:rPr>
          <w:rFonts w:ascii="Times New Roman" w:hAnsi="Times New Roman" w:cs="Times New Roman"/>
          <w:sz w:val="24"/>
          <w:szCs w:val="24"/>
          <w:lang w:val="en-US"/>
        </w:rPr>
        <w:t xml:space="preserve">the size of particles in </w:t>
      </w:r>
      <w:r w:rsidR="001008AC" w:rsidRPr="00F43E6B">
        <w:rPr>
          <w:rFonts w:ascii="Times New Roman" w:hAnsi="Times New Roman" w:cs="Times New Roman"/>
          <w:sz w:val="24"/>
          <w:szCs w:val="24"/>
          <w:lang w:val="en-US"/>
        </w:rPr>
        <w:t>suspension</w:t>
      </w:r>
      <w:r w:rsidRPr="00F43E6B">
        <w:rPr>
          <w:rFonts w:ascii="Times New Roman" w:hAnsi="Times New Roman" w:cs="Times New Roman"/>
          <w:sz w:val="24"/>
          <w:szCs w:val="24"/>
          <w:lang w:val="en-US"/>
        </w:rPr>
        <w:t xml:space="preserve"> during</w:t>
      </w:r>
      <w:r w:rsidR="00360170" w:rsidRPr="00F43E6B">
        <w:rPr>
          <w:rFonts w:ascii="Times New Roman" w:hAnsi="Times New Roman" w:cs="Times New Roman"/>
          <w:sz w:val="24"/>
          <w:szCs w:val="24"/>
          <w:lang w:val="en-US"/>
        </w:rPr>
        <w:t xml:space="preserve"> homogenization</w:t>
      </w:r>
      <w:r w:rsidR="00D067CA" w:rsidRPr="00F43E6B">
        <w:rPr>
          <w:rFonts w:ascii="Times New Roman" w:hAnsi="Times New Roman" w:cs="Times New Roman"/>
          <w:sz w:val="24"/>
          <w:szCs w:val="24"/>
          <w:lang w:val="en-US"/>
        </w:rPr>
        <w:t xml:space="preserve">. </w:t>
      </w:r>
      <w:bookmarkEnd w:id="12"/>
      <w:r w:rsidRPr="00F43E6B">
        <w:rPr>
          <w:rFonts w:ascii="Times New Roman" w:hAnsi="Times New Roman" w:cs="Times New Roman"/>
          <w:sz w:val="24"/>
          <w:szCs w:val="24"/>
          <w:lang w:val="en-US"/>
        </w:rPr>
        <w:t xml:space="preserve">After 30 </w:t>
      </w:r>
      <w:r w:rsidR="00D67153" w:rsidRPr="00F43E6B">
        <w:rPr>
          <w:rFonts w:ascii="Times New Roman" w:hAnsi="Times New Roman" w:cs="Times New Roman"/>
          <w:sz w:val="24"/>
          <w:szCs w:val="24"/>
          <w:lang w:val="en-US"/>
        </w:rPr>
        <w:t>min</w:t>
      </w:r>
      <w:r w:rsidR="0069719F" w:rsidRPr="00F43E6B">
        <w:rPr>
          <w:rFonts w:ascii="Times New Roman" w:hAnsi="Times New Roman" w:cs="Times New Roman"/>
          <w:sz w:val="24"/>
          <w:szCs w:val="24"/>
          <w:lang w:val="en-US"/>
        </w:rPr>
        <w:t xml:space="preserve"> </w:t>
      </w:r>
      <w:r w:rsidR="00C66CC2" w:rsidRPr="00F43E6B">
        <w:rPr>
          <w:rFonts w:ascii="Times New Roman" w:hAnsi="Times New Roman" w:cs="Times New Roman"/>
          <w:sz w:val="24"/>
          <w:szCs w:val="24"/>
          <w:lang w:val="en-US"/>
        </w:rPr>
        <w:t>treatment</w:t>
      </w:r>
      <w:r w:rsidRPr="00F43E6B">
        <w:rPr>
          <w:rFonts w:ascii="Times New Roman" w:hAnsi="Times New Roman" w:cs="Times New Roman"/>
          <w:sz w:val="24"/>
          <w:szCs w:val="24"/>
          <w:lang w:val="en-US"/>
        </w:rPr>
        <w:t xml:space="preserve">, the </w:t>
      </w:r>
      <w:r w:rsidR="00256105" w:rsidRPr="00F43E6B">
        <w:rPr>
          <w:rFonts w:ascii="Times New Roman" w:hAnsi="Times New Roman" w:cs="Times New Roman"/>
          <w:sz w:val="24"/>
          <w:szCs w:val="24"/>
          <w:lang w:val="en-US"/>
        </w:rPr>
        <w:t>distribution</w:t>
      </w:r>
      <w:r w:rsidRPr="00F43E6B">
        <w:rPr>
          <w:rFonts w:ascii="Times New Roman" w:hAnsi="Times New Roman" w:cs="Times New Roman"/>
          <w:sz w:val="24"/>
          <w:szCs w:val="24"/>
          <w:lang w:val="en-US"/>
        </w:rPr>
        <w:t xml:space="preserve"> converged into a constant median </w:t>
      </w:r>
      <w:r w:rsidR="009938AB" w:rsidRPr="00F43E6B">
        <w:rPr>
          <w:rFonts w:ascii="Times New Roman" w:hAnsi="Times New Roman" w:cs="Times New Roman"/>
          <w:sz w:val="24"/>
          <w:szCs w:val="24"/>
          <w:lang w:val="en-US"/>
        </w:rPr>
        <w:t>diameter</w:t>
      </w:r>
      <w:r w:rsidRPr="00F43E6B">
        <w:rPr>
          <w:rFonts w:ascii="Times New Roman" w:hAnsi="Times New Roman" w:cs="Times New Roman"/>
          <w:sz w:val="24"/>
          <w:szCs w:val="24"/>
          <w:lang w:val="en-US"/>
        </w:rPr>
        <w:t xml:space="preserve"> of </w:t>
      </w:r>
      <w:r w:rsidR="009938AB"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200 µm, and with 80 % of the particles volume within the range of 150 and 550 µm</w:t>
      </w:r>
      <w:r w:rsidR="0021528C" w:rsidRPr="00F43E6B">
        <w:rPr>
          <w:rFonts w:ascii="Times New Roman" w:hAnsi="Times New Roman" w:cs="Times New Roman"/>
          <w:sz w:val="24"/>
          <w:szCs w:val="24"/>
          <w:lang w:val="en-US"/>
        </w:rPr>
        <w:t xml:space="preserve"> particle diameter</w:t>
      </w:r>
      <w:r w:rsidRPr="00F43E6B">
        <w:rPr>
          <w:rFonts w:ascii="Times New Roman" w:hAnsi="Times New Roman" w:cs="Times New Roman"/>
          <w:sz w:val="24"/>
          <w:szCs w:val="24"/>
          <w:lang w:val="en-US"/>
        </w:rPr>
        <w:t>.</w:t>
      </w:r>
      <w:r w:rsidR="000A57CA" w:rsidRPr="00F43E6B">
        <w:rPr>
          <w:rFonts w:ascii="Times New Roman" w:hAnsi="Times New Roman" w:cs="Times New Roman"/>
          <w:sz w:val="24"/>
          <w:szCs w:val="24"/>
          <w:lang w:val="en-US"/>
        </w:rPr>
        <w:t xml:space="preserve"> </w:t>
      </w:r>
      <w:r w:rsidR="00D067CA" w:rsidRPr="00F43E6B">
        <w:rPr>
          <w:rFonts w:ascii="Times New Roman" w:hAnsi="Times New Roman" w:cs="Times New Roman"/>
          <w:sz w:val="24"/>
          <w:szCs w:val="24"/>
          <w:lang w:val="en-US"/>
        </w:rPr>
        <w:t>The</w:t>
      </w:r>
      <w:r w:rsidR="0069719F" w:rsidRPr="00F43E6B">
        <w:rPr>
          <w:rFonts w:ascii="Times New Roman" w:hAnsi="Times New Roman" w:cs="Times New Roman"/>
          <w:sz w:val="24"/>
          <w:szCs w:val="24"/>
          <w:lang w:val="en-US"/>
        </w:rPr>
        <w:t xml:space="preserve"> homogenization treatment resulted in </w:t>
      </w:r>
      <w:r w:rsidR="008038B0" w:rsidRPr="00F43E6B">
        <w:rPr>
          <w:rFonts w:ascii="Times New Roman" w:hAnsi="Times New Roman" w:cs="Times New Roman"/>
          <w:sz w:val="24"/>
          <w:szCs w:val="24"/>
          <w:lang w:val="en-US"/>
        </w:rPr>
        <w:t xml:space="preserve">a </w:t>
      </w:r>
      <w:r w:rsidR="0069719F" w:rsidRPr="00F43E6B">
        <w:rPr>
          <w:rFonts w:ascii="Times New Roman" w:hAnsi="Times New Roman" w:cs="Times New Roman"/>
          <w:sz w:val="24"/>
          <w:szCs w:val="24"/>
          <w:lang w:val="en-US"/>
        </w:rPr>
        <w:t>much faster extraction process</w:t>
      </w:r>
      <w:r w:rsidR="00C66CC2" w:rsidRPr="00F43E6B">
        <w:rPr>
          <w:rFonts w:ascii="Times New Roman" w:hAnsi="Times New Roman" w:cs="Times New Roman"/>
          <w:sz w:val="24"/>
          <w:szCs w:val="24"/>
          <w:lang w:val="en-US"/>
        </w:rPr>
        <w:t xml:space="preserve">. As </w:t>
      </w:r>
      <w:r w:rsidR="00D067CA" w:rsidRPr="00F43E6B">
        <w:rPr>
          <w:rFonts w:ascii="Times New Roman" w:hAnsi="Times New Roman" w:cs="Times New Roman"/>
          <w:sz w:val="24"/>
          <w:szCs w:val="24"/>
          <w:lang w:val="en-US"/>
        </w:rPr>
        <w:t>shown in Fig</w:t>
      </w:r>
      <w:r w:rsidR="003D1603" w:rsidRPr="00F43E6B">
        <w:rPr>
          <w:rFonts w:ascii="Times New Roman" w:hAnsi="Times New Roman" w:cs="Times New Roman"/>
          <w:sz w:val="24"/>
          <w:szCs w:val="24"/>
          <w:lang w:val="en-US"/>
        </w:rPr>
        <w:t>.</w:t>
      </w:r>
      <w:r w:rsidR="00D067CA" w:rsidRPr="00F43E6B">
        <w:rPr>
          <w:rFonts w:ascii="Times New Roman" w:hAnsi="Times New Roman" w:cs="Times New Roman"/>
          <w:sz w:val="24"/>
          <w:szCs w:val="24"/>
          <w:lang w:val="en-US"/>
        </w:rPr>
        <w:t xml:space="preserve"> 2</w:t>
      </w:r>
      <w:r w:rsidR="0069719F" w:rsidRPr="00F43E6B">
        <w:rPr>
          <w:rFonts w:ascii="Times New Roman" w:hAnsi="Times New Roman" w:cs="Times New Roman"/>
          <w:sz w:val="24"/>
          <w:szCs w:val="24"/>
          <w:lang w:val="en-US"/>
        </w:rPr>
        <w:t>.</w:t>
      </w:r>
      <w:r w:rsidR="00C66CC2" w:rsidRPr="00F43E6B">
        <w:rPr>
          <w:rFonts w:ascii="Times New Roman" w:hAnsi="Times New Roman" w:cs="Times New Roman"/>
          <w:sz w:val="24"/>
          <w:szCs w:val="24"/>
          <w:lang w:val="en-US"/>
        </w:rPr>
        <w:t>,</w:t>
      </w:r>
      <w:r w:rsidR="0069719F" w:rsidRPr="00F43E6B">
        <w:rPr>
          <w:rFonts w:ascii="Times New Roman" w:hAnsi="Times New Roman" w:cs="Times New Roman"/>
          <w:sz w:val="24"/>
          <w:szCs w:val="24"/>
          <w:lang w:val="en-US"/>
        </w:rPr>
        <w:t xml:space="preserve"> </w:t>
      </w:r>
      <w:r w:rsidR="00C66CC2" w:rsidRPr="00F43E6B">
        <w:rPr>
          <w:rFonts w:ascii="Times New Roman" w:hAnsi="Times New Roman" w:cs="Times New Roman"/>
          <w:sz w:val="24"/>
          <w:szCs w:val="24"/>
          <w:lang w:val="en-US"/>
        </w:rPr>
        <w:t>c</w:t>
      </w:r>
      <w:r w:rsidR="00803A66" w:rsidRPr="00F43E6B">
        <w:rPr>
          <w:rFonts w:ascii="Times New Roman" w:hAnsi="Times New Roman" w:cs="Times New Roman"/>
          <w:sz w:val="24"/>
          <w:szCs w:val="24"/>
          <w:lang w:val="en-US"/>
        </w:rPr>
        <w:t xml:space="preserve">onventional </w:t>
      </w:r>
      <w:r w:rsidR="0069719F" w:rsidRPr="00F43E6B">
        <w:rPr>
          <w:rFonts w:ascii="Times New Roman" w:hAnsi="Times New Roman" w:cs="Times New Roman"/>
          <w:sz w:val="24"/>
          <w:szCs w:val="24"/>
          <w:lang w:val="en-US"/>
        </w:rPr>
        <w:t xml:space="preserve">extraction with stirring required 45 </w:t>
      </w:r>
      <w:r w:rsidR="00D67153" w:rsidRPr="00F43E6B">
        <w:rPr>
          <w:rFonts w:ascii="Times New Roman" w:hAnsi="Times New Roman" w:cs="Times New Roman"/>
          <w:sz w:val="24"/>
          <w:szCs w:val="24"/>
          <w:lang w:val="en-US"/>
        </w:rPr>
        <w:t>min</w:t>
      </w:r>
      <w:r w:rsidR="0069719F" w:rsidRPr="00F43E6B">
        <w:rPr>
          <w:rFonts w:ascii="Times New Roman" w:hAnsi="Times New Roman" w:cs="Times New Roman"/>
          <w:sz w:val="24"/>
          <w:szCs w:val="24"/>
          <w:lang w:val="en-US"/>
        </w:rPr>
        <w:t xml:space="preserve"> to achieve a constant anthocyan</w:t>
      </w:r>
      <w:r w:rsidR="009938AB" w:rsidRPr="00F43E6B">
        <w:rPr>
          <w:rFonts w:ascii="Times New Roman" w:hAnsi="Times New Roman" w:cs="Times New Roman"/>
          <w:sz w:val="24"/>
          <w:szCs w:val="24"/>
          <w:lang w:val="en-US"/>
        </w:rPr>
        <w:t>in yield</w:t>
      </w:r>
      <w:r w:rsidR="0069719F" w:rsidRPr="00F43E6B">
        <w:rPr>
          <w:rFonts w:ascii="Times New Roman" w:hAnsi="Times New Roman" w:cs="Times New Roman"/>
          <w:sz w:val="24"/>
          <w:szCs w:val="24"/>
          <w:lang w:val="en-US"/>
        </w:rPr>
        <w:t xml:space="preserve">; </w:t>
      </w:r>
      <w:r w:rsidR="00D462CF" w:rsidRPr="00F43E6B">
        <w:rPr>
          <w:rFonts w:ascii="Times New Roman" w:hAnsi="Times New Roman" w:cs="Times New Roman"/>
          <w:sz w:val="24"/>
          <w:szCs w:val="24"/>
          <w:lang w:val="en-US"/>
        </w:rPr>
        <w:t xml:space="preserve">while </w:t>
      </w:r>
      <w:r w:rsidR="00D067CA" w:rsidRPr="00F43E6B">
        <w:rPr>
          <w:rFonts w:ascii="Times New Roman" w:hAnsi="Times New Roman" w:cs="Times New Roman"/>
          <w:sz w:val="24"/>
          <w:szCs w:val="24"/>
          <w:lang w:val="en-US"/>
        </w:rPr>
        <w:t xml:space="preserve">the </w:t>
      </w:r>
      <w:r w:rsidR="00D63FD5" w:rsidRPr="00F43E6B">
        <w:rPr>
          <w:rFonts w:ascii="Times New Roman" w:hAnsi="Times New Roman" w:cs="Times New Roman"/>
          <w:sz w:val="24"/>
          <w:szCs w:val="24"/>
          <w:lang w:val="en-US"/>
        </w:rPr>
        <w:t>tests with homogenization</w:t>
      </w:r>
      <w:r w:rsidR="00C66CC2" w:rsidRPr="00F43E6B">
        <w:rPr>
          <w:rFonts w:ascii="Times New Roman" w:hAnsi="Times New Roman" w:cs="Times New Roman"/>
          <w:sz w:val="24"/>
          <w:szCs w:val="24"/>
          <w:lang w:val="en-US"/>
        </w:rPr>
        <w:t xml:space="preserve"> required only 5 min</w:t>
      </w:r>
      <w:r w:rsidR="0089651E" w:rsidRPr="00F43E6B">
        <w:rPr>
          <w:rFonts w:ascii="Times New Roman" w:hAnsi="Times New Roman" w:cs="Times New Roman"/>
          <w:sz w:val="24"/>
          <w:szCs w:val="24"/>
          <w:lang w:val="en-US"/>
        </w:rPr>
        <w:t>.</w:t>
      </w:r>
      <w:bookmarkStart w:id="13" w:name="_Hlk39590361"/>
      <w:r w:rsidR="0089651E" w:rsidRPr="00F43E6B">
        <w:rPr>
          <w:rFonts w:ascii="Times New Roman" w:hAnsi="Times New Roman" w:cs="Times New Roman"/>
          <w:sz w:val="24"/>
          <w:szCs w:val="24"/>
          <w:lang w:val="en-US"/>
        </w:rPr>
        <w:t xml:space="preserve"> </w:t>
      </w:r>
      <w:bookmarkStart w:id="14" w:name="_Hlk39590757"/>
    </w:p>
    <w:p w14:paraId="0AEC6A37" w14:textId="56F77992" w:rsidR="00E814BF" w:rsidRPr="00F43E6B" w:rsidRDefault="00E66E21" w:rsidP="00644B0C">
      <w:pPr>
        <w:spacing w:line="480" w:lineRule="auto"/>
        <w:jc w:val="both"/>
        <w:rPr>
          <w:rFonts w:ascii="Times New Roman" w:hAnsi="Times New Roman" w:cs="Times New Roman"/>
          <w:sz w:val="24"/>
          <w:szCs w:val="24"/>
          <w:lang w:val="en-US"/>
        </w:rPr>
      </w:pPr>
      <w:bookmarkStart w:id="15" w:name="_Hlk39590847"/>
      <w:r w:rsidRPr="00F43E6B">
        <w:rPr>
          <w:rFonts w:ascii="Times New Roman" w:hAnsi="Times New Roman" w:cs="Times New Roman"/>
          <w:sz w:val="24"/>
          <w:szCs w:val="24"/>
          <w:lang w:val="en-US"/>
        </w:rPr>
        <w:t>It is important to note that f</w:t>
      </w:r>
      <w:r w:rsidR="00E814BF" w:rsidRPr="00F43E6B">
        <w:rPr>
          <w:rFonts w:ascii="Times New Roman" w:hAnsi="Times New Roman" w:cs="Times New Roman"/>
          <w:sz w:val="24"/>
          <w:szCs w:val="24"/>
          <w:lang w:val="en-US"/>
        </w:rPr>
        <w:t xml:space="preserve">or the homogenization </w:t>
      </w:r>
      <w:r w:rsidR="00BB3BEC" w:rsidRPr="00F43E6B">
        <w:rPr>
          <w:rFonts w:ascii="Times New Roman" w:hAnsi="Times New Roman" w:cs="Times New Roman"/>
          <w:sz w:val="24"/>
          <w:szCs w:val="24"/>
          <w:lang w:val="en-US"/>
        </w:rPr>
        <w:t>study</w:t>
      </w:r>
      <w:r w:rsidR="00E814BF" w:rsidRPr="00F43E6B">
        <w:rPr>
          <w:rFonts w:ascii="Times New Roman" w:hAnsi="Times New Roman" w:cs="Times New Roman"/>
          <w:sz w:val="24"/>
          <w:szCs w:val="24"/>
          <w:lang w:val="en-US"/>
        </w:rPr>
        <w:t xml:space="preserve">, </w:t>
      </w:r>
      <w:r w:rsidR="0089651E" w:rsidRPr="00F43E6B">
        <w:rPr>
          <w:rFonts w:ascii="Times New Roman" w:hAnsi="Times New Roman" w:cs="Times New Roman"/>
          <w:sz w:val="24"/>
          <w:szCs w:val="24"/>
          <w:lang w:val="en-US"/>
        </w:rPr>
        <w:t xml:space="preserve">the </w:t>
      </w:r>
      <w:r w:rsidR="00E814BF" w:rsidRPr="00F43E6B">
        <w:rPr>
          <w:rFonts w:ascii="Times New Roman" w:hAnsi="Times New Roman" w:cs="Times New Roman"/>
          <w:sz w:val="24"/>
          <w:szCs w:val="24"/>
          <w:lang w:val="en-US"/>
        </w:rPr>
        <w:t>maximum</w:t>
      </w:r>
      <w:r w:rsidR="0089651E" w:rsidRPr="00F43E6B">
        <w:rPr>
          <w:rFonts w:ascii="Times New Roman" w:hAnsi="Times New Roman" w:cs="Times New Roman"/>
          <w:sz w:val="24"/>
          <w:szCs w:val="24"/>
          <w:lang w:val="en-US"/>
        </w:rPr>
        <w:t xml:space="preserve"> </w:t>
      </w:r>
      <w:r w:rsidR="00E814BF" w:rsidRPr="00F43E6B">
        <w:rPr>
          <w:rFonts w:ascii="Times New Roman" w:hAnsi="Times New Roman" w:cs="Times New Roman"/>
          <w:sz w:val="24"/>
          <w:szCs w:val="24"/>
          <w:lang w:val="en-US"/>
        </w:rPr>
        <w:t>yield</w:t>
      </w:r>
      <w:r w:rsidR="0089651E" w:rsidRPr="00F43E6B">
        <w:rPr>
          <w:rFonts w:ascii="Times New Roman" w:hAnsi="Times New Roman" w:cs="Times New Roman"/>
          <w:sz w:val="24"/>
          <w:szCs w:val="24"/>
          <w:lang w:val="en-US"/>
        </w:rPr>
        <w:t xml:space="preserve"> </w:t>
      </w:r>
      <w:r w:rsidR="00E814BF" w:rsidRPr="00F43E6B">
        <w:rPr>
          <w:rFonts w:ascii="Times New Roman" w:hAnsi="Times New Roman" w:cs="Times New Roman"/>
          <w:sz w:val="24"/>
          <w:szCs w:val="24"/>
          <w:lang w:val="en-US"/>
        </w:rPr>
        <w:t>wa</w:t>
      </w:r>
      <w:r w:rsidR="0089651E" w:rsidRPr="00F43E6B">
        <w:rPr>
          <w:rFonts w:ascii="Times New Roman" w:hAnsi="Times New Roman" w:cs="Times New Roman"/>
          <w:sz w:val="24"/>
          <w:szCs w:val="24"/>
          <w:lang w:val="en-US"/>
        </w:rPr>
        <w:t xml:space="preserve">s </w:t>
      </w:r>
      <w:r w:rsidR="00BB3BEC" w:rsidRPr="00F43E6B">
        <w:rPr>
          <w:rFonts w:ascii="Times New Roman" w:hAnsi="Times New Roman" w:cs="Times New Roman"/>
          <w:sz w:val="24"/>
          <w:szCs w:val="24"/>
          <w:lang w:val="en-US"/>
        </w:rPr>
        <w:t>reached</w:t>
      </w:r>
      <w:r w:rsidR="0089651E" w:rsidRPr="00F43E6B">
        <w:rPr>
          <w:rFonts w:ascii="Times New Roman" w:hAnsi="Times New Roman" w:cs="Times New Roman"/>
          <w:sz w:val="24"/>
          <w:szCs w:val="24"/>
          <w:lang w:val="en-US"/>
        </w:rPr>
        <w:t xml:space="preserve"> before </w:t>
      </w:r>
      <w:r w:rsidR="00BB3BEC" w:rsidRPr="00F43E6B">
        <w:rPr>
          <w:rFonts w:ascii="Times New Roman" w:hAnsi="Times New Roman" w:cs="Times New Roman"/>
          <w:sz w:val="24"/>
          <w:szCs w:val="24"/>
          <w:lang w:val="en-US"/>
        </w:rPr>
        <w:t xml:space="preserve">the </w:t>
      </w:r>
      <w:r w:rsidR="007A7B85" w:rsidRPr="00F43E6B">
        <w:rPr>
          <w:rFonts w:ascii="Times New Roman" w:hAnsi="Times New Roman" w:cs="Times New Roman"/>
          <w:sz w:val="24"/>
          <w:szCs w:val="24"/>
          <w:lang w:val="en-US"/>
        </w:rPr>
        <w:t>median</w:t>
      </w:r>
      <w:r w:rsidR="00A30EA2" w:rsidRPr="00F43E6B">
        <w:rPr>
          <w:rFonts w:ascii="Times New Roman" w:hAnsi="Times New Roman" w:cs="Times New Roman"/>
          <w:sz w:val="24"/>
          <w:szCs w:val="24"/>
          <w:lang w:val="en-US"/>
        </w:rPr>
        <w:t xml:space="preserve"> particle</w:t>
      </w:r>
      <w:r w:rsidR="007A7B85" w:rsidRPr="00F43E6B">
        <w:rPr>
          <w:rFonts w:ascii="Times New Roman" w:hAnsi="Times New Roman" w:cs="Times New Roman"/>
          <w:sz w:val="24"/>
          <w:szCs w:val="24"/>
          <w:lang w:val="en-US"/>
        </w:rPr>
        <w:t xml:space="preserve"> diameter </w:t>
      </w:r>
      <w:r w:rsidR="00BB3BEC" w:rsidRPr="00F43E6B">
        <w:rPr>
          <w:rFonts w:ascii="Times New Roman" w:hAnsi="Times New Roman" w:cs="Times New Roman"/>
          <w:sz w:val="24"/>
          <w:szCs w:val="24"/>
          <w:lang w:val="en-US"/>
        </w:rPr>
        <w:t>became constant</w:t>
      </w:r>
      <w:r w:rsidRPr="00F43E6B">
        <w:rPr>
          <w:rFonts w:ascii="Times New Roman" w:hAnsi="Times New Roman" w:cs="Times New Roman"/>
          <w:sz w:val="24"/>
          <w:szCs w:val="24"/>
          <w:lang w:val="en-US"/>
        </w:rPr>
        <w:t xml:space="preserve"> (5 min and 30 min, respectively)</w:t>
      </w:r>
      <w:r w:rsidR="00E814BF" w:rsidRPr="00F43E6B">
        <w:rPr>
          <w:rFonts w:ascii="Times New Roman" w:hAnsi="Times New Roman" w:cs="Times New Roman"/>
          <w:sz w:val="24"/>
          <w:szCs w:val="24"/>
          <w:lang w:val="en-US"/>
        </w:rPr>
        <w:t xml:space="preserve">. Thus, it can be concluded that the particle size </w:t>
      </w:r>
      <w:r w:rsidR="00C66CC2" w:rsidRPr="00F43E6B">
        <w:rPr>
          <w:rFonts w:ascii="Times New Roman" w:hAnsi="Times New Roman" w:cs="Times New Roman"/>
          <w:sz w:val="24"/>
          <w:szCs w:val="24"/>
          <w:lang w:val="en-US"/>
        </w:rPr>
        <w:t>reduction</w:t>
      </w:r>
      <w:r w:rsidR="00E814BF" w:rsidRPr="00F43E6B">
        <w:rPr>
          <w:rFonts w:ascii="Times New Roman" w:hAnsi="Times New Roman" w:cs="Times New Roman"/>
          <w:sz w:val="24"/>
          <w:szCs w:val="24"/>
          <w:lang w:val="en-US"/>
        </w:rPr>
        <w:t xml:space="preserve"> obtained </w:t>
      </w:r>
      <w:r w:rsidR="00BB3BEC" w:rsidRPr="00F43E6B">
        <w:rPr>
          <w:rFonts w:ascii="Times New Roman" w:hAnsi="Times New Roman" w:cs="Times New Roman"/>
          <w:sz w:val="24"/>
          <w:szCs w:val="24"/>
          <w:lang w:val="en-US"/>
        </w:rPr>
        <w:t>in the first</w:t>
      </w:r>
      <w:r w:rsidR="00E814BF" w:rsidRPr="00F43E6B">
        <w:rPr>
          <w:rFonts w:ascii="Times New Roman" w:hAnsi="Times New Roman" w:cs="Times New Roman"/>
          <w:sz w:val="24"/>
          <w:szCs w:val="24"/>
          <w:lang w:val="en-US"/>
        </w:rPr>
        <w:t xml:space="preserve"> 5 min </w:t>
      </w:r>
      <w:r w:rsidR="00BB3BEC" w:rsidRPr="00F43E6B">
        <w:rPr>
          <w:rFonts w:ascii="Times New Roman" w:hAnsi="Times New Roman" w:cs="Times New Roman"/>
          <w:sz w:val="24"/>
          <w:szCs w:val="24"/>
          <w:lang w:val="en-US"/>
        </w:rPr>
        <w:t xml:space="preserve">of </w:t>
      </w:r>
      <w:r w:rsidR="00E814BF" w:rsidRPr="00F43E6B">
        <w:rPr>
          <w:rFonts w:ascii="Times New Roman" w:hAnsi="Times New Roman" w:cs="Times New Roman"/>
          <w:sz w:val="24"/>
          <w:szCs w:val="24"/>
          <w:lang w:val="en-US"/>
        </w:rPr>
        <w:t xml:space="preserve">homogenization </w:t>
      </w:r>
      <w:r w:rsidR="00803A66" w:rsidRPr="00F43E6B">
        <w:rPr>
          <w:rFonts w:ascii="Times New Roman" w:hAnsi="Times New Roman" w:cs="Times New Roman"/>
          <w:sz w:val="24"/>
          <w:szCs w:val="24"/>
          <w:lang w:val="en-US"/>
        </w:rPr>
        <w:t>wa</w:t>
      </w:r>
      <w:r w:rsidR="00E814BF" w:rsidRPr="00F43E6B">
        <w:rPr>
          <w:rFonts w:ascii="Times New Roman" w:hAnsi="Times New Roman" w:cs="Times New Roman"/>
          <w:sz w:val="24"/>
          <w:szCs w:val="24"/>
          <w:lang w:val="en-US"/>
        </w:rPr>
        <w:t>s</w:t>
      </w:r>
      <w:r w:rsidR="00BB3BEC" w:rsidRPr="00F43E6B">
        <w:rPr>
          <w:rFonts w:ascii="Times New Roman" w:hAnsi="Times New Roman" w:cs="Times New Roman"/>
          <w:sz w:val="24"/>
          <w:szCs w:val="24"/>
          <w:lang w:val="en-US"/>
        </w:rPr>
        <w:t xml:space="preserve"> already</w:t>
      </w:r>
      <w:r w:rsidR="00E814BF" w:rsidRPr="00F43E6B">
        <w:rPr>
          <w:rFonts w:ascii="Times New Roman" w:hAnsi="Times New Roman" w:cs="Times New Roman"/>
          <w:sz w:val="24"/>
          <w:szCs w:val="24"/>
          <w:lang w:val="en-US"/>
        </w:rPr>
        <w:t xml:space="preserve"> </w:t>
      </w:r>
      <w:proofErr w:type="gramStart"/>
      <w:r w:rsidR="00FC7662" w:rsidRPr="00F43E6B">
        <w:rPr>
          <w:rFonts w:ascii="Times New Roman" w:hAnsi="Times New Roman" w:cs="Times New Roman"/>
          <w:sz w:val="24"/>
          <w:szCs w:val="24"/>
          <w:lang w:val="en-US"/>
        </w:rPr>
        <w:t>sufficient</w:t>
      </w:r>
      <w:proofErr w:type="gramEnd"/>
      <w:r w:rsidR="00E814BF" w:rsidRPr="00F43E6B">
        <w:rPr>
          <w:rFonts w:ascii="Times New Roman" w:hAnsi="Times New Roman" w:cs="Times New Roman"/>
          <w:sz w:val="24"/>
          <w:szCs w:val="24"/>
          <w:lang w:val="en-US"/>
        </w:rPr>
        <w:t xml:space="preserve"> to maximize anthocyanin extraction. Despite this observation, further experiments were performed with 30 min homogenization in order to nullify the possible influence of particle size</w:t>
      </w:r>
      <w:r w:rsidR="00FC7662" w:rsidRPr="00F43E6B">
        <w:rPr>
          <w:rFonts w:ascii="Times New Roman" w:hAnsi="Times New Roman" w:cs="Times New Roman"/>
          <w:sz w:val="24"/>
          <w:szCs w:val="24"/>
          <w:lang w:val="en-US"/>
        </w:rPr>
        <w:t xml:space="preserve"> variations</w:t>
      </w:r>
      <w:r w:rsidR="00E814BF" w:rsidRPr="00F43E6B">
        <w:rPr>
          <w:rFonts w:ascii="Times New Roman" w:hAnsi="Times New Roman" w:cs="Times New Roman"/>
          <w:sz w:val="24"/>
          <w:szCs w:val="24"/>
          <w:lang w:val="en-US"/>
        </w:rPr>
        <w:t xml:space="preserve"> in the observed </w:t>
      </w:r>
      <w:r w:rsidR="00FF2AE4" w:rsidRPr="00F43E6B">
        <w:rPr>
          <w:rFonts w:ascii="Times New Roman" w:hAnsi="Times New Roman" w:cs="Times New Roman"/>
          <w:sz w:val="24"/>
          <w:szCs w:val="24"/>
          <w:lang w:val="en-US"/>
        </w:rPr>
        <w:t>responses</w:t>
      </w:r>
      <w:r w:rsidR="00D63FD5" w:rsidRPr="00F43E6B">
        <w:rPr>
          <w:rFonts w:ascii="Times New Roman" w:hAnsi="Times New Roman" w:cs="Times New Roman"/>
          <w:sz w:val="24"/>
          <w:szCs w:val="24"/>
          <w:lang w:val="en-US"/>
        </w:rPr>
        <w:t>.</w:t>
      </w:r>
      <w:bookmarkEnd w:id="13"/>
      <w:bookmarkEnd w:id="14"/>
      <w:r w:rsidR="00C66CC2" w:rsidRPr="00F43E6B">
        <w:rPr>
          <w:rFonts w:ascii="Times New Roman" w:hAnsi="Times New Roman" w:cs="Times New Roman"/>
          <w:sz w:val="24"/>
          <w:szCs w:val="24"/>
          <w:lang w:val="en-US"/>
        </w:rPr>
        <w:t xml:space="preserve"> This decision was made on the basis that prolonged homogenization treatment did not show a detrimental effect on the total anthocyanin extracted, as seen in Fig. 2. </w:t>
      </w:r>
    </w:p>
    <w:bookmarkEnd w:id="15"/>
    <w:p w14:paraId="308E8BFC" w14:textId="26A4A05B" w:rsidR="00243D1C" w:rsidRPr="00F43E6B" w:rsidRDefault="0029727C"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Whereas the homogenization treatment clearly increased the </w:t>
      </w:r>
      <w:r w:rsidR="00803A66" w:rsidRPr="00F43E6B">
        <w:rPr>
          <w:rFonts w:ascii="Times New Roman" w:hAnsi="Times New Roman" w:cs="Times New Roman"/>
          <w:sz w:val="24"/>
          <w:szCs w:val="24"/>
          <w:lang w:val="en-US"/>
        </w:rPr>
        <w:t>rate of extraction</w:t>
      </w:r>
      <w:r w:rsidR="00AE3185"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xml:space="preserve"> the overall extraction yield was not affected. </w:t>
      </w:r>
      <w:r w:rsidR="00D63FD5" w:rsidRPr="00F43E6B">
        <w:rPr>
          <w:rFonts w:ascii="Times New Roman" w:hAnsi="Times New Roman" w:cs="Times New Roman"/>
          <w:sz w:val="24"/>
          <w:szCs w:val="24"/>
          <w:lang w:val="en-US"/>
        </w:rPr>
        <w:t>The</w:t>
      </w:r>
      <w:r w:rsidR="0069719F" w:rsidRPr="00F43E6B">
        <w:rPr>
          <w:rFonts w:ascii="Times New Roman" w:hAnsi="Times New Roman" w:cs="Times New Roman"/>
          <w:sz w:val="24"/>
          <w:szCs w:val="24"/>
          <w:lang w:val="en-US"/>
        </w:rPr>
        <w:t xml:space="preserve"> </w:t>
      </w:r>
      <w:r w:rsidR="000F33C8" w:rsidRPr="00F43E6B">
        <w:rPr>
          <w:rFonts w:ascii="Times New Roman" w:hAnsi="Times New Roman" w:cs="Times New Roman"/>
          <w:sz w:val="24"/>
          <w:szCs w:val="24"/>
          <w:lang w:val="en-US"/>
        </w:rPr>
        <w:t xml:space="preserve">extractions performed with and without homogenization resulted in </w:t>
      </w:r>
      <w:r w:rsidR="0069719F" w:rsidRPr="00F43E6B">
        <w:rPr>
          <w:rFonts w:ascii="Times New Roman" w:hAnsi="Times New Roman" w:cs="Times New Roman"/>
          <w:sz w:val="24"/>
          <w:szCs w:val="24"/>
          <w:lang w:val="en-US"/>
        </w:rPr>
        <w:t xml:space="preserve">the </w:t>
      </w:r>
      <w:r w:rsidR="0069719F" w:rsidRPr="00F43E6B">
        <w:rPr>
          <w:rFonts w:ascii="Times New Roman" w:hAnsi="Times New Roman" w:cs="Times New Roman"/>
          <w:sz w:val="24"/>
          <w:szCs w:val="24"/>
          <w:lang w:val="en-US"/>
        </w:rPr>
        <w:lastRenderedPageBreak/>
        <w:t>same</w:t>
      </w:r>
      <w:r w:rsidR="000F33C8" w:rsidRPr="00F43E6B">
        <w:rPr>
          <w:rFonts w:ascii="Times New Roman" w:hAnsi="Times New Roman" w:cs="Times New Roman"/>
          <w:sz w:val="24"/>
          <w:szCs w:val="24"/>
          <w:lang w:val="en-US"/>
        </w:rPr>
        <w:t xml:space="preserve"> anthocyanin yield of </w:t>
      </w:r>
      <w:r w:rsidR="00D067CA" w:rsidRPr="00F43E6B">
        <w:rPr>
          <w:rFonts w:ascii="Times New Roman" w:hAnsi="Times New Roman" w:cs="Times New Roman"/>
          <w:sz w:val="24"/>
          <w:szCs w:val="24"/>
          <w:lang w:val="en-US"/>
        </w:rPr>
        <w:t>~</w:t>
      </w:r>
      <w:r w:rsidR="00256105" w:rsidRPr="00F43E6B">
        <w:rPr>
          <w:rFonts w:ascii="Times New Roman" w:hAnsi="Times New Roman" w:cs="Times New Roman"/>
          <w:sz w:val="24"/>
          <w:szCs w:val="24"/>
          <w:lang w:val="en-US"/>
        </w:rPr>
        <w:t xml:space="preserve"> </w:t>
      </w:r>
      <w:r w:rsidR="00D067CA" w:rsidRPr="00F43E6B">
        <w:rPr>
          <w:rFonts w:ascii="Times New Roman" w:hAnsi="Times New Roman" w:cs="Times New Roman"/>
          <w:sz w:val="24"/>
          <w:szCs w:val="24"/>
          <w:lang w:val="en-US"/>
        </w:rPr>
        <w:t>4</w:t>
      </w:r>
      <w:r w:rsidR="00A36318" w:rsidRPr="00F43E6B">
        <w:rPr>
          <w:rFonts w:ascii="Times New Roman" w:hAnsi="Times New Roman" w:cs="Times New Roman"/>
          <w:sz w:val="24"/>
          <w:szCs w:val="24"/>
          <w:lang w:val="en-US"/>
        </w:rPr>
        <w:t>1</w:t>
      </w:r>
      <w:r w:rsidR="00D067CA" w:rsidRPr="00F43E6B">
        <w:rPr>
          <w:rFonts w:ascii="Times New Roman" w:hAnsi="Times New Roman" w:cs="Times New Roman"/>
          <w:sz w:val="24"/>
          <w:szCs w:val="24"/>
          <w:lang w:val="en-US"/>
        </w:rPr>
        <w:t>.</w:t>
      </w:r>
      <w:r w:rsidR="00A36318" w:rsidRPr="00F43E6B">
        <w:rPr>
          <w:rFonts w:ascii="Times New Roman" w:hAnsi="Times New Roman" w:cs="Times New Roman"/>
          <w:sz w:val="24"/>
          <w:szCs w:val="24"/>
          <w:lang w:val="en-US"/>
        </w:rPr>
        <w:t>8</w:t>
      </w:r>
      <w:r w:rsidR="000F33C8" w:rsidRPr="00F43E6B">
        <w:rPr>
          <w:rFonts w:ascii="Times New Roman" w:hAnsi="Times New Roman" w:cs="Times New Roman"/>
          <w:sz w:val="24"/>
          <w:szCs w:val="24"/>
          <w:lang w:val="en-US"/>
        </w:rPr>
        <w:t xml:space="preserve"> mg/g</w:t>
      </w:r>
      <w:r w:rsidR="005634DD" w:rsidRPr="00F43E6B">
        <w:rPr>
          <w:rFonts w:ascii="Times New Roman" w:hAnsi="Times New Roman" w:cs="Times New Roman"/>
          <w:sz w:val="24"/>
          <w:szCs w:val="24"/>
          <w:lang w:val="en-US"/>
        </w:rPr>
        <w:t xml:space="preserve"> </w:t>
      </w:r>
      <w:r w:rsidR="00D067CA" w:rsidRPr="00F43E6B">
        <w:rPr>
          <w:rFonts w:ascii="Times New Roman" w:hAnsi="Times New Roman" w:cs="Times New Roman"/>
          <w:sz w:val="24"/>
          <w:szCs w:val="24"/>
          <w:lang w:val="en-US"/>
        </w:rPr>
        <w:t>D</w:t>
      </w:r>
      <w:r w:rsidR="000F33C8" w:rsidRPr="00F43E6B">
        <w:rPr>
          <w:rFonts w:ascii="Times New Roman" w:hAnsi="Times New Roman" w:cs="Times New Roman"/>
          <w:sz w:val="24"/>
          <w:szCs w:val="24"/>
          <w:lang w:val="en-US"/>
        </w:rPr>
        <w:t xml:space="preserve">W, which corresponds to </w:t>
      </w:r>
      <w:r w:rsidR="00A36318" w:rsidRPr="00F43E6B">
        <w:rPr>
          <w:rFonts w:ascii="Times New Roman" w:hAnsi="Times New Roman" w:cs="Times New Roman"/>
          <w:sz w:val="24"/>
          <w:szCs w:val="24"/>
          <w:lang w:val="en-US"/>
        </w:rPr>
        <w:t>66.5</w:t>
      </w:r>
      <w:r w:rsidR="000F33C8" w:rsidRPr="00F43E6B">
        <w:rPr>
          <w:rFonts w:ascii="Times New Roman" w:hAnsi="Times New Roman" w:cs="Times New Roman"/>
          <w:sz w:val="24"/>
          <w:szCs w:val="24"/>
          <w:lang w:val="en-US"/>
        </w:rPr>
        <w:t xml:space="preserve"> % of the total content in the raw material</w:t>
      </w:r>
      <w:r w:rsidR="008038B0" w:rsidRPr="00F43E6B">
        <w:rPr>
          <w:rFonts w:ascii="Times New Roman" w:hAnsi="Times New Roman" w:cs="Times New Roman"/>
          <w:sz w:val="24"/>
          <w:szCs w:val="24"/>
          <w:lang w:val="en-US"/>
        </w:rPr>
        <w:t xml:space="preserve">, </w:t>
      </w:r>
      <w:r w:rsidR="00C66CC2" w:rsidRPr="00F43E6B">
        <w:rPr>
          <w:rFonts w:ascii="Times New Roman" w:hAnsi="Times New Roman" w:cs="Times New Roman"/>
          <w:sz w:val="24"/>
          <w:szCs w:val="24"/>
          <w:lang w:val="en-US"/>
        </w:rPr>
        <w:t>as</w:t>
      </w:r>
      <w:r w:rsidR="008038B0" w:rsidRPr="00F43E6B">
        <w:rPr>
          <w:rFonts w:ascii="Times New Roman" w:hAnsi="Times New Roman" w:cs="Times New Roman"/>
          <w:sz w:val="24"/>
          <w:szCs w:val="24"/>
          <w:lang w:val="en-US"/>
        </w:rPr>
        <w:t xml:space="preserve"> measured by exhaustive sequential extractions in acidified methanol</w:t>
      </w:r>
      <w:r w:rsidR="00B64E40" w:rsidRPr="00F43E6B">
        <w:rPr>
          <w:rFonts w:ascii="Times New Roman" w:hAnsi="Times New Roman" w:cs="Times New Roman"/>
          <w:sz w:val="24"/>
          <w:szCs w:val="24"/>
          <w:lang w:val="en-US"/>
        </w:rPr>
        <w:t>.</w:t>
      </w:r>
    </w:p>
    <w:p w14:paraId="5C89B429" w14:textId="77777777" w:rsidR="00600376" w:rsidRPr="00F43E6B" w:rsidRDefault="00600376" w:rsidP="00644B0C">
      <w:pPr>
        <w:spacing w:line="480" w:lineRule="auto"/>
        <w:jc w:val="both"/>
        <w:rPr>
          <w:rFonts w:ascii="Times New Roman" w:hAnsi="Times New Roman" w:cs="Times New Roman"/>
          <w:sz w:val="24"/>
          <w:szCs w:val="24"/>
          <w:lang w:val="en-US"/>
        </w:rPr>
      </w:pPr>
    </w:p>
    <w:p w14:paraId="0FDC3064" w14:textId="77777777" w:rsidR="00600376" w:rsidRPr="00F43E6B" w:rsidRDefault="00600376" w:rsidP="00644B0C">
      <w:pPr>
        <w:spacing w:line="480" w:lineRule="auto"/>
        <w:jc w:val="both"/>
        <w:rPr>
          <w:rFonts w:ascii="Times New Roman" w:hAnsi="Times New Roman" w:cs="Times New Roman"/>
          <w:b/>
          <w:bCs/>
          <w:sz w:val="24"/>
          <w:szCs w:val="24"/>
          <w:lang w:val="en-US"/>
        </w:rPr>
      </w:pPr>
      <w:r w:rsidRPr="00F43E6B">
        <w:rPr>
          <w:rFonts w:ascii="Times New Roman" w:hAnsi="Times New Roman" w:cs="Times New Roman"/>
          <w:noProof/>
          <w:sz w:val="24"/>
          <w:szCs w:val="24"/>
        </w:rPr>
        <w:drawing>
          <wp:inline distT="0" distB="0" distL="0" distR="0" wp14:anchorId="7157B1A8" wp14:editId="1EBB93CF">
            <wp:extent cx="3947160" cy="3368040"/>
            <wp:effectExtent l="0" t="0" r="0" b="3810"/>
            <wp:docPr id="3" name="Chart 3">
              <a:extLst xmlns:a="http://schemas.openxmlformats.org/drawingml/2006/main">
                <a:ext uri="{FF2B5EF4-FFF2-40B4-BE49-F238E27FC236}">
                  <a16:creationId xmlns:a16="http://schemas.microsoft.com/office/drawing/2014/main" id="{CB65EC56-9D6F-4D53-B1C7-C6FDF5ABC6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673127A" w14:textId="02071B74" w:rsidR="004234A0" w:rsidRPr="00F43E6B" w:rsidRDefault="004234A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t>Fig</w:t>
      </w:r>
      <w:r w:rsidR="003D1603" w:rsidRPr="00F43E6B">
        <w:rPr>
          <w:rFonts w:ascii="Times New Roman" w:hAnsi="Times New Roman" w:cs="Times New Roman"/>
          <w:b/>
          <w:bCs/>
          <w:sz w:val="24"/>
          <w:szCs w:val="24"/>
          <w:lang w:val="en-US"/>
        </w:rPr>
        <w:t>.</w:t>
      </w:r>
      <w:r w:rsidRPr="00F43E6B">
        <w:rPr>
          <w:rFonts w:ascii="Times New Roman" w:hAnsi="Times New Roman" w:cs="Times New Roman"/>
          <w:b/>
          <w:bCs/>
          <w:sz w:val="24"/>
          <w:szCs w:val="24"/>
          <w:lang w:val="en-US"/>
        </w:rPr>
        <w:t xml:space="preserve"> 1</w:t>
      </w:r>
      <w:r w:rsidRPr="00F43E6B">
        <w:rPr>
          <w:rFonts w:ascii="Times New Roman" w:hAnsi="Times New Roman" w:cs="Times New Roman"/>
          <w:sz w:val="24"/>
          <w:szCs w:val="24"/>
          <w:lang w:val="en-US"/>
        </w:rPr>
        <w:t xml:space="preserve"> Median particle size of the suspension during homogenization (full line). The dashed lines illustrate the interval of particle diameters where 80 % of the particles are found.</w:t>
      </w:r>
      <w:r w:rsidR="00E66E21" w:rsidRPr="00F43E6B">
        <w:rPr>
          <w:rFonts w:ascii="Times New Roman" w:hAnsi="Times New Roman" w:cs="Times New Roman"/>
          <w:sz w:val="24"/>
          <w:szCs w:val="24"/>
          <w:lang w:val="en-US"/>
        </w:rPr>
        <w:t xml:space="preserve"> Operating conditions</w:t>
      </w:r>
      <w:r w:rsidR="000F5F2F" w:rsidRPr="00F43E6B">
        <w:rPr>
          <w:rFonts w:ascii="Times New Roman" w:hAnsi="Times New Roman" w:cs="Times New Roman"/>
          <w:sz w:val="24"/>
          <w:szCs w:val="24"/>
          <w:lang w:val="en-US"/>
        </w:rPr>
        <w:t xml:space="preserve">: </w:t>
      </w:r>
      <w:r w:rsidR="00E66E21" w:rsidRPr="00F43E6B">
        <w:rPr>
          <w:rFonts w:ascii="Times New Roman" w:hAnsi="Times New Roman" w:cs="Times New Roman"/>
          <w:sz w:val="24"/>
          <w:szCs w:val="24"/>
          <w:lang w:val="en-US"/>
        </w:rPr>
        <w:t>CA: 0.75%; T: 50°C; LSR 50 g/g.</w:t>
      </w:r>
    </w:p>
    <w:p w14:paraId="02F45163" w14:textId="77777777" w:rsidR="004234A0" w:rsidRPr="00F43E6B" w:rsidRDefault="004234A0" w:rsidP="00644B0C">
      <w:pPr>
        <w:spacing w:line="480" w:lineRule="auto"/>
        <w:jc w:val="both"/>
        <w:rPr>
          <w:rFonts w:ascii="Times New Roman" w:hAnsi="Times New Roman" w:cs="Times New Roman"/>
          <w:sz w:val="24"/>
          <w:szCs w:val="24"/>
          <w:lang w:val="en-US"/>
        </w:rPr>
      </w:pPr>
    </w:p>
    <w:p w14:paraId="6431E133" w14:textId="77777777" w:rsidR="00600376" w:rsidRPr="00F43E6B" w:rsidRDefault="00600376" w:rsidP="00644B0C">
      <w:pPr>
        <w:spacing w:line="480" w:lineRule="auto"/>
        <w:jc w:val="both"/>
        <w:rPr>
          <w:rFonts w:ascii="Times New Roman" w:hAnsi="Times New Roman" w:cs="Times New Roman"/>
          <w:b/>
          <w:bCs/>
          <w:sz w:val="24"/>
          <w:szCs w:val="24"/>
          <w:lang w:val="en-US"/>
        </w:rPr>
      </w:pPr>
      <w:r w:rsidRPr="00F43E6B">
        <w:rPr>
          <w:noProof/>
        </w:rPr>
        <w:lastRenderedPageBreak/>
        <w:drawing>
          <wp:inline distT="0" distB="0" distL="0" distR="0" wp14:anchorId="7BC51BAA" wp14:editId="3E3CB214">
            <wp:extent cx="3886200" cy="3327400"/>
            <wp:effectExtent l="0" t="0" r="0" b="6350"/>
            <wp:docPr id="1" name="Chart 1">
              <a:extLst xmlns:a="http://schemas.openxmlformats.org/drawingml/2006/main">
                <a:ext uri="{FF2B5EF4-FFF2-40B4-BE49-F238E27FC236}">
                  <a16:creationId xmlns:a16="http://schemas.microsoft.com/office/drawing/2014/main" id="{57D2E85B-357B-4FCF-8BAE-EA7608CCC1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9220838" w14:textId="3042A335" w:rsidR="004234A0" w:rsidRPr="00F43E6B" w:rsidRDefault="004234A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t>Fi</w:t>
      </w:r>
      <w:r w:rsidR="003D1603" w:rsidRPr="00F43E6B">
        <w:rPr>
          <w:rFonts w:ascii="Times New Roman" w:hAnsi="Times New Roman" w:cs="Times New Roman"/>
          <w:b/>
          <w:bCs/>
          <w:sz w:val="24"/>
          <w:szCs w:val="24"/>
          <w:lang w:val="en-US"/>
        </w:rPr>
        <w:t>g.</w:t>
      </w:r>
      <w:r w:rsidRPr="00F43E6B">
        <w:rPr>
          <w:rFonts w:ascii="Times New Roman" w:hAnsi="Times New Roman" w:cs="Times New Roman"/>
          <w:b/>
          <w:bCs/>
          <w:sz w:val="24"/>
          <w:szCs w:val="24"/>
          <w:lang w:val="en-US"/>
        </w:rPr>
        <w:t xml:space="preserve"> 2</w:t>
      </w:r>
      <w:r w:rsidRPr="00F43E6B">
        <w:rPr>
          <w:rFonts w:ascii="Times New Roman" w:hAnsi="Times New Roman" w:cs="Times New Roman"/>
          <w:sz w:val="24"/>
          <w:szCs w:val="24"/>
          <w:lang w:val="en-US"/>
        </w:rPr>
        <w:t xml:space="preserve"> Total anthocyanin content (TAC) extracted with and without homogenization, with respect to time</w:t>
      </w:r>
      <w:r w:rsidR="00E66E21" w:rsidRPr="00F43E6B">
        <w:rPr>
          <w:rFonts w:ascii="Times New Roman" w:hAnsi="Times New Roman" w:cs="Times New Roman"/>
          <w:sz w:val="24"/>
          <w:szCs w:val="24"/>
          <w:lang w:val="en-US"/>
        </w:rPr>
        <w:t>. Operating conditions</w:t>
      </w:r>
      <w:r w:rsidR="000F5F2F" w:rsidRPr="00F43E6B">
        <w:rPr>
          <w:rFonts w:ascii="Times New Roman" w:hAnsi="Times New Roman" w:cs="Times New Roman"/>
          <w:sz w:val="24"/>
          <w:szCs w:val="24"/>
          <w:lang w:val="en-US"/>
        </w:rPr>
        <w:t xml:space="preserve">: </w:t>
      </w:r>
      <w:r w:rsidR="00E66E21" w:rsidRPr="00F43E6B">
        <w:rPr>
          <w:rFonts w:ascii="Times New Roman" w:hAnsi="Times New Roman" w:cs="Times New Roman"/>
          <w:sz w:val="24"/>
          <w:szCs w:val="24"/>
          <w:lang w:val="en-US"/>
        </w:rPr>
        <w:t>CA: 0.75%; T: 50°C; LSR 50 g/g</w:t>
      </w:r>
      <w:r w:rsidRPr="00F43E6B">
        <w:rPr>
          <w:rFonts w:ascii="Times New Roman" w:hAnsi="Times New Roman" w:cs="Times New Roman"/>
          <w:sz w:val="24"/>
          <w:szCs w:val="24"/>
          <w:lang w:val="en-US"/>
        </w:rPr>
        <w:t xml:space="preserve">. </w:t>
      </w:r>
    </w:p>
    <w:p w14:paraId="743CFCD2" w14:textId="1A41CE90" w:rsidR="000F33C8" w:rsidRPr="00F43E6B" w:rsidRDefault="000F33C8" w:rsidP="00644B0C">
      <w:pPr>
        <w:pStyle w:val="Heading2"/>
        <w:spacing w:line="480" w:lineRule="auto"/>
        <w:rPr>
          <w:rFonts w:ascii="Times New Roman" w:hAnsi="Times New Roman" w:cs="Times New Roman"/>
          <w:color w:val="auto"/>
          <w:szCs w:val="24"/>
          <w:lang w:val="en-US"/>
        </w:rPr>
      </w:pPr>
      <w:bookmarkStart w:id="16" w:name="_Hlk40727115"/>
      <w:r w:rsidRPr="00F43E6B">
        <w:rPr>
          <w:rFonts w:ascii="Times New Roman" w:hAnsi="Times New Roman" w:cs="Times New Roman"/>
          <w:color w:val="auto"/>
          <w:szCs w:val="24"/>
          <w:lang w:val="en-US"/>
        </w:rPr>
        <w:t>3.</w:t>
      </w:r>
      <w:r w:rsidR="007F1AA6" w:rsidRPr="00F43E6B">
        <w:rPr>
          <w:rFonts w:ascii="Times New Roman" w:hAnsi="Times New Roman" w:cs="Times New Roman"/>
          <w:color w:val="auto"/>
          <w:szCs w:val="24"/>
          <w:lang w:val="en-US"/>
        </w:rPr>
        <w:t>3</w:t>
      </w:r>
      <w:r w:rsidRPr="00F43E6B">
        <w:rPr>
          <w:rFonts w:ascii="Times New Roman" w:hAnsi="Times New Roman" w:cs="Times New Roman"/>
          <w:color w:val="auto"/>
          <w:szCs w:val="24"/>
          <w:lang w:val="en-US"/>
        </w:rPr>
        <w:t xml:space="preserve">. </w:t>
      </w:r>
      <w:r w:rsidR="008038B0" w:rsidRPr="00F43E6B">
        <w:rPr>
          <w:rFonts w:ascii="Times New Roman" w:hAnsi="Times New Roman" w:cs="Times New Roman"/>
          <w:color w:val="auto"/>
          <w:szCs w:val="24"/>
          <w:lang w:val="en-US"/>
        </w:rPr>
        <w:t xml:space="preserve">Optimization of the </w:t>
      </w:r>
      <w:r w:rsidR="00D605F8" w:rsidRPr="00F43E6B">
        <w:rPr>
          <w:rFonts w:ascii="Times New Roman" w:hAnsi="Times New Roman" w:cs="Times New Roman"/>
          <w:color w:val="auto"/>
          <w:szCs w:val="24"/>
          <w:lang w:val="en-US"/>
        </w:rPr>
        <w:t>extraction</w:t>
      </w:r>
      <w:r w:rsidR="008038B0" w:rsidRPr="00F43E6B">
        <w:rPr>
          <w:rFonts w:ascii="Times New Roman" w:hAnsi="Times New Roman" w:cs="Times New Roman"/>
          <w:color w:val="auto"/>
          <w:szCs w:val="24"/>
          <w:lang w:val="en-US"/>
        </w:rPr>
        <w:t xml:space="preserve"> </w:t>
      </w:r>
      <w:r w:rsidR="00AA4A19" w:rsidRPr="00F43E6B">
        <w:rPr>
          <w:rFonts w:ascii="Times New Roman" w:hAnsi="Times New Roman" w:cs="Times New Roman"/>
          <w:color w:val="auto"/>
          <w:szCs w:val="24"/>
          <w:lang w:val="en-US"/>
        </w:rPr>
        <w:t>conditions</w:t>
      </w:r>
    </w:p>
    <w:bookmarkEnd w:id="16"/>
    <w:p w14:paraId="62BC034A" w14:textId="43DF3EC9" w:rsidR="00F40BDD" w:rsidRPr="00F43E6B" w:rsidRDefault="00E50D78"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In this study, </w:t>
      </w:r>
      <w:r w:rsidR="00FC0927" w:rsidRPr="00F43E6B">
        <w:rPr>
          <w:rFonts w:ascii="Times New Roman" w:hAnsi="Times New Roman" w:cs="Times New Roman"/>
          <w:sz w:val="24"/>
          <w:szCs w:val="24"/>
          <w:lang w:val="en-US"/>
        </w:rPr>
        <w:t xml:space="preserve">the </w:t>
      </w:r>
      <w:r w:rsidRPr="00F43E6B">
        <w:rPr>
          <w:rFonts w:ascii="Times New Roman" w:hAnsi="Times New Roman" w:cs="Times New Roman"/>
          <w:sz w:val="24"/>
          <w:szCs w:val="24"/>
          <w:lang w:val="en-US"/>
        </w:rPr>
        <w:t>e</w:t>
      </w:r>
      <w:r w:rsidR="00A36318" w:rsidRPr="00F43E6B">
        <w:rPr>
          <w:rFonts w:ascii="Times New Roman" w:hAnsi="Times New Roman" w:cs="Times New Roman"/>
          <w:sz w:val="24"/>
          <w:szCs w:val="24"/>
          <w:lang w:val="en-US"/>
        </w:rPr>
        <w:t xml:space="preserve">xtraction of </w:t>
      </w:r>
      <w:r w:rsidR="00CD4E41" w:rsidRPr="00F43E6B">
        <w:rPr>
          <w:rFonts w:ascii="Times New Roman" w:hAnsi="Times New Roman" w:cs="Times New Roman"/>
          <w:sz w:val="24"/>
          <w:szCs w:val="24"/>
          <w:lang w:val="en-US"/>
        </w:rPr>
        <w:t>anthocyanins from chokeberry pomace</w:t>
      </w:r>
      <w:r w:rsidR="00A36318" w:rsidRPr="00F43E6B">
        <w:rPr>
          <w:rFonts w:ascii="Times New Roman" w:hAnsi="Times New Roman" w:cs="Times New Roman"/>
          <w:sz w:val="24"/>
          <w:szCs w:val="24"/>
          <w:lang w:val="en-US"/>
        </w:rPr>
        <w:t xml:space="preserve"> was optimized</w:t>
      </w:r>
      <w:r w:rsidR="00CD4E41" w:rsidRPr="00F43E6B">
        <w:rPr>
          <w:rFonts w:ascii="Times New Roman" w:hAnsi="Times New Roman" w:cs="Times New Roman"/>
          <w:sz w:val="24"/>
          <w:szCs w:val="24"/>
          <w:lang w:val="en-US"/>
        </w:rPr>
        <w:t xml:space="preserve"> </w:t>
      </w:r>
      <w:proofErr w:type="gramStart"/>
      <w:r w:rsidR="00D63FD5" w:rsidRPr="00F43E6B">
        <w:rPr>
          <w:rFonts w:ascii="Times New Roman" w:hAnsi="Times New Roman" w:cs="Times New Roman"/>
          <w:sz w:val="24"/>
          <w:szCs w:val="24"/>
          <w:lang w:val="en-US"/>
        </w:rPr>
        <w:t>with regard to</w:t>
      </w:r>
      <w:proofErr w:type="gramEnd"/>
      <w:r w:rsidR="00D63FD5" w:rsidRPr="00F43E6B">
        <w:rPr>
          <w:rFonts w:ascii="Times New Roman" w:hAnsi="Times New Roman" w:cs="Times New Roman"/>
          <w:sz w:val="24"/>
          <w:szCs w:val="24"/>
          <w:lang w:val="en-US"/>
        </w:rPr>
        <w:t xml:space="preserve"> </w:t>
      </w:r>
      <w:r w:rsidR="00CD4E41" w:rsidRPr="00F43E6B">
        <w:rPr>
          <w:rFonts w:ascii="Times New Roman" w:hAnsi="Times New Roman" w:cs="Times New Roman"/>
          <w:sz w:val="24"/>
          <w:szCs w:val="24"/>
          <w:lang w:val="en-US"/>
        </w:rPr>
        <w:t>total anthocyanin</w:t>
      </w:r>
      <w:r w:rsidR="00CC317E" w:rsidRPr="00F43E6B">
        <w:rPr>
          <w:rFonts w:ascii="Times New Roman" w:hAnsi="Times New Roman" w:cs="Times New Roman"/>
          <w:sz w:val="24"/>
          <w:szCs w:val="24"/>
          <w:lang w:val="en-US"/>
        </w:rPr>
        <w:t xml:space="preserve"> content</w:t>
      </w:r>
      <w:r w:rsidR="00FC7662" w:rsidRPr="00F43E6B">
        <w:rPr>
          <w:rFonts w:ascii="Times New Roman" w:hAnsi="Times New Roman" w:cs="Times New Roman"/>
          <w:sz w:val="24"/>
          <w:szCs w:val="24"/>
          <w:lang w:val="en-US"/>
        </w:rPr>
        <w:t xml:space="preserve"> extracted</w:t>
      </w:r>
      <w:r w:rsidR="00CD4E41" w:rsidRPr="00F43E6B">
        <w:rPr>
          <w:rFonts w:ascii="Times New Roman" w:hAnsi="Times New Roman" w:cs="Times New Roman"/>
          <w:sz w:val="24"/>
          <w:szCs w:val="24"/>
          <w:lang w:val="en-US"/>
        </w:rPr>
        <w:t xml:space="preserve"> </w:t>
      </w:r>
      <w:r w:rsidR="00D63FD5" w:rsidRPr="00F43E6B">
        <w:rPr>
          <w:rFonts w:ascii="Times New Roman" w:hAnsi="Times New Roman" w:cs="Times New Roman"/>
          <w:sz w:val="24"/>
          <w:szCs w:val="24"/>
          <w:lang w:val="en-US"/>
        </w:rPr>
        <w:t>and anthocyanin concentration in the extract</w:t>
      </w:r>
      <w:r w:rsidR="00B45C39" w:rsidRPr="00F43E6B">
        <w:rPr>
          <w:rFonts w:ascii="Times New Roman" w:hAnsi="Times New Roman" w:cs="Times New Roman"/>
          <w:sz w:val="24"/>
          <w:szCs w:val="24"/>
          <w:lang w:val="en-US"/>
        </w:rPr>
        <w:t xml:space="preserve">. </w:t>
      </w:r>
      <w:r w:rsidR="00CD4E41" w:rsidRPr="00F43E6B">
        <w:rPr>
          <w:rFonts w:ascii="Times New Roman" w:hAnsi="Times New Roman" w:cs="Times New Roman"/>
          <w:sz w:val="24"/>
          <w:szCs w:val="24"/>
          <w:lang w:val="en-US"/>
        </w:rPr>
        <w:t xml:space="preserve">The parameters selected for the extraction optimization were the following: temperature, liquid-solid ratio and citric acid content in the </w:t>
      </w:r>
      <w:r w:rsidR="00F257DB" w:rsidRPr="00F43E6B">
        <w:rPr>
          <w:rFonts w:ascii="Times New Roman" w:hAnsi="Times New Roman" w:cs="Times New Roman"/>
          <w:sz w:val="24"/>
          <w:szCs w:val="24"/>
          <w:lang w:val="en-US"/>
        </w:rPr>
        <w:t>water</w:t>
      </w:r>
      <w:r w:rsidR="00CD4E41" w:rsidRPr="00F43E6B">
        <w:rPr>
          <w:rFonts w:ascii="Times New Roman" w:hAnsi="Times New Roman" w:cs="Times New Roman"/>
          <w:sz w:val="24"/>
          <w:szCs w:val="24"/>
          <w:lang w:val="en-US"/>
        </w:rPr>
        <w:t xml:space="preserve">. </w:t>
      </w:r>
      <w:r w:rsidR="0086108E" w:rsidRPr="00F43E6B">
        <w:rPr>
          <w:rFonts w:ascii="Times New Roman" w:hAnsi="Times New Roman" w:cs="Times New Roman"/>
          <w:sz w:val="24"/>
          <w:szCs w:val="24"/>
          <w:lang w:val="en-US"/>
        </w:rPr>
        <w:t xml:space="preserve">In order to ensure reproducible particle size distribution, all extraction experiments were performed with a homogenization treatment of 30 </w:t>
      </w:r>
      <w:r w:rsidR="00D67153" w:rsidRPr="00F43E6B">
        <w:rPr>
          <w:rFonts w:ascii="Times New Roman" w:hAnsi="Times New Roman" w:cs="Times New Roman"/>
          <w:sz w:val="24"/>
          <w:szCs w:val="24"/>
          <w:lang w:val="en-US"/>
        </w:rPr>
        <w:t>min</w:t>
      </w:r>
      <w:r w:rsidR="0086108E" w:rsidRPr="00F43E6B">
        <w:rPr>
          <w:rFonts w:ascii="Times New Roman" w:hAnsi="Times New Roman" w:cs="Times New Roman"/>
          <w:sz w:val="24"/>
          <w:szCs w:val="24"/>
          <w:lang w:val="en-US"/>
        </w:rPr>
        <w:t xml:space="preserve">. </w:t>
      </w:r>
      <w:r w:rsidR="00CD4E41" w:rsidRPr="00F43E6B">
        <w:rPr>
          <w:rFonts w:ascii="Times New Roman" w:hAnsi="Times New Roman" w:cs="Times New Roman"/>
          <w:sz w:val="24"/>
          <w:szCs w:val="24"/>
          <w:lang w:val="en-US"/>
        </w:rPr>
        <w:t xml:space="preserve">Table </w:t>
      </w:r>
      <w:r w:rsidR="00343588" w:rsidRPr="00F43E6B">
        <w:rPr>
          <w:rFonts w:ascii="Times New Roman" w:hAnsi="Times New Roman" w:cs="Times New Roman"/>
          <w:sz w:val="24"/>
          <w:szCs w:val="24"/>
          <w:lang w:val="en-US"/>
        </w:rPr>
        <w:t xml:space="preserve">3 </w:t>
      </w:r>
      <w:r w:rsidR="00CD4E41" w:rsidRPr="00F43E6B">
        <w:rPr>
          <w:rFonts w:ascii="Times New Roman" w:hAnsi="Times New Roman" w:cs="Times New Roman"/>
          <w:sz w:val="24"/>
          <w:szCs w:val="24"/>
          <w:lang w:val="en-US"/>
        </w:rPr>
        <w:t>shows the</w:t>
      </w:r>
      <w:r w:rsidR="00CC317E" w:rsidRPr="00F43E6B">
        <w:rPr>
          <w:rFonts w:ascii="Times New Roman" w:hAnsi="Times New Roman" w:cs="Times New Roman"/>
          <w:sz w:val="24"/>
          <w:szCs w:val="24"/>
          <w:lang w:val="en-US"/>
        </w:rPr>
        <w:t xml:space="preserve"> independent</w:t>
      </w:r>
      <w:r w:rsidR="00CD4E41" w:rsidRPr="00F43E6B">
        <w:rPr>
          <w:rFonts w:ascii="Times New Roman" w:hAnsi="Times New Roman" w:cs="Times New Roman"/>
          <w:sz w:val="24"/>
          <w:szCs w:val="24"/>
          <w:lang w:val="en-US"/>
        </w:rPr>
        <w:t xml:space="preserve"> </w:t>
      </w:r>
      <w:r w:rsidR="00CC317E" w:rsidRPr="00F43E6B">
        <w:rPr>
          <w:rFonts w:ascii="Times New Roman" w:hAnsi="Times New Roman" w:cs="Times New Roman"/>
          <w:sz w:val="24"/>
          <w:szCs w:val="24"/>
          <w:lang w:val="en-US"/>
        </w:rPr>
        <w:t>factors</w:t>
      </w:r>
      <w:r w:rsidR="00CD4E41" w:rsidRPr="00F43E6B">
        <w:rPr>
          <w:rFonts w:ascii="Times New Roman" w:hAnsi="Times New Roman" w:cs="Times New Roman"/>
          <w:sz w:val="24"/>
          <w:szCs w:val="24"/>
          <w:lang w:val="en-US"/>
        </w:rPr>
        <w:t xml:space="preserve"> </w:t>
      </w:r>
      <w:r w:rsidR="00F40BDD" w:rsidRPr="00F43E6B">
        <w:rPr>
          <w:rFonts w:ascii="Times New Roman" w:hAnsi="Times New Roman" w:cs="Times New Roman"/>
          <w:sz w:val="24"/>
          <w:szCs w:val="24"/>
          <w:lang w:val="en-US"/>
        </w:rPr>
        <w:t xml:space="preserve">and levels </w:t>
      </w:r>
      <w:r w:rsidR="00CD4E41" w:rsidRPr="00F43E6B">
        <w:rPr>
          <w:rFonts w:ascii="Times New Roman" w:hAnsi="Times New Roman" w:cs="Times New Roman"/>
          <w:sz w:val="24"/>
          <w:szCs w:val="24"/>
          <w:lang w:val="en-US"/>
        </w:rPr>
        <w:t>tested</w:t>
      </w:r>
      <w:r w:rsidR="00F40BDD" w:rsidRPr="00F43E6B">
        <w:rPr>
          <w:rFonts w:ascii="Times New Roman" w:hAnsi="Times New Roman" w:cs="Times New Roman"/>
          <w:sz w:val="24"/>
          <w:szCs w:val="24"/>
          <w:lang w:val="en-US"/>
        </w:rPr>
        <w:t>, as well as</w:t>
      </w:r>
      <w:r w:rsidR="00A36318" w:rsidRPr="00F43E6B">
        <w:rPr>
          <w:rFonts w:ascii="Times New Roman" w:hAnsi="Times New Roman" w:cs="Times New Roman"/>
          <w:sz w:val="24"/>
          <w:szCs w:val="24"/>
          <w:lang w:val="en-US"/>
        </w:rPr>
        <w:t xml:space="preserve"> </w:t>
      </w:r>
      <w:r w:rsidR="005961C2" w:rsidRPr="00F43E6B">
        <w:rPr>
          <w:rFonts w:ascii="Times New Roman" w:hAnsi="Times New Roman" w:cs="Times New Roman"/>
          <w:sz w:val="24"/>
          <w:szCs w:val="24"/>
          <w:lang w:val="en-US"/>
        </w:rPr>
        <w:t xml:space="preserve">the experimental </w:t>
      </w:r>
      <w:r w:rsidR="00CC317E" w:rsidRPr="00F43E6B">
        <w:rPr>
          <w:rFonts w:ascii="Times New Roman" w:hAnsi="Times New Roman" w:cs="Times New Roman"/>
          <w:sz w:val="24"/>
          <w:szCs w:val="24"/>
          <w:lang w:val="en-US"/>
        </w:rPr>
        <w:t>outputs</w:t>
      </w:r>
      <w:r w:rsidR="00A36318" w:rsidRPr="00F43E6B">
        <w:rPr>
          <w:rFonts w:ascii="Times New Roman" w:hAnsi="Times New Roman" w:cs="Times New Roman"/>
          <w:sz w:val="24"/>
          <w:szCs w:val="24"/>
          <w:lang w:val="en-US"/>
        </w:rPr>
        <w:t xml:space="preserve"> observed</w:t>
      </w:r>
      <w:r w:rsidR="00D30972" w:rsidRPr="00F43E6B">
        <w:rPr>
          <w:rFonts w:ascii="Times New Roman" w:hAnsi="Times New Roman" w:cs="Times New Roman"/>
          <w:sz w:val="24"/>
          <w:szCs w:val="24"/>
          <w:lang w:val="en-US"/>
        </w:rPr>
        <w:t xml:space="preserve"> of total anthocyanin content extracted, anthocyanin concentration in the extract</w:t>
      </w:r>
      <w:r w:rsidR="00767799" w:rsidRPr="00F43E6B">
        <w:rPr>
          <w:rFonts w:ascii="Times New Roman" w:hAnsi="Times New Roman" w:cs="Times New Roman"/>
          <w:sz w:val="24"/>
          <w:szCs w:val="24"/>
          <w:lang w:val="en-US"/>
        </w:rPr>
        <w:t>,</w:t>
      </w:r>
      <w:r w:rsidR="00D30972" w:rsidRPr="00F43E6B">
        <w:rPr>
          <w:rFonts w:ascii="Times New Roman" w:hAnsi="Times New Roman" w:cs="Times New Roman"/>
          <w:sz w:val="24"/>
          <w:szCs w:val="24"/>
          <w:lang w:val="en-US"/>
        </w:rPr>
        <w:t xml:space="preserve"> total dissolved solids and final pH of the extract.</w:t>
      </w:r>
    </w:p>
    <w:p w14:paraId="66786F0C" w14:textId="35490AE2" w:rsidR="00644B0C" w:rsidRPr="00F43E6B" w:rsidRDefault="00644B0C" w:rsidP="00644B0C">
      <w:pPr>
        <w:spacing w:line="480" w:lineRule="auto"/>
        <w:jc w:val="both"/>
        <w:rPr>
          <w:rFonts w:ascii="Times New Roman" w:hAnsi="Times New Roman" w:cs="Times New Roman"/>
          <w:sz w:val="24"/>
          <w:szCs w:val="24"/>
          <w:lang w:val="en-US"/>
        </w:rPr>
      </w:pPr>
    </w:p>
    <w:p w14:paraId="4E334CAE" w14:textId="77777777" w:rsidR="00644B0C" w:rsidRPr="00F43E6B" w:rsidRDefault="00644B0C" w:rsidP="00644B0C">
      <w:pPr>
        <w:spacing w:line="480" w:lineRule="auto"/>
        <w:jc w:val="both"/>
        <w:rPr>
          <w:rFonts w:ascii="Times New Roman" w:hAnsi="Times New Roman" w:cs="Times New Roman"/>
          <w:sz w:val="24"/>
          <w:szCs w:val="24"/>
          <w:lang w:val="en-US"/>
        </w:rPr>
      </w:pPr>
    </w:p>
    <w:p w14:paraId="7495C146" w14:textId="5504157C" w:rsidR="00343588" w:rsidRPr="00F43E6B" w:rsidRDefault="00343588" w:rsidP="00644B0C">
      <w:pPr>
        <w:spacing w:line="480" w:lineRule="auto"/>
        <w:jc w:val="both"/>
        <w:rPr>
          <w:rFonts w:ascii="Times New Roman" w:hAnsi="Times New Roman" w:cs="Times New Roman"/>
          <w:b/>
          <w:bCs/>
          <w:sz w:val="24"/>
          <w:szCs w:val="24"/>
          <w:lang w:val="en-US"/>
        </w:rPr>
      </w:pPr>
      <w:bookmarkStart w:id="17" w:name="_Hlk40727123"/>
      <w:r w:rsidRPr="00F43E6B">
        <w:rPr>
          <w:rFonts w:ascii="Times New Roman" w:hAnsi="Times New Roman" w:cs="Times New Roman"/>
          <w:b/>
          <w:bCs/>
          <w:sz w:val="24"/>
          <w:szCs w:val="24"/>
          <w:lang w:val="en-US"/>
        </w:rPr>
        <w:lastRenderedPageBreak/>
        <w:t>3.3.1. Response surface quadratic model</w:t>
      </w:r>
    </w:p>
    <w:bookmarkEnd w:id="17"/>
    <w:p w14:paraId="6DB9C2B8" w14:textId="41FB586F" w:rsidR="00600376" w:rsidRPr="00F43E6B" w:rsidRDefault="00AE2A6D"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r</w:t>
      </w:r>
      <w:r w:rsidR="00FE5061" w:rsidRPr="00F43E6B">
        <w:rPr>
          <w:rFonts w:ascii="Times New Roman" w:hAnsi="Times New Roman" w:cs="Times New Roman"/>
          <w:sz w:val="24"/>
          <w:szCs w:val="24"/>
          <w:lang w:val="en-US"/>
        </w:rPr>
        <w:t>esponse surface regression</w:t>
      </w:r>
      <w:r w:rsidRPr="00F43E6B">
        <w:rPr>
          <w:rFonts w:ascii="Times New Roman" w:hAnsi="Times New Roman" w:cs="Times New Roman"/>
          <w:sz w:val="24"/>
          <w:szCs w:val="24"/>
          <w:lang w:val="en-US"/>
        </w:rPr>
        <w:t xml:space="preserve"> </w:t>
      </w:r>
      <w:r w:rsidR="003461EB" w:rsidRPr="00F43E6B">
        <w:rPr>
          <w:rFonts w:ascii="Times New Roman" w:hAnsi="Times New Roman" w:cs="Times New Roman"/>
          <w:sz w:val="24"/>
          <w:szCs w:val="24"/>
          <w:lang w:val="en-US"/>
        </w:rPr>
        <w:t xml:space="preserve">model </w:t>
      </w:r>
      <w:r w:rsidR="00FC7662" w:rsidRPr="00F43E6B">
        <w:rPr>
          <w:rFonts w:ascii="Times New Roman" w:hAnsi="Times New Roman" w:cs="Times New Roman"/>
          <w:sz w:val="24"/>
          <w:szCs w:val="24"/>
          <w:lang w:val="en-US"/>
        </w:rPr>
        <w:t xml:space="preserve">selected was based on </w:t>
      </w:r>
      <w:r w:rsidRPr="00F43E6B">
        <w:rPr>
          <w:rFonts w:ascii="Times New Roman" w:hAnsi="Times New Roman" w:cs="Times New Roman"/>
          <w:sz w:val="24"/>
          <w:szCs w:val="24"/>
          <w:lang w:val="en-US"/>
        </w:rPr>
        <w:t xml:space="preserve">second-order quadratic equations, </w:t>
      </w:r>
      <w:r w:rsidR="00457F1E" w:rsidRPr="00F43E6B">
        <w:rPr>
          <w:rFonts w:ascii="Times New Roman" w:hAnsi="Times New Roman" w:cs="Times New Roman"/>
          <w:sz w:val="24"/>
          <w:szCs w:val="24"/>
          <w:lang w:val="en-US"/>
        </w:rPr>
        <w:t xml:space="preserve">accounting for </w:t>
      </w:r>
      <w:r w:rsidRPr="00F43E6B">
        <w:rPr>
          <w:rFonts w:ascii="Times New Roman" w:hAnsi="Times New Roman" w:cs="Times New Roman"/>
          <w:sz w:val="24"/>
          <w:szCs w:val="24"/>
          <w:lang w:val="en-US"/>
        </w:rPr>
        <w:t xml:space="preserve">the relations between the independent </w:t>
      </w:r>
      <w:r w:rsidR="00CC317E" w:rsidRPr="00F43E6B">
        <w:rPr>
          <w:rFonts w:ascii="Times New Roman" w:hAnsi="Times New Roman" w:cs="Times New Roman"/>
          <w:sz w:val="24"/>
          <w:szCs w:val="24"/>
          <w:lang w:val="en-US"/>
        </w:rPr>
        <w:t>factors</w:t>
      </w:r>
      <w:r w:rsidRPr="00F43E6B">
        <w:rPr>
          <w:rFonts w:ascii="Times New Roman" w:hAnsi="Times New Roman" w:cs="Times New Roman"/>
          <w:sz w:val="24"/>
          <w:szCs w:val="24"/>
          <w:lang w:val="en-US"/>
        </w:rPr>
        <w:t xml:space="preserve"> and </w:t>
      </w:r>
      <w:r w:rsidR="00C66CC2" w:rsidRPr="00F43E6B">
        <w:rPr>
          <w:rFonts w:ascii="Times New Roman" w:hAnsi="Times New Roman" w:cs="Times New Roman"/>
          <w:sz w:val="24"/>
          <w:szCs w:val="24"/>
          <w:lang w:val="en-US"/>
        </w:rPr>
        <w:t xml:space="preserve">the </w:t>
      </w:r>
      <w:r w:rsidR="00426974" w:rsidRPr="00F43E6B">
        <w:rPr>
          <w:rFonts w:ascii="Times New Roman" w:hAnsi="Times New Roman" w:cs="Times New Roman"/>
          <w:sz w:val="24"/>
          <w:szCs w:val="24"/>
          <w:lang w:val="en-US"/>
        </w:rPr>
        <w:t xml:space="preserve">measured </w:t>
      </w:r>
      <w:r w:rsidRPr="00F43E6B">
        <w:rPr>
          <w:rFonts w:ascii="Times New Roman" w:hAnsi="Times New Roman" w:cs="Times New Roman"/>
          <w:sz w:val="24"/>
          <w:szCs w:val="24"/>
          <w:lang w:val="en-US"/>
        </w:rPr>
        <w:t xml:space="preserve">output variables </w:t>
      </w:r>
      <w:r w:rsidR="00BE1016" w:rsidRPr="00F43E6B">
        <w:rPr>
          <w:rFonts w:ascii="Times New Roman" w:hAnsi="Times New Roman" w:cs="Times New Roman"/>
          <w:sz w:val="24"/>
          <w:szCs w:val="24"/>
          <w:lang w:val="en-US"/>
        </w:rPr>
        <w:t>total anthocyanin content (</w:t>
      </w:r>
      <w:r w:rsidRPr="00F43E6B">
        <w:rPr>
          <w:rFonts w:ascii="Times New Roman" w:hAnsi="Times New Roman" w:cs="Times New Roman"/>
          <w:sz w:val="24"/>
          <w:szCs w:val="24"/>
          <w:lang w:val="en-US"/>
        </w:rPr>
        <w:t>TAC</w:t>
      </w:r>
      <w:r w:rsidR="00BE1016" w:rsidRPr="00F43E6B">
        <w:rPr>
          <w:rFonts w:ascii="Times New Roman" w:hAnsi="Times New Roman" w:cs="Times New Roman"/>
          <w:sz w:val="24"/>
          <w:szCs w:val="24"/>
          <w:lang w:val="en-US"/>
        </w:rPr>
        <w:t>, %)</w:t>
      </w:r>
      <w:r w:rsidRPr="00F43E6B">
        <w:rPr>
          <w:rFonts w:ascii="Times New Roman" w:hAnsi="Times New Roman" w:cs="Times New Roman"/>
          <w:sz w:val="24"/>
          <w:szCs w:val="24"/>
          <w:lang w:val="en-US"/>
        </w:rPr>
        <w:t xml:space="preserve">, </w:t>
      </w:r>
      <w:r w:rsidR="00BE1016" w:rsidRPr="00F43E6B">
        <w:rPr>
          <w:rFonts w:ascii="Times New Roman" w:hAnsi="Times New Roman" w:cs="Times New Roman"/>
          <w:sz w:val="24"/>
          <w:szCs w:val="24"/>
          <w:lang w:val="en-US"/>
        </w:rPr>
        <w:t xml:space="preserve"> anthocyanin concentration in the extract (</w:t>
      </w:r>
      <w:r w:rsidRPr="00F43E6B">
        <w:rPr>
          <w:rFonts w:ascii="Times New Roman" w:hAnsi="Times New Roman" w:cs="Times New Roman"/>
          <w:sz w:val="24"/>
          <w:szCs w:val="24"/>
          <w:lang w:val="en-US"/>
        </w:rPr>
        <w:t>[AC],</w:t>
      </w:r>
      <w:r w:rsidR="00BE1016" w:rsidRPr="00F43E6B">
        <w:rPr>
          <w:rFonts w:ascii="Times New Roman" w:hAnsi="Times New Roman" w:cs="Times New Roman"/>
          <w:sz w:val="24"/>
          <w:szCs w:val="24"/>
          <w:lang w:val="en-US"/>
        </w:rPr>
        <w:t xml:space="preserve"> mg/L),</w:t>
      </w:r>
      <w:r w:rsidR="00AC2325" w:rsidRPr="00F43E6B">
        <w:rPr>
          <w:rFonts w:ascii="Times New Roman" w:hAnsi="Times New Roman" w:cs="Times New Roman"/>
          <w:sz w:val="24"/>
          <w:szCs w:val="24"/>
          <w:lang w:val="en-US"/>
        </w:rPr>
        <w:t xml:space="preserve"> final pH of the extract</w:t>
      </w:r>
      <w:r w:rsidRPr="00F43E6B">
        <w:rPr>
          <w:rFonts w:ascii="Times New Roman" w:hAnsi="Times New Roman" w:cs="Times New Roman"/>
          <w:sz w:val="24"/>
          <w:szCs w:val="24"/>
          <w:lang w:val="en-US"/>
        </w:rPr>
        <w:t xml:space="preserve"> </w:t>
      </w:r>
      <w:r w:rsidR="00AC2325" w:rsidRPr="00F43E6B">
        <w:rPr>
          <w:rFonts w:ascii="Times New Roman" w:hAnsi="Times New Roman" w:cs="Times New Roman"/>
          <w:sz w:val="24"/>
          <w:szCs w:val="24"/>
          <w:lang w:val="en-US"/>
        </w:rPr>
        <w:t>(</w:t>
      </w:r>
      <w:proofErr w:type="spellStart"/>
      <w:r w:rsidRPr="00F43E6B">
        <w:rPr>
          <w:rFonts w:ascii="Times New Roman" w:hAnsi="Times New Roman" w:cs="Times New Roman"/>
          <w:sz w:val="24"/>
          <w:szCs w:val="24"/>
          <w:lang w:val="en-US"/>
        </w:rPr>
        <w:t>pH</w:t>
      </w:r>
      <w:r w:rsidRPr="00F43E6B">
        <w:rPr>
          <w:rFonts w:ascii="Times New Roman" w:hAnsi="Times New Roman" w:cs="Times New Roman"/>
          <w:sz w:val="24"/>
          <w:szCs w:val="24"/>
          <w:vertAlign w:val="subscript"/>
          <w:lang w:val="en-US"/>
        </w:rPr>
        <w:t>final</w:t>
      </w:r>
      <w:proofErr w:type="spellEnd"/>
      <w:r w:rsidR="00AC2325"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xml:space="preserve"> and</w:t>
      </w:r>
      <w:r w:rsidR="00AC2325" w:rsidRPr="00F43E6B">
        <w:rPr>
          <w:rFonts w:ascii="Times New Roman" w:hAnsi="Times New Roman" w:cs="Times New Roman"/>
          <w:sz w:val="24"/>
          <w:szCs w:val="24"/>
          <w:lang w:val="en-US"/>
        </w:rPr>
        <w:t xml:space="preserve"> total dissolved solids</w:t>
      </w:r>
      <w:r w:rsidRPr="00F43E6B">
        <w:rPr>
          <w:rFonts w:ascii="Times New Roman" w:hAnsi="Times New Roman" w:cs="Times New Roman"/>
          <w:sz w:val="24"/>
          <w:szCs w:val="24"/>
          <w:lang w:val="en-US"/>
        </w:rPr>
        <w:t xml:space="preserve"> </w:t>
      </w:r>
      <w:r w:rsidR="00AC2325"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TDS</w:t>
      </w:r>
      <w:r w:rsidR="00AC2325" w:rsidRPr="00F43E6B">
        <w:rPr>
          <w:rFonts w:ascii="Times New Roman" w:hAnsi="Times New Roman" w:cs="Times New Roman"/>
          <w:sz w:val="24"/>
          <w:szCs w:val="24"/>
          <w:lang w:val="en-US"/>
        </w:rPr>
        <w:t>, °Brix)</w:t>
      </w:r>
      <w:r w:rsidRPr="00F43E6B">
        <w:rPr>
          <w:rFonts w:ascii="Times New Roman" w:hAnsi="Times New Roman" w:cs="Times New Roman"/>
          <w:sz w:val="24"/>
          <w:szCs w:val="24"/>
          <w:lang w:val="en-US"/>
        </w:rPr>
        <w:t xml:space="preserve">. </w:t>
      </w:r>
      <w:r w:rsidR="00D34B5C" w:rsidRPr="00F43E6B">
        <w:rPr>
          <w:rFonts w:ascii="Times New Roman" w:hAnsi="Times New Roman" w:cs="Times New Roman"/>
          <w:sz w:val="24"/>
          <w:szCs w:val="24"/>
          <w:lang w:val="en-US"/>
        </w:rPr>
        <w:t>Good adjustments were obtained, with regression coefficients</w:t>
      </w:r>
      <w:r w:rsidR="00AE7840" w:rsidRPr="00F43E6B">
        <w:rPr>
          <w:rFonts w:ascii="Times New Roman" w:hAnsi="Times New Roman" w:cs="Times New Roman"/>
          <w:sz w:val="24"/>
          <w:szCs w:val="24"/>
          <w:lang w:val="en-US"/>
        </w:rPr>
        <w:t xml:space="preserve"> R</w:t>
      </w:r>
      <w:r w:rsidR="00AE7840" w:rsidRPr="00F43E6B">
        <w:rPr>
          <w:rFonts w:ascii="Times New Roman" w:hAnsi="Times New Roman" w:cs="Times New Roman"/>
          <w:sz w:val="24"/>
          <w:szCs w:val="24"/>
          <w:vertAlign w:val="superscript"/>
          <w:lang w:val="en-US"/>
        </w:rPr>
        <w:t>2</w:t>
      </w:r>
      <w:r w:rsidR="00D34B5C" w:rsidRPr="00F43E6B">
        <w:rPr>
          <w:rFonts w:ascii="Times New Roman" w:hAnsi="Times New Roman" w:cs="Times New Roman"/>
          <w:sz w:val="24"/>
          <w:szCs w:val="24"/>
          <w:lang w:val="en-US"/>
        </w:rPr>
        <w:t xml:space="preserve"> of 0.914, 0.953, 0.994</w:t>
      </w:r>
      <w:r w:rsidR="00FC0927" w:rsidRPr="00F43E6B">
        <w:rPr>
          <w:rFonts w:ascii="Times New Roman" w:hAnsi="Times New Roman" w:cs="Times New Roman"/>
          <w:sz w:val="24"/>
          <w:szCs w:val="24"/>
          <w:lang w:val="en-US"/>
        </w:rPr>
        <w:t>,</w:t>
      </w:r>
      <w:r w:rsidR="00D34B5C" w:rsidRPr="00F43E6B">
        <w:rPr>
          <w:rFonts w:ascii="Times New Roman" w:hAnsi="Times New Roman" w:cs="Times New Roman"/>
          <w:sz w:val="24"/>
          <w:szCs w:val="24"/>
          <w:lang w:val="en-US"/>
        </w:rPr>
        <w:t xml:space="preserve"> and 0.953 for </w:t>
      </w:r>
      <w:r w:rsidR="00AC2325" w:rsidRPr="00F43E6B">
        <w:rPr>
          <w:rFonts w:ascii="Times New Roman" w:hAnsi="Times New Roman" w:cs="Times New Roman"/>
          <w:sz w:val="24"/>
          <w:szCs w:val="24"/>
          <w:lang w:val="en-US"/>
        </w:rPr>
        <w:t xml:space="preserve">TAC, [AC], </w:t>
      </w:r>
      <w:proofErr w:type="spellStart"/>
      <w:r w:rsidR="00AC2325" w:rsidRPr="00F43E6B">
        <w:rPr>
          <w:rFonts w:ascii="Times New Roman" w:hAnsi="Times New Roman" w:cs="Times New Roman"/>
          <w:sz w:val="24"/>
          <w:szCs w:val="24"/>
          <w:lang w:val="en-US"/>
        </w:rPr>
        <w:t>pH</w:t>
      </w:r>
      <w:r w:rsidR="00AC2325" w:rsidRPr="00F43E6B">
        <w:rPr>
          <w:rFonts w:ascii="Times New Roman" w:hAnsi="Times New Roman" w:cs="Times New Roman"/>
          <w:sz w:val="24"/>
          <w:szCs w:val="24"/>
          <w:vertAlign w:val="subscript"/>
          <w:lang w:val="en-US"/>
        </w:rPr>
        <w:t>final</w:t>
      </w:r>
      <w:proofErr w:type="spellEnd"/>
      <w:r w:rsidR="00AC2325" w:rsidRPr="00F43E6B">
        <w:rPr>
          <w:rFonts w:ascii="Times New Roman" w:hAnsi="Times New Roman" w:cs="Times New Roman"/>
          <w:sz w:val="24"/>
          <w:szCs w:val="24"/>
          <w:lang w:val="en-US"/>
        </w:rPr>
        <w:t xml:space="preserve"> and TDS</w:t>
      </w:r>
      <w:r w:rsidR="00D34B5C" w:rsidRPr="00F43E6B">
        <w:rPr>
          <w:rFonts w:ascii="Times New Roman" w:hAnsi="Times New Roman" w:cs="Times New Roman"/>
          <w:sz w:val="24"/>
          <w:szCs w:val="24"/>
          <w:lang w:val="en-US"/>
        </w:rPr>
        <w:t>, respectively.</w:t>
      </w:r>
      <w:r w:rsidR="00DE5A69" w:rsidRPr="00F43E6B">
        <w:rPr>
          <w:rFonts w:ascii="Times New Roman" w:hAnsi="Times New Roman" w:cs="Times New Roman"/>
          <w:sz w:val="24"/>
          <w:szCs w:val="24"/>
          <w:lang w:val="en-US"/>
        </w:rPr>
        <w:t xml:space="preserve"> </w:t>
      </w:r>
      <w:r w:rsidR="00FC7662" w:rsidRPr="00F43E6B">
        <w:rPr>
          <w:rFonts w:ascii="Times New Roman" w:hAnsi="Times New Roman" w:cs="Times New Roman"/>
          <w:sz w:val="24"/>
          <w:szCs w:val="24"/>
          <w:lang w:val="en-US"/>
        </w:rPr>
        <w:t xml:space="preserve">This </w:t>
      </w:r>
      <w:r w:rsidR="00DE5A69" w:rsidRPr="00F43E6B">
        <w:rPr>
          <w:rFonts w:ascii="Times New Roman" w:hAnsi="Times New Roman" w:cs="Times New Roman"/>
          <w:sz w:val="24"/>
          <w:szCs w:val="24"/>
          <w:lang w:val="en-US"/>
        </w:rPr>
        <w:t>model include</w:t>
      </w:r>
      <w:r w:rsidR="00FC7662" w:rsidRPr="00F43E6B">
        <w:rPr>
          <w:rFonts w:ascii="Times New Roman" w:hAnsi="Times New Roman" w:cs="Times New Roman"/>
          <w:sz w:val="24"/>
          <w:szCs w:val="24"/>
          <w:lang w:val="en-US"/>
        </w:rPr>
        <w:t>s</w:t>
      </w:r>
      <w:r w:rsidR="00DE5A69" w:rsidRPr="00F43E6B">
        <w:rPr>
          <w:rFonts w:ascii="Times New Roman" w:hAnsi="Times New Roman" w:cs="Times New Roman"/>
          <w:sz w:val="24"/>
          <w:szCs w:val="24"/>
          <w:lang w:val="en-US"/>
        </w:rPr>
        <w:t xml:space="preserve"> the linear, quadratic and interaction effects of the factors and are presented in Equations 1 to 4</w:t>
      </w:r>
      <w:r w:rsidR="006D7420" w:rsidRPr="00F43E6B">
        <w:rPr>
          <w:rFonts w:ascii="Times New Roman" w:hAnsi="Times New Roman" w:cs="Times New Roman"/>
          <w:sz w:val="24"/>
          <w:szCs w:val="24"/>
          <w:lang w:val="en-US"/>
        </w:rPr>
        <w:t xml:space="preserve">. </w:t>
      </w:r>
      <w:r w:rsidR="00FC7662" w:rsidRPr="00F43E6B">
        <w:rPr>
          <w:rFonts w:ascii="Times New Roman" w:hAnsi="Times New Roman" w:cs="Times New Roman"/>
          <w:sz w:val="24"/>
          <w:szCs w:val="24"/>
          <w:lang w:val="en-US"/>
        </w:rPr>
        <w:t>The standard error of the calculated coefficients is</w:t>
      </w:r>
      <w:r w:rsidR="003461EB" w:rsidRPr="00F43E6B">
        <w:rPr>
          <w:rFonts w:ascii="Times New Roman" w:hAnsi="Times New Roman" w:cs="Times New Roman"/>
          <w:sz w:val="24"/>
          <w:szCs w:val="24"/>
          <w:lang w:val="en-US"/>
        </w:rPr>
        <w:t xml:space="preserve"> reported</w:t>
      </w:r>
      <w:r w:rsidR="00FC7662" w:rsidRPr="00F43E6B">
        <w:rPr>
          <w:rFonts w:ascii="Times New Roman" w:hAnsi="Times New Roman" w:cs="Times New Roman"/>
          <w:sz w:val="24"/>
          <w:szCs w:val="24"/>
          <w:lang w:val="en-US"/>
        </w:rPr>
        <w:t xml:space="preserve"> in Supplementary Information</w:t>
      </w:r>
      <w:r w:rsidR="00DE5A69" w:rsidRPr="00F43E6B">
        <w:rPr>
          <w:rFonts w:ascii="Times New Roman" w:hAnsi="Times New Roman" w:cs="Times New Roman"/>
          <w:sz w:val="24"/>
          <w:szCs w:val="24"/>
          <w:lang w:val="en-US"/>
        </w:rPr>
        <w:t>.</w:t>
      </w:r>
    </w:p>
    <w:p w14:paraId="54B1EA2E" w14:textId="5E7B8662" w:rsidR="00644B0C" w:rsidRPr="00F43E6B" w:rsidRDefault="00644B0C" w:rsidP="00644B0C">
      <w:pPr>
        <w:spacing w:line="259" w:lineRule="auto"/>
        <w:rPr>
          <w:rFonts w:ascii="Times New Roman" w:hAnsi="Times New Roman" w:cs="Times New Roman"/>
          <w:sz w:val="24"/>
          <w:szCs w:val="24"/>
          <w:lang w:val="en-US"/>
        </w:rPr>
      </w:pPr>
    </w:p>
    <w:tbl>
      <w:tblPr>
        <w:tblStyle w:val="TableGrid"/>
        <w:tblW w:w="96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6"/>
        <w:gridCol w:w="716"/>
      </w:tblGrid>
      <w:tr w:rsidR="00F43E6B" w:rsidRPr="00F43E6B" w14:paraId="4BB5FAD2" w14:textId="77777777" w:rsidTr="004C05CC">
        <w:tc>
          <w:tcPr>
            <w:tcW w:w="8926" w:type="dxa"/>
          </w:tcPr>
          <w:p w14:paraId="4871C053" w14:textId="77777777" w:rsidR="00644B0C" w:rsidRPr="00F43E6B" w:rsidRDefault="00644B0C" w:rsidP="004C05CC">
            <w:pPr>
              <w:spacing w:line="480" w:lineRule="auto"/>
              <w:jc w:val="both"/>
              <w:rPr>
                <w:rFonts w:ascii="Times New Roman" w:eastAsiaTheme="minorEastAsia" w:hAnsi="Times New Roman" w:cs="Times New Roman"/>
              </w:rPr>
            </w:pPr>
            <m:oMathPara>
              <m:oMathParaPr>
                <m:jc m:val="left"/>
              </m:oMathParaPr>
              <m:oMath>
                <m:r>
                  <w:rPr>
                    <w:rFonts w:ascii="Cambria Math" w:hAnsi="Cambria Math" w:cs="Times New Roman"/>
                  </w:rPr>
                  <m:t>TAC=2.18∙</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r>
                  <w:rPr>
                    <w:rFonts w:ascii="Cambria Math" w:hAnsi="Cambria Math" w:cs="Times New Roman"/>
                  </w:rPr>
                  <m:t xml:space="preserve">+0.399 </m:t>
                </m:r>
                <m:d>
                  <m:dPr>
                    <m:ctrlPr>
                      <w:rPr>
                        <w:rFonts w:ascii="Cambria Math" w:hAnsi="Cambria Math" w:cs="Times New Roman"/>
                        <w:i/>
                      </w:rPr>
                    </m:ctrlPr>
                  </m:dPr>
                  <m:e>
                    <m:r>
                      <w:rPr>
                        <w:rFonts w:ascii="Cambria Math" w:hAnsi="Cambria Math" w:cs="Times New Roman"/>
                      </w:rPr>
                      <m:t>CA</m:t>
                    </m:r>
                  </m:e>
                </m:d>
                <m:r>
                  <w:rPr>
                    <w:rFonts w:ascii="Cambria Math" w:hAnsi="Cambria Math" w:cs="Times New Roman"/>
                  </w:rPr>
                  <m:t>-7.16∙</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r>
                  <w:rPr>
                    <w:rFonts w:ascii="Cambria Math" w:hAnsi="Cambria Math" w:cs="Times New Roman"/>
                  </w:rPr>
                  <m:t xml:space="preserve"> </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CA</m:t>
                        </m:r>
                      </m:e>
                    </m:d>
                  </m:e>
                  <m:sup>
                    <m:r>
                      <w:rPr>
                        <w:rFonts w:ascii="Cambria Math" w:hAnsi="Cambria Math" w:cs="Times New Roman"/>
                      </w:rPr>
                      <m:t>2</m:t>
                    </m:r>
                  </m:sup>
                </m:sSup>
                <m:r>
                  <w:rPr>
                    <w:rFonts w:ascii="Cambria Math" w:hAnsi="Cambria Math" w:cs="Times New Roman"/>
                  </w:rPr>
                  <m:t>+5.11∙</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-3</m:t>
                    </m:r>
                  </m:sup>
                </m:sSup>
                <m:d>
                  <m:dPr>
                    <m:ctrlPr>
                      <w:rPr>
                        <w:rFonts w:ascii="Cambria Math" w:hAnsi="Cambria Math" w:cs="Times New Roman"/>
                        <w:i/>
                      </w:rPr>
                    </m:ctrlPr>
                  </m:dPr>
                  <m:e>
                    <m:r>
                      <w:rPr>
                        <w:rFonts w:ascii="Cambria Math" w:hAnsi="Cambria Math" w:cs="Times New Roman"/>
                      </w:rPr>
                      <m:t>T</m:t>
                    </m:r>
                  </m:e>
                </m:d>
                <m:r>
                  <w:rPr>
                    <w:rFonts w:ascii="Cambria Math" w:hAnsi="Cambria Math" w:cs="Times New Roman"/>
                  </w:rPr>
                  <m:t>-6.34∙</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-5</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T</m:t>
                        </m:r>
                      </m:e>
                    </m:d>
                  </m:e>
                  <m:sup>
                    <m:r>
                      <w:rPr>
                        <w:rFonts w:ascii="Cambria Math" w:hAnsi="Cambria Math" w:cs="Times New Roman"/>
                      </w:rPr>
                      <m:t>2</m:t>
                    </m:r>
                  </m:sup>
                </m:sSup>
                <m:r>
                  <w:rPr>
                    <w:rFonts w:ascii="Cambria Math" w:hAnsi="Cambria Math" w:cs="Times New Roman"/>
                  </w:rPr>
                  <m:t>+9.83∙</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-3</m:t>
                    </m:r>
                  </m:sup>
                </m:sSup>
                <m:d>
                  <m:dPr>
                    <m:ctrlPr>
                      <w:rPr>
                        <w:rFonts w:ascii="Cambria Math" w:hAnsi="Cambria Math" w:cs="Times New Roman"/>
                        <w:i/>
                      </w:rPr>
                    </m:ctrlPr>
                  </m:dPr>
                  <m:e>
                    <m:r>
                      <w:rPr>
                        <w:rFonts w:ascii="Cambria Math" w:hAnsi="Cambria Math" w:cs="Times New Roman"/>
                      </w:rPr>
                      <m:t>LSR</m:t>
                    </m:r>
                  </m:e>
                </m:d>
                <m:r>
                  <w:rPr>
                    <w:rFonts w:ascii="Cambria Math" w:hAnsi="Cambria Math" w:cs="Times New Roman"/>
                  </w:rPr>
                  <m:t>-4.79∙</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-5</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LSR</m:t>
                        </m:r>
                      </m:e>
                    </m:d>
                  </m:e>
                  <m:sup>
                    <m:r>
                      <w:rPr>
                        <w:rFonts w:ascii="Cambria Math" w:hAnsi="Cambria Math" w:cs="Times New Roman"/>
                      </w:rPr>
                      <m:t>2</m:t>
                    </m:r>
                  </m:sup>
                </m:sSup>
                <m:r>
                  <w:rPr>
                    <w:rFonts w:ascii="Cambria Math" w:hAnsi="Cambria Math" w:cs="Times New Roman"/>
                  </w:rPr>
                  <m:t>-6.84∙</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-5</m:t>
                    </m:r>
                  </m:sup>
                </m:sSup>
                <m:d>
                  <m:dPr>
                    <m:ctrlPr>
                      <w:rPr>
                        <w:rFonts w:ascii="Cambria Math" w:hAnsi="Cambria Math" w:cs="Times New Roman"/>
                        <w:i/>
                      </w:rPr>
                    </m:ctrlPr>
                  </m:dPr>
                  <m:e>
                    <m:r>
                      <w:rPr>
                        <w:rFonts w:ascii="Cambria Math" w:hAnsi="Cambria Math" w:cs="Times New Roman"/>
                      </w:rPr>
                      <m:t>CA∙T</m:t>
                    </m:r>
                  </m:e>
                </m:d>
                <m:r>
                  <w:rPr>
                    <w:rFonts w:ascii="Cambria Math" w:hAnsi="Cambria Math" w:cs="Times New Roman"/>
                  </w:rPr>
                  <m:t>-2.47∙</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-3</m:t>
                    </m:r>
                  </m:sup>
                </m:sSup>
                <m:d>
                  <m:dPr>
                    <m:ctrlPr>
                      <w:rPr>
                        <w:rFonts w:ascii="Cambria Math" w:hAnsi="Cambria Math" w:cs="Times New Roman"/>
                        <w:i/>
                      </w:rPr>
                    </m:ctrlPr>
                  </m:dPr>
                  <m:e>
                    <m:r>
                      <w:rPr>
                        <w:rFonts w:ascii="Cambria Math" w:hAnsi="Cambria Math" w:cs="Times New Roman"/>
                      </w:rPr>
                      <m:t>CA∙LSR</m:t>
                    </m:r>
                  </m:e>
                </m:d>
                <m:r>
                  <w:rPr>
                    <w:rFonts w:ascii="Cambria Math" w:hAnsi="Cambria Math" w:cs="Times New Roman"/>
                  </w:rPr>
                  <m:t>+1.40∙</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 xml:space="preserve">-5 </m:t>
                    </m:r>
                  </m:sup>
                </m:sSup>
                <m:r>
                  <w:rPr>
                    <w:rFonts w:ascii="Cambria Math" w:hAnsi="Cambria Math" w:cs="Times New Roman"/>
                  </w:rPr>
                  <m:t>(T∙LSR)</m:t>
                </m:r>
              </m:oMath>
            </m:oMathPara>
          </w:p>
          <w:p w14:paraId="4EEC1348" w14:textId="77777777" w:rsidR="00644B0C" w:rsidRPr="00F43E6B" w:rsidRDefault="00644B0C" w:rsidP="004C05CC">
            <w:pPr>
              <w:spacing w:line="480" w:lineRule="auto"/>
              <w:jc w:val="both"/>
              <w:rPr>
                <w:rFonts w:ascii="Times New Roman" w:hAnsi="Times New Roman" w:cs="Times New Roman"/>
              </w:rPr>
            </w:pPr>
          </w:p>
        </w:tc>
        <w:tc>
          <w:tcPr>
            <w:tcW w:w="716" w:type="dxa"/>
          </w:tcPr>
          <w:p w14:paraId="51AC96E8" w14:textId="77777777" w:rsidR="00644B0C" w:rsidRPr="00F43E6B" w:rsidRDefault="00644B0C" w:rsidP="004C05CC">
            <w:pPr>
              <w:spacing w:line="480" w:lineRule="auto"/>
              <w:jc w:val="both"/>
              <w:rPr>
                <w:rFonts w:ascii="Times New Roman" w:hAnsi="Times New Roman" w:cs="Times New Roman"/>
              </w:rPr>
            </w:pPr>
          </w:p>
          <w:p w14:paraId="652635BE" w14:textId="77777777" w:rsidR="00644B0C" w:rsidRPr="00F43E6B" w:rsidRDefault="00644B0C" w:rsidP="004C05CC">
            <w:pPr>
              <w:spacing w:line="480" w:lineRule="auto"/>
              <w:jc w:val="both"/>
              <w:rPr>
                <w:rFonts w:ascii="Times New Roman" w:hAnsi="Times New Roman" w:cs="Times New Roman"/>
              </w:rPr>
            </w:pPr>
          </w:p>
          <w:p w14:paraId="05E8B6B5" w14:textId="77777777" w:rsidR="00644B0C" w:rsidRPr="00F43E6B" w:rsidRDefault="00644B0C" w:rsidP="004C05CC">
            <w:pPr>
              <w:spacing w:line="480" w:lineRule="auto"/>
              <w:jc w:val="both"/>
              <w:rPr>
                <w:rFonts w:ascii="Times New Roman" w:hAnsi="Times New Roman" w:cs="Times New Roman"/>
              </w:rPr>
            </w:pPr>
            <w:r w:rsidRPr="00F43E6B">
              <w:rPr>
                <w:rFonts w:ascii="Times New Roman" w:hAnsi="Times New Roman" w:cs="Times New Roman"/>
              </w:rPr>
              <w:t>(1)</w:t>
            </w:r>
          </w:p>
        </w:tc>
      </w:tr>
      <w:tr w:rsidR="00F43E6B" w:rsidRPr="00F43E6B" w14:paraId="362F10A7" w14:textId="77777777" w:rsidTr="004C05CC">
        <w:tc>
          <w:tcPr>
            <w:tcW w:w="8926" w:type="dxa"/>
          </w:tcPr>
          <w:p w14:paraId="1F64258E" w14:textId="77777777" w:rsidR="00644B0C" w:rsidRPr="00F43E6B" w:rsidRDefault="008E54A0" w:rsidP="004C05CC">
            <w:pPr>
              <w:spacing w:line="480" w:lineRule="auto"/>
              <w:jc w:val="both"/>
              <w:rPr>
                <w:rFonts w:ascii="Times New Roman" w:eastAsiaTheme="minorEastAsia" w:hAnsi="Times New Roman" w:cs="Times New Roman"/>
              </w:rPr>
            </w:pPr>
            <m:oMathPara>
              <m:oMathParaPr>
                <m:jc m:val="left"/>
              </m:oMathParaPr>
              <m:oMath>
                <m:d>
                  <m:dPr>
                    <m:begChr m:val="["/>
                    <m:endChr m:val="]"/>
                    <m:ctrlPr>
                      <w:rPr>
                        <w:rFonts w:ascii="Cambria Math" w:hAnsi="Cambria Math" w:cs="Times New Roman"/>
                        <w:i/>
                      </w:rPr>
                    </m:ctrlPr>
                  </m:dPr>
                  <m:e>
                    <m:r>
                      <w:rPr>
                        <w:rFonts w:ascii="Cambria Math" w:hAnsi="Cambria Math" w:cs="Times New Roman"/>
                      </w:rPr>
                      <m:t>AC</m:t>
                    </m:r>
                  </m:e>
                </m:d>
                <m:r>
                  <w:rPr>
                    <w:rFonts w:ascii="Cambria Math" w:hAnsi="Cambria Math" w:cs="Times New Roman"/>
                  </w:rPr>
                  <m:t xml:space="preserve">=517.88+466.04 </m:t>
                </m:r>
                <m:d>
                  <m:dPr>
                    <m:ctrlPr>
                      <w:rPr>
                        <w:rFonts w:ascii="Cambria Math" w:hAnsi="Cambria Math" w:cs="Times New Roman"/>
                        <w:i/>
                      </w:rPr>
                    </m:ctrlPr>
                  </m:dPr>
                  <m:e>
                    <m:r>
                      <w:rPr>
                        <w:rFonts w:ascii="Cambria Math" w:hAnsi="Cambria Math" w:cs="Times New Roman"/>
                      </w:rPr>
                      <m:t>CA</m:t>
                    </m:r>
                  </m:e>
                </m:d>
                <m:r>
                  <w:rPr>
                    <w:rFonts w:ascii="Cambria Math" w:hAnsi="Cambria Math" w:cs="Times New Roman"/>
                  </w:rPr>
                  <m:t xml:space="preserve">-95.63 </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CA</m:t>
                        </m:r>
                      </m:e>
                    </m:d>
                  </m:e>
                  <m:sup>
                    <m:r>
                      <w:rPr>
                        <w:rFonts w:ascii="Cambria Math" w:hAnsi="Cambria Math" w:cs="Times New Roman"/>
                      </w:rPr>
                      <m:t>2</m:t>
                    </m:r>
                  </m:sup>
                </m:sSup>
                <m:r>
                  <w:rPr>
                    <w:rFonts w:ascii="Cambria Math" w:hAnsi="Cambria Math" w:cs="Times New Roman"/>
                  </w:rPr>
                  <m:t>+4.31</m:t>
                </m:r>
                <m:d>
                  <m:dPr>
                    <m:ctrlPr>
                      <w:rPr>
                        <w:rFonts w:ascii="Cambria Math" w:hAnsi="Cambria Math" w:cs="Times New Roman"/>
                        <w:i/>
                      </w:rPr>
                    </m:ctrlPr>
                  </m:dPr>
                  <m:e>
                    <m:r>
                      <w:rPr>
                        <w:rFonts w:ascii="Cambria Math" w:hAnsi="Cambria Math" w:cs="Times New Roman"/>
                      </w:rPr>
                      <m:t>T</m:t>
                    </m:r>
                  </m:e>
                </m:d>
                <m:r>
                  <w:rPr>
                    <w:rFonts w:ascii="Cambria Math" w:hAnsi="Cambria Math" w:cs="Times New Roman"/>
                  </w:rPr>
                  <m:t>-6.49∙</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T</m:t>
                        </m:r>
                      </m:e>
                    </m:d>
                  </m:e>
                  <m:sup>
                    <m:r>
                      <w:rPr>
                        <w:rFonts w:ascii="Cambria Math" w:hAnsi="Cambria Math" w:cs="Times New Roman"/>
                      </w:rPr>
                      <m:t>2</m:t>
                    </m:r>
                  </m:sup>
                </m:sSup>
                <m:r>
                  <w:rPr>
                    <w:rFonts w:ascii="Cambria Math" w:hAnsi="Cambria Math" w:cs="Times New Roman"/>
                  </w:rPr>
                  <m:t>-15.51</m:t>
                </m:r>
                <m:d>
                  <m:dPr>
                    <m:ctrlPr>
                      <w:rPr>
                        <w:rFonts w:ascii="Cambria Math" w:hAnsi="Cambria Math" w:cs="Times New Roman"/>
                        <w:i/>
                      </w:rPr>
                    </m:ctrlPr>
                  </m:dPr>
                  <m:e>
                    <m:r>
                      <w:rPr>
                        <w:rFonts w:ascii="Cambria Math" w:hAnsi="Cambria Math" w:cs="Times New Roman"/>
                      </w:rPr>
                      <m:t>LSR</m:t>
                    </m:r>
                  </m:e>
                </m:d>
                <m:r>
                  <w:rPr>
                    <w:rFonts w:ascii="Cambria Math" w:hAnsi="Cambria Math" w:cs="Times New Roman"/>
                  </w:rPr>
                  <m:t>-0.117</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LSR</m:t>
                        </m:r>
                      </m:e>
                    </m:d>
                  </m:e>
                  <m:sup>
                    <m:r>
                      <w:rPr>
                        <w:rFonts w:ascii="Cambria Math" w:hAnsi="Cambria Math" w:cs="Times New Roman"/>
                      </w:rPr>
                      <m:t>2</m:t>
                    </m:r>
                  </m:sup>
                </m:sSup>
                <m:r>
                  <w:rPr>
                    <w:rFonts w:ascii="Cambria Math" w:hAnsi="Cambria Math" w:cs="Times New Roman"/>
                  </w:rPr>
                  <m:t>-0.516</m:t>
                </m:r>
                <m:d>
                  <m:dPr>
                    <m:ctrlPr>
                      <w:rPr>
                        <w:rFonts w:ascii="Cambria Math" w:hAnsi="Cambria Math" w:cs="Times New Roman"/>
                        <w:i/>
                      </w:rPr>
                    </m:ctrlPr>
                  </m:dPr>
                  <m:e>
                    <m:r>
                      <w:rPr>
                        <w:rFonts w:ascii="Cambria Math" w:hAnsi="Cambria Math" w:cs="Times New Roman"/>
                      </w:rPr>
                      <m:t>CA∙T</m:t>
                    </m:r>
                  </m:e>
                </m:d>
                <m:r>
                  <w:rPr>
                    <w:rFonts w:ascii="Cambria Math" w:hAnsi="Cambria Math" w:cs="Times New Roman"/>
                  </w:rPr>
                  <m:t>-3.99</m:t>
                </m:r>
                <m:d>
                  <m:dPr>
                    <m:ctrlPr>
                      <w:rPr>
                        <w:rFonts w:ascii="Cambria Math" w:hAnsi="Cambria Math" w:cs="Times New Roman"/>
                        <w:i/>
                      </w:rPr>
                    </m:ctrlPr>
                  </m:dPr>
                  <m:e>
                    <m:r>
                      <w:rPr>
                        <w:rFonts w:ascii="Cambria Math" w:hAnsi="Cambria Math" w:cs="Times New Roman"/>
                      </w:rPr>
                      <m:t>CA∙LSR</m:t>
                    </m:r>
                  </m:e>
                </m:d>
                <m:r>
                  <w:rPr>
                    <w:rFonts w:ascii="Cambria Math" w:hAnsi="Cambria Math" w:cs="Times New Roman"/>
                  </w:rPr>
                  <m:t>+2.29∙</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 xml:space="preserve">-2 </m:t>
                    </m:r>
                  </m:sup>
                </m:sSup>
                <m:d>
                  <m:dPr>
                    <m:ctrlPr>
                      <w:rPr>
                        <w:rFonts w:ascii="Cambria Math" w:hAnsi="Cambria Math" w:cs="Times New Roman"/>
                        <w:i/>
                      </w:rPr>
                    </m:ctrlPr>
                  </m:dPr>
                  <m:e>
                    <m:r>
                      <w:rPr>
                        <w:rFonts w:ascii="Cambria Math" w:hAnsi="Cambria Math" w:cs="Times New Roman"/>
                      </w:rPr>
                      <m:t>T∙LSR</m:t>
                    </m:r>
                  </m:e>
                </m:d>
              </m:oMath>
            </m:oMathPara>
          </w:p>
          <w:p w14:paraId="60017534" w14:textId="77777777" w:rsidR="00644B0C" w:rsidRPr="00F43E6B" w:rsidRDefault="00644B0C" w:rsidP="004C05CC">
            <w:pPr>
              <w:spacing w:line="480" w:lineRule="auto"/>
              <w:jc w:val="both"/>
              <w:rPr>
                <w:rFonts w:ascii="Times New Roman" w:eastAsiaTheme="minorEastAsia" w:hAnsi="Times New Roman" w:cs="Times New Roman"/>
              </w:rPr>
            </w:pPr>
          </w:p>
        </w:tc>
        <w:tc>
          <w:tcPr>
            <w:tcW w:w="716" w:type="dxa"/>
          </w:tcPr>
          <w:p w14:paraId="32FA23B5" w14:textId="77777777" w:rsidR="00644B0C" w:rsidRPr="00F43E6B" w:rsidRDefault="00644B0C" w:rsidP="004C05CC">
            <w:pPr>
              <w:spacing w:line="480" w:lineRule="auto"/>
              <w:jc w:val="both"/>
              <w:rPr>
                <w:rFonts w:ascii="Times New Roman" w:hAnsi="Times New Roman" w:cs="Times New Roman"/>
              </w:rPr>
            </w:pPr>
          </w:p>
          <w:p w14:paraId="4138AC19" w14:textId="77777777" w:rsidR="00644B0C" w:rsidRPr="00F43E6B" w:rsidRDefault="00644B0C" w:rsidP="004C05CC">
            <w:pPr>
              <w:spacing w:line="480" w:lineRule="auto"/>
              <w:jc w:val="both"/>
              <w:rPr>
                <w:rFonts w:ascii="Times New Roman" w:hAnsi="Times New Roman" w:cs="Times New Roman"/>
              </w:rPr>
            </w:pPr>
            <w:r w:rsidRPr="00F43E6B">
              <w:rPr>
                <w:rFonts w:ascii="Times New Roman" w:hAnsi="Times New Roman" w:cs="Times New Roman"/>
              </w:rPr>
              <w:t>(2)</w:t>
            </w:r>
          </w:p>
        </w:tc>
      </w:tr>
      <w:tr w:rsidR="00F43E6B" w:rsidRPr="00F43E6B" w14:paraId="3E690A7D" w14:textId="77777777" w:rsidTr="004C05CC">
        <w:tc>
          <w:tcPr>
            <w:tcW w:w="8926" w:type="dxa"/>
          </w:tcPr>
          <w:p w14:paraId="469E9AC7" w14:textId="77777777" w:rsidR="00644B0C" w:rsidRPr="00F43E6B" w:rsidRDefault="00644B0C" w:rsidP="004C05CC">
            <w:pPr>
              <w:spacing w:line="480" w:lineRule="auto"/>
              <w:jc w:val="both"/>
              <w:rPr>
                <w:rFonts w:ascii="Times New Roman" w:eastAsiaTheme="minorEastAsia" w:hAnsi="Times New Roman" w:cs="Times New Roman"/>
              </w:rPr>
            </w:pPr>
            <m:oMathPara>
              <m:oMathParaPr>
                <m:jc m:val="left"/>
              </m:oMathParaPr>
              <m:oMath>
                <m:r>
                  <w:rPr>
                    <w:rFonts w:ascii="Cambria Math" w:hAnsi="Cambria Math" w:cs="Times New Roman"/>
                  </w:rPr>
                  <m:t>p</m:t>
                </m:r>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final</m:t>
                    </m:r>
                  </m:sub>
                </m:sSub>
                <m:r>
                  <w:rPr>
                    <w:rFonts w:ascii="Cambria Math" w:hAnsi="Cambria Math" w:cs="Times New Roman"/>
                  </w:rPr>
                  <m:t xml:space="preserve">=3.39-1.09 </m:t>
                </m:r>
                <m:d>
                  <m:dPr>
                    <m:ctrlPr>
                      <w:rPr>
                        <w:rFonts w:ascii="Cambria Math" w:hAnsi="Cambria Math" w:cs="Times New Roman"/>
                        <w:i/>
                      </w:rPr>
                    </m:ctrlPr>
                  </m:dPr>
                  <m:e>
                    <m:r>
                      <w:rPr>
                        <w:rFonts w:ascii="Cambria Math" w:hAnsi="Cambria Math" w:cs="Times New Roman"/>
                      </w:rPr>
                      <m:t>CA</m:t>
                    </m:r>
                  </m:e>
                </m:d>
                <m:r>
                  <w:rPr>
                    <w:rFonts w:ascii="Cambria Math" w:hAnsi="Cambria Math" w:cs="Times New Roman"/>
                  </w:rPr>
                  <m:t xml:space="preserve">+0.365 </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CA</m:t>
                        </m:r>
                      </m:e>
                    </m:d>
                  </m:e>
                  <m:sup>
                    <m:r>
                      <w:rPr>
                        <w:rFonts w:ascii="Cambria Math" w:hAnsi="Cambria Math" w:cs="Times New Roman"/>
                      </w:rPr>
                      <m:t>2</m:t>
                    </m:r>
                  </m:sup>
                </m:sSup>
                <m:r>
                  <w:rPr>
                    <w:rFonts w:ascii="Cambria Math" w:hAnsi="Cambria Math" w:cs="Times New Roman"/>
                  </w:rPr>
                  <m:t>-9.31∙</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-4</m:t>
                    </m:r>
                  </m:sup>
                </m:sSup>
                <m:d>
                  <m:dPr>
                    <m:ctrlPr>
                      <w:rPr>
                        <w:rFonts w:ascii="Cambria Math" w:hAnsi="Cambria Math" w:cs="Times New Roman"/>
                        <w:i/>
                      </w:rPr>
                    </m:ctrlPr>
                  </m:dPr>
                  <m:e>
                    <m:r>
                      <w:rPr>
                        <w:rFonts w:ascii="Cambria Math" w:hAnsi="Cambria Math" w:cs="Times New Roman"/>
                      </w:rPr>
                      <m:t>T</m:t>
                    </m:r>
                  </m:e>
                </m:d>
                <m:r>
                  <w:rPr>
                    <w:rFonts w:ascii="Cambria Math" w:hAnsi="Cambria Math" w:cs="Times New Roman"/>
                  </w:rPr>
                  <m:t>+9.68∙</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-6</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T</m:t>
                        </m:r>
                      </m:e>
                    </m:d>
                  </m:e>
                  <m:sup>
                    <m:r>
                      <w:rPr>
                        <w:rFonts w:ascii="Cambria Math" w:hAnsi="Cambria Math" w:cs="Times New Roman"/>
                      </w:rPr>
                      <m:t>2</m:t>
                    </m:r>
                  </m:sup>
                </m:sSup>
                <m:r>
                  <w:rPr>
                    <w:rFonts w:ascii="Cambria Math" w:hAnsi="Cambria Math" w:cs="Times New Roman"/>
                  </w:rPr>
                  <m:t>-1.10∙</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d>
                  <m:dPr>
                    <m:ctrlPr>
                      <w:rPr>
                        <w:rFonts w:ascii="Cambria Math" w:hAnsi="Cambria Math" w:cs="Times New Roman"/>
                        <w:i/>
                      </w:rPr>
                    </m:ctrlPr>
                  </m:dPr>
                  <m:e>
                    <m:r>
                      <w:rPr>
                        <w:rFonts w:ascii="Cambria Math" w:hAnsi="Cambria Math" w:cs="Times New Roman"/>
                      </w:rPr>
                      <m:t>LSR</m:t>
                    </m:r>
                  </m:e>
                </m:d>
                <m:r>
                  <w:rPr>
                    <w:rFonts w:ascii="Cambria Math" w:hAnsi="Cambria Math" w:cs="Times New Roman"/>
                  </w:rPr>
                  <m:t>-7.10∙</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-5</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LSR</m:t>
                        </m:r>
                      </m:e>
                    </m:d>
                  </m:e>
                  <m:sup>
                    <m:r>
                      <w:rPr>
                        <w:rFonts w:ascii="Cambria Math" w:hAnsi="Cambria Math" w:cs="Times New Roman"/>
                      </w:rPr>
                      <m:t>2</m:t>
                    </m:r>
                  </m:sup>
                </m:sSup>
                <m:r>
                  <w:rPr>
                    <w:rFonts w:ascii="Cambria Math" w:hAnsi="Cambria Math" w:cs="Times New Roman"/>
                  </w:rPr>
                  <m:t>-6.03∙</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-4</m:t>
                    </m:r>
                  </m:sup>
                </m:sSup>
                <m:d>
                  <m:dPr>
                    <m:ctrlPr>
                      <w:rPr>
                        <w:rFonts w:ascii="Cambria Math" w:hAnsi="Cambria Math" w:cs="Times New Roman"/>
                        <w:i/>
                      </w:rPr>
                    </m:ctrlPr>
                  </m:dPr>
                  <m:e>
                    <m:r>
                      <w:rPr>
                        <w:rFonts w:ascii="Cambria Math" w:hAnsi="Cambria Math" w:cs="Times New Roman"/>
                      </w:rPr>
                      <m:t>CA∙T</m:t>
                    </m:r>
                  </m:e>
                </m:d>
                <m:r>
                  <w:rPr>
                    <w:rFonts w:ascii="Cambria Math" w:hAnsi="Cambria Math" w:cs="Times New Roman"/>
                  </w:rPr>
                  <m:t>-1.24∙</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-3</m:t>
                    </m:r>
                  </m:sup>
                </m:sSup>
                <m:d>
                  <m:dPr>
                    <m:ctrlPr>
                      <w:rPr>
                        <w:rFonts w:ascii="Cambria Math" w:hAnsi="Cambria Math" w:cs="Times New Roman"/>
                        <w:i/>
                      </w:rPr>
                    </m:ctrlPr>
                  </m:dPr>
                  <m:e>
                    <m:r>
                      <w:rPr>
                        <w:rFonts w:ascii="Cambria Math" w:hAnsi="Cambria Math" w:cs="Times New Roman"/>
                      </w:rPr>
                      <m:t>CA∙LSR</m:t>
                    </m:r>
                  </m:e>
                </m:d>
                <m:r>
                  <w:rPr>
                    <w:rFonts w:ascii="Cambria Math" w:hAnsi="Cambria Math" w:cs="Times New Roman"/>
                  </w:rPr>
                  <m:t>+1.25∙</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 xml:space="preserve">-5 </m:t>
                    </m:r>
                  </m:sup>
                </m:sSup>
                <m:r>
                  <w:rPr>
                    <w:rFonts w:ascii="Cambria Math" w:hAnsi="Cambria Math" w:cs="Times New Roman"/>
                  </w:rPr>
                  <m:t>(T∙LSR)</m:t>
                </m:r>
              </m:oMath>
            </m:oMathPara>
          </w:p>
          <w:p w14:paraId="4DA4A267" w14:textId="77777777" w:rsidR="00644B0C" w:rsidRPr="00F43E6B" w:rsidRDefault="00644B0C" w:rsidP="004C05CC">
            <w:pPr>
              <w:spacing w:line="480" w:lineRule="auto"/>
              <w:jc w:val="both"/>
              <w:rPr>
                <w:rFonts w:ascii="Times New Roman" w:hAnsi="Times New Roman" w:cs="Times New Roman"/>
              </w:rPr>
            </w:pPr>
          </w:p>
        </w:tc>
        <w:tc>
          <w:tcPr>
            <w:tcW w:w="716" w:type="dxa"/>
          </w:tcPr>
          <w:p w14:paraId="3FF728A7" w14:textId="77777777" w:rsidR="00644B0C" w:rsidRPr="00F43E6B" w:rsidRDefault="00644B0C" w:rsidP="004C05CC">
            <w:pPr>
              <w:spacing w:line="480" w:lineRule="auto"/>
              <w:jc w:val="both"/>
              <w:rPr>
                <w:rFonts w:ascii="Times New Roman" w:hAnsi="Times New Roman" w:cs="Times New Roman"/>
              </w:rPr>
            </w:pPr>
          </w:p>
          <w:p w14:paraId="07DF6357" w14:textId="77777777" w:rsidR="00644B0C" w:rsidRPr="00F43E6B" w:rsidRDefault="00644B0C" w:rsidP="004C05CC">
            <w:pPr>
              <w:spacing w:line="480" w:lineRule="auto"/>
              <w:jc w:val="both"/>
              <w:rPr>
                <w:rFonts w:ascii="Times New Roman" w:hAnsi="Times New Roman" w:cs="Times New Roman"/>
              </w:rPr>
            </w:pPr>
          </w:p>
          <w:p w14:paraId="1FF2BDD3" w14:textId="77777777" w:rsidR="00644B0C" w:rsidRPr="00F43E6B" w:rsidRDefault="00644B0C" w:rsidP="004C05CC">
            <w:pPr>
              <w:spacing w:line="480" w:lineRule="auto"/>
              <w:jc w:val="both"/>
              <w:rPr>
                <w:rFonts w:ascii="Times New Roman" w:hAnsi="Times New Roman" w:cs="Times New Roman"/>
              </w:rPr>
            </w:pPr>
            <w:r w:rsidRPr="00F43E6B">
              <w:rPr>
                <w:rFonts w:ascii="Times New Roman" w:hAnsi="Times New Roman" w:cs="Times New Roman"/>
              </w:rPr>
              <w:t>(3)</w:t>
            </w:r>
          </w:p>
        </w:tc>
      </w:tr>
      <w:tr w:rsidR="00644B0C" w:rsidRPr="00F43E6B" w14:paraId="63E13E21" w14:textId="77777777" w:rsidTr="004C05CC">
        <w:tc>
          <w:tcPr>
            <w:tcW w:w="8926" w:type="dxa"/>
          </w:tcPr>
          <w:p w14:paraId="28AAE25F" w14:textId="2151D16B" w:rsidR="00644B0C" w:rsidRPr="00F43E6B" w:rsidRDefault="00644B0C" w:rsidP="004C05CC">
            <w:pPr>
              <w:spacing w:line="480" w:lineRule="auto"/>
              <w:jc w:val="both"/>
              <w:rPr>
                <w:rFonts w:ascii="Times New Roman" w:eastAsiaTheme="minorEastAsia" w:hAnsi="Times New Roman" w:cs="Times New Roman"/>
              </w:rPr>
            </w:pPr>
            <m:oMathPara>
              <m:oMath>
                <m:r>
                  <w:rPr>
                    <w:rFonts w:ascii="Cambria Math" w:hAnsi="Cambria Math" w:cs="Times New Roman"/>
                  </w:rPr>
                  <m:t>TDS=1.10-1.60</m:t>
                </m:r>
                <m:d>
                  <m:dPr>
                    <m:ctrlPr>
                      <w:rPr>
                        <w:rFonts w:ascii="Cambria Math" w:hAnsi="Cambria Math" w:cs="Times New Roman"/>
                        <w:i/>
                      </w:rPr>
                    </m:ctrlPr>
                  </m:dPr>
                  <m:e>
                    <m:r>
                      <w:rPr>
                        <w:rFonts w:ascii="Cambria Math" w:hAnsi="Cambria Math" w:cs="Times New Roman"/>
                      </w:rPr>
                      <m:t>CA</m:t>
                    </m:r>
                  </m:e>
                </m:d>
                <m:r>
                  <w:rPr>
                    <w:rFonts w:ascii="Cambria Math" w:hAnsi="Cambria Math" w:cs="Times New Roman"/>
                  </w:rPr>
                  <m:t xml:space="preserve">-0.491 </m:t>
                </m:r>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CA</m:t>
                        </m:r>
                      </m:e>
                    </m:d>
                  </m:e>
                  <m:sup>
                    <m:r>
                      <w:rPr>
                        <w:rFonts w:ascii="Cambria Math" w:hAnsi="Cambria Math" w:cs="Times New Roman"/>
                      </w:rPr>
                      <m:t>2</m:t>
                    </m:r>
                  </m:sup>
                </m:sSup>
                <m:r>
                  <w:rPr>
                    <w:rFonts w:ascii="Cambria Math" w:hAnsi="Cambria Math" w:cs="Times New Roman"/>
                  </w:rPr>
                  <m:t>+7.45∙</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-4</m:t>
                    </m:r>
                  </m:sup>
                </m:sSup>
                <m:d>
                  <m:dPr>
                    <m:ctrlPr>
                      <w:rPr>
                        <w:rFonts w:ascii="Cambria Math" w:hAnsi="Cambria Math" w:cs="Times New Roman"/>
                        <w:i/>
                      </w:rPr>
                    </m:ctrlPr>
                  </m:dPr>
                  <m:e>
                    <m:r>
                      <w:rPr>
                        <w:rFonts w:ascii="Cambria Math" w:hAnsi="Cambria Math" w:cs="Times New Roman"/>
                      </w:rPr>
                      <m:t>T</m:t>
                    </m:r>
                  </m:e>
                </m:d>
                <m:r>
                  <w:rPr>
                    <w:rFonts w:ascii="Cambria Math" w:hAnsi="Cambria Math" w:cs="Times New Roman"/>
                  </w:rPr>
                  <m:t>+4.93∙</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-5</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T</m:t>
                        </m:r>
                      </m:e>
                    </m:d>
                  </m:e>
                  <m:sup>
                    <m:r>
                      <w:rPr>
                        <w:rFonts w:ascii="Cambria Math" w:hAnsi="Cambria Math" w:cs="Times New Roman"/>
                      </w:rPr>
                      <m:t>2</m:t>
                    </m:r>
                  </m:sup>
                </m:sSup>
                <m:r>
                  <w:rPr>
                    <w:rFonts w:ascii="Cambria Math" w:hAnsi="Cambria Math" w:cs="Times New Roman"/>
                  </w:rPr>
                  <m:t>-3.07∙</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d>
                  <m:dPr>
                    <m:ctrlPr>
                      <w:rPr>
                        <w:rFonts w:ascii="Cambria Math" w:hAnsi="Cambria Math" w:cs="Times New Roman"/>
                        <w:i/>
                      </w:rPr>
                    </m:ctrlPr>
                  </m:dPr>
                  <m:e>
                    <m:r>
                      <w:rPr>
                        <w:rFonts w:ascii="Cambria Math" w:hAnsi="Cambria Math" w:cs="Times New Roman"/>
                      </w:rPr>
                      <m:t>LSR</m:t>
                    </m:r>
                  </m:e>
                </m:d>
                <m:r>
                  <w:rPr>
                    <w:rFonts w:ascii="Cambria Math" w:hAnsi="Cambria Math" w:cs="Times New Roman"/>
                  </w:rPr>
                  <m:t>+1.89∙</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-4</m:t>
                    </m:r>
                  </m:sup>
                </m:sSup>
                <m:sSup>
                  <m:sSupPr>
                    <m:ctrlPr>
                      <w:rPr>
                        <w:rFonts w:ascii="Cambria Math" w:hAnsi="Cambria Math" w:cs="Times New Roman"/>
                        <w:i/>
                      </w:rPr>
                    </m:ctrlPr>
                  </m:sSupPr>
                  <m:e>
                    <m:d>
                      <m:dPr>
                        <m:ctrlPr>
                          <w:rPr>
                            <w:rFonts w:ascii="Cambria Math" w:hAnsi="Cambria Math" w:cs="Times New Roman"/>
                            <w:i/>
                          </w:rPr>
                        </m:ctrlPr>
                      </m:dPr>
                      <m:e>
                        <m:r>
                          <w:rPr>
                            <w:rFonts w:ascii="Cambria Math" w:hAnsi="Cambria Math" w:cs="Times New Roman"/>
                          </w:rPr>
                          <m:t>LSR</m:t>
                        </m:r>
                      </m:e>
                    </m:d>
                  </m:e>
                  <m:sup>
                    <m:r>
                      <w:rPr>
                        <w:rFonts w:ascii="Cambria Math" w:hAnsi="Cambria Math" w:cs="Times New Roman"/>
                      </w:rPr>
                      <m:t>2</m:t>
                    </m:r>
                  </m:sup>
                </m:sSup>
                <m:r>
                  <w:rPr>
                    <w:rFonts w:ascii="Cambria Math" w:hAnsi="Cambria Math" w:cs="Times New Roman"/>
                  </w:rPr>
                  <m:t>-7.94∙</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-4</m:t>
                    </m:r>
                  </m:sup>
                </m:sSup>
                <m:d>
                  <m:dPr>
                    <m:ctrlPr>
                      <w:rPr>
                        <w:rFonts w:ascii="Cambria Math" w:hAnsi="Cambria Math" w:cs="Times New Roman"/>
                        <w:i/>
                      </w:rPr>
                    </m:ctrlPr>
                  </m:dPr>
                  <m:e>
                    <m:r>
                      <w:rPr>
                        <w:rFonts w:ascii="Cambria Math" w:hAnsi="Cambria Math" w:cs="Times New Roman"/>
                      </w:rPr>
                      <m:t>CA∙T</m:t>
                    </m:r>
                  </m:e>
                </m:d>
                <m:r>
                  <w:rPr>
                    <w:rFonts w:ascii="Cambria Math" w:hAnsi="Cambria Math" w:cs="Times New Roman"/>
                  </w:rPr>
                  <m:t>+2.54∙</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-3</m:t>
                    </m:r>
                  </m:sup>
                </m:sSup>
                <m:d>
                  <m:dPr>
                    <m:ctrlPr>
                      <w:rPr>
                        <w:rFonts w:ascii="Cambria Math" w:hAnsi="Cambria Math" w:cs="Times New Roman"/>
                        <w:i/>
                      </w:rPr>
                    </m:ctrlPr>
                  </m:dPr>
                  <m:e>
                    <m:r>
                      <w:rPr>
                        <w:rFonts w:ascii="Cambria Math" w:hAnsi="Cambria Math" w:cs="Times New Roman"/>
                      </w:rPr>
                      <m:t>CA∙LSR</m:t>
                    </m:r>
                  </m:e>
                </m:d>
                <m:r>
                  <w:rPr>
                    <w:rFonts w:ascii="Cambria Math" w:hAnsi="Cambria Math" w:cs="Times New Roman"/>
                  </w:rPr>
                  <m:t>-1.11∙</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 xml:space="preserve">-18 </m:t>
                    </m:r>
                  </m:sup>
                </m:sSup>
                <m:r>
                  <w:rPr>
                    <w:rFonts w:ascii="Cambria Math" w:hAnsi="Cambria Math" w:cs="Times New Roman"/>
                  </w:rPr>
                  <m:t>(T∙LSR)</m:t>
                </m:r>
              </m:oMath>
            </m:oMathPara>
          </w:p>
        </w:tc>
        <w:tc>
          <w:tcPr>
            <w:tcW w:w="716" w:type="dxa"/>
          </w:tcPr>
          <w:p w14:paraId="3EBB24D0" w14:textId="77777777" w:rsidR="00644B0C" w:rsidRPr="00F43E6B" w:rsidRDefault="00644B0C" w:rsidP="004C05CC">
            <w:pPr>
              <w:spacing w:line="480" w:lineRule="auto"/>
              <w:jc w:val="both"/>
              <w:rPr>
                <w:rFonts w:ascii="Times New Roman" w:hAnsi="Times New Roman" w:cs="Times New Roman"/>
              </w:rPr>
            </w:pPr>
          </w:p>
          <w:p w14:paraId="2C801249" w14:textId="77777777" w:rsidR="00644B0C" w:rsidRPr="00F43E6B" w:rsidRDefault="00644B0C" w:rsidP="004C05CC">
            <w:pPr>
              <w:spacing w:line="480" w:lineRule="auto"/>
              <w:jc w:val="both"/>
              <w:rPr>
                <w:rFonts w:ascii="Times New Roman" w:hAnsi="Times New Roman" w:cs="Times New Roman"/>
              </w:rPr>
            </w:pPr>
          </w:p>
          <w:p w14:paraId="484A4260" w14:textId="77777777" w:rsidR="00644B0C" w:rsidRPr="00F43E6B" w:rsidRDefault="00644B0C" w:rsidP="004C05CC">
            <w:pPr>
              <w:spacing w:line="480" w:lineRule="auto"/>
              <w:jc w:val="both"/>
              <w:rPr>
                <w:rFonts w:ascii="Times New Roman" w:hAnsi="Times New Roman" w:cs="Times New Roman"/>
              </w:rPr>
            </w:pPr>
            <w:r w:rsidRPr="00F43E6B">
              <w:rPr>
                <w:rFonts w:ascii="Times New Roman" w:hAnsi="Times New Roman" w:cs="Times New Roman"/>
              </w:rPr>
              <w:t>(4)</w:t>
            </w:r>
          </w:p>
        </w:tc>
      </w:tr>
    </w:tbl>
    <w:p w14:paraId="4BBD5429" w14:textId="4AE88137" w:rsidR="00644B0C" w:rsidRPr="00F43E6B" w:rsidRDefault="00644B0C" w:rsidP="00644B0C">
      <w:pPr>
        <w:spacing w:line="259" w:lineRule="auto"/>
        <w:rPr>
          <w:rFonts w:ascii="Times New Roman" w:hAnsi="Times New Roman" w:cs="Times New Roman"/>
          <w:sz w:val="24"/>
          <w:szCs w:val="24"/>
          <w:lang w:val="en-US"/>
        </w:rPr>
      </w:pPr>
    </w:p>
    <w:p w14:paraId="22DEA98C" w14:textId="377AB29B" w:rsidR="005961C2" w:rsidRPr="00F43E6B" w:rsidRDefault="004234A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lastRenderedPageBreak/>
        <w:t xml:space="preserve">Table </w:t>
      </w:r>
      <w:r w:rsidR="0060105E" w:rsidRPr="00F43E6B">
        <w:rPr>
          <w:rFonts w:ascii="Times New Roman" w:hAnsi="Times New Roman" w:cs="Times New Roman"/>
          <w:b/>
          <w:bCs/>
          <w:sz w:val="24"/>
          <w:szCs w:val="24"/>
          <w:lang w:val="en-US"/>
        </w:rPr>
        <w:t>3</w:t>
      </w:r>
      <w:r w:rsidRPr="00F43E6B">
        <w:rPr>
          <w:rFonts w:ascii="Times New Roman" w:hAnsi="Times New Roman" w:cs="Times New Roman"/>
          <w:b/>
          <w:bCs/>
          <w:sz w:val="24"/>
          <w:szCs w:val="24"/>
          <w:lang w:val="en-US"/>
        </w:rPr>
        <w:t>.</w:t>
      </w:r>
      <w:r w:rsidRPr="00F43E6B">
        <w:rPr>
          <w:rFonts w:ascii="Times New Roman" w:hAnsi="Times New Roman" w:cs="Times New Roman"/>
          <w:sz w:val="24"/>
          <w:szCs w:val="24"/>
          <w:lang w:val="en-US"/>
        </w:rPr>
        <w:t xml:space="preserve"> Experimental design, independent factors, levels and </w:t>
      </w:r>
      <w:r w:rsidR="00C66CC2" w:rsidRPr="00F43E6B">
        <w:rPr>
          <w:rFonts w:ascii="Times New Roman" w:hAnsi="Times New Roman" w:cs="Times New Roman"/>
          <w:sz w:val="24"/>
          <w:szCs w:val="24"/>
          <w:lang w:val="en-US"/>
        </w:rPr>
        <w:t xml:space="preserve">measured </w:t>
      </w:r>
      <w:r w:rsidRPr="00F43E6B">
        <w:rPr>
          <w:rFonts w:ascii="Times New Roman" w:hAnsi="Times New Roman" w:cs="Times New Roman"/>
          <w:sz w:val="24"/>
          <w:szCs w:val="24"/>
          <w:lang w:val="en-US"/>
        </w:rPr>
        <w:t>experimental outputs. LSR: liquid-solid ratio; TAC: total anthocyanin content; [AC]: anthocyanin concentration; TDS: total dissolved solids.</w:t>
      </w:r>
    </w:p>
    <w:tbl>
      <w:tblPr>
        <w:tblStyle w:val="TableGrid"/>
        <w:tblW w:w="102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
        <w:gridCol w:w="1227"/>
        <w:gridCol w:w="828"/>
        <w:gridCol w:w="895"/>
        <w:gridCol w:w="1801"/>
        <w:gridCol w:w="1694"/>
        <w:gridCol w:w="1292"/>
        <w:gridCol w:w="1577"/>
      </w:tblGrid>
      <w:tr w:rsidR="00F43E6B" w:rsidRPr="00F43E6B" w14:paraId="565B5E93" w14:textId="77777777" w:rsidTr="00457F1E">
        <w:trPr>
          <w:trHeight w:val="439"/>
        </w:trPr>
        <w:tc>
          <w:tcPr>
            <w:tcW w:w="0" w:type="auto"/>
            <w:tcBorders>
              <w:top w:val="single" w:sz="4" w:space="0" w:color="auto"/>
              <w:bottom w:val="single" w:sz="4" w:space="0" w:color="auto"/>
              <w:right w:val="single" w:sz="4" w:space="0" w:color="auto"/>
            </w:tcBorders>
            <w:shd w:val="clear" w:color="auto" w:fill="auto"/>
          </w:tcPr>
          <w:p w14:paraId="2897E491"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Exp.</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tcPr>
          <w:p w14:paraId="66284A51" w14:textId="77777777" w:rsidR="00600376" w:rsidRPr="00F43E6B" w:rsidRDefault="00600376" w:rsidP="001D5C1C">
            <w:pPr>
              <w:pStyle w:val="Heading2"/>
              <w:spacing w:before="0" w:after="0" w:line="480" w:lineRule="auto"/>
              <w:jc w:val="center"/>
              <w:outlineLvl w:val="1"/>
              <w:rPr>
                <w:rFonts w:ascii="Times New Roman" w:hAnsi="Times New Roman" w:cs="Times New Roman"/>
                <w:color w:val="auto"/>
                <w:szCs w:val="24"/>
              </w:rPr>
            </w:pPr>
            <w:r w:rsidRPr="00F43E6B">
              <w:rPr>
                <w:rFonts w:ascii="Times New Roman" w:hAnsi="Times New Roman" w:cs="Times New Roman"/>
                <w:color w:val="auto"/>
                <w:szCs w:val="24"/>
              </w:rPr>
              <w:t>Independent factors</w:t>
            </w:r>
          </w:p>
        </w:tc>
        <w:tc>
          <w:tcPr>
            <w:tcW w:w="0" w:type="auto"/>
            <w:gridSpan w:val="4"/>
            <w:tcBorders>
              <w:top w:val="single" w:sz="4" w:space="0" w:color="auto"/>
              <w:left w:val="single" w:sz="4" w:space="0" w:color="auto"/>
              <w:bottom w:val="single" w:sz="4" w:space="0" w:color="auto"/>
            </w:tcBorders>
            <w:shd w:val="clear" w:color="auto" w:fill="auto"/>
          </w:tcPr>
          <w:p w14:paraId="32B7F5BF" w14:textId="4342E5E2" w:rsidR="00600376" w:rsidRPr="00F43E6B" w:rsidRDefault="00600376" w:rsidP="001D5C1C">
            <w:pPr>
              <w:spacing w:line="480" w:lineRule="auto"/>
              <w:jc w:val="center"/>
              <w:rPr>
                <w:rFonts w:ascii="Times New Roman" w:hAnsi="Times New Roman" w:cs="Times New Roman"/>
                <w:b/>
                <w:sz w:val="24"/>
                <w:szCs w:val="24"/>
              </w:rPr>
            </w:pPr>
            <w:r w:rsidRPr="00F43E6B">
              <w:rPr>
                <w:rFonts w:ascii="Times New Roman" w:hAnsi="Times New Roman" w:cs="Times New Roman"/>
                <w:b/>
                <w:sz w:val="24"/>
                <w:szCs w:val="24"/>
              </w:rPr>
              <w:t>Experimental outputs</w:t>
            </w:r>
          </w:p>
        </w:tc>
      </w:tr>
      <w:tr w:rsidR="00F43E6B" w:rsidRPr="00F43E6B" w14:paraId="0080CDC9" w14:textId="77777777" w:rsidTr="00457F1E">
        <w:trPr>
          <w:trHeight w:val="577"/>
        </w:trPr>
        <w:tc>
          <w:tcPr>
            <w:tcW w:w="0" w:type="auto"/>
            <w:tcBorders>
              <w:top w:val="single" w:sz="4" w:space="0" w:color="auto"/>
              <w:bottom w:val="single" w:sz="4" w:space="0" w:color="auto"/>
              <w:right w:val="single" w:sz="4" w:space="0" w:color="auto"/>
            </w:tcBorders>
            <w:shd w:val="clear" w:color="auto" w:fill="auto"/>
          </w:tcPr>
          <w:p w14:paraId="0A482478" w14:textId="77777777" w:rsidR="00600376" w:rsidRPr="00F43E6B" w:rsidRDefault="00600376" w:rsidP="001D5C1C">
            <w:pPr>
              <w:pStyle w:val="Heading2"/>
              <w:spacing w:before="0" w:after="0" w:line="480" w:lineRule="auto"/>
              <w:jc w:val="center"/>
              <w:outlineLvl w:val="1"/>
              <w:rPr>
                <w:rFonts w:ascii="Times New Roman" w:hAnsi="Times New Roman" w:cs="Times New Roman"/>
                <w:color w:val="auto"/>
                <w:szCs w:val="24"/>
              </w:rPr>
            </w:pPr>
          </w:p>
          <w:p w14:paraId="0CABB4C3" w14:textId="77777777" w:rsidR="00600376" w:rsidRPr="00F43E6B" w:rsidRDefault="00600376" w:rsidP="001D5C1C">
            <w:pPr>
              <w:pStyle w:val="Heading2"/>
              <w:spacing w:before="0" w:after="0" w:line="480" w:lineRule="auto"/>
              <w:jc w:val="center"/>
              <w:outlineLvl w:val="1"/>
              <w:rPr>
                <w:rFonts w:ascii="Times New Roman" w:hAnsi="Times New Roman" w:cs="Times New Roman"/>
                <w:color w:val="auto"/>
                <w:szCs w:val="24"/>
              </w:rPr>
            </w:pPr>
            <w:r w:rsidRPr="00F43E6B">
              <w:rPr>
                <w:rFonts w:ascii="Times New Roman" w:hAnsi="Times New Roman" w:cs="Times New Roman"/>
                <w:color w:val="auto"/>
                <w:szCs w:val="24"/>
              </w:rPr>
              <w:t>#</w:t>
            </w:r>
          </w:p>
        </w:tc>
        <w:tc>
          <w:tcPr>
            <w:tcW w:w="0" w:type="auto"/>
            <w:tcBorders>
              <w:top w:val="single" w:sz="4" w:space="0" w:color="auto"/>
              <w:left w:val="single" w:sz="4" w:space="0" w:color="auto"/>
              <w:bottom w:val="single" w:sz="4" w:space="0" w:color="auto"/>
            </w:tcBorders>
            <w:shd w:val="clear" w:color="auto" w:fill="auto"/>
          </w:tcPr>
          <w:p w14:paraId="0F99649C" w14:textId="65259AC1" w:rsidR="00360170" w:rsidRPr="00F43E6B" w:rsidRDefault="00360170" w:rsidP="001D5C1C">
            <w:pPr>
              <w:spacing w:line="480" w:lineRule="auto"/>
              <w:jc w:val="center"/>
              <w:rPr>
                <w:rFonts w:ascii="Times New Roman" w:hAnsi="Times New Roman" w:cs="Times New Roman"/>
                <w:b/>
                <w:sz w:val="24"/>
                <w:szCs w:val="24"/>
              </w:rPr>
            </w:pPr>
            <w:r w:rsidRPr="00F43E6B">
              <w:rPr>
                <w:rFonts w:ascii="Times New Roman" w:hAnsi="Times New Roman" w:cs="Times New Roman"/>
                <w:b/>
                <w:sz w:val="24"/>
                <w:szCs w:val="24"/>
              </w:rPr>
              <w:t>CA</w:t>
            </w:r>
          </w:p>
          <w:p w14:paraId="3599FEE4" w14:textId="5D4DE00E" w:rsidR="00600376" w:rsidRPr="00F43E6B" w:rsidRDefault="00600376" w:rsidP="001D5C1C">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 wt.)</w:t>
            </w:r>
          </w:p>
        </w:tc>
        <w:tc>
          <w:tcPr>
            <w:tcW w:w="0" w:type="auto"/>
            <w:tcBorders>
              <w:top w:val="single" w:sz="4" w:space="0" w:color="auto"/>
              <w:bottom w:val="single" w:sz="4" w:space="0" w:color="auto"/>
            </w:tcBorders>
            <w:shd w:val="clear" w:color="auto" w:fill="auto"/>
          </w:tcPr>
          <w:p w14:paraId="6FD44439" w14:textId="6EAEDA6B" w:rsidR="00600376" w:rsidRPr="00F43E6B" w:rsidRDefault="00600376" w:rsidP="001D5C1C">
            <w:pPr>
              <w:spacing w:line="480" w:lineRule="auto"/>
              <w:jc w:val="center"/>
              <w:rPr>
                <w:rFonts w:ascii="Times New Roman" w:hAnsi="Times New Roman" w:cs="Times New Roman"/>
                <w:b/>
                <w:sz w:val="24"/>
                <w:szCs w:val="24"/>
              </w:rPr>
            </w:pPr>
            <w:r w:rsidRPr="00F43E6B">
              <w:rPr>
                <w:rFonts w:ascii="Times New Roman" w:hAnsi="Times New Roman" w:cs="Times New Roman"/>
                <w:b/>
                <w:sz w:val="24"/>
                <w:szCs w:val="24"/>
              </w:rPr>
              <w:t>T</w:t>
            </w:r>
          </w:p>
          <w:p w14:paraId="3D4A1EEA" w14:textId="77777777" w:rsidR="00600376" w:rsidRPr="00F43E6B" w:rsidRDefault="00600376" w:rsidP="001D5C1C">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(°C)</w:t>
            </w:r>
          </w:p>
        </w:tc>
        <w:tc>
          <w:tcPr>
            <w:tcW w:w="0" w:type="auto"/>
            <w:tcBorders>
              <w:top w:val="single" w:sz="4" w:space="0" w:color="auto"/>
              <w:bottom w:val="single" w:sz="4" w:space="0" w:color="auto"/>
              <w:right w:val="single" w:sz="4" w:space="0" w:color="auto"/>
            </w:tcBorders>
            <w:shd w:val="clear" w:color="auto" w:fill="auto"/>
          </w:tcPr>
          <w:p w14:paraId="5F90D989" w14:textId="77777777" w:rsidR="00600376" w:rsidRPr="00F43E6B" w:rsidRDefault="00600376" w:rsidP="001D5C1C">
            <w:pPr>
              <w:spacing w:line="480" w:lineRule="auto"/>
              <w:jc w:val="center"/>
              <w:rPr>
                <w:rFonts w:ascii="Times New Roman" w:hAnsi="Times New Roman" w:cs="Times New Roman"/>
                <w:b/>
                <w:sz w:val="24"/>
                <w:szCs w:val="24"/>
              </w:rPr>
            </w:pPr>
            <w:r w:rsidRPr="00F43E6B">
              <w:rPr>
                <w:rFonts w:ascii="Times New Roman" w:hAnsi="Times New Roman" w:cs="Times New Roman"/>
                <w:b/>
                <w:sz w:val="24"/>
                <w:szCs w:val="24"/>
              </w:rPr>
              <w:t>LSR</w:t>
            </w:r>
          </w:p>
          <w:p w14:paraId="52F65780" w14:textId="77777777" w:rsidR="00600376" w:rsidRPr="00F43E6B" w:rsidRDefault="00600376" w:rsidP="001D5C1C">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(g/g)</w:t>
            </w:r>
          </w:p>
        </w:tc>
        <w:tc>
          <w:tcPr>
            <w:tcW w:w="0" w:type="auto"/>
            <w:tcBorders>
              <w:top w:val="single" w:sz="4" w:space="0" w:color="auto"/>
              <w:left w:val="single" w:sz="4" w:space="0" w:color="auto"/>
              <w:bottom w:val="single" w:sz="4" w:space="0" w:color="auto"/>
            </w:tcBorders>
            <w:shd w:val="clear" w:color="auto" w:fill="auto"/>
          </w:tcPr>
          <w:p w14:paraId="4F87B792" w14:textId="77777777" w:rsidR="00600376" w:rsidRPr="00F43E6B" w:rsidRDefault="00600376" w:rsidP="00C0497A">
            <w:pPr>
              <w:pStyle w:val="Heading2"/>
              <w:spacing w:before="0" w:after="0" w:line="480" w:lineRule="auto"/>
              <w:jc w:val="center"/>
              <w:outlineLvl w:val="1"/>
              <w:rPr>
                <w:rFonts w:ascii="Times New Roman" w:hAnsi="Times New Roman" w:cs="Times New Roman"/>
                <w:color w:val="auto"/>
                <w:szCs w:val="24"/>
              </w:rPr>
            </w:pPr>
            <w:r w:rsidRPr="00F43E6B">
              <w:rPr>
                <w:rFonts w:ascii="Times New Roman" w:hAnsi="Times New Roman" w:cs="Times New Roman"/>
                <w:color w:val="auto"/>
                <w:szCs w:val="24"/>
              </w:rPr>
              <w:t>TAC</w:t>
            </w:r>
          </w:p>
          <w:p w14:paraId="249A2F5C" w14:textId="1495A38E" w:rsidR="00600376" w:rsidRPr="00F43E6B" w:rsidRDefault="00600376" w:rsidP="00C0497A">
            <w:pPr>
              <w:pStyle w:val="Heading2"/>
              <w:spacing w:before="0" w:after="0" w:line="480" w:lineRule="auto"/>
              <w:jc w:val="center"/>
              <w:outlineLvl w:val="1"/>
              <w:rPr>
                <w:rFonts w:ascii="Times New Roman" w:hAnsi="Times New Roman" w:cs="Times New Roman"/>
                <w:b w:val="0"/>
                <w:color w:val="auto"/>
                <w:szCs w:val="24"/>
              </w:rPr>
            </w:pPr>
            <w:r w:rsidRPr="00F43E6B">
              <w:rPr>
                <w:rFonts w:ascii="Times New Roman" w:hAnsi="Times New Roman" w:cs="Times New Roman"/>
                <w:b w:val="0"/>
                <w:color w:val="auto"/>
                <w:szCs w:val="24"/>
              </w:rPr>
              <w:t>(mg</w:t>
            </w:r>
            <w:r w:rsidR="00457F1E" w:rsidRPr="00F43E6B">
              <w:rPr>
                <w:rFonts w:ascii="Times New Roman" w:hAnsi="Times New Roman" w:cs="Times New Roman"/>
                <w:b w:val="0"/>
                <w:color w:val="auto"/>
                <w:szCs w:val="24"/>
              </w:rPr>
              <w:t xml:space="preserve"> </w:t>
            </w:r>
            <w:r w:rsidRPr="00F43E6B">
              <w:rPr>
                <w:rFonts w:ascii="Times New Roman" w:hAnsi="Times New Roman" w:cs="Times New Roman"/>
                <w:b w:val="0"/>
                <w:color w:val="auto"/>
                <w:szCs w:val="24"/>
              </w:rPr>
              <w:t>/g DW)</w:t>
            </w:r>
          </w:p>
        </w:tc>
        <w:tc>
          <w:tcPr>
            <w:tcW w:w="0" w:type="auto"/>
            <w:tcBorders>
              <w:top w:val="single" w:sz="4" w:space="0" w:color="auto"/>
              <w:bottom w:val="single" w:sz="4" w:space="0" w:color="auto"/>
            </w:tcBorders>
            <w:shd w:val="clear" w:color="auto" w:fill="auto"/>
          </w:tcPr>
          <w:p w14:paraId="4A17B5A9" w14:textId="77777777" w:rsidR="00600376" w:rsidRPr="00F43E6B" w:rsidRDefault="00600376" w:rsidP="00C0497A">
            <w:pPr>
              <w:pStyle w:val="Heading2"/>
              <w:spacing w:before="0" w:after="0" w:line="480" w:lineRule="auto"/>
              <w:jc w:val="center"/>
              <w:outlineLvl w:val="1"/>
              <w:rPr>
                <w:rFonts w:ascii="Times New Roman" w:hAnsi="Times New Roman" w:cs="Times New Roman"/>
                <w:color w:val="auto"/>
                <w:szCs w:val="24"/>
              </w:rPr>
            </w:pPr>
            <w:r w:rsidRPr="00F43E6B">
              <w:rPr>
                <w:rFonts w:ascii="Times New Roman" w:hAnsi="Times New Roman" w:cs="Times New Roman"/>
                <w:color w:val="auto"/>
                <w:szCs w:val="24"/>
              </w:rPr>
              <w:t>[AC]</w:t>
            </w:r>
          </w:p>
          <w:p w14:paraId="0AA0FB0D" w14:textId="77777777" w:rsidR="00600376" w:rsidRPr="00F43E6B" w:rsidRDefault="00600376" w:rsidP="00C0497A">
            <w:pPr>
              <w:pStyle w:val="Heading2"/>
              <w:spacing w:before="0" w:after="0" w:line="480" w:lineRule="auto"/>
              <w:jc w:val="center"/>
              <w:outlineLvl w:val="1"/>
              <w:rPr>
                <w:rFonts w:ascii="Times New Roman" w:hAnsi="Times New Roman" w:cs="Times New Roman"/>
                <w:b w:val="0"/>
                <w:color w:val="auto"/>
                <w:szCs w:val="24"/>
              </w:rPr>
            </w:pPr>
            <w:r w:rsidRPr="00F43E6B">
              <w:rPr>
                <w:rFonts w:ascii="Times New Roman" w:hAnsi="Times New Roman" w:cs="Times New Roman"/>
                <w:b w:val="0"/>
                <w:color w:val="auto"/>
                <w:szCs w:val="24"/>
              </w:rPr>
              <w:t>(mg/L)</w:t>
            </w:r>
          </w:p>
        </w:tc>
        <w:tc>
          <w:tcPr>
            <w:tcW w:w="0" w:type="auto"/>
            <w:tcBorders>
              <w:top w:val="single" w:sz="4" w:space="0" w:color="auto"/>
              <w:bottom w:val="single" w:sz="4" w:space="0" w:color="auto"/>
            </w:tcBorders>
            <w:vAlign w:val="bottom"/>
          </w:tcPr>
          <w:p w14:paraId="5CCBCF5A" w14:textId="7879F706" w:rsidR="00600376" w:rsidRPr="00F43E6B" w:rsidRDefault="00600376" w:rsidP="00C0497A">
            <w:pPr>
              <w:pStyle w:val="Heading2"/>
              <w:spacing w:before="0" w:after="0" w:line="480" w:lineRule="auto"/>
              <w:jc w:val="center"/>
              <w:outlineLvl w:val="1"/>
              <w:rPr>
                <w:rFonts w:ascii="Times New Roman" w:hAnsi="Times New Roman" w:cs="Times New Roman"/>
                <w:color w:val="auto"/>
                <w:szCs w:val="24"/>
              </w:rPr>
            </w:pPr>
            <w:r w:rsidRPr="00F43E6B">
              <w:rPr>
                <w:rFonts w:ascii="Times New Roman" w:hAnsi="Times New Roman" w:cs="Times New Roman"/>
                <w:color w:val="auto"/>
                <w:szCs w:val="24"/>
              </w:rPr>
              <w:t>TDS</w:t>
            </w:r>
          </w:p>
          <w:p w14:paraId="11DEA14A" w14:textId="77777777" w:rsidR="00600376" w:rsidRPr="00F43E6B" w:rsidRDefault="00600376" w:rsidP="00C0497A">
            <w:pPr>
              <w:pStyle w:val="Heading2"/>
              <w:spacing w:before="0" w:after="0" w:line="480" w:lineRule="auto"/>
              <w:jc w:val="center"/>
              <w:outlineLvl w:val="1"/>
              <w:rPr>
                <w:rFonts w:ascii="Times New Roman" w:hAnsi="Times New Roman" w:cs="Times New Roman"/>
                <w:b w:val="0"/>
                <w:iCs/>
                <w:color w:val="auto"/>
                <w:sz w:val="22"/>
                <w:szCs w:val="22"/>
              </w:rPr>
            </w:pPr>
            <w:r w:rsidRPr="00F43E6B">
              <w:rPr>
                <w:rFonts w:ascii="Times New Roman" w:hAnsi="Times New Roman" w:cs="Times New Roman"/>
                <w:b w:val="0"/>
                <w:color w:val="auto"/>
                <w:szCs w:val="24"/>
              </w:rPr>
              <w:t>(°Brix)</w:t>
            </w:r>
          </w:p>
        </w:tc>
        <w:tc>
          <w:tcPr>
            <w:tcW w:w="0" w:type="auto"/>
            <w:tcBorders>
              <w:top w:val="single" w:sz="4" w:space="0" w:color="auto"/>
              <w:bottom w:val="single" w:sz="4" w:space="0" w:color="auto"/>
            </w:tcBorders>
          </w:tcPr>
          <w:p w14:paraId="24DE5572" w14:textId="7A069EE8" w:rsidR="00600376" w:rsidRPr="00F43E6B" w:rsidRDefault="00600376" w:rsidP="00C0497A">
            <w:pPr>
              <w:spacing w:line="480" w:lineRule="auto"/>
              <w:jc w:val="center"/>
              <w:rPr>
                <w:rFonts w:ascii="Times New Roman" w:hAnsi="Times New Roman" w:cs="Times New Roman"/>
                <w:b/>
                <w:iCs/>
              </w:rPr>
            </w:pPr>
            <w:proofErr w:type="spellStart"/>
            <w:r w:rsidRPr="00F43E6B">
              <w:rPr>
                <w:rFonts w:ascii="Times New Roman" w:hAnsi="Times New Roman" w:cs="Times New Roman"/>
                <w:b/>
                <w:iCs/>
              </w:rPr>
              <w:t>pH</w:t>
            </w:r>
            <w:r w:rsidRPr="00F43E6B">
              <w:rPr>
                <w:rFonts w:ascii="Times New Roman" w:hAnsi="Times New Roman" w:cs="Times New Roman"/>
                <w:b/>
                <w:iCs/>
                <w:vertAlign w:val="subscript"/>
              </w:rPr>
              <w:t>final</w:t>
            </w:r>
            <w:proofErr w:type="spellEnd"/>
          </w:p>
        </w:tc>
      </w:tr>
      <w:tr w:rsidR="00F43E6B" w:rsidRPr="00F43E6B" w14:paraId="7547186E" w14:textId="77777777" w:rsidTr="00457F1E">
        <w:trPr>
          <w:trHeight w:val="433"/>
        </w:trPr>
        <w:tc>
          <w:tcPr>
            <w:tcW w:w="0" w:type="auto"/>
            <w:tcBorders>
              <w:top w:val="single" w:sz="4" w:space="0" w:color="auto"/>
              <w:right w:val="single" w:sz="4" w:space="0" w:color="auto"/>
            </w:tcBorders>
            <w:shd w:val="clear" w:color="auto" w:fill="auto"/>
          </w:tcPr>
          <w:p w14:paraId="6863438D"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w:t>
            </w:r>
          </w:p>
        </w:tc>
        <w:tc>
          <w:tcPr>
            <w:tcW w:w="0" w:type="auto"/>
            <w:tcBorders>
              <w:top w:val="single" w:sz="4" w:space="0" w:color="auto"/>
              <w:left w:val="single" w:sz="4" w:space="0" w:color="auto"/>
            </w:tcBorders>
            <w:shd w:val="clear" w:color="auto" w:fill="auto"/>
            <w:vAlign w:val="bottom"/>
          </w:tcPr>
          <w:p w14:paraId="43236685"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0.25</w:t>
            </w:r>
          </w:p>
        </w:tc>
        <w:tc>
          <w:tcPr>
            <w:tcW w:w="0" w:type="auto"/>
            <w:tcBorders>
              <w:top w:val="single" w:sz="4" w:space="0" w:color="auto"/>
            </w:tcBorders>
            <w:shd w:val="clear" w:color="auto" w:fill="auto"/>
            <w:vAlign w:val="bottom"/>
          </w:tcPr>
          <w:p w14:paraId="4020C9A5"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30</w:t>
            </w:r>
          </w:p>
        </w:tc>
        <w:tc>
          <w:tcPr>
            <w:tcW w:w="0" w:type="auto"/>
            <w:tcBorders>
              <w:top w:val="single" w:sz="4" w:space="0" w:color="auto"/>
              <w:right w:val="single" w:sz="4" w:space="0" w:color="auto"/>
            </w:tcBorders>
            <w:shd w:val="clear" w:color="auto" w:fill="auto"/>
            <w:vAlign w:val="bottom"/>
          </w:tcPr>
          <w:p w14:paraId="44E483CD"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20</w:t>
            </w:r>
          </w:p>
        </w:tc>
        <w:tc>
          <w:tcPr>
            <w:tcW w:w="0" w:type="auto"/>
            <w:tcBorders>
              <w:top w:val="single" w:sz="4" w:space="0" w:color="auto"/>
              <w:left w:val="single" w:sz="4" w:space="0" w:color="auto"/>
            </w:tcBorders>
            <w:shd w:val="clear" w:color="auto" w:fill="auto"/>
            <w:vAlign w:val="bottom"/>
          </w:tcPr>
          <w:p w14:paraId="0DA1268B"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 xml:space="preserve">23.6 ± </w:t>
            </w:r>
            <w:r w:rsidRPr="00F43E6B">
              <w:rPr>
                <w:rFonts w:ascii="Times New Roman" w:hAnsi="Times New Roman" w:cs="Times New Roman"/>
                <w:iCs/>
                <w:sz w:val="24"/>
                <w:szCs w:val="24"/>
              </w:rPr>
              <w:t>1.3</w:t>
            </w:r>
          </w:p>
        </w:tc>
        <w:tc>
          <w:tcPr>
            <w:tcW w:w="0" w:type="auto"/>
            <w:tcBorders>
              <w:top w:val="single" w:sz="4" w:space="0" w:color="auto"/>
            </w:tcBorders>
            <w:shd w:val="clear" w:color="auto" w:fill="auto"/>
            <w:vAlign w:val="bottom"/>
          </w:tcPr>
          <w:p w14:paraId="7A505884"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413.1 ± 24</w:t>
            </w:r>
          </w:p>
        </w:tc>
        <w:tc>
          <w:tcPr>
            <w:tcW w:w="0" w:type="auto"/>
            <w:tcBorders>
              <w:top w:val="single" w:sz="4" w:space="0" w:color="auto"/>
            </w:tcBorders>
            <w:vAlign w:val="bottom"/>
          </w:tcPr>
          <w:p w14:paraId="7760BEBB" w14:textId="3208890C"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1.0</w:t>
            </w:r>
            <w:r w:rsidR="003F2BC8" w:rsidRPr="00F43E6B">
              <w:rPr>
                <w:rFonts w:ascii="Times New Roman" w:hAnsi="Times New Roman" w:cs="Times New Roman"/>
                <w:bCs/>
              </w:rPr>
              <w:t xml:space="preserve"> ± 0.1</w:t>
            </w:r>
          </w:p>
        </w:tc>
        <w:tc>
          <w:tcPr>
            <w:tcW w:w="0" w:type="auto"/>
            <w:tcBorders>
              <w:top w:val="single" w:sz="4" w:space="0" w:color="auto"/>
            </w:tcBorders>
            <w:vAlign w:val="bottom"/>
          </w:tcPr>
          <w:p w14:paraId="5581F2A9" w14:textId="213BFAC6"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2.9</w:t>
            </w:r>
            <w:r w:rsidR="00494821" w:rsidRPr="00F43E6B">
              <w:rPr>
                <w:rFonts w:ascii="Times New Roman" w:hAnsi="Times New Roman" w:cs="Times New Roman"/>
                <w:bCs/>
              </w:rPr>
              <w:t>3 ± 0.02</w:t>
            </w:r>
          </w:p>
        </w:tc>
      </w:tr>
      <w:tr w:rsidR="00F43E6B" w:rsidRPr="00F43E6B" w14:paraId="44106E6D" w14:textId="77777777" w:rsidTr="00457F1E">
        <w:trPr>
          <w:trHeight w:val="439"/>
        </w:trPr>
        <w:tc>
          <w:tcPr>
            <w:tcW w:w="0" w:type="auto"/>
            <w:tcBorders>
              <w:right w:val="single" w:sz="4" w:space="0" w:color="auto"/>
            </w:tcBorders>
            <w:shd w:val="clear" w:color="auto" w:fill="auto"/>
          </w:tcPr>
          <w:p w14:paraId="43812866"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2</w:t>
            </w:r>
          </w:p>
        </w:tc>
        <w:tc>
          <w:tcPr>
            <w:tcW w:w="0" w:type="auto"/>
            <w:tcBorders>
              <w:left w:val="single" w:sz="4" w:space="0" w:color="auto"/>
            </w:tcBorders>
            <w:shd w:val="clear" w:color="auto" w:fill="auto"/>
            <w:vAlign w:val="bottom"/>
          </w:tcPr>
          <w:p w14:paraId="4CF7B562"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0.25</w:t>
            </w:r>
          </w:p>
        </w:tc>
        <w:tc>
          <w:tcPr>
            <w:tcW w:w="0" w:type="auto"/>
            <w:shd w:val="clear" w:color="auto" w:fill="auto"/>
            <w:vAlign w:val="bottom"/>
          </w:tcPr>
          <w:p w14:paraId="55F652C2"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30</w:t>
            </w:r>
          </w:p>
        </w:tc>
        <w:tc>
          <w:tcPr>
            <w:tcW w:w="0" w:type="auto"/>
            <w:tcBorders>
              <w:right w:val="single" w:sz="4" w:space="0" w:color="auto"/>
            </w:tcBorders>
            <w:shd w:val="clear" w:color="auto" w:fill="auto"/>
            <w:vAlign w:val="bottom"/>
          </w:tcPr>
          <w:p w14:paraId="65D1B45E"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80</w:t>
            </w:r>
          </w:p>
        </w:tc>
        <w:tc>
          <w:tcPr>
            <w:tcW w:w="0" w:type="auto"/>
            <w:tcBorders>
              <w:left w:val="single" w:sz="4" w:space="0" w:color="auto"/>
            </w:tcBorders>
            <w:shd w:val="clear" w:color="auto" w:fill="auto"/>
            <w:vAlign w:val="bottom"/>
          </w:tcPr>
          <w:p w14:paraId="39015676"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41.8 ± 1.4</w:t>
            </w:r>
          </w:p>
        </w:tc>
        <w:tc>
          <w:tcPr>
            <w:tcW w:w="0" w:type="auto"/>
            <w:shd w:val="clear" w:color="auto" w:fill="auto"/>
            <w:vAlign w:val="bottom"/>
          </w:tcPr>
          <w:p w14:paraId="035EBE51" w14:textId="67369A36"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182.9 ± 6.1</w:t>
            </w:r>
          </w:p>
        </w:tc>
        <w:tc>
          <w:tcPr>
            <w:tcW w:w="0" w:type="auto"/>
            <w:vAlign w:val="bottom"/>
          </w:tcPr>
          <w:p w14:paraId="64B7EDE9" w14:textId="095CAB01"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0.4</w:t>
            </w:r>
            <w:r w:rsidR="003F2BC8" w:rsidRPr="00F43E6B">
              <w:rPr>
                <w:rFonts w:ascii="Times New Roman" w:hAnsi="Times New Roman" w:cs="Times New Roman"/>
                <w:bCs/>
              </w:rPr>
              <w:t xml:space="preserve"> ± 0.1</w:t>
            </w:r>
          </w:p>
        </w:tc>
        <w:tc>
          <w:tcPr>
            <w:tcW w:w="0" w:type="auto"/>
            <w:vAlign w:val="bottom"/>
          </w:tcPr>
          <w:p w14:paraId="7F2EDE3B" w14:textId="15D8EE34"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77 ± 0.04</w:t>
            </w:r>
          </w:p>
        </w:tc>
      </w:tr>
      <w:tr w:rsidR="00F43E6B" w:rsidRPr="00F43E6B" w14:paraId="792093BC" w14:textId="77777777" w:rsidTr="00457F1E">
        <w:trPr>
          <w:trHeight w:val="433"/>
        </w:trPr>
        <w:tc>
          <w:tcPr>
            <w:tcW w:w="0" w:type="auto"/>
            <w:tcBorders>
              <w:right w:val="single" w:sz="4" w:space="0" w:color="auto"/>
            </w:tcBorders>
            <w:shd w:val="clear" w:color="auto" w:fill="auto"/>
          </w:tcPr>
          <w:p w14:paraId="45692224"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3</w:t>
            </w:r>
          </w:p>
        </w:tc>
        <w:tc>
          <w:tcPr>
            <w:tcW w:w="0" w:type="auto"/>
            <w:tcBorders>
              <w:left w:val="single" w:sz="4" w:space="0" w:color="auto"/>
            </w:tcBorders>
            <w:shd w:val="clear" w:color="auto" w:fill="auto"/>
            <w:vAlign w:val="bottom"/>
          </w:tcPr>
          <w:p w14:paraId="6D4F910C"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0.25</w:t>
            </w:r>
          </w:p>
        </w:tc>
        <w:tc>
          <w:tcPr>
            <w:tcW w:w="0" w:type="auto"/>
            <w:shd w:val="clear" w:color="auto" w:fill="auto"/>
            <w:vAlign w:val="bottom"/>
          </w:tcPr>
          <w:p w14:paraId="207C6EA0"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right w:val="single" w:sz="4" w:space="0" w:color="auto"/>
            </w:tcBorders>
            <w:shd w:val="clear" w:color="auto" w:fill="auto"/>
            <w:vAlign w:val="bottom"/>
          </w:tcPr>
          <w:p w14:paraId="60ACADF0"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left w:val="single" w:sz="4" w:space="0" w:color="auto"/>
            </w:tcBorders>
            <w:shd w:val="clear" w:color="auto" w:fill="auto"/>
            <w:vAlign w:val="bottom"/>
          </w:tcPr>
          <w:p w14:paraId="5B99CAC5"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41.9 ± 1.7</w:t>
            </w:r>
          </w:p>
        </w:tc>
        <w:tc>
          <w:tcPr>
            <w:tcW w:w="0" w:type="auto"/>
            <w:shd w:val="clear" w:color="auto" w:fill="auto"/>
            <w:vAlign w:val="bottom"/>
          </w:tcPr>
          <w:p w14:paraId="3604C7B3"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288.8 ± 9.7</w:t>
            </w:r>
          </w:p>
        </w:tc>
        <w:tc>
          <w:tcPr>
            <w:tcW w:w="0" w:type="auto"/>
            <w:vAlign w:val="bottom"/>
          </w:tcPr>
          <w:p w14:paraId="706DF996" w14:textId="21C27C5F"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0.7</w:t>
            </w:r>
            <w:r w:rsidR="003F2BC8" w:rsidRPr="00F43E6B">
              <w:rPr>
                <w:rFonts w:ascii="Times New Roman" w:hAnsi="Times New Roman" w:cs="Times New Roman"/>
                <w:bCs/>
              </w:rPr>
              <w:t xml:space="preserve"> ± 0.1</w:t>
            </w:r>
          </w:p>
        </w:tc>
        <w:tc>
          <w:tcPr>
            <w:tcW w:w="0" w:type="auto"/>
            <w:vAlign w:val="bottom"/>
          </w:tcPr>
          <w:p w14:paraId="460CEE59" w14:textId="3E36EEAC"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75 ± 0.02</w:t>
            </w:r>
          </w:p>
        </w:tc>
      </w:tr>
      <w:tr w:rsidR="00F43E6B" w:rsidRPr="00F43E6B" w14:paraId="4C7BDB5D" w14:textId="77777777" w:rsidTr="00457F1E">
        <w:trPr>
          <w:trHeight w:val="439"/>
        </w:trPr>
        <w:tc>
          <w:tcPr>
            <w:tcW w:w="0" w:type="auto"/>
            <w:tcBorders>
              <w:right w:val="single" w:sz="4" w:space="0" w:color="auto"/>
            </w:tcBorders>
            <w:shd w:val="clear" w:color="auto" w:fill="auto"/>
          </w:tcPr>
          <w:p w14:paraId="71D09778"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4</w:t>
            </w:r>
          </w:p>
        </w:tc>
        <w:tc>
          <w:tcPr>
            <w:tcW w:w="0" w:type="auto"/>
            <w:tcBorders>
              <w:left w:val="single" w:sz="4" w:space="0" w:color="auto"/>
            </w:tcBorders>
            <w:shd w:val="clear" w:color="auto" w:fill="auto"/>
            <w:vAlign w:val="bottom"/>
          </w:tcPr>
          <w:p w14:paraId="6A4FC051"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0.25</w:t>
            </w:r>
          </w:p>
        </w:tc>
        <w:tc>
          <w:tcPr>
            <w:tcW w:w="0" w:type="auto"/>
            <w:shd w:val="clear" w:color="auto" w:fill="auto"/>
            <w:vAlign w:val="bottom"/>
          </w:tcPr>
          <w:p w14:paraId="1091C8A8"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70</w:t>
            </w:r>
          </w:p>
        </w:tc>
        <w:tc>
          <w:tcPr>
            <w:tcW w:w="0" w:type="auto"/>
            <w:tcBorders>
              <w:right w:val="single" w:sz="4" w:space="0" w:color="auto"/>
            </w:tcBorders>
            <w:shd w:val="clear" w:color="auto" w:fill="auto"/>
            <w:vAlign w:val="bottom"/>
          </w:tcPr>
          <w:p w14:paraId="43CB97B8"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20</w:t>
            </w:r>
          </w:p>
        </w:tc>
        <w:tc>
          <w:tcPr>
            <w:tcW w:w="0" w:type="auto"/>
            <w:tcBorders>
              <w:left w:val="single" w:sz="4" w:space="0" w:color="auto"/>
            </w:tcBorders>
            <w:shd w:val="clear" w:color="auto" w:fill="auto"/>
            <w:vAlign w:val="bottom"/>
          </w:tcPr>
          <w:p w14:paraId="74883AA4"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18.1 ± 0.2</w:t>
            </w:r>
          </w:p>
        </w:tc>
        <w:tc>
          <w:tcPr>
            <w:tcW w:w="0" w:type="auto"/>
            <w:shd w:val="clear" w:color="auto" w:fill="auto"/>
            <w:vAlign w:val="bottom"/>
          </w:tcPr>
          <w:p w14:paraId="293EACC0"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315.3 ± 3.6</w:t>
            </w:r>
          </w:p>
        </w:tc>
        <w:tc>
          <w:tcPr>
            <w:tcW w:w="0" w:type="auto"/>
            <w:vAlign w:val="bottom"/>
          </w:tcPr>
          <w:p w14:paraId="64760F4D" w14:textId="1812D147"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1.2</w:t>
            </w:r>
            <w:r w:rsidR="003F2BC8" w:rsidRPr="00F43E6B">
              <w:rPr>
                <w:rFonts w:ascii="Times New Roman" w:hAnsi="Times New Roman" w:cs="Times New Roman"/>
                <w:bCs/>
              </w:rPr>
              <w:t xml:space="preserve"> ± 0.1</w:t>
            </w:r>
          </w:p>
        </w:tc>
        <w:tc>
          <w:tcPr>
            <w:tcW w:w="0" w:type="auto"/>
            <w:vAlign w:val="bottom"/>
          </w:tcPr>
          <w:p w14:paraId="2035D6BD" w14:textId="5C6F15A6" w:rsidR="00600376" w:rsidRPr="00F43E6B" w:rsidRDefault="00494821" w:rsidP="00C0497A">
            <w:pPr>
              <w:spacing w:line="480" w:lineRule="auto"/>
              <w:jc w:val="center"/>
              <w:rPr>
                <w:rFonts w:ascii="Times New Roman" w:hAnsi="Times New Roman" w:cs="Times New Roman"/>
                <w:bCs/>
              </w:rPr>
            </w:pPr>
            <w:r w:rsidRPr="00F43E6B">
              <w:rPr>
                <w:rFonts w:ascii="Times New Roman" w:hAnsi="Times New Roman" w:cs="Times New Roman"/>
                <w:bCs/>
              </w:rPr>
              <w:t>2.96 ± 0.01</w:t>
            </w:r>
          </w:p>
        </w:tc>
      </w:tr>
      <w:tr w:rsidR="00F43E6B" w:rsidRPr="00F43E6B" w14:paraId="3032E709" w14:textId="77777777" w:rsidTr="00457F1E">
        <w:trPr>
          <w:trHeight w:val="439"/>
        </w:trPr>
        <w:tc>
          <w:tcPr>
            <w:tcW w:w="0" w:type="auto"/>
            <w:tcBorders>
              <w:right w:val="single" w:sz="4" w:space="0" w:color="auto"/>
            </w:tcBorders>
            <w:shd w:val="clear" w:color="auto" w:fill="auto"/>
          </w:tcPr>
          <w:p w14:paraId="469B5C4C"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5</w:t>
            </w:r>
          </w:p>
        </w:tc>
        <w:tc>
          <w:tcPr>
            <w:tcW w:w="0" w:type="auto"/>
            <w:tcBorders>
              <w:left w:val="single" w:sz="4" w:space="0" w:color="auto"/>
            </w:tcBorders>
            <w:shd w:val="clear" w:color="auto" w:fill="auto"/>
            <w:vAlign w:val="bottom"/>
          </w:tcPr>
          <w:p w14:paraId="51309D76"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0.25</w:t>
            </w:r>
          </w:p>
        </w:tc>
        <w:tc>
          <w:tcPr>
            <w:tcW w:w="0" w:type="auto"/>
            <w:shd w:val="clear" w:color="auto" w:fill="auto"/>
            <w:vAlign w:val="bottom"/>
          </w:tcPr>
          <w:p w14:paraId="51158724"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70</w:t>
            </w:r>
          </w:p>
        </w:tc>
        <w:tc>
          <w:tcPr>
            <w:tcW w:w="0" w:type="auto"/>
            <w:tcBorders>
              <w:right w:val="single" w:sz="4" w:space="0" w:color="auto"/>
            </w:tcBorders>
            <w:shd w:val="clear" w:color="auto" w:fill="auto"/>
            <w:vAlign w:val="bottom"/>
          </w:tcPr>
          <w:p w14:paraId="41EE50A9"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80</w:t>
            </w:r>
          </w:p>
        </w:tc>
        <w:tc>
          <w:tcPr>
            <w:tcW w:w="0" w:type="auto"/>
            <w:tcBorders>
              <w:left w:val="single" w:sz="4" w:space="0" w:color="auto"/>
            </w:tcBorders>
            <w:shd w:val="clear" w:color="auto" w:fill="auto"/>
            <w:vAlign w:val="bottom"/>
          </w:tcPr>
          <w:p w14:paraId="6E994267"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42.6 ± 2.0</w:t>
            </w:r>
          </w:p>
        </w:tc>
        <w:tc>
          <w:tcPr>
            <w:tcW w:w="0" w:type="auto"/>
            <w:shd w:val="clear" w:color="auto" w:fill="auto"/>
            <w:vAlign w:val="bottom"/>
          </w:tcPr>
          <w:p w14:paraId="08954F8D"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186.6 ± 8.9</w:t>
            </w:r>
          </w:p>
        </w:tc>
        <w:tc>
          <w:tcPr>
            <w:tcW w:w="0" w:type="auto"/>
            <w:vAlign w:val="bottom"/>
          </w:tcPr>
          <w:p w14:paraId="63197783" w14:textId="30C12181"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0.4</w:t>
            </w:r>
            <w:r w:rsidR="003F2BC8" w:rsidRPr="00F43E6B">
              <w:rPr>
                <w:rFonts w:ascii="Times New Roman" w:hAnsi="Times New Roman" w:cs="Times New Roman"/>
                <w:bCs/>
              </w:rPr>
              <w:t xml:space="preserve"> ± 0.0</w:t>
            </w:r>
          </w:p>
        </w:tc>
        <w:tc>
          <w:tcPr>
            <w:tcW w:w="0" w:type="auto"/>
            <w:vAlign w:val="bottom"/>
          </w:tcPr>
          <w:p w14:paraId="630ACBA2" w14:textId="2C9E60FD"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76 ± 0.04</w:t>
            </w:r>
          </w:p>
        </w:tc>
      </w:tr>
      <w:tr w:rsidR="00F43E6B" w:rsidRPr="00F43E6B" w14:paraId="76E6C40F" w14:textId="77777777" w:rsidTr="00457F1E">
        <w:trPr>
          <w:trHeight w:val="433"/>
        </w:trPr>
        <w:tc>
          <w:tcPr>
            <w:tcW w:w="0" w:type="auto"/>
            <w:tcBorders>
              <w:right w:val="single" w:sz="4" w:space="0" w:color="auto"/>
            </w:tcBorders>
            <w:shd w:val="clear" w:color="auto" w:fill="auto"/>
          </w:tcPr>
          <w:p w14:paraId="2BD60E4D"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6</w:t>
            </w:r>
          </w:p>
        </w:tc>
        <w:tc>
          <w:tcPr>
            <w:tcW w:w="0" w:type="auto"/>
            <w:tcBorders>
              <w:left w:val="single" w:sz="4" w:space="0" w:color="auto"/>
            </w:tcBorders>
            <w:shd w:val="clear" w:color="auto" w:fill="auto"/>
            <w:vAlign w:val="bottom"/>
          </w:tcPr>
          <w:p w14:paraId="4DEF6522"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0.75</w:t>
            </w:r>
          </w:p>
        </w:tc>
        <w:tc>
          <w:tcPr>
            <w:tcW w:w="0" w:type="auto"/>
            <w:shd w:val="clear" w:color="auto" w:fill="auto"/>
            <w:vAlign w:val="bottom"/>
          </w:tcPr>
          <w:p w14:paraId="740795ED"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30</w:t>
            </w:r>
          </w:p>
        </w:tc>
        <w:tc>
          <w:tcPr>
            <w:tcW w:w="0" w:type="auto"/>
            <w:tcBorders>
              <w:right w:val="single" w:sz="4" w:space="0" w:color="auto"/>
            </w:tcBorders>
            <w:shd w:val="clear" w:color="auto" w:fill="auto"/>
            <w:vAlign w:val="bottom"/>
          </w:tcPr>
          <w:p w14:paraId="620F975D"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left w:val="single" w:sz="4" w:space="0" w:color="auto"/>
            </w:tcBorders>
            <w:shd w:val="clear" w:color="auto" w:fill="auto"/>
            <w:vAlign w:val="bottom"/>
          </w:tcPr>
          <w:p w14:paraId="0B2EA4C7"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41.9 ± 1.4</w:t>
            </w:r>
          </w:p>
        </w:tc>
        <w:tc>
          <w:tcPr>
            <w:tcW w:w="0" w:type="auto"/>
            <w:shd w:val="clear" w:color="auto" w:fill="auto"/>
            <w:vAlign w:val="bottom"/>
          </w:tcPr>
          <w:p w14:paraId="17741F8A"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295.2 ± 7.4</w:t>
            </w:r>
          </w:p>
        </w:tc>
        <w:tc>
          <w:tcPr>
            <w:tcW w:w="0" w:type="auto"/>
            <w:vAlign w:val="bottom"/>
          </w:tcPr>
          <w:p w14:paraId="5CEAC247" w14:textId="778F021A"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0.9</w:t>
            </w:r>
            <w:r w:rsidR="003F2BC8" w:rsidRPr="00F43E6B">
              <w:rPr>
                <w:rFonts w:ascii="Times New Roman" w:hAnsi="Times New Roman" w:cs="Times New Roman"/>
                <w:bCs/>
              </w:rPr>
              <w:t xml:space="preserve"> ± 0.1</w:t>
            </w:r>
          </w:p>
        </w:tc>
        <w:tc>
          <w:tcPr>
            <w:tcW w:w="0" w:type="auto"/>
            <w:vAlign w:val="bottom"/>
          </w:tcPr>
          <w:p w14:paraId="352C1322" w14:textId="1C8BEA05"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2.4</w:t>
            </w:r>
            <w:r w:rsidR="00494821" w:rsidRPr="00F43E6B">
              <w:rPr>
                <w:rFonts w:ascii="Times New Roman" w:hAnsi="Times New Roman" w:cs="Times New Roman"/>
                <w:bCs/>
              </w:rPr>
              <w:t>3 ± 0.03</w:t>
            </w:r>
          </w:p>
        </w:tc>
      </w:tr>
      <w:tr w:rsidR="00F43E6B" w:rsidRPr="00F43E6B" w14:paraId="70873B88" w14:textId="77777777" w:rsidTr="00457F1E">
        <w:trPr>
          <w:trHeight w:val="433"/>
        </w:trPr>
        <w:tc>
          <w:tcPr>
            <w:tcW w:w="0" w:type="auto"/>
            <w:tcBorders>
              <w:right w:val="single" w:sz="4" w:space="0" w:color="auto"/>
            </w:tcBorders>
            <w:shd w:val="clear" w:color="auto" w:fill="auto"/>
          </w:tcPr>
          <w:p w14:paraId="0DFC62F2"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7</w:t>
            </w:r>
          </w:p>
        </w:tc>
        <w:tc>
          <w:tcPr>
            <w:tcW w:w="0" w:type="auto"/>
            <w:tcBorders>
              <w:left w:val="single" w:sz="4" w:space="0" w:color="auto"/>
            </w:tcBorders>
            <w:shd w:val="clear" w:color="auto" w:fill="auto"/>
            <w:vAlign w:val="bottom"/>
          </w:tcPr>
          <w:p w14:paraId="266C9C2E"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0.75</w:t>
            </w:r>
          </w:p>
        </w:tc>
        <w:tc>
          <w:tcPr>
            <w:tcW w:w="0" w:type="auto"/>
            <w:shd w:val="clear" w:color="auto" w:fill="auto"/>
            <w:vAlign w:val="bottom"/>
          </w:tcPr>
          <w:p w14:paraId="2FB06861"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right w:val="single" w:sz="4" w:space="0" w:color="auto"/>
            </w:tcBorders>
            <w:shd w:val="clear" w:color="auto" w:fill="auto"/>
            <w:vAlign w:val="bottom"/>
          </w:tcPr>
          <w:p w14:paraId="1DA118A6"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20</w:t>
            </w:r>
          </w:p>
        </w:tc>
        <w:tc>
          <w:tcPr>
            <w:tcW w:w="0" w:type="auto"/>
            <w:tcBorders>
              <w:left w:val="single" w:sz="4" w:space="0" w:color="auto"/>
            </w:tcBorders>
            <w:shd w:val="clear" w:color="auto" w:fill="auto"/>
            <w:vAlign w:val="bottom"/>
          </w:tcPr>
          <w:p w14:paraId="483B4FC0"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37.8 ± 2.4</w:t>
            </w:r>
          </w:p>
        </w:tc>
        <w:tc>
          <w:tcPr>
            <w:tcW w:w="0" w:type="auto"/>
            <w:shd w:val="clear" w:color="auto" w:fill="auto"/>
            <w:vAlign w:val="bottom"/>
          </w:tcPr>
          <w:p w14:paraId="266F627A"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663.2 ± 41</w:t>
            </w:r>
          </w:p>
        </w:tc>
        <w:tc>
          <w:tcPr>
            <w:tcW w:w="0" w:type="auto"/>
            <w:vAlign w:val="bottom"/>
          </w:tcPr>
          <w:p w14:paraId="1A21A11D" w14:textId="44508D97"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1.6</w:t>
            </w:r>
            <w:r w:rsidR="003F2BC8" w:rsidRPr="00F43E6B">
              <w:rPr>
                <w:rFonts w:ascii="Times New Roman" w:hAnsi="Times New Roman" w:cs="Times New Roman"/>
                <w:bCs/>
              </w:rPr>
              <w:t xml:space="preserve"> ± 0.1</w:t>
            </w:r>
          </w:p>
        </w:tc>
        <w:tc>
          <w:tcPr>
            <w:tcW w:w="0" w:type="auto"/>
            <w:vAlign w:val="bottom"/>
          </w:tcPr>
          <w:p w14:paraId="172E9141" w14:textId="52FBA206"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58 ± 0.01</w:t>
            </w:r>
          </w:p>
        </w:tc>
      </w:tr>
      <w:tr w:rsidR="00F43E6B" w:rsidRPr="00F43E6B" w14:paraId="2CAF41AB" w14:textId="77777777" w:rsidTr="00457F1E">
        <w:trPr>
          <w:trHeight w:val="433"/>
        </w:trPr>
        <w:tc>
          <w:tcPr>
            <w:tcW w:w="0" w:type="auto"/>
            <w:tcBorders>
              <w:right w:val="single" w:sz="4" w:space="0" w:color="auto"/>
            </w:tcBorders>
            <w:shd w:val="clear" w:color="auto" w:fill="auto"/>
          </w:tcPr>
          <w:p w14:paraId="0F03D735"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8</w:t>
            </w:r>
          </w:p>
        </w:tc>
        <w:tc>
          <w:tcPr>
            <w:tcW w:w="0" w:type="auto"/>
            <w:tcBorders>
              <w:left w:val="single" w:sz="4" w:space="0" w:color="auto"/>
            </w:tcBorders>
            <w:shd w:val="clear" w:color="auto" w:fill="auto"/>
            <w:vAlign w:val="bottom"/>
          </w:tcPr>
          <w:p w14:paraId="2163B70A"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0.75</w:t>
            </w:r>
          </w:p>
        </w:tc>
        <w:tc>
          <w:tcPr>
            <w:tcW w:w="0" w:type="auto"/>
            <w:shd w:val="clear" w:color="auto" w:fill="auto"/>
            <w:vAlign w:val="bottom"/>
          </w:tcPr>
          <w:p w14:paraId="0971C99C"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right w:val="single" w:sz="4" w:space="0" w:color="auto"/>
            </w:tcBorders>
            <w:shd w:val="clear" w:color="auto" w:fill="auto"/>
            <w:vAlign w:val="bottom"/>
          </w:tcPr>
          <w:p w14:paraId="6D502A61"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left w:val="single" w:sz="4" w:space="0" w:color="auto"/>
            </w:tcBorders>
            <w:shd w:val="clear" w:color="auto" w:fill="auto"/>
            <w:vAlign w:val="bottom"/>
          </w:tcPr>
          <w:p w14:paraId="3776BABC"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41.8 ± 2.5</w:t>
            </w:r>
          </w:p>
        </w:tc>
        <w:tc>
          <w:tcPr>
            <w:tcW w:w="0" w:type="auto"/>
            <w:shd w:val="clear" w:color="auto" w:fill="auto"/>
            <w:vAlign w:val="bottom"/>
          </w:tcPr>
          <w:p w14:paraId="60E67C90"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293.3 ± 17</w:t>
            </w:r>
          </w:p>
        </w:tc>
        <w:tc>
          <w:tcPr>
            <w:tcW w:w="0" w:type="auto"/>
            <w:vAlign w:val="bottom"/>
          </w:tcPr>
          <w:p w14:paraId="054577FC" w14:textId="6154B44B"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1.2</w:t>
            </w:r>
            <w:r w:rsidR="003F2BC8" w:rsidRPr="00F43E6B">
              <w:rPr>
                <w:rFonts w:ascii="Times New Roman" w:hAnsi="Times New Roman" w:cs="Times New Roman"/>
                <w:bCs/>
              </w:rPr>
              <w:t xml:space="preserve"> ± 0.1</w:t>
            </w:r>
          </w:p>
        </w:tc>
        <w:tc>
          <w:tcPr>
            <w:tcW w:w="0" w:type="auto"/>
            <w:vAlign w:val="bottom"/>
          </w:tcPr>
          <w:p w14:paraId="55189F97" w14:textId="3C6F8FFA"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2.4</w:t>
            </w:r>
            <w:r w:rsidR="00494821" w:rsidRPr="00F43E6B">
              <w:rPr>
                <w:rFonts w:ascii="Times New Roman" w:hAnsi="Times New Roman" w:cs="Times New Roman"/>
                <w:bCs/>
              </w:rPr>
              <w:t>4 ± 0.01</w:t>
            </w:r>
          </w:p>
        </w:tc>
      </w:tr>
      <w:tr w:rsidR="00F43E6B" w:rsidRPr="00F43E6B" w14:paraId="06F879CA" w14:textId="77777777" w:rsidTr="00457F1E">
        <w:trPr>
          <w:trHeight w:val="433"/>
        </w:trPr>
        <w:tc>
          <w:tcPr>
            <w:tcW w:w="0" w:type="auto"/>
            <w:tcBorders>
              <w:right w:val="single" w:sz="4" w:space="0" w:color="auto"/>
            </w:tcBorders>
            <w:shd w:val="clear" w:color="auto" w:fill="auto"/>
          </w:tcPr>
          <w:p w14:paraId="5A77007B"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9</w:t>
            </w:r>
          </w:p>
        </w:tc>
        <w:tc>
          <w:tcPr>
            <w:tcW w:w="0" w:type="auto"/>
            <w:tcBorders>
              <w:left w:val="single" w:sz="4" w:space="0" w:color="auto"/>
            </w:tcBorders>
            <w:shd w:val="clear" w:color="auto" w:fill="auto"/>
            <w:vAlign w:val="bottom"/>
          </w:tcPr>
          <w:p w14:paraId="225A53D7"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0.75</w:t>
            </w:r>
          </w:p>
        </w:tc>
        <w:tc>
          <w:tcPr>
            <w:tcW w:w="0" w:type="auto"/>
            <w:shd w:val="clear" w:color="auto" w:fill="auto"/>
            <w:vAlign w:val="bottom"/>
          </w:tcPr>
          <w:p w14:paraId="7E4F1AD2"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right w:val="single" w:sz="4" w:space="0" w:color="auto"/>
            </w:tcBorders>
            <w:shd w:val="clear" w:color="auto" w:fill="auto"/>
            <w:vAlign w:val="bottom"/>
          </w:tcPr>
          <w:p w14:paraId="3BC4E193"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80</w:t>
            </w:r>
          </w:p>
        </w:tc>
        <w:tc>
          <w:tcPr>
            <w:tcW w:w="0" w:type="auto"/>
            <w:tcBorders>
              <w:left w:val="single" w:sz="4" w:space="0" w:color="auto"/>
            </w:tcBorders>
            <w:shd w:val="clear" w:color="auto" w:fill="auto"/>
            <w:vAlign w:val="bottom"/>
          </w:tcPr>
          <w:p w14:paraId="0B0EA4D7"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45.7 ± 0.3</w:t>
            </w:r>
          </w:p>
        </w:tc>
        <w:tc>
          <w:tcPr>
            <w:tcW w:w="0" w:type="auto"/>
            <w:shd w:val="clear" w:color="auto" w:fill="auto"/>
            <w:vAlign w:val="bottom"/>
          </w:tcPr>
          <w:p w14:paraId="4BD676D0"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200.1 ± 1.8</w:t>
            </w:r>
          </w:p>
        </w:tc>
        <w:tc>
          <w:tcPr>
            <w:tcW w:w="0" w:type="auto"/>
            <w:vAlign w:val="bottom"/>
          </w:tcPr>
          <w:p w14:paraId="7D98F7EE" w14:textId="0995844E"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1.1</w:t>
            </w:r>
            <w:r w:rsidR="003F2BC8" w:rsidRPr="00F43E6B">
              <w:rPr>
                <w:rFonts w:ascii="Times New Roman" w:hAnsi="Times New Roman" w:cs="Times New Roman"/>
                <w:bCs/>
              </w:rPr>
              <w:t xml:space="preserve"> ± 0.1</w:t>
            </w:r>
          </w:p>
        </w:tc>
        <w:tc>
          <w:tcPr>
            <w:tcW w:w="0" w:type="auto"/>
            <w:vAlign w:val="bottom"/>
          </w:tcPr>
          <w:p w14:paraId="706C54A7" w14:textId="1EF32EC2"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2.4</w:t>
            </w:r>
            <w:r w:rsidR="00494821" w:rsidRPr="00F43E6B">
              <w:rPr>
                <w:rFonts w:ascii="Times New Roman" w:hAnsi="Times New Roman" w:cs="Times New Roman"/>
                <w:bCs/>
              </w:rPr>
              <w:t>1 ± 0.01</w:t>
            </w:r>
          </w:p>
        </w:tc>
      </w:tr>
      <w:tr w:rsidR="00F43E6B" w:rsidRPr="00F43E6B" w14:paraId="165E54F8" w14:textId="77777777" w:rsidTr="00457F1E">
        <w:trPr>
          <w:trHeight w:val="433"/>
        </w:trPr>
        <w:tc>
          <w:tcPr>
            <w:tcW w:w="0" w:type="auto"/>
            <w:tcBorders>
              <w:right w:val="single" w:sz="4" w:space="0" w:color="auto"/>
            </w:tcBorders>
            <w:shd w:val="clear" w:color="auto" w:fill="auto"/>
          </w:tcPr>
          <w:p w14:paraId="0564FC40"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10</w:t>
            </w:r>
          </w:p>
        </w:tc>
        <w:tc>
          <w:tcPr>
            <w:tcW w:w="0" w:type="auto"/>
            <w:tcBorders>
              <w:left w:val="single" w:sz="4" w:space="0" w:color="auto"/>
            </w:tcBorders>
            <w:shd w:val="clear" w:color="auto" w:fill="auto"/>
            <w:vAlign w:val="bottom"/>
          </w:tcPr>
          <w:p w14:paraId="0E2DC9C4"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0.75</w:t>
            </w:r>
          </w:p>
        </w:tc>
        <w:tc>
          <w:tcPr>
            <w:tcW w:w="0" w:type="auto"/>
            <w:shd w:val="clear" w:color="auto" w:fill="auto"/>
            <w:vAlign w:val="bottom"/>
          </w:tcPr>
          <w:p w14:paraId="0DA2259E"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70</w:t>
            </w:r>
          </w:p>
        </w:tc>
        <w:tc>
          <w:tcPr>
            <w:tcW w:w="0" w:type="auto"/>
            <w:tcBorders>
              <w:right w:val="single" w:sz="4" w:space="0" w:color="auto"/>
            </w:tcBorders>
            <w:shd w:val="clear" w:color="auto" w:fill="auto"/>
            <w:vAlign w:val="bottom"/>
          </w:tcPr>
          <w:p w14:paraId="2089E7D5"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left w:val="single" w:sz="4" w:space="0" w:color="auto"/>
            </w:tcBorders>
            <w:shd w:val="clear" w:color="auto" w:fill="auto"/>
            <w:vAlign w:val="bottom"/>
          </w:tcPr>
          <w:p w14:paraId="658F8A27"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43.8 ± 1.4</w:t>
            </w:r>
          </w:p>
        </w:tc>
        <w:tc>
          <w:tcPr>
            <w:tcW w:w="0" w:type="auto"/>
            <w:shd w:val="clear" w:color="auto" w:fill="auto"/>
            <w:vAlign w:val="bottom"/>
          </w:tcPr>
          <w:p w14:paraId="4EB3E7B6"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304.8 ± 13</w:t>
            </w:r>
          </w:p>
        </w:tc>
        <w:tc>
          <w:tcPr>
            <w:tcW w:w="0" w:type="auto"/>
            <w:vAlign w:val="bottom"/>
          </w:tcPr>
          <w:p w14:paraId="66CD2062" w14:textId="48015CC2"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1.5</w:t>
            </w:r>
            <w:r w:rsidR="003F2BC8" w:rsidRPr="00F43E6B">
              <w:rPr>
                <w:rFonts w:ascii="Times New Roman" w:hAnsi="Times New Roman" w:cs="Times New Roman"/>
                <w:bCs/>
              </w:rPr>
              <w:t xml:space="preserve"> ± 0.1</w:t>
            </w:r>
          </w:p>
        </w:tc>
        <w:tc>
          <w:tcPr>
            <w:tcW w:w="0" w:type="auto"/>
            <w:vAlign w:val="bottom"/>
          </w:tcPr>
          <w:p w14:paraId="666045B0" w14:textId="72558025"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2.4</w:t>
            </w:r>
            <w:r w:rsidR="00494821" w:rsidRPr="00F43E6B">
              <w:rPr>
                <w:rFonts w:ascii="Times New Roman" w:hAnsi="Times New Roman" w:cs="Times New Roman"/>
                <w:bCs/>
              </w:rPr>
              <w:t>4 ± 0.02</w:t>
            </w:r>
          </w:p>
        </w:tc>
      </w:tr>
      <w:tr w:rsidR="00F43E6B" w:rsidRPr="00F43E6B" w14:paraId="3E20A093" w14:textId="77777777" w:rsidTr="00457F1E">
        <w:trPr>
          <w:trHeight w:val="433"/>
        </w:trPr>
        <w:tc>
          <w:tcPr>
            <w:tcW w:w="0" w:type="auto"/>
            <w:tcBorders>
              <w:right w:val="single" w:sz="4" w:space="0" w:color="auto"/>
            </w:tcBorders>
            <w:shd w:val="clear" w:color="auto" w:fill="auto"/>
          </w:tcPr>
          <w:p w14:paraId="3BEE7461"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11</w:t>
            </w:r>
          </w:p>
        </w:tc>
        <w:tc>
          <w:tcPr>
            <w:tcW w:w="0" w:type="auto"/>
            <w:tcBorders>
              <w:left w:val="single" w:sz="4" w:space="0" w:color="auto"/>
            </w:tcBorders>
            <w:shd w:val="clear" w:color="auto" w:fill="auto"/>
            <w:vAlign w:val="bottom"/>
          </w:tcPr>
          <w:p w14:paraId="45F36F40"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1.5</w:t>
            </w:r>
          </w:p>
        </w:tc>
        <w:tc>
          <w:tcPr>
            <w:tcW w:w="0" w:type="auto"/>
            <w:shd w:val="clear" w:color="auto" w:fill="auto"/>
            <w:vAlign w:val="bottom"/>
          </w:tcPr>
          <w:p w14:paraId="26FFC511"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30</w:t>
            </w:r>
          </w:p>
        </w:tc>
        <w:tc>
          <w:tcPr>
            <w:tcW w:w="0" w:type="auto"/>
            <w:tcBorders>
              <w:right w:val="single" w:sz="4" w:space="0" w:color="auto"/>
            </w:tcBorders>
            <w:shd w:val="clear" w:color="auto" w:fill="auto"/>
            <w:vAlign w:val="bottom"/>
          </w:tcPr>
          <w:p w14:paraId="3D37D659"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20</w:t>
            </w:r>
          </w:p>
        </w:tc>
        <w:tc>
          <w:tcPr>
            <w:tcW w:w="0" w:type="auto"/>
            <w:tcBorders>
              <w:left w:val="single" w:sz="4" w:space="0" w:color="auto"/>
            </w:tcBorders>
            <w:shd w:val="clear" w:color="auto" w:fill="auto"/>
            <w:vAlign w:val="bottom"/>
          </w:tcPr>
          <w:p w14:paraId="2226DE83"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41.0 ± 2.9</w:t>
            </w:r>
          </w:p>
        </w:tc>
        <w:tc>
          <w:tcPr>
            <w:tcW w:w="0" w:type="auto"/>
            <w:shd w:val="clear" w:color="auto" w:fill="auto"/>
            <w:vAlign w:val="bottom"/>
          </w:tcPr>
          <w:p w14:paraId="48331AAF"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717.9 ± 51</w:t>
            </w:r>
          </w:p>
        </w:tc>
        <w:tc>
          <w:tcPr>
            <w:tcW w:w="0" w:type="auto"/>
            <w:vAlign w:val="bottom"/>
          </w:tcPr>
          <w:p w14:paraId="6B939645" w14:textId="77504FB2"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2.1</w:t>
            </w:r>
            <w:r w:rsidR="003F2BC8" w:rsidRPr="00F43E6B">
              <w:rPr>
                <w:rFonts w:ascii="Times New Roman" w:hAnsi="Times New Roman" w:cs="Times New Roman"/>
                <w:bCs/>
              </w:rPr>
              <w:t xml:space="preserve"> ± 0.1</w:t>
            </w:r>
          </w:p>
        </w:tc>
        <w:tc>
          <w:tcPr>
            <w:tcW w:w="0" w:type="auto"/>
            <w:vAlign w:val="bottom"/>
          </w:tcPr>
          <w:p w14:paraId="17F8C816" w14:textId="1A83B166"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38 ± 0.05</w:t>
            </w:r>
          </w:p>
        </w:tc>
      </w:tr>
      <w:tr w:rsidR="00F43E6B" w:rsidRPr="00F43E6B" w14:paraId="08A9DE89" w14:textId="77777777" w:rsidTr="00457F1E">
        <w:trPr>
          <w:trHeight w:val="433"/>
        </w:trPr>
        <w:tc>
          <w:tcPr>
            <w:tcW w:w="0" w:type="auto"/>
            <w:tcBorders>
              <w:right w:val="single" w:sz="4" w:space="0" w:color="auto"/>
            </w:tcBorders>
            <w:shd w:val="clear" w:color="auto" w:fill="auto"/>
          </w:tcPr>
          <w:p w14:paraId="04BD042B"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12</w:t>
            </w:r>
          </w:p>
        </w:tc>
        <w:tc>
          <w:tcPr>
            <w:tcW w:w="0" w:type="auto"/>
            <w:tcBorders>
              <w:left w:val="single" w:sz="4" w:space="0" w:color="auto"/>
            </w:tcBorders>
            <w:shd w:val="clear" w:color="auto" w:fill="auto"/>
            <w:vAlign w:val="bottom"/>
          </w:tcPr>
          <w:p w14:paraId="62559426"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1.5</w:t>
            </w:r>
          </w:p>
        </w:tc>
        <w:tc>
          <w:tcPr>
            <w:tcW w:w="0" w:type="auto"/>
            <w:shd w:val="clear" w:color="auto" w:fill="auto"/>
            <w:vAlign w:val="bottom"/>
          </w:tcPr>
          <w:p w14:paraId="08216E4B"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30</w:t>
            </w:r>
          </w:p>
        </w:tc>
        <w:tc>
          <w:tcPr>
            <w:tcW w:w="0" w:type="auto"/>
            <w:tcBorders>
              <w:right w:val="single" w:sz="4" w:space="0" w:color="auto"/>
            </w:tcBorders>
            <w:shd w:val="clear" w:color="auto" w:fill="auto"/>
            <w:vAlign w:val="bottom"/>
          </w:tcPr>
          <w:p w14:paraId="0590E9B9"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80</w:t>
            </w:r>
          </w:p>
        </w:tc>
        <w:tc>
          <w:tcPr>
            <w:tcW w:w="0" w:type="auto"/>
            <w:tcBorders>
              <w:left w:val="single" w:sz="4" w:space="0" w:color="auto"/>
            </w:tcBorders>
            <w:shd w:val="clear" w:color="auto" w:fill="auto"/>
            <w:vAlign w:val="bottom"/>
          </w:tcPr>
          <w:p w14:paraId="236313B5"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51.0 ± 1.2</w:t>
            </w:r>
          </w:p>
        </w:tc>
        <w:tc>
          <w:tcPr>
            <w:tcW w:w="0" w:type="auto"/>
            <w:shd w:val="clear" w:color="auto" w:fill="auto"/>
            <w:vAlign w:val="bottom"/>
          </w:tcPr>
          <w:p w14:paraId="2AF7D4C2"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222.6 ± 5.4</w:t>
            </w:r>
          </w:p>
        </w:tc>
        <w:tc>
          <w:tcPr>
            <w:tcW w:w="0" w:type="auto"/>
            <w:vAlign w:val="bottom"/>
          </w:tcPr>
          <w:p w14:paraId="00A9CD54" w14:textId="5F0E5BF8"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1.5</w:t>
            </w:r>
            <w:r w:rsidR="003F2BC8" w:rsidRPr="00F43E6B">
              <w:rPr>
                <w:rFonts w:ascii="Times New Roman" w:hAnsi="Times New Roman" w:cs="Times New Roman"/>
                <w:bCs/>
              </w:rPr>
              <w:t xml:space="preserve"> ± 0.1</w:t>
            </w:r>
          </w:p>
        </w:tc>
        <w:tc>
          <w:tcPr>
            <w:tcW w:w="0" w:type="auto"/>
            <w:vAlign w:val="bottom"/>
          </w:tcPr>
          <w:p w14:paraId="0D36C17F" w14:textId="49395B23"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26 ± 0.04</w:t>
            </w:r>
          </w:p>
        </w:tc>
      </w:tr>
      <w:tr w:rsidR="00F43E6B" w:rsidRPr="00F43E6B" w14:paraId="653B94EF" w14:textId="77777777" w:rsidTr="00457F1E">
        <w:trPr>
          <w:trHeight w:val="433"/>
        </w:trPr>
        <w:tc>
          <w:tcPr>
            <w:tcW w:w="0" w:type="auto"/>
            <w:tcBorders>
              <w:right w:val="single" w:sz="4" w:space="0" w:color="auto"/>
            </w:tcBorders>
            <w:shd w:val="clear" w:color="auto" w:fill="auto"/>
          </w:tcPr>
          <w:p w14:paraId="77CAF1FD"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13</w:t>
            </w:r>
          </w:p>
        </w:tc>
        <w:tc>
          <w:tcPr>
            <w:tcW w:w="0" w:type="auto"/>
            <w:tcBorders>
              <w:left w:val="single" w:sz="4" w:space="0" w:color="auto"/>
            </w:tcBorders>
            <w:shd w:val="clear" w:color="auto" w:fill="auto"/>
            <w:vAlign w:val="bottom"/>
          </w:tcPr>
          <w:p w14:paraId="3FB272A8"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1.5</w:t>
            </w:r>
          </w:p>
        </w:tc>
        <w:tc>
          <w:tcPr>
            <w:tcW w:w="0" w:type="auto"/>
            <w:shd w:val="clear" w:color="auto" w:fill="auto"/>
            <w:vAlign w:val="bottom"/>
          </w:tcPr>
          <w:p w14:paraId="3BE55CF1"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right w:val="single" w:sz="4" w:space="0" w:color="auto"/>
            </w:tcBorders>
            <w:shd w:val="clear" w:color="auto" w:fill="auto"/>
            <w:vAlign w:val="bottom"/>
          </w:tcPr>
          <w:p w14:paraId="692B4F15"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50</w:t>
            </w:r>
          </w:p>
        </w:tc>
        <w:tc>
          <w:tcPr>
            <w:tcW w:w="0" w:type="auto"/>
            <w:tcBorders>
              <w:left w:val="single" w:sz="4" w:space="0" w:color="auto"/>
            </w:tcBorders>
            <w:shd w:val="clear" w:color="auto" w:fill="auto"/>
            <w:vAlign w:val="bottom"/>
          </w:tcPr>
          <w:p w14:paraId="3D85C80C"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46.0 ± 1.0</w:t>
            </w:r>
          </w:p>
        </w:tc>
        <w:tc>
          <w:tcPr>
            <w:tcW w:w="0" w:type="auto"/>
            <w:shd w:val="clear" w:color="auto" w:fill="auto"/>
            <w:vAlign w:val="bottom"/>
          </w:tcPr>
          <w:p w14:paraId="50585205"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322.7 ± 6.5</w:t>
            </w:r>
          </w:p>
        </w:tc>
        <w:tc>
          <w:tcPr>
            <w:tcW w:w="0" w:type="auto"/>
            <w:vAlign w:val="bottom"/>
          </w:tcPr>
          <w:p w14:paraId="674F659A" w14:textId="47BAEA6E"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1.5</w:t>
            </w:r>
            <w:r w:rsidR="003F2BC8" w:rsidRPr="00F43E6B">
              <w:rPr>
                <w:rFonts w:ascii="Times New Roman" w:hAnsi="Times New Roman" w:cs="Times New Roman"/>
                <w:bCs/>
              </w:rPr>
              <w:t xml:space="preserve"> ± 0.0</w:t>
            </w:r>
          </w:p>
        </w:tc>
        <w:tc>
          <w:tcPr>
            <w:tcW w:w="0" w:type="auto"/>
            <w:vAlign w:val="bottom"/>
          </w:tcPr>
          <w:p w14:paraId="6BF9B257" w14:textId="386A39B0"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28 ± 0.00</w:t>
            </w:r>
          </w:p>
        </w:tc>
      </w:tr>
      <w:tr w:rsidR="00F43E6B" w:rsidRPr="00F43E6B" w14:paraId="21192AE2" w14:textId="77777777" w:rsidTr="00457F1E">
        <w:trPr>
          <w:trHeight w:val="433"/>
        </w:trPr>
        <w:tc>
          <w:tcPr>
            <w:tcW w:w="0" w:type="auto"/>
            <w:tcBorders>
              <w:right w:val="single" w:sz="4" w:space="0" w:color="auto"/>
            </w:tcBorders>
            <w:shd w:val="clear" w:color="auto" w:fill="auto"/>
          </w:tcPr>
          <w:p w14:paraId="39CD933B"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14</w:t>
            </w:r>
          </w:p>
        </w:tc>
        <w:tc>
          <w:tcPr>
            <w:tcW w:w="0" w:type="auto"/>
            <w:tcBorders>
              <w:left w:val="single" w:sz="4" w:space="0" w:color="auto"/>
            </w:tcBorders>
            <w:shd w:val="clear" w:color="auto" w:fill="auto"/>
            <w:vAlign w:val="bottom"/>
          </w:tcPr>
          <w:p w14:paraId="1E960252"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1.5</w:t>
            </w:r>
          </w:p>
        </w:tc>
        <w:tc>
          <w:tcPr>
            <w:tcW w:w="0" w:type="auto"/>
            <w:shd w:val="clear" w:color="auto" w:fill="auto"/>
            <w:vAlign w:val="bottom"/>
          </w:tcPr>
          <w:p w14:paraId="7BE3CCFE"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70</w:t>
            </w:r>
          </w:p>
        </w:tc>
        <w:tc>
          <w:tcPr>
            <w:tcW w:w="0" w:type="auto"/>
            <w:tcBorders>
              <w:right w:val="single" w:sz="4" w:space="0" w:color="auto"/>
            </w:tcBorders>
            <w:shd w:val="clear" w:color="auto" w:fill="auto"/>
            <w:vAlign w:val="bottom"/>
          </w:tcPr>
          <w:p w14:paraId="6D3C17DE"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20</w:t>
            </w:r>
          </w:p>
        </w:tc>
        <w:tc>
          <w:tcPr>
            <w:tcW w:w="0" w:type="auto"/>
            <w:tcBorders>
              <w:left w:val="single" w:sz="4" w:space="0" w:color="auto"/>
            </w:tcBorders>
            <w:shd w:val="clear" w:color="auto" w:fill="auto"/>
            <w:vAlign w:val="bottom"/>
          </w:tcPr>
          <w:p w14:paraId="356C998F"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39.8 ± 2.9</w:t>
            </w:r>
          </w:p>
        </w:tc>
        <w:tc>
          <w:tcPr>
            <w:tcW w:w="0" w:type="auto"/>
            <w:shd w:val="clear" w:color="auto" w:fill="auto"/>
            <w:vAlign w:val="bottom"/>
          </w:tcPr>
          <w:p w14:paraId="224BCACF"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696.1 ± 50</w:t>
            </w:r>
          </w:p>
        </w:tc>
        <w:tc>
          <w:tcPr>
            <w:tcW w:w="0" w:type="auto"/>
            <w:vAlign w:val="bottom"/>
          </w:tcPr>
          <w:p w14:paraId="50B02218" w14:textId="44EB201F"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2.1</w:t>
            </w:r>
            <w:r w:rsidR="003F2BC8" w:rsidRPr="00F43E6B">
              <w:rPr>
                <w:rFonts w:ascii="Times New Roman" w:hAnsi="Times New Roman" w:cs="Times New Roman"/>
                <w:bCs/>
              </w:rPr>
              <w:t xml:space="preserve"> ± 0.1</w:t>
            </w:r>
          </w:p>
        </w:tc>
        <w:tc>
          <w:tcPr>
            <w:tcW w:w="0" w:type="auto"/>
            <w:vAlign w:val="bottom"/>
          </w:tcPr>
          <w:p w14:paraId="1018C3B8" w14:textId="2D829277"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2.3</w:t>
            </w:r>
            <w:r w:rsidR="00494821" w:rsidRPr="00F43E6B">
              <w:rPr>
                <w:rFonts w:ascii="Times New Roman" w:hAnsi="Times New Roman" w:cs="Times New Roman"/>
                <w:bCs/>
              </w:rPr>
              <w:t>3 ± 0.02</w:t>
            </w:r>
          </w:p>
        </w:tc>
      </w:tr>
      <w:tr w:rsidR="00494821" w:rsidRPr="00F43E6B" w14:paraId="208437F8" w14:textId="77777777" w:rsidTr="00457F1E">
        <w:trPr>
          <w:trHeight w:val="433"/>
        </w:trPr>
        <w:tc>
          <w:tcPr>
            <w:tcW w:w="0" w:type="auto"/>
            <w:tcBorders>
              <w:bottom w:val="single" w:sz="4" w:space="0" w:color="auto"/>
              <w:right w:val="single" w:sz="4" w:space="0" w:color="auto"/>
            </w:tcBorders>
            <w:shd w:val="clear" w:color="auto" w:fill="auto"/>
          </w:tcPr>
          <w:p w14:paraId="5D8EED0D" w14:textId="77777777" w:rsidR="00600376" w:rsidRPr="00F43E6B" w:rsidRDefault="00600376" w:rsidP="00644B0C">
            <w:pPr>
              <w:pStyle w:val="Heading2"/>
              <w:spacing w:before="0" w:after="0" w:line="480" w:lineRule="auto"/>
              <w:outlineLvl w:val="1"/>
              <w:rPr>
                <w:rFonts w:ascii="Times New Roman" w:hAnsi="Times New Roman" w:cs="Times New Roman"/>
                <w:color w:val="auto"/>
                <w:szCs w:val="24"/>
              </w:rPr>
            </w:pPr>
            <w:r w:rsidRPr="00F43E6B">
              <w:rPr>
                <w:rFonts w:ascii="Times New Roman" w:hAnsi="Times New Roman" w:cs="Times New Roman"/>
                <w:color w:val="auto"/>
                <w:szCs w:val="24"/>
              </w:rPr>
              <w:t>15</w:t>
            </w:r>
          </w:p>
        </w:tc>
        <w:tc>
          <w:tcPr>
            <w:tcW w:w="0" w:type="auto"/>
            <w:tcBorders>
              <w:left w:val="single" w:sz="4" w:space="0" w:color="auto"/>
              <w:bottom w:val="single" w:sz="4" w:space="0" w:color="auto"/>
            </w:tcBorders>
            <w:shd w:val="clear" w:color="auto" w:fill="auto"/>
            <w:vAlign w:val="bottom"/>
          </w:tcPr>
          <w:p w14:paraId="4F28FA77"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1.5</w:t>
            </w:r>
          </w:p>
        </w:tc>
        <w:tc>
          <w:tcPr>
            <w:tcW w:w="0" w:type="auto"/>
            <w:tcBorders>
              <w:bottom w:val="single" w:sz="4" w:space="0" w:color="auto"/>
            </w:tcBorders>
            <w:shd w:val="clear" w:color="auto" w:fill="auto"/>
            <w:vAlign w:val="bottom"/>
          </w:tcPr>
          <w:p w14:paraId="721D92E6"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70</w:t>
            </w:r>
          </w:p>
        </w:tc>
        <w:tc>
          <w:tcPr>
            <w:tcW w:w="0" w:type="auto"/>
            <w:tcBorders>
              <w:bottom w:val="single" w:sz="4" w:space="0" w:color="auto"/>
              <w:right w:val="single" w:sz="4" w:space="0" w:color="auto"/>
            </w:tcBorders>
            <w:shd w:val="clear" w:color="auto" w:fill="auto"/>
            <w:vAlign w:val="bottom"/>
          </w:tcPr>
          <w:p w14:paraId="7399826E" w14:textId="77777777" w:rsidR="00600376" w:rsidRPr="00F43E6B" w:rsidRDefault="00600376"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80</w:t>
            </w:r>
          </w:p>
        </w:tc>
        <w:tc>
          <w:tcPr>
            <w:tcW w:w="0" w:type="auto"/>
            <w:tcBorders>
              <w:left w:val="single" w:sz="4" w:space="0" w:color="auto"/>
              <w:bottom w:val="single" w:sz="4" w:space="0" w:color="auto"/>
            </w:tcBorders>
            <w:shd w:val="clear" w:color="auto" w:fill="auto"/>
            <w:vAlign w:val="bottom"/>
          </w:tcPr>
          <w:p w14:paraId="632D9FFC"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47.7 ± 1.6</w:t>
            </w:r>
          </w:p>
        </w:tc>
        <w:tc>
          <w:tcPr>
            <w:tcW w:w="0" w:type="auto"/>
            <w:tcBorders>
              <w:bottom w:val="single" w:sz="4" w:space="0" w:color="auto"/>
            </w:tcBorders>
            <w:shd w:val="clear" w:color="auto" w:fill="auto"/>
            <w:vAlign w:val="bottom"/>
          </w:tcPr>
          <w:p w14:paraId="685F6148" w14:textId="77777777" w:rsidR="00600376" w:rsidRPr="00F43E6B" w:rsidRDefault="00600376" w:rsidP="00C0497A">
            <w:pPr>
              <w:spacing w:line="480" w:lineRule="auto"/>
              <w:jc w:val="center"/>
              <w:rPr>
                <w:rFonts w:ascii="Times New Roman" w:hAnsi="Times New Roman" w:cs="Times New Roman"/>
                <w:bCs/>
                <w:sz w:val="24"/>
                <w:szCs w:val="24"/>
              </w:rPr>
            </w:pPr>
            <w:r w:rsidRPr="00F43E6B">
              <w:rPr>
                <w:rFonts w:ascii="Times New Roman" w:hAnsi="Times New Roman" w:cs="Times New Roman"/>
                <w:bCs/>
                <w:sz w:val="24"/>
                <w:szCs w:val="24"/>
              </w:rPr>
              <w:t>209.0 ± 7.5</w:t>
            </w:r>
          </w:p>
        </w:tc>
        <w:tc>
          <w:tcPr>
            <w:tcW w:w="0" w:type="auto"/>
            <w:tcBorders>
              <w:bottom w:val="single" w:sz="4" w:space="0" w:color="auto"/>
            </w:tcBorders>
            <w:vAlign w:val="bottom"/>
          </w:tcPr>
          <w:p w14:paraId="2E240616" w14:textId="0B3C15BD"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1.7</w:t>
            </w:r>
            <w:r w:rsidR="003F2BC8" w:rsidRPr="00F43E6B">
              <w:rPr>
                <w:rFonts w:ascii="Times New Roman" w:hAnsi="Times New Roman" w:cs="Times New Roman"/>
                <w:bCs/>
              </w:rPr>
              <w:t xml:space="preserve"> ± 0.1</w:t>
            </w:r>
          </w:p>
        </w:tc>
        <w:tc>
          <w:tcPr>
            <w:tcW w:w="0" w:type="auto"/>
            <w:tcBorders>
              <w:bottom w:val="single" w:sz="4" w:space="0" w:color="auto"/>
            </w:tcBorders>
            <w:vAlign w:val="bottom"/>
          </w:tcPr>
          <w:p w14:paraId="370A484B" w14:textId="5E33E4F6" w:rsidR="00600376" w:rsidRPr="00F43E6B" w:rsidRDefault="00600376" w:rsidP="00C0497A">
            <w:pPr>
              <w:spacing w:line="480" w:lineRule="auto"/>
              <w:jc w:val="center"/>
              <w:rPr>
                <w:rFonts w:ascii="Times New Roman" w:hAnsi="Times New Roman" w:cs="Times New Roman"/>
                <w:bCs/>
              </w:rPr>
            </w:pPr>
            <w:r w:rsidRPr="00F43E6B">
              <w:rPr>
                <w:rFonts w:ascii="Times New Roman" w:hAnsi="Times New Roman" w:cs="Times New Roman"/>
                <w:bCs/>
              </w:rPr>
              <w:t>2.</w:t>
            </w:r>
            <w:r w:rsidR="00494821" w:rsidRPr="00F43E6B">
              <w:rPr>
                <w:rFonts w:ascii="Times New Roman" w:hAnsi="Times New Roman" w:cs="Times New Roman"/>
                <w:bCs/>
              </w:rPr>
              <w:t>29 ± 0.00</w:t>
            </w:r>
          </w:p>
        </w:tc>
      </w:tr>
    </w:tbl>
    <w:p w14:paraId="262DE848" w14:textId="6121039E" w:rsidR="001627DC" w:rsidRPr="00F43E6B" w:rsidRDefault="001627DC" w:rsidP="00644B0C">
      <w:pPr>
        <w:spacing w:line="480" w:lineRule="auto"/>
        <w:jc w:val="both"/>
        <w:rPr>
          <w:rFonts w:ascii="Times New Roman" w:hAnsi="Times New Roman" w:cs="Times New Roman"/>
          <w:sz w:val="24"/>
          <w:szCs w:val="24"/>
          <w:lang w:val="en-US"/>
        </w:rPr>
      </w:pPr>
    </w:p>
    <w:p w14:paraId="510F24C9" w14:textId="5AD9FF2F" w:rsidR="008D369A" w:rsidRPr="00F43E6B" w:rsidRDefault="008D369A" w:rsidP="00644B0C">
      <w:pPr>
        <w:spacing w:line="480" w:lineRule="auto"/>
        <w:jc w:val="both"/>
        <w:rPr>
          <w:rFonts w:ascii="Times New Roman" w:hAnsi="Times New Roman" w:cs="Times New Roman"/>
          <w:b/>
          <w:sz w:val="24"/>
          <w:szCs w:val="24"/>
          <w:lang w:val="en-US"/>
        </w:rPr>
      </w:pPr>
    </w:p>
    <w:p w14:paraId="4A304F32" w14:textId="055FAF8C" w:rsidR="00343588" w:rsidRPr="00F43E6B" w:rsidRDefault="005739CF"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lastRenderedPageBreak/>
        <w:t>None</w:t>
      </w:r>
      <w:r w:rsidR="00407D98" w:rsidRPr="00F43E6B">
        <w:rPr>
          <w:rFonts w:ascii="Times New Roman" w:hAnsi="Times New Roman" w:cs="Times New Roman"/>
          <w:sz w:val="24"/>
          <w:szCs w:val="24"/>
          <w:lang w:val="en-US"/>
        </w:rPr>
        <w:t xml:space="preserve"> of the three </w:t>
      </w:r>
      <w:r w:rsidR="005A51EA" w:rsidRPr="00F43E6B">
        <w:rPr>
          <w:rFonts w:ascii="Times New Roman" w:hAnsi="Times New Roman" w:cs="Times New Roman"/>
          <w:sz w:val="24"/>
          <w:szCs w:val="24"/>
          <w:lang w:val="en-US"/>
        </w:rPr>
        <w:t>factors</w:t>
      </w:r>
      <w:r w:rsidR="00407D98" w:rsidRPr="00F43E6B">
        <w:rPr>
          <w:rFonts w:ascii="Times New Roman" w:hAnsi="Times New Roman" w:cs="Times New Roman"/>
          <w:sz w:val="24"/>
          <w:szCs w:val="24"/>
          <w:lang w:val="en-US"/>
        </w:rPr>
        <w:t xml:space="preserve"> tested had a significant effect on the</w:t>
      </w:r>
      <w:r w:rsidR="00431890" w:rsidRPr="00F43E6B">
        <w:rPr>
          <w:rFonts w:ascii="Times New Roman" w:hAnsi="Times New Roman" w:cs="Times New Roman"/>
          <w:sz w:val="24"/>
          <w:szCs w:val="24"/>
          <w:lang w:val="en-US"/>
        </w:rPr>
        <w:t xml:space="preserve"> total anthocyanin </w:t>
      </w:r>
      <w:r w:rsidR="002570AD" w:rsidRPr="00F43E6B">
        <w:rPr>
          <w:rFonts w:ascii="Times New Roman" w:hAnsi="Times New Roman" w:cs="Times New Roman"/>
          <w:sz w:val="24"/>
          <w:szCs w:val="24"/>
          <w:lang w:val="en-US"/>
        </w:rPr>
        <w:t>content</w:t>
      </w:r>
      <w:r w:rsidR="00431890" w:rsidRPr="00F43E6B">
        <w:rPr>
          <w:rFonts w:ascii="Times New Roman" w:hAnsi="Times New Roman" w:cs="Times New Roman"/>
          <w:sz w:val="24"/>
          <w:szCs w:val="24"/>
          <w:lang w:val="en-US"/>
        </w:rPr>
        <w:t xml:space="preserve"> </w:t>
      </w:r>
      <w:r w:rsidR="002570AD" w:rsidRPr="00F43E6B">
        <w:rPr>
          <w:rFonts w:ascii="Times New Roman" w:hAnsi="Times New Roman" w:cs="Times New Roman"/>
          <w:sz w:val="24"/>
          <w:szCs w:val="24"/>
          <w:lang w:val="en-US"/>
        </w:rPr>
        <w:t xml:space="preserve">extracted </w:t>
      </w:r>
      <w:r w:rsidR="00407D98" w:rsidRPr="00F43E6B">
        <w:rPr>
          <w:rFonts w:ascii="Times New Roman" w:hAnsi="Times New Roman" w:cs="Times New Roman"/>
          <w:sz w:val="24"/>
          <w:szCs w:val="24"/>
          <w:lang w:val="en-US"/>
        </w:rPr>
        <w:t xml:space="preserve">at a 95 % confidence level. Nevertheless, the highest influence </w:t>
      </w:r>
      <w:r w:rsidR="00F40BDD" w:rsidRPr="00F43E6B">
        <w:rPr>
          <w:rFonts w:ascii="Times New Roman" w:hAnsi="Times New Roman" w:cs="Times New Roman"/>
          <w:sz w:val="24"/>
          <w:szCs w:val="24"/>
          <w:lang w:val="en-US"/>
        </w:rPr>
        <w:t xml:space="preserve">observed </w:t>
      </w:r>
      <w:r w:rsidR="00407D98" w:rsidRPr="00F43E6B">
        <w:rPr>
          <w:rFonts w:ascii="Times New Roman" w:hAnsi="Times New Roman" w:cs="Times New Roman"/>
          <w:sz w:val="24"/>
          <w:szCs w:val="24"/>
          <w:lang w:val="en-US"/>
        </w:rPr>
        <w:t>was that of the LSR (</w:t>
      </w:r>
      <w:r w:rsidR="00407D98" w:rsidRPr="00F43E6B">
        <w:rPr>
          <w:rFonts w:ascii="Times New Roman" w:hAnsi="Times New Roman" w:cs="Times New Roman"/>
          <w:i/>
          <w:sz w:val="24"/>
          <w:szCs w:val="24"/>
          <w:lang w:val="en-US"/>
        </w:rPr>
        <w:t>p</w:t>
      </w:r>
      <w:r w:rsidR="00407D98" w:rsidRPr="00F43E6B">
        <w:rPr>
          <w:rFonts w:ascii="Times New Roman" w:hAnsi="Times New Roman" w:cs="Times New Roman"/>
          <w:sz w:val="24"/>
          <w:szCs w:val="24"/>
          <w:lang w:val="en-US"/>
        </w:rPr>
        <w:t xml:space="preserve"> &lt; 0.08), followed by the synergistic influence of LSR and citric acid (</w:t>
      </w:r>
      <w:r w:rsidR="00407D98" w:rsidRPr="00F43E6B">
        <w:rPr>
          <w:rFonts w:ascii="Times New Roman" w:hAnsi="Times New Roman" w:cs="Times New Roman"/>
          <w:i/>
          <w:sz w:val="24"/>
          <w:szCs w:val="24"/>
          <w:lang w:val="en-US"/>
        </w:rPr>
        <w:t>p</w:t>
      </w:r>
      <w:r w:rsidR="00407D98" w:rsidRPr="00F43E6B">
        <w:rPr>
          <w:rFonts w:ascii="Times New Roman" w:hAnsi="Times New Roman" w:cs="Times New Roman"/>
          <w:sz w:val="24"/>
          <w:szCs w:val="24"/>
          <w:lang w:val="en-US"/>
        </w:rPr>
        <w:t xml:space="preserve"> &lt; 0.08). </w:t>
      </w:r>
      <w:r w:rsidR="00343588" w:rsidRPr="00F43E6B">
        <w:rPr>
          <w:rFonts w:ascii="Times New Roman" w:hAnsi="Times New Roman" w:cs="Times New Roman"/>
          <w:sz w:val="24"/>
          <w:szCs w:val="24"/>
          <w:lang w:val="en-US"/>
        </w:rPr>
        <w:t>The anthocyanin concentration was mainly influenced by the LSR (</w:t>
      </w:r>
      <w:r w:rsidR="00343588" w:rsidRPr="00F43E6B">
        <w:rPr>
          <w:rFonts w:ascii="Times New Roman" w:hAnsi="Times New Roman" w:cs="Times New Roman"/>
          <w:i/>
          <w:sz w:val="24"/>
          <w:szCs w:val="24"/>
          <w:lang w:val="en-US"/>
        </w:rPr>
        <w:t>p</w:t>
      </w:r>
      <w:r w:rsidR="00343588" w:rsidRPr="00F43E6B">
        <w:rPr>
          <w:rFonts w:ascii="Times New Roman" w:hAnsi="Times New Roman" w:cs="Times New Roman"/>
          <w:sz w:val="24"/>
          <w:szCs w:val="24"/>
          <w:lang w:val="en-US"/>
        </w:rPr>
        <w:t xml:space="preserve"> &lt; 0.05), with minor influences of the amount of citric acid used (</w:t>
      </w:r>
      <w:r w:rsidR="00343588" w:rsidRPr="00F43E6B">
        <w:rPr>
          <w:rFonts w:ascii="Times New Roman" w:hAnsi="Times New Roman" w:cs="Times New Roman"/>
          <w:i/>
          <w:sz w:val="24"/>
          <w:szCs w:val="24"/>
          <w:lang w:val="en-US"/>
        </w:rPr>
        <w:t>p</w:t>
      </w:r>
      <w:r w:rsidR="00343588" w:rsidRPr="00F43E6B">
        <w:rPr>
          <w:rFonts w:ascii="Times New Roman" w:hAnsi="Times New Roman" w:cs="Times New Roman"/>
          <w:sz w:val="24"/>
          <w:szCs w:val="24"/>
          <w:lang w:val="en-US"/>
        </w:rPr>
        <w:t xml:space="preserve"> &lt; 0.06) and the temperature (</w:t>
      </w:r>
      <w:r w:rsidR="00343588" w:rsidRPr="00F43E6B">
        <w:rPr>
          <w:rFonts w:ascii="Times New Roman" w:hAnsi="Times New Roman" w:cs="Times New Roman"/>
          <w:i/>
          <w:sz w:val="24"/>
          <w:szCs w:val="24"/>
          <w:lang w:val="en-US"/>
        </w:rPr>
        <w:t xml:space="preserve">p </w:t>
      </w:r>
      <w:r w:rsidR="00343588" w:rsidRPr="00F43E6B">
        <w:rPr>
          <w:rFonts w:ascii="Times New Roman" w:hAnsi="Times New Roman" w:cs="Times New Roman"/>
          <w:sz w:val="24"/>
          <w:szCs w:val="24"/>
          <w:lang w:val="en-US"/>
        </w:rPr>
        <w:t>&lt; 0.07). The only significant synergistic effect was that of LSR and citric acid (</w:t>
      </w:r>
      <w:r w:rsidR="00343588" w:rsidRPr="00F43E6B">
        <w:rPr>
          <w:rFonts w:ascii="Times New Roman" w:hAnsi="Times New Roman" w:cs="Times New Roman"/>
          <w:i/>
          <w:sz w:val="24"/>
          <w:szCs w:val="24"/>
          <w:lang w:val="en-US"/>
        </w:rPr>
        <w:t>p</w:t>
      </w:r>
      <w:r w:rsidR="00343588" w:rsidRPr="00F43E6B">
        <w:rPr>
          <w:rFonts w:ascii="Times New Roman" w:hAnsi="Times New Roman" w:cs="Times New Roman"/>
          <w:sz w:val="24"/>
          <w:szCs w:val="24"/>
          <w:lang w:val="en-US"/>
        </w:rPr>
        <w:t xml:space="preserve"> &lt; 0.01).</w:t>
      </w:r>
      <w:r w:rsidR="00BE1016" w:rsidRPr="00F43E6B">
        <w:rPr>
          <w:rFonts w:ascii="Times New Roman" w:hAnsi="Times New Roman" w:cs="Times New Roman"/>
          <w:sz w:val="24"/>
          <w:szCs w:val="24"/>
          <w:lang w:val="en-US"/>
        </w:rPr>
        <w:t xml:space="preserve"> </w:t>
      </w:r>
      <w:r w:rsidR="00343588" w:rsidRPr="00F43E6B">
        <w:rPr>
          <w:rFonts w:ascii="Times New Roman" w:hAnsi="Times New Roman" w:cs="Times New Roman"/>
          <w:sz w:val="24"/>
          <w:szCs w:val="24"/>
          <w:lang w:val="en-US"/>
        </w:rPr>
        <w:t>The total dissolved solids in the extracts were mainly influenced by the amount of citric acid used (p &lt; 0.00001), the LSR (p &lt; 0.001); and the synergy of the two (p &lt; 0.05), as expected. Likewise, the final pH was also influenced by the citric acid content (</w:t>
      </w:r>
      <w:r w:rsidR="00343588" w:rsidRPr="00F43E6B">
        <w:rPr>
          <w:rFonts w:ascii="Times New Roman" w:hAnsi="Times New Roman" w:cs="Times New Roman"/>
          <w:i/>
          <w:sz w:val="24"/>
          <w:szCs w:val="24"/>
          <w:lang w:val="en-US"/>
        </w:rPr>
        <w:t xml:space="preserve">p </w:t>
      </w:r>
      <w:r w:rsidR="00343588" w:rsidRPr="00F43E6B">
        <w:rPr>
          <w:rFonts w:ascii="Times New Roman" w:hAnsi="Times New Roman" w:cs="Times New Roman"/>
          <w:sz w:val="24"/>
          <w:szCs w:val="24"/>
          <w:lang w:val="en-US"/>
        </w:rPr>
        <w:t>&lt; 0.05) and the LSR (</w:t>
      </w:r>
      <w:r w:rsidR="00343588" w:rsidRPr="00F43E6B">
        <w:rPr>
          <w:rFonts w:ascii="Times New Roman" w:hAnsi="Times New Roman" w:cs="Times New Roman"/>
          <w:i/>
          <w:sz w:val="24"/>
          <w:szCs w:val="24"/>
          <w:lang w:val="en-US"/>
        </w:rPr>
        <w:t>p</w:t>
      </w:r>
      <w:r w:rsidR="00343588" w:rsidRPr="00F43E6B">
        <w:rPr>
          <w:rFonts w:ascii="Times New Roman" w:hAnsi="Times New Roman" w:cs="Times New Roman"/>
          <w:sz w:val="24"/>
          <w:szCs w:val="24"/>
          <w:lang w:val="en-US"/>
        </w:rPr>
        <w:t xml:space="preserve"> &lt; 0.05). </w:t>
      </w:r>
    </w:p>
    <w:p w14:paraId="5A556794" w14:textId="30E947A6" w:rsidR="00426974" w:rsidRPr="00F43E6B" w:rsidRDefault="00426974"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In general, the liquid-solid ratio was the factor with the most significant effect on all the output variables, while the temperature had the least influence</w:t>
      </w:r>
      <w:r w:rsidR="00A547C4" w:rsidRPr="00F43E6B">
        <w:rPr>
          <w:rFonts w:ascii="Times New Roman" w:hAnsi="Times New Roman" w:cs="Times New Roman"/>
          <w:sz w:val="24"/>
          <w:szCs w:val="24"/>
          <w:lang w:val="en-US"/>
        </w:rPr>
        <w:t xml:space="preserve">. This observation can be interpreted in two ways; either that the influence of the temperature in the mass transfer was </w:t>
      </w:r>
      <w:r w:rsidRPr="00F43E6B">
        <w:rPr>
          <w:rFonts w:ascii="Times New Roman" w:hAnsi="Times New Roman" w:cs="Times New Roman"/>
          <w:sz w:val="24"/>
          <w:szCs w:val="24"/>
          <w:lang w:val="en-US"/>
        </w:rPr>
        <w:t xml:space="preserve">masked by the higher influence of the </w:t>
      </w:r>
      <w:r w:rsidR="00A547C4" w:rsidRPr="00F43E6B">
        <w:rPr>
          <w:rFonts w:ascii="Times New Roman" w:hAnsi="Times New Roman" w:cs="Times New Roman"/>
          <w:sz w:val="24"/>
          <w:szCs w:val="24"/>
          <w:lang w:val="en-US"/>
        </w:rPr>
        <w:t xml:space="preserve">LSR, or that the increase </w:t>
      </w:r>
      <w:r w:rsidR="005552B5" w:rsidRPr="00F43E6B">
        <w:rPr>
          <w:rFonts w:ascii="Times New Roman" w:hAnsi="Times New Roman" w:cs="Times New Roman"/>
          <w:sz w:val="24"/>
          <w:szCs w:val="24"/>
          <w:lang w:val="en-US"/>
        </w:rPr>
        <w:t xml:space="preserve">in anthocyanin extraction </w:t>
      </w:r>
      <w:r w:rsidR="00A547C4" w:rsidRPr="00F43E6B">
        <w:rPr>
          <w:rFonts w:ascii="Times New Roman" w:hAnsi="Times New Roman" w:cs="Times New Roman"/>
          <w:sz w:val="24"/>
          <w:szCs w:val="24"/>
          <w:lang w:val="en-US"/>
        </w:rPr>
        <w:t>was counteracted by degradation</w:t>
      </w:r>
      <w:r w:rsidRPr="00F43E6B">
        <w:rPr>
          <w:rFonts w:ascii="Times New Roman" w:hAnsi="Times New Roman" w:cs="Times New Roman"/>
          <w:sz w:val="24"/>
          <w:szCs w:val="24"/>
          <w:lang w:val="en-US"/>
        </w:rPr>
        <w:t xml:space="preserve">. </w:t>
      </w:r>
      <w:r w:rsidR="005552B5" w:rsidRPr="00F43E6B">
        <w:rPr>
          <w:rFonts w:ascii="Times New Roman" w:hAnsi="Times New Roman" w:cs="Times New Roman"/>
          <w:sz w:val="24"/>
          <w:szCs w:val="24"/>
          <w:lang w:val="en-US"/>
        </w:rPr>
        <w:t>However</w:t>
      </w:r>
      <w:r w:rsidR="00B26908" w:rsidRPr="00F43E6B">
        <w:rPr>
          <w:rFonts w:ascii="Times New Roman" w:hAnsi="Times New Roman" w:cs="Times New Roman"/>
          <w:sz w:val="24"/>
          <w:szCs w:val="24"/>
          <w:lang w:val="en-US"/>
        </w:rPr>
        <w:t>,</w:t>
      </w:r>
      <w:r w:rsidR="005552B5" w:rsidRPr="00F43E6B">
        <w:rPr>
          <w:rFonts w:ascii="Times New Roman" w:hAnsi="Times New Roman" w:cs="Times New Roman"/>
          <w:sz w:val="24"/>
          <w:szCs w:val="24"/>
          <w:lang w:val="en-US"/>
        </w:rPr>
        <w:t xml:space="preserve"> with the current empirical model, it is not possible to discern between the two possibilities. In order to identify selective anthocyanin degradation, the profile of products obtained at different temperatures was compared.</w:t>
      </w:r>
    </w:p>
    <w:p w14:paraId="223DC711" w14:textId="7213ED0F" w:rsidR="00A547C4" w:rsidRPr="00F43E6B" w:rsidRDefault="00A547C4" w:rsidP="00644B0C">
      <w:pPr>
        <w:spacing w:line="480" w:lineRule="auto"/>
        <w:jc w:val="both"/>
        <w:rPr>
          <w:rFonts w:ascii="Times New Roman" w:hAnsi="Times New Roman" w:cs="Times New Roman"/>
          <w:b/>
          <w:bCs/>
          <w:sz w:val="24"/>
          <w:szCs w:val="24"/>
          <w:lang w:val="en-US"/>
        </w:rPr>
      </w:pPr>
      <w:bookmarkStart w:id="18" w:name="_Hlk40727134"/>
      <w:r w:rsidRPr="00F43E6B">
        <w:rPr>
          <w:rFonts w:ascii="Times New Roman" w:hAnsi="Times New Roman" w:cs="Times New Roman"/>
          <w:b/>
          <w:bCs/>
          <w:sz w:val="24"/>
          <w:szCs w:val="24"/>
          <w:lang w:val="en-US"/>
        </w:rPr>
        <w:t xml:space="preserve">3.3.2. </w:t>
      </w:r>
      <w:r w:rsidR="005552B5" w:rsidRPr="00F43E6B">
        <w:rPr>
          <w:rFonts w:ascii="Times New Roman" w:hAnsi="Times New Roman" w:cs="Times New Roman"/>
          <w:b/>
          <w:bCs/>
          <w:sz w:val="24"/>
          <w:szCs w:val="24"/>
          <w:lang w:val="en-US"/>
        </w:rPr>
        <w:t>Anthocyanin profile in extracts obtained</w:t>
      </w:r>
      <w:r w:rsidRPr="00F43E6B">
        <w:rPr>
          <w:rFonts w:ascii="Times New Roman" w:hAnsi="Times New Roman" w:cs="Times New Roman"/>
          <w:b/>
          <w:bCs/>
          <w:sz w:val="24"/>
          <w:szCs w:val="24"/>
          <w:lang w:val="en-US"/>
        </w:rPr>
        <w:t xml:space="preserve"> at different temperatures </w:t>
      </w:r>
    </w:p>
    <w:bookmarkEnd w:id="18"/>
    <w:p w14:paraId="377B99EE" w14:textId="71F76ADE" w:rsidR="006858AB" w:rsidRPr="00F43E6B" w:rsidRDefault="00C73BB1"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Selective degradation of given anthocyanin</w:t>
      </w:r>
      <w:r w:rsidR="006858AB" w:rsidRPr="00F43E6B">
        <w:rPr>
          <w:rFonts w:ascii="Times New Roman" w:hAnsi="Times New Roman" w:cs="Times New Roman"/>
          <w:sz w:val="24"/>
          <w:szCs w:val="24"/>
          <w:lang w:val="en-US"/>
        </w:rPr>
        <w:t>s</w:t>
      </w:r>
      <w:r w:rsidRPr="00F43E6B">
        <w:rPr>
          <w:rFonts w:ascii="Times New Roman" w:hAnsi="Times New Roman" w:cs="Times New Roman"/>
          <w:sz w:val="24"/>
          <w:szCs w:val="24"/>
          <w:lang w:val="en-US"/>
        </w:rPr>
        <w:t xml:space="preserve"> in the extract may not be noticed when comparing the absolute total content extracted. However, </w:t>
      </w:r>
      <w:r w:rsidR="00C66CC2" w:rsidRPr="00F43E6B">
        <w:rPr>
          <w:rFonts w:ascii="Times New Roman" w:hAnsi="Times New Roman" w:cs="Times New Roman"/>
          <w:sz w:val="24"/>
          <w:szCs w:val="24"/>
          <w:lang w:val="en-US"/>
        </w:rPr>
        <w:t>selective degradation</w:t>
      </w:r>
      <w:r w:rsidRPr="00F43E6B">
        <w:rPr>
          <w:rFonts w:ascii="Times New Roman" w:hAnsi="Times New Roman" w:cs="Times New Roman"/>
          <w:sz w:val="24"/>
          <w:szCs w:val="24"/>
          <w:lang w:val="en-US"/>
        </w:rPr>
        <w:t xml:space="preserve"> c</w:t>
      </w:r>
      <w:r w:rsidR="00C66CC2" w:rsidRPr="00F43E6B">
        <w:rPr>
          <w:rFonts w:ascii="Times New Roman" w:hAnsi="Times New Roman" w:cs="Times New Roman"/>
          <w:sz w:val="24"/>
          <w:szCs w:val="24"/>
          <w:lang w:val="en-US"/>
        </w:rPr>
        <w:t>ould</w:t>
      </w:r>
      <w:r w:rsidRPr="00F43E6B">
        <w:rPr>
          <w:rFonts w:ascii="Times New Roman" w:hAnsi="Times New Roman" w:cs="Times New Roman"/>
          <w:sz w:val="24"/>
          <w:szCs w:val="24"/>
          <w:lang w:val="en-US"/>
        </w:rPr>
        <w:t xml:space="preserve"> undoubtedly affect the proportion of individual anthocyanins in the mixture. </w:t>
      </w:r>
    </w:p>
    <w:p w14:paraId="4EBDC15A" w14:textId="35E8FBC0" w:rsidR="00532B27" w:rsidRPr="00F43E6B" w:rsidRDefault="00A35A45"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w:t>
      </w:r>
      <w:r w:rsidR="000C4499" w:rsidRPr="00F43E6B">
        <w:rPr>
          <w:rFonts w:ascii="Times New Roman" w:hAnsi="Times New Roman" w:cs="Times New Roman"/>
          <w:sz w:val="24"/>
          <w:szCs w:val="24"/>
          <w:lang w:val="en-US"/>
        </w:rPr>
        <w:t xml:space="preserve"> effect of temperature on the profile of </w:t>
      </w:r>
      <w:r w:rsidR="00032698" w:rsidRPr="00F43E6B">
        <w:rPr>
          <w:rFonts w:ascii="Times New Roman" w:hAnsi="Times New Roman" w:cs="Times New Roman"/>
          <w:sz w:val="24"/>
          <w:szCs w:val="24"/>
          <w:lang w:val="en-US"/>
        </w:rPr>
        <w:t xml:space="preserve">anthocyanins </w:t>
      </w:r>
      <w:r w:rsidRPr="00F43E6B">
        <w:rPr>
          <w:rFonts w:ascii="Times New Roman" w:hAnsi="Times New Roman" w:cs="Times New Roman"/>
          <w:sz w:val="24"/>
          <w:szCs w:val="24"/>
          <w:lang w:val="en-US"/>
        </w:rPr>
        <w:t xml:space="preserve">was </w:t>
      </w:r>
      <w:r w:rsidR="00153523" w:rsidRPr="00F43E6B">
        <w:rPr>
          <w:rFonts w:ascii="Times New Roman" w:hAnsi="Times New Roman" w:cs="Times New Roman"/>
          <w:sz w:val="24"/>
          <w:szCs w:val="24"/>
          <w:lang w:val="en-US"/>
        </w:rPr>
        <w:t>investigated</w:t>
      </w:r>
      <w:r w:rsidRPr="00F43E6B">
        <w:rPr>
          <w:rFonts w:ascii="Times New Roman" w:hAnsi="Times New Roman" w:cs="Times New Roman"/>
          <w:sz w:val="24"/>
          <w:szCs w:val="24"/>
          <w:lang w:val="en-US"/>
        </w:rPr>
        <w:t xml:space="preserve"> at</w:t>
      </w:r>
      <w:r w:rsidR="000C4499" w:rsidRPr="00F43E6B">
        <w:rPr>
          <w:rFonts w:ascii="Times New Roman" w:hAnsi="Times New Roman" w:cs="Times New Roman"/>
          <w:sz w:val="24"/>
          <w:szCs w:val="24"/>
          <w:lang w:val="en-US"/>
        </w:rPr>
        <w:t xml:space="preserve"> </w:t>
      </w:r>
      <w:r w:rsidR="00532B27" w:rsidRPr="00F43E6B">
        <w:rPr>
          <w:rFonts w:ascii="Times New Roman" w:hAnsi="Times New Roman" w:cs="Times New Roman"/>
          <w:sz w:val="24"/>
          <w:szCs w:val="24"/>
          <w:lang w:val="en-US"/>
        </w:rPr>
        <w:t xml:space="preserve">the two </w:t>
      </w:r>
      <w:r w:rsidR="00BA3E94" w:rsidRPr="00F43E6B">
        <w:rPr>
          <w:rFonts w:ascii="Times New Roman" w:hAnsi="Times New Roman" w:cs="Times New Roman"/>
          <w:sz w:val="24"/>
          <w:szCs w:val="24"/>
          <w:lang w:val="en-US"/>
        </w:rPr>
        <w:t>ends of the temperature range</w:t>
      </w:r>
      <w:r w:rsidR="00153523" w:rsidRPr="00F43E6B">
        <w:rPr>
          <w:rFonts w:ascii="Times New Roman" w:hAnsi="Times New Roman" w:cs="Times New Roman"/>
          <w:sz w:val="24"/>
          <w:szCs w:val="24"/>
          <w:lang w:val="en-US"/>
        </w:rPr>
        <w:t xml:space="preserve"> of interest</w:t>
      </w:r>
      <w:r w:rsidR="00BA3E94" w:rsidRPr="00F43E6B">
        <w:rPr>
          <w:rFonts w:ascii="Times New Roman" w:hAnsi="Times New Roman" w:cs="Times New Roman"/>
          <w:sz w:val="24"/>
          <w:szCs w:val="24"/>
          <w:lang w:val="en-US"/>
        </w:rPr>
        <w:t>: 30 and 70 °C</w:t>
      </w:r>
      <w:r w:rsidR="00032698" w:rsidRPr="00F43E6B">
        <w:rPr>
          <w:rFonts w:ascii="Times New Roman" w:hAnsi="Times New Roman" w:cs="Times New Roman"/>
          <w:sz w:val="24"/>
          <w:szCs w:val="24"/>
          <w:lang w:val="en-US"/>
        </w:rPr>
        <w:t xml:space="preserve">, </w:t>
      </w:r>
      <w:r w:rsidR="00153523" w:rsidRPr="00F43E6B">
        <w:rPr>
          <w:rFonts w:ascii="Times New Roman" w:hAnsi="Times New Roman" w:cs="Times New Roman"/>
          <w:sz w:val="24"/>
          <w:szCs w:val="24"/>
          <w:lang w:val="en-US"/>
        </w:rPr>
        <w:t xml:space="preserve">and </w:t>
      </w:r>
      <w:r w:rsidR="00032698" w:rsidRPr="00F43E6B">
        <w:rPr>
          <w:rFonts w:ascii="Times New Roman" w:hAnsi="Times New Roman" w:cs="Times New Roman"/>
          <w:sz w:val="24"/>
          <w:szCs w:val="24"/>
          <w:lang w:val="en-US"/>
        </w:rPr>
        <w:t xml:space="preserve">for a period double the selected extraction time (60 min). The </w:t>
      </w:r>
      <w:r w:rsidRPr="00F43E6B">
        <w:rPr>
          <w:rFonts w:ascii="Times New Roman" w:hAnsi="Times New Roman" w:cs="Times New Roman"/>
          <w:sz w:val="24"/>
          <w:szCs w:val="24"/>
          <w:lang w:val="en-US"/>
        </w:rPr>
        <w:t>following process</w:t>
      </w:r>
      <w:r w:rsidR="00032698" w:rsidRPr="00F43E6B">
        <w:rPr>
          <w:rFonts w:ascii="Times New Roman" w:hAnsi="Times New Roman" w:cs="Times New Roman"/>
          <w:sz w:val="24"/>
          <w:szCs w:val="24"/>
          <w:lang w:val="en-US"/>
        </w:rPr>
        <w:t xml:space="preserve"> conditions were kept constant</w:t>
      </w:r>
      <w:r w:rsidRPr="00F43E6B">
        <w:rPr>
          <w:rFonts w:ascii="Times New Roman" w:hAnsi="Times New Roman" w:cs="Times New Roman"/>
          <w:sz w:val="24"/>
          <w:szCs w:val="24"/>
          <w:lang w:val="en-US"/>
        </w:rPr>
        <w:t xml:space="preserve">: </w:t>
      </w:r>
      <w:r w:rsidR="00032698" w:rsidRPr="00F43E6B">
        <w:rPr>
          <w:rFonts w:ascii="Times New Roman" w:hAnsi="Times New Roman" w:cs="Times New Roman"/>
          <w:sz w:val="24"/>
          <w:szCs w:val="24"/>
          <w:lang w:val="en-US"/>
        </w:rPr>
        <w:t>CA: 0.75 %</w:t>
      </w:r>
      <w:r w:rsidR="00C73BB1" w:rsidRPr="00F43E6B">
        <w:rPr>
          <w:rFonts w:ascii="Times New Roman" w:hAnsi="Times New Roman" w:cs="Times New Roman"/>
          <w:sz w:val="24"/>
          <w:szCs w:val="24"/>
          <w:lang w:val="en-US"/>
        </w:rPr>
        <w:t xml:space="preserve"> and</w:t>
      </w:r>
      <w:r w:rsidR="006858AB" w:rsidRPr="00F43E6B">
        <w:rPr>
          <w:rFonts w:ascii="Times New Roman" w:hAnsi="Times New Roman" w:cs="Times New Roman"/>
          <w:sz w:val="24"/>
          <w:szCs w:val="24"/>
          <w:lang w:val="en-US"/>
        </w:rPr>
        <w:t xml:space="preserve"> </w:t>
      </w:r>
      <w:r w:rsidR="00032698" w:rsidRPr="00F43E6B">
        <w:rPr>
          <w:rFonts w:ascii="Times New Roman" w:hAnsi="Times New Roman" w:cs="Times New Roman"/>
          <w:sz w:val="24"/>
          <w:szCs w:val="24"/>
          <w:lang w:val="en-US"/>
        </w:rPr>
        <w:t>LSR</w:t>
      </w:r>
      <w:r w:rsidRPr="00F43E6B">
        <w:rPr>
          <w:rFonts w:ascii="Times New Roman" w:hAnsi="Times New Roman" w:cs="Times New Roman"/>
          <w:sz w:val="24"/>
          <w:szCs w:val="24"/>
          <w:lang w:val="en-US"/>
        </w:rPr>
        <w:t>:</w:t>
      </w:r>
      <w:r w:rsidR="00032698" w:rsidRPr="00F43E6B">
        <w:rPr>
          <w:rFonts w:ascii="Times New Roman" w:hAnsi="Times New Roman" w:cs="Times New Roman"/>
          <w:sz w:val="24"/>
          <w:szCs w:val="24"/>
          <w:lang w:val="en-US"/>
        </w:rPr>
        <w:t xml:space="preserve"> 50 g/g</w:t>
      </w:r>
      <w:r w:rsidRPr="00F43E6B">
        <w:rPr>
          <w:rFonts w:ascii="Times New Roman" w:hAnsi="Times New Roman" w:cs="Times New Roman"/>
          <w:sz w:val="24"/>
          <w:szCs w:val="24"/>
          <w:lang w:val="en-US"/>
        </w:rPr>
        <w:t xml:space="preserve">; in order to </w:t>
      </w:r>
      <w:r w:rsidRPr="00F43E6B">
        <w:rPr>
          <w:rFonts w:ascii="Times New Roman" w:hAnsi="Times New Roman" w:cs="Times New Roman"/>
          <w:sz w:val="24"/>
          <w:szCs w:val="24"/>
          <w:lang w:val="en-US"/>
        </w:rPr>
        <w:lastRenderedPageBreak/>
        <w:t xml:space="preserve">ensure that the pH </w:t>
      </w:r>
      <w:r w:rsidR="00C73BB1" w:rsidRPr="00F43E6B">
        <w:rPr>
          <w:rFonts w:ascii="Times New Roman" w:hAnsi="Times New Roman" w:cs="Times New Roman"/>
          <w:sz w:val="24"/>
          <w:szCs w:val="24"/>
          <w:lang w:val="en-US"/>
        </w:rPr>
        <w:t>in the extract</w:t>
      </w:r>
      <w:r w:rsidR="006858AB" w:rsidRPr="00F43E6B">
        <w:rPr>
          <w:rFonts w:ascii="Times New Roman" w:hAnsi="Times New Roman" w:cs="Times New Roman"/>
          <w:sz w:val="24"/>
          <w:szCs w:val="24"/>
          <w:lang w:val="en-US"/>
        </w:rPr>
        <w:t>s</w:t>
      </w:r>
      <w:r w:rsidR="00C73BB1"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was </w:t>
      </w:r>
      <w:r w:rsidR="00153523" w:rsidRPr="00F43E6B">
        <w:rPr>
          <w:rFonts w:ascii="Times New Roman" w:hAnsi="Times New Roman" w:cs="Times New Roman"/>
          <w:sz w:val="24"/>
          <w:szCs w:val="24"/>
          <w:lang w:val="en-US"/>
        </w:rPr>
        <w:t>the same</w:t>
      </w:r>
      <w:r w:rsidRPr="00F43E6B">
        <w:rPr>
          <w:rFonts w:ascii="Times New Roman" w:hAnsi="Times New Roman" w:cs="Times New Roman"/>
          <w:sz w:val="24"/>
          <w:szCs w:val="24"/>
          <w:lang w:val="en-US"/>
        </w:rPr>
        <w:t xml:space="preserve"> (2.44 ± 0.01)</w:t>
      </w:r>
      <w:r w:rsidR="00C73BB1" w:rsidRPr="00F43E6B">
        <w:rPr>
          <w:rFonts w:ascii="Times New Roman" w:hAnsi="Times New Roman" w:cs="Times New Roman"/>
          <w:sz w:val="24"/>
          <w:szCs w:val="24"/>
          <w:lang w:val="en-US"/>
        </w:rPr>
        <w:t xml:space="preserve"> and did not influence the outcome of the</w:t>
      </w:r>
      <w:r w:rsidR="00457F1E" w:rsidRPr="00F43E6B">
        <w:rPr>
          <w:rFonts w:ascii="Times New Roman" w:hAnsi="Times New Roman" w:cs="Times New Roman"/>
          <w:sz w:val="24"/>
          <w:szCs w:val="24"/>
          <w:lang w:val="en-US"/>
        </w:rPr>
        <w:t xml:space="preserve"> stability</w:t>
      </w:r>
      <w:r w:rsidR="00C73BB1" w:rsidRPr="00F43E6B">
        <w:rPr>
          <w:rFonts w:ascii="Times New Roman" w:hAnsi="Times New Roman" w:cs="Times New Roman"/>
          <w:sz w:val="24"/>
          <w:szCs w:val="24"/>
          <w:lang w:val="en-US"/>
        </w:rPr>
        <w:t xml:space="preserve"> study</w:t>
      </w:r>
      <w:r w:rsidR="00032698" w:rsidRPr="00F43E6B">
        <w:rPr>
          <w:rFonts w:ascii="Times New Roman" w:hAnsi="Times New Roman" w:cs="Times New Roman"/>
          <w:sz w:val="24"/>
          <w:szCs w:val="24"/>
          <w:lang w:val="en-US"/>
        </w:rPr>
        <w:t xml:space="preserve">. </w:t>
      </w:r>
      <w:r w:rsidR="00BA3E94" w:rsidRPr="00F43E6B">
        <w:rPr>
          <w:rFonts w:ascii="Times New Roman" w:hAnsi="Times New Roman" w:cs="Times New Roman"/>
          <w:sz w:val="24"/>
          <w:szCs w:val="24"/>
          <w:lang w:val="en-US"/>
        </w:rPr>
        <w:t xml:space="preserve">For clarity, the </w:t>
      </w:r>
      <w:r w:rsidR="00153523" w:rsidRPr="00F43E6B">
        <w:rPr>
          <w:rFonts w:ascii="Times New Roman" w:hAnsi="Times New Roman" w:cs="Times New Roman"/>
          <w:sz w:val="24"/>
          <w:szCs w:val="24"/>
          <w:lang w:val="en-US"/>
        </w:rPr>
        <w:t>results focus</w:t>
      </w:r>
      <w:r w:rsidR="00BA3E94" w:rsidRPr="00F43E6B">
        <w:rPr>
          <w:rFonts w:ascii="Times New Roman" w:hAnsi="Times New Roman" w:cs="Times New Roman"/>
          <w:sz w:val="24"/>
          <w:szCs w:val="24"/>
          <w:lang w:val="en-US"/>
        </w:rPr>
        <w:t xml:space="preserve"> on the two main anthocyanins in chokeberry: cyanidin-3-</w:t>
      </w:r>
      <w:r w:rsidR="00BA3E94" w:rsidRPr="00F43E6B">
        <w:rPr>
          <w:rFonts w:ascii="Times New Roman" w:hAnsi="Times New Roman" w:cs="Times New Roman"/>
          <w:i/>
          <w:iCs/>
          <w:sz w:val="24"/>
          <w:szCs w:val="24"/>
          <w:lang w:val="en-US"/>
        </w:rPr>
        <w:t>O</w:t>
      </w:r>
      <w:r w:rsidR="00BA3E94" w:rsidRPr="00F43E6B">
        <w:rPr>
          <w:rFonts w:ascii="Times New Roman" w:hAnsi="Times New Roman" w:cs="Times New Roman"/>
          <w:sz w:val="24"/>
          <w:szCs w:val="24"/>
          <w:lang w:val="en-US"/>
        </w:rPr>
        <w:t>-galactoside</w:t>
      </w:r>
      <w:r w:rsidRPr="00F43E6B">
        <w:rPr>
          <w:rFonts w:ascii="Times New Roman" w:hAnsi="Times New Roman" w:cs="Times New Roman"/>
          <w:sz w:val="24"/>
          <w:szCs w:val="24"/>
          <w:lang w:val="en-US"/>
        </w:rPr>
        <w:t xml:space="preserve"> (cyd-3-gal)</w:t>
      </w:r>
      <w:r w:rsidR="00BA3E94" w:rsidRPr="00F43E6B">
        <w:rPr>
          <w:rFonts w:ascii="Times New Roman" w:hAnsi="Times New Roman" w:cs="Times New Roman"/>
          <w:sz w:val="24"/>
          <w:szCs w:val="24"/>
          <w:lang w:val="en-US"/>
        </w:rPr>
        <w:t xml:space="preserve"> and cyanidin-3-</w:t>
      </w:r>
      <w:r w:rsidR="00BA3E94" w:rsidRPr="00F43E6B">
        <w:rPr>
          <w:rFonts w:ascii="Times New Roman" w:hAnsi="Times New Roman" w:cs="Times New Roman"/>
          <w:i/>
          <w:iCs/>
          <w:sz w:val="24"/>
          <w:szCs w:val="24"/>
          <w:lang w:val="en-US"/>
        </w:rPr>
        <w:t>O</w:t>
      </w:r>
      <w:r w:rsidR="00BA3E94" w:rsidRPr="00F43E6B">
        <w:rPr>
          <w:rFonts w:ascii="Times New Roman" w:hAnsi="Times New Roman" w:cs="Times New Roman"/>
          <w:sz w:val="24"/>
          <w:szCs w:val="24"/>
          <w:lang w:val="en-US"/>
        </w:rPr>
        <w:t>-arabinoside</w:t>
      </w:r>
      <w:r w:rsidRPr="00F43E6B">
        <w:rPr>
          <w:rFonts w:ascii="Times New Roman" w:hAnsi="Times New Roman" w:cs="Times New Roman"/>
          <w:sz w:val="24"/>
          <w:szCs w:val="24"/>
          <w:lang w:val="en-US"/>
        </w:rPr>
        <w:t xml:space="preserve"> (cyd-3-ara)</w:t>
      </w:r>
      <w:r w:rsidR="00BA3E94" w:rsidRPr="00F43E6B">
        <w:rPr>
          <w:rFonts w:ascii="Times New Roman" w:hAnsi="Times New Roman" w:cs="Times New Roman"/>
          <w:sz w:val="24"/>
          <w:szCs w:val="24"/>
          <w:lang w:val="en-US"/>
        </w:rPr>
        <w:t xml:space="preserve"> w</w:t>
      </w:r>
      <w:r w:rsidR="00C73BB1" w:rsidRPr="00F43E6B">
        <w:rPr>
          <w:rFonts w:ascii="Times New Roman" w:hAnsi="Times New Roman" w:cs="Times New Roman"/>
          <w:sz w:val="24"/>
          <w:szCs w:val="24"/>
          <w:lang w:val="en-US"/>
        </w:rPr>
        <w:t>hich combined account for approx. 9</w:t>
      </w:r>
      <w:r w:rsidR="00C66CC2" w:rsidRPr="00F43E6B">
        <w:rPr>
          <w:rFonts w:ascii="Times New Roman" w:hAnsi="Times New Roman" w:cs="Times New Roman"/>
          <w:sz w:val="24"/>
          <w:szCs w:val="24"/>
          <w:lang w:val="en-US"/>
        </w:rPr>
        <w:t>2</w:t>
      </w:r>
      <w:r w:rsidR="00C73BB1" w:rsidRPr="00F43E6B">
        <w:rPr>
          <w:rFonts w:ascii="Times New Roman" w:hAnsi="Times New Roman" w:cs="Times New Roman"/>
          <w:sz w:val="24"/>
          <w:szCs w:val="24"/>
          <w:lang w:val="en-US"/>
        </w:rPr>
        <w:t xml:space="preserve"> % of the anthocyanins in the extracts.</w:t>
      </w:r>
      <w:r w:rsidR="00BA3E94" w:rsidRPr="00F43E6B">
        <w:rPr>
          <w:rFonts w:ascii="Times New Roman" w:hAnsi="Times New Roman" w:cs="Times New Roman"/>
          <w:sz w:val="24"/>
          <w:szCs w:val="24"/>
          <w:lang w:val="en-US"/>
        </w:rPr>
        <w:t xml:space="preserve"> </w:t>
      </w:r>
    </w:p>
    <w:p w14:paraId="3891CB3E" w14:textId="32F371D6" w:rsidR="00032698" w:rsidRPr="00F43E6B" w:rsidRDefault="00A35A45"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Fig. </w:t>
      </w:r>
      <w:r w:rsidR="006858AB" w:rsidRPr="00F43E6B">
        <w:rPr>
          <w:rFonts w:ascii="Times New Roman" w:hAnsi="Times New Roman" w:cs="Times New Roman"/>
          <w:sz w:val="24"/>
          <w:szCs w:val="24"/>
          <w:lang w:val="en-US"/>
        </w:rPr>
        <w:t>3</w:t>
      </w:r>
      <w:r w:rsidRPr="00F43E6B">
        <w:rPr>
          <w:rFonts w:ascii="Times New Roman" w:hAnsi="Times New Roman" w:cs="Times New Roman"/>
          <w:sz w:val="24"/>
          <w:szCs w:val="24"/>
          <w:lang w:val="en-US"/>
        </w:rPr>
        <w:t xml:space="preserve"> shows that the proportion</w:t>
      </w:r>
      <w:r w:rsidR="00C73BB1" w:rsidRPr="00F43E6B">
        <w:rPr>
          <w:rFonts w:ascii="Times New Roman" w:hAnsi="Times New Roman" w:cs="Times New Roman"/>
          <w:sz w:val="24"/>
          <w:szCs w:val="24"/>
          <w:lang w:val="en-US"/>
        </w:rPr>
        <w:t>s</w:t>
      </w:r>
      <w:r w:rsidRPr="00F43E6B">
        <w:rPr>
          <w:rFonts w:ascii="Times New Roman" w:hAnsi="Times New Roman" w:cs="Times New Roman"/>
          <w:sz w:val="24"/>
          <w:szCs w:val="24"/>
          <w:lang w:val="en-US"/>
        </w:rPr>
        <w:t xml:space="preserve"> of cyd-3-ara and cyd-3-gal during the extraction</w:t>
      </w:r>
      <w:r w:rsidR="00A055C6" w:rsidRPr="00F43E6B">
        <w:rPr>
          <w:rFonts w:ascii="Times New Roman" w:hAnsi="Times New Roman" w:cs="Times New Roman"/>
          <w:sz w:val="24"/>
          <w:szCs w:val="24"/>
          <w:lang w:val="en-US"/>
        </w:rPr>
        <w:t>s</w:t>
      </w:r>
      <w:r w:rsidRPr="00F43E6B">
        <w:rPr>
          <w:rFonts w:ascii="Times New Roman" w:hAnsi="Times New Roman" w:cs="Times New Roman"/>
          <w:sz w:val="24"/>
          <w:szCs w:val="24"/>
          <w:lang w:val="en-US"/>
        </w:rPr>
        <w:t xml:space="preserve"> performed at 30 °C remain constant for the whole </w:t>
      </w:r>
      <w:r w:rsidR="00C73BB1" w:rsidRPr="00F43E6B">
        <w:rPr>
          <w:rFonts w:ascii="Times New Roman" w:hAnsi="Times New Roman" w:cs="Times New Roman"/>
          <w:sz w:val="24"/>
          <w:szCs w:val="24"/>
          <w:lang w:val="en-US"/>
        </w:rPr>
        <w:t>60 min</w:t>
      </w:r>
      <w:r w:rsidRPr="00F43E6B">
        <w:rPr>
          <w:rFonts w:ascii="Times New Roman" w:hAnsi="Times New Roman" w:cs="Times New Roman"/>
          <w:sz w:val="24"/>
          <w:szCs w:val="24"/>
          <w:lang w:val="en-US"/>
        </w:rPr>
        <w:t xml:space="preserve"> period. </w:t>
      </w:r>
      <w:r w:rsidR="00153523" w:rsidRPr="00F43E6B">
        <w:rPr>
          <w:rFonts w:ascii="Times New Roman" w:hAnsi="Times New Roman" w:cs="Times New Roman"/>
          <w:sz w:val="24"/>
          <w:szCs w:val="24"/>
          <w:lang w:val="en-US"/>
        </w:rPr>
        <w:t>However</w:t>
      </w:r>
      <w:r w:rsidR="00C73BB1" w:rsidRPr="00F43E6B">
        <w:rPr>
          <w:rFonts w:ascii="Times New Roman" w:hAnsi="Times New Roman" w:cs="Times New Roman"/>
          <w:sz w:val="24"/>
          <w:szCs w:val="24"/>
          <w:lang w:val="en-US"/>
        </w:rPr>
        <w:t>,</w:t>
      </w:r>
      <w:r w:rsidR="00153523" w:rsidRPr="00F43E6B">
        <w:rPr>
          <w:rFonts w:ascii="Times New Roman" w:hAnsi="Times New Roman" w:cs="Times New Roman"/>
          <w:sz w:val="24"/>
          <w:szCs w:val="24"/>
          <w:lang w:val="en-US"/>
        </w:rPr>
        <w:t xml:space="preserve"> at 70 °C</w:t>
      </w:r>
      <w:r w:rsidRPr="00F43E6B">
        <w:rPr>
          <w:rFonts w:ascii="Times New Roman" w:hAnsi="Times New Roman" w:cs="Times New Roman"/>
          <w:sz w:val="24"/>
          <w:szCs w:val="24"/>
          <w:lang w:val="en-US"/>
        </w:rPr>
        <w:t xml:space="preserve"> </w:t>
      </w:r>
      <w:r w:rsidR="00C73BB1" w:rsidRPr="00F43E6B">
        <w:rPr>
          <w:rFonts w:ascii="Times New Roman" w:hAnsi="Times New Roman" w:cs="Times New Roman"/>
          <w:sz w:val="24"/>
          <w:szCs w:val="24"/>
          <w:lang w:val="en-US"/>
        </w:rPr>
        <w:t xml:space="preserve">cyd-3-ara decreases steadily and this is compensated by an increase in </w:t>
      </w:r>
      <w:r w:rsidR="00C66CC2" w:rsidRPr="00F43E6B">
        <w:rPr>
          <w:rFonts w:ascii="Times New Roman" w:hAnsi="Times New Roman" w:cs="Times New Roman"/>
          <w:sz w:val="24"/>
          <w:szCs w:val="24"/>
          <w:lang w:val="en-US"/>
        </w:rPr>
        <w:t xml:space="preserve">the proportion of </w:t>
      </w:r>
      <w:r w:rsidRPr="00F43E6B">
        <w:rPr>
          <w:rFonts w:ascii="Times New Roman" w:hAnsi="Times New Roman" w:cs="Times New Roman"/>
          <w:sz w:val="24"/>
          <w:szCs w:val="24"/>
          <w:lang w:val="en-US"/>
        </w:rPr>
        <w:t>cyd-3-gal</w:t>
      </w:r>
      <w:r w:rsidR="00C73BB1" w:rsidRPr="00F43E6B">
        <w:rPr>
          <w:rFonts w:ascii="Times New Roman" w:hAnsi="Times New Roman" w:cs="Times New Roman"/>
          <w:sz w:val="24"/>
          <w:szCs w:val="24"/>
          <w:lang w:val="en-US"/>
        </w:rPr>
        <w:t xml:space="preserve">. </w:t>
      </w:r>
      <w:r w:rsidR="00153523" w:rsidRPr="00F43E6B">
        <w:rPr>
          <w:rFonts w:ascii="Times New Roman" w:hAnsi="Times New Roman" w:cs="Times New Roman"/>
          <w:sz w:val="24"/>
          <w:szCs w:val="24"/>
          <w:lang w:val="en-US"/>
        </w:rPr>
        <w:t>This observation confirms that the extraction temperature</w:t>
      </w:r>
      <w:r w:rsidR="00C66CC2" w:rsidRPr="00F43E6B">
        <w:rPr>
          <w:rFonts w:ascii="Times New Roman" w:hAnsi="Times New Roman" w:cs="Times New Roman"/>
          <w:sz w:val="24"/>
          <w:szCs w:val="24"/>
          <w:lang w:val="en-US"/>
        </w:rPr>
        <w:t xml:space="preserve"> can</w:t>
      </w:r>
      <w:r w:rsidR="00153523" w:rsidRPr="00F43E6B">
        <w:rPr>
          <w:rFonts w:ascii="Times New Roman" w:hAnsi="Times New Roman" w:cs="Times New Roman"/>
          <w:sz w:val="24"/>
          <w:szCs w:val="24"/>
          <w:lang w:val="en-US"/>
        </w:rPr>
        <w:t xml:space="preserve"> </w:t>
      </w:r>
      <w:r w:rsidR="00C73BB1" w:rsidRPr="00F43E6B">
        <w:rPr>
          <w:rFonts w:ascii="Times New Roman" w:hAnsi="Times New Roman" w:cs="Times New Roman"/>
          <w:sz w:val="24"/>
          <w:szCs w:val="24"/>
          <w:lang w:val="en-US"/>
        </w:rPr>
        <w:t xml:space="preserve">have an influence, </w:t>
      </w:r>
      <w:r w:rsidR="006858AB" w:rsidRPr="00F43E6B">
        <w:rPr>
          <w:rFonts w:ascii="Times New Roman" w:hAnsi="Times New Roman" w:cs="Times New Roman"/>
          <w:sz w:val="24"/>
          <w:szCs w:val="24"/>
          <w:lang w:val="en-US"/>
        </w:rPr>
        <w:t>even</w:t>
      </w:r>
      <w:r w:rsidR="00C73BB1" w:rsidRPr="00F43E6B">
        <w:rPr>
          <w:rFonts w:ascii="Times New Roman" w:hAnsi="Times New Roman" w:cs="Times New Roman"/>
          <w:sz w:val="24"/>
          <w:szCs w:val="24"/>
          <w:lang w:val="en-US"/>
        </w:rPr>
        <w:t xml:space="preserve"> minor, on</w:t>
      </w:r>
      <w:r w:rsidR="00153523" w:rsidRPr="00F43E6B">
        <w:rPr>
          <w:rFonts w:ascii="Times New Roman" w:hAnsi="Times New Roman" w:cs="Times New Roman"/>
          <w:sz w:val="24"/>
          <w:szCs w:val="24"/>
          <w:lang w:val="en-US"/>
        </w:rPr>
        <w:t xml:space="preserve"> the anthocyanin profile.</w:t>
      </w:r>
      <w:r w:rsidR="00C73BB1" w:rsidRPr="00F43E6B">
        <w:rPr>
          <w:rFonts w:ascii="Times New Roman" w:hAnsi="Times New Roman" w:cs="Times New Roman"/>
          <w:sz w:val="24"/>
          <w:szCs w:val="24"/>
          <w:lang w:val="en-US"/>
        </w:rPr>
        <w:t xml:space="preserve"> </w:t>
      </w:r>
      <w:r w:rsidR="00880780" w:rsidRPr="00F43E6B">
        <w:rPr>
          <w:rFonts w:ascii="Times New Roman" w:hAnsi="Times New Roman" w:cs="Times New Roman"/>
          <w:sz w:val="24"/>
          <w:szCs w:val="24"/>
          <w:lang w:val="en-US"/>
        </w:rPr>
        <w:t>In the scenario</w:t>
      </w:r>
      <w:r w:rsidR="00BE1016" w:rsidRPr="00F43E6B">
        <w:rPr>
          <w:rFonts w:ascii="Times New Roman" w:hAnsi="Times New Roman" w:cs="Times New Roman"/>
          <w:sz w:val="24"/>
          <w:szCs w:val="24"/>
          <w:lang w:val="en-US"/>
        </w:rPr>
        <w:t xml:space="preserve"> with highest temperature</w:t>
      </w:r>
      <w:r w:rsidR="00880780" w:rsidRPr="00F43E6B">
        <w:rPr>
          <w:rFonts w:ascii="Times New Roman" w:hAnsi="Times New Roman" w:cs="Times New Roman"/>
          <w:sz w:val="24"/>
          <w:szCs w:val="24"/>
          <w:lang w:val="en-US"/>
        </w:rPr>
        <w:t xml:space="preserve"> (70 °C), t</w:t>
      </w:r>
      <w:r w:rsidR="00C73BB1" w:rsidRPr="00F43E6B">
        <w:rPr>
          <w:rFonts w:ascii="Times New Roman" w:hAnsi="Times New Roman" w:cs="Times New Roman"/>
          <w:sz w:val="24"/>
          <w:szCs w:val="24"/>
          <w:lang w:val="en-US"/>
        </w:rPr>
        <w:t xml:space="preserve">he variation in both components </w:t>
      </w:r>
      <w:r w:rsidR="006858AB" w:rsidRPr="00F43E6B">
        <w:rPr>
          <w:rFonts w:ascii="Times New Roman" w:hAnsi="Times New Roman" w:cs="Times New Roman"/>
          <w:sz w:val="24"/>
          <w:szCs w:val="24"/>
          <w:lang w:val="en-US"/>
        </w:rPr>
        <w:t>wa</w:t>
      </w:r>
      <w:r w:rsidR="00C73BB1" w:rsidRPr="00F43E6B">
        <w:rPr>
          <w:rFonts w:ascii="Times New Roman" w:hAnsi="Times New Roman" w:cs="Times New Roman"/>
          <w:sz w:val="24"/>
          <w:szCs w:val="24"/>
          <w:lang w:val="en-US"/>
        </w:rPr>
        <w:t xml:space="preserve">s less than 1 % and </w:t>
      </w:r>
      <w:r w:rsidR="006858AB" w:rsidRPr="00F43E6B">
        <w:rPr>
          <w:rFonts w:ascii="Times New Roman" w:hAnsi="Times New Roman" w:cs="Times New Roman"/>
          <w:sz w:val="24"/>
          <w:szCs w:val="24"/>
          <w:lang w:val="en-US"/>
        </w:rPr>
        <w:t>wa</w:t>
      </w:r>
      <w:r w:rsidR="00C73BB1" w:rsidRPr="00F43E6B">
        <w:rPr>
          <w:rFonts w:ascii="Times New Roman" w:hAnsi="Times New Roman" w:cs="Times New Roman"/>
          <w:sz w:val="24"/>
          <w:szCs w:val="24"/>
          <w:lang w:val="en-US"/>
        </w:rPr>
        <w:t>s not considered a problem for the characteristics of the extract</w:t>
      </w:r>
      <w:r w:rsidR="00880780" w:rsidRPr="00F43E6B">
        <w:rPr>
          <w:rFonts w:ascii="Times New Roman" w:hAnsi="Times New Roman" w:cs="Times New Roman"/>
          <w:sz w:val="24"/>
          <w:szCs w:val="24"/>
          <w:lang w:val="en-US"/>
        </w:rPr>
        <w:t xml:space="preserve"> at this or lower temperatures</w:t>
      </w:r>
      <w:r w:rsidR="00C73BB1" w:rsidRPr="00F43E6B">
        <w:rPr>
          <w:rFonts w:ascii="Times New Roman" w:hAnsi="Times New Roman" w:cs="Times New Roman"/>
          <w:sz w:val="24"/>
          <w:szCs w:val="24"/>
          <w:lang w:val="en-US"/>
        </w:rPr>
        <w:t xml:space="preserve">. However, </w:t>
      </w:r>
      <w:r w:rsidR="006858AB" w:rsidRPr="00F43E6B">
        <w:rPr>
          <w:rFonts w:ascii="Times New Roman" w:hAnsi="Times New Roman" w:cs="Times New Roman"/>
          <w:sz w:val="24"/>
          <w:szCs w:val="24"/>
          <w:lang w:val="en-US"/>
        </w:rPr>
        <w:t xml:space="preserve">this influence </w:t>
      </w:r>
      <w:r w:rsidR="00C66CC2" w:rsidRPr="00F43E6B">
        <w:rPr>
          <w:rFonts w:ascii="Times New Roman" w:hAnsi="Times New Roman" w:cs="Times New Roman"/>
          <w:sz w:val="24"/>
          <w:szCs w:val="24"/>
          <w:lang w:val="en-US"/>
        </w:rPr>
        <w:t>should no</w:t>
      </w:r>
      <w:r w:rsidR="006858AB" w:rsidRPr="00F43E6B">
        <w:rPr>
          <w:rFonts w:ascii="Times New Roman" w:hAnsi="Times New Roman" w:cs="Times New Roman"/>
          <w:sz w:val="24"/>
          <w:szCs w:val="24"/>
          <w:lang w:val="en-US"/>
        </w:rPr>
        <w:t>t be</w:t>
      </w:r>
      <w:r w:rsidR="00C66CC2" w:rsidRPr="00F43E6B">
        <w:rPr>
          <w:rFonts w:ascii="Times New Roman" w:hAnsi="Times New Roman" w:cs="Times New Roman"/>
          <w:sz w:val="24"/>
          <w:szCs w:val="24"/>
          <w:lang w:val="en-US"/>
        </w:rPr>
        <w:t xml:space="preserve"> totally</w:t>
      </w:r>
      <w:r w:rsidR="006858AB" w:rsidRPr="00F43E6B">
        <w:rPr>
          <w:rFonts w:ascii="Times New Roman" w:hAnsi="Times New Roman" w:cs="Times New Roman"/>
          <w:sz w:val="24"/>
          <w:szCs w:val="24"/>
          <w:lang w:val="en-US"/>
        </w:rPr>
        <w:t xml:space="preserve"> neglected, especially when operating at high temperatures or when </w:t>
      </w:r>
      <w:r w:rsidR="00C66CC2" w:rsidRPr="00F43E6B">
        <w:rPr>
          <w:rFonts w:ascii="Times New Roman" w:hAnsi="Times New Roman" w:cs="Times New Roman"/>
          <w:sz w:val="24"/>
          <w:szCs w:val="24"/>
          <w:lang w:val="en-US"/>
        </w:rPr>
        <w:t>operating with</w:t>
      </w:r>
      <w:r w:rsidR="006858AB" w:rsidRPr="00F43E6B">
        <w:rPr>
          <w:rFonts w:ascii="Times New Roman" w:hAnsi="Times New Roman" w:cs="Times New Roman"/>
          <w:sz w:val="24"/>
          <w:szCs w:val="24"/>
          <w:lang w:val="en-US"/>
        </w:rPr>
        <w:t xml:space="preserve"> extracts composed of anthocyanins with different thermal stabilities.</w:t>
      </w:r>
    </w:p>
    <w:p w14:paraId="0D7EA1CE" w14:textId="77777777" w:rsidR="00153523" w:rsidRPr="00F43E6B" w:rsidRDefault="00153523" w:rsidP="00644B0C">
      <w:pPr>
        <w:spacing w:line="480" w:lineRule="auto"/>
        <w:jc w:val="both"/>
        <w:rPr>
          <w:rFonts w:ascii="Times New Roman" w:hAnsi="Times New Roman" w:cs="Times New Roman"/>
          <w:sz w:val="24"/>
          <w:szCs w:val="24"/>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4"/>
        <w:gridCol w:w="4854"/>
      </w:tblGrid>
      <w:tr w:rsidR="00F43E6B" w:rsidRPr="00F43E6B" w14:paraId="49029C78" w14:textId="77777777" w:rsidTr="00BE1016">
        <w:tc>
          <w:tcPr>
            <w:tcW w:w="4808" w:type="dxa"/>
          </w:tcPr>
          <w:p w14:paraId="01151833" w14:textId="4FCB01D6" w:rsidR="00A06AD3" w:rsidRPr="00F43E6B" w:rsidRDefault="00BE1016" w:rsidP="00644B0C">
            <w:pPr>
              <w:spacing w:line="480" w:lineRule="auto"/>
              <w:jc w:val="both"/>
              <w:rPr>
                <w:rFonts w:ascii="Times New Roman" w:hAnsi="Times New Roman" w:cs="Times New Roman"/>
                <w:sz w:val="24"/>
                <w:szCs w:val="24"/>
              </w:rPr>
            </w:pPr>
            <w:r w:rsidRPr="00F43E6B">
              <w:rPr>
                <w:noProof/>
              </w:rPr>
              <w:drawing>
                <wp:inline distT="0" distB="0" distL="0" distR="0" wp14:anchorId="3A123D91" wp14:editId="397464B7">
                  <wp:extent cx="2915920" cy="2788920"/>
                  <wp:effectExtent l="0" t="0" r="0" b="0"/>
                  <wp:docPr id="5" name="Chart 5">
                    <a:extLst xmlns:a="http://schemas.openxmlformats.org/drawingml/2006/main">
                      <a:ext uri="{FF2B5EF4-FFF2-40B4-BE49-F238E27FC236}">
                        <a16:creationId xmlns:a16="http://schemas.microsoft.com/office/drawing/2014/main" id="{D478EC2C-38C8-4831-96BC-3E66440A623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4830" w:type="dxa"/>
          </w:tcPr>
          <w:p w14:paraId="214E042B" w14:textId="36F5518E" w:rsidR="00A06AD3" w:rsidRPr="00F43E6B" w:rsidRDefault="00BE1016" w:rsidP="00644B0C">
            <w:pPr>
              <w:spacing w:line="480" w:lineRule="auto"/>
              <w:jc w:val="both"/>
              <w:rPr>
                <w:rFonts w:ascii="Times New Roman" w:hAnsi="Times New Roman" w:cs="Times New Roman"/>
                <w:sz w:val="24"/>
                <w:szCs w:val="24"/>
              </w:rPr>
            </w:pPr>
            <w:r w:rsidRPr="00F43E6B">
              <w:rPr>
                <w:noProof/>
              </w:rPr>
              <w:drawing>
                <wp:inline distT="0" distB="0" distL="0" distR="0" wp14:anchorId="7C467612" wp14:editId="4A32C2E0">
                  <wp:extent cx="2960370" cy="2760980"/>
                  <wp:effectExtent l="0" t="0" r="0" b="1270"/>
                  <wp:docPr id="8" name="Chart 8">
                    <a:extLst xmlns:a="http://schemas.openxmlformats.org/drawingml/2006/main">
                      <a:ext uri="{FF2B5EF4-FFF2-40B4-BE49-F238E27FC236}">
                        <a16:creationId xmlns:a16="http://schemas.microsoft.com/office/drawing/2014/main" id="{0AFDEBFD-96D3-44D0-AC9C-04C735F49B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F43E6B" w:rsidRPr="00810DA8" w14:paraId="5A14C85D" w14:textId="77777777" w:rsidTr="00F257DB">
        <w:trPr>
          <w:trHeight w:val="167"/>
        </w:trPr>
        <w:tc>
          <w:tcPr>
            <w:tcW w:w="9638" w:type="dxa"/>
            <w:gridSpan w:val="2"/>
          </w:tcPr>
          <w:p w14:paraId="2EA70FC5" w14:textId="3778D730" w:rsidR="00A06AD3" w:rsidRPr="00F43E6B" w:rsidRDefault="00A06AD3" w:rsidP="00644B0C">
            <w:pPr>
              <w:spacing w:line="480" w:lineRule="auto"/>
              <w:jc w:val="both"/>
              <w:rPr>
                <w:rFonts w:ascii="Times New Roman" w:hAnsi="Times New Roman" w:cs="Times New Roman"/>
                <w:sz w:val="24"/>
                <w:szCs w:val="24"/>
              </w:rPr>
            </w:pPr>
            <w:r w:rsidRPr="00F43E6B">
              <w:rPr>
                <w:rFonts w:ascii="Times New Roman" w:hAnsi="Times New Roman" w:cs="Times New Roman"/>
                <w:b/>
                <w:bCs/>
                <w:sz w:val="24"/>
                <w:szCs w:val="24"/>
              </w:rPr>
              <w:t>Fig. 3</w:t>
            </w:r>
            <w:r w:rsidRPr="00F43E6B">
              <w:rPr>
                <w:rFonts w:ascii="Times New Roman" w:hAnsi="Times New Roman" w:cs="Times New Roman"/>
                <w:sz w:val="24"/>
                <w:szCs w:val="24"/>
              </w:rPr>
              <w:t xml:space="preserve"> </w:t>
            </w:r>
            <w:r w:rsidR="00956B7C" w:rsidRPr="00F43E6B">
              <w:rPr>
                <w:rFonts w:ascii="Times New Roman" w:hAnsi="Times New Roman" w:cs="Times New Roman"/>
                <w:sz w:val="24"/>
                <w:szCs w:val="24"/>
              </w:rPr>
              <w:t xml:space="preserve">Variation of the </w:t>
            </w:r>
            <w:r w:rsidR="00BF6604" w:rsidRPr="00F43E6B">
              <w:rPr>
                <w:rFonts w:ascii="Times New Roman" w:hAnsi="Times New Roman" w:cs="Times New Roman"/>
                <w:sz w:val="24"/>
                <w:szCs w:val="24"/>
              </w:rPr>
              <w:t>percentages of</w:t>
            </w:r>
            <w:r w:rsidR="00956B7C" w:rsidRPr="00F43E6B">
              <w:rPr>
                <w:rFonts w:ascii="Times New Roman" w:hAnsi="Times New Roman" w:cs="Times New Roman"/>
                <w:sz w:val="24"/>
                <w:szCs w:val="24"/>
              </w:rPr>
              <w:t xml:space="preserve"> (a) cyanidin-3-</w:t>
            </w:r>
            <w:r w:rsidR="00956B7C" w:rsidRPr="00F43E6B">
              <w:rPr>
                <w:rFonts w:ascii="Times New Roman" w:hAnsi="Times New Roman" w:cs="Times New Roman"/>
                <w:i/>
                <w:iCs/>
                <w:sz w:val="24"/>
                <w:szCs w:val="24"/>
              </w:rPr>
              <w:t>O</w:t>
            </w:r>
            <w:r w:rsidR="00956B7C" w:rsidRPr="00F43E6B">
              <w:rPr>
                <w:rFonts w:ascii="Times New Roman" w:hAnsi="Times New Roman" w:cs="Times New Roman"/>
                <w:sz w:val="24"/>
                <w:szCs w:val="24"/>
              </w:rPr>
              <w:t>-galactoside and (b) cyanidin-3-</w:t>
            </w:r>
            <w:r w:rsidR="00956B7C" w:rsidRPr="00F43E6B">
              <w:rPr>
                <w:rFonts w:ascii="Times New Roman" w:hAnsi="Times New Roman" w:cs="Times New Roman"/>
                <w:i/>
                <w:iCs/>
                <w:sz w:val="24"/>
                <w:szCs w:val="24"/>
              </w:rPr>
              <w:t>O</w:t>
            </w:r>
            <w:r w:rsidR="00956B7C" w:rsidRPr="00F43E6B">
              <w:rPr>
                <w:rFonts w:ascii="Times New Roman" w:hAnsi="Times New Roman" w:cs="Times New Roman"/>
                <w:sz w:val="24"/>
                <w:szCs w:val="24"/>
              </w:rPr>
              <w:t xml:space="preserve">-arabinoside </w:t>
            </w:r>
            <w:r w:rsidR="00BF6604" w:rsidRPr="00F43E6B">
              <w:rPr>
                <w:rFonts w:ascii="Times New Roman" w:hAnsi="Times New Roman" w:cs="Times New Roman"/>
                <w:sz w:val="24"/>
                <w:szCs w:val="24"/>
              </w:rPr>
              <w:t xml:space="preserve">in chokeberry extracts produced </w:t>
            </w:r>
            <w:r w:rsidR="00956B7C" w:rsidRPr="00F43E6B">
              <w:rPr>
                <w:rFonts w:ascii="Times New Roman" w:hAnsi="Times New Roman" w:cs="Times New Roman"/>
                <w:sz w:val="24"/>
                <w:szCs w:val="24"/>
              </w:rPr>
              <w:t>at 30 and 70 °C.</w:t>
            </w:r>
          </w:p>
        </w:tc>
      </w:tr>
    </w:tbl>
    <w:p w14:paraId="29423CB5" w14:textId="508502BA" w:rsidR="00343588" w:rsidRPr="00F43E6B" w:rsidRDefault="00343588" w:rsidP="00644B0C">
      <w:pPr>
        <w:spacing w:line="480" w:lineRule="auto"/>
        <w:jc w:val="both"/>
        <w:rPr>
          <w:rFonts w:ascii="Times New Roman" w:hAnsi="Times New Roman" w:cs="Times New Roman"/>
          <w:b/>
          <w:bCs/>
          <w:sz w:val="24"/>
          <w:szCs w:val="24"/>
          <w:lang w:val="en-US"/>
        </w:rPr>
      </w:pPr>
      <w:bookmarkStart w:id="19" w:name="_Hlk40727145"/>
      <w:r w:rsidRPr="00F43E6B">
        <w:rPr>
          <w:rFonts w:ascii="Times New Roman" w:hAnsi="Times New Roman" w:cs="Times New Roman"/>
          <w:b/>
          <w:bCs/>
          <w:sz w:val="24"/>
          <w:szCs w:val="24"/>
          <w:lang w:val="en-US"/>
        </w:rPr>
        <w:lastRenderedPageBreak/>
        <w:t>3.3.</w:t>
      </w:r>
      <w:r w:rsidR="00BE1016" w:rsidRPr="00F43E6B">
        <w:rPr>
          <w:rFonts w:ascii="Times New Roman" w:hAnsi="Times New Roman" w:cs="Times New Roman"/>
          <w:b/>
          <w:bCs/>
          <w:sz w:val="24"/>
          <w:szCs w:val="24"/>
          <w:lang w:val="en-US"/>
        </w:rPr>
        <w:t>3</w:t>
      </w:r>
      <w:r w:rsidRPr="00F43E6B">
        <w:rPr>
          <w:rFonts w:ascii="Times New Roman" w:hAnsi="Times New Roman" w:cs="Times New Roman"/>
          <w:b/>
          <w:bCs/>
          <w:sz w:val="24"/>
          <w:szCs w:val="24"/>
          <w:lang w:val="en-US"/>
        </w:rPr>
        <w:t xml:space="preserve">. </w:t>
      </w:r>
      <w:r w:rsidR="002551D5" w:rsidRPr="00F43E6B">
        <w:rPr>
          <w:rFonts w:ascii="Times New Roman" w:hAnsi="Times New Roman" w:cs="Times New Roman"/>
          <w:b/>
          <w:bCs/>
          <w:sz w:val="24"/>
          <w:szCs w:val="24"/>
          <w:lang w:val="en-US"/>
        </w:rPr>
        <w:t xml:space="preserve">Selection of </w:t>
      </w:r>
      <w:r w:rsidR="00A055C6" w:rsidRPr="00F43E6B">
        <w:rPr>
          <w:rFonts w:ascii="Times New Roman" w:hAnsi="Times New Roman" w:cs="Times New Roman"/>
          <w:b/>
          <w:bCs/>
          <w:sz w:val="24"/>
          <w:szCs w:val="24"/>
          <w:lang w:val="en-US"/>
        </w:rPr>
        <w:t xml:space="preserve">the </w:t>
      </w:r>
      <w:r w:rsidR="002551D5" w:rsidRPr="00F43E6B">
        <w:rPr>
          <w:rFonts w:ascii="Times New Roman" w:hAnsi="Times New Roman" w:cs="Times New Roman"/>
          <w:b/>
          <w:bCs/>
          <w:sz w:val="24"/>
          <w:szCs w:val="24"/>
          <w:lang w:val="en-US"/>
        </w:rPr>
        <w:t>optimal extraction conditions</w:t>
      </w:r>
    </w:p>
    <w:bookmarkEnd w:id="19"/>
    <w:p w14:paraId="6C2C8105" w14:textId="40F8B9D4" w:rsidR="003461EB" w:rsidRPr="00F43E6B" w:rsidRDefault="0044399B"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optimal set of conditions for the extraction process w</w:t>
      </w:r>
      <w:r w:rsidR="006858AB" w:rsidRPr="00F43E6B">
        <w:rPr>
          <w:rFonts w:ascii="Times New Roman" w:hAnsi="Times New Roman" w:cs="Times New Roman"/>
          <w:sz w:val="24"/>
          <w:szCs w:val="24"/>
          <w:lang w:val="en-US"/>
        </w:rPr>
        <w:t>ould</w:t>
      </w:r>
      <w:r w:rsidRPr="00F43E6B">
        <w:rPr>
          <w:rFonts w:ascii="Times New Roman" w:hAnsi="Times New Roman" w:cs="Times New Roman"/>
          <w:sz w:val="24"/>
          <w:szCs w:val="24"/>
          <w:lang w:val="en-US"/>
        </w:rPr>
        <w:t xml:space="preserve"> </w:t>
      </w:r>
      <w:r w:rsidR="006858AB" w:rsidRPr="00F43E6B">
        <w:rPr>
          <w:rFonts w:ascii="Times New Roman" w:hAnsi="Times New Roman" w:cs="Times New Roman"/>
          <w:sz w:val="24"/>
          <w:szCs w:val="24"/>
          <w:lang w:val="en-US"/>
        </w:rPr>
        <w:t>be</w:t>
      </w:r>
      <w:r w:rsidRPr="00F43E6B">
        <w:rPr>
          <w:rFonts w:ascii="Times New Roman" w:hAnsi="Times New Roman" w:cs="Times New Roman"/>
          <w:sz w:val="24"/>
          <w:szCs w:val="24"/>
          <w:lang w:val="en-US"/>
        </w:rPr>
        <w:t xml:space="preserve"> one that maximizes the two responses related to the target product: the TAC and the [AC]. </w:t>
      </w:r>
      <w:r w:rsidR="003461EB" w:rsidRPr="00F43E6B">
        <w:rPr>
          <w:rFonts w:ascii="Times New Roman" w:hAnsi="Times New Roman" w:cs="Times New Roman"/>
          <w:sz w:val="24"/>
          <w:szCs w:val="24"/>
          <w:lang w:val="en-US"/>
        </w:rPr>
        <w:t xml:space="preserve">Fig. </w:t>
      </w:r>
      <w:r w:rsidR="006858AB" w:rsidRPr="00F43E6B">
        <w:rPr>
          <w:rFonts w:ascii="Times New Roman" w:hAnsi="Times New Roman" w:cs="Times New Roman"/>
          <w:sz w:val="24"/>
          <w:szCs w:val="24"/>
          <w:lang w:val="en-US"/>
        </w:rPr>
        <w:t>4</w:t>
      </w:r>
      <w:r w:rsidR="003461EB" w:rsidRPr="00F43E6B">
        <w:rPr>
          <w:rFonts w:ascii="Times New Roman" w:hAnsi="Times New Roman" w:cs="Times New Roman"/>
          <w:sz w:val="24"/>
          <w:szCs w:val="24"/>
          <w:lang w:val="en-US"/>
        </w:rPr>
        <w:t xml:space="preserve"> shows the</w:t>
      </w:r>
      <w:r w:rsidR="00FC77D1" w:rsidRPr="00F43E6B">
        <w:rPr>
          <w:rFonts w:ascii="Times New Roman" w:hAnsi="Times New Roman" w:cs="Times New Roman"/>
          <w:sz w:val="24"/>
          <w:szCs w:val="24"/>
          <w:lang w:val="en-US"/>
        </w:rPr>
        <w:t>se two</w:t>
      </w:r>
      <w:r w:rsidR="003461EB" w:rsidRPr="00F43E6B">
        <w:rPr>
          <w:rFonts w:ascii="Times New Roman" w:hAnsi="Times New Roman" w:cs="Times New Roman"/>
          <w:sz w:val="24"/>
          <w:szCs w:val="24"/>
          <w:lang w:val="en-US"/>
        </w:rPr>
        <w:t xml:space="preserve"> modelled responses as </w:t>
      </w:r>
      <w:r w:rsidR="00FC0927" w:rsidRPr="00F43E6B">
        <w:rPr>
          <w:rFonts w:ascii="Times New Roman" w:hAnsi="Times New Roman" w:cs="Times New Roman"/>
          <w:sz w:val="24"/>
          <w:szCs w:val="24"/>
          <w:lang w:val="en-US"/>
        </w:rPr>
        <w:t xml:space="preserve">a </w:t>
      </w:r>
      <w:r w:rsidR="003461EB" w:rsidRPr="00F43E6B">
        <w:rPr>
          <w:rFonts w:ascii="Times New Roman" w:hAnsi="Times New Roman" w:cs="Times New Roman"/>
          <w:sz w:val="24"/>
          <w:szCs w:val="24"/>
          <w:lang w:val="en-US"/>
        </w:rPr>
        <w:t xml:space="preserve">function of pairs of variables, with the third one being fixed. Both TAC and [AC] are mainly influenced by the LSR. However, increasing LSR results in </w:t>
      </w:r>
      <w:r w:rsidR="00FC0927" w:rsidRPr="00F43E6B">
        <w:rPr>
          <w:rFonts w:ascii="Times New Roman" w:hAnsi="Times New Roman" w:cs="Times New Roman"/>
          <w:sz w:val="24"/>
          <w:szCs w:val="24"/>
          <w:lang w:val="en-US"/>
        </w:rPr>
        <w:t xml:space="preserve">a </w:t>
      </w:r>
      <w:r w:rsidR="003461EB" w:rsidRPr="00F43E6B">
        <w:rPr>
          <w:rFonts w:ascii="Times New Roman" w:hAnsi="Times New Roman" w:cs="Times New Roman"/>
          <w:sz w:val="24"/>
          <w:szCs w:val="24"/>
          <w:lang w:val="en-US"/>
        </w:rPr>
        <w:t>higher amount of anthocyanin content extracted (higher TAC), but less concentrated extracts (lower [AC]).</w:t>
      </w:r>
      <w:r w:rsidRPr="00F43E6B">
        <w:rPr>
          <w:rFonts w:ascii="Times New Roman" w:hAnsi="Times New Roman" w:cs="Times New Roman"/>
          <w:sz w:val="24"/>
          <w:szCs w:val="24"/>
          <w:lang w:val="en-US"/>
        </w:rPr>
        <w:t xml:space="preserve"> In this section</w:t>
      </w:r>
      <w:r w:rsidR="00FC0927"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xml:space="preserve"> the two responses have been optimized independently and a compromise between the two has been reached for an overall optimal set of conditions.</w:t>
      </w:r>
    </w:p>
    <w:p w14:paraId="0C63FF51" w14:textId="61D59E78" w:rsidR="002D0218" w:rsidRPr="00F43E6B" w:rsidRDefault="005F37E9" w:rsidP="00644B0C">
      <w:pPr>
        <w:spacing w:after="0"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ind</w:t>
      </w:r>
      <w:r w:rsidR="00F112E5" w:rsidRPr="00F43E6B">
        <w:rPr>
          <w:rFonts w:ascii="Times New Roman" w:hAnsi="Times New Roman" w:cs="Times New Roman"/>
          <w:sz w:val="24"/>
          <w:szCs w:val="24"/>
          <w:lang w:val="en-US"/>
        </w:rPr>
        <w:t xml:space="preserve">ividual </w:t>
      </w:r>
      <w:r w:rsidRPr="00F43E6B">
        <w:rPr>
          <w:rFonts w:ascii="Times New Roman" w:hAnsi="Times New Roman" w:cs="Times New Roman"/>
          <w:sz w:val="24"/>
          <w:szCs w:val="24"/>
          <w:lang w:val="en-US"/>
        </w:rPr>
        <w:t>optimization of TAC provided the optimal parameters of CA: 1.5 % wt</w:t>
      </w:r>
      <w:r w:rsidR="00E50D78"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T: 47 °C; and LSR: 71</w:t>
      </w:r>
      <w:r w:rsidR="00256105" w:rsidRPr="00F43E6B">
        <w:rPr>
          <w:rFonts w:ascii="Times New Roman" w:hAnsi="Times New Roman" w:cs="Times New Roman"/>
          <w:sz w:val="24"/>
          <w:szCs w:val="24"/>
          <w:lang w:val="en-US"/>
        </w:rPr>
        <w:t xml:space="preserve"> g/g</w:t>
      </w:r>
      <w:r w:rsidR="003461EB" w:rsidRPr="00F43E6B">
        <w:rPr>
          <w:rFonts w:ascii="Times New Roman" w:hAnsi="Times New Roman" w:cs="Times New Roman"/>
          <w:sz w:val="24"/>
          <w:szCs w:val="24"/>
          <w:lang w:val="en-US"/>
        </w:rPr>
        <w:t>, with</w:t>
      </w:r>
      <w:r w:rsidR="0029727C" w:rsidRPr="00F43E6B">
        <w:rPr>
          <w:rFonts w:ascii="Times New Roman" w:hAnsi="Times New Roman" w:cs="Times New Roman"/>
          <w:sz w:val="24"/>
          <w:szCs w:val="24"/>
          <w:lang w:val="en-US"/>
        </w:rPr>
        <w:t xml:space="preserve"> predicted </w:t>
      </w:r>
      <w:r w:rsidR="002551D5" w:rsidRPr="00F43E6B">
        <w:rPr>
          <w:rFonts w:ascii="Times New Roman" w:hAnsi="Times New Roman" w:cs="Times New Roman"/>
          <w:sz w:val="24"/>
          <w:szCs w:val="24"/>
          <w:lang w:val="en-US"/>
        </w:rPr>
        <w:t>responses of</w:t>
      </w:r>
      <w:r w:rsidRPr="00F43E6B">
        <w:rPr>
          <w:rFonts w:ascii="Times New Roman" w:hAnsi="Times New Roman" w:cs="Times New Roman"/>
          <w:sz w:val="24"/>
          <w:szCs w:val="24"/>
          <w:lang w:val="en-US"/>
        </w:rPr>
        <w:t xml:space="preserve"> 79.42 % TAC </w:t>
      </w:r>
      <w:r w:rsidR="002551D5" w:rsidRPr="00F43E6B">
        <w:rPr>
          <w:rFonts w:ascii="Times New Roman" w:hAnsi="Times New Roman" w:cs="Times New Roman"/>
          <w:sz w:val="24"/>
          <w:szCs w:val="24"/>
          <w:lang w:val="en-US"/>
        </w:rPr>
        <w:t>and</w:t>
      </w:r>
      <w:r w:rsidRPr="00F43E6B">
        <w:rPr>
          <w:rFonts w:ascii="Times New Roman" w:hAnsi="Times New Roman" w:cs="Times New Roman"/>
          <w:sz w:val="24"/>
          <w:szCs w:val="24"/>
          <w:lang w:val="en-US"/>
        </w:rPr>
        <w:t xml:space="preserve"> 240.7 mg/L</w:t>
      </w:r>
      <w:r w:rsidR="00A055C6" w:rsidRPr="00F43E6B">
        <w:rPr>
          <w:rFonts w:ascii="Times New Roman" w:hAnsi="Times New Roman" w:cs="Times New Roman"/>
          <w:sz w:val="24"/>
          <w:szCs w:val="24"/>
          <w:lang w:val="en-US"/>
        </w:rPr>
        <w:t xml:space="preserve"> [AC]</w:t>
      </w:r>
      <w:r w:rsidRPr="00F43E6B">
        <w:rPr>
          <w:rFonts w:ascii="Times New Roman" w:hAnsi="Times New Roman" w:cs="Times New Roman"/>
          <w:sz w:val="24"/>
          <w:szCs w:val="24"/>
          <w:lang w:val="en-US"/>
        </w:rPr>
        <w:t xml:space="preserve">. </w:t>
      </w:r>
      <w:r w:rsidR="00BF1862" w:rsidRPr="00F43E6B">
        <w:rPr>
          <w:rFonts w:ascii="Times New Roman" w:hAnsi="Times New Roman" w:cs="Times New Roman"/>
          <w:sz w:val="24"/>
          <w:szCs w:val="24"/>
          <w:lang w:val="en-US"/>
        </w:rPr>
        <w:t>Th</w:t>
      </w:r>
      <w:r w:rsidR="00A055C6" w:rsidRPr="00F43E6B">
        <w:rPr>
          <w:rFonts w:ascii="Times New Roman" w:hAnsi="Times New Roman" w:cs="Times New Roman"/>
          <w:sz w:val="24"/>
          <w:szCs w:val="24"/>
          <w:lang w:val="en-US"/>
        </w:rPr>
        <w:t xml:space="preserve">is results in an </w:t>
      </w:r>
      <w:r w:rsidR="00BF1862" w:rsidRPr="00F43E6B">
        <w:rPr>
          <w:rFonts w:ascii="Times New Roman" w:hAnsi="Times New Roman" w:cs="Times New Roman"/>
          <w:sz w:val="24"/>
          <w:szCs w:val="24"/>
          <w:lang w:val="en-US"/>
        </w:rPr>
        <w:t xml:space="preserve">extract </w:t>
      </w:r>
      <w:r w:rsidRPr="00F43E6B">
        <w:rPr>
          <w:rFonts w:ascii="Times New Roman" w:hAnsi="Times New Roman" w:cs="Times New Roman"/>
          <w:sz w:val="24"/>
          <w:szCs w:val="24"/>
          <w:lang w:val="en-US"/>
        </w:rPr>
        <w:t xml:space="preserve">concentration </w:t>
      </w:r>
      <w:r w:rsidR="0044399B" w:rsidRPr="00F43E6B">
        <w:rPr>
          <w:rFonts w:ascii="Times New Roman" w:hAnsi="Times New Roman" w:cs="Times New Roman"/>
          <w:sz w:val="24"/>
          <w:szCs w:val="24"/>
          <w:lang w:val="en-US"/>
        </w:rPr>
        <w:t xml:space="preserve">that </w:t>
      </w:r>
      <w:r w:rsidRPr="00F43E6B">
        <w:rPr>
          <w:rFonts w:ascii="Times New Roman" w:hAnsi="Times New Roman" w:cs="Times New Roman"/>
          <w:sz w:val="24"/>
          <w:szCs w:val="24"/>
          <w:lang w:val="en-US"/>
        </w:rPr>
        <w:t>is</w:t>
      </w:r>
      <w:r w:rsidR="007453BF"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xml:space="preserve"> </w:t>
      </w:r>
      <w:r w:rsidR="008D369A" w:rsidRPr="00F43E6B">
        <w:rPr>
          <w:rFonts w:ascii="Times New Roman" w:hAnsi="Times New Roman" w:cs="Times New Roman"/>
          <w:sz w:val="24"/>
          <w:szCs w:val="24"/>
          <w:lang w:val="en-US"/>
        </w:rPr>
        <w:t>however</w:t>
      </w:r>
      <w:r w:rsidR="007453BF" w:rsidRPr="00F43E6B">
        <w:rPr>
          <w:rFonts w:ascii="Times New Roman" w:hAnsi="Times New Roman" w:cs="Times New Roman"/>
          <w:sz w:val="24"/>
          <w:szCs w:val="24"/>
          <w:lang w:val="en-US"/>
        </w:rPr>
        <w:t>,</w:t>
      </w:r>
      <w:r w:rsidR="008D369A"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among the lowest reported in this study. </w:t>
      </w:r>
      <w:r w:rsidR="00636F05" w:rsidRPr="00F43E6B">
        <w:rPr>
          <w:rFonts w:ascii="Times New Roman" w:hAnsi="Times New Roman" w:cs="Times New Roman"/>
          <w:sz w:val="24"/>
          <w:szCs w:val="24"/>
          <w:lang w:val="en-US"/>
        </w:rPr>
        <w:t xml:space="preserve">Following this set of experimental conditions, consequent downstream processing </w:t>
      </w:r>
      <w:r w:rsidR="00DF1FC9" w:rsidRPr="00F43E6B">
        <w:rPr>
          <w:rFonts w:ascii="Times New Roman" w:hAnsi="Times New Roman" w:cs="Times New Roman"/>
          <w:sz w:val="24"/>
          <w:szCs w:val="24"/>
          <w:lang w:val="en-US"/>
        </w:rPr>
        <w:t>into a final product could become costly and inconvenient.</w:t>
      </w:r>
      <w:r w:rsidR="00636F05" w:rsidRPr="00F43E6B">
        <w:rPr>
          <w:rFonts w:ascii="Times New Roman" w:hAnsi="Times New Roman" w:cs="Times New Roman"/>
          <w:sz w:val="24"/>
          <w:szCs w:val="24"/>
          <w:lang w:val="en-US"/>
        </w:rPr>
        <w:t xml:space="preserve"> </w:t>
      </w:r>
      <w:r w:rsidR="009B2F76" w:rsidRPr="00F43E6B">
        <w:rPr>
          <w:rFonts w:ascii="Times New Roman" w:hAnsi="Times New Roman" w:cs="Times New Roman"/>
          <w:sz w:val="24"/>
          <w:szCs w:val="24"/>
          <w:lang w:val="en-US"/>
        </w:rPr>
        <w:t xml:space="preserve"> </w:t>
      </w:r>
    </w:p>
    <w:p w14:paraId="7346813E" w14:textId="5D1C6114" w:rsidR="00600376" w:rsidRPr="00F43E6B" w:rsidRDefault="003461EB"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Individual </w:t>
      </w:r>
      <w:r w:rsidR="002D0218" w:rsidRPr="00F43E6B">
        <w:rPr>
          <w:rFonts w:ascii="Times New Roman" w:hAnsi="Times New Roman" w:cs="Times New Roman"/>
          <w:sz w:val="24"/>
          <w:szCs w:val="24"/>
          <w:lang w:val="en-US"/>
        </w:rPr>
        <w:t>optimization of [AC] provided the following parameters: CA: 1.5 % wt</w:t>
      </w:r>
      <w:r w:rsidR="0086108E" w:rsidRPr="00F43E6B">
        <w:rPr>
          <w:rFonts w:ascii="Times New Roman" w:hAnsi="Times New Roman" w:cs="Times New Roman"/>
          <w:sz w:val="24"/>
          <w:szCs w:val="24"/>
          <w:lang w:val="en-US"/>
        </w:rPr>
        <w:t>.</w:t>
      </w:r>
      <w:r w:rsidR="002D0218" w:rsidRPr="00F43E6B">
        <w:rPr>
          <w:rFonts w:ascii="Times New Roman" w:hAnsi="Times New Roman" w:cs="Times New Roman"/>
          <w:sz w:val="24"/>
          <w:szCs w:val="24"/>
          <w:lang w:val="en-US"/>
        </w:rPr>
        <w:t>; T: 43 °C; and LSR: 20</w:t>
      </w:r>
      <w:r w:rsidR="0086108E" w:rsidRPr="00F43E6B">
        <w:rPr>
          <w:rFonts w:ascii="Times New Roman" w:hAnsi="Times New Roman" w:cs="Times New Roman"/>
          <w:sz w:val="24"/>
          <w:szCs w:val="24"/>
          <w:lang w:val="en-US"/>
        </w:rPr>
        <w:t xml:space="preserve"> g/g</w:t>
      </w:r>
      <w:r w:rsidR="002D0218" w:rsidRPr="00F43E6B">
        <w:rPr>
          <w:rFonts w:ascii="Times New Roman" w:hAnsi="Times New Roman" w:cs="Times New Roman"/>
          <w:sz w:val="24"/>
          <w:szCs w:val="24"/>
          <w:lang w:val="en-US"/>
        </w:rPr>
        <w:t xml:space="preserve">. Whereas CA and T </w:t>
      </w:r>
      <w:r w:rsidR="00F40BDD" w:rsidRPr="00F43E6B">
        <w:rPr>
          <w:rFonts w:ascii="Times New Roman" w:hAnsi="Times New Roman" w:cs="Times New Roman"/>
          <w:sz w:val="24"/>
          <w:szCs w:val="24"/>
          <w:lang w:val="en-US"/>
        </w:rPr>
        <w:t>we</w:t>
      </w:r>
      <w:r w:rsidR="002D0218" w:rsidRPr="00F43E6B">
        <w:rPr>
          <w:rFonts w:ascii="Times New Roman" w:hAnsi="Times New Roman" w:cs="Times New Roman"/>
          <w:sz w:val="24"/>
          <w:szCs w:val="24"/>
          <w:lang w:val="en-US"/>
        </w:rPr>
        <w:t xml:space="preserve">re </w:t>
      </w:r>
      <w:r w:rsidR="009B2F76" w:rsidRPr="00F43E6B">
        <w:rPr>
          <w:rFonts w:ascii="Times New Roman" w:hAnsi="Times New Roman" w:cs="Times New Roman"/>
          <w:sz w:val="24"/>
          <w:szCs w:val="24"/>
          <w:lang w:val="en-US"/>
        </w:rPr>
        <w:t xml:space="preserve">in </w:t>
      </w:r>
      <w:r w:rsidR="00DF1FC9" w:rsidRPr="00F43E6B">
        <w:rPr>
          <w:rFonts w:ascii="Times New Roman" w:hAnsi="Times New Roman" w:cs="Times New Roman"/>
          <w:sz w:val="24"/>
          <w:szCs w:val="24"/>
          <w:lang w:val="en-US"/>
        </w:rPr>
        <w:t xml:space="preserve">close </w:t>
      </w:r>
      <w:r w:rsidR="009B2F76" w:rsidRPr="00F43E6B">
        <w:rPr>
          <w:rFonts w:ascii="Times New Roman" w:hAnsi="Times New Roman" w:cs="Times New Roman"/>
          <w:sz w:val="24"/>
          <w:szCs w:val="24"/>
          <w:lang w:val="en-US"/>
        </w:rPr>
        <w:t>agreement with</w:t>
      </w:r>
      <w:r w:rsidR="002D0218" w:rsidRPr="00F43E6B">
        <w:rPr>
          <w:rFonts w:ascii="Times New Roman" w:hAnsi="Times New Roman" w:cs="Times New Roman"/>
          <w:sz w:val="24"/>
          <w:szCs w:val="24"/>
          <w:lang w:val="en-US"/>
        </w:rPr>
        <w:t xml:space="preserve"> the optimal parameters for</w:t>
      </w:r>
      <w:r w:rsidR="00636F05" w:rsidRPr="00F43E6B">
        <w:rPr>
          <w:rFonts w:ascii="Times New Roman" w:hAnsi="Times New Roman" w:cs="Times New Roman"/>
          <w:sz w:val="24"/>
          <w:szCs w:val="24"/>
          <w:lang w:val="en-US"/>
        </w:rPr>
        <w:t xml:space="preserve"> the</w:t>
      </w:r>
      <w:r w:rsidR="002D0218" w:rsidRPr="00F43E6B">
        <w:rPr>
          <w:rFonts w:ascii="Times New Roman" w:hAnsi="Times New Roman" w:cs="Times New Roman"/>
          <w:sz w:val="24"/>
          <w:szCs w:val="24"/>
          <w:lang w:val="en-US"/>
        </w:rPr>
        <w:t xml:space="preserve"> TAC</w:t>
      </w:r>
      <w:r w:rsidR="00256105" w:rsidRPr="00F43E6B">
        <w:rPr>
          <w:rFonts w:ascii="Times New Roman" w:hAnsi="Times New Roman" w:cs="Times New Roman"/>
          <w:sz w:val="24"/>
          <w:szCs w:val="24"/>
          <w:lang w:val="en-US"/>
        </w:rPr>
        <w:t xml:space="preserve"> </w:t>
      </w:r>
      <w:r w:rsidR="00A055C6" w:rsidRPr="00F43E6B">
        <w:rPr>
          <w:rFonts w:ascii="Times New Roman" w:hAnsi="Times New Roman" w:cs="Times New Roman"/>
          <w:sz w:val="24"/>
          <w:szCs w:val="24"/>
          <w:lang w:val="en-US"/>
        </w:rPr>
        <w:t>separate</w:t>
      </w:r>
      <w:r w:rsidR="0044399B" w:rsidRPr="00F43E6B">
        <w:rPr>
          <w:rFonts w:ascii="Times New Roman" w:hAnsi="Times New Roman" w:cs="Times New Roman"/>
          <w:sz w:val="24"/>
          <w:szCs w:val="24"/>
          <w:lang w:val="en-US"/>
        </w:rPr>
        <w:t xml:space="preserve"> </w:t>
      </w:r>
      <w:r w:rsidR="00256105" w:rsidRPr="00F43E6B">
        <w:rPr>
          <w:rFonts w:ascii="Times New Roman" w:hAnsi="Times New Roman" w:cs="Times New Roman"/>
          <w:sz w:val="24"/>
          <w:szCs w:val="24"/>
          <w:lang w:val="en-US"/>
        </w:rPr>
        <w:t>optimization</w:t>
      </w:r>
      <w:r w:rsidR="002D0218" w:rsidRPr="00F43E6B">
        <w:rPr>
          <w:rFonts w:ascii="Times New Roman" w:hAnsi="Times New Roman" w:cs="Times New Roman"/>
          <w:sz w:val="24"/>
          <w:szCs w:val="24"/>
          <w:lang w:val="en-US"/>
        </w:rPr>
        <w:t xml:space="preserve">, the </w:t>
      </w:r>
      <w:r w:rsidR="00256105" w:rsidRPr="00F43E6B">
        <w:rPr>
          <w:rFonts w:ascii="Times New Roman" w:hAnsi="Times New Roman" w:cs="Times New Roman"/>
          <w:sz w:val="24"/>
          <w:szCs w:val="24"/>
          <w:lang w:val="en-US"/>
        </w:rPr>
        <w:t xml:space="preserve">optimal </w:t>
      </w:r>
      <w:r w:rsidR="002D0218" w:rsidRPr="00F43E6B">
        <w:rPr>
          <w:rFonts w:ascii="Times New Roman" w:hAnsi="Times New Roman" w:cs="Times New Roman"/>
          <w:sz w:val="24"/>
          <w:szCs w:val="24"/>
          <w:lang w:val="en-US"/>
        </w:rPr>
        <w:t xml:space="preserve">LSR </w:t>
      </w:r>
      <w:r w:rsidR="009B2F76" w:rsidRPr="00F43E6B">
        <w:rPr>
          <w:rFonts w:ascii="Times New Roman" w:hAnsi="Times New Roman" w:cs="Times New Roman"/>
          <w:sz w:val="24"/>
          <w:szCs w:val="24"/>
          <w:lang w:val="en-US"/>
        </w:rPr>
        <w:t xml:space="preserve">of 20 g/g </w:t>
      </w:r>
      <w:r w:rsidR="008D369A" w:rsidRPr="00F43E6B">
        <w:rPr>
          <w:rFonts w:ascii="Times New Roman" w:hAnsi="Times New Roman" w:cs="Times New Roman"/>
          <w:sz w:val="24"/>
          <w:szCs w:val="24"/>
          <w:lang w:val="en-US"/>
        </w:rPr>
        <w:t>was</w:t>
      </w:r>
      <w:r w:rsidR="00FC0927" w:rsidRPr="00F43E6B">
        <w:rPr>
          <w:rFonts w:ascii="Times New Roman" w:hAnsi="Times New Roman" w:cs="Times New Roman"/>
          <w:sz w:val="24"/>
          <w:szCs w:val="24"/>
          <w:lang w:val="en-US"/>
        </w:rPr>
        <w:t>, in this case,</w:t>
      </w:r>
      <w:r w:rsidR="00256105" w:rsidRPr="00F43E6B">
        <w:rPr>
          <w:rFonts w:ascii="Times New Roman" w:hAnsi="Times New Roman" w:cs="Times New Roman"/>
          <w:sz w:val="24"/>
          <w:szCs w:val="24"/>
          <w:lang w:val="en-US"/>
        </w:rPr>
        <w:t xml:space="preserve"> </w:t>
      </w:r>
      <w:r w:rsidR="008D369A" w:rsidRPr="00F43E6B">
        <w:rPr>
          <w:rFonts w:ascii="Times New Roman" w:hAnsi="Times New Roman" w:cs="Times New Roman"/>
          <w:sz w:val="24"/>
          <w:szCs w:val="24"/>
          <w:lang w:val="en-US"/>
        </w:rPr>
        <w:t>the lowest of the range</w:t>
      </w:r>
      <w:r w:rsidR="00A055C6" w:rsidRPr="00F43E6B">
        <w:rPr>
          <w:rFonts w:ascii="Times New Roman" w:hAnsi="Times New Roman" w:cs="Times New Roman"/>
          <w:sz w:val="24"/>
          <w:szCs w:val="24"/>
          <w:lang w:val="en-US"/>
        </w:rPr>
        <w:t xml:space="preserve"> studied</w:t>
      </w:r>
      <w:r w:rsidR="008D369A" w:rsidRPr="00F43E6B">
        <w:rPr>
          <w:rFonts w:ascii="Times New Roman" w:hAnsi="Times New Roman" w:cs="Times New Roman"/>
          <w:sz w:val="24"/>
          <w:szCs w:val="24"/>
          <w:lang w:val="en-US"/>
        </w:rPr>
        <w:t xml:space="preserve"> (20 – </w:t>
      </w:r>
      <w:r w:rsidR="007453BF" w:rsidRPr="00F43E6B">
        <w:rPr>
          <w:rFonts w:ascii="Times New Roman" w:hAnsi="Times New Roman" w:cs="Times New Roman"/>
          <w:sz w:val="24"/>
          <w:szCs w:val="24"/>
          <w:lang w:val="en-US"/>
        </w:rPr>
        <w:t>80</w:t>
      </w:r>
      <w:r w:rsidR="008D369A" w:rsidRPr="00F43E6B">
        <w:rPr>
          <w:rFonts w:ascii="Times New Roman" w:hAnsi="Times New Roman" w:cs="Times New Roman"/>
          <w:sz w:val="24"/>
          <w:szCs w:val="24"/>
          <w:lang w:val="en-US"/>
        </w:rPr>
        <w:t>)</w:t>
      </w:r>
      <w:r w:rsidR="002D0218" w:rsidRPr="00F43E6B">
        <w:rPr>
          <w:rFonts w:ascii="Times New Roman" w:hAnsi="Times New Roman" w:cs="Times New Roman"/>
          <w:sz w:val="24"/>
          <w:szCs w:val="24"/>
          <w:lang w:val="en-US"/>
        </w:rPr>
        <w:t xml:space="preserve">; resulting in a </w:t>
      </w:r>
      <w:r w:rsidR="008D369A" w:rsidRPr="00F43E6B">
        <w:rPr>
          <w:rFonts w:ascii="Times New Roman" w:hAnsi="Times New Roman" w:cs="Times New Roman"/>
          <w:sz w:val="24"/>
          <w:szCs w:val="24"/>
          <w:lang w:val="en-US"/>
        </w:rPr>
        <w:t xml:space="preserve">somewhat </w:t>
      </w:r>
      <w:r w:rsidR="002D0218" w:rsidRPr="00F43E6B">
        <w:rPr>
          <w:rFonts w:ascii="Times New Roman" w:hAnsi="Times New Roman" w:cs="Times New Roman"/>
          <w:sz w:val="24"/>
          <w:szCs w:val="24"/>
          <w:lang w:val="en-US"/>
        </w:rPr>
        <w:t xml:space="preserve">lower TAC </w:t>
      </w:r>
      <w:r w:rsidR="008D369A" w:rsidRPr="00F43E6B">
        <w:rPr>
          <w:rFonts w:ascii="Times New Roman" w:hAnsi="Times New Roman" w:cs="Times New Roman"/>
          <w:sz w:val="24"/>
          <w:szCs w:val="24"/>
          <w:lang w:val="en-US"/>
        </w:rPr>
        <w:t xml:space="preserve">of </w:t>
      </w:r>
      <w:r w:rsidR="002D0218" w:rsidRPr="00F43E6B">
        <w:rPr>
          <w:rFonts w:ascii="Times New Roman" w:hAnsi="Times New Roman" w:cs="Times New Roman"/>
          <w:sz w:val="24"/>
          <w:szCs w:val="24"/>
          <w:lang w:val="en-US"/>
        </w:rPr>
        <w:t>67.26</w:t>
      </w:r>
      <w:r w:rsidR="00A055C6" w:rsidRPr="00F43E6B">
        <w:rPr>
          <w:rFonts w:ascii="Times New Roman" w:hAnsi="Times New Roman" w:cs="Times New Roman"/>
          <w:sz w:val="24"/>
          <w:szCs w:val="24"/>
          <w:lang w:val="en-US"/>
        </w:rPr>
        <w:t xml:space="preserve"> </w:t>
      </w:r>
      <w:r w:rsidR="002D0218" w:rsidRPr="00F43E6B">
        <w:rPr>
          <w:rFonts w:ascii="Times New Roman" w:hAnsi="Times New Roman" w:cs="Times New Roman"/>
          <w:sz w:val="24"/>
          <w:szCs w:val="24"/>
          <w:lang w:val="en-US"/>
        </w:rPr>
        <w:t>%</w:t>
      </w:r>
      <w:r w:rsidR="008D369A" w:rsidRPr="00F43E6B">
        <w:rPr>
          <w:rFonts w:ascii="Times New Roman" w:hAnsi="Times New Roman" w:cs="Times New Roman"/>
          <w:sz w:val="24"/>
          <w:szCs w:val="24"/>
          <w:lang w:val="en-US"/>
        </w:rPr>
        <w:t>,</w:t>
      </w:r>
      <w:r w:rsidR="002D0218" w:rsidRPr="00F43E6B">
        <w:rPr>
          <w:rFonts w:ascii="Times New Roman" w:hAnsi="Times New Roman" w:cs="Times New Roman"/>
          <w:sz w:val="24"/>
          <w:szCs w:val="24"/>
          <w:lang w:val="en-US"/>
        </w:rPr>
        <w:t xml:space="preserve"> but overall large</w:t>
      </w:r>
      <w:r w:rsidR="00256105" w:rsidRPr="00F43E6B">
        <w:rPr>
          <w:rFonts w:ascii="Times New Roman" w:hAnsi="Times New Roman" w:cs="Times New Roman"/>
          <w:sz w:val="24"/>
          <w:szCs w:val="24"/>
          <w:lang w:val="en-US"/>
        </w:rPr>
        <w:t>st</w:t>
      </w:r>
      <w:r w:rsidR="002D0218" w:rsidRPr="00F43E6B">
        <w:rPr>
          <w:rFonts w:ascii="Times New Roman" w:hAnsi="Times New Roman" w:cs="Times New Roman"/>
          <w:sz w:val="24"/>
          <w:szCs w:val="24"/>
          <w:lang w:val="en-US"/>
        </w:rPr>
        <w:t xml:space="preserve"> [AC]</w:t>
      </w:r>
      <w:r w:rsidR="008D369A" w:rsidRPr="00F43E6B">
        <w:rPr>
          <w:rFonts w:ascii="Times New Roman" w:hAnsi="Times New Roman" w:cs="Times New Roman"/>
          <w:sz w:val="24"/>
          <w:szCs w:val="24"/>
          <w:lang w:val="en-US"/>
        </w:rPr>
        <w:t xml:space="preserve"> of </w:t>
      </w:r>
      <w:r w:rsidR="002D0218" w:rsidRPr="00F43E6B">
        <w:rPr>
          <w:rFonts w:ascii="Times New Roman" w:hAnsi="Times New Roman" w:cs="Times New Roman"/>
          <w:sz w:val="24"/>
          <w:szCs w:val="24"/>
          <w:lang w:val="en-US"/>
        </w:rPr>
        <w:t>737.3 mg/L.</w:t>
      </w:r>
    </w:p>
    <w:p w14:paraId="3BA070F1" w14:textId="77777777" w:rsidR="00494821" w:rsidRPr="00F43E6B" w:rsidRDefault="00494821" w:rsidP="00644B0C">
      <w:pPr>
        <w:spacing w:line="480" w:lineRule="auto"/>
        <w:jc w:val="both"/>
        <w:rPr>
          <w:rFonts w:ascii="Times New Roman" w:hAnsi="Times New Roman" w:cs="Times New Roman"/>
          <w:sz w:val="24"/>
          <w:szCs w:val="24"/>
          <w:lang w:val="en-US"/>
        </w:rPr>
      </w:pPr>
    </w:p>
    <w:p w14:paraId="5DB185FC" w14:textId="0DFC7F83" w:rsidR="00600376" w:rsidRPr="00F43E6B" w:rsidRDefault="00600376" w:rsidP="00644B0C">
      <w:pPr>
        <w:spacing w:line="480" w:lineRule="auto"/>
        <w:jc w:val="both"/>
        <w:rPr>
          <w:rFonts w:ascii="Times New Roman" w:hAnsi="Times New Roman" w:cs="Times New Roman"/>
          <w:b/>
          <w:bCs/>
          <w:sz w:val="24"/>
          <w:szCs w:val="24"/>
          <w:lang w:val="en-US"/>
        </w:rPr>
      </w:pPr>
      <w:r w:rsidRPr="00F43E6B">
        <w:rPr>
          <w:rFonts w:ascii="Times New Roman" w:hAnsi="Times New Roman" w:cs="Times New Roman"/>
          <w:sz w:val="24"/>
          <w:szCs w:val="24"/>
          <w:lang w:val="en-US"/>
        </w:rPr>
        <w:br w:type="page"/>
      </w:r>
      <w:r w:rsidR="00DD1AAD" w:rsidRPr="00F43E6B">
        <w:rPr>
          <w:noProof/>
        </w:rPr>
        <w:lastRenderedPageBreak/>
        <w:drawing>
          <wp:inline distT="0" distB="0" distL="0" distR="0" wp14:anchorId="2A266BD0" wp14:editId="07394924">
            <wp:extent cx="6503706" cy="7162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506197" cy="7165543"/>
                    </a:xfrm>
                    <a:prstGeom prst="rect">
                      <a:avLst/>
                    </a:prstGeom>
                    <a:noFill/>
                    <a:ln>
                      <a:noFill/>
                    </a:ln>
                  </pic:spPr>
                </pic:pic>
              </a:graphicData>
            </a:graphic>
          </wp:inline>
        </w:drawing>
      </w:r>
    </w:p>
    <w:p w14:paraId="26AEEB26" w14:textId="6D667402" w:rsidR="004234A0" w:rsidRPr="00F43E6B" w:rsidRDefault="004234A0" w:rsidP="00644B0C">
      <w:pPr>
        <w:spacing w:line="480" w:lineRule="auto"/>
        <w:jc w:val="both"/>
        <w:rPr>
          <w:rFonts w:ascii="Times New Roman" w:hAnsi="Times New Roman" w:cs="Times New Roman"/>
          <w:b/>
          <w:bCs/>
          <w:sz w:val="24"/>
          <w:szCs w:val="24"/>
          <w:lang w:val="en-US"/>
        </w:rPr>
      </w:pPr>
      <w:r w:rsidRPr="00F43E6B">
        <w:rPr>
          <w:rFonts w:ascii="Times New Roman" w:hAnsi="Times New Roman" w:cs="Times New Roman"/>
          <w:b/>
          <w:bCs/>
          <w:sz w:val="24"/>
          <w:szCs w:val="24"/>
          <w:lang w:val="en-US"/>
        </w:rPr>
        <w:t>Fig</w:t>
      </w:r>
      <w:r w:rsidR="003D1603" w:rsidRPr="00F43E6B">
        <w:rPr>
          <w:rFonts w:ascii="Times New Roman" w:hAnsi="Times New Roman" w:cs="Times New Roman"/>
          <w:b/>
          <w:bCs/>
          <w:sz w:val="24"/>
          <w:szCs w:val="24"/>
          <w:lang w:val="en-US"/>
        </w:rPr>
        <w:t>.</w:t>
      </w:r>
      <w:r w:rsidRPr="00F43E6B">
        <w:rPr>
          <w:rFonts w:ascii="Times New Roman" w:hAnsi="Times New Roman" w:cs="Times New Roman"/>
          <w:b/>
          <w:bCs/>
          <w:sz w:val="24"/>
          <w:szCs w:val="24"/>
          <w:lang w:val="en-US"/>
        </w:rPr>
        <w:t xml:space="preserve"> </w:t>
      </w:r>
      <w:r w:rsidR="000C2194" w:rsidRPr="00F43E6B">
        <w:rPr>
          <w:rFonts w:ascii="Times New Roman" w:hAnsi="Times New Roman" w:cs="Times New Roman"/>
          <w:b/>
          <w:bCs/>
          <w:sz w:val="24"/>
          <w:szCs w:val="24"/>
          <w:lang w:val="en-US"/>
        </w:rPr>
        <w:t>4</w:t>
      </w:r>
      <w:r w:rsidR="000C2194"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Response-surface plots showing the effect of the independent factors (T, °C; C</w:t>
      </w:r>
      <w:r w:rsidR="00FC77D1" w:rsidRPr="00F43E6B">
        <w:rPr>
          <w:rFonts w:ascii="Times New Roman" w:hAnsi="Times New Roman" w:cs="Times New Roman"/>
          <w:sz w:val="24"/>
          <w:szCs w:val="24"/>
          <w:lang w:val="en-US"/>
        </w:rPr>
        <w:t>A</w:t>
      </w:r>
      <w:r w:rsidRPr="00F43E6B">
        <w:rPr>
          <w:rFonts w:ascii="Times New Roman" w:hAnsi="Times New Roman" w:cs="Times New Roman"/>
          <w:sz w:val="24"/>
          <w:szCs w:val="24"/>
          <w:lang w:val="en-US"/>
        </w:rPr>
        <w:t>, % wt.; and LSR, g/g) on TAC, % and [AC], mg/L.</w:t>
      </w:r>
    </w:p>
    <w:p w14:paraId="0A3F4FD5" w14:textId="77777777" w:rsidR="00494821" w:rsidRPr="00F43E6B" w:rsidRDefault="00494821" w:rsidP="00644B0C">
      <w:pPr>
        <w:spacing w:line="480" w:lineRule="auto"/>
        <w:jc w:val="both"/>
        <w:rPr>
          <w:rFonts w:ascii="Times New Roman" w:hAnsi="Times New Roman" w:cs="Times New Roman"/>
          <w:sz w:val="24"/>
          <w:szCs w:val="24"/>
          <w:lang w:val="en-US"/>
        </w:rPr>
      </w:pPr>
    </w:p>
    <w:p w14:paraId="0843FB28" w14:textId="08946B94" w:rsidR="009B2F76" w:rsidRPr="00F43E6B" w:rsidRDefault="00560431"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lastRenderedPageBreak/>
        <w:t xml:space="preserve">In order to truly optimize the </w:t>
      </w:r>
      <w:r w:rsidR="00E50D78" w:rsidRPr="00F43E6B">
        <w:rPr>
          <w:rFonts w:ascii="Times New Roman" w:hAnsi="Times New Roman" w:cs="Times New Roman"/>
          <w:sz w:val="24"/>
          <w:szCs w:val="24"/>
          <w:lang w:val="en-US"/>
        </w:rPr>
        <w:t>recovery method</w:t>
      </w:r>
      <w:r w:rsidR="00F40BDD" w:rsidRPr="00F43E6B">
        <w:rPr>
          <w:rFonts w:ascii="Times New Roman" w:hAnsi="Times New Roman" w:cs="Times New Roman"/>
          <w:sz w:val="24"/>
          <w:szCs w:val="24"/>
          <w:lang w:val="en-US"/>
        </w:rPr>
        <w:t xml:space="preserve"> from a process-oriented perspective</w:t>
      </w:r>
      <w:r w:rsidRPr="00F43E6B">
        <w:rPr>
          <w:rFonts w:ascii="Times New Roman" w:hAnsi="Times New Roman" w:cs="Times New Roman"/>
          <w:sz w:val="24"/>
          <w:szCs w:val="24"/>
          <w:lang w:val="en-US"/>
        </w:rPr>
        <w:t xml:space="preserve">, a cost-effective analysis would need to consider not only the economy of the extraction process, but also the eventual product downstream purification. </w:t>
      </w:r>
      <w:r w:rsidR="009B2F76" w:rsidRPr="00F43E6B">
        <w:rPr>
          <w:rFonts w:ascii="Times New Roman" w:hAnsi="Times New Roman" w:cs="Times New Roman"/>
          <w:sz w:val="24"/>
          <w:szCs w:val="24"/>
          <w:lang w:val="en-US"/>
        </w:rPr>
        <w:t xml:space="preserve">The choice of downstream unit operations will depend on the </w:t>
      </w:r>
      <w:r w:rsidR="00BF1862" w:rsidRPr="00F43E6B">
        <w:rPr>
          <w:rFonts w:ascii="Times New Roman" w:hAnsi="Times New Roman" w:cs="Times New Roman"/>
          <w:sz w:val="24"/>
          <w:szCs w:val="24"/>
          <w:lang w:val="en-US"/>
        </w:rPr>
        <w:t xml:space="preserve">product </w:t>
      </w:r>
      <w:r w:rsidR="009B2F76" w:rsidRPr="00F43E6B">
        <w:rPr>
          <w:rFonts w:ascii="Times New Roman" w:hAnsi="Times New Roman" w:cs="Times New Roman"/>
          <w:sz w:val="24"/>
          <w:szCs w:val="24"/>
          <w:lang w:val="en-US"/>
        </w:rPr>
        <w:t>formulation</w:t>
      </w:r>
      <w:r w:rsidR="00893E5F" w:rsidRPr="00F43E6B">
        <w:rPr>
          <w:rFonts w:ascii="Times New Roman" w:hAnsi="Times New Roman" w:cs="Times New Roman"/>
          <w:sz w:val="24"/>
          <w:szCs w:val="24"/>
          <w:lang w:val="en-US"/>
        </w:rPr>
        <w:t xml:space="preserve"> targeted in terms of product design</w:t>
      </w:r>
      <w:r w:rsidR="009B2F76" w:rsidRPr="00F43E6B">
        <w:rPr>
          <w:rFonts w:ascii="Times New Roman" w:hAnsi="Times New Roman" w:cs="Times New Roman"/>
          <w:sz w:val="24"/>
          <w:szCs w:val="24"/>
          <w:lang w:val="en-US"/>
        </w:rPr>
        <w:t>. For instance, if the process envisions a</w:t>
      </w:r>
      <w:r w:rsidR="00893E5F" w:rsidRPr="00F43E6B">
        <w:rPr>
          <w:rFonts w:ascii="Times New Roman" w:hAnsi="Times New Roman" w:cs="Times New Roman"/>
          <w:sz w:val="24"/>
          <w:szCs w:val="24"/>
          <w:lang w:val="en-US"/>
        </w:rPr>
        <w:t xml:space="preserve"> final</w:t>
      </w:r>
      <w:r w:rsidR="009B2F76" w:rsidRPr="00F43E6B">
        <w:rPr>
          <w:rFonts w:ascii="Times New Roman" w:hAnsi="Times New Roman" w:cs="Times New Roman"/>
          <w:sz w:val="24"/>
          <w:szCs w:val="24"/>
          <w:lang w:val="en-US"/>
        </w:rPr>
        <w:t xml:space="preserve"> drying step, a moderate increase in TAC </w:t>
      </w:r>
      <w:r w:rsidR="00893E5F" w:rsidRPr="00F43E6B">
        <w:rPr>
          <w:rFonts w:ascii="Times New Roman" w:hAnsi="Times New Roman" w:cs="Times New Roman"/>
          <w:sz w:val="24"/>
          <w:szCs w:val="24"/>
          <w:lang w:val="en-US"/>
        </w:rPr>
        <w:t xml:space="preserve">due to </w:t>
      </w:r>
      <w:r w:rsidR="000F5F2F" w:rsidRPr="00F43E6B">
        <w:rPr>
          <w:rFonts w:ascii="Times New Roman" w:hAnsi="Times New Roman" w:cs="Times New Roman"/>
          <w:sz w:val="24"/>
          <w:szCs w:val="24"/>
          <w:lang w:val="en-US"/>
        </w:rPr>
        <w:t xml:space="preserve">large </w:t>
      </w:r>
      <w:r w:rsidR="00893E5F" w:rsidRPr="00F43E6B">
        <w:rPr>
          <w:rFonts w:ascii="Times New Roman" w:hAnsi="Times New Roman" w:cs="Times New Roman"/>
          <w:sz w:val="24"/>
          <w:szCs w:val="24"/>
          <w:lang w:val="en-US"/>
        </w:rPr>
        <w:t xml:space="preserve">solvent usage </w:t>
      </w:r>
      <w:r w:rsidR="009B2F76" w:rsidRPr="00F43E6B">
        <w:rPr>
          <w:rFonts w:ascii="Times New Roman" w:hAnsi="Times New Roman" w:cs="Times New Roman"/>
          <w:sz w:val="24"/>
          <w:szCs w:val="24"/>
          <w:lang w:val="en-US"/>
        </w:rPr>
        <w:t xml:space="preserve">would probably not justify the high cost of </w:t>
      </w:r>
      <w:r w:rsidR="000F5D99" w:rsidRPr="00F43E6B">
        <w:rPr>
          <w:rFonts w:ascii="Times New Roman" w:hAnsi="Times New Roman" w:cs="Times New Roman"/>
          <w:sz w:val="24"/>
          <w:szCs w:val="24"/>
          <w:lang w:val="en-US"/>
        </w:rPr>
        <w:t xml:space="preserve">concentration and </w:t>
      </w:r>
      <w:r w:rsidR="009B2F76" w:rsidRPr="00F43E6B">
        <w:rPr>
          <w:rFonts w:ascii="Times New Roman" w:hAnsi="Times New Roman" w:cs="Times New Roman"/>
          <w:sz w:val="24"/>
          <w:szCs w:val="24"/>
          <w:lang w:val="en-US"/>
        </w:rPr>
        <w:t xml:space="preserve">evaporation associated to </w:t>
      </w:r>
      <w:r w:rsidR="00893E5F" w:rsidRPr="00F43E6B">
        <w:rPr>
          <w:rFonts w:ascii="Times New Roman" w:hAnsi="Times New Roman" w:cs="Times New Roman"/>
          <w:sz w:val="24"/>
          <w:szCs w:val="24"/>
          <w:lang w:val="en-US"/>
        </w:rPr>
        <w:t>it</w:t>
      </w:r>
      <w:r w:rsidR="009B2F76" w:rsidRPr="00F43E6B">
        <w:rPr>
          <w:rFonts w:ascii="Times New Roman" w:hAnsi="Times New Roman" w:cs="Times New Roman"/>
          <w:sz w:val="24"/>
          <w:szCs w:val="24"/>
          <w:lang w:val="en-US"/>
        </w:rPr>
        <w:t xml:space="preserve">, and an optimum </w:t>
      </w:r>
      <w:r w:rsidR="00893E5F" w:rsidRPr="00F43E6B">
        <w:rPr>
          <w:rFonts w:ascii="Times New Roman" w:hAnsi="Times New Roman" w:cs="Times New Roman"/>
          <w:sz w:val="24"/>
          <w:szCs w:val="24"/>
          <w:lang w:val="en-US"/>
        </w:rPr>
        <w:t xml:space="preserve">LSR </w:t>
      </w:r>
      <w:r w:rsidR="009B2F76" w:rsidRPr="00F43E6B">
        <w:rPr>
          <w:rFonts w:ascii="Times New Roman" w:hAnsi="Times New Roman" w:cs="Times New Roman"/>
          <w:sz w:val="24"/>
          <w:szCs w:val="24"/>
          <w:lang w:val="en-US"/>
        </w:rPr>
        <w:t>value should be allocated. In the case of</w:t>
      </w:r>
      <w:r w:rsidR="00893E5F" w:rsidRPr="00F43E6B">
        <w:rPr>
          <w:rFonts w:ascii="Times New Roman" w:hAnsi="Times New Roman" w:cs="Times New Roman"/>
          <w:sz w:val="24"/>
          <w:szCs w:val="24"/>
          <w:lang w:val="en-US"/>
        </w:rPr>
        <w:t xml:space="preserve"> </w:t>
      </w:r>
      <w:r w:rsidR="000F5D99" w:rsidRPr="00F43E6B">
        <w:rPr>
          <w:rFonts w:ascii="Times New Roman" w:hAnsi="Times New Roman" w:cs="Times New Roman"/>
          <w:sz w:val="24"/>
          <w:szCs w:val="24"/>
          <w:lang w:val="en-US"/>
        </w:rPr>
        <w:t xml:space="preserve">other </w:t>
      </w:r>
      <w:r w:rsidR="00893E5F" w:rsidRPr="00F43E6B">
        <w:rPr>
          <w:rFonts w:ascii="Times New Roman" w:hAnsi="Times New Roman" w:cs="Times New Roman"/>
          <w:sz w:val="24"/>
          <w:szCs w:val="24"/>
          <w:lang w:val="en-US"/>
        </w:rPr>
        <w:t>separation technologies like</w:t>
      </w:r>
      <w:r w:rsidR="009B2F76" w:rsidRPr="00F43E6B">
        <w:rPr>
          <w:rFonts w:ascii="Times New Roman" w:hAnsi="Times New Roman" w:cs="Times New Roman"/>
          <w:sz w:val="24"/>
          <w:szCs w:val="24"/>
          <w:lang w:val="en-US"/>
        </w:rPr>
        <w:t xml:space="preserve"> filtration</w:t>
      </w:r>
      <w:r w:rsidR="00EE4385" w:rsidRPr="00F43E6B">
        <w:rPr>
          <w:rFonts w:ascii="Times New Roman" w:hAnsi="Times New Roman" w:cs="Times New Roman"/>
          <w:sz w:val="24"/>
          <w:szCs w:val="24"/>
          <w:lang w:val="en-US"/>
        </w:rPr>
        <w:t>,</w:t>
      </w:r>
      <w:r w:rsidR="00893E5F" w:rsidRPr="00F43E6B">
        <w:rPr>
          <w:rFonts w:ascii="Times New Roman" w:hAnsi="Times New Roman" w:cs="Times New Roman"/>
          <w:sz w:val="24"/>
          <w:szCs w:val="24"/>
          <w:lang w:val="en-US"/>
        </w:rPr>
        <w:t xml:space="preserve"> membrane distillation</w:t>
      </w:r>
      <w:r w:rsidR="00EE4385" w:rsidRPr="00F43E6B">
        <w:rPr>
          <w:rFonts w:ascii="Times New Roman" w:hAnsi="Times New Roman" w:cs="Times New Roman"/>
          <w:sz w:val="24"/>
          <w:szCs w:val="24"/>
          <w:lang w:val="en-US"/>
        </w:rPr>
        <w:t xml:space="preserve"> or molecular distillation</w:t>
      </w:r>
      <w:r w:rsidR="009B2F76" w:rsidRPr="00F43E6B">
        <w:rPr>
          <w:rFonts w:ascii="Times New Roman" w:hAnsi="Times New Roman" w:cs="Times New Roman"/>
          <w:sz w:val="24"/>
          <w:szCs w:val="24"/>
          <w:lang w:val="en-US"/>
        </w:rPr>
        <w:t xml:space="preserve">, the </w:t>
      </w:r>
      <w:r w:rsidR="00893E5F" w:rsidRPr="00F43E6B">
        <w:rPr>
          <w:rFonts w:ascii="Times New Roman" w:hAnsi="Times New Roman" w:cs="Times New Roman"/>
          <w:sz w:val="24"/>
          <w:szCs w:val="24"/>
          <w:lang w:val="en-US"/>
        </w:rPr>
        <w:t>extract volume to be treated will</w:t>
      </w:r>
      <w:r w:rsidR="000F5D99" w:rsidRPr="00F43E6B">
        <w:rPr>
          <w:rFonts w:ascii="Times New Roman" w:hAnsi="Times New Roman" w:cs="Times New Roman"/>
          <w:sz w:val="24"/>
          <w:szCs w:val="24"/>
          <w:lang w:val="en-US"/>
        </w:rPr>
        <w:t xml:space="preserve"> undoubtedly</w:t>
      </w:r>
      <w:r w:rsidR="00893E5F" w:rsidRPr="00F43E6B">
        <w:rPr>
          <w:rFonts w:ascii="Times New Roman" w:hAnsi="Times New Roman" w:cs="Times New Roman"/>
          <w:sz w:val="24"/>
          <w:szCs w:val="24"/>
          <w:lang w:val="en-US"/>
        </w:rPr>
        <w:t xml:space="preserve"> influence the dimensioning of the equipment as well as the operating costs. Adsorption-desorption processes, on the other hand, are not that much concerned with the </w:t>
      </w:r>
      <w:r w:rsidR="000F5F2F" w:rsidRPr="00F43E6B">
        <w:rPr>
          <w:rFonts w:ascii="Times New Roman" w:hAnsi="Times New Roman" w:cs="Times New Roman"/>
          <w:sz w:val="24"/>
          <w:szCs w:val="24"/>
          <w:lang w:val="en-US"/>
        </w:rPr>
        <w:t>LSR,</w:t>
      </w:r>
      <w:r w:rsidR="00893E5F" w:rsidRPr="00F43E6B">
        <w:rPr>
          <w:rFonts w:ascii="Times New Roman" w:hAnsi="Times New Roman" w:cs="Times New Roman"/>
          <w:sz w:val="24"/>
          <w:szCs w:val="24"/>
          <w:lang w:val="en-US"/>
        </w:rPr>
        <w:t xml:space="preserve"> since the product is selectively adsorbed</w:t>
      </w:r>
      <w:r w:rsidR="00FC77D1" w:rsidRPr="00F43E6B">
        <w:rPr>
          <w:rFonts w:ascii="Times New Roman" w:hAnsi="Times New Roman" w:cs="Times New Roman"/>
          <w:sz w:val="24"/>
          <w:szCs w:val="24"/>
          <w:lang w:val="en-US"/>
        </w:rPr>
        <w:t xml:space="preserve"> in a solid phase</w:t>
      </w:r>
      <w:r w:rsidR="00893E5F" w:rsidRPr="00F43E6B">
        <w:rPr>
          <w:rFonts w:ascii="Times New Roman" w:hAnsi="Times New Roman" w:cs="Times New Roman"/>
          <w:sz w:val="24"/>
          <w:szCs w:val="24"/>
          <w:lang w:val="en-US"/>
        </w:rPr>
        <w:t xml:space="preserve"> and</w:t>
      </w:r>
      <w:r w:rsidR="00FC77D1" w:rsidRPr="00F43E6B">
        <w:rPr>
          <w:rFonts w:ascii="Times New Roman" w:hAnsi="Times New Roman" w:cs="Times New Roman"/>
          <w:sz w:val="24"/>
          <w:szCs w:val="24"/>
          <w:lang w:val="en-US"/>
        </w:rPr>
        <w:t xml:space="preserve"> then</w:t>
      </w:r>
      <w:r w:rsidR="00893E5F" w:rsidRPr="00F43E6B">
        <w:rPr>
          <w:rFonts w:ascii="Times New Roman" w:hAnsi="Times New Roman" w:cs="Times New Roman"/>
          <w:sz w:val="24"/>
          <w:szCs w:val="24"/>
          <w:lang w:val="en-US"/>
        </w:rPr>
        <w:t xml:space="preserve"> desorbed in a new liquid stream of known volum</w:t>
      </w:r>
      <w:r w:rsidR="007A1E14" w:rsidRPr="00F43E6B">
        <w:rPr>
          <w:rFonts w:ascii="Times New Roman" w:hAnsi="Times New Roman" w:cs="Times New Roman"/>
          <w:sz w:val="24"/>
          <w:szCs w:val="24"/>
          <w:lang w:val="en-US"/>
        </w:rPr>
        <w:t>e</w:t>
      </w:r>
      <w:r w:rsidR="00BF1862" w:rsidRPr="00F43E6B">
        <w:rPr>
          <w:rFonts w:ascii="Times New Roman" w:hAnsi="Times New Roman" w:cs="Times New Roman"/>
          <w:sz w:val="24"/>
          <w:szCs w:val="24"/>
          <w:lang w:val="en-US"/>
        </w:rPr>
        <w:t xml:space="preserve">. In the particular case of </w:t>
      </w:r>
      <w:r w:rsidR="00FD72E9" w:rsidRPr="00F43E6B">
        <w:rPr>
          <w:rFonts w:ascii="Times New Roman" w:hAnsi="Times New Roman" w:cs="Times New Roman"/>
          <w:sz w:val="24"/>
          <w:szCs w:val="24"/>
          <w:lang w:val="en-US"/>
        </w:rPr>
        <w:t xml:space="preserve">chokeberry </w:t>
      </w:r>
      <w:r w:rsidR="00BF1862" w:rsidRPr="00F43E6B">
        <w:rPr>
          <w:rFonts w:ascii="Times New Roman" w:hAnsi="Times New Roman" w:cs="Times New Roman"/>
          <w:sz w:val="24"/>
          <w:szCs w:val="24"/>
          <w:lang w:val="en-US"/>
        </w:rPr>
        <w:t xml:space="preserve">anthocyanins, </w:t>
      </w:r>
      <w:r w:rsidR="007A1E14" w:rsidRPr="00F43E6B">
        <w:rPr>
          <w:rFonts w:ascii="Times New Roman" w:hAnsi="Times New Roman" w:cs="Times New Roman"/>
          <w:sz w:val="24"/>
          <w:szCs w:val="24"/>
          <w:lang w:val="en-US"/>
        </w:rPr>
        <w:t>the solvent of choice</w:t>
      </w:r>
      <w:r w:rsidR="00D07158" w:rsidRPr="00F43E6B">
        <w:rPr>
          <w:rFonts w:ascii="Times New Roman" w:hAnsi="Times New Roman" w:cs="Times New Roman"/>
          <w:sz w:val="24"/>
          <w:szCs w:val="24"/>
          <w:lang w:val="en-US"/>
        </w:rPr>
        <w:t xml:space="preserve"> in adsorption-desorption processes</w:t>
      </w:r>
      <w:r w:rsidR="007A1E14" w:rsidRPr="00F43E6B">
        <w:rPr>
          <w:rFonts w:ascii="Times New Roman" w:hAnsi="Times New Roman" w:cs="Times New Roman"/>
          <w:sz w:val="24"/>
          <w:szCs w:val="24"/>
          <w:lang w:val="en-US"/>
        </w:rPr>
        <w:t xml:space="preserve"> </w:t>
      </w:r>
      <w:r w:rsidR="00FD72E9" w:rsidRPr="00F43E6B">
        <w:rPr>
          <w:rFonts w:ascii="Times New Roman" w:hAnsi="Times New Roman" w:cs="Times New Roman"/>
          <w:sz w:val="24"/>
          <w:szCs w:val="24"/>
          <w:lang w:val="en-US"/>
        </w:rPr>
        <w:t>is an organic solvent</w:t>
      </w:r>
      <w:r w:rsidR="00893E5F" w:rsidRPr="00F43E6B">
        <w:rPr>
          <w:rFonts w:ascii="Times New Roman" w:hAnsi="Times New Roman" w:cs="Times New Roman"/>
          <w:sz w:val="24"/>
          <w:szCs w:val="24"/>
          <w:lang w:val="en-US"/>
        </w:rPr>
        <w:t xml:space="preserve"> </w:t>
      </w:r>
      <w:r w:rsidR="00A055C6" w:rsidRPr="00F43E6B">
        <w:rPr>
          <w:rFonts w:ascii="Times New Roman" w:hAnsi="Times New Roman" w:cs="Times New Roman"/>
          <w:sz w:val="24"/>
          <w:szCs w:val="24"/>
          <w:lang w:val="en-US"/>
        </w:rPr>
        <w:fldChar w:fldCharType="begin"/>
      </w:r>
      <w:r w:rsidR="00585499" w:rsidRPr="00F43E6B">
        <w:rPr>
          <w:rFonts w:ascii="Times New Roman" w:hAnsi="Times New Roman" w:cs="Times New Roman"/>
          <w:sz w:val="24"/>
          <w:szCs w:val="24"/>
          <w:lang w:val="en-US"/>
        </w:rPr>
        <w:instrText xml:space="preserve"> ADDIN EN.CITE &lt;EndNote&gt;&lt;Cite&gt;&lt;Author&gt;Denev&lt;/Author&gt;&lt;Year&gt;2010&lt;/Year&gt;&lt;RecNum&gt;523&lt;/RecNum&gt;&lt;DisplayText&gt;[49,50]&lt;/DisplayText&gt;&lt;record&gt;&lt;rec-number&gt;523&lt;/rec-number&gt;&lt;foreign-keys&gt;&lt;key app="EN" db-id="t0tzsezabfzdtze2spdpd05hrwpzfxp9avps" timestamp="1565620911"&gt;523&lt;/key&gt;&lt;/foreign-keys&gt;&lt;ref-type name="Journal Article"&gt;17&lt;/ref-type&gt;&lt;contributors&gt;&lt;authors&gt;&lt;author&gt;Denev, Petko&lt;/author&gt;&lt;author&gt;Ciz, Milan&lt;/author&gt;&lt;author&gt;Ambrozova, Gabriela&lt;/author&gt;&lt;author&gt;Lojek, Antonin&lt;/author&gt;&lt;author&gt;Yanakieva, Irina&lt;/author&gt;&lt;author&gt;Kratchanova, Maria&lt;/author&gt;&lt;/authors&gt;&lt;/contributors&gt;&lt;titles&gt;&lt;title&gt;Solid-phase extraction of berries’ anthocyanins and evaluation of their antioxidative properties&lt;/title&gt;&lt;secondary-title&gt;Food Chemistry&lt;/secondary-title&gt;&lt;/titles&gt;&lt;periodical&gt;&lt;full-title&gt;Food Chemistry&lt;/full-title&gt;&lt;/periodical&gt;&lt;pages&gt;1055-1061&lt;/pages&gt;&lt;volume&gt;123&lt;/volume&gt;&lt;number&gt;4&lt;/number&gt;&lt;dates&gt;&lt;year&gt;2010&lt;/year&gt;&lt;/dates&gt;&lt;isbn&gt;0308-8146&lt;/isbn&gt;&lt;urls&gt;&lt;/urls&gt;&lt;/record&gt;&lt;/Cite&gt;&lt;Cite&gt;&lt;Author&gt;Kraemer‐Schafhalter&lt;/Author&gt;&lt;Year&gt;1998&lt;/Year&gt;&lt;RecNum&gt;967&lt;/RecNum&gt;&lt;record&gt;&lt;rec-number&gt;967&lt;/rec-number&gt;&lt;foreign-keys&gt;&lt;key app="EN" db-id="t0tzsezabfzdtze2spdpd05hrwpzfxp9avps" timestamp="1589819361"&gt;967&lt;/key&gt;&lt;/foreign-keys&gt;&lt;ref-type name="Journal Article"&gt;17&lt;/ref-type&gt;&lt;contributors&gt;&lt;authors&gt;&lt;author&gt;Kraemer‐Schafhalter, Andrea&lt;/author&gt;&lt;author&gt;Fuchs, Heidrun&lt;/author&gt;&lt;author&gt;Pfannhauser, Werner&lt;/author&gt;&lt;/authors&gt;&lt;/contributors&gt;&lt;titles&gt;&lt;title&gt;Solid‐phase extraction (SPE)—a comparison of 16 materials for the purification of anthocyanins from aronia melanocarpa var Nero&lt;/title&gt;&lt;secondary-title&gt;Journal of the Science of Food and Agriculture&lt;/secondary-title&gt;&lt;/titles&gt;&lt;periodical&gt;&lt;full-title&gt;Journal of the Science of Food and Agriculture&lt;/full-title&gt;&lt;/periodical&gt;&lt;pages&gt;435-440&lt;/pages&gt;&lt;volume&gt;78&lt;/volume&gt;&lt;number&gt;3&lt;/number&gt;&lt;dates&gt;&lt;year&gt;1998&lt;/year&gt;&lt;/dates&gt;&lt;isbn&gt;0022-5142&lt;/isbn&gt;&lt;urls&gt;&lt;/urls&gt;&lt;/record&gt;&lt;/Cite&gt;&lt;/EndNote&gt;</w:instrText>
      </w:r>
      <w:r w:rsidR="00A055C6" w:rsidRPr="00F43E6B">
        <w:rPr>
          <w:rFonts w:ascii="Times New Roman" w:hAnsi="Times New Roman" w:cs="Times New Roman"/>
          <w:sz w:val="24"/>
          <w:szCs w:val="24"/>
          <w:lang w:val="en-US"/>
        </w:rPr>
        <w:fldChar w:fldCharType="separate"/>
      </w:r>
      <w:r w:rsidR="00585499" w:rsidRPr="00F43E6B">
        <w:rPr>
          <w:rFonts w:ascii="Times New Roman" w:hAnsi="Times New Roman" w:cs="Times New Roman"/>
          <w:noProof/>
          <w:sz w:val="24"/>
          <w:szCs w:val="24"/>
          <w:lang w:val="en-US"/>
        </w:rPr>
        <w:t>[49,50]</w:t>
      </w:r>
      <w:r w:rsidR="00A055C6" w:rsidRPr="00F43E6B">
        <w:rPr>
          <w:rFonts w:ascii="Times New Roman" w:hAnsi="Times New Roman" w:cs="Times New Roman"/>
          <w:sz w:val="24"/>
          <w:szCs w:val="24"/>
          <w:lang w:val="en-US"/>
        </w:rPr>
        <w:fldChar w:fldCharType="end"/>
      </w:r>
      <w:r w:rsidR="00893E5F" w:rsidRPr="00F43E6B">
        <w:rPr>
          <w:rFonts w:ascii="Times New Roman" w:hAnsi="Times New Roman" w:cs="Times New Roman"/>
          <w:sz w:val="24"/>
          <w:szCs w:val="24"/>
          <w:lang w:val="en-US"/>
        </w:rPr>
        <w:t xml:space="preserve">. Even if this research work is focused on the extraction </w:t>
      </w:r>
      <w:r w:rsidR="000F5F2F" w:rsidRPr="00F43E6B">
        <w:rPr>
          <w:rFonts w:ascii="Times New Roman" w:hAnsi="Times New Roman" w:cs="Times New Roman"/>
          <w:sz w:val="24"/>
          <w:szCs w:val="24"/>
          <w:lang w:val="en-US"/>
        </w:rPr>
        <w:t>unit operation</w:t>
      </w:r>
      <w:r w:rsidR="00893E5F" w:rsidRPr="00F43E6B">
        <w:rPr>
          <w:rFonts w:ascii="Times New Roman" w:hAnsi="Times New Roman" w:cs="Times New Roman"/>
          <w:sz w:val="24"/>
          <w:szCs w:val="24"/>
          <w:lang w:val="en-US"/>
        </w:rPr>
        <w:t xml:space="preserve">, the authors would like to emphasize the importance of </w:t>
      </w:r>
      <w:r w:rsidR="00AC2325" w:rsidRPr="00F43E6B">
        <w:rPr>
          <w:rFonts w:ascii="Times New Roman" w:hAnsi="Times New Roman" w:cs="Times New Roman"/>
          <w:sz w:val="24"/>
          <w:szCs w:val="24"/>
          <w:lang w:val="en-US"/>
        </w:rPr>
        <w:t xml:space="preserve">a </w:t>
      </w:r>
      <w:r w:rsidR="00893E5F" w:rsidRPr="00F43E6B">
        <w:rPr>
          <w:rFonts w:ascii="Times New Roman" w:hAnsi="Times New Roman" w:cs="Times New Roman"/>
          <w:sz w:val="24"/>
          <w:szCs w:val="24"/>
          <w:lang w:val="en-US"/>
        </w:rPr>
        <w:t>good synergy between the extraction process</w:t>
      </w:r>
      <w:r w:rsidR="00BF1862" w:rsidRPr="00F43E6B">
        <w:rPr>
          <w:rFonts w:ascii="Times New Roman" w:hAnsi="Times New Roman" w:cs="Times New Roman"/>
          <w:sz w:val="24"/>
          <w:szCs w:val="24"/>
          <w:lang w:val="en-US"/>
        </w:rPr>
        <w:t xml:space="preserve">, </w:t>
      </w:r>
      <w:r w:rsidR="00893E5F" w:rsidRPr="00F43E6B">
        <w:rPr>
          <w:rFonts w:ascii="Times New Roman" w:hAnsi="Times New Roman" w:cs="Times New Roman"/>
          <w:sz w:val="24"/>
          <w:szCs w:val="24"/>
          <w:lang w:val="en-US"/>
        </w:rPr>
        <w:t>downstream process</w:t>
      </w:r>
      <w:r w:rsidR="000F5F2F" w:rsidRPr="00F43E6B">
        <w:rPr>
          <w:rFonts w:ascii="Times New Roman" w:hAnsi="Times New Roman" w:cs="Times New Roman"/>
          <w:sz w:val="24"/>
          <w:szCs w:val="24"/>
          <w:lang w:val="en-US"/>
        </w:rPr>
        <w:t>ing</w:t>
      </w:r>
      <w:r w:rsidR="00893E5F" w:rsidRPr="00F43E6B">
        <w:rPr>
          <w:rFonts w:ascii="Times New Roman" w:hAnsi="Times New Roman" w:cs="Times New Roman"/>
          <w:sz w:val="24"/>
          <w:szCs w:val="24"/>
          <w:lang w:val="en-US"/>
        </w:rPr>
        <w:t xml:space="preserve"> </w:t>
      </w:r>
      <w:r w:rsidR="00BF1862" w:rsidRPr="00F43E6B">
        <w:rPr>
          <w:rFonts w:ascii="Times New Roman" w:hAnsi="Times New Roman" w:cs="Times New Roman"/>
          <w:sz w:val="24"/>
          <w:szCs w:val="24"/>
          <w:lang w:val="en-US"/>
        </w:rPr>
        <w:t>and product design.</w:t>
      </w:r>
    </w:p>
    <w:p w14:paraId="62FA0021" w14:textId="3C350A35" w:rsidR="00893E5F" w:rsidRPr="00F43E6B" w:rsidRDefault="000F5F2F"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Given the scope of this study and s</w:t>
      </w:r>
      <w:r w:rsidR="00560431" w:rsidRPr="00F43E6B">
        <w:rPr>
          <w:rFonts w:ascii="Times New Roman" w:hAnsi="Times New Roman" w:cs="Times New Roman"/>
          <w:sz w:val="24"/>
          <w:szCs w:val="24"/>
          <w:lang w:val="en-US"/>
        </w:rPr>
        <w:t xml:space="preserve">ince information </w:t>
      </w:r>
      <w:r w:rsidRPr="00F43E6B">
        <w:rPr>
          <w:rFonts w:ascii="Times New Roman" w:hAnsi="Times New Roman" w:cs="Times New Roman"/>
          <w:sz w:val="24"/>
          <w:szCs w:val="24"/>
          <w:lang w:val="en-US"/>
        </w:rPr>
        <w:t xml:space="preserve">about the economy of downstream alternatives </w:t>
      </w:r>
      <w:r w:rsidR="00F40BDD" w:rsidRPr="00F43E6B">
        <w:rPr>
          <w:rFonts w:ascii="Times New Roman" w:hAnsi="Times New Roman" w:cs="Times New Roman"/>
          <w:sz w:val="24"/>
          <w:szCs w:val="24"/>
          <w:lang w:val="en-US"/>
        </w:rPr>
        <w:t>wa</w:t>
      </w:r>
      <w:r w:rsidR="00560431" w:rsidRPr="00F43E6B">
        <w:rPr>
          <w:rFonts w:ascii="Times New Roman" w:hAnsi="Times New Roman" w:cs="Times New Roman"/>
          <w:sz w:val="24"/>
          <w:szCs w:val="24"/>
          <w:lang w:val="en-US"/>
        </w:rPr>
        <w:t>s not available to the authors at present time,</w:t>
      </w:r>
      <w:r w:rsidR="00893E5F" w:rsidRPr="00F43E6B">
        <w:rPr>
          <w:rFonts w:ascii="Times New Roman" w:hAnsi="Times New Roman" w:cs="Times New Roman"/>
          <w:sz w:val="24"/>
          <w:szCs w:val="24"/>
          <w:lang w:val="en-US"/>
        </w:rPr>
        <w:t xml:space="preserve"> </w:t>
      </w:r>
      <w:r w:rsidR="00560431" w:rsidRPr="00F43E6B">
        <w:rPr>
          <w:rFonts w:ascii="Times New Roman" w:hAnsi="Times New Roman" w:cs="Times New Roman"/>
          <w:sz w:val="24"/>
          <w:szCs w:val="24"/>
          <w:lang w:val="en-US"/>
        </w:rPr>
        <w:t xml:space="preserve">both outputs TAC and [AC] were given </w:t>
      </w:r>
      <w:r w:rsidR="007A1E14" w:rsidRPr="00F43E6B">
        <w:rPr>
          <w:rFonts w:ascii="Times New Roman" w:hAnsi="Times New Roman" w:cs="Times New Roman"/>
          <w:sz w:val="24"/>
          <w:szCs w:val="24"/>
          <w:lang w:val="en-US"/>
        </w:rPr>
        <w:t xml:space="preserve">equal </w:t>
      </w:r>
      <w:r w:rsidR="009F44E7" w:rsidRPr="00F43E6B">
        <w:rPr>
          <w:rFonts w:ascii="Times New Roman" w:hAnsi="Times New Roman" w:cs="Times New Roman"/>
          <w:sz w:val="24"/>
          <w:szCs w:val="24"/>
          <w:lang w:val="en-US"/>
        </w:rPr>
        <w:t>weight in</w:t>
      </w:r>
      <w:r w:rsidR="00560431" w:rsidRPr="00F43E6B">
        <w:rPr>
          <w:rFonts w:ascii="Times New Roman" w:hAnsi="Times New Roman" w:cs="Times New Roman"/>
          <w:sz w:val="24"/>
          <w:szCs w:val="24"/>
          <w:lang w:val="en-US"/>
        </w:rPr>
        <w:t xml:space="preserve"> the </w:t>
      </w:r>
      <w:r w:rsidR="00800AAB" w:rsidRPr="00F43E6B">
        <w:rPr>
          <w:rFonts w:ascii="Times New Roman" w:hAnsi="Times New Roman" w:cs="Times New Roman"/>
          <w:sz w:val="24"/>
          <w:szCs w:val="24"/>
          <w:lang w:val="en-US"/>
        </w:rPr>
        <w:t>optimization</w:t>
      </w:r>
      <w:r w:rsidR="00560431" w:rsidRPr="00F43E6B">
        <w:rPr>
          <w:rFonts w:ascii="Times New Roman" w:hAnsi="Times New Roman" w:cs="Times New Roman"/>
          <w:sz w:val="24"/>
          <w:szCs w:val="24"/>
          <w:lang w:val="en-US"/>
        </w:rPr>
        <w:t xml:space="preserve">. </w:t>
      </w:r>
      <w:r w:rsidR="009F44E7" w:rsidRPr="00F43E6B">
        <w:rPr>
          <w:rFonts w:ascii="Times New Roman" w:hAnsi="Times New Roman" w:cs="Times New Roman"/>
          <w:sz w:val="24"/>
          <w:szCs w:val="24"/>
          <w:lang w:val="en-US"/>
        </w:rPr>
        <w:t>For this reason</w:t>
      </w:r>
      <w:r w:rsidR="00893E5F" w:rsidRPr="00F43E6B">
        <w:rPr>
          <w:rFonts w:ascii="Times New Roman" w:hAnsi="Times New Roman" w:cs="Times New Roman"/>
          <w:sz w:val="24"/>
          <w:szCs w:val="24"/>
          <w:lang w:val="en-US"/>
        </w:rPr>
        <w:t xml:space="preserve">, [AC] </w:t>
      </w:r>
      <w:r w:rsidR="00560431" w:rsidRPr="00F43E6B">
        <w:rPr>
          <w:rFonts w:ascii="Times New Roman" w:hAnsi="Times New Roman" w:cs="Times New Roman"/>
          <w:sz w:val="24"/>
          <w:szCs w:val="24"/>
          <w:lang w:val="en-US"/>
        </w:rPr>
        <w:t>was normalized to the highest [AC] reported in th</w:t>
      </w:r>
      <w:r w:rsidR="001D04C1" w:rsidRPr="00F43E6B">
        <w:rPr>
          <w:rFonts w:ascii="Times New Roman" w:hAnsi="Times New Roman" w:cs="Times New Roman"/>
          <w:sz w:val="24"/>
          <w:szCs w:val="24"/>
          <w:lang w:val="en-US"/>
        </w:rPr>
        <w:t>is</w:t>
      </w:r>
      <w:r w:rsidR="00560431" w:rsidRPr="00F43E6B">
        <w:rPr>
          <w:rFonts w:ascii="Times New Roman" w:hAnsi="Times New Roman" w:cs="Times New Roman"/>
          <w:sz w:val="24"/>
          <w:szCs w:val="24"/>
          <w:lang w:val="en-US"/>
        </w:rPr>
        <w:t xml:space="preserve"> study</w:t>
      </w:r>
      <w:r w:rsidR="00B2745C" w:rsidRPr="00F43E6B">
        <w:rPr>
          <w:rFonts w:ascii="Times New Roman" w:hAnsi="Times New Roman" w:cs="Times New Roman"/>
          <w:sz w:val="24"/>
          <w:szCs w:val="24"/>
          <w:lang w:val="en-US"/>
        </w:rPr>
        <w:t xml:space="preserve"> and is </w:t>
      </w:r>
      <w:r w:rsidR="001D04C1" w:rsidRPr="00F43E6B">
        <w:rPr>
          <w:rFonts w:ascii="Times New Roman" w:hAnsi="Times New Roman" w:cs="Times New Roman"/>
          <w:sz w:val="24"/>
          <w:szCs w:val="24"/>
          <w:lang w:val="en-US"/>
        </w:rPr>
        <w:t xml:space="preserve">hence </w:t>
      </w:r>
      <w:r w:rsidR="00B2745C" w:rsidRPr="00F43E6B">
        <w:rPr>
          <w:rFonts w:ascii="Times New Roman" w:hAnsi="Times New Roman" w:cs="Times New Roman"/>
          <w:sz w:val="24"/>
          <w:szCs w:val="24"/>
          <w:lang w:val="en-US"/>
        </w:rPr>
        <w:t>expressed as [AC]</w:t>
      </w:r>
      <w:r w:rsidR="00B2745C" w:rsidRPr="00F43E6B">
        <w:rPr>
          <w:rFonts w:ascii="Times New Roman" w:hAnsi="Times New Roman" w:cs="Times New Roman"/>
          <w:sz w:val="24"/>
          <w:szCs w:val="24"/>
          <w:vertAlign w:val="subscript"/>
          <w:lang w:val="en-US"/>
        </w:rPr>
        <w:t>Norm</w:t>
      </w:r>
      <w:r w:rsidR="0086108E" w:rsidRPr="00F43E6B">
        <w:rPr>
          <w:rFonts w:ascii="Times New Roman" w:hAnsi="Times New Roman" w:cs="Times New Roman"/>
          <w:sz w:val="24"/>
          <w:szCs w:val="24"/>
          <w:vertAlign w:val="subscript"/>
          <w:lang w:val="en-US"/>
        </w:rPr>
        <w:t xml:space="preserve"> </w:t>
      </w:r>
      <w:r w:rsidR="0086108E" w:rsidRPr="00F43E6B">
        <w:rPr>
          <w:rFonts w:ascii="Times New Roman" w:hAnsi="Times New Roman" w:cs="Times New Roman"/>
          <w:sz w:val="24"/>
          <w:szCs w:val="24"/>
          <w:lang w:val="en-US"/>
        </w:rPr>
        <w:t>(%).</w:t>
      </w:r>
      <w:r w:rsidR="00560431" w:rsidRPr="00F43E6B">
        <w:rPr>
          <w:rFonts w:ascii="Times New Roman" w:hAnsi="Times New Roman" w:cs="Times New Roman"/>
          <w:sz w:val="24"/>
          <w:szCs w:val="24"/>
          <w:lang w:val="en-US"/>
        </w:rPr>
        <w:t xml:space="preserve"> </w:t>
      </w:r>
    </w:p>
    <w:p w14:paraId="1E1A782B" w14:textId="204DB131" w:rsidR="00767799" w:rsidRPr="00F43E6B" w:rsidRDefault="00560431" w:rsidP="00681F60">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Fig</w:t>
      </w:r>
      <w:r w:rsidR="00F277FC"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 xml:space="preserve"> </w:t>
      </w:r>
      <w:r w:rsidR="007A1E14" w:rsidRPr="00F43E6B">
        <w:rPr>
          <w:rFonts w:ascii="Times New Roman" w:hAnsi="Times New Roman" w:cs="Times New Roman"/>
          <w:sz w:val="24"/>
          <w:szCs w:val="24"/>
          <w:lang w:val="en-US"/>
        </w:rPr>
        <w:t xml:space="preserve">5 </w:t>
      </w:r>
      <w:r w:rsidRPr="00F43E6B">
        <w:rPr>
          <w:rFonts w:ascii="Times New Roman" w:hAnsi="Times New Roman" w:cs="Times New Roman"/>
          <w:sz w:val="24"/>
          <w:szCs w:val="24"/>
          <w:lang w:val="en-US"/>
        </w:rPr>
        <w:t xml:space="preserve">shows the variation of TAC </w:t>
      </w:r>
      <w:r w:rsidR="00B2745C" w:rsidRPr="00F43E6B">
        <w:rPr>
          <w:rFonts w:ascii="Times New Roman" w:hAnsi="Times New Roman" w:cs="Times New Roman"/>
          <w:sz w:val="24"/>
          <w:szCs w:val="24"/>
          <w:lang w:val="en-US"/>
        </w:rPr>
        <w:t>and</w:t>
      </w:r>
      <w:r w:rsidRPr="00F43E6B">
        <w:rPr>
          <w:rFonts w:ascii="Times New Roman" w:hAnsi="Times New Roman" w:cs="Times New Roman"/>
          <w:sz w:val="24"/>
          <w:szCs w:val="24"/>
          <w:lang w:val="en-US"/>
        </w:rPr>
        <w:t xml:space="preserve"> [AC]</w:t>
      </w:r>
      <w:r w:rsidR="00B2745C" w:rsidRPr="00F43E6B">
        <w:rPr>
          <w:rFonts w:ascii="Times New Roman" w:hAnsi="Times New Roman" w:cs="Times New Roman"/>
          <w:sz w:val="24"/>
          <w:szCs w:val="24"/>
          <w:vertAlign w:val="subscript"/>
          <w:lang w:val="en-US"/>
        </w:rPr>
        <w:t>Norm</w:t>
      </w:r>
      <w:r w:rsidRPr="00F43E6B">
        <w:rPr>
          <w:rFonts w:ascii="Times New Roman" w:hAnsi="Times New Roman" w:cs="Times New Roman"/>
          <w:sz w:val="24"/>
          <w:szCs w:val="24"/>
          <w:lang w:val="en-US"/>
        </w:rPr>
        <w:t xml:space="preserve"> as </w:t>
      </w:r>
      <w:r w:rsidR="00FC0927" w:rsidRPr="00F43E6B">
        <w:rPr>
          <w:rFonts w:ascii="Times New Roman" w:hAnsi="Times New Roman" w:cs="Times New Roman"/>
          <w:sz w:val="24"/>
          <w:szCs w:val="24"/>
          <w:lang w:val="en-US"/>
        </w:rPr>
        <w:t xml:space="preserve">a </w:t>
      </w:r>
      <w:r w:rsidRPr="00F43E6B">
        <w:rPr>
          <w:rFonts w:ascii="Times New Roman" w:hAnsi="Times New Roman" w:cs="Times New Roman"/>
          <w:sz w:val="24"/>
          <w:szCs w:val="24"/>
          <w:lang w:val="en-US"/>
        </w:rPr>
        <w:t>function of LSR</w:t>
      </w:r>
      <w:r w:rsidR="001D04C1" w:rsidRPr="00F43E6B">
        <w:rPr>
          <w:rFonts w:ascii="Times New Roman" w:hAnsi="Times New Roman" w:cs="Times New Roman"/>
          <w:sz w:val="24"/>
          <w:szCs w:val="24"/>
          <w:lang w:val="en-US"/>
        </w:rPr>
        <w:t xml:space="preserve"> in the range</w:t>
      </w:r>
      <w:r w:rsidR="007A1E14" w:rsidRPr="00F43E6B">
        <w:rPr>
          <w:rFonts w:ascii="Times New Roman" w:hAnsi="Times New Roman" w:cs="Times New Roman"/>
          <w:sz w:val="24"/>
          <w:szCs w:val="24"/>
          <w:lang w:val="en-US"/>
        </w:rPr>
        <w:t xml:space="preserve"> studied</w:t>
      </w:r>
      <w:r w:rsidR="00F40BDD" w:rsidRPr="00F43E6B">
        <w:rPr>
          <w:rFonts w:ascii="Times New Roman" w:hAnsi="Times New Roman" w:cs="Times New Roman"/>
          <w:sz w:val="24"/>
          <w:szCs w:val="24"/>
          <w:lang w:val="en-US"/>
        </w:rPr>
        <w:t>, being the citric acid content and temperature fixed to 1.5 % and 45</w:t>
      </w:r>
      <w:r w:rsidR="00D07158" w:rsidRPr="00F43E6B">
        <w:rPr>
          <w:rFonts w:ascii="Times New Roman" w:hAnsi="Times New Roman" w:cs="Times New Roman"/>
          <w:sz w:val="24"/>
          <w:szCs w:val="24"/>
          <w:lang w:val="en-US"/>
        </w:rPr>
        <w:t xml:space="preserve"> </w:t>
      </w:r>
      <w:r w:rsidR="00F40BDD" w:rsidRPr="00F43E6B">
        <w:rPr>
          <w:rFonts w:ascii="Times New Roman" w:hAnsi="Times New Roman" w:cs="Times New Roman"/>
          <w:sz w:val="24"/>
          <w:szCs w:val="24"/>
          <w:lang w:val="en-US"/>
        </w:rPr>
        <w:t xml:space="preserve">°C, respectively. </w:t>
      </w:r>
      <w:r w:rsidR="00FD72E9" w:rsidRPr="00F43E6B">
        <w:rPr>
          <w:rFonts w:ascii="Times New Roman" w:hAnsi="Times New Roman" w:cs="Times New Roman"/>
          <w:sz w:val="24"/>
          <w:szCs w:val="24"/>
          <w:lang w:val="en-US"/>
        </w:rPr>
        <w:t>The individual optimums obtained from the model are shown a</w:t>
      </w:r>
      <w:r w:rsidR="005A4C60" w:rsidRPr="00F43E6B">
        <w:rPr>
          <w:rFonts w:ascii="Times New Roman" w:hAnsi="Times New Roman" w:cs="Times New Roman"/>
          <w:sz w:val="24"/>
          <w:szCs w:val="24"/>
          <w:lang w:val="en-US"/>
        </w:rPr>
        <w:t>s</w:t>
      </w:r>
      <w:r w:rsidR="00FD72E9" w:rsidRPr="00F43E6B">
        <w:rPr>
          <w:rFonts w:ascii="Times New Roman" w:hAnsi="Times New Roman" w:cs="Times New Roman"/>
          <w:sz w:val="24"/>
          <w:szCs w:val="24"/>
          <w:lang w:val="en-US"/>
        </w:rPr>
        <w:t xml:space="preserve"> </w:t>
      </w:r>
      <w:proofErr w:type="spellStart"/>
      <w:r w:rsidR="00FD72E9" w:rsidRPr="00F43E6B">
        <w:rPr>
          <w:rFonts w:ascii="Times New Roman" w:hAnsi="Times New Roman" w:cs="Times New Roman"/>
          <w:sz w:val="24"/>
          <w:szCs w:val="24"/>
          <w:lang w:val="en-US"/>
        </w:rPr>
        <w:t>TAC</w:t>
      </w:r>
      <w:r w:rsidR="00FD72E9" w:rsidRPr="00F43E6B">
        <w:rPr>
          <w:rFonts w:ascii="Times New Roman" w:hAnsi="Times New Roman" w:cs="Times New Roman"/>
          <w:sz w:val="24"/>
          <w:szCs w:val="24"/>
          <w:vertAlign w:val="subscript"/>
          <w:lang w:val="en-US"/>
        </w:rPr>
        <w:t>optimum</w:t>
      </w:r>
      <w:proofErr w:type="spellEnd"/>
      <w:r w:rsidR="00FD72E9" w:rsidRPr="00F43E6B">
        <w:rPr>
          <w:rFonts w:ascii="Times New Roman" w:hAnsi="Times New Roman" w:cs="Times New Roman"/>
          <w:sz w:val="24"/>
          <w:szCs w:val="24"/>
          <w:lang w:val="en-US"/>
        </w:rPr>
        <w:t xml:space="preserve"> and [AC]</w:t>
      </w:r>
      <w:r w:rsidR="00FD72E9" w:rsidRPr="00F43E6B">
        <w:rPr>
          <w:rFonts w:ascii="Times New Roman" w:hAnsi="Times New Roman" w:cs="Times New Roman"/>
          <w:sz w:val="24"/>
          <w:szCs w:val="24"/>
          <w:vertAlign w:val="subscript"/>
          <w:lang w:val="en-US"/>
        </w:rPr>
        <w:t>optimum</w:t>
      </w:r>
      <w:r w:rsidR="00FD72E9" w:rsidRPr="00F43E6B">
        <w:rPr>
          <w:rFonts w:ascii="Times New Roman" w:hAnsi="Times New Roman" w:cs="Times New Roman"/>
          <w:sz w:val="24"/>
          <w:szCs w:val="24"/>
          <w:lang w:val="en-US"/>
        </w:rPr>
        <w:t xml:space="preserve"> at 71 and 20 LSR, respectively. </w:t>
      </w:r>
    </w:p>
    <w:p w14:paraId="5227AB2A" w14:textId="78779E1E" w:rsidR="00600376" w:rsidRPr="00F43E6B" w:rsidRDefault="00681F60" w:rsidP="00644B0C">
      <w:pPr>
        <w:spacing w:line="480" w:lineRule="auto"/>
        <w:jc w:val="both"/>
        <w:rPr>
          <w:rFonts w:ascii="Times New Roman" w:hAnsi="Times New Roman" w:cs="Times New Roman"/>
          <w:b/>
          <w:bCs/>
          <w:sz w:val="24"/>
          <w:szCs w:val="24"/>
          <w:lang w:val="en-US"/>
        </w:rPr>
      </w:pPr>
      <w:r w:rsidRPr="00F43E6B">
        <w:rPr>
          <w:noProof/>
        </w:rPr>
        <w:lastRenderedPageBreak/>
        <w:drawing>
          <wp:inline distT="0" distB="0" distL="0" distR="0" wp14:anchorId="1FF9CB07" wp14:editId="356B47A1">
            <wp:extent cx="3994785" cy="3404235"/>
            <wp:effectExtent l="0" t="0" r="5715" b="5715"/>
            <wp:docPr id="16" name="Chart 16">
              <a:extLst xmlns:a="http://schemas.openxmlformats.org/drawingml/2006/main">
                <a:ext uri="{FF2B5EF4-FFF2-40B4-BE49-F238E27FC236}">
                  <a16:creationId xmlns:a16="http://schemas.microsoft.com/office/drawing/2014/main" id="{D1CCED98-AF35-42B7-88E1-4E50EB1EAB3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48A9C4E" w14:textId="2C2BA988" w:rsidR="004234A0" w:rsidRPr="00F43E6B" w:rsidRDefault="004234A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t>Fig</w:t>
      </w:r>
      <w:r w:rsidR="00F277FC" w:rsidRPr="00F43E6B">
        <w:rPr>
          <w:rFonts w:ascii="Times New Roman" w:hAnsi="Times New Roman" w:cs="Times New Roman"/>
          <w:b/>
          <w:bCs/>
          <w:sz w:val="24"/>
          <w:szCs w:val="24"/>
          <w:lang w:val="en-US"/>
        </w:rPr>
        <w:t>.</w:t>
      </w:r>
      <w:r w:rsidRPr="00F43E6B">
        <w:rPr>
          <w:rFonts w:ascii="Times New Roman" w:hAnsi="Times New Roman" w:cs="Times New Roman"/>
          <w:b/>
          <w:bCs/>
          <w:sz w:val="24"/>
          <w:szCs w:val="24"/>
          <w:lang w:val="en-US"/>
        </w:rPr>
        <w:t xml:space="preserve"> </w:t>
      </w:r>
      <w:r w:rsidR="000C2194" w:rsidRPr="00F43E6B">
        <w:rPr>
          <w:rFonts w:ascii="Times New Roman" w:hAnsi="Times New Roman" w:cs="Times New Roman"/>
          <w:b/>
          <w:bCs/>
          <w:sz w:val="24"/>
          <w:szCs w:val="24"/>
          <w:lang w:val="en-US"/>
        </w:rPr>
        <w:t>5</w:t>
      </w:r>
      <w:r w:rsidR="000C2194" w:rsidRPr="00F43E6B">
        <w:rPr>
          <w:rFonts w:ascii="Times New Roman" w:hAnsi="Times New Roman" w:cs="Times New Roman"/>
          <w:sz w:val="24"/>
          <w:szCs w:val="24"/>
          <w:lang w:val="en-US"/>
        </w:rPr>
        <w:t xml:space="preserve"> </w:t>
      </w:r>
      <w:r w:rsidRPr="00F43E6B">
        <w:rPr>
          <w:rFonts w:ascii="Times New Roman" w:hAnsi="Times New Roman" w:cs="Times New Roman"/>
          <w:sz w:val="24"/>
          <w:szCs w:val="24"/>
          <w:lang w:val="en-US"/>
        </w:rPr>
        <w:t xml:space="preserve">Variation of </w:t>
      </w:r>
      <w:r w:rsidR="006D7420" w:rsidRPr="00F43E6B">
        <w:rPr>
          <w:rFonts w:ascii="Times New Roman" w:hAnsi="Times New Roman" w:cs="Times New Roman"/>
          <w:sz w:val="24"/>
          <w:szCs w:val="24"/>
          <w:lang w:val="en-US"/>
        </w:rPr>
        <w:t xml:space="preserve">the predicted value of </w:t>
      </w:r>
      <w:r w:rsidR="00D07158" w:rsidRPr="00F43E6B">
        <w:rPr>
          <w:rFonts w:ascii="Times New Roman" w:hAnsi="Times New Roman" w:cs="Times New Roman"/>
          <w:sz w:val="24"/>
          <w:szCs w:val="24"/>
          <w:lang w:val="en-US"/>
        </w:rPr>
        <w:t>TAC</w:t>
      </w:r>
      <w:r w:rsidRPr="00F43E6B">
        <w:rPr>
          <w:rFonts w:ascii="Times New Roman" w:hAnsi="Times New Roman" w:cs="Times New Roman"/>
          <w:sz w:val="24"/>
          <w:szCs w:val="24"/>
          <w:lang w:val="en-US"/>
        </w:rPr>
        <w:t xml:space="preserve"> and normalized </w:t>
      </w:r>
      <w:r w:rsidR="00D07158" w:rsidRPr="00F43E6B">
        <w:rPr>
          <w:rFonts w:ascii="Times New Roman" w:hAnsi="Times New Roman" w:cs="Times New Roman"/>
          <w:sz w:val="24"/>
          <w:szCs w:val="24"/>
          <w:lang w:val="en-US"/>
        </w:rPr>
        <w:t>[</w:t>
      </w:r>
      <w:r w:rsidRPr="00F43E6B">
        <w:rPr>
          <w:rFonts w:ascii="Times New Roman" w:hAnsi="Times New Roman" w:cs="Times New Roman"/>
          <w:sz w:val="24"/>
          <w:szCs w:val="24"/>
          <w:lang w:val="en-US"/>
        </w:rPr>
        <w:t>AC]</w:t>
      </w:r>
      <w:r w:rsidRPr="00F43E6B">
        <w:rPr>
          <w:rFonts w:ascii="Times New Roman" w:hAnsi="Times New Roman" w:cs="Times New Roman"/>
          <w:sz w:val="24"/>
          <w:szCs w:val="24"/>
          <w:vertAlign w:val="subscript"/>
          <w:lang w:val="en-US"/>
        </w:rPr>
        <w:t>Norm</w:t>
      </w:r>
      <w:r w:rsidRPr="00F43E6B">
        <w:rPr>
          <w:rFonts w:ascii="Times New Roman" w:hAnsi="Times New Roman" w:cs="Times New Roman"/>
          <w:sz w:val="24"/>
          <w:szCs w:val="24"/>
          <w:lang w:val="en-US"/>
        </w:rPr>
        <w:t xml:space="preserve"> for different liquid-solid ratios (LSR).</w:t>
      </w:r>
      <w:r w:rsidR="00160558" w:rsidRPr="00F43E6B">
        <w:rPr>
          <w:rFonts w:ascii="Times New Roman" w:hAnsi="Times New Roman" w:cs="Times New Roman"/>
          <w:sz w:val="24"/>
          <w:szCs w:val="24"/>
          <w:lang w:val="en-US"/>
        </w:rPr>
        <w:t xml:space="preserve"> Constant parameters: T: 45 °C; CA: 1.5 % wt.</w:t>
      </w:r>
    </w:p>
    <w:p w14:paraId="6DFEF58F" w14:textId="446E0D0F" w:rsidR="00B6154C" w:rsidRPr="00F43E6B" w:rsidRDefault="00956B7C" w:rsidP="00644B0C">
      <w:pPr>
        <w:spacing w:line="480" w:lineRule="auto"/>
        <w:jc w:val="both"/>
        <w:rPr>
          <w:rFonts w:ascii="Times New Roman" w:hAnsi="Times New Roman" w:cs="Times New Roman"/>
          <w:sz w:val="24"/>
          <w:szCs w:val="24"/>
          <w:lang w:val="en-US"/>
        </w:rPr>
      </w:pPr>
      <w:r w:rsidRPr="00F43E6B">
        <w:rPr>
          <w:noProof/>
          <w:lang w:val="en-US"/>
        </w:rPr>
        <w:t xml:space="preserve"> </w:t>
      </w:r>
      <w:r w:rsidRPr="00F43E6B">
        <w:rPr>
          <w:noProof/>
        </w:rPr>
        <w:drawing>
          <wp:inline distT="0" distB="0" distL="0" distR="0" wp14:anchorId="4CE18151" wp14:editId="39879E99">
            <wp:extent cx="3886200" cy="3200400"/>
            <wp:effectExtent l="0" t="0" r="0" b="0"/>
            <wp:docPr id="15" name="Chart 15">
              <a:extLst xmlns:a="http://schemas.openxmlformats.org/drawingml/2006/main">
                <a:ext uri="{FF2B5EF4-FFF2-40B4-BE49-F238E27FC236}">
                  <a16:creationId xmlns:a16="http://schemas.microsoft.com/office/drawing/2014/main" id="{F70B0D9F-4F31-4269-8928-78BD203F30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BB284AE" w14:textId="6C201F61" w:rsidR="00160558" w:rsidRPr="00F43E6B" w:rsidRDefault="00160558"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t xml:space="preserve">Fig. </w:t>
      </w:r>
      <w:r w:rsidR="000C2194" w:rsidRPr="00F43E6B">
        <w:rPr>
          <w:rFonts w:ascii="Times New Roman" w:hAnsi="Times New Roman" w:cs="Times New Roman"/>
          <w:b/>
          <w:bCs/>
          <w:sz w:val="24"/>
          <w:szCs w:val="24"/>
          <w:lang w:val="en-US"/>
        </w:rPr>
        <w:t>6</w:t>
      </w:r>
      <w:r w:rsidRPr="00F43E6B">
        <w:rPr>
          <w:rFonts w:ascii="Times New Roman" w:hAnsi="Times New Roman" w:cs="Times New Roman"/>
          <w:sz w:val="24"/>
          <w:szCs w:val="24"/>
          <w:lang w:val="en-US"/>
        </w:rPr>
        <w:t xml:space="preserve"> Variation of</w:t>
      </w:r>
      <w:r w:rsidR="006D7420" w:rsidRPr="00F43E6B">
        <w:rPr>
          <w:rFonts w:ascii="Times New Roman" w:hAnsi="Times New Roman" w:cs="Times New Roman"/>
          <w:sz w:val="24"/>
          <w:szCs w:val="24"/>
          <w:lang w:val="en-US"/>
        </w:rPr>
        <w:t xml:space="preserve"> the predicted value for</w:t>
      </w:r>
      <w:r w:rsidRPr="00F43E6B">
        <w:rPr>
          <w:rFonts w:ascii="Times New Roman" w:hAnsi="Times New Roman" w:cs="Times New Roman"/>
          <w:sz w:val="24"/>
          <w:szCs w:val="24"/>
          <w:lang w:val="en-US"/>
        </w:rPr>
        <w:t xml:space="preserve"> total dissolved solids (TDS) and </w:t>
      </w:r>
      <w:r w:rsidR="00FC0927" w:rsidRPr="00F43E6B">
        <w:rPr>
          <w:rFonts w:ascii="Times New Roman" w:hAnsi="Times New Roman" w:cs="Times New Roman"/>
          <w:sz w:val="24"/>
          <w:szCs w:val="24"/>
          <w:lang w:val="en-US"/>
        </w:rPr>
        <w:t xml:space="preserve">the </w:t>
      </w:r>
      <w:r w:rsidRPr="00F43E6B">
        <w:rPr>
          <w:rFonts w:ascii="Times New Roman" w:hAnsi="Times New Roman" w:cs="Times New Roman"/>
          <w:sz w:val="24"/>
          <w:szCs w:val="24"/>
          <w:lang w:val="en-US"/>
        </w:rPr>
        <w:t>pH of the extract for different liquid-solid ratios (LSR). Constant parameters: T: 45 °C; CA: 1.5 % wt.</w:t>
      </w:r>
    </w:p>
    <w:p w14:paraId="2D168CB5" w14:textId="77777777" w:rsidR="00681F60" w:rsidRPr="00F43E6B" w:rsidRDefault="00681F60" w:rsidP="00681F60">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lastRenderedPageBreak/>
        <w:t xml:space="preserve">The intersection of the two lines provides the overall combined optimum for the two outputs at an LSR value of 34 g/g. In a similar manner, Fig. 6 shows the predicted variation of pH and TDS also as a function of LSR. Even though the total dissolved solids and final pH were not prioritized in the optimization, these parameters have a strong influence on the characteristics of the product. First, the acidity level is of paramount importance for anthocyanin stability both during processing or storage </w:t>
      </w:r>
      <w:r w:rsidRPr="00F43E6B">
        <w:rPr>
          <w:rFonts w:ascii="Times New Roman" w:hAnsi="Times New Roman" w:cs="Times New Roman"/>
          <w:sz w:val="24"/>
          <w:szCs w:val="24"/>
          <w:lang w:val="en-US"/>
        </w:rPr>
        <w:fldChar w:fldCharType="begin"/>
      </w:r>
      <w:r w:rsidRPr="00F43E6B">
        <w:rPr>
          <w:rFonts w:ascii="Times New Roman" w:hAnsi="Times New Roman" w:cs="Times New Roman"/>
          <w:sz w:val="24"/>
          <w:szCs w:val="24"/>
          <w:lang w:val="en-US"/>
        </w:rPr>
        <w:instrText xml:space="preserve"> ADDIN EN.CITE &lt;EndNote&gt;&lt;Cite&gt;&lt;Author&gt;Moldovan&lt;/Author&gt;&lt;Year&gt;2012&lt;/Year&gt;&lt;RecNum&gt;818&lt;/RecNum&gt;&lt;DisplayText&gt;[51]&lt;/DisplayText&gt;&lt;record&gt;&lt;rec-number&gt;818&lt;/rec-number&gt;&lt;foreign-keys&gt;&lt;key app="EN" db-id="t0tzsezabfzdtze2spdpd05hrwpzfxp9avps" timestamp="1576578252"&gt;818&lt;/key&gt;&lt;/foreign-keys&gt;&lt;ref-type name="Journal Article"&gt;17&lt;/ref-type&gt;&lt;contributors&gt;&lt;authors&gt;&lt;author&gt;Moldovan, Bianca&lt;/author&gt;&lt;author&gt;David, Luminiţa&lt;/author&gt;&lt;author&gt;Chişbora, Cristian&lt;/author&gt;&lt;author&gt;Cimpoiu, Claudia&lt;/author&gt;&lt;/authors&gt;&lt;/contributors&gt;&lt;titles&gt;&lt;title&gt;Degradation kinetics of anthocyanins from European cranberrybush (Viburnum opulus L.) fruit extracts. Effects of temperature, pH and storage solvent&lt;/title&gt;&lt;secondary-title&gt;Molecules&lt;/secondary-title&gt;&lt;/titles&gt;&lt;periodical&gt;&lt;full-title&gt;Molecules&lt;/full-title&gt;&lt;/periodical&gt;&lt;pages&gt;11655-11666&lt;/pages&gt;&lt;volume&gt;17&lt;/volume&gt;&lt;number&gt;10&lt;/number&gt;&lt;dates&gt;&lt;year&gt;2012&lt;/year&gt;&lt;/dates&gt;&lt;urls&gt;&lt;/urls&gt;&lt;/record&gt;&lt;/Cite&gt;&lt;/EndNote&gt;</w:instrText>
      </w:r>
      <w:r w:rsidRPr="00F43E6B">
        <w:rPr>
          <w:rFonts w:ascii="Times New Roman" w:hAnsi="Times New Roman" w:cs="Times New Roman"/>
          <w:sz w:val="24"/>
          <w:szCs w:val="24"/>
          <w:lang w:val="en-US"/>
        </w:rPr>
        <w:fldChar w:fldCharType="separate"/>
      </w:r>
      <w:r w:rsidRPr="00F43E6B">
        <w:rPr>
          <w:rFonts w:ascii="Times New Roman" w:hAnsi="Times New Roman" w:cs="Times New Roman"/>
          <w:noProof/>
          <w:sz w:val="24"/>
          <w:szCs w:val="24"/>
          <w:lang w:val="en-US"/>
        </w:rPr>
        <w:t>[51]</w:t>
      </w:r>
      <w:r w:rsidRPr="00F43E6B">
        <w:rPr>
          <w:rFonts w:ascii="Times New Roman" w:hAnsi="Times New Roman" w:cs="Times New Roman"/>
          <w:sz w:val="24"/>
          <w:szCs w:val="24"/>
          <w:lang w:val="en-US"/>
        </w:rPr>
        <w:fldChar w:fldCharType="end"/>
      </w:r>
      <w:r w:rsidRPr="00F43E6B">
        <w:rPr>
          <w:rFonts w:ascii="Times New Roman" w:hAnsi="Times New Roman" w:cs="Times New Roman"/>
          <w:sz w:val="24"/>
          <w:szCs w:val="24"/>
          <w:lang w:val="en-US"/>
        </w:rPr>
        <w:t xml:space="preserve">. Because of this, all extractions performed in this study had pH values equal or below 3.0, which is a reasonable threshold for acceptable anthocyanin preservation. On the other hand, the amount of total dissolved solids influences the anthocyanin concentration in the extract on dry basis, which is related to its purity. Furthermore, downstream processing may need to accommodate the characteristics of the extract in terms of desired TDS and acidity to given applications as a food ingredient or supplement. </w:t>
      </w:r>
    </w:p>
    <w:p w14:paraId="754E6478" w14:textId="67D8200C" w:rsidR="00B6154C" w:rsidRPr="00F43E6B" w:rsidRDefault="00681F6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The combined optimization reported in this study presents a set of operation conditions that results in a compromise between the total component extracted and extract concentration. The mathematical model developed can be used as a predictive tool to establish relations between conditions and responses, and thus aid in the selection of optimal processing conditions for a given application in terms of product yield and composition.</w:t>
      </w:r>
    </w:p>
    <w:p w14:paraId="3C7344A6" w14:textId="6CA27C2F" w:rsidR="00110F0E" w:rsidRPr="00F43E6B" w:rsidRDefault="007A1E14" w:rsidP="00644B0C">
      <w:pPr>
        <w:spacing w:line="480" w:lineRule="auto"/>
        <w:jc w:val="both"/>
        <w:rPr>
          <w:rFonts w:ascii="Times New Roman" w:hAnsi="Times New Roman" w:cs="Times New Roman"/>
          <w:b/>
          <w:bCs/>
          <w:sz w:val="24"/>
          <w:szCs w:val="24"/>
          <w:lang w:val="en-US"/>
        </w:rPr>
      </w:pPr>
      <w:bookmarkStart w:id="20" w:name="_Hlk40727165"/>
      <w:r w:rsidRPr="00F43E6B">
        <w:rPr>
          <w:rFonts w:ascii="Times New Roman" w:hAnsi="Times New Roman" w:cs="Times New Roman"/>
          <w:b/>
          <w:bCs/>
          <w:sz w:val="24"/>
          <w:szCs w:val="24"/>
          <w:lang w:val="en-US"/>
        </w:rPr>
        <w:t>3.3.</w:t>
      </w:r>
      <w:r w:rsidR="00BE1016" w:rsidRPr="00F43E6B">
        <w:rPr>
          <w:rFonts w:ascii="Times New Roman" w:hAnsi="Times New Roman" w:cs="Times New Roman"/>
          <w:b/>
          <w:bCs/>
          <w:sz w:val="24"/>
          <w:szCs w:val="24"/>
          <w:lang w:val="en-US"/>
        </w:rPr>
        <w:t>4</w:t>
      </w:r>
      <w:r w:rsidRPr="00F43E6B">
        <w:rPr>
          <w:rFonts w:ascii="Times New Roman" w:hAnsi="Times New Roman" w:cs="Times New Roman"/>
          <w:b/>
          <w:bCs/>
          <w:sz w:val="24"/>
          <w:szCs w:val="24"/>
          <w:lang w:val="en-US"/>
        </w:rPr>
        <w:t>. Validation of the model</w:t>
      </w:r>
    </w:p>
    <w:bookmarkEnd w:id="20"/>
    <w:p w14:paraId="5A70F1A2" w14:textId="2760BF54" w:rsidR="00110F0E" w:rsidRPr="00F43E6B" w:rsidRDefault="005A51EA"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The </w:t>
      </w:r>
      <w:r w:rsidR="007A1E14" w:rsidRPr="00F43E6B">
        <w:rPr>
          <w:rFonts w:ascii="Times New Roman" w:hAnsi="Times New Roman" w:cs="Times New Roman"/>
          <w:sz w:val="24"/>
          <w:szCs w:val="24"/>
          <w:lang w:val="en-US"/>
        </w:rPr>
        <w:t xml:space="preserve">combined </w:t>
      </w:r>
      <w:r w:rsidRPr="00F43E6B">
        <w:rPr>
          <w:rFonts w:ascii="Times New Roman" w:hAnsi="Times New Roman" w:cs="Times New Roman"/>
          <w:sz w:val="24"/>
          <w:szCs w:val="24"/>
          <w:lang w:val="en-US"/>
        </w:rPr>
        <w:t>optim</w:t>
      </w:r>
      <w:r w:rsidR="00636F05" w:rsidRPr="00F43E6B">
        <w:rPr>
          <w:rFonts w:ascii="Times New Roman" w:hAnsi="Times New Roman" w:cs="Times New Roman"/>
          <w:sz w:val="24"/>
          <w:szCs w:val="24"/>
          <w:lang w:val="en-US"/>
        </w:rPr>
        <w:t>al</w:t>
      </w:r>
      <w:r w:rsidRPr="00F43E6B">
        <w:rPr>
          <w:rFonts w:ascii="Times New Roman" w:hAnsi="Times New Roman" w:cs="Times New Roman"/>
          <w:sz w:val="24"/>
          <w:szCs w:val="24"/>
          <w:lang w:val="en-US"/>
        </w:rPr>
        <w:t xml:space="preserve"> set of </w:t>
      </w:r>
      <w:r w:rsidR="00800AAB" w:rsidRPr="00F43E6B">
        <w:rPr>
          <w:rFonts w:ascii="Times New Roman" w:hAnsi="Times New Roman" w:cs="Times New Roman"/>
          <w:sz w:val="24"/>
          <w:szCs w:val="24"/>
          <w:lang w:val="en-US"/>
        </w:rPr>
        <w:t xml:space="preserve">conditions </w:t>
      </w:r>
      <w:r w:rsidR="00BF1862" w:rsidRPr="00F43E6B">
        <w:rPr>
          <w:rFonts w:ascii="Times New Roman" w:hAnsi="Times New Roman" w:cs="Times New Roman"/>
          <w:sz w:val="24"/>
          <w:szCs w:val="24"/>
          <w:lang w:val="en-US"/>
        </w:rPr>
        <w:t xml:space="preserve">selected </w:t>
      </w:r>
      <w:r w:rsidR="007A1E14" w:rsidRPr="00F43E6B">
        <w:rPr>
          <w:rFonts w:ascii="Times New Roman" w:hAnsi="Times New Roman" w:cs="Times New Roman"/>
          <w:sz w:val="24"/>
          <w:szCs w:val="24"/>
          <w:lang w:val="en-US"/>
        </w:rPr>
        <w:t xml:space="preserve">(CA: 1.5 % wt., T: 45 °C, LSR 34 g/g) </w:t>
      </w:r>
      <w:r w:rsidR="00800AAB" w:rsidRPr="00F43E6B">
        <w:rPr>
          <w:rFonts w:ascii="Times New Roman" w:hAnsi="Times New Roman" w:cs="Times New Roman"/>
          <w:sz w:val="24"/>
          <w:szCs w:val="24"/>
          <w:lang w:val="en-US"/>
        </w:rPr>
        <w:t>was replicated in the laboratory in order to validate the model</w:t>
      </w:r>
      <w:r w:rsidR="00636F05" w:rsidRPr="00F43E6B">
        <w:rPr>
          <w:rFonts w:ascii="Times New Roman" w:hAnsi="Times New Roman" w:cs="Times New Roman"/>
          <w:sz w:val="24"/>
          <w:szCs w:val="24"/>
          <w:lang w:val="en-US"/>
        </w:rPr>
        <w:t xml:space="preserve">. The experimental results were </w:t>
      </w:r>
      <w:r w:rsidR="00800AAB" w:rsidRPr="00F43E6B">
        <w:rPr>
          <w:rFonts w:ascii="Times New Roman" w:hAnsi="Times New Roman" w:cs="Times New Roman"/>
          <w:sz w:val="24"/>
          <w:szCs w:val="24"/>
          <w:lang w:val="en-US"/>
        </w:rPr>
        <w:t xml:space="preserve">compared with the </w:t>
      </w:r>
      <w:r w:rsidR="00721AAC" w:rsidRPr="00F43E6B">
        <w:rPr>
          <w:rFonts w:ascii="Times New Roman" w:hAnsi="Times New Roman" w:cs="Times New Roman"/>
          <w:sz w:val="24"/>
          <w:szCs w:val="24"/>
          <w:lang w:val="en-US"/>
        </w:rPr>
        <w:t xml:space="preserve">predicted </w:t>
      </w:r>
      <w:r w:rsidR="00800AAB" w:rsidRPr="00F43E6B">
        <w:rPr>
          <w:rFonts w:ascii="Times New Roman" w:hAnsi="Times New Roman" w:cs="Times New Roman"/>
          <w:sz w:val="24"/>
          <w:szCs w:val="24"/>
          <w:lang w:val="en-US"/>
        </w:rPr>
        <w:t>output variables</w:t>
      </w:r>
      <w:r w:rsidR="00636F05" w:rsidRPr="00F43E6B">
        <w:rPr>
          <w:rFonts w:ascii="Times New Roman" w:hAnsi="Times New Roman" w:cs="Times New Roman"/>
          <w:sz w:val="24"/>
          <w:szCs w:val="24"/>
          <w:lang w:val="en-US"/>
        </w:rPr>
        <w:t xml:space="preserve">, as </w:t>
      </w:r>
      <w:r w:rsidR="00B2745C" w:rsidRPr="00F43E6B">
        <w:rPr>
          <w:rFonts w:ascii="Times New Roman" w:hAnsi="Times New Roman" w:cs="Times New Roman"/>
          <w:sz w:val="24"/>
          <w:szCs w:val="24"/>
          <w:lang w:val="en-US"/>
        </w:rPr>
        <w:t xml:space="preserve">shown in Table </w:t>
      </w:r>
      <w:r w:rsidR="003461EB" w:rsidRPr="00F43E6B">
        <w:rPr>
          <w:rFonts w:ascii="Times New Roman" w:hAnsi="Times New Roman" w:cs="Times New Roman"/>
          <w:sz w:val="24"/>
          <w:szCs w:val="24"/>
          <w:lang w:val="en-US"/>
        </w:rPr>
        <w:t>4</w:t>
      </w:r>
      <w:r w:rsidR="00B2745C" w:rsidRPr="00F43E6B">
        <w:rPr>
          <w:rFonts w:ascii="Times New Roman" w:hAnsi="Times New Roman" w:cs="Times New Roman"/>
          <w:sz w:val="24"/>
          <w:szCs w:val="24"/>
          <w:lang w:val="en-US"/>
        </w:rPr>
        <w:t>.</w:t>
      </w:r>
      <w:r w:rsidR="00AA289F" w:rsidRPr="00F43E6B">
        <w:rPr>
          <w:rFonts w:ascii="Times New Roman" w:hAnsi="Times New Roman" w:cs="Times New Roman"/>
          <w:sz w:val="24"/>
          <w:szCs w:val="24"/>
          <w:lang w:val="en-US"/>
        </w:rPr>
        <w:t xml:space="preserve"> In all cases</w:t>
      </w:r>
      <w:r w:rsidR="00FC0927" w:rsidRPr="00F43E6B">
        <w:rPr>
          <w:rFonts w:ascii="Times New Roman" w:hAnsi="Times New Roman" w:cs="Times New Roman"/>
          <w:sz w:val="24"/>
          <w:szCs w:val="24"/>
          <w:lang w:val="en-US"/>
        </w:rPr>
        <w:t>,</w:t>
      </w:r>
      <w:r w:rsidR="00AA289F" w:rsidRPr="00F43E6B">
        <w:rPr>
          <w:rFonts w:ascii="Times New Roman" w:hAnsi="Times New Roman" w:cs="Times New Roman"/>
          <w:sz w:val="24"/>
          <w:szCs w:val="24"/>
          <w:lang w:val="en-US"/>
        </w:rPr>
        <w:t xml:space="preserve"> the experimental values were </w:t>
      </w:r>
      <w:r w:rsidR="003906B0" w:rsidRPr="00F43E6B">
        <w:rPr>
          <w:rFonts w:ascii="Times New Roman" w:hAnsi="Times New Roman" w:cs="Times New Roman"/>
          <w:sz w:val="24"/>
          <w:szCs w:val="24"/>
          <w:lang w:val="en-US"/>
        </w:rPr>
        <w:t xml:space="preserve">slightly </w:t>
      </w:r>
      <w:r w:rsidR="00AA289F" w:rsidRPr="00F43E6B">
        <w:rPr>
          <w:rFonts w:ascii="Times New Roman" w:hAnsi="Times New Roman" w:cs="Times New Roman"/>
          <w:sz w:val="24"/>
          <w:szCs w:val="24"/>
          <w:lang w:val="en-US"/>
        </w:rPr>
        <w:t>lower than those provided by the model.</w:t>
      </w:r>
      <w:r w:rsidR="00B2745C" w:rsidRPr="00F43E6B">
        <w:rPr>
          <w:rFonts w:ascii="Times New Roman" w:hAnsi="Times New Roman" w:cs="Times New Roman"/>
          <w:sz w:val="24"/>
          <w:szCs w:val="24"/>
          <w:lang w:val="en-US"/>
        </w:rPr>
        <w:t xml:space="preserve"> </w:t>
      </w:r>
      <w:r w:rsidR="00B54261" w:rsidRPr="00F43E6B">
        <w:rPr>
          <w:rFonts w:ascii="Times New Roman" w:hAnsi="Times New Roman" w:cs="Times New Roman"/>
          <w:sz w:val="24"/>
          <w:szCs w:val="24"/>
          <w:lang w:val="en-US"/>
        </w:rPr>
        <w:t xml:space="preserve">TAC, TDS and </w:t>
      </w:r>
      <w:proofErr w:type="spellStart"/>
      <w:r w:rsidR="00B54261" w:rsidRPr="00F43E6B">
        <w:rPr>
          <w:rFonts w:ascii="Times New Roman" w:hAnsi="Times New Roman" w:cs="Times New Roman"/>
          <w:sz w:val="24"/>
          <w:szCs w:val="24"/>
          <w:lang w:val="en-US"/>
        </w:rPr>
        <w:t>pH</w:t>
      </w:r>
      <w:r w:rsidR="00B54261" w:rsidRPr="00F43E6B">
        <w:rPr>
          <w:rFonts w:ascii="Times New Roman" w:hAnsi="Times New Roman" w:cs="Times New Roman"/>
          <w:sz w:val="24"/>
          <w:szCs w:val="24"/>
          <w:vertAlign w:val="subscript"/>
          <w:lang w:val="en-US"/>
        </w:rPr>
        <w:t>final</w:t>
      </w:r>
      <w:proofErr w:type="spellEnd"/>
      <w:r w:rsidR="00B54261" w:rsidRPr="00F43E6B">
        <w:rPr>
          <w:rFonts w:ascii="Times New Roman" w:hAnsi="Times New Roman" w:cs="Times New Roman"/>
          <w:sz w:val="24"/>
          <w:szCs w:val="24"/>
          <w:lang w:val="en-US"/>
        </w:rPr>
        <w:t xml:space="preserve"> were predi</w:t>
      </w:r>
      <w:r w:rsidR="00AA289F" w:rsidRPr="00F43E6B">
        <w:rPr>
          <w:rFonts w:ascii="Times New Roman" w:hAnsi="Times New Roman" w:cs="Times New Roman"/>
          <w:sz w:val="24"/>
          <w:szCs w:val="24"/>
          <w:lang w:val="en-US"/>
        </w:rPr>
        <w:t>c</w:t>
      </w:r>
      <w:r w:rsidR="00B54261" w:rsidRPr="00F43E6B">
        <w:rPr>
          <w:rFonts w:ascii="Times New Roman" w:hAnsi="Times New Roman" w:cs="Times New Roman"/>
          <w:sz w:val="24"/>
          <w:szCs w:val="24"/>
          <w:lang w:val="en-US"/>
        </w:rPr>
        <w:t>ted with a relative error &lt; 10 %</w:t>
      </w:r>
      <w:r w:rsidR="00AA289F" w:rsidRPr="00F43E6B">
        <w:rPr>
          <w:rFonts w:ascii="Times New Roman" w:hAnsi="Times New Roman" w:cs="Times New Roman"/>
          <w:sz w:val="24"/>
          <w:szCs w:val="24"/>
          <w:lang w:val="en-US"/>
        </w:rPr>
        <w:t>, whereas for the anthocyanin concentration the relative error was of 18 %</w:t>
      </w:r>
      <w:r w:rsidR="007A1E14" w:rsidRPr="00F43E6B">
        <w:rPr>
          <w:rFonts w:ascii="Times New Roman" w:hAnsi="Times New Roman" w:cs="Times New Roman"/>
          <w:sz w:val="24"/>
          <w:szCs w:val="24"/>
          <w:lang w:val="en-US"/>
        </w:rPr>
        <w:t xml:space="preserve">, which </w:t>
      </w:r>
      <w:proofErr w:type="gramStart"/>
      <w:r w:rsidR="007A1E14" w:rsidRPr="00F43E6B">
        <w:rPr>
          <w:rFonts w:ascii="Times New Roman" w:hAnsi="Times New Roman" w:cs="Times New Roman"/>
          <w:sz w:val="24"/>
          <w:szCs w:val="24"/>
          <w:lang w:val="en-US"/>
        </w:rPr>
        <w:t>is in agreement</w:t>
      </w:r>
      <w:proofErr w:type="gramEnd"/>
      <w:r w:rsidR="007A1E14" w:rsidRPr="00F43E6B">
        <w:rPr>
          <w:rFonts w:ascii="Times New Roman" w:hAnsi="Times New Roman" w:cs="Times New Roman"/>
          <w:sz w:val="24"/>
          <w:szCs w:val="24"/>
          <w:lang w:val="en-US"/>
        </w:rPr>
        <w:t xml:space="preserve"> with the larger standard error of the predicted </w:t>
      </w:r>
      <w:r w:rsidR="00721AAC" w:rsidRPr="00F43E6B">
        <w:rPr>
          <w:rFonts w:ascii="Times New Roman" w:hAnsi="Times New Roman" w:cs="Times New Roman"/>
          <w:sz w:val="24"/>
          <w:szCs w:val="24"/>
          <w:lang w:val="en-US"/>
        </w:rPr>
        <w:t>value.</w:t>
      </w:r>
    </w:p>
    <w:p w14:paraId="03AD80AD" w14:textId="6952673D" w:rsidR="004234A0" w:rsidRPr="00F43E6B" w:rsidRDefault="004234A0"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b/>
          <w:bCs/>
          <w:sz w:val="24"/>
          <w:szCs w:val="24"/>
          <w:lang w:val="en-US"/>
        </w:rPr>
        <w:lastRenderedPageBreak/>
        <w:t xml:space="preserve">Table </w:t>
      </w:r>
      <w:r w:rsidR="00BF1862" w:rsidRPr="00F43E6B">
        <w:rPr>
          <w:rFonts w:ascii="Times New Roman" w:hAnsi="Times New Roman" w:cs="Times New Roman"/>
          <w:b/>
          <w:bCs/>
          <w:sz w:val="24"/>
          <w:szCs w:val="24"/>
          <w:lang w:val="en-US"/>
        </w:rPr>
        <w:t>4</w:t>
      </w:r>
      <w:r w:rsidRPr="00F43E6B">
        <w:rPr>
          <w:rFonts w:ascii="Times New Roman" w:hAnsi="Times New Roman" w:cs="Times New Roman"/>
          <w:b/>
          <w:bCs/>
          <w:sz w:val="24"/>
          <w:szCs w:val="24"/>
          <w:lang w:val="en-US"/>
        </w:rPr>
        <w:t>.</w:t>
      </w:r>
      <w:r w:rsidRPr="00F43E6B">
        <w:rPr>
          <w:rFonts w:ascii="Times New Roman" w:hAnsi="Times New Roman" w:cs="Times New Roman"/>
          <w:sz w:val="24"/>
          <w:szCs w:val="24"/>
          <w:lang w:val="en-US"/>
        </w:rPr>
        <w:t xml:space="preserve"> Overview of the</w:t>
      </w:r>
      <w:r w:rsidR="006D663F" w:rsidRPr="00F43E6B">
        <w:rPr>
          <w:rFonts w:ascii="Times New Roman" w:hAnsi="Times New Roman" w:cs="Times New Roman"/>
          <w:sz w:val="24"/>
          <w:szCs w:val="24"/>
          <w:lang w:val="en-US"/>
        </w:rPr>
        <w:t xml:space="preserve"> observed and predicted responses </w:t>
      </w:r>
      <w:r w:rsidRPr="00F43E6B">
        <w:rPr>
          <w:rFonts w:ascii="Times New Roman" w:hAnsi="Times New Roman" w:cs="Times New Roman"/>
          <w:sz w:val="24"/>
          <w:szCs w:val="24"/>
          <w:lang w:val="en-US"/>
        </w:rPr>
        <w:t>for the set of conditions: CA: 1.5 % wt., T: 45 °C, LSR 34 g/g.</w:t>
      </w:r>
      <w:r w:rsidR="006D663F" w:rsidRPr="00F43E6B">
        <w:rPr>
          <w:rFonts w:ascii="Times New Roman" w:hAnsi="Times New Roman" w:cs="Times New Roman"/>
          <w:sz w:val="24"/>
          <w:szCs w:val="24"/>
          <w:lang w:val="en-US"/>
        </w:rPr>
        <w:t xml:space="preserve"> RSM: Response surface methodology; RSME: root mean square error </w:t>
      </w:r>
    </w:p>
    <w:tbl>
      <w:tblPr>
        <w:tblStyle w:val="TableGrid"/>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8"/>
        <w:gridCol w:w="2822"/>
        <w:gridCol w:w="2021"/>
        <w:gridCol w:w="1799"/>
      </w:tblGrid>
      <w:tr w:rsidR="00F43E6B" w:rsidRPr="00F43E6B" w14:paraId="250B03B7" w14:textId="6B434FCC" w:rsidTr="00D94FB5">
        <w:trPr>
          <w:trHeight w:val="566"/>
        </w:trPr>
        <w:tc>
          <w:tcPr>
            <w:tcW w:w="0" w:type="auto"/>
            <w:tcBorders>
              <w:top w:val="single" w:sz="4" w:space="0" w:color="auto"/>
              <w:bottom w:val="single" w:sz="4" w:space="0" w:color="auto"/>
            </w:tcBorders>
            <w:vAlign w:val="center"/>
          </w:tcPr>
          <w:p w14:paraId="7C80C7F5" w14:textId="77777777" w:rsidR="002F43EC" w:rsidRPr="00F43E6B" w:rsidRDefault="002F43EC" w:rsidP="00644B0C">
            <w:pPr>
              <w:spacing w:line="480" w:lineRule="auto"/>
              <w:jc w:val="both"/>
              <w:rPr>
                <w:rFonts w:ascii="Times New Roman" w:hAnsi="Times New Roman" w:cs="Times New Roman"/>
                <w:b/>
                <w:sz w:val="24"/>
                <w:szCs w:val="24"/>
              </w:rPr>
            </w:pPr>
            <w:r w:rsidRPr="00F43E6B">
              <w:rPr>
                <w:rFonts w:ascii="Times New Roman" w:hAnsi="Times New Roman" w:cs="Times New Roman"/>
                <w:b/>
                <w:sz w:val="24"/>
                <w:szCs w:val="24"/>
              </w:rPr>
              <w:t>Output</w:t>
            </w:r>
          </w:p>
        </w:tc>
        <w:tc>
          <w:tcPr>
            <w:tcW w:w="0" w:type="auto"/>
            <w:tcBorders>
              <w:top w:val="single" w:sz="4" w:space="0" w:color="auto"/>
              <w:bottom w:val="single" w:sz="4" w:space="0" w:color="auto"/>
            </w:tcBorders>
            <w:vAlign w:val="center"/>
          </w:tcPr>
          <w:p w14:paraId="70D6DC82" w14:textId="1E03FE10" w:rsidR="002F43EC" w:rsidRPr="00F43E6B" w:rsidRDefault="002F43EC" w:rsidP="00D94FB5">
            <w:pPr>
              <w:spacing w:line="480" w:lineRule="auto"/>
              <w:jc w:val="center"/>
              <w:rPr>
                <w:rFonts w:ascii="Times New Roman" w:hAnsi="Times New Roman" w:cs="Times New Roman"/>
                <w:b/>
                <w:sz w:val="24"/>
                <w:szCs w:val="24"/>
              </w:rPr>
            </w:pPr>
            <w:r w:rsidRPr="00F43E6B">
              <w:rPr>
                <w:rFonts w:ascii="Times New Roman" w:hAnsi="Times New Roman" w:cs="Times New Roman"/>
                <w:b/>
                <w:sz w:val="24"/>
                <w:szCs w:val="24"/>
              </w:rPr>
              <w:t xml:space="preserve">Experimental </w:t>
            </w:r>
            <w:proofErr w:type="spellStart"/>
            <w:r w:rsidRPr="00F43E6B">
              <w:rPr>
                <w:rFonts w:ascii="Times New Roman" w:hAnsi="Times New Roman" w:cs="Times New Roman"/>
                <w:b/>
                <w:sz w:val="24"/>
                <w:szCs w:val="24"/>
              </w:rPr>
              <w:t>response</w:t>
            </w:r>
            <w:r w:rsidR="00956B7C" w:rsidRPr="00F43E6B">
              <w:rPr>
                <w:rFonts w:ascii="Times New Roman" w:hAnsi="Times New Roman" w:cs="Times New Roman"/>
                <w:b/>
                <w:sz w:val="24"/>
                <w:szCs w:val="24"/>
                <w:vertAlign w:val="superscript"/>
              </w:rPr>
              <w:t>a</w:t>
            </w:r>
            <w:proofErr w:type="spellEnd"/>
          </w:p>
        </w:tc>
        <w:tc>
          <w:tcPr>
            <w:tcW w:w="0" w:type="auto"/>
            <w:tcBorders>
              <w:top w:val="single" w:sz="4" w:space="0" w:color="auto"/>
              <w:bottom w:val="single" w:sz="4" w:space="0" w:color="auto"/>
            </w:tcBorders>
            <w:vAlign w:val="center"/>
          </w:tcPr>
          <w:p w14:paraId="7383FA90" w14:textId="3300CAE9" w:rsidR="002F43EC" w:rsidRPr="00F43E6B" w:rsidRDefault="002F43EC" w:rsidP="00644B0C">
            <w:pPr>
              <w:spacing w:line="480" w:lineRule="auto"/>
              <w:jc w:val="both"/>
              <w:rPr>
                <w:rFonts w:ascii="Times New Roman" w:hAnsi="Times New Roman" w:cs="Times New Roman"/>
                <w:b/>
                <w:sz w:val="24"/>
                <w:szCs w:val="24"/>
              </w:rPr>
            </w:pPr>
            <w:r w:rsidRPr="00F43E6B">
              <w:rPr>
                <w:rFonts w:ascii="Times New Roman" w:hAnsi="Times New Roman" w:cs="Times New Roman"/>
                <w:b/>
                <w:sz w:val="24"/>
                <w:szCs w:val="24"/>
              </w:rPr>
              <w:t xml:space="preserve">Predicted </w:t>
            </w:r>
            <w:proofErr w:type="spellStart"/>
            <w:r w:rsidRPr="00F43E6B">
              <w:rPr>
                <w:rFonts w:ascii="Times New Roman" w:hAnsi="Times New Roman" w:cs="Times New Roman"/>
                <w:b/>
                <w:sz w:val="24"/>
                <w:szCs w:val="24"/>
              </w:rPr>
              <w:t>value</w:t>
            </w:r>
            <w:r w:rsidR="00956B7C" w:rsidRPr="00F43E6B">
              <w:rPr>
                <w:rFonts w:ascii="Times New Roman" w:hAnsi="Times New Roman" w:cs="Times New Roman"/>
                <w:b/>
                <w:sz w:val="24"/>
                <w:szCs w:val="24"/>
                <w:vertAlign w:val="superscript"/>
              </w:rPr>
              <w:t>b</w:t>
            </w:r>
            <w:proofErr w:type="spellEnd"/>
          </w:p>
        </w:tc>
        <w:tc>
          <w:tcPr>
            <w:tcW w:w="0" w:type="auto"/>
            <w:tcBorders>
              <w:top w:val="single" w:sz="4" w:space="0" w:color="auto"/>
              <w:bottom w:val="single" w:sz="4" w:space="0" w:color="auto"/>
            </w:tcBorders>
            <w:vAlign w:val="center"/>
          </w:tcPr>
          <w:p w14:paraId="10594175" w14:textId="7304824E" w:rsidR="002F43EC" w:rsidRPr="00F43E6B" w:rsidRDefault="002F43EC" w:rsidP="00644B0C">
            <w:pPr>
              <w:spacing w:line="480" w:lineRule="auto"/>
              <w:jc w:val="both"/>
              <w:rPr>
                <w:rFonts w:ascii="Times New Roman" w:hAnsi="Times New Roman" w:cs="Times New Roman"/>
                <w:b/>
                <w:sz w:val="24"/>
                <w:szCs w:val="24"/>
              </w:rPr>
            </w:pPr>
            <w:r w:rsidRPr="00F43E6B">
              <w:rPr>
                <w:rFonts w:ascii="Times New Roman" w:hAnsi="Times New Roman" w:cs="Times New Roman"/>
                <w:b/>
                <w:sz w:val="24"/>
                <w:szCs w:val="24"/>
              </w:rPr>
              <w:t>Rel. error (%)</w:t>
            </w:r>
          </w:p>
        </w:tc>
      </w:tr>
      <w:tr w:rsidR="00F43E6B" w:rsidRPr="00F43E6B" w14:paraId="367ABD75" w14:textId="4B30D66F" w:rsidTr="002F43EC">
        <w:trPr>
          <w:trHeight w:val="394"/>
        </w:trPr>
        <w:tc>
          <w:tcPr>
            <w:tcW w:w="0" w:type="auto"/>
            <w:tcBorders>
              <w:top w:val="single" w:sz="4" w:space="0" w:color="auto"/>
            </w:tcBorders>
            <w:vAlign w:val="center"/>
          </w:tcPr>
          <w:p w14:paraId="329A596D" w14:textId="77777777" w:rsidR="002F43EC" w:rsidRPr="00F43E6B" w:rsidRDefault="002F43EC"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TAC, %</w:t>
            </w:r>
          </w:p>
        </w:tc>
        <w:tc>
          <w:tcPr>
            <w:tcW w:w="0" w:type="auto"/>
            <w:tcBorders>
              <w:top w:val="single" w:sz="4" w:space="0" w:color="auto"/>
            </w:tcBorders>
            <w:vAlign w:val="center"/>
          </w:tcPr>
          <w:p w14:paraId="257E7662" w14:textId="2FB611CC"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70.62 ± 2.99</w:t>
            </w:r>
          </w:p>
        </w:tc>
        <w:tc>
          <w:tcPr>
            <w:tcW w:w="0" w:type="auto"/>
            <w:tcBorders>
              <w:top w:val="single" w:sz="4" w:space="0" w:color="auto"/>
            </w:tcBorders>
            <w:vAlign w:val="center"/>
          </w:tcPr>
          <w:p w14:paraId="66656B2F" w14:textId="190927B4"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73.03 ± 4.03</w:t>
            </w:r>
          </w:p>
        </w:tc>
        <w:tc>
          <w:tcPr>
            <w:tcW w:w="0" w:type="auto"/>
            <w:tcBorders>
              <w:top w:val="single" w:sz="4" w:space="0" w:color="auto"/>
            </w:tcBorders>
          </w:tcPr>
          <w:p w14:paraId="2B9F2B41" w14:textId="0F07F183"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3</w:t>
            </w:r>
          </w:p>
        </w:tc>
      </w:tr>
      <w:tr w:rsidR="00F43E6B" w:rsidRPr="00F43E6B" w14:paraId="78CB3B3D" w14:textId="144B28AB" w:rsidTr="002F43EC">
        <w:trPr>
          <w:trHeight w:val="394"/>
        </w:trPr>
        <w:tc>
          <w:tcPr>
            <w:tcW w:w="0" w:type="auto"/>
            <w:vAlign w:val="center"/>
          </w:tcPr>
          <w:p w14:paraId="1DC2FACA" w14:textId="77777777" w:rsidR="002F43EC" w:rsidRPr="00F43E6B" w:rsidRDefault="002F43EC"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[AC], mg/L</w:t>
            </w:r>
          </w:p>
        </w:tc>
        <w:tc>
          <w:tcPr>
            <w:tcW w:w="0" w:type="auto"/>
            <w:vAlign w:val="center"/>
          </w:tcPr>
          <w:p w14:paraId="5D7C1E29" w14:textId="76D57F2C"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456.7 ± 19.3</w:t>
            </w:r>
          </w:p>
        </w:tc>
        <w:tc>
          <w:tcPr>
            <w:tcW w:w="0" w:type="auto"/>
            <w:vAlign w:val="center"/>
          </w:tcPr>
          <w:p w14:paraId="5C1BD439" w14:textId="4BAB77C3"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539.2 ± 40.4</w:t>
            </w:r>
          </w:p>
        </w:tc>
        <w:tc>
          <w:tcPr>
            <w:tcW w:w="0" w:type="auto"/>
          </w:tcPr>
          <w:p w14:paraId="2263E99C" w14:textId="39BE0D0F"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18</w:t>
            </w:r>
          </w:p>
        </w:tc>
      </w:tr>
      <w:tr w:rsidR="00F43E6B" w:rsidRPr="00F43E6B" w14:paraId="5E872D83" w14:textId="6E05D611" w:rsidTr="002F43EC">
        <w:trPr>
          <w:trHeight w:val="381"/>
        </w:trPr>
        <w:tc>
          <w:tcPr>
            <w:tcW w:w="0" w:type="auto"/>
            <w:vAlign w:val="center"/>
          </w:tcPr>
          <w:p w14:paraId="27AC996F" w14:textId="77777777" w:rsidR="002F43EC" w:rsidRPr="00F43E6B" w:rsidRDefault="002F43EC" w:rsidP="00644B0C">
            <w:pPr>
              <w:spacing w:line="480" w:lineRule="auto"/>
              <w:jc w:val="both"/>
              <w:rPr>
                <w:rFonts w:ascii="Times New Roman" w:hAnsi="Times New Roman" w:cs="Times New Roman"/>
                <w:sz w:val="24"/>
                <w:szCs w:val="24"/>
              </w:rPr>
            </w:pPr>
            <w:r w:rsidRPr="00F43E6B">
              <w:rPr>
                <w:rFonts w:ascii="Times New Roman" w:hAnsi="Times New Roman" w:cs="Times New Roman"/>
                <w:sz w:val="24"/>
                <w:szCs w:val="24"/>
              </w:rPr>
              <w:t>TDS, Brix</w:t>
            </w:r>
          </w:p>
        </w:tc>
        <w:tc>
          <w:tcPr>
            <w:tcW w:w="0" w:type="auto"/>
            <w:vAlign w:val="center"/>
          </w:tcPr>
          <w:p w14:paraId="2CB059BB" w14:textId="777CA06F"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1.7 ± 0.1</w:t>
            </w:r>
          </w:p>
        </w:tc>
        <w:tc>
          <w:tcPr>
            <w:tcW w:w="0" w:type="auto"/>
            <w:vAlign w:val="center"/>
          </w:tcPr>
          <w:p w14:paraId="2386FDFC" w14:textId="6F20E122"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1.8 ± 0.12</w:t>
            </w:r>
          </w:p>
        </w:tc>
        <w:tc>
          <w:tcPr>
            <w:tcW w:w="0" w:type="auto"/>
          </w:tcPr>
          <w:p w14:paraId="70F2468E" w14:textId="4B07C327"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5</w:t>
            </w:r>
          </w:p>
        </w:tc>
      </w:tr>
      <w:tr w:rsidR="00F43E6B" w:rsidRPr="00F43E6B" w14:paraId="709EABE3" w14:textId="1989A382" w:rsidTr="002F43EC">
        <w:trPr>
          <w:trHeight w:val="394"/>
        </w:trPr>
        <w:tc>
          <w:tcPr>
            <w:tcW w:w="0" w:type="auto"/>
            <w:tcBorders>
              <w:bottom w:val="single" w:sz="4" w:space="0" w:color="auto"/>
            </w:tcBorders>
            <w:vAlign w:val="center"/>
          </w:tcPr>
          <w:p w14:paraId="02E9D987" w14:textId="77777777" w:rsidR="002F43EC" w:rsidRPr="00F43E6B" w:rsidRDefault="002F43EC" w:rsidP="00644B0C">
            <w:pPr>
              <w:spacing w:line="480" w:lineRule="auto"/>
              <w:jc w:val="both"/>
              <w:rPr>
                <w:rFonts w:ascii="Times New Roman" w:hAnsi="Times New Roman" w:cs="Times New Roman"/>
                <w:sz w:val="24"/>
                <w:szCs w:val="24"/>
              </w:rPr>
            </w:pPr>
            <w:proofErr w:type="spellStart"/>
            <w:r w:rsidRPr="00F43E6B">
              <w:rPr>
                <w:rFonts w:ascii="Times New Roman" w:hAnsi="Times New Roman" w:cs="Times New Roman"/>
                <w:sz w:val="24"/>
                <w:szCs w:val="24"/>
              </w:rPr>
              <w:t>pH</w:t>
            </w:r>
            <w:r w:rsidRPr="00F43E6B">
              <w:rPr>
                <w:rFonts w:ascii="Times New Roman" w:hAnsi="Times New Roman" w:cs="Times New Roman"/>
                <w:sz w:val="24"/>
                <w:szCs w:val="24"/>
                <w:vertAlign w:val="subscript"/>
              </w:rPr>
              <w:t>final</w:t>
            </w:r>
            <w:proofErr w:type="spellEnd"/>
          </w:p>
        </w:tc>
        <w:tc>
          <w:tcPr>
            <w:tcW w:w="0" w:type="auto"/>
            <w:tcBorders>
              <w:bottom w:val="single" w:sz="4" w:space="0" w:color="auto"/>
            </w:tcBorders>
            <w:vAlign w:val="center"/>
          </w:tcPr>
          <w:p w14:paraId="360C86D9" w14:textId="0323C06F"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2.19 ± 0.02</w:t>
            </w:r>
          </w:p>
        </w:tc>
        <w:tc>
          <w:tcPr>
            <w:tcW w:w="0" w:type="auto"/>
            <w:tcBorders>
              <w:bottom w:val="single" w:sz="4" w:space="0" w:color="auto"/>
            </w:tcBorders>
            <w:vAlign w:val="center"/>
          </w:tcPr>
          <w:p w14:paraId="604AC8D6" w14:textId="56B59924"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2.30 ± 0.02</w:t>
            </w:r>
          </w:p>
        </w:tc>
        <w:tc>
          <w:tcPr>
            <w:tcW w:w="0" w:type="auto"/>
            <w:tcBorders>
              <w:bottom w:val="single" w:sz="4" w:space="0" w:color="auto"/>
            </w:tcBorders>
          </w:tcPr>
          <w:p w14:paraId="505277AF" w14:textId="03D68CAF" w:rsidR="002F43EC" w:rsidRPr="00F43E6B" w:rsidRDefault="002F43EC" w:rsidP="00681F60">
            <w:pPr>
              <w:spacing w:line="480" w:lineRule="auto"/>
              <w:jc w:val="center"/>
              <w:rPr>
                <w:rFonts w:ascii="Times New Roman" w:hAnsi="Times New Roman" w:cs="Times New Roman"/>
                <w:sz w:val="24"/>
                <w:szCs w:val="24"/>
              </w:rPr>
            </w:pPr>
            <w:r w:rsidRPr="00F43E6B">
              <w:rPr>
                <w:rFonts w:ascii="Times New Roman" w:hAnsi="Times New Roman" w:cs="Times New Roman"/>
                <w:sz w:val="24"/>
                <w:szCs w:val="24"/>
              </w:rPr>
              <w:t>7</w:t>
            </w:r>
          </w:p>
        </w:tc>
      </w:tr>
    </w:tbl>
    <w:p w14:paraId="3E0C312A" w14:textId="24AD2CD5" w:rsidR="00956B7C" w:rsidRPr="00F43E6B" w:rsidRDefault="00956B7C" w:rsidP="00681F60">
      <w:pPr>
        <w:spacing w:line="240" w:lineRule="auto"/>
        <w:jc w:val="both"/>
        <w:rPr>
          <w:rFonts w:ascii="Times New Roman" w:hAnsi="Times New Roman" w:cs="Times New Roman"/>
          <w:sz w:val="20"/>
          <w:szCs w:val="20"/>
          <w:lang w:val="en-US"/>
        </w:rPr>
      </w:pPr>
      <w:proofErr w:type="spellStart"/>
      <w:r w:rsidRPr="00F43E6B">
        <w:rPr>
          <w:rFonts w:ascii="Times New Roman" w:hAnsi="Times New Roman" w:cs="Times New Roman"/>
          <w:sz w:val="20"/>
          <w:szCs w:val="20"/>
          <w:vertAlign w:val="superscript"/>
          <w:lang w:val="en-US"/>
        </w:rPr>
        <w:t>a</w:t>
      </w:r>
      <w:proofErr w:type="spellEnd"/>
      <w:r w:rsidRPr="00F43E6B">
        <w:rPr>
          <w:rFonts w:ascii="Times New Roman" w:hAnsi="Times New Roman" w:cs="Times New Roman"/>
          <w:sz w:val="20"/>
          <w:szCs w:val="20"/>
          <w:lang w:val="en-US"/>
        </w:rPr>
        <w:t xml:space="preserve"> </w:t>
      </w:r>
      <w:proofErr w:type="gramStart"/>
      <w:r w:rsidRPr="00F43E6B">
        <w:rPr>
          <w:rFonts w:ascii="Times New Roman" w:hAnsi="Times New Roman" w:cs="Times New Roman"/>
          <w:sz w:val="20"/>
          <w:szCs w:val="20"/>
          <w:lang w:val="en-US"/>
        </w:rPr>
        <w:t>The</w:t>
      </w:r>
      <w:proofErr w:type="gramEnd"/>
      <w:r w:rsidRPr="00F43E6B">
        <w:rPr>
          <w:rFonts w:ascii="Times New Roman" w:hAnsi="Times New Roman" w:cs="Times New Roman"/>
          <w:sz w:val="20"/>
          <w:szCs w:val="20"/>
          <w:lang w:val="en-US"/>
        </w:rPr>
        <w:t xml:space="preserve"> </w:t>
      </w:r>
      <w:r w:rsidR="00172043" w:rsidRPr="00F43E6B">
        <w:rPr>
          <w:rFonts w:ascii="Times New Roman" w:hAnsi="Times New Roman" w:cs="Times New Roman"/>
          <w:sz w:val="20"/>
          <w:szCs w:val="20"/>
          <w:lang w:val="en-US"/>
        </w:rPr>
        <w:t>result is expressed as the value</w:t>
      </w:r>
      <w:r w:rsidRPr="00F43E6B">
        <w:rPr>
          <w:rFonts w:ascii="Times New Roman" w:hAnsi="Times New Roman" w:cs="Times New Roman"/>
          <w:sz w:val="20"/>
          <w:szCs w:val="20"/>
          <w:lang w:val="en-US"/>
        </w:rPr>
        <w:t xml:space="preserve"> ± is the standard deviation of three </w:t>
      </w:r>
      <w:r w:rsidR="00FD72E9" w:rsidRPr="00F43E6B">
        <w:rPr>
          <w:rFonts w:ascii="Times New Roman" w:hAnsi="Times New Roman" w:cs="Times New Roman"/>
          <w:sz w:val="20"/>
          <w:szCs w:val="20"/>
          <w:lang w:val="en-US"/>
        </w:rPr>
        <w:t>individua</w:t>
      </w:r>
      <w:r w:rsidRPr="00F43E6B">
        <w:rPr>
          <w:rFonts w:ascii="Times New Roman" w:hAnsi="Times New Roman" w:cs="Times New Roman"/>
          <w:sz w:val="20"/>
          <w:szCs w:val="20"/>
          <w:lang w:val="en-US"/>
        </w:rPr>
        <w:t>l replicates</w:t>
      </w:r>
    </w:p>
    <w:p w14:paraId="74C6FA09" w14:textId="30C79046" w:rsidR="00956B7C" w:rsidRPr="00F43E6B" w:rsidRDefault="00956B7C" w:rsidP="00681F60">
      <w:pPr>
        <w:spacing w:line="240" w:lineRule="auto"/>
        <w:jc w:val="both"/>
        <w:rPr>
          <w:rFonts w:ascii="Times New Roman" w:hAnsi="Times New Roman" w:cs="Times New Roman"/>
          <w:sz w:val="20"/>
          <w:szCs w:val="20"/>
          <w:lang w:val="en-US"/>
        </w:rPr>
      </w:pPr>
      <w:r w:rsidRPr="00F43E6B">
        <w:rPr>
          <w:rFonts w:ascii="Times New Roman" w:hAnsi="Times New Roman" w:cs="Times New Roman"/>
          <w:sz w:val="20"/>
          <w:szCs w:val="20"/>
          <w:vertAlign w:val="superscript"/>
          <w:lang w:val="en-US"/>
        </w:rPr>
        <w:t>b</w:t>
      </w:r>
      <w:r w:rsidRPr="00F43E6B">
        <w:rPr>
          <w:rFonts w:ascii="Times New Roman" w:hAnsi="Times New Roman" w:cs="Times New Roman"/>
          <w:sz w:val="20"/>
          <w:szCs w:val="20"/>
          <w:lang w:val="en-US"/>
        </w:rPr>
        <w:t xml:space="preserve"> </w:t>
      </w:r>
      <w:proofErr w:type="gramStart"/>
      <w:r w:rsidRPr="00F43E6B">
        <w:rPr>
          <w:rFonts w:ascii="Times New Roman" w:hAnsi="Times New Roman" w:cs="Times New Roman"/>
          <w:sz w:val="20"/>
          <w:szCs w:val="20"/>
          <w:lang w:val="en-US"/>
        </w:rPr>
        <w:t>The</w:t>
      </w:r>
      <w:proofErr w:type="gramEnd"/>
      <w:r w:rsidRPr="00F43E6B">
        <w:rPr>
          <w:rFonts w:ascii="Times New Roman" w:hAnsi="Times New Roman" w:cs="Times New Roman"/>
          <w:sz w:val="20"/>
          <w:szCs w:val="20"/>
          <w:lang w:val="en-US"/>
        </w:rPr>
        <w:t xml:space="preserve"> </w:t>
      </w:r>
      <w:r w:rsidR="00172043" w:rsidRPr="00F43E6B">
        <w:rPr>
          <w:rFonts w:ascii="Times New Roman" w:hAnsi="Times New Roman" w:cs="Times New Roman"/>
          <w:sz w:val="20"/>
          <w:szCs w:val="20"/>
          <w:lang w:val="en-US"/>
        </w:rPr>
        <w:t>result is expressed as the predicted value</w:t>
      </w:r>
      <w:r w:rsidRPr="00F43E6B">
        <w:rPr>
          <w:rFonts w:ascii="Times New Roman" w:hAnsi="Times New Roman" w:cs="Times New Roman"/>
          <w:sz w:val="20"/>
          <w:szCs w:val="20"/>
          <w:lang w:val="en-US"/>
        </w:rPr>
        <w:t xml:space="preserve"> ± is the standard error </w:t>
      </w:r>
      <w:r w:rsidR="00172043" w:rsidRPr="00F43E6B">
        <w:rPr>
          <w:rFonts w:ascii="Times New Roman" w:hAnsi="Times New Roman" w:cs="Times New Roman"/>
          <w:sz w:val="20"/>
          <w:szCs w:val="20"/>
          <w:lang w:val="en-US"/>
        </w:rPr>
        <w:t>of the prediction</w:t>
      </w:r>
    </w:p>
    <w:p w14:paraId="4305A326" w14:textId="77777777" w:rsidR="00C3464F" w:rsidRPr="00F43E6B" w:rsidRDefault="00C3464F" w:rsidP="00644B0C">
      <w:pPr>
        <w:spacing w:line="480" w:lineRule="auto"/>
        <w:jc w:val="both"/>
        <w:rPr>
          <w:rFonts w:ascii="Times New Roman" w:hAnsi="Times New Roman" w:cs="Times New Roman"/>
          <w:sz w:val="24"/>
          <w:szCs w:val="24"/>
          <w:lang w:val="en-US"/>
        </w:rPr>
      </w:pPr>
    </w:p>
    <w:p w14:paraId="6D1352F7" w14:textId="77777777" w:rsidR="000D29DE" w:rsidRPr="00F43E6B" w:rsidRDefault="006A3D99" w:rsidP="00644B0C">
      <w:pPr>
        <w:spacing w:line="48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t xml:space="preserve">4. </w:t>
      </w:r>
      <w:r w:rsidR="00D605F8" w:rsidRPr="00F43E6B">
        <w:rPr>
          <w:rFonts w:ascii="Times New Roman" w:hAnsi="Times New Roman" w:cs="Times New Roman"/>
          <w:b/>
          <w:sz w:val="24"/>
          <w:szCs w:val="24"/>
          <w:lang w:val="en-US"/>
        </w:rPr>
        <w:t>Conclusion</w:t>
      </w:r>
    </w:p>
    <w:p w14:paraId="28C57DBA" w14:textId="48C0E36E" w:rsidR="00AA289F" w:rsidRPr="00F43E6B" w:rsidRDefault="0086108E"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This research work presents the extraction of anthocyanins from chokeberry pomace as a case study for process optimization. T</w:t>
      </w:r>
      <w:r w:rsidR="004212D7" w:rsidRPr="00F43E6B">
        <w:rPr>
          <w:rFonts w:ascii="Times New Roman" w:hAnsi="Times New Roman" w:cs="Times New Roman"/>
          <w:sz w:val="24"/>
          <w:szCs w:val="24"/>
          <w:lang w:val="en-US"/>
        </w:rPr>
        <w:t xml:space="preserve">he total anthocyanin </w:t>
      </w:r>
      <w:r w:rsidR="00800AAB" w:rsidRPr="00F43E6B">
        <w:rPr>
          <w:rFonts w:ascii="Times New Roman" w:hAnsi="Times New Roman" w:cs="Times New Roman"/>
          <w:sz w:val="24"/>
          <w:szCs w:val="24"/>
          <w:lang w:val="en-US"/>
        </w:rPr>
        <w:t>content</w:t>
      </w:r>
      <w:r w:rsidR="00614377" w:rsidRPr="00F43E6B">
        <w:rPr>
          <w:rFonts w:ascii="Times New Roman" w:hAnsi="Times New Roman" w:cs="Times New Roman"/>
          <w:sz w:val="24"/>
          <w:szCs w:val="24"/>
          <w:lang w:val="en-US"/>
        </w:rPr>
        <w:t xml:space="preserve"> </w:t>
      </w:r>
      <w:r w:rsidR="00AF0DAE" w:rsidRPr="00F43E6B">
        <w:rPr>
          <w:rFonts w:ascii="Times New Roman" w:hAnsi="Times New Roman" w:cs="Times New Roman"/>
          <w:sz w:val="24"/>
          <w:szCs w:val="24"/>
          <w:lang w:val="en-US"/>
        </w:rPr>
        <w:t xml:space="preserve">extracted </w:t>
      </w:r>
      <w:r w:rsidR="004212D7" w:rsidRPr="00F43E6B">
        <w:rPr>
          <w:rFonts w:ascii="Times New Roman" w:hAnsi="Times New Roman" w:cs="Times New Roman"/>
          <w:sz w:val="24"/>
          <w:szCs w:val="24"/>
          <w:lang w:val="en-US"/>
        </w:rPr>
        <w:t xml:space="preserve">and anthocyanin concentration in the extract </w:t>
      </w:r>
      <w:r w:rsidR="001222F2" w:rsidRPr="00F43E6B">
        <w:rPr>
          <w:rFonts w:ascii="Times New Roman" w:hAnsi="Times New Roman" w:cs="Times New Roman"/>
          <w:sz w:val="24"/>
          <w:szCs w:val="24"/>
          <w:lang w:val="en-US"/>
        </w:rPr>
        <w:t>were</w:t>
      </w:r>
      <w:r w:rsidR="004212D7" w:rsidRPr="00F43E6B">
        <w:rPr>
          <w:rFonts w:ascii="Times New Roman" w:hAnsi="Times New Roman" w:cs="Times New Roman"/>
          <w:sz w:val="24"/>
          <w:szCs w:val="24"/>
          <w:lang w:val="en-US"/>
        </w:rPr>
        <w:t xml:space="preserve"> optimized using response surface methodology. </w:t>
      </w:r>
      <w:r w:rsidR="001222F2" w:rsidRPr="00F43E6B">
        <w:rPr>
          <w:rFonts w:ascii="Times New Roman" w:hAnsi="Times New Roman" w:cs="Times New Roman"/>
          <w:sz w:val="24"/>
          <w:szCs w:val="24"/>
          <w:lang w:val="en-US"/>
        </w:rPr>
        <w:t xml:space="preserve">The most </w:t>
      </w:r>
      <w:r w:rsidR="00833EF5" w:rsidRPr="00F43E6B">
        <w:rPr>
          <w:rFonts w:ascii="Times New Roman" w:hAnsi="Times New Roman" w:cs="Times New Roman"/>
          <w:sz w:val="24"/>
          <w:szCs w:val="24"/>
          <w:lang w:val="en-US"/>
        </w:rPr>
        <w:t>influential</w:t>
      </w:r>
      <w:r w:rsidR="001222F2" w:rsidRPr="00F43E6B">
        <w:rPr>
          <w:rFonts w:ascii="Times New Roman" w:hAnsi="Times New Roman" w:cs="Times New Roman"/>
          <w:sz w:val="24"/>
          <w:szCs w:val="24"/>
          <w:lang w:val="en-US"/>
        </w:rPr>
        <w:t xml:space="preserve"> factors were in both cases the </w:t>
      </w:r>
      <w:r w:rsidR="0095708F" w:rsidRPr="00F43E6B">
        <w:rPr>
          <w:rFonts w:ascii="Times New Roman" w:hAnsi="Times New Roman" w:cs="Times New Roman"/>
          <w:sz w:val="24"/>
          <w:szCs w:val="24"/>
          <w:lang w:val="en-US"/>
        </w:rPr>
        <w:t>liquid-solid ratio</w:t>
      </w:r>
      <w:r w:rsidR="001222F2" w:rsidRPr="00F43E6B">
        <w:rPr>
          <w:rFonts w:ascii="Times New Roman" w:hAnsi="Times New Roman" w:cs="Times New Roman"/>
          <w:sz w:val="24"/>
          <w:szCs w:val="24"/>
          <w:lang w:val="en-US"/>
        </w:rPr>
        <w:t xml:space="preserve"> followed by the citric acid content</w:t>
      </w:r>
      <w:r w:rsidR="00800AAB" w:rsidRPr="00F43E6B">
        <w:rPr>
          <w:rFonts w:ascii="Times New Roman" w:hAnsi="Times New Roman" w:cs="Times New Roman"/>
          <w:sz w:val="24"/>
          <w:szCs w:val="24"/>
          <w:lang w:val="en-US"/>
        </w:rPr>
        <w:t xml:space="preserve"> in the solvent</w:t>
      </w:r>
      <w:r w:rsidR="001222F2" w:rsidRPr="00F43E6B">
        <w:rPr>
          <w:rFonts w:ascii="Times New Roman" w:hAnsi="Times New Roman" w:cs="Times New Roman"/>
          <w:sz w:val="24"/>
          <w:szCs w:val="24"/>
          <w:lang w:val="en-US"/>
        </w:rPr>
        <w:t xml:space="preserve">. </w:t>
      </w:r>
      <w:r w:rsidR="004212D7" w:rsidRPr="00F43E6B">
        <w:rPr>
          <w:rFonts w:ascii="Times New Roman" w:hAnsi="Times New Roman" w:cs="Times New Roman"/>
          <w:sz w:val="24"/>
          <w:szCs w:val="24"/>
          <w:lang w:val="en-US"/>
        </w:rPr>
        <w:t xml:space="preserve">The optimal </w:t>
      </w:r>
      <w:r w:rsidR="00EE0DE2" w:rsidRPr="00F43E6B">
        <w:rPr>
          <w:rFonts w:ascii="Times New Roman" w:hAnsi="Times New Roman" w:cs="Times New Roman"/>
          <w:sz w:val="24"/>
          <w:szCs w:val="24"/>
          <w:lang w:val="en-US"/>
        </w:rPr>
        <w:t xml:space="preserve">conditions </w:t>
      </w:r>
      <w:r w:rsidR="004212D7" w:rsidRPr="00F43E6B">
        <w:rPr>
          <w:rFonts w:ascii="Times New Roman" w:hAnsi="Times New Roman" w:cs="Times New Roman"/>
          <w:sz w:val="24"/>
          <w:szCs w:val="24"/>
          <w:lang w:val="en-US"/>
        </w:rPr>
        <w:t xml:space="preserve">that maximized both outputs were the following: 1.5 % wt. citric acid, 45 °C and </w:t>
      </w:r>
      <w:r w:rsidR="001222F2" w:rsidRPr="00F43E6B">
        <w:rPr>
          <w:rFonts w:ascii="Times New Roman" w:hAnsi="Times New Roman" w:cs="Times New Roman"/>
          <w:sz w:val="24"/>
          <w:szCs w:val="24"/>
          <w:lang w:val="en-US"/>
        </w:rPr>
        <w:t xml:space="preserve">34 g solvent/g pomace. </w:t>
      </w:r>
      <w:r w:rsidR="00AA289F" w:rsidRPr="00F43E6B">
        <w:rPr>
          <w:rFonts w:ascii="Times New Roman" w:hAnsi="Times New Roman" w:cs="Times New Roman"/>
          <w:sz w:val="24"/>
          <w:szCs w:val="24"/>
          <w:lang w:val="en-US"/>
        </w:rPr>
        <w:t>The</w:t>
      </w:r>
      <w:r w:rsidR="00800AAB" w:rsidRPr="00F43E6B">
        <w:rPr>
          <w:rFonts w:ascii="Times New Roman" w:hAnsi="Times New Roman" w:cs="Times New Roman"/>
          <w:sz w:val="24"/>
          <w:szCs w:val="24"/>
          <w:lang w:val="en-US"/>
        </w:rPr>
        <w:t xml:space="preserve"> </w:t>
      </w:r>
      <w:r w:rsidR="00EE0DE2" w:rsidRPr="00F43E6B">
        <w:rPr>
          <w:rFonts w:ascii="Times New Roman" w:hAnsi="Times New Roman" w:cs="Times New Roman"/>
          <w:sz w:val="24"/>
          <w:szCs w:val="24"/>
          <w:lang w:val="en-US"/>
        </w:rPr>
        <w:t>optimized set of conditions</w:t>
      </w:r>
      <w:r w:rsidR="00FF210C" w:rsidRPr="00F43E6B">
        <w:rPr>
          <w:rFonts w:ascii="Times New Roman" w:hAnsi="Times New Roman" w:cs="Times New Roman"/>
          <w:sz w:val="24"/>
          <w:szCs w:val="24"/>
          <w:lang w:val="en-US"/>
        </w:rPr>
        <w:t xml:space="preserve"> </w:t>
      </w:r>
      <w:r w:rsidR="00800AAB" w:rsidRPr="00F43E6B">
        <w:rPr>
          <w:rFonts w:ascii="Times New Roman" w:hAnsi="Times New Roman" w:cs="Times New Roman"/>
          <w:sz w:val="24"/>
          <w:szCs w:val="24"/>
          <w:lang w:val="en-US"/>
        </w:rPr>
        <w:t>was validated in the laboratory, resulting</w:t>
      </w:r>
      <w:r w:rsidR="003906B0" w:rsidRPr="00F43E6B">
        <w:rPr>
          <w:rFonts w:ascii="Times New Roman" w:hAnsi="Times New Roman" w:cs="Times New Roman"/>
          <w:sz w:val="24"/>
          <w:szCs w:val="24"/>
          <w:lang w:val="en-US"/>
        </w:rPr>
        <w:t xml:space="preserve"> in 71</w:t>
      </w:r>
      <w:r w:rsidR="005805E8" w:rsidRPr="00F43E6B">
        <w:rPr>
          <w:rFonts w:ascii="Times New Roman" w:hAnsi="Times New Roman" w:cs="Times New Roman"/>
          <w:sz w:val="24"/>
          <w:szCs w:val="24"/>
          <w:lang w:val="en-US"/>
        </w:rPr>
        <w:t xml:space="preserve"> ± 3 % </w:t>
      </w:r>
      <w:r w:rsidR="003906B0" w:rsidRPr="00F43E6B">
        <w:rPr>
          <w:rFonts w:ascii="Times New Roman" w:hAnsi="Times New Roman" w:cs="Times New Roman"/>
          <w:sz w:val="24"/>
          <w:szCs w:val="24"/>
          <w:lang w:val="en-US"/>
        </w:rPr>
        <w:t xml:space="preserve">of total anthocyanin </w:t>
      </w:r>
      <w:r w:rsidR="0095708F" w:rsidRPr="00F43E6B">
        <w:rPr>
          <w:rFonts w:ascii="Times New Roman" w:hAnsi="Times New Roman" w:cs="Times New Roman"/>
          <w:sz w:val="24"/>
          <w:szCs w:val="24"/>
          <w:lang w:val="en-US"/>
        </w:rPr>
        <w:t xml:space="preserve">content </w:t>
      </w:r>
      <w:r w:rsidR="003906B0" w:rsidRPr="00F43E6B">
        <w:rPr>
          <w:rFonts w:ascii="Times New Roman" w:hAnsi="Times New Roman" w:cs="Times New Roman"/>
          <w:sz w:val="24"/>
          <w:szCs w:val="24"/>
          <w:lang w:val="en-US"/>
        </w:rPr>
        <w:t xml:space="preserve">extracted, </w:t>
      </w:r>
      <w:r w:rsidR="00800AAB" w:rsidRPr="00F43E6B">
        <w:rPr>
          <w:rFonts w:ascii="Times New Roman" w:hAnsi="Times New Roman" w:cs="Times New Roman"/>
          <w:sz w:val="24"/>
          <w:szCs w:val="24"/>
          <w:lang w:val="en-US"/>
        </w:rPr>
        <w:t xml:space="preserve">and </w:t>
      </w:r>
      <w:r w:rsidR="005805E8" w:rsidRPr="00F43E6B">
        <w:rPr>
          <w:rFonts w:ascii="Times New Roman" w:hAnsi="Times New Roman" w:cs="Times New Roman"/>
          <w:sz w:val="24"/>
          <w:szCs w:val="24"/>
          <w:lang w:val="en-US"/>
        </w:rPr>
        <w:t>an anthocyanin concentration in the final extract of 456.7 ± 19 mg/L</w:t>
      </w:r>
      <w:r w:rsidR="003906B0" w:rsidRPr="00F43E6B">
        <w:rPr>
          <w:rFonts w:ascii="Times New Roman" w:hAnsi="Times New Roman" w:cs="Times New Roman"/>
          <w:sz w:val="24"/>
          <w:szCs w:val="24"/>
          <w:lang w:val="en-US"/>
        </w:rPr>
        <w:t xml:space="preserve">. </w:t>
      </w:r>
      <w:r w:rsidR="00AA289F" w:rsidRPr="00F43E6B">
        <w:rPr>
          <w:rFonts w:ascii="Times New Roman" w:hAnsi="Times New Roman" w:cs="Times New Roman"/>
          <w:sz w:val="24"/>
          <w:szCs w:val="24"/>
          <w:lang w:val="en-US"/>
        </w:rPr>
        <w:t>The</w:t>
      </w:r>
      <w:r w:rsidR="00800AAB" w:rsidRPr="00F43E6B">
        <w:rPr>
          <w:rFonts w:ascii="Times New Roman" w:hAnsi="Times New Roman" w:cs="Times New Roman"/>
          <w:sz w:val="24"/>
          <w:szCs w:val="24"/>
          <w:lang w:val="en-US"/>
        </w:rPr>
        <w:t xml:space="preserve"> experimental </w:t>
      </w:r>
      <w:r w:rsidR="00EE0DE2" w:rsidRPr="00F43E6B">
        <w:rPr>
          <w:rFonts w:ascii="Times New Roman" w:hAnsi="Times New Roman" w:cs="Times New Roman"/>
          <w:sz w:val="24"/>
          <w:szCs w:val="24"/>
          <w:lang w:val="en-US"/>
        </w:rPr>
        <w:t xml:space="preserve">results </w:t>
      </w:r>
      <w:r w:rsidR="00614377" w:rsidRPr="00F43E6B">
        <w:rPr>
          <w:rFonts w:ascii="Times New Roman" w:hAnsi="Times New Roman" w:cs="Times New Roman"/>
          <w:sz w:val="24"/>
          <w:szCs w:val="24"/>
          <w:lang w:val="en-US"/>
        </w:rPr>
        <w:t xml:space="preserve">observed for the optimal conditions </w:t>
      </w:r>
      <w:r w:rsidR="00800AAB" w:rsidRPr="00F43E6B">
        <w:rPr>
          <w:rFonts w:ascii="Times New Roman" w:hAnsi="Times New Roman" w:cs="Times New Roman"/>
          <w:sz w:val="24"/>
          <w:szCs w:val="24"/>
          <w:lang w:val="en-US"/>
        </w:rPr>
        <w:t xml:space="preserve">deviated from the calculated outputs by </w:t>
      </w:r>
      <w:r w:rsidR="003906B0" w:rsidRPr="00F43E6B">
        <w:rPr>
          <w:rFonts w:ascii="Times New Roman" w:hAnsi="Times New Roman" w:cs="Times New Roman"/>
          <w:sz w:val="24"/>
          <w:szCs w:val="24"/>
          <w:lang w:val="en-US"/>
        </w:rPr>
        <w:t>a relati</w:t>
      </w:r>
      <w:r w:rsidR="00AA289F" w:rsidRPr="00F43E6B">
        <w:rPr>
          <w:rFonts w:ascii="Times New Roman" w:hAnsi="Times New Roman" w:cs="Times New Roman"/>
          <w:sz w:val="24"/>
          <w:szCs w:val="24"/>
          <w:lang w:val="en-US"/>
        </w:rPr>
        <w:t xml:space="preserve">ve error lower than 10 % for TAC, TDS and </w:t>
      </w:r>
      <w:proofErr w:type="spellStart"/>
      <w:r w:rsidR="00AA289F" w:rsidRPr="00F43E6B">
        <w:rPr>
          <w:rFonts w:ascii="Times New Roman" w:hAnsi="Times New Roman" w:cs="Times New Roman"/>
          <w:sz w:val="24"/>
          <w:szCs w:val="24"/>
          <w:lang w:val="en-US"/>
        </w:rPr>
        <w:t>pH</w:t>
      </w:r>
      <w:r w:rsidR="00AA289F" w:rsidRPr="00F43E6B">
        <w:rPr>
          <w:rFonts w:ascii="Times New Roman" w:hAnsi="Times New Roman" w:cs="Times New Roman"/>
          <w:sz w:val="24"/>
          <w:szCs w:val="24"/>
          <w:vertAlign w:val="subscript"/>
          <w:lang w:val="en-US"/>
        </w:rPr>
        <w:t>final</w:t>
      </w:r>
      <w:proofErr w:type="spellEnd"/>
      <w:r w:rsidR="00AA289F" w:rsidRPr="00F43E6B">
        <w:rPr>
          <w:rFonts w:ascii="Times New Roman" w:hAnsi="Times New Roman" w:cs="Times New Roman"/>
          <w:sz w:val="24"/>
          <w:szCs w:val="24"/>
          <w:lang w:val="en-US"/>
        </w:rPr>
        <w:t>, and of 18 % for the anthocyanin concentration.</w:t>
      </w:r>
      <w:r w:rsidR="00E146DD" w:rsidRPr="00F43E6B">
        <w:rPr>
          <w:rFonts w:ascii="Times New Roman" w:hAnsi="Times New Roman" w:cs="Times New Roman"/>
          <w:sz w:val="24"/>
          <w:szCs w:val="24"/>
          <w:lang w:val="en-US"/>
        </w:rPr>
        <w:t xml:space="preserve"> </w:t>
      </w:r>
    </w:p>
    <w:p w14:paraId="22F54AC5" w14:textId="63343AA6" w:rsidR="00B76AF5" w:rsidRPr="00F43E6B" w:rsidRDefault="000A66B7" w:rsidP="00644B0C">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t xml:space="preserve">An optimized extraction process is the first stone laid towards the building of a successful recovery process for a given feedstock. In this study, a compromise between total component extracted and extract concentration has been reached. However, </w:t>
      </w:r>
      <w:r w:rsidR="00833EF5" w:rsidRPr="00F43E6B">
        <w:rPr>
          <w:rFonts w:ascii="Times New Roman" w:hAnsi="Times New Roman" w:cs="Times New Roman"/>
          <w:sz w:val="24"/>
          <w:szCs w:val="24"/>
          <w:lang w:val="en-US"/>
        </w:rPr>
        <w:t>economic</w:t>
      </w:r>
      <w:r w:rsidRPr="00F43E6B">
        <w:rPr>
          <w:rFonts w:ascii="Times New Roman" w:hAnsi="Times New Roman" w:cs="Times New Roman"/>
          <w:sz w:val="24"/>
          <w:szCs w:val="24"/>
          <w:lang w:val="en-US"/>
        </w:rPr>
        <w:t xml:space="preserve"> considerations including the cost of </w:t>
      </w:r>
      <w:r w:rsidRPr="00F43E6B">
        <w:rPr>
          <w:rFonts w:ascii="Times New Roman" w:hAnsi="Times New Roman" w:cs="Times New Roman"/>
          <w:sz w:val="24"/>
          <w:szCs w:val="24"/>
          <w:lang w:val="en-US"/>
        </w:rPr>
        <w:lastRenderedPageBreak/>
        <w:t xml:space="preserve">downstream processing need to be </w:t>
      </w:r>
      <w:proofErr w:type="gramStart"/>
      <w:r w:rsidRPr="00F43E6B">
        <w:rPr>
          <w:rFonts w:ascii="Times New Roman" w:hAnsi="Times New Roman" w:cs="Times New Roman"/>
          <w:sz w:val="24"/>
          <w:szCs w:val="24"/>
          <w:lang w:val="en-US"/>
        </w:rPr>
        <w:t>taken into account</w:t>
      </w:r>
      <w:proofErr w:type="gramEnd"/>
      <w:r w:rsidR="0014429A" w:rsidRPr="00F43E6B">
        <w:rPr>
          <w:rFonts w:ascii="Times New Roman" w:hAnsi="Times New Roman" w:cs="Times New Roman"/>
          <w:sz w:val="24"/>
          <w:szCs w:val="24"/>
          <w:lang w:val="en-US"/>
        </w:rPr>
        <w:t xml:space="preserve"> in order to locate the optimal parameter conditions in an eventual cost-effective production. Nevertheless, the model developed in this study can be used as a prediction tool for the characteristics of chokeberry extracts produced by acidified water extraction, that can hopefully bring more attention to by-products or biowaste as renewable sources for the </w:t>
      </w:r>
      <w:r w:rsidR="00FD72E9" w:rsidRPr="00F43E6B">
        <w:rPr>
          <w:rFonts w:ascii="Times New Roman" w:hAnsi="Times New Roman" w:cs="Times New Roman"/>
          <w:sz w:val="24"/>
          <w:szCs w:val="24"/>
          <w:lang w:val="en-US"/>
        </w:rPr>
        <w:t xml:space="preserve">sustainable </w:t>
      </w:r>
      <w:r w:rsidR="0014429A" w:rsidRPr="00F43E6B">
        <w:rPr>
          <w:rFonts w:ascii="Times New Roman" w:hAnsi="Times New Roman" w:cs="Times New Roman"/>
          <w:sz w:val="24"/>
          <w:szCs w:val="24"/>
          <w:lang w:val="en-US"/>
        </w:rPr>
        <w:t>production of high</w:t>
      </w:r>
      <w:r w:rsidR="0095708F" w:rsidRPr="00F43E6B">
        <w:rPr>
          <w:rFonts w:ascii="Times New Roman" w:hAnsi="Times New Roman" w:cs="Times New Roman"/>
          <w:sz w:val="24"/>
          <w:szCs w:val="24"/>
          <w:lang w:val="en-US"/>
        </w:rPr>
        <w:t>-</w:t>
      </w:r>
      <w:r w:rsidR="0014429A" w:rsidRPr="00F43E6B">
        <w:rPr>
          <w:rFonts w:ascii="Times New Roman" w:hAnsi="Times New Roman" w:cs="Times New Roman"/>
          <w:sz w:val="24"/>
          <w:szCs w:val="24"/>
          <w:lang w:val="en-US"/>
        </w:rPr>
        <w:t xml:space="preserve">value products. </w:t>
      </w:r>
    </w:p>
    <w:p w14:paraId="3212A01E" w14:textId="77777777" w:rsidR="00483C21" w:rsidRPr="00F43E6B" w:rsidRDefault="00483C21" w:rsidP="00644B0C">
      <w:pPr>
        <w:spacing w:line="480" w:lineRule="auto"/>
        <w:jc w:val="both"/>
        <w:rPr>
          <w:rFonts w:ascii="Times New Roman" w:hAnsi="Times New Roman" w:cs="Times New Roman"/>
          <w:b/>
          <w:sz w:val="24"/>
          <w:szCs w:val="24"/>
          <w:lang w:val="en-US"/>
        </w:rPr>
      </w:pPr>
      <w:r w:rsidRPr="00F43E6B">
        <w:rPr>
          <w:rFonts w:ascii="Times New Roman" w:hAnsi="Times New Roman" w:cs="Times New Roman"/>
          <w:b/>
          <w:sz w:val="24"/>
          <w:szCs w:val="24"/>
          <w:lang w:val="en-US"/>
        </w:rPr>
        <w:t>References</w:t>
      </w:r>
    </w:p>
    <w:p w14:paraId="552F409E" w14:textId="77777777" w:rsidR="00681F60" w:rsidRPr="00F43E6B" w:rsidRDefault="00C96E68"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fldChar w:fldCharType="begin"/>
      </w:r>
      <w:r w:rsidRPr="00F43E6B">
        <w:rPr>
          <w:rFonts w:ascii="Times New Roman" w:hAnsi="Times New Roman" w:cs="Times New Roman"/>
          <w:sz w:val="24"/>
          <w:szCs w:val="24"/>
        </w:rPr>
        <w:instrText xml:space="preserve"> ADDIN EN.REFLIST </w:instrText>
      </w:r>
      <w:r w:rsidRPr="00F43E6B">
        <w:rPr>
          <w:rFonts w:ascii="Times New Roman" w:hAnsi="Times New Roman" w:cs="Times New Roman"/>
          <w:sz w:val="24"/>
          <w:szCs w:val="24"/>
        </w:rPr>
        <w:fldChar w:fldCharType="separate"/>
      </w:r>
      <w:r w:rsidR="00681F60" w:rsidRPr="00F43E6B">
        <w:rPr>
          <w:rFonts w:ascii="Times New Roman" w:hAnsi="Times New Roman" w:cs="Times New Roman"/>
          <w:sz w:val="24"/>
          <w:szCs w:val="24"/>
        </w:rPr>
        <w:t>1. Ghosh, N., Sen, C.K.: The Promise of Dietary Supplements: Research Rigor and Marketing Claims. In:  Nutrition and Enhanced Sports Performance. pp. 759-766. Elsevier, (2019)</w:t>
      </w:r>
    </w:p>
    <w:p w14:paraId="7A06728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 McCarty, M.F., DiNicolantonio, J.J.: Nutraceuticals have potential for boosting the type 1 interferon response to RNA viruses including influenza and coronavirus. Progress in Cardiovascular Diseases (2020). </w:t>
      </w:r>
    </w:p>
    <w:p w14:paraId="72B5B15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 Pendyala, B., Patras, A.: In silico Screening of Food Bioactive Compounds to Predict Potential Inhibitors of COVID-19 Main protease (Mpro) and RNA-dependent RNA polymerase (RdRp).  (2020). </w:t>
      </w:r>
    </w:p>
    <w:p w14:paraId="5678E611" w14:textId="5FED11F1"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 Market Research Report. Europe Nutrition and Supplements Market Size, Share &amp; Trend Analysis Report, By Function, by Formulation, By Consumer, By Distribution Channel, By Region and Segment Forecasts, 2018 - 2025. </w:t>
      </w:r>
      <w:hyperlink r:id="rId21" w:history="1">
        <w:r w:rsidRPr="00F43E6B">
          <w:rPr>
            <w:rStyle w:val="Hyperlink"/>
            <w:rFonts w:ascii="Times New Roman" w:hAnsi="Times New Roman" w:cs="Times New Roman"/>
            <w:color w:val="auto"/>
            <w:sz w:val="24"/>
            <w:szCs w:val="24"/>
          </w:rPr>
          <w:t>https://www.grandviewresearch.com/industry-analysis/europe-nutrition-supplements-market</w:t>
        </w:r>
      </w:hyperlink>
      <w:r w:rsidRPr="00F43E6B">
        <w:rPr>
          <w:rFonts w:ascii="Times New Roman" w:hAnsi="Times New Roman" w:cs="Times New Roman"/>
          <w:sz w:val="24"/>
          <w:szCs w:val="24"/>
        </w:rPr>
        <w:t xml:space="preserve">. </w:t>
      </w:r>
    </w:p>
    <w:p w14:paraId="7803980A" w14:textId="2E8FB52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5. Statistica. Total U.S. dietary supplements market size from 2016 to 2014. </w:t>
      </w:r>
      <w:hyperlink r:id="rId22" w:history="1">
        <w:r w:rsidRPr="00F43E6B">
          <w:rPr>
            <w:rStyle w:val="Hyperlink"/>
            <w:rFonts w:ascii="Times New Roman" w:hAnsi="Times New Roman" w:cs="Times New Roman"/>
            <w:color w:val="auto"/>
            <w:sz w:val="24"/>
            <w:szCs w:val="24"/>
          </w:rPr>
          <w:t>https://www.statista.com/statistics/828481/total-dietary-supplements-market-size-in-the-us/</w:t>
        </w:r>
      </w:hyperlink>
      <w:r w:rsidRPr="00F43E6B">
        <w:rPr>
          <w:rFonts w:ascii="Times New Roman" w:hAnsi="Times New Roman" w:cs="Times New Roman"/>
          <w:sz w:val="24"/>
          <w:szCs w:val="24"/>
        </w:rPr>
        <w:t xml:space="preserve">. </w:t>
      </w:r>
    </w:p>
    <w:p w14:paraId="5E2D775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6. Banerjee, J., Singh, R., Vijayaraghavan, R., MacFarlane, D., Patti, A.F., Arora, A.: Bioactives from fruit processing wastes: Green approaches to valuable chemicals. Food chemistry </w:t>
      </w:r>
      <w:r w:rsidRPr="00F43E6B">
        <w:rPr>
          <w:rFonts w:ascii="Times New Roman" w:hAnsi="Times New Roman" w:cs="Times New Roman"/>
          <w:b/>
          <w:sz w:val="24"/>
          <w:szCs w:val="24"/>
        </w:rPr>
        <w:t>225</w:t>
      </w:r>
      <w:r w:rsidRPr="00F43E6B">
        <w:rPr>
          <w:rFonts w:ascii="Times New Roman" w:hAnsi="Times New Roman" w:cs="Times New Roman"/>
          <w:sz w:val="24"/>
          <w:szCs w:val="24"/>
        </w:rPr>
        <w:t xml:space="preserve">, 10-22 (2017). </w:t>
      </w:r>
    </w:p>
    <w:p w14:paraId="1BF847C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lastRenderedPageBreak/>
        <w:t xml:space="preserve">7. Kumar, K., Yadav, A.N., Kumar, V., Vyas, P., Dhaliwal, H.S.: Food waste: a potential bioresource for extraction of nutraceuticals and bioactive compounds. Bioresources and Bioprocessing </w:t>
      </w:r>
      <w:r w:rsidRPr="00F43E6B">
        <w:rPr>
          <w:rFonts w:ascii="Times New Roman" w:hAnsi="Times New Roman" w:cs="Times New Roman"/>
          <w:b/>
          <w:sz w:val="24"/>
          <w:szCs w:val="24"/>
        </w:rPr>
        <w:t>4</w:t>
      </w:r>
      <w:r w:rsidRPr="00F43E6B">
        <w:rPr>
          <w:rFonts w:ascii="Times New Roman" w:hAnsi="Times New Roman" w:cs="Times New Roman"/>
          <w:sz w:val="24"/>
          <w:szCs w:val="24"/>
        </w:rPr>
        <w:t xml:space="preserve">(1), 18 (2017). </w:t>
      </w:r>
    </w:p>
    <w:p w14:paraId="46695AE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8. Deng, G.-F., Shen, C., Xu, X.-R., Kuang, R.-D., Guo, Y.-J., Zeng, L.-S., Gao, L.-L., Lin, X., Xie, J.-F., Xia, E.-Q.: Potential of fruit wastes as natural resources of bioactive compounds. International journal of molecular sciences </w:t>
      </w:r>
      <w:r w:rsidRPr="00F43E6B">
        <w:rPr>
          <w:rFonts w:ascii="Times New Roman" w:hAnsi="Times New Roman" w:cs="Times New Roman"/>
          <w:b/>
          <w:sz w:val="24"/>
          <w:szCs w:val="24"/>
        </w:rPr>
        <w:t>13</w:t>
      </w:r>
      <w:r w:rsidRPr="00F43E6B">
        <w:rPr>
          <w:rFonts w:ascii="Times New Roman" w:hAnsi="Times New Roman" w:cs="Times New Roman"/>
          <w:sz w:val="24"/>
          <w:szCs w:val="24"/>
        </w:rPr>
        <w:t xml:space="preserve">(7), 8308-8323 (2012). </w:t>
      </w:r>
    </w:p>
    <w:p w14:paraId="58EA48CC"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9. Fava, F., Totaro, G., Diels, L., Reis, M., Duarte, J., Carioca, O.B., Poggi-Varaldo, H.M., Ferreira, B.S.: Biowaste biorefinery in Europe: opportunities and research &amp; development needs. New Biotechnology </w:t>
      </w:r>
      <w:r w:rsidRPr="00F43E6B">
        <w:rPr>
          <w:rFonts w:ascii="Times New Roman" w:hAnsi="Times New Roman" w:cs="Times New Roman"/>
          <w:b/>
          <w:sz w:val="24"/>
          <w:szCs w:val="24"/>
        </w:rPr>
        <w:t>32</w:t>
      </w:r>
      <w:r w:rsidRPr="00F43E6B">
        <w:rPr>
          <w:rFonts w:ascii="Times New Roman" w:hAnsi="Times New Roman" w:cs="Times New Roman"/>
          <w:sz w:val="24"/>
          <w:szCs w:val="24"/>
        </w:rPr>
        <w:t xml:space="preserve">(1), 100-108 (2015). </w:t>
      </w:r>
    </w:p>
    <w:p w14:paraId="7164665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10. Lin, C.S.K., Pfaltzgraff, L.A., Herrero-Davila, L., Mubofu, E.B., Abderrahim, S., Clark, J.H., Koutinas, A.A., Kopsahelis, N., Stamatelatou, K., Dickson, F.: Food waste as a valuable resource for the production of chemicals, materials and fuels. Current situation and global perspective. Energy &amp; Environmental Science </w:t>
      </w:r>
      <w:r w:rsidRPr="00F43E6B">
        <w:rPr>
          <w:rFonts w:ascii="Times New Roman" w:hAnsi="Times New Roman" w:cs="Times New Roman"/>
          <w:b/>
          <w:sz w:val="24"/>
          <w:szCs w:val="24"/>
        </w:rPr>
        <w:t>6</w:t>
      </w:r>
      <w:r w:rsidRPr="00F43E6B">
        <w:rPr>
          <w:rFonts w:ascii="Times New Roman" w:hAnsi="Times New Roman" w:cs="Times New Roman"/>
          <w:sz w:val="24"/>
          <w:szCs w:val="24"/>
        </w:rPr>
        <w:t xml:space="preserve">(2), 426-464 (2013). </w:t>
      </w:r>
    </w:p>
    <w:p w14:paraId="725673F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11. Madeddu, C., Roda-Serrat, M.C., Christensen, K.V., El-Houri, R.B., Errico, M.: A Biocascade approach towards the recovery of high-value natural products from biowaste: State-of-art and future trends. Waste and Biomass Valorization (2020). </w:t>
      </w:r>
    </w:p>
    <w:p w14:paraId="492B8E72"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12. Galanakis, C.M.: Recovery of high added-value components from food wastes: Conventional, emerging technologies and commercialized applications. Trends in Food Science &amp; Technology </w:t>
      </w:r>
      <w:r w:rsidRPr="00F43E6B">
        <w:rPr>
          <w:rFonts w:ascii="Times New Roman" w:hAnsi="Times New Roman" w:cs="Times New Roman"/>
          <w:b/>
          <w:sz w:val="24"/>
          <w:szCs w:val="24"/>
        </w:rPr>
        <w:t>26</w:t>
      </w:r>
      <w:r w:rsidRPr="00F43E6B">
        <w:rPr>
          <w:rFonts w:ascii="Times New Roman" w:hAnsi="Times New Roman" w:cs="Times New Roman"/>
          <w:sz w:val="24"/>
          <w:szCs w:val="24"/>
        </w:rPr>
        <w:t>(2), 68-87 (2012). doi:10.1016/j.tifs.2012.03.003</w:t>
      </w:r>
    </w:p>
    <w:p w14:paraId="44409E48"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13. Majerska, J., Michalska, A., Figiel, A.: A review of new directions in managing fruit and vegetable processing by-products. Trends in food science &amp; technology (2019). </w:t>
      </w:r>
    </w:p>
    <w:p w14:paraId="242378E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14. Rousseau, J.: Ethnobotanique abénakise. Arch Folklore </w:t>
      </w:r>
      <w:r w:rsidRPr="00F43E6B">
        <w:rPr>
          <w:rFonts w:ascii="Times New Roman" w:hAnsi="Times New Roman" w:cs="Times New Roman"/>
          <w:b/>
          <w:sz w:val="24"/>
          <w:szCs w:val="24"/>
        </w:rPr>
        <w:t>11</w:t>
      </w:r>
      <w:r w:rsidRPr="00F43E6B">
        <w:rPr>
          <w:rFonts w:ascii="Times New Roman" w:hAnsi="Times New Roman" w:cs="Times New Roman"/>
          <w:sz w:val="24"/>
          <w:szCs w:val="24"/>
        </w:rPr>
        <w:t xml:space="preserve">, 145-182 (1947). </w:t>
      </w:r>
    </w:p>
    <w:p w14:paraId="481BFD55"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lastRenderedPageBreak/>
        <w:t xml:space="preserve">15. Rugină, D., Diaconeasa, Z., Coman, C., Bunea, A., Socaciu, C., Pintea, A.: Chokeberry anthocyanin extract as pancreatic β-cell protectors in two models of induced oxidative stress. Oxidative medicine and cellular longevity </w:t>
      </w:r>
      <w:r w:rsidRPr="00F43E6B">
        <w:rPr>
          <w:rFonts w:ascii="Times New Roman" w:hAnsi="Times New Roman" w:cs="Times New Roman"/>
          <w:b/>
          <w:sz w:val="24"/>
          <w:szCs w:val="24"/>
        </w:rPr>
        <w:t>2015</w:t>
      </w:r>
      <w:r w:rsidRPr="00F43E6B">
        <w:rPr>
          <w:rFonts w:ascii="Times New Roman" w:hAnsi="Times New Roman" w:cs="Times New Roman"/>
          <w:sz w:val="24"/>
          <w:szCs w:val="24"/>
        </w:rPr>
        <w:t xml:space="preserve"> (2015). </w:t>
      </w:r>
    </w:p>
    <w:p w14:paraId="5D7B749E"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16. Olas, B., Kedzierska, M., Wachowicz, B., Stochmal, A., Oleszek, W., Jeziorski, A., Piekarski, J., Glowacki, R.: Effect of aronia on thiol levels in plasma of breast cancer patients. Central European Journal of Biology </w:t>
      </w:r>
      <w:r w:rsidRPr="00F43E6B">
        <w:rPr>
          <w:rFonts w:ascii="Times New Roman" w:hAnsi="Times New Roman" w:cs="Times New Roman"/>
          <w:b/>
          <w:sz w:val="24"/>
          <w:szCs w:val="24"/>
        </w:rPr>
        <w:t>5</w:t>
      </w:r>
      <w:r w:rsidRPr="00F43E6B">
        <w:rPr>
          <w:rFonts w:ascii="Times New Roman" w:hAnsi="Times New Roman" w:cs="Times New Roman"/>
          <w:sz w:val="24"/>
          <w:szCs w:val="24"/>
        </w:rPr>
        <w:t xml:space="preserve">(1), 38-46 (2010). </w:t>
      </w:r>
    </w:p>
    <w:p w14:paraId="0472C40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17. Zapolska-Downar, D., Bryk, D., Małecki, M., Hajdukiewicz, K., Sitkiewicz, D.: Aronia melanocarpa fruit extract exhibits anti-inflammatory activity in human aortic endothelial cells. European journal of nutrition </w:t>
      </w:r>
      <w:r w:rsidRPr="00F43E6B">
        <w:rPr>
          <w:rFonts w:ascii="Times New Roman" w:hAnsi="Times New Roman" w:cs="Times New Roman"/>
          <w:b/>
          <w:sz w:val="24"/>
          <w:szCs w:val="24"/>
        </w:rPr>
        <w:t>51</w:t>
      </w:r>
      <w:r w:rsidRPr="00F43E6B">
        <w:rPr>
          <w:rFonts w:ascii="Times New Roman" w:hAnsi="Times New Roman" w:cs="Times New Roman"/>
          <w:sz w:val="24"/>
          <w:szCs w:val="24"/>
        </w:rPr>
        <w:t xml:space="preserve">(5), 563-572 (2012). </w:t>
      </w:r>
    </w:p>
    <w:p w14:paraId="017278E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18. Handeland, M., Grude, N., Torp, T., Slimestad, R.: Black chokeberry juice (Aronia melanocarpa) reduces incidences of urinary tract infection among nursing home residents in the long term—a pilot study. Nutrition research </w:t>
      </w:r>
      <w:r w:rsidRPr="00F43E6B">
        <w:rPr>
          <w:rFonts w:ascii="Times New Roman" w:hAnsi="Times New Roman" w:cs="Times New Roman"/>
          <w:b/>
          <w:sz w:val="24"/>
          <w:szCs w:val="24"/>
        </w:rPr>
        <w:t>34</w:t>
      </w:r>
      <w:r w:rsidRPr="00F43E6B">
        <w:rPr>
          <w:rFonts w:ascii="Times New Roman" w:hAnsi="Times New Roman" w:cs="Times New Roman"/>
          <w:sz w:val="24"/>
          <w:szCs w:val="24"/>
        </w:rPr>
        <w:t xml:space="preserve">(6), 518-525 (2014). </w:t>
      </w:r>
    </w:p>
    <w:p w14:paraId="5D5EF43D"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19. Kardum, N., Milovanović, B., Šavikin, K., Zdunić, G., Mutavdžin, S., Gligorijević, T., Spasić, S.: Beneficial effects of polyphenol-rich chokeberry juice consumption on blood pressure level and lipid status in hypertensive subjects. Journal of medicinal food </w:t>
      </w:r>
      <w:r w:rsidRPr="00F43E6B">
        <w:rPr>
          <w:rFonts w:ascii="Times New Roman" w:hAnsi="Times New Roman" w:cs="Times New Roman"/>
          <w:b/>
          <w:sz w:val="24"/>
          <w:szCs w:val="24"/>
        </w:rPr>
        <w:t>18</w:t>
      </w:r>
      <w:r w:rsidRPr="00F43E6B">
        <w:rPr>
          <w:rFonts w:ascii="Times New Roman" w:hAnsi="Times New Roman" w:cs="Times New Roman"/>
          <w:sz w:val="24"/>
          <w:szCs w:val="24"/>
        </w:rPr>
        <w:t xml:space="preserve">(11), 1231-1238 (2015). </w:t>
      </w:r>
    </w:p>
    <w:p w14:paraId="0B54C448"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20. Badescu, M., Badulescu, O., Badescu, L., Ciocoiu, M.: Effects of Sambucus nigra and Aronia melanocarpa extracts on immune system disorders within diabetes mellitus. Pharmaceutical biology </w:t>
      </w:r>
      <w:r w:rsidRPr="00F43E6B">
        <w:rPr>
          <w:rFonts w:ascii="Times New Roman" w:hAnsi="Times New Roman" w:cs="Times New Roman"/>
          <w:b/>
          <w:sz w:val="24"/>
          <w:szCs w:val="24"/>
        </w:rPr>
        <w:t>53</w:t>
      </w:r>
      <w:r w:rsidRPr="00F43E6B">
        <w:rPr>
          <w:rFonts w:ascii="Times New Roman" w:hAnsi="Times New Roman" w:cs="Times New Roman"/>
          <w:sz w:val="24"/>
          <w:szCs w:val="24"/>
        </w:rPr>
        <w:t xml:space="preserve">(4), 533-539 (2015). </w:t>
      </w:r>
    </w:p>
    <w:p w14:paraId="505C6158"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21. Sidor, A., Gramza-Michałowska, A.: Black Chokeberry Aronia Melanocarpa L.—A qualitative composition, phenolic profile and antioxidant potential. Molecules </w:t>
      </w:r>
      <w:r w:rsidRPr="00F43E6B">
        <w:rPr>
          <w:rFonts w:ascii="Times New Roman" w:hAnsi="Times New Roman" w:cs="Times New Roman"/>
          <w:b/>
          <w:sz w:val="24"/>
          <w:szCs w:val="24"/>
        </w:rPr>
        <w:t>24</w:t>
      </w:r>
      <w:r w:rsidRPr="00F43E6B">
        <w:rPr>
          <w:rFonts w:ascii="Times New Roman" w:hAnsi="Times New Roman" w:cs="Times New Roman"/>
          <w:sz w:val="24"/>
          <w:szCs w:val="24"/>
        </w:rPr>
        <w:t xml:space="preserve">(20), 3710 (2019). </w:t>
      </w:r>
    </w:p>
    <w:p w14:paraId="65B016AE"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22. Denev, P.N., Kratchanov, C.G., Ciz, M., Lojek, A., Kratchanova, M.G.: Bioavailability and antioxidant activity of black chokeberry (Aronia melanocarpa) polyphenols: in vitro and in </w:t>
      </w:r>
      <w:r w:rsidRPr="00F43E6B">
        <w:rPr>
          <w:rFonts w:ascii="Times New Roman" w:hAnsi="Times New Roman" w:cs="Times New Roman"/>
          <w:sz w:val="24"/>
          <w:szCs w:val="24"/>
        </w:rPr>
        <w:lastRenderedPageBreak/>
        <w:t xml:space="preserve">vivo evidences and possible mechanisms of action: a review. Comprehensive Reviews in Food Science and Food Safety </w:t>
      </w:r>
      <w:r w:rsidRPr="00F43E6B">
        <w:rPr>
          <w:rFonts w:ascii="Times New Roman" w:hAnsi="Times New Roman" w:cs="Times New Roman"/>
          <w:b/>
          <w:sz w:val="24"/>
          <w:szCs w:val="24"/>
        </w:rPr>
        <w:t>11</w:t>
      </w:r>
      <w:r w:rsidRPr="00F43E6B">
        <w:rPr>
          <w:rFonts w:ascii="Times New Roman" w:hAnsi="Times New Roman" w:cs="Times New Roman"/>
          <w:sz w:val="24"/>
          <w:szCs w:val="24"/>
        </w:rPr>
        <w:t xml:space="preserve">(5), 471-489 (2012). </w:t>
      </w:r>
    </w:p>
    <w:p w14:paraId="4316F1DF"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23. Kapci, B.n., Eva; Cizková, Helena; Voldrich, Michal; Rajchl, Ales; Capanoglu, Esra: Investigating the antioxidant potential of chokeberry (Aronia melanocarpa) products. Journal of food and nutrition research </w:t>
      </w:r>
      <w:r w:rsidRPr="00F43E6B">
        <w:rPr>
          <w:rFonts w:ascii="Times New Roman" w:hAnsi="Times New Roman" w:cs="Times New Roman"/>
          <w:b/>
          <w:sz w:val="24"/>
          <w:szCs w:val="24"/>
        </w:rPr>
        <w:t>52</w:t>
      </w:r>
      <w:r w:rsidRPr="00F43E6B">
        <w:rPr>
          <w:rFonts w:ascii="Times New Roman" w:hAnsi="Times New Roman" w:cs="Times New Roman"/>
          <w:sz w:val="24"/>
          <w:szCs w:val="24"/>
        </w:rPr>
        <w:t xml:space="preserve">(4), 219-229 (2013). </w:t>
      </w:r>
    </w:p>
    <w:p w14:paraId="5154482F"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24. Brazdauskas, T., Montero, L., Venskutonis, P.R., Ibanez, E., Herrero, M.: Downstream valorization and comprehensive two-dimensional liquid chromatography-based chemical characterization of bioactives from black chokeberries (Aronia melanocarpa) pomace. J. Chromatogr. A </w:t>
      </w:r>
      <w:r w:rsidRPr="00F43E6B">
        <w:rPr>
          <w:rFonts w:ascii="Times New Roman" w:hAnsi="Times New Roman" w:cs="Times New Roman"/>
          <w:b/>
          <w:sz w:val="24"/>
          <w:szCs w:val="24"/>
        </w:rPr>
        <w:t>1468</w:t>
      </w:r>
      <w:r w:rsidRPr="00F43E6B">
        <w:rPr>
          <w:rFonts w:ascii="Times New Roman" w:hAnsi="Times New Roman" w:cs="Times New Roman"/>
          <w:sz w:val="24"/>
          <w:szCs w:val="24"/>
        </w:rPr>
        <w:t>, 126-135 (2016). doi:10.1016/j.chroma.2016.09.033</w:t>
      </w:r>
    </w:p>
    <w:p w14:paraId="547D0288"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25. Kitrytė, V., Kraujalienė, V., Šulniūtė, V., Pukalskas, A., Venskutonis, P.R.: Chokeberry pomace valorization into food ingredients by enzyme-assisted extraction: Process optimization and product characterization. Food and Bioproducts Processing </w:t>
      </w:r>
      <w:r w:rsidRPr="00F43E6B">
        <w:rPr>
          <w:rFonts w:ascii="Times New Roman" w:hAnsi="Times New Roman" w:cs="Times New Roman"/>
          <w:b/>
          <w:sz w:val="24"/>
          <w:szCs w:val="24"/>
        </w:rPr>
        <w:t>105</w:t>
      </w:r>
      <w:r w:rsidRPr="00F43E6B">
        <w:rPr>
          <w:rFonts w:ascii="Times New Roman" w:hAnsi="Times New Roman" w:cs="Times New Roman"/>
          <w:sz w:val="24"/>
          <w:szCs w:val="24"/>
        </w:rPr>
        <w:t>, 36-50 (2017). doi:10.1016/j.fbp.2017.06.001</w:t>
      </w:r>
    </w:p>
    <w:p w14:paraId="6396E0B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26. Grunovaitė, L., Pukalskienė, M., Pukalskas, A., Venskutonis, P.R.: Fractionation of black chokeberry pomace into functional ingredients using high pressure extraction methods and evaluation of their antioxidant capacity and chemical composition. Journal of Functional Foods </w:t>
      </w:r>
      <w:r w:rsidRPr="00F43E6B">
        <w:rPr>
          <w:rFonts w:ascii="Times New Roman" w:hAnsi="Times New Roman" w:cs="Times New Roman"/>
          <w:b/>
          <w:sz w:val="24"/>
          <w:szCs w:val="24"/>
        </w:rPr>
        <w:t>24</w:t>
      </w:r>
      <w:r w:rsidRPr="00F43E6B">
        <w:rPr>
          <w:rFonts w:ascii="Times New Roman" w:hAnsi="Times New Roman" w:cs="Times New Roman"/>
          <w:sz w:val="24"/>
          <w:szCs w:val="24"/>
        </w:rPr>
        <w:t>, 85-96 (2016). doi:10.1016/j.jff.2016.03.018</w:t>
      </w:r>
    </w:p>
    <w:p w14:paraId="08DFE67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27. Bridle, P., Timberlake, C.: Anthocyanins as natural food colours—selected aspects. Food chemistry </w:t>
      </w:r>
      <w:r w:rsidRPr="00F43E6B">
        <w:rPr>
          <w:rFonts w:ascii="Times New Roman" w:hAnsi="Times New Roman" w:cs="Times New Roman"/>
          <w:b/>
          <w:sz w:val="24"/>
          <w:szCs w:val="24"/>
        </w:rPr>
        <w:t>58</w:t>
      </w:r>
      <w:r w:rsidRPr="00F43E6B">
        <w:rPr>
          <w:rFonts w:ascii="Times New Roman" w:hAnsi="Times New Roman" w:cs="Times New Roman"/>
          <w:sz w:val="24"/>
          <w:szCs w:val="24"/>
        </w:rPr>
        <w:t xml:space="preserve">(1-2), 103-109 (1997). </w:t>
      </w:r>
    </w:p>
    <w:p w14:paraId="2C59968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28. He, J., Giusti, M.M.: Anthocyanins: natural colorants with health-promoting properties. Annual review of food science and technology </w:t>
      </w:r>
      <w:r w:rsidRPr="00F43E6B">
        <w:rPr>
          <w:rFonts w:ascii="Times New Roman" w:hAnsi="Times New Roman" w:cs="Times New Roman"/>
          <w:b/>
          <w:sz w:val="24"/>
          <w:szCs w:val="24"/>
        </w:rPr>
        <w:t>1</w:t>
      </w:r>
      <w:r w:rsidRPr="00F43E6B">
        <w:rPr>
          <w:rFonts w:ascii="Times New Roman" w:hAnsi="Times New Roman" w:cs="Times New Roman"/>
          <w:sz w:val="24"/>
          <w:szCs w:val="24"/>
        </w:rPr>
        <w:t xml:space="preserve">, 163-187 (2010). </w:t>
      </w:r>
    </w:p>
    <w:p w14:paraId="1C38D467"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29. Vagiri, M., Jensen, M.: Influence of juice processing factors on quality of black chokeberry pomace as a future resource for colour extraction. Food Chem. </w:t>
      </w:r>
      <w:r w:rsidRPr="00F43E6B">
        <w:rPr>
          <w:rFonts w:ascii="Times New Roman" w:hAnsi="Times New Roman" w:cs="Times New Roman"/>
          <w:b/>
          <w:sz w:val="24"/>
          <w:szCs w:val="24"/>
        </w:rPr>
        <w:t>217</w:t>
      </w:r>
      <w:r w:rsidRPr="00F43E6B">
        <w:rPr>
          <w:rFonts w:ascii="Times New Roman" w:hAnsi="Times New Roman" w:cs="Times New Roman"/>
          <w:sz w:val="24"/>
          <w:szCs w:val="24"/>
        </w:rPr>
        <w:t>, 409-417 (2017). doi:10.1016/j.foodchem.2016.08.121</w:t>
      </w:r>
    </w:p>
    <w:p w14:paraId="286A2D6C"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lastRenderedPageBreak/>
        <w:t xml:space="preserve">30. Oszmiański, J., Lachowicz, S.: Effect of the production of dried fruits and juice from chokeberry (Aronia melanocarpa L.) on the content and antioxidative activity of bioactive compounds. Molecules </w:t>
      </w:r>
      <w:r w:rsidRPr="00F43E6B">
        <w:rPr>
          <w:rFonts w:ascii="Times New Roman" w:hAnsi="Times New Roman" w:cs="Times New Roman"/>
          <w:b/>
          <w:sz w:val="24"/>
          <w:szCs w:val="24"/>
        </w:rPr>
        <w:t>21</w:t>
      </w:r>
      <w:r w:rsidRPr="00F43E6B">
        <w:rPr>
          <w:rFonts w:ascii="Times New Roman" w:hAnsi="Times New Roman" w:cs="Times New Roman"/>
          <w:sz w:val="24"/>
          <w:szCs w:val="24"/>
        </w:rPr>
        <w:t xml:space="preserve">(8), 1098 (2016). </w:t>
      </w:r>
    </w:p>
    <w:p w14:paraId="731B608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31. Oszmiański, J., Wojdylo, A.: Aronia melanocarpa phenolics and their antioxidant activity. European Food Research and Technology </w:t>
      </w:r>
      <w:r w:rsidRPr="00F43E6B">
        <w:rPr>
          <w:rFonts w:ascii="Times New Roman" w:hAnsi="Times New Roman" w:cs="Times New Roman"/>
          <w:b/>
          <w:sz w:val="24"/>
          <w:szCs w:val="24"/>
        </w:rPr>
        <w:t>221</w:t>
      </w:r>
      <w:r w:rsidRPr="00F43E6B">
        <w:rPr>
          <w:rFonts w:ascii="Times New Roman" w:hAnsi="Times New Roman" w:cs="Times New Roman"/>
          <w:sz w:val="24"/>
          <w:szCs w:val="24"/>
        </w:rPr>
        <w:t xml:space="preserve">(6), 809-813 (2005). </w:t>
      </w:r>
    </w:p>
    <w:p w14:paraId="47342D7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32. D’Alessandro, L.G., Dimitrov, K., Vauchel, P., Nikov, I.: Kinetics of ultrasound assisted extraction of anthocyanins from Aronia melanocarpa (black chokeberry) wastes. Chem. Eng. Res. Des. </w:t>
      </w:r>
      <w:r w:rsidRPr="00F43E6B">
        <w:rPr>
          <w:rFonts w:ascii="Times New Roman" w:hAnsi="Times New Roman" w:cs="Times New Roman"/>
          <w:b/>
          <w:sz w:val="24"/>
          <w:szCs w:val="24"/>
        </w:rPr>
        <w:t>92</w:t>
      </w:r>
      <w:r w:rsidRPr="00F43E6B">
        <w:rPr>
          <w:rFonts w:ascii="Times New Roman" w:hAnsi="Times New Roman" w:cs="Times New Roman"/>
          <w:sz w:val="24"/>
          <w:szCs w:val="24"/>
        </w:rPr>
        <w:t xml:space="preserve">(10), 1818-1826 (2014). </w:t>
      </w:r>
    </w:p>
    <w:p w14:paraId="6656C009"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33. Sady, S., Matuszak, L., Błaszczyk, A.: Optimisation of ultrasonic-assisted extraction of bioactive compounds from chokeberry pomace using response surface methodology. Acta Scientiarum Polonorum Technologia Alimentaria </w:t>
      </w:r>
      <w:r w:rsidRPr="00F43E6B">
        <w:rPr>
          <w:rFonts w:ascii="Times New Roman" w:hAnsi="Times New Roman" w:cs="Times New Roman"/>
          <w:b/>
          <w:sz w:val="24"/>
          <w:szCs w:val="24"/>
        </w:rPr>
        <w:t>18</w:t>
      </w:r>
      <w:r w:rsidRPr="00F43E6B">
        <w:rPr>
          <w:rFonts w:ascii="Times New Roman" w:hAnsi="Times New Roman" w:cs="Times New Roman"/>
          <w:sz w:val="24"/>
          <w:szCs w:val="24"/>
        </w:rPr>
        <w:t xml:space="preserve">(3), 249-256 (2019). </w:t>
      </w:r>
    </w:p>
    <w:p w14:paraId="4CCE8E2D"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34. Sójka, M., Kołodziejczyk, K., Milala, J.: Polyphenolic and basic chemical composition of black chokeberry industrial by-products. Industrial Crops and Products </w:t>
      </w:r>
      <w:r w:rsidRPr="00F43E6B">
        <w:rPr>
          <w:rFonts w:ascii="Times New Roman" w:hAnsi="Times New Roman" w:cs="Times New Roman"/>
          <w:b/>
          <w:sz w:val="24"/>
          <w:szCs w:val="24"/>
        </w:rPr>
        <w:t>51</w:t>
      </w:r>
      <w:r w:rsidRPr="00F43E6B">
        <w:rPr>
          <w:rFonts w:ascii="Times New Roman" w:hAnsi="Times New Roman" w:cs="Times New Roman"/>
          <w:sz w:val="24"/>
          <w:szCs w:val="24"/>
        </w:rPr>
        <w:t>, 77-86 (2013). doi:10.1016/j.indcrop.2013.08.051</w:t>
      </w:r>
    </w:p>
    <w:p w14:paraId="5271A11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35. Dulf, F.V., Vodnar, D.C., Dulf, E.-H., Diaconeasa, Z., Socaciu, C.: Liberation and recovery of phenolic antioxidants and lipids in chokeberry (Aronia melanocarpa) pomace by solid-state bioprocessing using Aspergillus niger and Rhizopus oligosporus strains. LWT </w:t>
      </w:r>
      <w:r w:rsidRPr="00F43E6B">
        <w:rPr>
          <w:rFonts w:ascii="Times New Roman" w:hAnsi="Times New Roman" w:cs="Times New Roman"/>
          <w:b/>
          <w:sz w:val="24"/>
          <w:szCs w:val="24"/>
        </w:rPr>
        <w:t>87</w:t>
      </w:r>
      <w:r w:rsidRPr="00F43E6B">
        <w:rPr>
          <w:rFonts w:ascii="Times New Roman" w:hAnsi="Times New Roman" w:cs="Times New Roman"/>
          <w:sz w:val="24"/>
          <w:szCs w:val="24"/>
        </w:rPr>
        <w:t xml:space="preserve">, 241-249 (2018). </w:t>
      </w:r>
    </w:p>
    <w:p w14:paraId="7181DCA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36. Halász, K., Csóka, L.: Black chokeberry (Aronia melanocarpa) pomace extract immobilized in chitosan for colorimetric pH indicator film application. Food packaging and shelf life </w:t>
      </w:r>
      <w:r w:rsidRPr="00F43E6B">
        <w:rPr>
          <w:rFonts w:ascii="Times New Roman" w:hAnsi="Times New Roman" w:cs="Times New Roman"/>
          <w:b/>
          <w:sz w:val="24"/>
          <w:szCs w:val="24"/>
        </w:rPr>
        <w:t>16</w:t>
      </w:r>
      <w:r w:rsidRPr="00F43E6B">
        <w:rPr>
          <w:rFonts w:ascii="Times New Roman" w:hAnsi="Times New Roman" w:cs="Times New Roman"/>
          <w:sz w:val="24"/>
          <w:szCs w:val="24"/>
        </w:rPr>
        <w:t xml:space="preserve">, 185-193 (2018). </w:t>
      </w:r>
    </w:p>
    <w:p w14:paraId="22343740"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37. Woźniak, Ł., Marszałek, K., Skąpska, S., Jędrzejczak, R.: The application of supercritical carbon dioxide and ethanol for the extraction of phenolic compounds from chokeberry pomace. Applied Sciences </w:t>
      </w:r>
      <w:r w:rsidRPr="00F43E6B">
        <w:rPr>
          <w:rFonts w:ascii="Times New Roman" w:hAnsi="Times New Roman" w:cs="Times New Roman"/>
          <w:b/>
          <w:sz w:val="24"/>
          <w:szCs w:val="24"/>
        </w:rPr>
        <w:t>7</w:t>
      </w:r>
      <w:r w:rsidRPr="00F43E6B">
        <w:rPr>
          <w:rFonts w:ascii="Times New Roman" w:hAnsi="Times New Roman" w:cs="Times New Roman"/>
          <w:sz w:val="24"/>
          <w:szCs w:val="24"/>
        </w:rPr>
        <w:t xml:space="preserve">(4), 322 (2017). </w:t>
      </w:r>
    </w:p>
    <w:p w14:paraId="216C01F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lastRenderedPageBreak/>
        <w:t>38. Sui, X.: Changes in the color, chemical stability and antioxidant capacity of thermally treated anthocyanin aqueous solution over storage. In:  Impact of Food Processing on Anthocyanins. pp. 49-65. Springer, (2017)</w:t>
      </w:r>
    </w:p>
    <w:p w14:paraId="7567428A"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39. Maurício, E.M., Rosado, C., Duarte, M.P., Fernando, A.L., Díaz-Lanza, A.M.: Evaluation of Industrial Sour Cherry Liquor Wastes as an Ecofriendly Source of Added Value Chemical Compounds and Energy. Waste and Biomass Valorization, 1-10 (2018). </w:t>
      </w:r>
    </w:p>
    <w:p w14:paraId="7CEB7CC0"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40. Ekici, L., Simsek, Z., Ozturk, I., Sagdic, O., Yetim, H.: Effects of temperature, time, and pH on the stability of anthocyanin extracts: Prediction of total anthocyanin content using nonlinear models. Food analytical methods </w:t>
      </w:r>
      <w:r w:rsidRPr="00F43E6B">
        <w:rPr>
          <w:rFonts w:ascii="Times New Roman" w:hAnsi="Times New Roman" w:cs="Times New Roman"/>
          <w:b/>
          <w:sz w:val="24"/>
          <w:szCs w:val="24"/>
        </w:rPr>
        <w:t>7</w:t>
      </w:r>
      <w:r w:rsidRPr="00F43E6B">
        <w:rPr>
          <w:rFonts w:ascii="Times New Roman" w:hAnsi="Times New Roman" w:cs="Times New Roman"/>
          <w:sz w:val="24"/>
          <w:szCs w:val="24"/>
        </w:rPr>
        <w:t xml:space="preserve">(6), 1328-1336 (2014). </w:t>
      </w:r>
    </w:p>
    <w:p w14:paraId="2CC2ACDF"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41. Howard, L.R., Brownmiller, C., Prior, R.L., Mauromoustakos, A.: Improved stability of chokeberry juice anthocyanins by β-cyclodextrin addition and refrigeration. Journal of agricultural and food chemistry </w:t>
      </w:r>
      <w:r w:rsidRPr="00F43E6B">
        <w:rPr>
          <w:rFonts w:ascii="Times New Roman" w:hAnsi="Times New Roman" w:cs="Times New Roman"/>
          <w:b/>
          <w:sz w:val="24"/>
          <w:szCs w:val="24"/>
        </w:rPr>
        <w:t>61</w:t>
      </w:r>
      <w:r w:rsidRPr="00F43E6B">
        <w:rPr>
          <w:rFonts w:ascii="Times New Roman" w:hAnsi="Times New Roman" w:cs="Times New Roman"/>
          <w:sz w:val="24"/>
          <w:szCs w:val="24"/>
        </w:rPr>
        <w:t xml:space="preserve">(3), 693-699 (2013). </w:t>
      </w:r>
    </w:p>
    <w:p w14:paraId="083A3BC8"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42. Ciriminna, R., Meneguzzo, F., Delisi, R., Pagliaro, M.: Citric acid: emerging applications of key biotechnology industrial product. Chemistry Central Journal </w:t>
      </w:r>
      <w:r w:rsidRPr="00F43E6B">
        <w:rPr>
          <w:rFonts w:ascii="Times New Roman" w:hAnsi="Times New Roman" w:cs="Times New Roman"/>
          <w:b/>
          <w:sz w:val="24"/>
          <w:szCs w:val="24"/>
        </w:rPr>
        <w:t>11</w:t>
      </w:r>
      <w:r w:rsidRPr="00F43E6B">
        <w:rPr>
          <w:rFonts w:ascii="Times New Roman" w:hAnsi="Times New Roman" w:cs="Times New Roman"/>
          <w:sz w:val="24"/>
          <w:szCs w:val="24"/>
        </w:rPr>
        <w:t xml:space="preserve">(1), 22 (2017). </w:t>
      </w:r>
    </w:p>
    <w:p w14:paraId="056E657D"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43. Vinatoru, M., Mason, T., Calinescu, I.: Ultrasonically assisted extraction (UAE) and microwave assisted extraction (MAE) of functional compounds from plant materials. TrAC, Trends Anal. Chem. </w:t>
      </w:r>
      <w:r w:rsidRPr="00F43E6B">
        <w:rPr>
          <w:rFonts w:ascii="Times New Roman" w:hAnsi="Times New Roman" w:cs="Times New Roman"/>
          <w:b/>
          <w:sz w:val="24"/>
          <w:szCs w:val="24"/>
        </w:rPr>
        <w:t>97</w:t>
      </w:r>
      <w:r w:rsidRPr="00F43E6B">
        <w:rPr>
          <w:rFonts w:ascii="Times New Roman" w:hAnsi="Times New Roman" w:cs="Times New Roman"/>
          <w:sz w:val="24"/>
          <w:szCs w:val="24"/>
        </w:rPr>
        <w:t xml:space="preserve">, 159-178 (2017). </w:t>
      </w:r>
    </w:p>
    <w:p w14:paraId="52E6D4D1"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44. Plaza, M., Turner, C.: Pressurized hot water extraction of bioactives. TrAC, Trends Anal. Chem. </w:t>
      </w:r>
      <w:r w:rsidRPr="00F43E6B">
        <w:rPr>
          <w:rFonts w:ascii="Times New Roman" w:hAnsi="Times New Roman" w:cs="Times New Roman"/>
          <w:b/>
          <w:sz w:val="24"/>
          <w:szCs w:val="24"/>
        </w:rPr>
        <w:t>71</w:t>
      </w:r>
      <w:r w:rsidRPr="00F43E6B">
        <w:rPr>
          <w:rFonts w:ascii="Times New Roman" w:hAnsi="Times New Roman" w:cs="Times New Roman"/>
          <w:sz w:val="24"/>
          <w:szCs w:val="24"/>
        </w:rPr>
        <w:t xml:space="preserve">, 39-54 (2015). </w:t>
      </w:r>
    </w:p>
    <w:p w14:paraId="36EADD48"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45. Yan, L.-G., He, L., Xi, J.: High intensity pulsed electric field as an innovative technique for extraction of bioactive compounds—a review. Critical reviews in food science and nutrition </w:t>
      </w:r>
      <w:r w:rsidRPr="00F43E6B">
        <w:rPr>
          <w:rFonts w:ascii="Times New Roman" w:hAnsi="Times New Roman" w:cs="Times New Roman"/>
          <w:b/>
          <w:sz w:val="24"/>
          <w:szCs w:val="24"/>
        </w:rPr>
        <w:t>57</w:t>
      </w:r>
      <w:r w:rsidRPr="00F43E6B">
        <w:rPr>
          <w:rFonts w:ascii="Times New Roman" w:hAnsi="Times New Roman" w:cs="Times New Roman"/>
          <w:sz w:val="24"/>
          <w:szCs w:val="24"/>
        </w:rPr>
        <w:t xml:space="preserve">(13), 2877-2888 (2017). </w:t>
      </w:r>
    </w:p>
    <w:p w14:paraId="6B337B6C"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46. Nadar, S.S., Rao, P., Rathod, V.K.: Enzyme assisted extraction of biomolecules as an approach to novel extraction technology: A review. Food Research International </w:t>
      </w:r>
      <w:r w:rsidRPr="00F43E6B">
        <w:rPr>
          <w:rFonts w:ascii="Times New Roman" w:hAnsi="Times New Roman" w:cs="Times New Roman"/>
          <w:b/>
          <w:sz w:val="24"/>
          <w:szCs w:val="24"/>
        </w:rPr>
        <w:t>108</w:t>
      </w:r>
      <w:r w:rsidRPr="00F43E6B">
        <w:rPr>
          <w:rFonts w:ascii="Times New Roman" w:hAnsi="Times New Roman" w:cs="Times New Roman"/>
          <w:sz w:val="24"/>
          <w:szCs w:val="24"/>
        </w:rPr>
        <w:t xml:space="preserve">, 309-330 (2018). </w:t>
      </w:r>
    </w:p>
    <w:p w14:paraId="52A80A3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lastRenderedPageBreak/>
        <w:t xml:space="preserve">47. Dinkova, R., Heffels, P., Shikov, V., Weber, F., Schieber, A., Mihalev, K.: Effect of enzyme-assisted extraction on the chilled storage stability of bilberry (Vaccinium myrtillus L.) anthocyanins in skin extracts and freshly pressed juices. Food research international </w:t>
      </w:r>
      <w:r w:rsidRPr="00F43E6B">
        <w:rPr>
          <w:rFonts w:ascii="Times New Roman" w:hAnsi="Times New Roman" w:cs="Times New Roman"/>
          <w:b/>
          <w:sz w:val="24"/>
          <w:szCs w:val="24"/>
        </w:rPr>
        <w:t>65</w:t>
      </w:r>
      <w:r w:rsidRPr="00F43E6B">
        <w:rPr>
          <w:rFonts w:ascii="Times New Roman" w:hAnsi="Times New Roman" w:cs="Times New Roman"/>
          <w:sz w:val="24"/>
          <w:szCs w:val="24"/>
        </w:rPr>
        <w:t xml:space="preserve">, 35-41 (2014). </w:t>
      </w:r>
    </w:p>
    <w:p w14:paraId="145E3E14"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48. Pinelo, M., Sineiro, J., Núñez, M.a.J.: Mass transfer during continuous solid–liquid extraction of antioxidants from grape byproducts. Journal of Food Engineering </w:t>
      </w:r>
      <w:r w:rsidRPr="00F43E6B">
        <w:rPr>
          <w:rFonts w:ascii="Times New Roman" w:hAnsi="Times New Roman" w:cs="Times New Roman"/>
          <w:b/>
          <w:sz w:val="24"/>
          <w:szCs w:val="24"/>
        </w:rPr>
        <w:t>77</w:t>
      </w:r>
      <w:r w:rsidRPr="00F43E6B">
        <w:rPr>
          <w:rFonts w:ascii="Times New Roman" w:hAnsi="Times New Roman" w:cs="Times New Roman"/>
          <w:sz w:val="24"/>
          <w:szCs w:val="24"/>
        </w:rPr>
        <w:t xml:space="preserve">(1), 57-63 (2006). </w:t>
      </w:r>
    </w:p>
    <w:p w14:paraId="5DAAEBC6"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49. Denev, P., Ciz, M., Ambrozova, G., Lojek, A., Yanakieva, I., Kratchanova, M.: Solid-phase extraction of berries’ anthocyanins and evaluation of their antioxidative properties. Food Chemistry </w:t>
      </w:r>
      <w:r w:rsidRPr="00F43E6B">
        <w:rPr>
          <w:rFonts w:ascii="Times New Roman" w:hAnsi="Times New Roman" w:cs="Times New Roman"/>
          <w:b/>
          <w:sz w:val="24"/>
          <w:szCs w:val="24"/>
        </w:rPr>
        <w:t>123</w:t>
      </w:r>
      <w:r w:rsidRPr="00F43E6B">
        <w:rPr>
          <w:rFonts w:ascii="Times New Roman" w:hAnsi="Times New Roman" w:cs="Times New Roman"/>
          <w:sz w:val="24"/>
          <w:szCs w:val="24"/>
        </w:rPr>
        <w:t xml:space="preserve">(4), 1055-1061 (2010). </w:t>
      </w:r>
    </w:p>
    <w:p w14:paraId="015498FD" w14:textId="77777777" w:rsidR="00681F60" w:rsidRPr="00F43E6B" w:rsidRDefault="00681F60" w:rsidP="00681F60">
      <w:pPr>
        <w:pStyle w:val="EndNoteBibliography"/>
        <w:spacing w:after="0"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50. Kraemer‐Schafhalter, A., Fuchs, H., Pfannhauser, W.: Solid‐phase extraction (SPE)—a comparison of 16 materials for the purification of anthocyanins from aronia melanocarpa var Nero. Journal of the Science of Food and Agriculture </w:t>
      </w:r>
      <w:r w:rsidRPr="00F43E6B">
        <w:rPr>
          <w:rFonts w:ascii="Times New Roman" w:hAnsi="Times New Roman" w:cs="Times New Roman"/>
          <w:b/>
          <w:sz w:val="24"/>
          <w:szCs w:val="24"/>
        </w:rPr>
        <w:t>78</w:t>
      </w:r>
      <w:r w:rsidRPr="00F43E6B">
        <w:rPr>
          <w:rFonts w:ascii="Times New Roman" w:hAnsi="Times New Roman" w:cs="Times New Roman"/>
          <w:sz w:val="24"/>
          <w:szCs w:val="24"/>
        </w:rPr>
        <w:t xml:space="preserve">(3), 435-440 (1998). </w:t>
      </w:r>
    </w:p>
    <w:p w14:paraId="0534FC70" w14:textId="77777777" w:rsidR="00681F60" w:rsidRPr="00F43E6B" w:rsidRDefault="00681F60" w:rsidP="00681F60">
      <w:pPr>
        <w:pStyle w:val="EndNoteBibliography"/>
        <w:spacing w:line="480" w:lineRule="auto"/>
        <w:ind w:left="720" w:hanging="720"/>
        <w:rPr>
          <w:rFonts w:ascii="Times New Roman" w:hAnsi="Times New Roman" w:cs="Times New Roman"/>
          <w:sz w:val="24"/>
          <w:szCs w:val="24"/>
        </w:rPr>
      </w:pPr>
      <w:r w:rsidRPr="00F43E6B">
        <w:rPr>
          <w:rFonts w:ascii="Times New Roman" w:hAnsi="Times New Roman" w:cs="Times New Roman"/>
          <w:sz w:val="24"/>
          <w:szCs w:val="24"/>
        </w:rPr>
        <w:t xml:space="preserve">51. Moldovan, B., David, L., Chişbora, C., Cimpoiu, C.: Degradation kinetics of anthocyanins from European cranberrybush (Viburnum opulus L.) fruit extracts. Effects of temperature, pH and storage solvent. Molecules </w:t>
      </w:r>
      <w:r w:rsidRPr="00F43E6B">
        <w:rPr>
          <w:rFonts w:ascii="Times New Roman" w:hAnsi="Times New Roman" w:cs="Times New Roman"/>
          <w:b/>
          <w:sz w:val="24"/>
          <w:szCs w:val="24"/>
        </w:rPr>
        <w:t>17</w:t>
      </w:r>
      <w:r w:rsidRPr="00F43E6B">
        <w:rPr>
          <w:rFonts w:ascii="Times New Roman" w:hAnsi="Times New Roman" w:cs="Times New Roman"/>
          <w:sz w:val="24"/>
          <w:szCs w:val="24"/>
        </w:rPr>
        <w:t xml:space="preserve">(10), 11655-11666 (2012). </w:t>
      </w:r>
    </w:p>
    <w:p w14:paraId="049B7252" w14:textId="67676906" w:rsidR="002251B8" w:rsidRPr="00F43E6B" w:rsidRDefault="00C96E68" w:rsidP="00681F60">
      <w:pPr>
        <w:spacing w:line="480" w:lineRule="auto"/>
        <w:jc w:val="both"/>
        <w:rPr>
          <w:rFonts w:ascii="Times New Roman" w:hAnsi="Times New Roman" w:cs="Times New Roman"/>
          <w:sz w:val="24"/>
          <w:szCs w:val="24"/>
          <w:lang w:val="en-US"/>
        </w:rPr>
      </w:pPr>
      <w:r w:rsidRPr="00F43E6B">
        <w:rPr>
          <w:rFonts w:ascii="Times New Roman" w:hAnsi="Times New Roman" w:cs="Times New Roman"/>
          <w:sz w:val="24"/>
          <w:szCs w:val="24"/>
          <w:lang w:val="en-US"/>
        </w:rPr>
        <w:fldChar w:fldCharType="end"/>
      </w:r>
      <w:bookmarkEnd w:id="1"/>
    </w:p>
    <w:sectPr w:rsidR="002251B8" w:rsidRPr="00F43E6B" w:rsidSect="001716D6">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D7AF38" w14:textId="77777777" w:rsidR="008E54A0" w:rsidRDefault="008E54A0" w:rsidP="009F7BFD">
      <w:pPr>
        <w:spacing w:after="0" w:line="240" w:lineRule="auto"/>
      </w:pPr>
      <w:r>
        <w:separator/>
      </w:r>
    </w:p>
  </w:endnote>
  <w:endnote w:type="continuationSeparator" w:id="0">
    <w:p w14:paraId="531DE5AE" w14:textId="77777777" w:rsidR="008E54A0" w:rsidRDefault="008E54A0" w:rsidP="009F7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icrosoft Yi Baiti">
    <w:panose1 w:val="03000500000000000000"/>
    <w:charset w:val="00"/>
    <w:family w:val="script"/>
    <w:pitch w:val="variable"/>
    <w:sig w:usb0="80000003" w:usb1="00010402" w:usb2="00080002"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4793475"/>
      <w:docPartObj>
        <w:docPartGallery w:val="Page Numbers (Bottom of Page)"/>
        <w:docPartUnique/>
      </w:docPartObj>
    </w:sdtPr>
    <w:sdtEndPr>
      <w:rPr>
        <w:noProof/>
      </w:rPr>
    </w:sdtEndPr>
    <w:sdtContent>
      <w:p w14:paraId="314740BE" w14:textId="77777777" w:rsidR="00692F8C" w:rsidRDefault="00692F8C">
        <w:pPr>
          <w:pStyle w:val="Footer"/>
          <w:jc w:val="right"/>
        </w:pPr>
        <w:r w:rsidRPr="002E59EC">
          <w:rPr>
            <w:rFonts w:ascii="Times New Roman" w:hAnsi="Times New Roman" w:cs="Times New Roman"/>
          </w:rPr>
          <w:fldChar w:fldCharType="begin"/>
        </w:r>
        <w:r w:rsidRPr="002E59EC">
          <w:rPr>
            <w:rFonts w:ascii="Times New Roman" w:hAnsi="Times New Roman" w:cs="Times New Roman"/>
          </w:rPr>
          <w:instrText xml:space="preserve"> PAGE   \* MERGEFORMAT </w:instrText>
        </w:r>
        <w:r w:rsidRPr="002E59EC">
          <w:rPr>
            <w:rFonts w:ascii="Times New Roman" w:hAnsi="Times New Roman" w:cs="Times New Roman"/>
          </w:rPr>
          <w:fldChar w:fldCharType="separate"/>
        </w:r>
        <w:r w:rsidRPr="002E59EC">
          <w:rPr>
            <w:rFonts w:ascii="Times New Roman" w:hAnsi="Times New Roman" w:cs="Times New Roman"/>
            <w:noProof/>
          </w:rPr>
          <w:t>2</w:t>
        </w:r>
        <w:r w:rsidRPr="002E59EC">
          <w:rPr>
            <w:rFonts w:ascii="Times New Roman" w:hAnsi="Times New Roman" w:cs="Times New Roman"/>
            <w:noProof/>
          </w:rPr>
          <w:fldChar w:fldCharType="end"/>
        </w:r>
      </w:p>
    </w:sdtContent>
  </w:sdt>
  <w:p w14:paraId="158B92A4" w14:textId="77777777" w:rsidR="00692F8C" w:rsidRDefault="00692F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AEDB0A" w14:textId="77777777" w:rsidR="008E54A0" w:rsidRDefault="008E54A0" w:rsidP="009F7BFD">
      <w:pPr>
        <w:spacing w:after="0" w:line="240" w:lineRule="auto"/>
      </w:pPr>
      <w:r>
        <w:separator/>
      </w:r>
    </w:p>
  </w:footnote>
  <w:footnote w:type="continuationSeparator" w:id="0">
    <w:p w14:paraId="335BA66C" w14:textId="77777777" w:rsidR="008E54A0" w:rsidRDefault="008E54A0" w:rsidP="009F7BF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B4172"/>
    <w:multiLevelType w:val="hybridMultilevel"/>
    <w:tmpl w:val="198C77E8"/>
    <w:lvl w:ilvl="0" w:tplc="77186F4C">
      <w:start w:val="14"/>
      <w:numFmt w:val="bullet"/>
      <w:lvlText w:val="-"/>
      <w:lvlJc w:val="left"/>
      <w:pPr>
        <w:ind w:left="408" w:hanging="360"/>
      </w:pPr>
      <w:rPr>
        <w:rFonts w:ascii="Times New Roman" w:eastAsiaTheme="minorHAnsi" w:hAnsi="Times New Roman" w:cs="Times New Roman" w:hint="default"/>
      </w:rPr>
    </w:lvl>
    <w:lvl w:ilvl="1" w:tplc="04090003" w:tentative="1">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1" w15:restartNumberingAfterBreak="0">
    <w:nsid w:val="0A5A4D9C"/>
    <w:multiLevelType w:val="hybridMultilevel"/>
    <w:tmpl w:val="E1981A46"/>
    <w:lvl w:ilvl="0" w:tplc="EC062A9A">
      <w:start w:val="1"/>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7CA4A8E"/>
    <w:multiLevelType w:val="hybridMultilevel"/>
    <w:tmpl w:val="6C00BD48"/>
    <w:lvl w:ilvl="0" w:tplc="E5581DC4">
      <w:numFmt w:val="bullet"/>
      <w:lvlText w:val="-"/>
      <w:lvlJc w:val="left"/>
      <w:pPr>
        <w:ind w:left="7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4C5F2020"/>
    <w:multiLevelType w:val="hybridMultilevel"/>
    <w:tmpl w:val="89B45FB4"/>
    <w:lvl w:ilvl="0" w:tplc="82FEACD8">
      <w:start w:val="1"/>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BA638F2"/>
    <w:multiLevelType w:val="hybridMultilevel"/>
    <w:tmpl w:val="103AF2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1"/>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E2sDA2sTQxNje0NDFT0lEKTi0uzszPAykwrAUAT4PbUywAAAA="/>
    <w:docVar w:name="EN.InstantFormat" w:val="&lt;ENInstantFormat&gt;&lt;Enabled&gt;1&lt;/Enabled&gt;&lt;ScanUnformatted&gt;1&lt;/ScanUnformatted&gt;&lt;ScanChanges&gt;1&lt;/ScanChanges&gt;&lt;Suspended&gt;0&lt;/Suspended&gt;&lt;/ENInstantFormat&gt;"/>
    <w:docVar w:name="EN.Layout" w:val="&lt;ENLayout&gt;&lt;Style&gt;SpringerMathPhysNumb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0tzsezabfzdtze2spdpd05hrwpzfxp9avps&quot;&gt;Library_MCS&lt;record-ids&gt;&lt;item&gt;131&lt;/item&gt;&lt;item&gt;298&lt;/item&gt;&lt;item&gt;300&lt;/item&gt;&lt;item&gt;301&lt;/item&gt;&lt;item&gt;306&lt;/item&gt;&lt;item&gt;394&lt;/item&gt;&lt;item&gt;515&lt;/item&gt;&lt;item&gt;517&lt;/item&gt;&lt;item&gt;523&lt;/item&gt;&lt;item&gt;525&lt;/item&gt;&lt;item&gt;529&lt;/item&gt;&lt;item&gt;537&lt;/item&gt;&lt;item&gt;541&lt;/item&gt;&lt;item&gt;555&lt;/item&gt;&lt;item&gt;792&lt;/item&gt;&lt;item&gt;793&lt;/item&gt;&lt;item&gt;794&lt;/item&gt;&lt;item&gt;796&lt;/item&gt;&lt;item&gt;797&lt;/item&gt;&lt;item&gt;798&lt;/item&gt;&lt;item&gt;799&lt;/item&gt;&lt;item&gt;800&lt;/item&gt;&lt;item&gt;801&lt;/item&gt;&lt;item&gt;802&lt;/item&gt;&lt;item&gt;807&lt;/item&gt;&lt;item&gt;808&lt;/item&gt;&lt;item&gt;810&lt;/item&gt;&lt;item&gt;812&lt;/item&gt;&lt;item&gt;818&lt;/item&gt;&lt;item&gt;820&lt;/item&gt;&lt;item&gt;821&lt;/item&gt;&lt;item&gt;822&lt;/item&gt;&lt;item&gt;823&lt;/item&gt;&lt;item&gt;865&lt;/item&gt;&lt;item&gt;944&lt;/item&gt;&lt;item&gt;945&lt;/item&gt;&lt;item&gt;946&lt;/item&gt;&lt;item&gt;947&lt;/item&gt;&lt;item&gt;948&lt;/item&gt;&lt;item&gt;949&lt;/item&gt;&lt;item&gt;950&lt;/item&gt;&lt;item&gt;952&lt;/item&gt;&lt;item&gt;953&lt;/item&gt;&lt;item&gt;956&lt;/item&gt;&lt;item&gt;960&lt;/item&gt;&lt;item&gt;961&lt;/item&gt;&lt;item&gt;962&lt;/item&gt;&lt;item&gt;963&lt;/item&gt;&lt;item&gt;966&lt;/item&gt;&lt;item&gt;967&lt;/item&gt;&lt;item&gt;968&lt;/item&gt;&lt;/record-ids&gt;&lt;/item&gt;&lt;/Libraries&gt;"/>
  </w:docVars>
  <w:rsids>
    <w:rsidRoot w:val="003031E2"/>
    <w:rsid w:val="00000BA4"/>
    <w:rsid w:val="00005D2E"/>
    <w:rsid w:val="0001245C"/>
    <w:rsid w:val="000214D0"/>
    <w:rsid w:val="00022DE3"/>
    <w:rsid w:val="000301E9"/>
    <w:rsid w:val="00032698"/>
    <w:rsid w:val="00035ACB"/>
    <w:rsid w:val="00035D6F"/>
    <w:rsid w:val="00055759"/>
    <w:rsid w:val="000602F8"/>
    <w:rsid w:val="000624F9"/>
    <w:rsid w:val="00063165"/>
    <w:rsid w:val="00086A95"/>
    <w:rsid w:val="000A57CA"/>
    <w:rsid w:val="000A66B7"/>
    <w:rsid w:val="000B203C"/>
    <w:rsid w:val="000B5900"/>
    <w:rsid w:val="000B5BE1"/>
    <w:rsid w:val="000C15AB"/>
    <w:rsid w:val="000C2194"/>
    <w:rsid w:val="000C4499"/>
    <w:rsid w:val="000C48B1"/>
    <w:rsid w:val="000C78D7"/>
    <w:rsid w:val="000C7A85"/>
    <w:rsid w:val="000D29DE"/>
    <w:rsid w:val="000E738D"/>
    <w:rsid w:val="000E7518"/>
    <w:rsid w:val="000F3151"/>
    <w:rsid w:val="000F33C8"/>
    <w:rsid w:val="000F4DE1"/>
    <w:rsid w:val="000F5D99"/>
    <w:rsid w:val="000F5F2F"/>
    <w:rsid w:val="001008AC"/>
    <w:rsid w:val="00107A17"/>
    <w:rsid w:val="00110F0E"/>
    <w:rsid w:val="00111AEA"/>
    <w:rsid w:val="001163C5"/>
    <w:rsid w:val="001222F2"/>
    <w:rsid w:val="001237A0"/>
    <w:rsid w:val="00126103"/>
    <w:rsid w:val="00134FA6"/>
    <w:rsid w:val="001365A4"/>
    <w:rsid w:val="001417D8"/>
    <w:rsid w:val="001427BA"/>
    <w:rsid w:val="0014429A"/>
    <w:rsid w:val="00153523"/>
    <w:rsid w:val="00160558"/>
    <w:rsid w:val="001627DC"/>
    <w:rsid w:val="00162B5B"/>
    <w:rsid w:val="001716D6"/>
    <w:rsid w:val="00172043"/>
    <w:rsid w:val="001A1A98"/>
    <w:rsid w:val="001A2E29"/>
    <w:rsid w:val="001A455A"/>
    <w:rsid w:val="001B1D53"/>
    <w:rsid w:val="001B2475"/>
    <w:rsid w:val="001D0434"/>
    <w:rsid w:val="001D04C1"/>
    <w:rsid w:val="001D5C1C"/>
    <w:rsid w:val="001F051E"/>
    <w:rsid w:val="001F1939"/>
    <w:rsid w:val="002035CE"/>
    <w:rsid w:val="00211C74"/>
    <w:rsid w:val="0021528C"/>
    <w:rsid w:val="002218CD"/>
    <w:rsid w:val="002251B8"/>
    <w:rsid w:val="00242F4D"/>
    <w:rsid w:val="00243D1C"/>
    <w:rsid w:val="0025091F"/>
    <w:rsid w:val="00252ACC"/>
    <w:rsid w:val="002551D5"/>
    <w:rsid w:val="00256105"/>
    <w:rsid w:val="002570AD"/>
    <w:rsid w:val="002701A2"/>
    <w:rsid w:val="00271E76"/>
    <w:rsid w:val="002732B8"/>
    <w:rsid w:val="00274911"/>
    <w:rsid w:val="00285C0F"/>
    <w:rsid w:val="002959AA"/>
    <w:rsid w:val="0029727C"/>
    <w:rsid w:val="00297B60"/>
    <w:rsid w:val="002A0693"/>
    <w:rsid w:val="002A4CF1"/>
    <w:rsid w:val="002A7C30"/>
    <w:rsid w:val="002B0F33"/>
    <w:rsid w:val="002B189E"/>
    <w:rsid w:val="002C0DC3"/>
    <w:rsid w:val="002C65C3"/>
    <w:rsid w:val="002D0218"/>
    <w:rsid w:val="002D1E6D"/>
    <w:rsid w:val="002D5CD6"/>
    <w:rsid w:val="002D6457"/>
    <w:rsid w:val="002D6B32"/>
    <w:rsid w:val="002E1FC5"/>
    <w:rsid w:val="002E59EC"/>
    <w:rsid w:val="002E6220"/>
    <w:rsid w:val="002E722B"/>
    <w:rsid w:val="002F0F43"/>
    <w:rsid w:val="002F285D"/>
    <w:rsid w:val="002F43EC"/>
    <w:rsid w:val="002F752B"/>
    <w:rsid w:val="0030080A"/>
    <w:rsid w:val="00301800"/>
    <w:rsid w:val="003031E2"/>
    <w:rsid w:val="003031F0"/>
    <w:rsid w:val="003049DD"/>
    <w:rsid w:val="00320970"/>
    <w:rsid w:val="00320DE3"/>
    <w:rsid w:val="00324D55"/>
    <w:rsid w:val="00326B0C"/>
    <w:rsid w:val="00343588"/>
    <w:rsid w:val="00343DFA"/>
    <w:rsid w:val="003461EB"/>
    <w:rsid w:val="00346EBA"/>
    <w:rsid w:val="00357B9B"/>
    <w:rsid w:val="00360170"/>
    <w:rsid w:val="003617F0"/>
    <w:rsid w:val="003669B6"/>
    <w:rsid w:val="003710CF"/>
    <w:rsid w:val="003722B6"/>
    <w:rsid w:val="0037747E"/>
    <w:rsid w:val="00380830"/>
    <w:rsid w:val="00385374"/>
    <w:rsid w:val="00386F6C"/>
    <w:rsid w:val="003906B0"/>
    <w:rsid w:val="0039149D"/>
    <w:rsid w:val="00391B18"/>
    <w:rsid w:val="00394F35"/>
    <w:rsid w:val="003A1675"/>
    <w:rsid w:val="003A3623"/>
    <w:rsid w:val="003A50E0"/>
    <w:rsid w:val="003A6876"/>
    <w:rsid w:val="003D1603"/>
    <w:rsid w:val="003E116B"/>
    <w:rsid w:val="003F2BC8"/>
    <w:rsid w:val="003F3D8E"/>
    <w:rsid w:val="003F5967"/>
    <w:rsid w:val="00401352"/>
    <w:rsid w:val="00402978"/>
    <w:rsid w:val="00406B66"/>
    <w:rsid w:val="00407D98"/>
    <w:rsid w:val="00414101"/>
    <w:rsid w:val="004178CE"/>
    <w:rsid w:val="00420CA6"/>
    <w:rsid w:val="004212D7"/>
    <w:rsid w:val="004220B0"/>
    <w:rsid w:val="004233AE"/>
    <w:rsid w:val="004234A0"/>
    <w:rsid w:val="00426974"/>
    <w:rsid w:val="00431890"/>
    <w:rsid w:val="00432465"/>
    <w:rsid w:val="0044399B"/>
    <w:rsid w:val="00451313"/>
    <w:rsid w:val="0045248C"/>
    <w:rsid w:val="00457F1E"/>
    <w:rsid w:val="00477091"/>
    <w:rsid w:val="00481AB4"/>
    <w:rsid w:val="00483C21"/>
    <w:rsid w:val="0048416C"/>
    <w:rsid w:val="00484BFB"/>
    <w:rsid w:val="00494821"/>
    <w:rsid w:val="004952AC"/>
    <w:rsid w:val="00497EB7"/>
    <w:rsid w:val="004A0756"/>
    <w:rsid w:val="004A3830"/>
    <w:rsid w:val="004A6D5F"/>
    <w:rsid w:val="004C0F33"/>
    <w:rsid w:val="004D1903"/>
    <w:rsid w:val="004E1B34"/>
    <w:rsid w:val="004F27F9"/>
    <w:rsid w:val="004F70AA"/>
    <w:rsid w:val="005042B4"/>
    <w:rsid w:val="00521180"/>
    <w:rsid w:val="00523455"/>
    <w:rsid w:val="005271E2"/>
    <w:rsid w:val="00532B27"/>
    <w:rsid w:val="00534FF4"/>
    <w:rsid w:val="00545A4D"/>
    <w:rsid w:val="005552B5"/>
    <w:rsid w:val="00556AA3"/>
    <w:rsid w:val="00560431"/>
    <w:rsid w:val="005634DD"/>
    <w:rsid w:val="00572265"/>
    <w:rsid w:val="005739CF"/>
    <w:rsid w:val="005747DC"/>
    <w:rsid w:val="005805E8"/>
    <w:rsid w:val="00585499"/>
    <w:rsid w:val="00594909"/>
    <w:rsid w:val="005961C2"/>
    <w:rsid w:val="00597C9C"/>
    <w:rsid w:val="005A0D38"/>
    <w:rsid w:val="005A4C60"/>
    <w:rsid w:val="005A51EA"/>
    <w:rsid w:val="005B1211"/>
    <w:rsid w:val="005B7C34"/>
    <w:rsid w:val="005B7F00"/>
    <w:rsid w:val="005C07A0"/>
    <w:rsid w:val="005C1FC4"/>
    <w:rsid w:val="005D57CE"/>
    <w:rsid w:val="005D5D89"/>
    <w:rsid w:val="005E2539"/>
    <w:rsid w:val="005F21B7"/>
    <w:rsid w:val="005F37E9"/>
    <w:rsid w:val="005F3BD3"/>
    <w:rsid w:val="00600376"/>
    <w:rsid w:val="00600B07"/>
    <w:rsid w:val="0060105E"/>
    <w:rsid w:val="00610695"/>
    <w:rsid w:val="00614377"/>
    <w:rsid w:val="00616063"/>
    <w:rsid w:val="00616AD6"/>
    <w:rsid w:val="00625555"/>
    <w:rsid w:val="00625CC8"/>
    <w:rsid w:val="006274EE"/>
    <w:rsid w:val="0063095A"/>
    <w:rsid w:val="00632B24"/>
    <w:rsid w:val="00636434"/>
    <w:rsid w:val="00636F05"/>
    <w:rsid w:val="00640D4A"/>
    <w:rsid w:val="006417E8"/>
    <w:rsid w:val="00644B0C"/>
    <w:rsid w:val="00647C85"/>
    <w:rsid w:val="00654F30"/>
    <w:rsid w:val="00657F80"/>
    <w:rsid w:val="006709D3"/>
    <w:rsid w:val="0067457C"/>
    <w:rsid w:val="006748CE"/>
    <w:rsid w:val="00681F60"/>
    <w:rsid w:val="006858AB"/>
    <w:rsid w:val="00687C01"/>
    <w:rsid w:val="00692F8C"/>
    <w:rsid w:val="0069719F"/>
    <w:rsid w:val="006A3D99"/>
    <w:rsid w:val="006B014C"/>
    <w:rsid w:val="006B71D5"/>
    <w:rsid w:val="006C2A25"/>
    <w:rsid w:val="006C44F7"/>
    <w:rsid w:val="006C6FD4"/>
    <w:rsid w:val="006D1611"/>
    <w:rsid w:val="006D5A3A"/>
    <w:rsid w:val="006D663F"/>
    <w:rsid w:val="006D6EFF"/>
    <w:rsid w:val="006D7420"/>
    <w:rsid w:val="006E2E5D"/>
    <w:rsid w:val="006E4B01"/>
    <w:rsid w:val="006F418D"/>
    <w:rsid w:val="007035F1"/>
    <w:rsid w:val="00704096"/>
    <w:rsid w:val="0070797C"/>
    <w:rsid w:val="0071097E"/>
    <w:rsid w:val="007205CB"/>
    <w:rsid w:val="00721AAC"/>
    <w:rsid w:val="00741D87"/>
    <w:rsid w:val="007453BF"/>
    <w:rsid w:val="00754646"/>
    <w:rsid w:val="0076478F"/>
    <w:rsid w:val="007659D4"/>
    <w:rsid w:val="00767799"/>
    <w:rsid w:val="007721C7"/>
    <w:rsid w:val="00782BC0"/>
    <w:rsid w:val="00791813"/>
    <w:rsid w:val="00796C4F"/>
    <w:rsid w:val="007A1E14"/>
    <w:rsid w:val="007A69D7"/>
    <w:rsid w:val="007A7B85"/>
    <w:rsid w:val="007B125F"/>
    <w:rsid w:val="007B5049"/>
    <w:rsid w:val="007B5789"/>
    <w:rsid w:val="007C5D0E"/>
    <w:rsid w:val="007D5934"/>
    <w:rsid w:val="007E3383"/>
    <w:rsid w:val="007E3A4F"/>
    <w:rsid w:val="007F1AA6"/>
    <w:rsid w:val="007F408F"/>
    <w:rsid w:val="007F6A54"/>
    <w:rsid w:val="00800AAB"/>
    <w:rsid w:val="0080132B"/>
    <w:rsid w:val="008038B0"/>
    <w:rsid w:val="00803A66"/>
    <w:rsid w:val="00810DA8"/>
    <w:rsid w:val="00823DC7"/>
    <w:rsid w:val="00831861"/>
    <w:rsid w:val="00833EF5"/>
    <w:rsid w:val="00852DC9"/>
    <w:rsid w:val="008568B5"/>
    <w:rsid w:val="00857114"/>
    <w:rsid w:val="0086108E"/>
    <w:rsid w:val="00876014"/>
    <w:rsid w:val="00880780"/>
    <w:rsid w:val="00880CC9"/>
    <w:rsid w:val="00881A6B"/>
    <w:rsid w:val="00887516"/>
    <w:rsid w:val="0089381B"/>
    <w:rsid w:val="00893E5F"/>
    <w:rsid w:val="0089605D"/>
    <w:rsid w:val="0089651E"/>
    <w:rsid w:val="008B0E04"/>
    <w:rsid w:val="008B571C"/>
    <w:rsid w:val="008B5BB6"/>
    <w:rsid w:val="008D369A"/>
    <w:rsid w:val="008D6574"/>
    <w:rsid w:val="008E174D"/>
    <w:rsid w:val="008E1ED1"/>
    <w:rsid w:val="008E54A0"/>
    <w:rsid w:val="008F6C6A"/>
    <w:rsid w:val="00907EB8"/>
    <w:rsid w:val="0091549D"/>
    <w:rsid w:val="00923C9E"/>
    <w:rsid w:val="0092761C"/>
    <w:rsid w:val="0093268F"/>
    <w:rsid w:val="009345D1"/>
    <w:rsid w:val="00941585"/>
    <w:rsid w:val="00943763"/>
    <w:rsid w:val="00956B7C"/>
    <w:rsid w:val="0095708F"/>
    <w:rsid w:val="00970A68"/>
    <w:rsid w:val="00970BC8"/>
    <w:rsid w:val="00972E9C"/>
    <w:rsid w:val="009761F1"/>
    <w:rsid w:val="00977A72"/>
    <w:rsid w:val="00980082"/>
    <w:rsid w:val="00980C32"/>
    <w:rsid w:val="009938AB"/>
    <w:rsid w:val="00994B3F"/>
    <w:rsid w:val="009A0F55"/>
    <w:rsid w:val="009A5304"/>
    <w:rsid w:val="009B2F76"/>
    <w:rsid w:val="009C1EF9"/>
    <w:rsid w:val="009F44E7"/>
    <w:rsid w:val="009F7BFD"/>
    <w:rsid w:val="00A026D4"/>
    <w:rsid w:val="00A055C6"/>
    <w:rsid w:val="00A06AD3"/>
    <w:rsid w:val="00A10805"/>
    <w:rsid w:val="00A307BC"/>
    <w:rsid w:val="00A30EA2"/>
    <w:rsid w:val="00A31E6B"/>
    <w:rsid w:val="00A35A45"/>
    <w:rsid w:val="00A36318"/>
    <w:rsid w:val="00A47D03"/>
    <w:rsid w:val="00A532D4"/>
    <w:rsid w:val="00A547C4"/>
    <w:rsid w:val="00A54A5B"/>
    <w:rsid w:val="00A60804"/>
    <w:rsid w:val="00A66987"/>
    <w:rsid w:val="00A72AD8"/>
    <w:rsid w:val="00A73824"/>
    <w:rsid w:val="00A756B2"/>
    <w:rsid w:val="00A91C3C"/>
    <w:rsid w:val="00A93183"/>
    <w:rsid w:val="00A97307"/>
    <w:rsid w:val="00A97942"/>
    <w:rsid w:val="00AA289F"/>
    <w:rsid w:val="00AA4A19"/>
    <w:rsid w:val="00AA4ABE"/>
    <w:rsid w:val="00AB1125"/>
    <w:rsid w:val="00AB549B"/>
    <w:rsid w:val="00AB5CDB"/>
    <w:rsid w:val="00AC1D11"/>
    <w:rsid w:val="00AC2325"/>
    <w:rsid w:val="00AD1CD2"/>
    <w:rsid w:val="00AD60BB"/>
    <w:rsid w:val="00AD72A2"/>
    <w:rsid w:val="00AE2A6D"/>
    <w:rsid w:val="00AE3185"/>
    <w:rsid w:val="00AE7840"/>
    <w:rsid w:val="00AF0DAE"/>
    <w:rsid w:val="00AF53BC"/>
    <w:rsid w:val="00B01710"/>
    <w:rsid w:val="00B05C70"/>
    <w:rsid w:val="00B1734A"/>
    <w:rsid w:val="00B22789"/>
    <w:rsid w:val="00B22EC5"/>
    <w:rsid w:val="00B24259"/>
    <w:rsid w:val="00B246F1"/>
    <w:rsid w:val="00B26908"/>
    <w:rsid w:val="00B2745C"/>
    <w:rsid w:val="00B318F5"/>
    <w:rsid w:val="00B45C39"/>
    <w:rsid w:val="00B4752D"/>
    <w:rsid w:val="00B47BB9"/>
    <w:rsid w:val="00B54261"/>
    <w:rsid w:val="00B57698"/>
    <w:rsid w:val="00B57BDD"/>
    <w:rsid w:val="00B6154C"/>
    <w:rsid w:val="00B64608"/>
    <w:rsid w:val="00B64E40"/>
    <w:rsid w:val="00B71947"/>
    <w:rsid w:val="00B72E2D"/>
    <w:rsid w:val="00B76AF5"/>
    <w:rsid w:val="00B91D7A"/>
    <w:rsid w:val="00BA1CAA"/>
    <w:rsid w:val="00BA2EFF"/>
    <w:rsid w:val="00BA3E94"/>
    <w:rsid w:val="00BB3BEC"/>
    <w:rsid w:val="00BB66D0"/>
    <w:rsid w:val="00BB7AAE"/>
    <w:rsid w:val="00BC02FB"/>
    <w:rsid w:val="00BC121B"/>
    <w:rsid w:val="00BD4FBE"/>
    <w:rsid w:val="00BD7D24"/>
    <w:rsid w:val="00BE1016"/>
    <w:rsid w:val="00BE773E"/>
    <w:rsid w:val="00BF1862"/>
    <w:rsid w:val="00BF6604"/>
    <w:rsid w:val="00BF6F91"/>
    <w:rsid w:val="00C0497A"/>
    <w:rsid w:val="00C05340"/>
    <w:rsid w:val="00C11590"/>
    <w:rsid w:val="00C174B2"/>
    <w:rsid w:val="00C20087"/>
    <w:rsid w:val="00C3464F"/>
    <w:rsid w:val="00C36FA1"/>
    <w:rsid w:val="00C40AFB"/>
    <w:rsid w:val="00C55A99"/>
    <w:rsid w:val="00C609C9"/>
    <w:rsid w:val="00C61E27"/>
    <w:rsid w:val="00C66CC2"/>
    <w:rsid w:val="00C73BB1"/>
    <w:rsid w:val="00C761BE"/>
    <w:rsid w:val="00C87036"/>
    <w:rsid w:val="00C93DA9"/>
    <w:rsid w:val="00C96E68"/>
    <w:rsid w:val="00CA1DE1"/>
    <w:rsid w:val="00CA24B8"/>
    <w:rsid w:val="00CB170B"/>
    <w:rsid w:val="00CB2B33"/>
    <w:rsid w:val="00CB7ED1"/>
    <w:rsid w:val="00CC26C7"/>
    <w:rsid w:val="00CC317E"/>
    <w:rsid w:val="00CD4E41"/>
    <w:rsid w:val="00CD6B7C"/>
    <w:rsid w:val="00CE62D7"/>
    <w:rsid w:val="00CF4B6F"/>
    <w:rsid w:val="00D067CA"/>
    <w:rsid w:val="00D07158"/>
    <w:rsid w:val="00D1150F"/>
    <w:rsid w:val="00D21626"/>
    <w:rsid w:val="00D30972"/>
    <w:rsid w:val="00D30D8F"/>
    <w:rsid w:val="00D34B5C"/>
    <w:rsid w:val="00D462CF"/>
    <w:rsid w:val="00D4763C"/>
    <w:rsid w:val="00D509D8"/>
    <w:rsid w:val="00D53FD2"/>
    <w:rsid w:val="00D605F8"/>
    <w:rsid w:val="00D63FD5"/>
    <w:rsid w:val="00D640F6"/>
    <w:rsid w:val="00D67153"/>
    <w:rsid w:val="00D67643"/>
    <w:rsid w:val="00D67780"/>
    <w:rsid w:val="00D77542"/>
    <w:rsid w:val="00D81F56"/>
    <w:rsid w:val="00D83191"/>
    <w:rsid w:val="00D900C2"/>
    <w:rsid w:val="00D92BD6"/>
    <w:rsid w:val="00D94FB5"/>
    <w:rsid w:val="00DA1FF3"/>
    <w:rsid w:val="00DB4890"/>
    <w:rsid w:val="00DC15C9"/>
    <w:rsid w:val="00DC2867"/>
    <w:rsid w:val="00DC2F78"/>
    <w:rsid w:val="00DC5874"/>
    <w:rsid w:val="00DD1AAD"/>
    <w:rsid w:val="00DE2F70"/>
    <w:rsid w:val="00DE3557"/>
    <w:rsid w:val="00DE38AE"/>
    <w:rsid w:val="00DE5A69"/>
    <w:rsid w:val="00DF1FC9"/>
    <w:rsid w:val="00DF6321"/>
    <w:rsid w:val="00E146DD"/>
    <w:rsid w:val="00E26E7C"/>
    <w:rsid w:val="00E30D45"/>
    <w:rsid w:val="00E35C6D"/>
    <w:rsid w:val="00E42BF7"/>
    <w:rsid w:val="00E450CA"/>
    <w:rsid w:val="00E46E42"/>
    <w:rsid w:val="00E50990"/>
    <w:rsid w:val="00E50D78"/>
    <w:rsid w:val="00E6280F"/>
    <w:rsid w:val="00E649F0"/>
    <w:rsid w:val="00E66E21"/>
    <w:rsid w:val="00E72914"/>
    <w:rsid w:val="00E7429C"/>
    <w:rsid w:val="00E761C9"/>
    <w:rsid w:val="00E814BF"/>
    <w:rsid w:val="00E82F59"/>
    <w:rsid w:val="00EB0A40"/>
    <w:rsid w:val="00EB2A40"/>
    <w:rsid w:val="00EC5588"/>
    <w:rsid w:val="00ED69D0"/>
    <w:rsid w:val="00EE0DE2"/>
    <w:rsid w:val="00EE19C5"/>
    <w:rsid w:val="00EE4385"/>
    <w:rsid w:val="00EE474A"/>
    <w:rsid w:val="00EF0963"/>
    <w:rsid w:val="00EF0BAA"/>
    <w:rsid w:val="00F0678D"/>
    <w:rsid w:val="00F112E5"/>
    <w:rsid w:val="00F257DB"/>
    <w:rsid w:val="00F277FC"/>
    <w:rsid w:val="00F27D54"/>
    <w:rsid w:val="00F308A3"/>
    <w:rsid w:val="00F30CAB"/>
    <w:rsid w:val="00F34B8F"/>
    <w:rsid w:val="00F40BDD"/>
    <w:rsid w:val="00F4366B"/>
    <w:rsid w:val="00F43C5F"/>
    <w:rsid w:val="00F43E6B"/>
    <w:rsid w:val="00F47F5C"/>
    <w:rsid w:val="00F544CA"/>
    <w:rsid w:val="00F609D3"/>
    <w:rsid w:val="00F66B5F"/>
    <w:rsid w:val="00F671D4"/>
    <w:rsid w:val="00F74EA2"/>
    <w:rsid w:val="00F82EA4"/>
    <w:rsid w:val="00F83989"/>
    <w:rsid w:val="00F948DB"/>
    <w:rsid w:val="00FA1AEE"/>
    <w:rsid w:val="00FB4526"/>
    <w:rsid w:val="00FB6CDA"/>
    <w:rsid w:val="00FC0927"/>
    <w:rsid w:val="00FC2CE3"/>
    <w:rsid w:val="00FC5069"/>
    <w:rsid w:val="00FC7662"/>
    <w:rsid w:val="00FC77D1"/>
    <w:rsid w:val="00FD4AF0"/>
    <w:rsid w:val="00FD72E9"/>
    <w:rsid w:val="00FE2EBD"/>
    <w:rsid w:val="00FE5061"/>
    <w:rsid w:val="00FF210C"/>
    <w:rsid w:val="00FF2AE4"/>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D800CD"/>
  <w15:chartTrackingRefBased/>
  <w15:docId w15:val="{9BFDD67D-100B-460E-848D-14A087B6A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3031E2"/>
    <w:pPr>
      <w:spacing w:line="256" w:lineRule="auto"/>
    </w:pPr>
  </w:style>
  <w:style w:type="paragraph" w:styleId="Heading1">
    <w:name w:val="heading 1"/>
    <w:basedOn w:val="Normal"/>
    <w:next w:val="Normal"/>
    <w:link w:val="Heading1Char"/>
    <w:uiPriority w:val="9"/>
    <w:qFormat/>
    <w:rsid w:val="00F27D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A5304"/>
    <w:pPr>
      <w:keepNext/>
      <w:keepLines/>
      <w:spacing w:before="320" w:after="120" w:line="240" w:lineRule="auto"/>
      <w:jc w:val="both"/>
      <w:outlineLvl w:val="1"/>
    </w:pPr>
    <w:rPr>
      <w:rFonts w:asciiTheme="majorBidi" w:eastAsiaTheme="majorEastAsia" w:hAnsiTheme="majorBidi" w:cstheme="majorBidi"/>
      <w:b/>
      <w:bCs/>
      <w:color w:val="000000" w:themeColor="text1"/>
      <w:sz w:val="24"/>
      <w:szCs w:val="26"/>
    </w:rPr>
  </w:style>
  <w:style w:type="paragraph" w:styleId="Heading3">
    <w:name w:val="heading 3"/>
    <w:basedOn w:val="Normal"/>
    <w:next w:val="Normal"/>
    <w:link w:val="Heading3Char"/>
    <w:uiPriority w:val="9"/>
    <w:unhideWhenUsed/>
    <w:qFormat/>
    <w:rsid w:val="009A5304"/>
    <w:pPr>
      <w:keepNext/>
      <w:keepLines/>
      <w:spacing w:before="240" w:after="240" w:line="240" w:lineRule="auto"/>
      <w:jc w:val="both"/>
      <w:outlineLvl w:val="2"/>
    </w:pPr>
    <w:rPr>
      <w:rFonts w:asciiTheme="majorBidi" w:eastAsiaTheme="majorEastAsia" w:hAnsiTheme="majorBidi" w:cstheme="majorBidi"/>
      <w:bCs/>
      <w:i/>
      <w:color w:val="000000" w:themeColor="tex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031E2"/>
    <w:rPr>
      <w:color w:val="0563C1" w:themeColor="hyperlink"/>
      <w:u w:val="single"/>
    </w:rPr>
  </w:style>
  <w:style w:type="character" w:customStyle="1" w:styleId="AMKSuperscriptZchn">
    <w:name w:val="AMK Superscript Zchn"/>
    <w:link w:val="AMKSuperscript"/>
    <w:locked/>
    <w:rsid w:val="003031E2"/>
    <w:rPr>
      <w:rFonts w:ascii="Arial" w:eastAsia="Times New Roman" w:hAnsi="Arial" w:cs="Times New Roman"/>
      <w:position w:val="6"/>
      <w:szCs w:val="24"/>
      <w:vertAlign w:val="superscript"/>
      <w:lang w:val="en-GB" w:eastAsia="de-DE"/>
    </w:rPr>
  </w:style>
  <w:style w:type="paragraph" w:customStyle="1" w:styleId="AMKSuperscript">
    <w:name w:val="AMK Superscript"/>
    <w:basedOn w:val="Normal"/>
    <w:link w:val="AMKSuperscriptZchn"/>
    <w:rsid w:val="003031E2"/>
    <w:pPr>
      <w:spacing w:before="120" w:after="120" w:line="264" w:lineRule="auto"/>
      <w:jc w:val="center"/>
    </w:pPr>
    <w:rPr>
      <w:rFonts w:ascii="Arial" w:eastAsia="Times New Roman" w:hAnsi="Arial" w:cs="Times New Roman"/>
      <w:position w:val="6"/>
      <w:szCs w:val="24"/>
      <w:vertAlign w:val="superscript"/>
      <w:lang w:val="en-GB" w:eastAsia="de-DE"/>
    </w:rPr>
  </w:style>
  <w:style w:type="character" w:styleId="UnresolvedMention">
    <w:name w:val="Unresolved Mention"/>
    <w:basedOn w:val="DefaultParagraphFont"/>
    <w:uiPriority w:val="99"/>
    <w:semiHidden/>
    <w:unhideWhenUsed/>
    <w:rsid w:val="003031E2"/>
    <w:rPr>
      <w:color w:val="605E5C"/>
      <w:shd w:val="clear" w:color="auto" w:fill="E1DFDD"/>
    </w:rPr>
  </w:style>
  <w:style w:type="paragraph" w:styleId="ListParagraph">
    <w:name w:val="List Paragraph"/>
    <w:basedOn w:val="Normal"/>
    <w:uiPriority w:val="34"/>
    <w:qFormat/>
    <w:rsid w:val="002251B8"/>
    <w:pPr>
      <w:ind w:left="720"/>
      <w:contextualSpacing/>
    </w:pPr>
  </w:style>
  <w:style w:type="character" w:customStyle="1" w:styleId="Heading2Char">
    <w:name w:val="Heading 2 Char"/>
    <w:basedOn w:val="DefaultParagraphFont"/>
    <w:link w:val="Heading2"/>
    <w:uiPriority w:val="9"/>
    <w:rsid w:val="009A5304"/>
    <w:rPr>
      <w:rFonts w:asciiTheme="majorBidi" w:eastAsiaTheme="majorEastAsia" w:hAnsiTheme="majorBidi" w:cstheme="majorBidi"/>
      <w:b/>
      <w:bCs/>
      <w:color w:val="000000" w:themeColor="text1"/>
      <w:sz w:val="24"/>
      <w:szCs w:val="26"/>
    </w:rPr>
  </w:style>
  <w:style w:type="character" w:customStyle="1" w:styleId="Heading3Char">
    <w:name w:val="Heading 3 Char"/>
    <w:basedOn w:val="DefaultParagraphFont"/>
    <w:link w:val="Heading3"/>
    <w:uiPriority w:val="9"/>
    <w:rsid w:val="009A5304"/>
    <w:rPr>
      <w:rFonts w:asciiTheme="majorBidi" w:eastAsiaTheme="majorEastAsia" w:hAnsiTheme="majorBidi" w:cstheme="majorBidi"/>
      <w:bCs/>
      <w:i/>
      <w:color w:val="000000" w:themeColor="text1"/>
      <w:sz w:val="24"/>
    </w:rPr>
  </w:style>
  <w:style w:type="paragraph" w:customStyle="1" w:styleId="CETBodytext">
    <w:name w:val="CET Body text"/>
    <w:link w:val="CETBodytextCarattere"/>
    <w:rsid w:val="009A5304"/>
    <w:pPr>
      <w:tabs>
        <w:tab w:val="right" w:pos="7100"/>
      </w:tabs>
      <w:spacing w:after="0" w:line="264" w:lineRule="auto"/>
      <w:jc w:val="both"/>
    </w:pPr>
    <w:rPr>
      <w:rFonts w:ascii="Arial" w:eastAsia="Times New Roman" w:hAnsi="Arial" w:cs="Times New Roman"/>
      <w:sz w:val="18"/>
      <w:szCs w:val="20"/>
      <w:lang w:val="en-US"/>
    </w:rPr>
  </w:style>
  <w:style w:type="character" w:customStyle="1" w:styleId="CETBodytextCarattere">
    <w:name w:val="CET Body text Carattere"/>
    <w:link w:val="CETBodytext"/>
    <w:rsid w:val="009A5304"/>
    <w:rPr>
      <w:rFonts w:ascii="Arial" w:eastAsia="Times New Roman" w:hAnsi="Arial" w:cs="Times New Roman"/>
      <w:sz w:val="18"/>
      <w:szCs w:val="20"/>
      <w:lang w:val="en-US"/>
    </w:rPr>
  </w:style>
  <w:style w:type="table" w:styleId="TableGrid">
    <w:name w:val="Table Grid"/>
    <w:basedOn w:val="TableNormal"/>
    <w:uiPriority w:val="39"/>
    <w:rsid w:val="009A530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27D54"/>
    <w:rPr>
      <w:rFonts w:asciiTheme="majorHAnsi" w:eastAsiaTheme="majorEastAsia" w:hAnsiTheme="majorHAnsi" w:cstheme="majorBidi"/>
      <w:color w:val="2F5496" w:themeColor="accent1" w:themeShade="BF"/>
      <w:sz w:val="32"/>
      <w:szCs w:val="32"/>
    </w:rPr>
  </w:style>
  <w:style w:type="paragraph" w:styleId="BalloonText">
    <w:name w:val="Balloon Text"/>
    <w:basedOn w:val="Normal"/>
    <w:link w:val="BalloonTextChar"/>
    <w:uiPriority w:val="99"/>
    <w:semiHidden/>
    <w:unhideWhenUsed/>
    <w:rsid w:val="000F33C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F33C8"/>
    <w:rPr>
      <w:rFonts w:ascii="Segoe UI" w:hAnsi="Segoe UI" w:cs="Segoe UI"/>
      <w:sz w:val="18"/>
      <w:szCs w:val="18"/>
    </w:rPr>
  </w:style>
  <w:style w:type="character" w:styleId="CommentReference">
    <w:name w:val="annotation reference"/>
    <w:basedOn w:val="DefaultParagraphFont"/>
    <w:uiPriority w:val="99"/>
    <w:semiHidden/>
    <w:unhideWhenUsed/>
    <w:rsid w:val="001A455A"/>
    <w:rPr>
      <w:sz w:val="16"/>
      <w:szCs w:val="16"/>
    </w:rPr>
  </w:style>
  <w:style w:type="paragraph" w:styleId="CommentText">
    <w:name w:val="annotation text"/>
    <w:basedOn w:val="Normal"/>
    <w:link w:val="CommentTextChar"/>
    <w:uiPriority w:val="99"/>
    <w:semiHidden/>
    <w:unhideWhenUsed/>
    <w:rsid w:val="001A455A"/>
    <w:pPr>
      <w:spacing w:line="240" w:lineRule="auto"/>
    </w:pPr>
    <w:rPr>
      <w:sz w:val="20"/>
      <w:szCs w:val="20"/>
    </w:rPr>
  </w:style>
  <w:style w:type="character" w:customStyle="1" w:styleId="CommentTextChar">
    <w:name w:val="Comment Text Char"/>
    <w:basedOn w:val="DefaultParagraphFont"/>
    <w:link w:val="CommentText"/>
    <w:uiPriority w:val="99"/>
    <w:semiHidden/>
    <w:rsid w:val="001A455A"/>
    <w:rPr>
      <w:sz w:val="20"/>
      <w:szCs w:val="20"/>
    </w:rPr>
  </w:style>
  <w:style w:type="paragraph" w:styleId="CommentSubject">
    <w:name w:val="annotation subject"/>
    <w:basedOn w:val="CommentText"/>
    <w:next w:val="CommentText"/>
    <w:link w:val="CommentSubjectChar"/>
    <w:uiPriority w:val="99"/>
    <w:semiHidden/>
    <w:unhideWhenUsed/>
    <w:rsid w:val="001A455A"/>
    <w:rPr>
      <w:b/>
      <w:bCs/>
    </w:rPr>
  </w:style>
  <w:style w:type="character" w:customStyle="1" w:styleId="CommentSubjectChar">
    <w:name w:val="Comment Subject Char"/>
    <w:basedOn w:val="CommentTextChar"/>
    <w:link w:val="CommentSubject"/>
    <w:uiPriority w:val="99"/>
    <w:semiHidden/>
    <w:rsid w:val="001A455A"/>
    <w:rPr>
      <w:b/>
      <w:bCs/>
      <w:sz w:val="20"/>
      <w:szCs w:val="20"/>
    </w:rPr>
  </w:style>
  <w:style w:type="paragraph" w:styleId="Header">
    <w:name w:val="header"/>
    <w:basedOn w:val="Normal"/>
    <w:link w:val="HeaderChar"/>
    <w:uiPriority w:val="99"/>
    <w:unhideWhenUsed/>
    <w:rsid w:val="009F7BFD"/>
    <w:pPr>
      <w:tabs>
        <w:tab w:val="center" w:pos="4986"/>
        <w:tab w:val="right" w:pos="9972"/>
      </w:tabs>
      <w:spacing w:after="0" w:line="240" w:lineRule="auto"/>
    </w:pPr>
  </w:style>
  <w:style w:type="character" w:customStyle="1" w:styleId="HeaderChar">
    <w:name w:val="Header Char"/>
    <w:basedOn w:val="DefaultParagraphFont"/>
    <w:link w:val="Header"/>
    <w:uiPriority w:val="99"/>
    <w:rsid w:val="009F7BFD"/>
  </w:style>
  <w:style w:type="paragraph" w:styleId="Footer">
    <w:name w:val="footer"/>
    <w:basedOn w:val="Normal"/>
    <w:link w:val="FooterChar"/>
    <w:uiPriority w:val="99"/>
    <w:unhideWhenUsed/>
    <w:rsid w:val="009F7BFD"/>
    <w:pPr>
      <w:tabs>
        <w:tab w:val="center" w:pos="4986"/>
        <w:tab w:val="right" w:pos="9972"/>
      </w:tabs>
      <w:spacing w:after="0" w:line="240" w:lineRule="auto"/>
    </w:pPr>
  </w:style>
  <w:style w:type="character" w:customStyle="1" w:styleId="FooterChar">
    <w:name w:val="Footer Char"/>
    <w:basedOn w:val="DefaultParagraphFont"/>
    <w:link w:val="Footer"/>
    <w:uiPriority w:val="99"/>
    <w:rsid w:val="009F7BFD"/>
  </w:style>
  <w:style w:type="paragraph" w:customStyle="1" w:styleId="EndNoteBibliographyTitle">
    <w:name w:val="EndNote Bibliography Title"/>
    <w:basedOn w:val="Normal"/>
    <w:link w:val="EndNoteBibliographyTitleChar"/>
    <w:rsid w:val="00C96E68"/>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96E68"/>
    <w:rPr>
      <w:rFonts w:ascii="Calibri" w:hAnsi="Calibri" w:cs="Calibri"/>
      <w:noProof/>
      <w:lang w:val="en-US"/>
    </w:rPr>
  </w:style>
  <w:style w:type="paragraph" w:customStyle="1" w:styleId="EndNoteBibliography">
    <w:name w:val="EndNote Bibliography"/>
    <w:basedOn w:val="Normal"/>
    <w:link w:val="EndNoteBibliographyChar"/>
    <w:rsid w:val="00C96E68"/>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C96E68"/>
    <w:rPr>
      <w:rFonts w:ascii="Calibri" w:hAnsi="Calibri" w:cs="Calibri"/>
      <w:noProof/>
      <w:lang w:val="en-US"/>
    </w:rPr>
  </w:style>
  <w:style w:type="character" w:styleId="PlaceholderText">
    <w:name w:val="Placeholder Text"/>
    <w:basedOn w:val="DefaultParagraphFont"/>
    <w:uiPriority w:val="99"/>
    <w:semiHidden/>
    <w:rsid w:val="00B45C39"/>
    <w:rPr>
      <w:color w:val="808080"/>
    </w:rPr>
  </w:style>
  <w:style w:type="character" w:styleId="LineNumber">
    <w:name w:val="line number"/>
    <w:basedOn w:val="DefaultParagraphFont"/>
    <w:uiPriority w:val="99"/>
    <w:semiHidden/>
    <w:unhideWhenUsed/>
    <w:rsid w:val="00AA4A19"/>
  </w:style>
  <w:style w:type="character" w:customStyle="1" w:styleId="mi">
    <w:name w:val="mi"/>
    <w:basedOn w:val="DefaultParagraphFont"/>
    <w:rsid w:val="00B242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283039">
      <w:bodyDiv w:val="1"/>
      <w:marLeft w:val="0"/>
      <w:marRight w:val="0"/>
      <w:marTop w:val="0"/>
      <w:marBottom w:val="0"/>
      <w:divBdr>
        <w:top w:val="none" w:sz="0" w:space="0" w:color="auto"/>
        <w:left w:val="none" w:sz="0" w:space="0" w:color="auto"/>
        <w:bottom w:val="none" w:sz="0" w:space="0" w:color="auto"/>
        <w:right w:val="none" w:sz="0" w:space="0" w:color="auto"/>
      </w:divBdr>
    </w:div>
    <w:div w:id="674725376">
      <w:bodyDiv w:val="1"/>
      <w:marLeft w:val="0"/>
      <w:marRight w:val="0"/>
      <w:marTop w:val="0"/>
      <w:marBottom w:val="0"/>
      <w:divBdr>
        <w:top w:val="none" w:sz="0" w:space="0" w:color="auto"/>
        <w:left w:val="none" w:sz="0" w:space="0" w:color="auto"/>
        <w:bottom w:val="none" w:sz="0" w:space="0" w:color="auto"/>
        <w:right w:val="none" w:sz="0" w:space="0" w:color="auto"/>
      </w:divBdr>
    </w:div>
    <w:div w:id="859512388">
      <w:bodyDiv w:val="1"/>
      <w:marLeft w:val="0"/>
      <w:marRight w:val="0"/>
      <w:marTop w:val="0"/>
      <w:marBottom w:val="0"/>
      <w:divBdr>
        <w:top w:val="none" w:sz="0" w:space="0" w:color="auto"/>
        <w:left w:val="none" w:sz="0" w:space="0" w:color="auto"/>
        <w:bottom w:val="none" w:sz="0" w:space="0" w:color="auto"/>
        <w:right w:val="none" w:sz="0" w:space="0" w:color="auto"/>
      </w:divBdr>
    </w:div>
    <w:div w:id="1032346997">
      <w:bodyDiv w:val="1"/>
      <w:marLeft w:val="0"/>
      <w:marRight w:val="0"/>
      <w:marTop w:val="0"/>
      <w:marBottom w:val="0"/>
      <w:divBdr>
        <w:top w:val="none" w:sz="0" w:space="0" w:color="auto"/>
        <w:left w:val="none" w:sz="0" w:space="0" w:color="auto"/>
        <w:bottom w:val="none" w:sz="0" w:space="0" w:color="auto"/>
        <w:right w:val="none" w:sz="0" w:space="0" w:color="auto"/>
      </w:divBdr>
    </w:div>
    <w:div w:id="1565918918">
      <w:bodyDiv w:val="1"/>
      <w:marLeft w:val="0"/>
      <w:marRight w:val="0"/>
      <w:marTop w:val="0"/>
      <w:marBottom w:val="0"/>
      <w:divBdr>
        <w:top w:val="none" w:sz="0" w:space="0" w:color="auto"/>
        <w:left w:val="none" w:sz="0" w:space="0" w:color="auto"/>
        <w:bottom w:val="none" w:sz="0" w:space="0" w:color="auto"/>
        <w:right w:val="none" w:sz="0" w:space="0" w:color="auto"/>
      </w:divBdr>
    </w:div>
    <w:div w:id="2059738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tiff"/><Relationship Id="rId3" Type="http://schemas.openxmlformats.org/officeDocument/2006/relationships/customXml" Target="../customXml/item3.xml"/><Relationship Id="rId21" Type="http://schemas.openxmlformats.org/officeDocument/2006/relationships/hyperlink" Target="https://www.grandviewresearch.com/industry-analysis/europe-nutrition-supplements-market" TargetMode="External"/><Relationship Id="rId7" Type="http://schemas.openxmlformats.org/officeDocument/2006/relationships/settings" Target="settings.xml"/><Relationship Id="rId12" Type="http://schemas.openxmlformats.org/officeDocument/2006/relationships/image" Target="media/image1.tiff"/><Relationship Id="rId17" Type="http://schemas.openxmlformats.org/officeDocument/2006/relationships/chart" Target="charts/chart4.xml"/><Relationship Id="rId2" Type="http://schemas.openxmlformats.org/officeDocument/2006/relationships/customXml" Target="../customXml/item2.xml"/><Relationship Id="rId16" Type="http://schemas.openxmlformats.org/officeDocument/2006/relationships/chart" Target="charts/chart3.xml"/><Relationship Id="rId20"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cs@kbm.sdu.d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chart" Target="charts/chart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hart" Target="charts/chart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1.xml"/><Relationship Id="rId22" Type="http://schemas.openxmlformats.org/officeDocument/2006/relationships/hyperlink" Target="https://www.statista.com/statistics/828481/total-dietary-supplements-market-size-in-the-us/"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syddanskuni-my.sharepoint.com/personal/mcs_kbm_sdu_dk/Documents/PROJECT%20PROBIOFA/EXP/2_Extractions/PSD%20Data/Data_TRX_combined.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syddanskuni-my.sharepoint.com/personal/mcs_kbm_sdu_dk/Documents/PROJECT%20PROBIOFA/EXP/2_Extractions/NEW_Dataset_AroniaExtractionOptimization%20-%20December%202019.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https://syddanskuni-my.sharepoint.com/personal/mcs_kbm_sdu_dk/Documents/PROJECT%20PROBIOFA/EXP/2_Extractions/4_Aronia%20Pomace%20Extraction%20with%20Turrax%20-%20RSM/NEW_Dataset_AroniaExtractionOptimization%20May%202020.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https://syddanskuni-my.sharepoint.com/personal/mcs_kbm_sdu_dk/Documents/PROJECT%20PROBIOFA/EXP/2_Extractions/4_Aronia%20Pomace%20Extraction%20with%20Turrax%20-%20RSM/NEW_Dataset_AroniaExtractionOptimization%20May%202020.xlsx"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https://syddanskuni-my.sharepoint.com/personal/mcs_kbm_sdu_dk/Documents/PROJECT%20PROBIOFA/EXP/2_Extractions/4_Aronia%20Pomace%20Extraction%20with%20Turrax%20-%20RSM/NEW_Dataset_AroniaExtractionOptimization%20May%202020.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6.xml.rels><?xml version="1.0" encoding="UTF-8" standalone="yes"?>
<Relationships xmlns="http://schemas.openxmlformats.org/package/2006/relationships"><Relationship Id="rId3" Type="http://schemas.openxmlformats.org/officeDocument/2006/relationships/oleObject" Target="https://syddanskuni-my.sharepoint.com/personal/mcs_kbm_sdu_dk/Documents/PROJECT%20PROBIOFA/EXP/2_Extractions/4_Aronia%20Pomace%20Extraction%20with%20Turrax%20-%20RSM/NEW_Dataset_AroniaExtractionOptimization%20May%202020.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Combined!$A$4</c:f>
              <c:strCache>
                <c:ptCount val="1"/>
                <c:pt idx="0">
                  <c:v>Median</c:v>
                </c:pt>
              </c:strCache>
            </c:strRef>
          </c:tx>
          <c:spPr>
            <a:ln w="19050" cap="rnd">
              <a:solidFill>
                <a:schemeClr val="tx1"/>
              </a:solidFill>
              <a:round/>
            </a:ln>
            <a:effectLst/>
          </c:spPr>
          <c:marker>
            <c:symbol val="none"/>
          </c:marker>
          <c:errBars>
            <c:errDir val="y"/>
            <c:errBarType val="both"/>
            <c:errValType val="cust"/>
            <c:noEndCap val="0"/>
            <c:plus>
              <c:numRef>
                <c:f>Combined!$B$5:$H$5</c:f>
                <c:numCache>
                  <c:formatCode>General</c:formatCode>
                  <c:ptCount val="7"/>
                  <c:pt idx="0">
                    <c:v>37.402922251030958</c:v>
                  </c:pt>
                  <c:pt idx="1">
                    <c:v>27.669018394526887</c:v>
                  </c:pt>
                  <c:pt idx="2">
                    <c:v>12.445777714416501</c:v>
                  </c:pt>
                  <c:pt idx="3">
                    <c:v>16.398320249342614</c:v>
                  </c:pt>
                  <c:pt idx="4">
                    <c:v>4.4586214984753552</c:v>
                  </c:pt>
                  <c:pt idx="5">
                    <c:v>7.7240307914110984</c:v>
                  </c:pt>
                  <c:pt idx="6">
                    <c:v>9.6678890965573885</c:v>
                  </c:pt>
                </c:numCache>
              </c:numRef>
            </c:plus>
            <c:minus>
              <c:numRef>
                <c:f>Combined!$B$5:$H$5</c:f>
                <c:numCache>
                  <c:formatCode>General</c:formatCode>
                  <c:ptCount val="7"/>
                  <c:pt idx="0">
                    <c:v>37.402922251030958</c:v>
                  </c:pt>
                  <c:pt idx="1">
                    <c:v>27.669018394526887</c:v>
                  </c:pt>
                  <c:pt idx="2">
                    <c:v>12.445777714416501</c:v>
                  </c:pt>
                  <c:pt idx="3">
                    <c:v>16.398320249342614</c:v>
                  </c:pt>
                  <c:pt idx="4">
                    <c:v>4.4586214984753552</c:v>
                  </c:pt>
                  <c:pt idx="5">
                    <c:v>7.7240307914110984</c:v>
                  </c:pt>
                  <c:pt idx="6">
                    <c:v>9.6678890965573885</c:v>
                  </c:pt>
                </c:numCache>
              </c:numRef>
            </c:minus>
            <c:spPr>
              <a:noFill/>
              <a:ln w="9525" cap="flat" cmpd="sng" algn="ctr">
                <a:solidFill>
                  <a:schemeClr val="tx1">
                    <a:lumMod val="65000"/>
                    <a:lumOff val="35000"/>
                  </a:schemeClr>
                </a:solidFill>
                <a:round/>
              </a:ln>
              <a:effectLst/>
            </c:spPr>
          </c:errBars>
          <c:xVal>
            <c:numRef>
              <c:f>Combined!$B$3:$H$3</c:f>
              <c:numCache>
                <c:formatCode>General</c:formatCode>
                <c:ptCount val="7"/>
                <c:pt idx="0">
                  <c:v>5</c:v>
                </c:pt>
                <c:pt idx="1">
                  <c:v>10</c:v>
                </c:pt>
                <c:pt idx="2">
                  <c:v>15</c:v>
                </c:pt>
                <c:pt idx="3">
                  <c:v>20</c:v>
                </c:pt>
                <c:pt idx="4">
                  <c:v>30</c:v>
                </c:pt>
                <c:pt idx="5">
                  <c:v>45</c:v>
                </c:pt>
                <c:pt idx="6">
                  <c:v>60</c:v>
                </c:pt>
              </c:numCache>
            </c:numRef>
          </c:xVal>
          <c:yVal>
            <c:numRef>
              <c:f>Combined!$B$4:$H$4</c:f>
              <c:numCache>
                <c:formatCode>0</c:formatCode>
                <c:ptCount val="7"/>
                <c:pt idx="0">
                  <c:v>527.26975000000004</c:v>
                </c:pt>
                <c:pt idx="1">
                  <c:v>422.89175</c:v>
                </c:pt>
                <c:pt idx="2">
                  <c:v>351.35924999999997</c:v>
                </c:pt>
                <c:pt idx="3">
                  <c:v>294.4205</c:v>
                </c:pt>
                <c:pt idx="4">
                  <c:v>225.52350000000001</c:v>
                </c:pt>
                <c:pt idx="5">
                  <c:v>213.59750000000003</c:v>
                </c:pt>
                <c:pt idx="6">
                  <c:v>194.33574999999999</c:v>
                </c:pt>
              </c:numCache>
            </c:numRef>
          </c:yVal>
          <c:smooth val="1"/>
          <c:extLst>
            <c:ext xmlns:c16="http://schemas.microsoft.com/office/drawing/2014/chart" uri="{C3380CC4-5D6E-409C-BE32-E72D297353CC}">
              <c16:uniqueId val="{00000000-7D14-451E-9D93-7987C9723AD4}"/>
            </c:ext>
          </c:extLst>
        </c:ser>
        <c:ser>
          <c:idx val="1"/>
          <c:order val="1"/>
          <c:tx>
            <c:strRef>
              <c:f>Combined!$A$6</c:f>
              <c:strCache>
                <c:ptCount val="1"/>
                <c:pt idx="0">
                  <c:v>Upper 90%</c:v>
                </c:pt>
              </c:strCache>
            </c:strRef>
          </c:tx>
          <c:spPr>
            <a:ln w="12700" cap="rnd">
              <a:solidFill>
                <a:schemeClr val="tx1"/>
              </a:solidFill>
              <a:prstDash val="dash"/>
              <a:round/>
            </a:ln>
            <a:effectLst/>
          </c:spPr>
          <c:marker>
            <c:symbol val="none"/>
          </c:marker>
          <c:errBars>
            <c:errDir val="y"/>
            <c:errBarType val="both"/>
            <c:errValType val="cust"/>
            <c:noEndCap val="0"/>
            <c:plus>
              <c:numRef>
                <c:f>Combined!$B$7:$H$7</c:f>
                <c:numCache>
                  <c:formatCode>General</c:formatCode>
                  <c:ptCount val="7"/>
                  <c:pt idx="0">
                    <c:v>64.531493651678858</c:v>
                  </c:pt>
                  <c:pt idx="1">
                    <c:v>31.002460099966335</c:v>
                  </c:pt>
                  <c:pt idx="2">
                    <c:v>97.089587479381663</c:v>
                  </c:pt>
                  <c:pt idx="3">
                    <c:v>69.122517437638749</c:v>
                  </c:pt>
                  <c:pt idx="4">
                    <c:v>40.692239313330198</c:v>
                  </c:pt>
                  <c:pt idx="5">
                    <c:v>102.3409201781801</c:v>
                  </c:pt>
                  <c:pt idx="6">
                    <c:v>44.680401172288839</c:v>
                  </c:pt>
                </c:numCache>
              </c:numRef>
            </c:plus>
            <c:minus>
              <c:numRef>
                <c:f>Combined!$B$7:$H$7</c:f>
                <c:numCache>
                  <c:formatCode>General</c:formatCode>
                  <c:ptCount val="7"/>
                  <c:pt idx="0">
                    <c:v>64.531493651678858</c:v>
                  </c:pt>
                  <c:pt idx="1">
                    <c:v>31.002460099966335</c:v>
                  </c:pt>
                  <c:pt idx="2">
                    <c:v>97.089587479381663</c:v>
                  </c:pt>
                  <c:pt idx="3">
                    <c:v>69.122517437638749</c:v>
                  </c:pt>
                  <c:pt idx="4">
                    <c:v>40.692239313330198</c:v>
                  </c:pt>
                  <c:pt idx="5">
                    <c:v>102.3409201781801</c:v>
                  </c:pt>
                  <c:pt idx="6">
                    <c:v>44.680401172288839</c:v>
                  </c:pt>
                </c:numCache>
              </c:numRef>
            </c:minus>
            <c:spPr>
              <a:noFill/>
              <a:ln w="9525" cap="flat" cmpd="sng" algn="ctr">
                <a:solidFill>
                  <a:schemeClr val="tx1">
                    <a:lumMod val="65000"/>
                    <a:lumOff val="35000"/>
                  </a:schemeClr>
                </a:solidFill>
                <a:round/>
              </a:ln>
              <a:effectLst/>
            </c:spPr>
          </c:errBars>
          <c:xVal>
            <c:numRef>
              <c:f>Combined!$B$3:$H$3</c:f>
              <c:numCache>
                <c:formatCode>General</c:formatCode>
                <c:ptCount val="7"/>
                <c:pt idx="0">
                  <c:v>5</c:v>
                </c:pt>
                <c:pt idx="1">
                  <c:v>10</c:v>
                </c:pt>
                <c:pt idx="2">
                  <c:v>15</c:v>
                </c:pt>
                <c:pt idx="3">
                  <c:v>20</c:v>
                </c:pt>
                <c:pt idx="4">
                  <c:v>30</c:v>
                </c:pt>
                <c:pt idx="5">
                  <c:v>45</c:v>
                </c:pt>
                <c:pt idx="6">
                  <c:v>60</c:v>
                </c:pt>
              </c:numCache>
            </c:numRef>
          </c:xVal>
          <c:yVal>
            <c:numRef>
              <c:f>Combined!$B$6:$H$6</c:f>
              <c:numCache>
                <c:formatCode>0</c:formatCode>
                <c:ptCount val="7"/>
                <c:pt idx="0">
                  <c:v>792.78025000000002</c:v>
                </c:pt>
                <c:pt idx="1">
                  <c:v>726.82825000000003</c:v>
                </c:pt>
                <c:pt idx="2">
                  <c:v>738.70024999999998</c:v>
                </c:pt>
                <c:pt idx="3">
                  <c:v>651.01375000000007</c:v>
                </c:pt>
                <c:pt idx="4">
                  <c:v>459.36450000000002</c:v>
                </c:pt>
                <c:pt idx="5">
                  <c:v>580.49175000000002</c:v>
                </c:pt>
                <c:pt idx="6">
                  <c:v>539.56175000000007</c:v>
                </c:pt>
              </c:numCache>
            </c:numRef>
          </c:yVal>
          <c:smooth val="1"/>
          <c:extLst>
            <c:ext xmlns:c16="http://schemas.microsoft.com/office/drawing/2014/chart" uri="{C3380CC4-5D6E-409C-BE32-E72D297353CC}">
              <c16:uniqueId val="{00000001-7D14-451E-9D93-7987C9723AD4}"/>
            </c:ext>
          </c:extLst>
        </c:ser>
        <c:ser>
          <c:idx val="2"/>
          <c:order val="2"/>
          <c:tx>
            <c:strRef>
              <c:f>Combined!$A$8</c:f>
              <c:strCache>
                <c:ptCount val="1"/>
                <c:pt idx="0">
                  <c:v>Lower 10% </c:v>
                </c:pt>
              </c:strCache>
            </c:strRef>
          </c:tx>
          <c:spPr>
            <a:ln w="12700" cap="rnd">
              <a:solidFill>
                <a:schemeClr val="tx1"/>
              </a:solidFill>
              <a:prstDash val="dash"/>
              <a:round/>
            </a:ln>
            <a:effectLst/>
          </c:spPr>
          <c:marker>
            <c:symbol val="none"/>
          </c:marker>
          <c:errBars>
            <c:errDir val="y"/>
            <c:errBarType val="both"/>
            <c:errValType val="cust"/>
            <c:noEndCap val="0"/>
            <c:plus>
              <c:numRef>
                <c:f>Combined!$B$9:$H$9</c:f>
                <c:numCache>
                  <c:formatCode>General</c:formatCode>
                  <c:ptCount val="7"/>
                  <c:pt idx="0">
                    <c:v>33.519724446958108</c:v>
                  </c:pt>
                  <c:pt idx="1">
                    <c:v>20.619576038318549</c:v>
                  </c:pt>
                  <c:pt idx="2">
                    <c:v>12.890641219214029</c:v>
                  </c:pt>
                  <c:pt idx="3">
                    <c:v>15.370751297052244</c:v>
                  </c:pt>
                  <c:pt idx="4">
                    <c:v>6.2606821882683006</c:v>
                  </c:pt>
                  <c:pt idx="5">
                    <c:v>5.2337953235837054</c:v>
                  </c:pt>
                  <c:pt idx="6">
                    <c:v>6.3582931813498584</c:v>
                  </c:pt>
                </c:numCache>
              </c:numRef>
            </c:plus>
            <c:minus>
              <c:numRef>
                <c:f>Combined!$B$9:$H$9</c:f>
                <c:numCache>
                  <c:formatCode>General</c:formatCode>
                  <c:ptCount val="7"/>
                  <c:pt idx="0">
                    <c:v>33.519724446958108</c:v>
                  </c:pt>
                  <c:pt idx="1">
                    <c:v>20.619576038318549</c:v>
                  </c:pt>
                  <c:pt idx="2">
                    <c:v>12.890641219214029</c:v>
                  </c:pt>
                  <c:pt idx="3">
                    <c:v>15.370751297052244</c:v>
                  </c:pt>
                  <c:pt idx="4">
                    <c:v>6.2606821882683006</c:v>
                  </c:pt>
                  <c:pt idx="5">
                    <c:v>5.2337953235837054</c:v>
                  </c:pt>
                  <c:pt idx="6">
                    <c:v>6.3582931813498584</c:v>
                  </c:pt>
                </c:numCache>
              </c:numRef>
            </c:minus>
            <c:spPr>
              <a:noFill/>
              <a:ln w="9525" cap="flat" cmpd="sng" algn="ctr">
                <a:solidFill>
                  <a:schemeClr val="tx1">
                    <a:lumMod val="65000"/>
                    <a:lumOff val="35000"/>
                  </a:schemeClr>
                </a:solidFill>
                <a:round/>
              </a:ln>
              <a:effectLst/>
            </c:spPr>
          </c:errBars>
          <c:xVal>
            <c:numRef>
              <c:f>Combined!$B$3:$H$3</c:f>
              <c:numCache>
                <c:formatCode>General</c:formatCode>
                <c:ptCount val="7"/>
                <c:pt idx="0">
                  <c:v>5</c:v>
                </c:pt>
                <c:pt idx="1">
                  <c:v>10</c:v>
                </c:pt>
                <c:pt idx="2">
                  <c:v>15</c:v>
                </c:pt>
                <c:pt idx="3">
                  <c:v>20</c:v>
                </c:pt>
                <c:pt idx="4">
                  <c:v>30</c:v>
                </c:pt>
                <c:pt idx="5">
                  <c:v>45</c:v>
                </c:pt>
                <c:pt idx="6">
                  <c:v>60</c:v>
                </c:pt>
              </c:numCache>
            </c:numRef>
          </c:xVal>
          <c:yVal>
            <c:numRef>
              <c:f>Combined!$B$8:$H$8</c:f>
              <c:numCache>
                <c:formatCode>0</c:formatCode>
                <c:ptCount val="7"/>
                <c:pt idx="0">
                  <c:v>396.72149999999999</c:v>
                </c:pt>
                <c:pt idx="1">
                  <c:v>311.51400000000001</c:v>
                </c:pt>
                <c:pt idx="2">
                  <c:v>252.585375</c:v>
                </c:pt>
                <c:pt idx="3">
                  <c:v>206.16832499999998</c:v>
                </c:pt>
                <c:pt idx="4">
                  <c:v>155.431625</c:v>
                </c:pt>
                <c:pt idx="5">
                  <c:v>145.95667499999999</c:v>
                </c:pt>
                <c:pt idx="6">
                  <c:v>141.1191</c:v>
                </c:pt>
              </c:numCache>
            </c:numRef>
          </c:yVal>
          <c:smooth val="1"/>
          <c:extLst>
            <c:ext xmlns:c16="http://schemas.microsoft.com/office/drawing/2014/chart" uri="{C3380CC4-5D6E-409C-BE32-E72D297353CC}">
              <c16:uniqueId val="{00000002-7D14-451E-9D93-7987C9723AD4}"/>
            </c:ext>
          </c:extLst>
        </c:ser>
        <c:dLbls>
          <c:showLegendKey val="0"/>
          <c:showVal val="0"/>
          <c:showCatName val="0"/>
          <c:showSerName val="0"/>
          <c:showPercent val="0"/>
          <c:showBubbleSize val="0"/>
        </c:dLbls>
        <c:axId val="769737016"/>
        <c:axId val="769738328"/>
      </c:scatterChart>
      <c:valAx>
        <c:axId val="769737016"/>
        <c:scaling>
          <c:orientation val="minMax"/>
          <c:max val="65"/>
          <c:min val="0"/>
        </c:scaling>
        <c:delete val="0"/>
        <c:axPos val="b"/>
        <c:title>
          <c:tx>
            <c:rich>
              <a:bodyPr rot="0" spcFirstLastPara="1" vertOverflow="ellipsis" vert="horz" wrap="square" anchor="ctr" anchorCtr="1"/>
              <a:lstStyle/>
              <a:p>
                <a:pPr>
                  <a:defRPr sz="12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r>
                  <a:rPr lang="da-DK"/>
                  <a:t>Time (min)</a:t>
                </a:r>
              </a:p>
            </c:rich>
          </c:tx>
          <c:overlay val="0"/>
          <c:spPr>
            <a:noFill/>
            <a:ln>
              <a:noFill/>
            </a:ln>
            <a:effectLst/>
          </c:spPr>
          <c:txPr>
            <a:bodyPr rot="0" spcFirstLastPara="1" vertOverflow="ellipsis" vert="horz" wrap="square" anchor="ctr" anchorCtr="1"/>
            <a:lstStyle/>
            <a:p>
              <a:pPr>
                <a:defRPr sz="12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769738328"/>
        <c:crosses val="autoZero"/>
        <c:crossBetween val="midCat"/>
        <c:majorUnit val="15"/>
        <c:minorUnit val="5"/>
      </c:valAx>
      <c:valAx>
        <c:axId val="769738328"/>
        <c:scaling>
          <c:orientation val="minMax"/>
        </c:scaling>
        <c:delete val="0"/>
        <c:axPos val="l"/>
        <c:title>
          <c:tx>
            <c:rich>
              <a:bodyPr rot="-5400000" spcFirstLastPara="1" vertOverflow="ellipsis" vert="horz" wrap="square" anchor="ctr" anchorCtr="1"/>
              <a:lstStyle/>
              <a:p>
                <a:pPr>
                  <a:defRPr sz="12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r>
                  <a:rPr lang="da-DK"/>
                  <a:t>Median particle diameter (µm)  </a:t>
                </a:r>
              </a:p>
            </c:rich>
          </c:tx>
          <c:overlay val="0"/>
          <c:spPr>
            <a:noFill/>
            <a:ln>
              <a:noFill/>
            </a:ln>
            <a:effectLst/>
          </c:spPr>
          <c:txPr>
            <a:bodyPr rot="-5400000" spcFirstLastPara="1" vertOverflow="ellipsis" vert="horz" wrap="square" anchor="ctr" anchorCtr="1"/>
            <a:lstStyle/>
            <a:p>
              <a:pPr>
                <a:defRPr sz="12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769737016"/>
        <c:crosses val="autoZero"/>
        <c:crossBetween val="midCat"/>
        <c:majorUnit val="200"/>
        <c:minorUnit val="100"/>
      </c:valAx>
      <c:spPr>
        <a:noFill/>
        <a:ln>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200">
          <a:ln>
            <a:noFill/>
          </a:ln>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110880007923538"/>
          <c:y val="5.8951187901681669E-2"/>
          <c:w val="0.78115535086416088"/>
          <c:h val="0.77422221554366777"/>
        </c:manualLayout>
      </c:layout>
      <c:scatterChart>
        <c:scatterStyle val="lineMarker"/>
        <c:varyColors val="0"/>
        <c:ser>
          <c:idx val="0"/>
          <c:order val="0"/>
          <c:tx>
            <c:strRef>
              <c:f>'Turrax Study'!$E$11</c:f>
              <c:strCache>
                <c:ptCount val="1"/>
                <c:pt idx="0">
                  <c:v>Homogenization</c:v>
                </c:pt>
              </c:strCache>
            </c:strRef>
          </c:tx>
          <c:spPr>
            <a:ln w="19050" cap="rnd">
              <a:solidFill>
                <a:srgbClr val="002060"/>
              </a:solidFill>
              <a:round/>
            </a:ln>
            <a:effectLst/>
          </c:spPr>
          <c:marker>
            <c:symbol val="diamond"/>
            <c:size val="6"/>
            <c:spPr>
              <a:solidFill>
                <a:srgbClr val="002060"/>
              </a:solidFill>
              <a:ln w="9525">
                <a:noFill/>
              </a:ln>
              <a:effectLst/>
            </c:spPr>
          </c:marker>
          <c:errBars>
            <c:errDir val="y"/>
            <c:errBarType val="both"/>
            <c:errValType val="cust"/>
            <c:noEndCap val="0"/>
            <c:plus>
              <c:numRef>
                <c:f>'Turrax Study'!$Q$39:$Q$48</c:f>
                <c:numCache>
                  <c:formatCode>General</c:formatCode>
                  <c:ptCount val="10"/>
                  <c:pt idx="0">
                    <c:v>0</c:v>
                  </c:pt>
                  <c:pt idx="1">
                    <c:v>2.2943793472326043E-2</c:v>
                  </c:pt>
                  <c:pt idx="2">
                    <c:v>1.3465394183207632E-2</c:v>
                  </c:pt>
                  <c:pt idx="3">
                    <c:v>2.0003262297582855E-2</c:v>
                  </c:pt>
                  <c:pt idx="4">
                    <c:v>1.6837292854501529E-2</c:v>
                  </c:pt>
                  <c:pt idx="5">
                    <c:v>1.6058229908961004E-2</c:v>
                  </c:pt>
                  <c:pt idx="6">
                    <c:v>1.1438719635888443E-2</c:v>
                  </c:pt>
                  <c:pt idx="7">
                    <c:v>1.766495711183963E-2</c:v>
                  </c:pt>
                  <c:pt idx="8">
                    <c:v>2.2613468826188265E-2</c:v>
                  </c:pt>
                  <c:pt idx="9">
                    <c:v>2.1993913885685661E-2</c:v>
                  </c:pt>
                </c:numCache>
              </c:numRef>
            </c:plus>
            <c:minus>
              <c:numRef>
                <c:f>'Turrax Study'!$Q$39:$Q$48</c:f>
                <c:numCache>
                  <c:formatCode>General</c:formatCode>
                  <c:ptCount val="10"/>
                  <c:pt idx="0">
                    <c:v>0</c:v>
                  </c:pt>
                  <c:pt idx="1">
                    <c:v>2.2943793472326043E-2</c:v>
                  </c:pt>
                  <c:pt idx="2">
                    <c:v>1.3465394183207632E-2</c:v>
                  </c:pt>
                  <c:pt idx="3">
                    <c:v>2.0003262297582855E-2</c:v>
                  </c:pt>
                  <c:pt idx="4">
                    <c:v>1.6837292854501529E-2</c:v>
                  </c:pt>
                  <c:pt idx="5">
                    <c:v>1.6058229908961004E-2</c:v>
                  </c:pt>
                  <c:pt idx="6">
                    <c:v>1.1438719635888443E-2</c:v>
                  </c:pt>
                  <c:pt idx="7">
                    <c:v>1.766495711183963E-2</c:v>
                  </c:pt>
                  <c:pt idx="8">
                    <c:v>2.2613468826188265E-2</c:v>
                  </c:pt>
                  <c:pt idx="9">
                    <c:v>2.1993913885685661E-2</c:v>
                  </c:pt>
                </c:numCache>
              </c:numRef>
            </c:minus>
            <c:spPr>
              <a:noFill/>
              <a:ln w="9525" cap="flat" cmpd="sng" algn="ctr">
                <a:solidFill>
                  <a:schemeClr val="tx1">
                    <a:lumMod val="65000"/>
                    <a:lumOff val="35000"/>
                  </a:schemeClr>
                </a:solidFill>
                <a:round/>
              </a:ln>
              <a:effectLst/>
            </c:spPr>
          </c:errBars>
          <c:xVal>
            <c:numRef>
              <c:f>'Turrax Study'!$B$39:$B$48</c:f>
              <c:numCache>
                <c:formatCode>General</c:formatCode>
                <c:ptCount val="10"/>
                <c:pt idx="0">
                  <c:v>0</c:v>
                </c:pt>
                <c:pt idx="1">
                  <c:v>0.1</c:v>
                </c:pt>
                <c:pt idx="2">
                  <c:v>1</c:v>
                </c:pt>
                <c:pt idx="3">
                  <c:v>2</c:v>
                </c:pt>
                <c:pt idx="4">
                  <c:v>3</c:v>
                </c:pt>
                <c:pt idx="5">
                  <c:v>4</c:v>
                </c:pt>
                <c:pt idx="6">
                  <c:v>5</c:v>
                </c:pt>
                <c:pt idx="7">
                  <c:v>10</c:v>
                </c:pt>
                <c:pt idx="8">
                  <c:v>15</c:v>
                </c:pt>
                <c:pt idx="9">
                  <c:v>30</c:v>
                </c:pt>
              </c:numCache>
            </c:numRef>
          </c:xVal>
          <c:yVal>
            <c:numRef>
              <c:f>'Turrax Study'!$P$39:$P$48</c:f>
              <c:numCache>
                <c:formatCode>#,#00%</c:formatCode>
                <c:ptCount val="10"/>
                <c:pt idx="0">
                  <c:v>0</c:v>
                </c:pt>
                <c:pt idx="1">
                  <c:v>9.6155412069678925E-2</c:v>
                </c:pt>
                <c:pt idx="2">
                  <c:v>0.63084578938987834</c:v>
                </c:pt>
                <c:pt idx="3">
                  <c:v>0.67300752148462373</c:v>
                </c:pt>
                <c:pt idx="4">
                  <c:v>0.68954935901818415</c:v>
                </c:pt>
                <c:pt idx="5">
                  <c:v>0.69736084252971642</c:v>
                </c:pt>
                <c:pt idx="6">
                  <c:v>0.70377600748651348</c:v>
                </c:pt>
                <c:pt idx="7">
                  <c:v>0.70642341299730871</c:v>
                </c:pt>
                <c:pt idx="8">
                  <c:v>0.70589689766510411</c:v>
                </c:pt>
                <c:pt idx="9">
                  <c:v>0.69698384196672603</c:v>
                </c:pt>
              </c:numCache>
            </c:numRef>
          </c:yVal>
          <c:smooth val="0"/>
          <c:extLst>
            <c:ext xmlns:c16="http://schemas.microsoft.com/office/drawing/2014/chart" uri="{C3380CC4-5D6E-409C-BE32-E72D297353CC}">
              <c16:uniqueId val="{00000000-8A4B-4036-B14A-2A83C13D9BC3}"/>
            </c:ext>
          </c:extLst>
        </c:ser>
        <c:ser>
          <c:idx val="1"/>
          <c:order val="1"/>
          <c:tx>
            <c:strRef>
              <c:f>'Turrax Study'!$E$12</c:f>
              <c:strCache>
                <c:ptCount val="1"/>
                <c:pt idx="0">
                  <c:v>No homogenization</c:v>
                </c:pt>
              </c:strCache>
            </c:strRef>
          </c:tx>
          <c:spPr>
            <a:ln w="19050" cap="rnd">
              <a:solidFill>
                <a:srgbClr val="C00000"/>
              </a:solidFill>
              <a:round/>
            </a:ln>
            <a:effectLst/>
          </c:spPr>
          <c:marker>
            <c:symbol val="triangle"/>
            <c:size val="6"/>
            <c:spPr>
              <a:solidFill>
                <a:srgbClr val="C00000"/>
              </a:solidFill>
              <a:ln w="9525">
                <a:noFill/>
              </a:ln>
              <a:effectLst/>
            </c:spPr>
          </c:marker>
          <c:errBars>
            <c:errDir val="y"/>
            <c:errBarType val="both"/>
            <c:errValType val="cust"/>
            <c:noEndCap val="0"/>
            <c:plus>
              <c:numRef>
                <c:f>'Turrax Study'!$Q$31:$Q$37</c:f>
                <c:numCache>
                  <c:formatCode>General</c:formatCode>
                  <c:ptCount val="7"/>
                  <c:pt idx="0">
                    <c:v>0</c:v>
                  </c:pt>
                  <c:pt idx="1">
                    <c:v>3.3459806996663621E-2</c:v>
                  </c:pt>
                  <c:pt idx="2">
                    <c:v>3.7173432709698043E-2</c:v>
                  </c:pt>
                  <c:pt idx="3">
                    <c:v>3.121450282575355E-2</c:v>
                  </c:pt>
                  <c:pt idx="4">
                    <c:v>1.9283095031161837E-2</c:v>
                  </c:pt>
                  <c:pt idx="5">
                    <c:v>1.5169967765444112E-2</c:v>
                  </c:pt>
                  <c:pt idx="6">
                    <c:v>1.5277708039439423E-2</c:v>
                  </c:pt>
                </c:numCache>
              </c:numRef>
            </c:plus>
            <c:minus>
              <c:numRef>
                <c:f>'Turrax Study'!$Q$31:$Q$37</c:f>
                <c:numCache>
                  <c:formatCode>General</c:formatCode>
                  <c:ptCount val="7"/>
                  <c:pt idx="0">
                    <c:v>0</c:v>
                  </c:pt>
                  <c:pt idx="1">
                    <c:v>3.3459806996663621E-2</c:v>
                  </c:pt>
                  <c:pt idx="2">
                    <c:v>3.7173432709698043E-2</c:v>
                  </c:pt>
                  <c:pt idx="3">
                    <c:v>3.121450282575355E-2</c:v>
                  </c:pt>
                  <c:pt idx="4">
                    <c:v>1.9283095031161837E-2</c:v>
                  </c:pt>
                  <c:pt idx="5">
                    <c:v>1.5169967765444112E-2</c:v>
                  </c:pt>
                  <c:pt idx="6">
                    <c:v>1.5277708039439423E-2</c:v>
                  </c:pt>
                </c:numCache>
              </c:numRef>
            </c:minus>
            <c:spPr>
              <a:noFill/>
              <a:ln w="9525" cap="flat" cmpd="sng" algn="ctr">
                <a:solidFill>
                  <a:schemeClr val="tx1">
                    <a:lumMod val="65000"/>
                    <a:lumOff val="35000"/>
                  </a:schemeClr>
                </a:solidFill>
                <a:round/>
              </a:ln>
              <a:effectLst/>
            </c:spPr>
          </c:errBars>
          <c:xVal>
            <c:numRef>
              <c:f>'Turrax Study'!$B$31:$B$37</c:f>
              <c:numCache>
                <c:formatCode>General</c:formatCode>
                <c:ptCount val="7"/>
                <c:pt idx="0">
                  <c:v>0</c:v>
                </c:pt>
                <c:pt idx="1">
                  <c:v>5</c:v>
                </c:pt>
                <c:pt idx="2">
                  <c:v>10</c:v>
                </c:pt>
                <c:pt idx="3">
                  <c:v>15</c:v>
                </c:pt>
                <c:pt idx="4">
                  <c:v>30</c:v>
                </c:pt>
                <c:pt idx="5">
                  <c:v>45</c:v>
                </c:pt>
                <c:pt idx="6">
                  <c:v>60</c:v>
                </c:pt>
              </c:numCache>
            </c:numRef>
          </c:xVal>
          <c:yVal>
            <c:numRef>
              <c:f>'Turrax Study'!$P$31:$P$37</c:f>
              <c:numCache>
                <c:formatCode>#,#00%</c:formatCode>
                <c:ptCount val="7"/>
                <c:pt idx="0">
                  <c:v>0</c:v>
                </c:pt>
                <c:pt idx="1">
                  <c:v>0.43887915426083884</c:v>
                </c:pt>
                <c:pt idx="2">
                  <c:v>0.56710940016861278</c:v>
                </c:pt>
                <c:pt idx="3">
                  <c:v>0.62356543611120197</c:v>
                </c:pt>
                <c:pt idx="4">
                  <c:v>0.68943176239468151</c:v>
                </c:pt>
                <c:pt idx="5">
                  <c:v>0.71532530560570862</c:v>
                </c:pt>
                <c:pt idx="6">
                  <c:v>0.70970507216551171</c:v>
                </c:pt>
              </c:numCache>
            </c:numRef>
          </c:yVal>
          <c:smooth val="0"/>
          <c:extLst>
            <c:ext xmlns:c16="http://schemas.microsoft.com/office/drawing/2014/chart" uri="{C3380CC4-5D6E-409C-BE32-E72D297353CC}">
              <c16:uniqueId val="{00000001-8A4B-4036-B14A-2A83C13D9BC3}"/>
            </c:ext>
          </c:extLst>
        </c:ser>
        <c:dLbls>
          <c:showLegendKey val="0"/>
          <c:showVal val="0"/>
          <c:showCatName val="0"/>
          <c:showSerName val="0"/>
          <c:showPercent val="0"/>
          <c:showBubbleSize val="0"/>
        </c:dLbls>
        <c:axId val="840815736"/>
        <c:axId val="840819016"/>
      </c:scatterChart>
      <c:valAx>
        <c:axId val="840815736"/>
        <c:scaling>
          <c:orientation val="minMax"/>
          <c:max val="65"/>
          <c:min val="0"/>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sz="1200">
                    <a:solidFill>
                      <a:sysClr val="windowText" lastClr="000000"/>
                    </a:solidFill>
                    <a:latin typeface="Times New Roman" panose="02020603050405020304" pitchFamily="18" charset="0"/>
                    <a:cs typeface="Times New Roman" panose="02020603050405020304" pitchFamily="18" charset="0"/>
                  </a:rPr>
                  <a:t>Time (min)</a:t>
                </a:r>
              </a:p>
            </c:rich>
          </c:tx>
          <c:layout>
            <c:manualLayout>
              <c:xMode val="edge"/>
              <c:yMode val="edge"/>
              <c:x val="0.41678205318674788"/>
              <c:y val="0.89354511029632744"/>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40819016"/>
        <c:crosses val="autoZero"/>
        <c:crossBetween val="midCat"/>
        <c:majorUnit val="15"/>
        <c:minorUnit val="5"/>
      </c:valAx>
      <c:valAx>
        <c:axId val="840819016"/>
        <c:scaling>
          <c:orientation val="minMax"/>
          <c:max val="1"/>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solidFill>
                      <a:sysClr val="windowText" lastClr="000000"/>
                    </a:solidFill>
                    <a:latin typeface="Times New Roman" panose="02020603050405020304" pitchFamily="18" charset="0"/>
                    <a:cs typeface="Times New Roman" panose="02020603050405020304" pitchFamily="18" charset="0"/>
                  </a:rPr>
                  <a:t>TAC</a:t>
                </a:r>
              </a:p>
            </c:rich>
          </c:tx>
          <c:layout>
            <c:manualLayout>
              <c:xMode val="edge"/>
              <c:yMode val="edge"/>
              <c:x val="1.6667407320902054E-2"/>
              <c:y val="0.3466518877771436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40815736"/>
        <c:crosses val="autoZero"/>
        <c:crossBetween val="midCat"/>
        <c:majorUnit val="0.2"/>
        <c:minorUnit val="0.1"/>
      </c:valAx>
      <c:spPr>
        <a:noFill/>
        <a:ln>
          <a:solidFill>
            <a:schemeClr val="tx1"/>
          </a:solidFill>
        </a:ln>
        <a:effectLst/>
      </c:spPr>
    </c:plotArea>
    <c:legend>
      <c:legendPos val="b"/>
      <c:layout>
        <c:manualLayout>
          <c:xMode val="edge"/>
          <c:yMode val="edge"/>
          <c:x val="0.43466547813598777"/>
          <c:y val="0.44609357082791828"/>
          <c:w val="0.48601495567771003"/>
          <c:h val="0.15908442269958972"/>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4153088707048873"/>
          <c:y val="5.2878175064182548E-2"/>
          <c:w val="0.7105596175478065"/>
          <c:h val="0.71011359235833227"/>
        </c:manualLayout>
      </c:layout>
      <c:scatterChart>
        <c:scatterStyle val="lineMarker"/>
        <c:varyColors val="0"/>
        <c:ser>
          <c:idx val="0"/>
          <c:order val="0"/>
          <c:tx>
            <c:strRef>
              <c:f>Stability!$K$2</c:f>
              <c:strCache>
                <c:ptCount val="1"/>
                <c:pt idx="0">
                  <c:v>30 °C</c:v>
                </c:pt>
              </c:strCache>
            </c:strRef>
          </c:tx>
          <c:spPr>
            <a:ln w="12700">
              <a:solidFill>
                <a:srgbClr val="C00000"/>
              </a:solidFill>
              <a:prstDash val="solid"/>
            </a:ln>
          </c:spPr>
          <c:marker>
            <c:spPr>
              <a:solidFill>
                <a:srgbClr val="C00000"/>
              </a:solidFill>
              <a:ln>
                <a:noFill/>
              </a:ln>
            </c:spPr>
          </c:marker>
          <c:errBars>
            <c:errDir val="y"/>
            <c:errBarType val="both"/>
            <c:errValType val="cust"/>
            <c:noEndCap val="0"/>
            <c:plus>
              <c:numRef>
                <c:f>Stability!$G$32:$G$42</c:f>
                <c:numCache>
                  <c:formatCode>General</c:formatCode>
                  <c:ptCount val="11"/>
                  <c:pt idx="0">
                    <c:v>1.8104390742727274E-3</c:v>
                  </c:pt>
                  <c:pt idx="1">
                    <c:v>9.4215717967631961E-4</c:v>
                  </c:pt>
                  <c:pt idx="2">
                    <c:v>8.6404922539904132E-4</c:v>
                  </c:pt>
                  <c:pt idx="3">
                    <c:v>1.0903053651950441E-3</c:v>
                  </c:pt>
                  <c:pt idx="4">
                    <c:v>1.5663475426401286E-3</c:v>
                  </c:pt>
                  <c:pt idx="5">
                    <c:v>2.1014624560800497E-3</c:v>
                  </c:pt>
                  <c:pt idx="6">
                    <c:v>1.479767883281669E-3</c:v>
                  </c:pt>
                  <c:pt idx="7">
                    <c:v>1.4831269415513362E-3</c:v>
                  </c:pt>
                  <c:pt idx="8">
                    <c:v>1.0615914971881101E-3</c:v>
                  </c:pt>
                  <c:pt idx="10">
                    <c:v>265.36041417102263</c:v>
                  </c:pt>
                </c:numCache>
              </c:numRef>
            </c:plus>
            <c:minus>
              <c:numRef>
                <c:f>Stability!$G$32:$G$41</c:f>
                <c:numCache>
                  <c:formatCode>General</c:formatCode>
                  <c:ptCount val="10"/>
                  <c:pt idx="0">
                    <c:v>1.8104390742727274E-3</c:v>
                  </c:pt>
                  <c:pt idx="1">
                    <c:v>9.4215717967631961E-4</c:v>
                  </c:pt>
                  <c:pt idx="2">
                    <c:v>8.6404922539904132E-4</c:v>
                  </c:pt>
                  <c:pt idx="3">
                    <c:v>1.0903053651950441E-3</c:v>
                  </c:pt>
                  <c:pt idx="4">
                    <c:v>1.5663475426401286E-3</c:v>
                  </c:pt>
                  <c:pt idx="5">
                    <c:v>2.1014624560800497E-3</c:v>
                  </c:pt>
                  <c:pt idx="6">
                    <c:v>1.479767883281669E-3</c:v>
                  </c:pt>
                  <c:pt idx="7">
                    <c:v>1.4831269415513362E-3</c:v>
                  </c:pt>
                  <c:pt idx="8">
                    <c:v>1.0615914971881101E-3</c:v>
                  </c:pt>
                </c:numCache>
              </c:numRef>
            </c:minus>
          </c:errBars>
          <c:xVal>
            <c:numRef>
              <c:f>Stability!$B$32:$B$40</c:f>
              <c:numCache>
                <c:formatCode>General</c:formatCode>
                <c:ptCount val="9"/>
                <c:pt idx="0">
                  <c:v>5</c:v>
                </c:pt>
                <c:pt idx="1">
                  <c:v>10</c:v>
                </c:pt>
                <c:pt idx="2">
                  <c:v>15</c:v>
                </c:pt>
                <c:pt idx="3">
                  <c:v>20</c:v>
                </c:pt>
                <c:pt idx="4">
                  <c:v>30</c:v>
                </c:pt>
                <c:pt idx="5">
                  <c:v>35</c:v>
                </c:pt>
                <c:pt idx="6">
                  <c:v>40</c:v>
                </c:pt>
                <c:pt idx="7">
                  <c:v>45</c:v>
                </c:pt>
                <c:pt idx="8">
                  <c:v>60</c:v>
                </c:pt>
              </c:numCache>
            </c:numRef>
          </c:xVal>
          <c:yVal>
            <c:numRef>
              <c:f>Stability!$C$32:$C$40</c:f>
              <c:numCache>
                <c:formatCode>0.0%</c:formatCode>
                <c:ptCount val="9"/>
                <c:pt idx="0">
                  <c:v>0.62448892341872508</c:v>
                </c:pt>
                <c:pt idx="1">
                  <c:v>0.62446015159743595</c:v>
                </c:pt>
                <c:pt idx="2">
                  <c:v>0.62483732695288297</c:v>
                </c:pt>
                <c:pt idx="3">
                  <c:v>0.62450493520662087</c:v>
                </c:pt>
                <c:pt idx="4">
                  <c:v>0.62441808453776826</c:v>
                </c:pt>
                <c:pt idx="5">
                  <c:v>0.62417733028022604</c:v>
                </c:pt>
                <c:pt idx="6">
                  <c:v>0.62454078512330569</c:v>
                </c:pt>
                <c:pt idx="7">
                  <c:v>0.62456706234497228</c:v>
                </c:pt>
                <c:pt idx="8">
                  <c:v>0.62419461416012323</c:v>
                </c:pt>
              </c:numCache>
            </c:numRef>
          </c:yVal>
          <c:smooth val="0"/>
          <c:extLst>
            <c:ext xmlns:c16="http://schemas.microsoft.com/office/drawing/2014/chart" uri="{C3380CC4-5D6E-409C-BE32-E72D297353CC}">
              <c16:uniqueId val="{00000000-580E-4FDF-8294-FA69957A9902}"/>
            </c:ext>
          </c:extLst>
        </c:ser>
        <c:ser>
          <c:idx val="1"/>
          <c:order val="1"/>
          <c:tx>
            <c:strRef>
              <c:f>Stability!$K$3</c:f>
              <c:strCache>
                <c:ptCount val="1"/>
                <c:pt idx="0">
                  <c:v>70 °C</c:v>
                </c:pt>
              </c:strCache>
            </c:strRef>
          </c:tx>
          <c:spPr>
            <a:ln w="12700" cap="rnd">
              <a:solidFill>
                <a:srgbClr val="C00000"/>
              </a:solidFill>
              <a:prstDash val="dash"/>
              <a:round/>
            </a:ln>
            <a:effectLst/>
          </c:spPr>
          <c:marker>
            <c:symbol val="diamond"/>
            <c:size val="5"/>
            <c:spPr>
              <a:solidFill>
                <a:schemeClr val="bg1"/>
              </a:solidFill>
              <a:ln w="9525">
                <a:solidFill>
                  <a:srgbClr val="C00000"/>
                </a:solidFill>
              </a:ln>
              <a:effectLst/>
            </c:spPr>
          </c:marker>
          <c:errBars>
            <c:errDir val="y"/>
            <c:errBarType val="both"/>
            <c:errValType val="cust"/>
            <c:noEndCap val="0"/>
            <c:plus>
              <c:numRef>
                <c:f>Stability!$Q$32:$Q$40</c:f>
                <c:numCache>
                  <c:formatCode>General</c:formatCode>
                  <c:ptCount val="9"/>
                  <c:pt idx="0">
                    <c:v>1.1273566162447693E-3</c:v>
                  </c:pt>
                  <c:pt idx="1">
                    <c:v>1.4036459604005781E-3</c:v>
                  </c:pt>
                  <c:pt idx="2">
                    <c:v>9.3944885585302339E-4</c:v>
                  </c:pt>
                  <c:pt idx="3">
                    <c:v>1.0231835410887424E-3</c:v>
                  </c:pt>
                  <c:pt idx="4">
                    <c:v>2.0130773660786477E-3</c:v>
                  </c:pt>
                  <c:pt idx="5">
                    <c:v>1.485073135870638E-3</c:v>
                  </c:pt>
                  <c:pt idx="6">
                    <c:v>5.971048345648107E-4</c:v>
                  </c:pt>
                  <c:pt idx="7">
                    <c:v>5.1707906299611358E-4</c:v>
                  </c:pt>
                  <c:pt idx="8">
                    <c:v>3.7842718358186838E-4</c:v>
                  </c:pt>
                </c:numCache>
              </c:numRef>
            </c:plus>
            <c:minus>
              <c:numRef>
                <c:f>Stability!$Q$32:$Q$40</c:f>
                <c:numCache>
                  <c:formatCode>General</c:formatCode>
                  <c:ptCount val="9"/>
                  <c:pt idx="0">
                    <c:v>1.1273566162447693E-3</c:v>
                  </c:pt>
                  <c:pt idx="1">
                    <c:v>1.4036459604005781E-3</c:v>
                  </c:pt>
                  <c:pt idx="2">
                    <c:v>9.3944885585302339E-4</c:v>
                  </c:pt>
                  <c:pt idx="3">
                    <c:v>1.0231835410887424E-3</c:v>
                  </c:pt>
                  <c:pt idx="4">
                    <c:v>2.0130773660786477E-3</c:v>
                  </c:pt>
                  <c:pt idx="5">
                    <c:v>1.485073135870638E-3</c:v>
                  </c:pt>
                  <c:pt idx="6">
                    <c:v>5.971048345648107E-4</c:v>
                  </c:pt>
                  <c:pt idx="7">
                    <c:v>5.1707906299611358E-4</c:v>
                  </c:pt>
                  <c:pt idx="8">
                    <c:v>3.7842718358186838E-4</c:v>
                  </c:pt>
                </c:numCache>
              </c:numRef>
            </c:minus>
            <c:spPr>
              <a:noFill/>
              <a:ln w="9525" cap="flat" cmpd="sng" algn="ctr">
                <a:solidFill>
                  <a:schemeClr val="tx1">
                    <a:lumMod val="65000"/>
                    <a:lumOff val="35000"/>
                  </a:schemeClr>
                </a:solidFill>
                <a:round/>
              </a:ln>
              <a:effectLst/>
            </c:spPr>
          </c:errBars>
          <c:xVal>
            <c:numRef>
              <c:f>Stability!$B$32:$B$40</c:f>
              <c:numCache>
                <c:formatCode>General</c:formatCode>
                <c:ptCount val="9"/>
                <c:pt idx="0">
                  <c:v>5</c:v>
                </c:pt>
                <c:pt idx="1">
                  <c:v>10</c:v>
                </c:pt>
                <c:pt idx="2">
                  <c:v>15</c:v>
                </c:pt>
                <c:pt idx="3">
                  <c:v>20</c:v>
                </c:pt>
                <c:pt idx="4">
                  <c:v>30</c:v>
                </c:pt>
                <c:pt idx="5">
                  <c:v>35</c:v>
                </c:pt>
                <c:pt idx="6">
                  <c:v>40</c:v>
                </c:pt>
                <c:pt idx="7">
                  <c:v>45</c:v>
                </c:pt>
                <c:pt idx="8">
                  <c:v>60</c:v>
                </c:pt>
              </c:numCache>
            </c:numRef>
          </c:xVal>
          <c:yVal>
            <c:numRef>
              <c:f>Stability!$M$32:$M$40</c:f>
              <c:numCache>
                <c:formatCode>0.00%</c:formatCode>
                <c:ptCount val="9"/>
                <c:pt idx="0">
                  <c:v>0.62164592326137569</c:v>
                </c:pt>
                <c:pt idx="1">
                  <c:v>0.62305649247229644</c:v>
                </c:pt>
                <c:pt idx="2">
                  <c:v>0.62421754877482416</c:v>
                </c:pt>
                <c:pt idx="3">
                  <c:v>0.62557592957213437</c:v>
                </c:pt>
                <c:pt idx="4">
                  <c:v>0.62701988106484885</c:v>
                </c:pt>
                <c:pt idx="5">
                  <c:v>0.62793368846622555</c:v>
                </c:pt>
                <c:pt idx="6">
                  <c:v>0.62857602818340186</c:v>
                </c:pt>
                <c:pt idx="7">
                  <c:v>0.62881581602439462</c:v>
                </c:pt>
                <c:pt idx="8">
                  <c:v>0.63036668452108213</c:v>
                </c:pt>
              </c:numCache>
            </c:numRef>
          </c:yVal>
          <c:smooth val="0"/>
          <c:extLst>
            <c:ext xmlns:c16="http://schemas.microsoft.com/office/drawing/2014/chart" uri="{C3380CC4-5D6E-409C-BE32-E72D297353CC}">
              <c16:uniqueId val="{00000001-580E-4FDF-8294-FA69957A9902}"/>
            </c:ext>
          </c:extLst>
        </c:ser>
        <c:dLbls>
          <c:showLegendKey val="0"/>
          <c:showVal val="0"/>
          <c:showCatName val="0"/>
          <c:showSerName val="0"/>
          <c:showPercent val="0"/>
          <c:showBubbleSize val="0"/>
        </c:dLbls>
        <c:axId val="525053552"/>
        <c:axId val="525052896"/>
      </c:scatterChart>
      <c:valAx>
        <c:axId val="525053552"/>
        <c:scaling>
          <c:orientation val="minMax"/>
          <c:max val="65"/>
          <c:min val="0"/>
        </c:scaling>
        <c:delete val="0"/>
        <c:axPos val="b"/>
        <c:title>
          <c:tx>
            <c:rich>
              <a:bodyPr rot="0" vert="horz"/>
              <a:lstStyle/>
              <a:p>
                <a:pPr>
                  <a:defRPr b="0"/>
                </a:pPr>
                <a:r>
                  <a:rPr lang="en-US" b="0"/>
                  <a:t>Extraction time (min)</a:t>
                </a:r>
              </a:p>
            </c:rich>
          </c:tx>
          <c:overlay val="0"/>
          <c:spPr>
            <a:noFill/>
            <a:ln>
              <a:noFill/>
            </a:ln>
            <a:effectLst/>
          </c:spPr>
        </c:title>
        <c:numFmt formatCode="General" sourceLinked="1"/>
        <c:majorTickMark val="out"/>
        <c:minorTickMark val="out"/>
        <c:tickLblPos val="nextTo"/>
        <c:spPr>
          <a:noFill/>
          <a:ln w="9525" cap="flat" cmpd="sng" algn="ctr">
            <a:solidFill>
              <a:schemeClr val="tx1"/>
            </a:solidFill>
            <a:round/>
          </a:ln>
          <a:effectLst/>
        </c:spPr>
        <c:txPr>
          <a:bodyPr rot="-60000000" vert="horz"/>
          <a:lstStyle/>
          <a:p>
            <a:pPr>
              <a:defRPr/>
            </a:pPr>
            <a:endParaRPr lang="en-US"/>
          </a:p>
        </c:txPr>
        <c:crossAx val="525052896"/>
        <c:crosses val="autoZero"/>
        <c:crossBetween val="midCat"/>
        <c:majorUnit val="15"/>
        <c:minorUnit val="5"/>
      </c:valAx>
      <c:valAx>
        <c:axId val="525052896"/>
        <c:scaling>
          <c:orientation val="minMax"/>
          <c:max val="0.64000000000000012"/>
          <c:min val="0.62000000000000011"/>
        </c:scaling>
        <c:delete val="0"/>
        <c:axPos val="l"/>
        <c:title>
          <c:tx>
            <c:rich>
              <a:bodyPr rot="-5400000" vert="horz"/>
              <a:lstStyle/>
              <a:p>
                <a:pPr>
                  <a:defRPr b="0"/>
                </a:pPr>
                <a:r>
                  <a:rPr lang="en-US" b="0"/>
                  <a:t>Cyd-3-gal</a:t>
                </a:r>
              </a:p>
            </c:rich>
          </c:tx>
          <c:layout>
            <c:manualLayout>
              <c:xMode val="edge"/>
              <c:yMode val="edge"/>
              <c:x val="1.7842053279925375E-2"/>
              <c:y val="0.3065003657329719"/>
            </c:manualLayout>
          </c:layout>
          <c:overlay val="0"/>
          <c:spPr>
            <a:noFill/>
            <a:ln>
              <a:noFill/>
            </a:ln>
            <a:effectLst/>
          </c:spPr>
        </c:title>
        <c:numFmt formatCode="0.0%" sourceLinked="0"/>
        <c:majorTickMark val="out"/>
        <c:minorTickMark val="out"/>
        <c:tickLblPos val="nextTo"/>
        <c:spPr>
          <a:noFill/>
          <a:ln w="9525" cap="flat" cmpd="sng" algn="ctr">
            <a:solidFill>
              <a:schemeClr val="tx1"/>
            </a:solidFill>
            <a:round/>
          </a:ln>
          <a:effectLst/>
        </c:spPr>
        <c:txPr>
          <a:bodyPr rot="-60000000" vert="horz"/>
          <a:lstStyle/>
          <a:p>
            <a:pPr>
              <a:defRPr/>
            </a:pPr>
            <a:endParaRPr lang="en-US"/>
          </a:p>
        </c:txPr>
        <c:crossAx val="525053552"/>
        <c:crosses val="autoZero"/>
        <c:crossBetween val="midCat"/>
        <c:majorUnit val="5.000000000000001E-3"/>
        <c:minorUnit val="5.000000000000001E-3"/>
      </c:valAx>
      <c:spPr>
        <a:noFill/>
        <a:ln w="9525">
          <a:solidFill>
            <a:schemeClr val="tx1"/>
          </a:solidFill>
        </a:ln>
        <a:effectLst/>
      </c:spPr>
    </c:plotArea>
    <c:legend>
      <c:legendPos val="b"/>
      <c:layout>
        <c:manualLayout>
          <c:xMode val="edge"/>
          <c:yMode val="edge"/>
          <c:x val="0.28611771567769717"/>
          <c:y val="0.16729665963885659"/>
          <c:w val="0.36118813579675091"/>
          <c:h val="0.18441834570663965"/>
        </c:manualLayout>
      </c:layout>
      <c:overlay val="0"/>
      <c:spPr>
        <a:noFill/>
        <a:ln>
          <a:noFill/>
        </a:ln>
        <a:effectLst/>
      </c:spPr>
      <c:txPr>
        <a:bodyPr rot="0" vert="horz"/>
        <a:lstStyle/>
        <a:p>
          <a:pPr>
            <a:defRPr/>
          </a:pPr>
          <a:endParaRPr lang="en-US"/>
        </a:p>
      </c:txPr>
    </c:legend>
    <c:plotVisOnly val="1"/>
    <c:dispBlanksAs val="gap"/>
    <c:showDLblsOverMax val="0"/>
    <c:extLst/>
  </c:chart>
  <c:spPr>
    <a:ln>
      <a:noFill/>
    </a:ln>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2995537719947168"/>
          <c:y val="5.2991258324114443E-2"/>
          <c:w val="0.7185645713204768"/>
          <c:h val="0.71685357512129155"/>
        </c:manualLayout>
      </c:layout>
      <c:scatterChart>
        <c:scatterStyle val="lineMarker"/>
        <c:varyColors val="0"/>
        <c:ser>
          <c:idx val="0"/>
          <c:order val="0"/>
          <c:tx>
            <c:strRef>
              <c:f>Stability!$K$2</c:f>
              <c:strCache>
                <c:ptCount val="1"/>
                <c:pt idx="0">
                  <c:v>30 °C</c:v>
                </c:pt>
              </c:strCache>
            </c:strRef>
          </c:tx>
          <c:spPr>
            <a:ln w="12700">
              <a:solidFill>
                <a:srgbClr val="00B050"/>
              </a:solidFill>
              <a:prstDash val="solid"/>
            </a:ln>
          </c:spPr>
          <c:marker>
            <c:spPr>
              <a:solidFill>
                <a:srgbClr val="00B050"/>
              </a:solidFill>
              <a:ln>
                <a:noFill/>
              </a:ln>
            </c:spPr>
          </c:marker>
          <c:errBars>
            <c:errDir val="y"/>
            <c:errBarType val="both"/>
            <c:errValType val="cust"/>
            <c:noEndCap val="0"/>
            <c:plus>
              <c:numRef>
                <c:f>Stability!$G$32:$G$42</c:f>
                <c:numCache>
                  <c:formatCode>General</c:formatCode>
                  <c:ptCount val="11"/>
                  <c:pt idx="0">
                    <c:v>1.8104390742727274E-3</c:v>
                  </c:pt>
                  <c:pt idx="1">
                    <c:v>9.4215717967631961E-4</c:v>
                  </c:pt>
                  <c:pt idx="2">
                    <c:v>8.6404922539904132E-4</c:v>
                  </c:pt>
                  <c:pt idx="3">
                    <c:v>1.0903053651950441E-3</c:v>
                  </c:pt>
                  <c:pt idx="4">
                    <c:v>1.5663475426401286E-3</c:v>
                  </c:pt>
                  <c:pt idx="5">
                    <c:v>2.1014624560800497E-3</c:v>
                  </c:pt>
                  <c:pt idx="6">
                    <c:v>1.479767883281669E-3</c:v>
                  </c:pt>
                  <c:pt idx="7">
                    <c:v>1.4831269415513362E-3</c:v>
                  </c:pt>
                  <c:pt idx="8">
                    <c:v>1.0615914971881101E-3</c:v>
                  </c:pt>
                  <c:pt idx="10">
                    <c:v>265.36041417102263</c:v>
                  </c:pt>
                </c:numCache>
              </c:numRef>
            </c:plus>
            <c:minus>
              <c:numRef>
                <c:f>Stability!$G$32:$G$41</c:f>
                <c:numCache>
                  <c:formatCode>General</c:formatCode>
                  <c:ptCount val="10"/>
                  <c:pt idx="0">
                    <c:v>1.8104390742727274E-3</c:v>
                  </c:pt>
                  <c:pt idx="1">
                    <c:v>9.4215717967631961E-4</c:v>
                  </c:pt>
                  <c:pt idx="2">
                    <c:v>8.6404922539904132E-4</c:v>
                  </c:pt>
                  <c:pt idx="3">
                    <c:v>1.0903053651950441E-3</c:v>
                  </c:pt>
                  <c:pt idx="4">
                    <c:v>1.5663475426401286E-3</c:v>
                  </c:pt>
                  <c:pt idx="5">
                    <c:v>2.1014624560800497E-3</c:v>
                  </c:pt>
                  <c:pt idx="6">
                    <c:v>1.479767883281669E-3</c:v>
                  </c:pt>
                  <c:pt idx="7">
                    <c:v>1.4831269415513362E-3</c:v>
                  </c:pt>
                  <c:pt idx="8">
                    <c:v>1.0615914971881101E-3</c:v>
                  </c:pt>
                </c:numCache>
              </c:numRef>
            </c:minus>
          </c:errBars>
          <c:xVal>
            <c:numRef>
              <c:f>Stability!$B$32:$B$40</c:f>
              <c:numCache>
                <c:formatCode>General</c:formatCode>
                <c:ptCount val="9"/>
                <c:pt idx="0">
                  <c:v>5</c:v>
                </c:pt>
                <c:pt idx="1">
                  <c:v>10</c:v>
                </c:pt>
                <c:pt idx="2">
                  <c:v>15</c:v>
                </c:pt>
                <c:pt idx="3">
                  <c:v>20</c:v>
                </c:pt>
                <c:pt idx="4">
                  <c:v>30</c:v>
                </c:pt>
                <c:pt idx="5">
                  <c:v>35</c:v>
                </c:pt>
                <c:pt idx="6">
                  <c:v>40</c:v>
                </c:pt>
                <c:pt idx="7">
                  <c:v>45</c:v>
                </c:pt>
                <c:pt idx="8">
                  <c:v>60</c:v>
                </c:pt>
              </c:numCache>
            </c:numRef>
          </c:xVal>
          <c:yVal>
            <c:numRef>
              <c:f>Stability!$E$32:$E$40</c:f>
              <c:numCache>
                <c:formatCode>0.0%</c:formatCode>
                <c:ptCount val="9"/>
                <c:pt idx="0">
                  <c:v>0.31259782471781294</c:v>
                </c:pt>
                <c:pt idx="1">
                  <c:v>0.31272339339262256</c:v>
                </c:pt>
                <c:pt idx="2">
                  <c:v>0.31265439579523763</c:v>
                </c:pt>
                <c:pt idx="3">
                  <c:v>0.31316024310812252</c:v>
                </c:pt>
                <c:pt idx="4">
                  <c:v>0.31374564402714089</c:v>
                </c:pt>
                <c:pt idx="5">
                  <c:v>0.3134120862441408</c:v>
                </c:pt>
                <c:pt idx="6">
                  <c:v>0.31353243316612173</c:v>
                </c:pt>
                <c:pt idx="7">
                  <c:v>0.31343013831177985</c:v>
                </c:pt>
                <c:pt idx="8">
                  <c:v>0.31325582090547804</c:v>
                </c:pt>
              </c:numCache>
            </c:numRef>
          </c:yVal>
          <c:smooth val="0"/>
          <c:extLst>
            <c:ext xmlns:c16="http://schemas.microsoft.com/office/drawing/2014/chart" uri="{C3380CC4-5D6E-409C-BE32-E72D297353CC}">
              <c16:uniqueId val="{00000000-54B1-420D-8F6B-B0ADE9DAE2CD}"/>
            </c:ext>
          </c:extLst>
        </c:ser>
        <c:ser>
          <c:idx val="1"/>
          <c:order val="1"/>
          <c:tx>
            <c:strRef>
              <c:f>Stability!$K$3</c:f>
              <c:strCache>
                <c:ptCount val="1"/>
                <c:pt idx="0">
                  <c:v>70 °C</c:v>
                </c:pt>
              </c:strCache>
            </c:strRef>
          </c:tx>
          <c:spPr>
            <a:ln w="12700">
              <a:solidFill>
                <a:srgbClr val="00B050"/>
              </a:solidFill>
              <a:prstDash val="dash"/>
            </a:ln>
          </c:spPr>
          <c:marker>
            <c:symbol val="diamond"/>
            <c:size val="5"/>
            <c:spPr>
              <a:solidFill>
                <a:schemeClr val="bg1"/>
              </a:solidFill>
              <a:ln w="9525">
                <a:solidFill>
                  <a:srgbClr val="00B050"/>
                </a:solidFill>
              </a:ln>
              <a:effectLst/>
            </c:spPr>
          </c:marker>
          <c:errBars>
            <c:errDir val="y"/>
            <c:errBarType val="both"/>
            <c:errValType val="cust"/>
            <c:noEndCap val="0"/>
            <c:plus>
              <c:numRef>
                <c:f>Stability!$Q$32:$Q$40</c:f>
                <c:numCache>
                  <c:formatCode>General</c:formatCode>
                  <c:ptCount val="9"/>
                  <c:pt idx="0">
                    <c:v>1.1273566162447693E-3</c:v>
                  </c:pt>
                  <c:pt idx="1">
                    <c:v>1.4036459604005781E-3</c:v>
                  </c:pt>
                  <c:pt idx="2">
                    <c:v>9.3944885585302339E-4</c:v>
                  </c:pt>
                  <c:pt idx="3">
                    <c:v>1.0231835410887424E-3</c:v>
                  </c:pt>
                  <c:pt idx="4">
                    <c:v>2.0130773660786477E-3</c:v>
                  </c:pt>
                  <c:pt idx="5">
                    <c:v>1.485073135870638E-3</c:v>
                  </c:pt>
                  <c:pt idx="6">
                    <c:v>5.971048345648107E-4</c:v>
                  </c:pt>
                  <c:pt idx="7">
                    <c:v>5.1707906299611358E-4</c:v>
                  </c:pt>
                  <c:pt idx="8">
                    <c:v>3.7842718358186838E-4</c:v>
                  </c:pt>
                </c:numCache>
              </c:numRef>
            </c:plus>
            <c:minus>
              <c:numRef>
                <c:f>Stability!$Q$32:$Q$40</c:f>
                <c:numCache>
                  <c:formatCode>General</c:formatCode>
                  <c:ptCount val="9"/>
                  <c:pt idx="0">
                    <c:v>1.1273566162447693E-3</c:v>
                  </c:pt>
                  <c:pt idx="1">
                    <c:v>1.4036459604005781E-3</c:v>
                  </c:pt>
                  <c:pt idx="2">
                    <c:v>9.3944885585302339E-4</c:v>
                  </c:pt>
                  <c:pt idx="3">
                    <c:v>1.0231835410887424E-3</c:v>
                  </c:pt>
                  <c:pt idx="4">
                    <c:v>2.0130773660786477E-3</c:v>
                  </c:pt>
                  <c:pt idx="5">
                    <c:v>1.485073135870638E-3</c:v>
                  </c:pt>
                  <c:pt idx="6">
                    <c:v>5.971048345648107E-4</c:v>
                  </c:pt>
                  <c:pt idx="7">
                    <c:v>5.1707906299611358E-4</c:v>
                  </c:pt>
                  <c:pt idx="8">
                    <c:v>3.7842718358186838E-4</c:v>
                  </c:pt>
                </c:numCache>
              </c:numRef>
            </c:minus>
            <c:spPr>
              <a:noFill/>
              <a:ln w="9525" cap="flat" cmpd="sng" algn="ctr">
                <a:solidFill>
                  <a:schemeClr val="tx1">
                    <a:lumMod val="65000"/>
                    <a:lumOff val="35000"/>
                  </a:schemeClr>
                </a:solidFill>
                <a:round/>
              </a:ln>
              <a:effectLst/>
            </c:spPr>
          </c:errBars>
          <c:xVal>
            <c:numRef>
              <c:f>Stability!$B$32:$B$40</c:f>
              <c:numCache>
                <c:formatCode>General</c:formatCode>
                <c:ptCount val="9"/>
                <c:pt idx="0">
                  <c:v>5</c:v>
                </c:pt>
                <c:pt idx="1">
                  <c:v>10</c:v>
                </c:pt>
                <c:pt idx="2">
                  <c:v>15</c:v>
                </c:pt>
                <c:pt idx="3">
                  <c:v>20</c:v>
                </c:pt>
                <c:pt idx="4">
                  <c:v>30</c:v>
                </c:pt>
                <c:pt idx="5">
                  <c:v>35</c:v>
                </c:pt>
                <c:pt idx="6">
                  <c:v>40</c:v>
                </c:pt>
                <c:pt idx="7">
                  <c:v>45</c:v>
                </c:pt>
                <c:pt idx="8">
                  <c:v>60</c:v>
                </c:pt>
              </c:numCache>
            </c:numRef>
          </c:xVal>
          <c:yVal>
            <c:numRef>
              <c:f>Stability!$O$32:$O$40</c:f>
              <c:numCache>
                <c:formatCode>0.00%</c:formatCode>
                <c:ptCount val="9"/>
                <c:pt idx="0">
                  <c:v>0.31517902463072156</c:v>
                </c:pt>
                <c:pt idx="1">
                  <c:v>0.31377835045788083</c:v>
                </c:pt>
                <c:pt idx="2">
                  <c:v>0.31268379074975078</c:v>
                </c:pt>
                <c:pt idx="3">
                  <c:v>0.3125805217403072</c:v>
                </c:pt>
                <c:pt idx="4">
                  <c:v>0.31042304964793982</c:v>
                </c:pt>
                <c:pt idx="5">
                  <c:v>0.31033968578808907</c:v>
                </c:pt>
                <c:pt idx="6">
                  <c:v>0.30971948719122189</c:v>
                </c:pt>
                <c:pt idx="7">
                  <c:v>0.3086677080296914</c:v>
                </c:pt>
                <c:pt idx="8">
                  <c:v>0.30801385425874833</c:v>
                </c:pt>
              </c:numCache>
            </c:numRef>
          </c:yVal>
          <c:smooth val="0"/>
          <c:extLst>
            <c:ext xmlns:c16="http://schemas.microsoft.com/office/drawing/2014/chart" uri="{C3380CC4-5D6E-409C-BE32-E72D297353CC}">
              <c16:uniqueId val="{00000001-54B1-420D-8F6B-B0ADE9DAE2CD}"/>
            </c:ext>
          </c:extLst>
        </c:ser>
        <c:dLbls>
          <c:showLegendKey val="0"/>
          <c:showVal val="0"/>
          <c:showCatName val="0"/>
          <c:showSerName val="0"/>
          <c:showPercent val="0"/>
          <c:showBubbleSize val="0"/>
        </c:dLbls>
        <c:axId val="525053552"/>
        <c:axId val="525052896"/>
      </c:scatterChart>
      <c:valAx>
        <c:axId val="525053552"/>
        <c:scaling>
          <c:orientation val="minMax"/>
          <c:max val="65"/>
          <c:min val="0"/>
        </c:scaling>
        <c:delete val="0"/>
        <c:axPos val="b"/>
        <c:title>
          <c:tx>
            <c:rich>
              <a:bodyPr rot="0" vert="horz"/>
              <a:lstStyle/>
              <a:p>
                <a:pPr>
                  <a:defRPr b="0"/>
                </a:pPr>
                <a:r>
                  <a:rPr lang="en-US" b="0"/>
                  <a:t>Extraction time (min)</a:t>
                </a:r>
              </a:p>
            </c:rich>
          </c:tx>
          <c:overlay val="0"/>
          <c:spPr>
            <a:noFill/>
            <a:ln>
              <a:noFill/>
            </a:ln>
            <a:effectLst/>
          </c:spPr>
        </c:title>
        <c:numFmt formatCode="General" sourceLinked="1"/>
        <c:majorTickMark val="out"/>
        <c:minorTickMark val="out"/>
        <c:tickLblPos val="nextTo"/>
        <c:spPr>
          <a:noFill/>
          <a:ln w="9525" cap="flat" cmpd="sng" algn="ctr">
            <a:solidFill>
              <a:schemeClr val="tx1"/>
            </a:solidFill>
            <a:round/>
          </a:ln>
          <a:effectLst/>
        </c:spPr>
        <c:txPr>
          <a:bodyPr rot="-60000000" vert="horz"/>
          <a:lstStyle/>
          <a:p>
            <a:pPr>
              <a:defRPr/>
            </a:pPr>
            <a:endParaRPr lang="en-US"/>
          </a:p>
        </c:txPr>
        <c:crossAx val="525052896"/>
        <c:crosses val="autoZero"/>
        <c:crossBetween val="midCat"/>
        <c:majorUnit val="15"/>
        <c:minorUnit val="5"/>
      </c:valAx>
      <c:valAx>
        <c:axId val="525052896"/>
        <c:scaling>
          <c:orientation val="minMax"/>
          <c:max val="0.32000000000000006"/>
          <c:min val="0.30000000000000004"/>
        </c:scaling>
        <c:delete val="0"/>
        <c:axPos val="l"/>
        <c:title>
          <c:tx>
            <c:rich>
              <a:bodyPr rot="-5400000" vert="horz"/>
              <a:lstStyle/>
              <a:p>
                <a:pPr>
                  <a:defRPr b="0"/>
                </a:pPr>
                <a:r>
                  <a:rPr lang="en-US" b="0"/>
                  <a:t>Cyd-3-ara</a:t>
                </a:r>
              </a:p>
            </c:rich>
          </c:tx>
          <c:overlay val="0"/>
          <c:spPr>
            <a:noFill/>
            <a:ln>
              <a:noFill/>
            </a:ln>
            <a:effectLst/>
          </c:spPr>
        </c:title>
        <c:numFmt formatCode="0.0%" sourceLinked="0"/>
        <c:majorTickMark val="out"/>
        <c:minorTickMark val="out"/>
        <c:tickLblPos val="nextTo"/>
        <c:spPr>
          <a:noFill/>
          <a:ln w="9525" cap="flat" cmpd="sng" algn="ctr">
            <a:solidFill>
              <a:schemeClr val="tx1"/>
            </a:solidFill>
            <a:round/>
          </a:ln>
          <a:effectLst/>
        </c:spPr>
        <c:txPr>
          <a:bodyPr rot="-60000000" vert="horz"/>
          <a:lstStyle/>
          <a:p>
            <a:pPr>
              <a:defRPr/>
            </a:pPr>
            <a:endParaRPr lang="en-US"/>
          </a:p>
        </c:txPr>
        <c:crossAx val="525053552"/>
        <c:crosses val="autoZero"/>
        <c:crossBetween val="midCat"/>
        <c:majorUnit val="5.000000000000001E-3"/>
        <c:minorUnit val="5.000000000000001E-3"/>
      </c:valAx>
      <c:spPr>
        <a:noFill/>
        <a:ln w="9525">
          <a:solidFill>
            <a:schemeClr val="tx1"/>
          </a:solidFill>
        </a:ln>
        <a:effectLst/>
      </c:spPr>
    </c:plotArea>
    <c:legend>
      <c:legendPos val="b"/>
      <c:layout>
        <c:manualLayout>
          <c:xMode val="edge"/>
          <c:yMode val="edge"/>
          <c:x val="0.22880180517975793"/>
          <c:y val="0.55778291143359149"/>
          <c:w val="0.3206355962261474"/>
          <c:h val="0.17730715660542432"/>
        </c:manualLayout>
      </c:layout>
      <c:overlay val="0"/>
      <c:spPr>
        <a:noFill/>
        <a:ln>
          <a:noFill/>
        </a:ln>
        <a:effectLst/>
      </c:spPr>
      <c:txPr>
        <a:bodyPr rot="0" vert="horz"/>
        <a:lstStyle/>
        <a:p>
          <a:pPr>
            <a:defRPr/>
          </a:pPr>
          <a:endParaRPr lang="en-US"/>
        </a:p>
      </c:txPr>
    </c:legend>
    <c:plotVisOnly val="1"/>
    <c:dispBlanksAs val="gap"/>
    <c:showDLblsOverMax val="0"/>
    <c:extLst/>
  </c:chart>
  <c:spPr>
    <a:ln>
      <a:noFill/>
    </a:ln>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647082194195923"/>
          <c:y val="0.11787670357657447"/>
          <c:w val="0.76854565364759864"/>
          <c:h val="0.74437604924454392"/>
        </c:manualLayout>
      </c:layout>
      <c:scatterChart>
        <c:scatterStyle val="smoothMarker"/>
        <c:varyColors val="0"/>
        <c:ser>
          <c:idx val="12"/>
          <c:order val="0"/>
          <c:tx>
            <c:strRef>
              <c:f>Evaluation!$L$41</c:f>
              <c:strCache>
                <c:ptCount val="1"/>
                <c:pt idx="0">
                  <c:v>TAC</c:v>
                </c:pt>
              </c:strCache>
            </c:strRef>
          </c:tx>
          <c:spPr>
            <a:ln w="12700" cap="rnd">
              <a:solidFill>
                <a:srgbClr val="00B050"/>
              </a:solidFill>
              <a:prstDash val="dash"/>
              <a:round/>
            </a:ln>
            <a:effectLst/>
          </c:spPr>
          <c:marker>
            <c:symbol val="none"/>
          </c:marker>
          <c:xVal>
            <c:numRef>
              <c:f>Evaluation!$E$68:$E$128</c:f>
              <c:numCache>
                <c:formatCode>0</c:formatCode>
                <c:ptCount val="61"/>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pt idx="48">
                  <c:v>68</c:v>
                </c:pt>
                <c:pt idx="49">
                  <c:v>69</c:v>
                </c:pt>
                <c:pt idx="50">
                  <c:v>70</c:v>
                </c:pt>
                <c:pt idx="51">
                  <c:v>71</c:v>
                </c:pt>
                <c:pt idx="52">
                  <c:v>72</c:v>
                </c:pt>
                <c:pt idx="53">
                  <c:v>73</c:v>
                </c:pt>
                <c:pt idx="54">
                  <c:v>74</c:v>
                </c:pt>
                <c:pt idx="55">
                  <c:v>75</c:v>
                </c:pt>
                <c:pt idx="56">
                  <c:v>76</c:v>
                </c:pt>
                <c:pt idx="57">
                  <c:v>77</c:v>
                </c:pt>
                <c:pt idx="58">
                  <c:v>78</c:v>
                </c:pt>
                <c:pt idx="59">
                  <c:v>79</c:v>
                </c:pt>
                <c:pt idx="60">
                  <c:v>80</c:v>
                </c:pt>
              </c:numCache>
            </c:numRef>
          </c:xVal>
          <c:yVal>
            <c:numRef>
              <c:f>Evaluation!$F$68:$F$128</c:f>
              <c:numCache>
                <c:formatCode>0.00%</c:formatCode>
                <c:ptCount val="61"/>
                <c:pt idx="0">
                  <c:v>0.67201763805052628</c:v>
                </c:pt>
                <c:pt idx="1">
                  <c:v>0.67680034861949556</c:v>
                </c:pt>
                <c:pt idx="2">
                  <c:v>0.68148729236530359</c:v>
                </c:pt>
                <c:pt idx="3">
                  <c:v>0.68607846928795047</c:v>
                </c:pt>
                <c:pt idx="4">
                  <c:v>0.6905738793874362</c:v>
                </c:pt>
                <c:pt idx="5">
                  <c:v>0.69497352266376067</c:v>
                </c:pt>
                <c:pt idx="6">
                  <c:v>0.69927739911692399</c:v>
                </c:pt>
                <c:pt idx="7">
                  <c:v>0.70348550874692628</c:v>
                </c:pt>
                <c:pt idx="8">
                  <c:v>0.7075978515537672</c:v>
                </c:pt>
                <c:pt idx="9">
                  <c:v>0.71161442753744686</c:v>
                </c:pt>
                <c:pt idx="10">
                  <c:v>0.71553523669796548</c:v>
                </c:pt>
                <c:pt idx="11">
                  <c:v>0.71936027903532285</c:v>
                </c:pt>
                <c:pt idx="12">
                  <c:v>0.72308955454951918</c:v>
                </c:pt>
                <c:pt idx="13">
                  <c:v>0.72672306324055413</c:v>
                </c:pt>
                <c:pt idx="14">
                  <c:v>0.73026080510842795</c:v>
                </c:pt>
                <c:pt idx="15">
                  <c:v>0.73370278015314061</c:v>
                </c:pt>
                <c:pt idx="16">
                  <c:v>0.73704898837469213</c:v>
                </c:pt>
                <c:pt idx="17">
                  <c:v>0.74029942977308238</c:v>
                </c:pt>
                <c:pt idx="18">
                  <c:v>0.7434541043483115</c:v>
                </c:pt>
                <c:pt idx="19">
                  <c:v>0.74651301210037946</c:v>
                </c:pt>
                <c:pt idx="20">
                  <c:v>0.74947615302928616</c:v>
                </c:pt>
                <c:pt idx="21">
                  <c:v>0.75234352713503161</c:v>
                </c:pt>
                <c:pt idx="22">
                  <c:v>0.75511513441761591</c:v>
                </c:pt>
                <c:pt idx="23">
                  <c:v>0.75779097487703917</c:v>
                </c:pt>
                <c:pt idx="24">
                  <c:v>0.76037104851330117</c:v>
                </c:pt>
                <c:pt idx="25">
                  <c:v>0.76285535532640203</c:v>
                </c:pt>
                <c:pt idx="26">
                  <c:v>0.76524389531634163</c:v>
                </c:pt>
                <c:pt idx="27">
                  <c:v>0.76753666848312008</c:v>
                </c:pt>
                <c:pt idx="28">
                  <c:v>0.76973367482673716</c:v>
                </c:pt>
                <c:pt idx="29">
                  <c:v>0.7718349143471932</c:v>
                </c:pt>
                <c:pt idx="30">
                  <c:v>0.7738403870444881</c:v>
                </c:pt>
                <c:pt idx="31">
                  <c:v>0.77575009291862185</c:v>
                </c:pt>
                <c:pt idx="32">
                  <c:v>0.77756403196959434</c:v>
                </c:pt>
                <c:pt idx="33">
                  <c:v>0.77928220419740557</c:v>
                </c:pt>
                <c:pt idx="34">
                  <c:v>0.78090460960205588</c:v>
                </c:pt>
                <c:pt idx="35">
                  <c:v>0.7824312481835447</c:v>
                </c:pt>
                <c:pt idx="36">
                  <c:v>0.78386211994187249</c:v>
                </c:pt>
                <c:pt idx="37">
                  <c:v>0.78519722487703913</c:v>
                </c:pt>
                <c:pt idx="38">
                  <c:v>0.78643656298904452</c:v>
                </c:pt>
                <c:pt idx="39">
                  <c:v>0.78758013427788864</c:v>
                </c:pt>
                <c:pt idx="40">
                  <c:v>0.78862793874357173</c:v>
                </c:pt>
                <c:pt idx="41">
                  <c:v>0.78957997638609356</c:v>
                </c:pt>
                <c:pt idx="42">
                  <c:v>0.79043624720545402</c:v>
                </c:pt>
                <c:pt idx="43">
                  <c:v>0.79119675120165345</c:v>
                </c:pt>
                <c:pt idx="44">
                  <c:v>0.79186148837469172</c:v>
                </c:pt>
                <c:pt idx="45">
                  <c:v>0.79243045872456885</c:v>
                </c:pt>
                <c:pt idx="46">
                  <c:v>0.79290366225128461</c:v>
                </c:pt>
                <c:pt idx="47">
                  <c:v>0.79328109895483911</c:v>
                </c:pt>
                <c:pt idx="48">
                  <c:v>0.79356276883523269</c:v>
                </c:pt>
                <c:pt idx="49">
                  <c:v>0.79374867189246523</c:v>
                </c:pt>
                <c:pt idx="50">
                  <c:v>0.79383880812653629</c:v>
                </c:pt>
                <c:pt idx="51">
                  <c:v>0.7938331775374462</c:v>
                </c:pt>
                <c:pt idx="52">
                  <c:v>0.79373178012519485</c:v>
                </c:pt>
                <c:pt idx="53">
                  <c:v>0.79353461588978258</c:v>
                </c:pt>
                <c:pt idx="54">
                  <c:v>0.79324168483120905</c:v>
                </c:pt>
                <c:pt idx="55">
                  <c:v>0.79285298694947415</c:v>
                </c:pt>
                <c:pt idx="56">
                  <c:v>0.7923685222445781</c:v>
                </c:pt>
                <c:pt idx="57">
                  <c:v>0.79178829071652124</c:v>
                </c:pt>
                <c:pt idx="58">
                  <c:v>0.79111229236530289</c:v>
                </c:pt>
                <c:pt idx="59">
                  <c:v>0.79034052719092318</c:v>
                </c:pt>
                <c:pt idx="60">
                  <c:v>0.78947299519338243</c:v>
                </c:pt>
              </c:numCache>
            </c:numRef>
          </c:yVal>
          <c:smooth val="1"/>
          <c:extLst>
            <c:ext xmlns:c16="http://schemas.microsoft.com/office/drawing/2014/chart" uri="{C3380CC4-5D6E-409C-BE32-E72D297353CC}">
              <c16:uniqueId val="{00000000-A391-4B68-AFB5-E9060E847D48}"/>
            </c:ext>
          </c:extLst>
        </c:ser>
        <c:ser>
          <c:idx val="13"/>
          <c:order val="1"/>
          <c:tx>
            <c:strRef>
              <c:f>Evaluation!$L$42</c:f>
              <c:strCache>
                <c:ptCount val="1"/>
                <c:pt idx="0">
                  <c:v>[AC]Norm </c:v>
                </c:pt>
              </c:strCache>
            </c:strRef>
          </c:tx>
          <c:spPr>
            <a:ln w="12700" cap="rnd" cmpd="sng">
              <a:solidFill>
                <a:srgbClr val="FF0000"/>
              </a:solidFill>
              <a:prstDash val="solid"/>
              <a:round/>
            </a:ln>
            <a:effectLst/>
          </c:spPr>
          <c:marker>
            <c:symbol val="none"/>
          </c:marker>
          <c:xVal>
            <c:numRef>
              <c:f>Evaluation!$E$68:$E$128</c:f>
              <c:numCache>
                <c:formatCode>0</c:formatCode>
                <c:ptCount val="61"/>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pt idx="48">
                  <c:v>68</c:v>
                </c:pt>
                <c:pt idx="49">
                  <c:v>69</c:v>
                </c:pt>
                <c:pt idx="50">
                  <c:v>70</c:v>
                </c:pt>
                <c:pt idx="51">
                  <c:v>71</c:v>
                </c:pt>
                <c:pt idx="52">
                  <c:v>72</c:v>
                </c:pt>
                <c:pt idx="53">
                  <c:v>73</c:v>
                </c:pt>
                <c:pt idx="54">
                  <c:v>74</c:v>
                </c:pt>
                <c:pt idx="55">
                  <c:v>75</c:v>
                </c:pt>
                <c:pt idx="56">
                  <c:v>76</c:v>
                </c:pt>
                <c:pt idx="57">
                  <c:v>77</c:v>
                </c:pt>
                <c:pt idx="58">
                  <c:v>78</c:v>
                </c:pt>
                <c:pt idx="59">
                  <c:v>79</c:v>
                </c:pt>
                <c:pt idx="60">
                  <c:v>80</c:v>
                </c:pt>
              </c:numCache>
            </c:numRef>
          </c:xVal>
          <c:yVal>
            <c:numRef>
              <c:f>Evaluation!$J$68:$J$128</c:f>
              <c:numCache>
                <c:formatCode>General</c:formatCode>
                <c:ptCount val="61"/>
                <c:pt idx="0">
                  <c:v>1</c:v>
                </c:pt>
                <c:pt idx="1">
                  <c:v>0.97876450584491059</c:v>
                </c:pt>
                <c:pt idx="2">
                  <c:v>0.95784767173521834</c:v>
                </c:pt>
                <c:pt idx="3">
                  <c:v>0.93724949767092358</c:v>
                </c:pt>
                <c:pt idx="4">
                  <c:v>0.91696998365202587</c:v>
                </c:pt>
                <c:pt idx="5">
                  <c:v>0.89700912967852553</c:v>
                </c:pt>
                <c:pt idx="6">
                  <c:v>0.87736693575042268</c:v>
                </c:pt>
                <c:pt idx="7">
                  <c:v>0.85804340186771699</c:v>
                </c:pt>
                <c:pt idx="8">
                  <c:v>0.83903852803040846</c:v>
                </c:pt>
                <c:pt idx="9">
                  <c:v>0.8203523142384973</c:v>
                </c:pt>
                <c:pt idx="10">
                  <c:v>0.80198476049198331</c:v>
                </c:pt>
                <c:pt idx="11">
                  <c:v>0.78393586679086669</c:v>
                </c:pt>
                <c:pt idx="12">
                  <c:v>0.76620563313514745</c:v>
                </c:pt>
                <c:pt idx="13">
                  <c:v>0.74879405952482536</c:v>
                </c:pt>
                <c:pt idx="14">
                  <c:v>0.73170114595990077</c:v>
                </c:pt>
                <c:pt idx="15">
                  <c:v>0.71492689244037322</c:v>
                </c:pt>
                <c:pt idx="16">
                  <c:v>0.69847129896624283</c:v>
                </c:pt>
                <c:pt idx="17">
                  <c:v>0.68233436553751015</c:v>
                </c:pt>
                <c:pt idx="18">
                  <c:v>0.6665160921541744</c:v>
                </c:pt>
                <c:pt idx="19">
                  <c:v>0.65101647881623603</c:v>
                </c:pt>
                <c:pt idx="20">
                  <c:v>0.63583552552369504</c:v>
                </c:pt>
                <c:pt idx="21">
                  <c:v>0.62097323227655121</c:v>
                </c:pt>
                <c:pt idx="22">
                  <c:v>0.60642959907480454</c:v>
                </c:pt>
                <c:pt idx="23">
                  <c:v>0.59220462591845546</c:v>
                </c:pt>
                <c:pt idx="24">
                  <c:v>0.57829831280750355</c:v>
                </c:pt>
                <c:pt idx="25">
                  <c:v>0.56471065974194878</c:v>
                </c:pt>
                <c:pt idx="26">
                  <c:v>0.5514416667217914</c:v>
                </c:pt>
                <c:pt idx="27">
                  <c:v>0.53849133374703129</c:v>
                </c:pt>
                <c:pt idx="28">
                  <c:v>0.52585966081766855</c:v>
                </c:pt>
                <c:pt idx="29">
                  <c:v>0.51354664793370319</c:v>
                </c:pt>
                <c:pt idx="30">
                  <c:v>0.50155229509513466</c:v>
                </c:pt>
                <c:pt idx="31">
                  <c:v>0.48987660230196389</c:v>
                </c:pt>
                <c:pt idx="32">
                  <c:v>0.47851956955419017</c:v>
                </c:pt>
                <c:pt idx="33">
                  <c:v>0.46748119685181366</c:v>
                </c:pt>
                <c:pt idx="34">
                  <c:v>0.4567614841948347</c:v>
                </c:pt>
                <c:pt idx="35">
                  <c:v>0.44636043158325284</c:v>
                </c:pt>
                <c:pt idx="36">
                  <c:v>0.43627803901706808</c:v>
                </c:pt>
                <c:pt idx="37">
                  <c:v>0.42651430649628091</c:v>
                </c:pt>
                <c:pt idx="38">
                  <c:v>0.41706923402089097</c:v>
                </c:pt>
                <c:pt idx="39">
                  <c:v>0.40794282159089834</c:v>
                </c:pt>
                <c:pt idx="40">
                  <c:v>0.39913506920630282</c:v>
                </c:pt>
                <c:pt idx="41">
                  <c:v>0.39064597686710473</c:v>
                </c:pt>
                <c:pt idx="42">
                  <c:v>0.3824755445733039</c:v>
                </c:pt>
                <c:pt idx="43">
                  <c:v>0.37462377232490024</c:v>
                </c:pt>
                <c:pt idx="44">
                  <c:v>0.36709066012189395</c:v>
                </c:pt>
                <c:pt idx="45">
                  <c:v>0.35987620796428493</c:v>
                </c:pt>
                <c:pt idx="46">
                  <c:v>0.35298041585207324</c:v>
                </c:pt>
                <c:pt idx="47">
                  <c:v>0.34640328378525886</c:v>
                </c:pt>
                <c:pt idx="48">
                  <c:v>0.34014481176384165</c:v>
                </c:pt>
                <c:pt idx="49">
                  <c:v>0.33420499978782164</c:v>
                </c:pt>
                <c:pt idx="50">
                  <c:v>0.32858384785719907</c:v>
                </c:pt>
                <c:pt idx="51">
                  <c:v>0.32328135597197366</c:v>
                </c:pt>
                <c:pt idx="52">
                  <c:v>0.31829752413214552</c:v>
                </c:pt>
                <c:pt idx="53">
                  <c:v>0.31363235233771503</c:v>
                </c:pt>
                <c:pt idx="54">
                  <c:v>0.30928584058868158</c:v>
                </c:pt>
                <c:pt idx="55">
                  <c:v>0.30525798888504529</c:v>
                </c:pt>
                <c:pt idx="56">
                  <c:v>0.30154879722680628</c:v>
                </c:pt>
                <c:pt idx="57">
                  <c:v>0.29815826561396463</c:v>
                </c:pt>
                <c:pt idx="58">
                  <c:v>0.29508639404652032</c:v>
                </c:pt>
                <c:pt idx="59">
                  <c:v>0.29233318252447343</c:v>
                </c:pt>
                <c:pt idx="60">
                  <c:v>0.2898986310478236</c:v>
                </c:pt>
              </c:numCache>
            </c:numRef>
          </c:yVal>
          <c:smooth val="1"/>
          <c:extLst>
            <c:ext xmlns:c16="http://schemas.microsoft.com/office/drawing/2014/chart" uri="{C3380CC4-5D6E-409C-BE32-E72D297353CC}">
              <c16:uniqueId val="{00000001-A391-4B68-AFB5-E9060E847D48}"/>
            </c:ext>
          </c:extLst>
        </c:ser>
        <c:dLbls>
          <c:showLegendKey val="0"/>
          <c:showVal val="0"/>
          <c:showCatName val="0"/>
          <c:showSerName val="0"/>
          <c:showPercent val="0"/>
          <c:showBubbleSize val="0"/>
        </c:dLbls>
        <c:axId val="546249800"/>
        <c:axId val="546255048"/>
      </c:scatterChart>
      <c:valAx>
        <c:axId val="546249800"/>
        <c:scaling>
          <c:orientation val="minMax"/>
          <c:max val="80"/>
          <c:min val="20"/>
        </c:scaling>
        <c:delete val="0"/>
        <c:axPos val="b"/>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LSR (g/g)</a:t>
                </a:r>
              </a:p>
            </c:rich>
          </c:tx>
          <c:layout>
            <c:manualLayout>
              <c:xMode val="edge"/>
              <c:yMode val="edge"/>
              <c:x val="0.45581544545450819"/>
              <c:y val="0.93322478863888536"/>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6255048"/>
        <c:crosses val="autoZero"/>
        <c:crossBetween val="midCat"/>
        <c:majorUnit val="10"/>
      </c:valAx>
      <c:valAx>
        <c:axId val="5462550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da-DK"/>
                  <a:t>TAC and  [AC]</a:t>
                </a:r>
                <a:r>
                  <a:rPr lang="da-DK" baseline="-25000"/>
                  <a:t>Norm</a:t>
                </a:r>
                <a:r>
                  <a:rPr lang="da-DK"/>
                  <a:t>  </a:t>
                </a:r>
              </a:p>
            </c:rich>
          </c:tx>
          <c:layout>
            <c:manualLayout>
              <c:xMode val="edge"/>
              <c:yMode val="edge"/>
              <c:x val="1.1540894957595809E-2"/>
              <c:y val="0.28939224515770973"/>
            </c:manualLayout>
          </c:layout>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6249800"/>
        <c:crosses val="autoZero"/>
        <c:crossBetween val="midCat"/>
        <c:majorUnit val="0.2"/>
        <c:minorUnit val="0.1"/>
      </c:valAx>
      <c:spPr>
        <a:noFill/>
        <a:ln>
          <a:solidFill>
            <a:schemeClr val="tx1"/>
          </a:solidFill>
        </a:ln>
        <a:effectLst/>
      </c:spPr>
    </c:plotArea>
    <c:legend>
      <c:legendPos val="t"/>
      <c:layout>
        <c:manualLayout>
          <c:xMode val="edge"/>
          <c:yMode val="edge"/>
          <c:x val="0.20317664154641615"/>
          <c:y val="0.66048682404913739"/>
          <c:w val="0.4143833451870394"/>
          <c:h val="0.15309610995736436"/>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530408698912638"/>
          <c:y val="4.5603091280256636E-2"/>
          <c:w val="0.79598625171853521"/>
          <c:h val="0.76549129888175738"/>
        </c:manualLayout>
      </c:layout>
      <c:scatterChart>
        <c:scatterStyle val="smoothMarker"/>
        <c:varyColors val="0"/>
        <c:ser>
          <c:idx val="8"/>
          <c:order val="0"/>
          <c:tx>
            <c:strRef>
              <c:f>Evaluation!$M$66</c:f>
              <c:strCache>
                <c:ptCount val="1"/>
                <c:pt idx="0">
                  <c:v>TDS</c:v>
                </c:pt>
              </c:strCache>
            </c:strRef>
          </c:tx>
          <c:spPr>
            <a:ln w="15875" cap="rnd">
              <a:solidFill>
                <a:srgbClr val="0070C0"/>
              </a:solidFill>
              <a:prstDash val="dash"/>
              <a:round/>
            </a:ln>
            <a:effectLst/>
          </c:spPr>
          <c:marker>
            <c:symbol val="none"/>
          </c:marker>
          <c:xVal>
            <c:numRef>
              <c:f>Evaluation!$E$68:$E$128</c:f>
              <c:numCache>
                <c:formatCode>0</c:formatCode>
                <c:ptCount val="61"/>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pt idx="48">
                  <c:v>68</c:v>
                </c:pt>
                <c:pt idx="49">
                  <c:v>69</c:v>
                </c:pt>
                <c:pt idx="50">
                  <c:v>70</c:v>
                </c:pt>
                <c:pt idx="51">
                  <c:v>71</c:v>
                </c:pt>
                <c:pt idx="52">
                  <c:v>72</c:v>
                </c:pt>
                <c:pt idx="53">
                  <c:v>73</c:v>
                </c:pt>
                <c:pt idx="54">
                  <c:v>74</c:v>
                </c:pt>
                <c:pt idx="55">
                  <c:v>75</c:v>
                </c:pt>
                <c:pt idx="56">
                  <c:v>76</c:v>
                </c:pt>
                <c:pt idx="57">
                  <c:v>77</c:v>
                </c:pt>
                <c:pt idx="58">
                  <c:v>78</c:v>
                </c:pt>
                <c:pt idx="59">
                  <c:v>79</c:v>
                </c:pt>
                <c:pt idx="60">
                  <c:v>80</c:v>
                </c:pt>
              </c:numCache>
            </c:numRef>
          </c:xVal>
          <c:yVal>
            <c:numRef>
              <c:f>Evaluation!$M$68:$M$128</c:f>
              <c:numCache>
                <c:formatCode>0.00</c:formatCode>
                <c:ptCount val="61"/>
                <c:pt idx="0">
                  <c:v>2.0174569640062563</c:v>
                </c:pt>
                <c:pt idx="1">
                  <c:v>1.9983151128996164</c:v>
                </c:pt>
                <c:pt idx="2">
                  <c:v>1.9795504135926636</c:v>
                </c:pt>
                <c:pt idx="3">
                  <c:v>1.9611628660853979</c:v>
                </c:pt>
                <c:pt idx="4">
                  <c:v>1.9431524703778194</c:v>
                </c:pt>
                <c:pt idx="5">
                  <c:v>1.9255192264699275</c:v>
                </c:pt>
                <c:pt idx="6">
                  <c:v>1.9082631343617227</c:v>
                </c:pt>
                <c:pt idx="7">
                  <c:v>1.891384194053205</c:v>
                </c:pt>
                <c:pt idx="8">
                  <c:v>1.8748824055443742</c:v>
                </c:pt>
                <c:pt idx="9">
                  <c:v>1.8587577688352304</c:v>
                </c:pt>
                <c:pt idx="10">
                  <c:v>1.8430102839257736</c:v>
                </c:pt>
                <c:pt idx="11">
                  <c:v>1.8276399508160042</c:v>
                </c:pt>
                <c:pt idx="12">
                  <c:v>1.8126467695059214</c:v>
                </c:pt>
                <c:pt idx="13">
                  <c:v>1.7980307399955258</c:v>
                </c:pt>
                <c:pt idx="14">
                  <c:v>1.783791862284817</c:v>
                </c:pt>
                <c:pt idx="15">
                  <c:v>1.7699301363737954</c:v>
                </c:pt>
                <c:pt idx="16">
                  <c:v>1.7564455622624606</c:v>
                </c:pt>
                <c:pt idx="17">
                  <c:v>1.7433381399508132</c:v>
                </c:pt>
                <c:pt idx="18">
                  <c:v>1.7306078694388525</c:v>
                </c:pt>
                <c:pt idx="19">
                  <c:v>1.7182547507265789</c:v>
                </c:pt>
                <c:pt idx="20">
                  <c:v>1.7062787838139921</c:v>
                </c:pt>
                <c:pt idx="21">
                  <c:v>1.6946799687010925</c:v>
                </c:pt>
                <c:pt idx="22">
                  <c:v>1.68345830538788</c:v>
                </c:pt>
                <c:pt idx="23">
                  <c:v>1.6726137938743542</c:v>
                </c:pt>
                <c:pt idx="24">
                  <c:v>1.6621464341605159</c:v>
                </c:pt>
                <c:pt idx="25">
                  <c:v>1.6520562262463643</c:v>
                </c:pt>
                <c:pt idx="26">
                  <c:v>1.6423431701318996</c:v>
                </c:pt>
                <c:pt idx="27">
                  <c:v>1.633007265817122</c:v>
                </c:pt>
                <c:pt idx="28">
                  <c:v>1.6240485133020313</c:v>
                </c:pt>
                <c:pt idx="29">
                  <c:v>1.6154669125866279</c:v>
                </c:pt>
                <c:pt idx="30">
                  <c:v>1.6072624636709112</c:v>
                </c:pt>
                <c:pt idx="31">
                  <c:v>1.5994351665548818</c:v>
                </c:pt>
                <c:pt idx="32">
                  <c:v>1.5919850212385394</c:v>
                </c:pt>
                <c:pt idx="33">
                  <c:v>1.5849120277218838</c:v>
                </c:pt>
                <c:pt idx="34">
                  <c:v>1.5782161860049151</c:v>
                </c:pt>
                <c:pt idx="35">
                  <c:v>1.5718974960876337</c:v>
                </c:pt>
                <c:pt idx="36">
                  <c:v>1.5659559579700391</c:v>
                </c:pt>
                <c:pt idx="37">
                  <c:v>1.5603915716521317</c:v>
                </c:pt>
                <c:pt idx="38">
                  <c:v>1.5552043371339113</c:v>
                </c:pt>
                <c:pt idx="39">
                  <c:v>1.5503942544153777</c:v>
                </c:pt>
                <c:pt idx="40">
                  <c:v>1.545961323496531</c:v>
                </c:pt>
                <c:pt idx="41">
                  <c:v>1.5419055443773717</c:v>
                </c:pt>
                <c:pt idx="42">
                  <c:v>1.5382269170578993</c:v>
                </c:pt>
                <c:pt idx="43">
                  <c:v>1.5349254415381139</c:v>
                </c:pt>
                <c:pt idx="44">
                  <c:v>1.5320011178180155</c:v>
                </c:pt>
                <c:pt idx="45">
                  <c:v>1.529453945897604</c:v>
                </c:pt>
                <c:pt idx="46">
                  <c:v>1.5272839257768795</c:v>
                </c:pt>
                <c:pt idx="47">
                  <c:v>1.5254910574558425</c:v>
                </c:pt>
                <c:pt idx="48">
                  <c:v>1.5240753409344918</c:v>
                </c:pt>
                <c:pt idx="49">
                  <c:v>1.5230367762128278</c:v>
                </c:pt>
                <c:pt idx="50">
                  <c:v>1.5223753632908519</c:v>
                </c:pt>
                <c:pt idx="51">
                  <c:v>1.522091102168563</c:v>
                </c:pt>
                <c:pt idx="52">
                  <c:v>1.5221839928459602</c:v>
                </c:pt>
                <c:pt idx="53">
                  <c:v>1.5226540353230447</c:v>
                </c:pt>
                <c:pt idx="54">
                  <c:v>1.5235012295998163</c:v>
                </c:pt>
                <c:pt idx="55">
                  <c:v>1.5247255756762752</c:v>
                </c:pt>
                <c:pt idx="56">
                  <c:v>1.5263270735524208</c:v>
                </c:pt>
                <c:pt idx="57">
                  <c:v>1.5283057232282531</c:v>
                </c:pt>
                <c:pt idx="58">
                  <c:v>1.5306615247037731</c:v>
                </c:pt>
                <c:pt idx="59">
                  <c:v>1.5333944779789799</c:v>
                </c:pt>
                <c:pt idx="60">
                  <c:v>1.5365045830538735</c:v>
                </c:pt>
              </c:numCache>
            </c:numRef>
          </c:yVal>
          <c:smooth val="1"/>
          <c:extLst>
            <c:ext xmlns:c16="http://schemas.microsoft.com/office/drawing/2014/chart" uri="{C3380CC4-5D6E-409C-BE32-E72D297353CC}">
              <c16:uniqueId val="{00000000-C87E-4EE0-A883-4BC599F82A5C}"/>
            </c:ext>
          </c:extLst>
        </c:ser>
        <c:ser>
          <c:idx val="9"/>
          <c:order val="1"/>
          <c:tx>
            <c:strRef>
              <c:f>Evaluation!$P$66</c:f>
              <c:strCache>
                <c:ptCount val="1"/>
                <c:pt idx="0">
                  <c:v>pH</c:v>
                </c:pt>
              </c:strCache>
            </c:strRef>
          </c:tx>
          <c:spPr>
            <a:ln w="15875" cap="rnd">
              <a:solidFill>
                <a:schemeClr val="accent2"/>
              </a:solidFill>
              <a:round/>
            </a:ln>
            <a:effectLst/>
          </c:spPr>
          <c:marker>
            <c:symbol val="none"/>
          </c:marker>
          <c:xVal>
            <c:numRef>
              <c:f>Evaluation!$E$68:$E$128</c:f>
              <c:numCache>
                <c:formatCode>0</c:formatCode>
                <c:ptCount val="61"/>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pt idx="48">
                  <c:v>68</c:v>
                </c:pt>
                <c:pt idx="49">
                  <c:v>69</c:v>
                </c:pt>
                <c:pt idx="50">
                  <c:v>70</c:v>
                </c:pt>
                <c:pt idx="51">
                  <c:v>71</c:v>
                </c:pt>
                <c:pt idx="52">
                  <c:v>72</c:v>
                </c:pt>
                <c:pt idx="53">
                  <c:v>73</c:v>
                </c:pt>
                <c:pt idx="54">
                  <c:v>74</c:v>
                </c:pt>
                <c:pt idx="55">
                  <c:v>75</c:v>
                </c:pt>
                <c:pt idx="56">
                  <c:v>76</c:v>
                </c:pt>
                <c:pt idx="57">
                  <c:v>77</c:v>
                </c:pt>
                <c:pt idx="58">
                  <c:v>78</c:v>
                </c:pt>
                <c:pt idx="59">
                  <c:v>79</c:v>
                </c:pt>
                <c:pt idx="60">
                  <c:v>80</c:v>
                </c:pt>
              </c:numCache>
            </c:numRef>
          </c:xVal>
          <c:yVal>
            <c:numRef>
              <c:f>Evaluation!$P$68:$P$128</c:f>
              <c:numCache>
                <c:formatCode>0.00</c:formatCode>
                <c:ptCount val="61"/>
                <c:pt idx="0">
                  <c:v>2.3638605941202773</c:v>
                </c:pt>
                <c:pt idx="1">
                  <c:v>2.3581822769953051</c:v>
                </c:pt>
                <c:pt idx="2">
                  <c:v>2.3526459004024147</c:v>
                </c:pt>
                <c:pt idx="3">
                  <c:v>2.3472514643416056</c:v>
                </c:pt>
                <c:pt idx="4">
                  <c:v>2.3419989688128782</c:v>
                </c:pt>
                <c:pt idx="5">
                  <c:v>2.336888413816232</c:v>
                </c:pt>
                <c:pt idx="6">
                  <c:v>2.3319197993516672</c:v>
                </c:pt>
                <c:pt idx="7">
                  <c:v>2.3270931254191831</c:v>
                </c:pt>
                <c:pt idx="8">
                  <c:v>2.3224083920187812</c:v>
                </c:pt>
                <c:pt idx="9">
                  <c:v>2.3178655991504606</c:v>
                </c:pt>
                <c:pt idx="10">
                  <c:v>2.3134647468142209</c:v>
                </c:pt>
                <c:pt idx="11">
                  <c:v>2.3092058350100628</c:v>
                </c:pt>
                <c:pt idx="12">
                  <c:v>2.3050888637379865</c:v>
                </c:pt>
                <c:pt idx="13">
                  <c:v>2.301113832997991</c:v>
                </c:pt>
                <c:pt idx="14">
                  <c:v>2.2972807427900772</c:v>
                </c:pt>
                <c:pt idx="15">
                  <c:v>2.2935895931142443</c:v>
                </c:pt>
                <c:pt idx="16">
                  <c:v>2.290040383970493</c:v>
                </c:pt>
                <c:pt idx="17">
                  <c:v>2.2866331153588226</c:v>
                </c:pt>
                <c:pt idx="18">
                  <c:v>2.2833677872792344</c:v>
                </c:pt>
                <c:pt idx="19">
                  <c:v>2.2802443997317274</c:v>
                </c:pt>
                <c:pt idx="20">
                  <c:v>2.2772629527163022</c:v>
                </c:pt>
                <c:pt idx="21">
                  <c:v>2.2744234462329573</c:v>
                </c:pt>
                <c:pt idx="22">
                  <c:v>2.2717258802816942</c:v>
                </c:pt>
                <c:pt idx="23">
                  <c:v>2.2691702548625132</c:v>
                </c:pt>
                <c:pt idx="24">
                  <c:v>2.2667565699754122</c:v>
                </c:pt>
                <c:pt idx="25">
                  <c:v>2.2644848256203933</c:v>
                </c:pt>
                <c:pt idx="26">
                  <c:v>2.2623550217974562</c:v>
                </c:pt>
                <c:pt idx="27">
                  <c:v>2.2603671585066003</c:v>
                </c:pt>
                <c:pt idx="28">
                  <c:v>2.2585212357478248</c:v>
                </c:pt>
                <c:pt idx="29">
                  <c:v>2.2568172535211315</c:v>
                </c:pt>
                <c:pt idx="30">
                  <c:v>2.2552552118265194</c:v>
                </c:pt>
                <c:pt idx="31">
                  <c:v>2.2538351106639887</c:v>
                </c:pt>
                <c:pt idx="32">
                  <c:v>2.2525569500335396</c:v>
                </c:pt>
                <c:pt idx="33">
                  <c:v>2.2514207299351714</c:v>
                </c:pt>
                <c:pt idx="34">
                  <c:v>2.2504264503688844</c:v>
                </c:pt>
                <c:pt idx="35">
                  <c:v>2.2495741113346797</c:v>
                </c:pt>
                <c:pt idx="36">
                  <c:v>2.2488637128325557</c:v>
                </c:pt>
                <c:pt idx="37">
                  <c:v>2.2482952548625135</c:v>
                </c:pt>
                <c:pt idx="38">
                  <c:v>2.2478687374245525</c:v>
                </c:pt>
                <c:pt idx="39">
                  <c:v>2.2475841605186724</c:v>
                </c:pt>
                <c:pt idx="40">
                  <c:v>2.247441524144874</c:v>
                </c:pt>
                <c:pt idx="41">
                  <c:v>2.2474408283031573</c:v>
                </c:pt>
                <c:pt idx="42">
                  <c:v>2.2475820729935214</c:v>
                </c:pt>
                <c:pt idx="43">
                  <c:v>2.2478652582159668</c:v>
                </c:pt>
                <c:pt idx="44">
                  <c:v>2.2482903839704944</c:v>
                </c:pt>
                <c:pt idx="45">
                  <c:v>2.2488574502571024</c:v>
                </c:pt>
                <c:pt idx="46">
                  <c:v>2.2495664570757921</c:v>
                </c:pt>
                <c:pt idx="47">
                  <c:v>2.2504174044265639</c:v>
                </c:pt>
                <c:pt idx="48">
                  <c:v>2.2514102923094161</c:v>
                </c:pt>
                <c:pt idx="49">
                  <c:v>2.2525451207243496</c:v>
                </c:pt>
                <c:pt idx="50">
                  <c:v>2.2538218896713653</c:v>
                </c:pt>
                <c:pt idx="51">
                  <c:v>2.2552405991504623</c:v>
                </c:pt>
                <c:pt idx="52">
                  <c:v>2.25680124916164</c:v>
                </c:pt>
                <c:pt idx="53">
                  <c:v>2.2585038397048995</c:v>
                </c:pt>
                <c:pt idx="54">
                  <c:v>2.2603483707802403</c:v>
                </c:pt>
                <c:pt idx="55">
                  <c:v>2.2623348423876624</c:v>
                </c:pt>
                <c:pt idx="56">
                  <c:v>2.2644632545271657</c:v>
                </c:pt>
                <c:pt idx="57">
                  <c:v>2.2667336071987503</c:v>
                </c:pt>
                <c:pt idx="58">
                  <c:v>2.2691459004024166</c:v>
                </c:pt>
                <c:pt idx="59">
                  <c:v>2.2717001341381646</c:v>
                </c:pt>
                <c:pt idx="60">
                  <c:v>2.2743963084059935</c:v>
                </c:pt>
              </c:numCache>
            </c:numRef>
          </c:yVal>
          <c:smooth val="1"/>
          <c:extLst>
            <c:ext xmlns:c16="http://schemas.microsoft.com/office/drawing/2014/chart" uri="{C3380CC4-5D6E-409C-BE32-E72D297353CC}">
              <c16:uniqueId val="{00000001-C87E-4EE0-A883-4BC599F82A5C}"/>
            </c:ext>
          </c:extLst>
        </c:ser>
        <c:dLbls>
          <c:showLegendKey val="0"/>
          <c:showVal val="0"/>
          <c:showCatName val="0"/>
          <c:showSerName val="0"/>
          <c:showPercent val="0"/>
          <c:showBubbleSize val="0"/>
        </c:dLbls>
        <c:axId val="546249800"/>
        <c:axId val="546255048"/>
      </c:scatterChart>
      <c:valAx>
        <c:axId val="546249800"/>
        <c:scaling>
          <c:orientation val="minMax"/>
          <c:max val="80"/>
          <c:min val="20"/>
        </c:scaling>
        <c:delete val="0"/>
        <c:axPos val="b"/>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LSR (g/g)</a:t>
                </a:r>
              </a:p>
            </c:rich>
          </c:tx>
          <c:layout>
            <c:manualLayout>
              <c:xMode val="edge"/>
              <c:yMode val="edge"/>
              <c:x val="0.47757343375556321"/>
              <c:y val="0.91981082463969976"/>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6255048"/>
        <c:crosses val="autoZero"/>
        <c:crossBetween val="midCat"/>
        <c:majorUnit val="10"/>
        <c:minorUnit val="2"/>
      </c:valAx>
      <c:valAx>
        <c:axId val="546255048"/>
        <c:scaling>
          <c:orientation val="minMax"/>
          <c:max val="2.6"/>
          <c:min val="1"/>
        </c:scaling>
        <c:delete val="0"/>
        <c:axPos val="l"/>
        <c:majorGridlines>
          <c:spPr>
            <a:ln w="9525" cap="flat" cmpd="sng" algn="ctr">
              <a:solidFill>
                <a:schemeClr val="tx1">
                  <a:lumMod val="15000"/>
                  <a:lumOff val="85000"/>
                </a:schemeClr>
              </a:solidFill>
              <a:round/>
            </a:ln>
            <a:effectLst/>
          </c:spPr>
        </c:majorGridlines>
        <c:numFmt formatCode="#,##0.0"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6249800"/>
        <c:crosses val="autoZero"/>
        <c:crossBetween val="midCat"/>
        <c:minorUnit val="0.1"/>
      </c:valAx>
      <c:spPr>
        <a:noFill/>
        <a:ln>
          <a:solidFill>
            <a:schemeClr val="tx1"/>
          </a:solidFill>
        </a:ln>
        <a:effectLst/>
      </c:spPr>
    </c:plotArea>
    <c:legend>
      <c:legendPos val="t"/>
      <c:layout>
        <c:manualLayout>
          <c:xMode val="edge"/>
          <c:yMode val="edge"/>
          <c:x val="0.20530058742657167"/>
          <c:y val="0.53993032120984885"/>
          <c:w val="0.22474198333903914"/>
          <c:h val="0.20107424071991001"/>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0.05591</cdr:x>
      <cdr:y>0.87128</cdr:y>
    </cdr:from>
    <cdr:to>
      <cdr:x>0.20188</cdr:x>
      <cdr:y>0.97951</cdr:y>
    </cdr:to>
    <cdr:sp macro="" textlink="">
      <cdr:nvSpPr>
        <cdr:cNvPr id="2" name="Text Box 2"/>
        <cdr:cNvSpPr txBox="1">
          <a:spLocks xmlns:a="http://schemas.openxmlformats.org/drawingml/2006/main" noChangeArrowheads="1"/>
        </cdr:cNvSpPr>
      </cdr:nvSpPr>
      <cdr:spPr bwMode="auto">
        <a:xfrm xmlns:a="http://schemas.openxmlformats.org/drawingml/2006/main">
          <a:off x="162968" y="2429919"/>
          <a:ext cx="425451" cy="301845"/>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6000"/>
            </a:lnSpc>
            <a:spcAft>
              <a:spcPts val="800"/>
            </a:spcAft>
          </a:pPr>
          <a:r>
            <a:rPr lang="da-DK" sz="1100">
              <a:effectLst/>
              <a:latin typeface="Times New Roman" panose="02020603050405020304" pitchFamily="18" charset="0"/>
              <a:ea typeface="Calibri" panose="020F0502020204030204" pitchFamily="34" charset="0"/>
              <a:cs typeface="Times New Roman" panose="02020603050405020304" pitchFamily="18" charset="0"/>
            </a:rPr>
            <a:t>a)</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0.03789</cdr:x>
      <cdr:y>0.86624</cdr:y>
    </cdr:from>
    <cdr:to>
      <cdr:x>0.18161</cdr:x>
      <cdr:y>0.97535</cdr:y>
    </cdr:to>
    <cdr:sp macro="" textlink="">
      <cdr:nvSpPr>
        <cdr:cNvPr id="2" name="Text Box 2"/>
        <cdr:cNvSpPr txBox="1">
          <a:spLocks xmlns:a="http://schemas.openxmlformats.org/drawingml/2006/main" noChangeArrowheads="1"/>
        </cdr:cNvSpPr>
      </cdr:nvSpPr>
      <cdr:spPr bwMode="auto">
        <a:xfrm xmlns:a="http://schemas.openxmlformats.org/drawingml/2006/main">
          <a:off x="112168" y="2396079"/>
          <a:ext cx="425465" cy="301804"/>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6000"/>
            </a:lnSpc>
            <a:spcAft>
              <a:spcPts val="800"/>
            </a:spcAft>
          </a:pPr>
          <a:r>
            <a:rPr lang="da-DK" sz="1100">
              <a:effectLst/>
              <a:latin typeface="Times New Roman" panose="02020603050405020304" pitchFamily="18" charset="0"/>
              <a:ea typeface="Calibri" panose="020F0502020204030204" pitchFamily="34" charset="0"/>
              <a:cs typeface="Times New Roman" panose="02020603050405020304" pitchFamily="18" charset="0"/>
            </a:rPr>
            <a:t>b)</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0.36665</cdr:x>
      <cdr:y>0.25528</cdr:y>
    </cdr:from>
    <cdr:to>
      <cdr:x>0.61895</cdr:x>
      <cdr:y>0.3484</cdr:y>
    </cdr:to>
    <cdr:sp macro="" textlink="">
      <cdr:nvSpPr>
        <cdr:cNvPr id="2" name="Text Box 2"/>
        <cdr:cNvSpPr txBox="1">
          <a:spLocks xmlns:a="http://schemas.openxmlformats.org/drawingml/2006/main" noChangeArrowheads="1"/>
        </cdr:cNvSpPr>
      </cdr:nvSpPr>
      <cdr:spPr bwMode="auto">
        <a:xfrm xmlns:a="http://schemas.openxmlformats.org/drawingml/2006/main">
          <a:off x="1698221" y="1104900"/>
          <a:ext cx="1168576" cy="403029"/>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6000"/>
            </a:lnSpc>
            <a:spcAft>
              <a:spcPts val="800"/>
            </a:spcAft>
          </a:pPr>
          <a:r>
            <a:rPr lang="da-DK" sz="1100" b="0">
              <a:effectLst/>
              <a:latin typeface="Times New Roman" panose="02020603050405020304" pitchFamily="18" charset="0"/>
              <a:ea typeface="Calibri" panose="020F0502020204030204" pitchFamily="34" charset="0"/>
              <a:cs typeface="Times New Roman" panose="02020603050405020304" pitchFamily="18" charset="0"/>
            </a:rPr>
            <a:t>Combined optimum</a:t>
          </a:r>
          <a:endParaRPr lang="en-US" sz="1100" b="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0.36359</cdr:x>
      <cdr:y>0.34752</cdr:y>
    </cdr:from>
    <cdr:to>
      <cdr:x>0.3837</cdr:x>
      <cdr:y>0.39838</cdr:y>
    </cdr:to>
    <cdr:cxnSp macro="">
      <cdr:nvCxnSpPr>
        <cdr:cNvPr id="4" name="Straight Arrow Connector 3">
          <a:extLst xmlns:a="http://schemas.openxmlformats.org/drawingml/2006/main">
            <a:ext uri="{FF2B5EF4-FFF2-40B4-BE49-F238E27FC236}">
              <a16:creationId xmlns:a16="http://schemas.microsoft.com/office/drawing/2014/main" id="{BEE24F46-F2CE-4243-A337-AA6AA1D3838C}"/>
            </a:ext>
          </a:extLst>
        </cdr:cNvPr>
        <cdr:cNvCxnSpPr/>
      </cdr:nvCxnSpPr>
      <cdr:spPr>
        <a:xfrm xmlns:a="http://schemas.openxmlformats.org/drawingml/2006/main" flipH="1">
          <a:off x="1684014" y="1504119"/>
          <a:ext cx="93143" cy="220130"/>
        </a:xfrm>
        <a:prstGeom xmlns:a="http://schemas.openxmlformats.org/drawingml/2006/main" prst="straightConnector1">
          <a:avLst/>
        </a:prstGeom>
        <a:ln xmlns:a="http://schemas.openxmlformats.org/drawingml/2006/main" w="12700">
          <a:solidFill>
            <a:schemeClr val="tx1"/>
          </a:solidFill>
          <a:tailEnd type="triangle"/>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0.18645</cdr:x>
      <cdr:y>0.17796</cdr:y>
    </cdr:from>
    <cdr:to>
      <cdr:x>0.20656</cdr:x>
      <cdr:y>0.22882</cdr:y>
    </cdr:to>
    <cdr:cxnSp macro="">
      <cdr:nvCxnSpPr>
        <cdr:cNvPr id="5" name="Straight Arrow Connector 4">
          <a:extLst xmlns:a="http://schemas.openxmlformats.org/drawingml/2006/main">
            <a:ext uri="{FF2B5EF4-FFF2-40B4-BE49-F238E27FC236}">
              <a16:creationId xmlns:a16="http://schemas.microsoft.com/office/drawing/2014/main" id="{CF5F4C34-51DC-483D-A760-2316485E805B}"/>
            </a:ext>
          </a:extLst>
        </cdr:cNvPr>
        <cdr:cNvCxnSpPr/>
      </cdr:nvCxnSpPr>
      <cdr:spPr>
        <a:xfrm xmlns:a="http://schemas.openxmlformats.org/drawingml/2006/main" flipH="1">
          <a:off x="863600" y="770256"/>
          <a:ext cx="93133" cy="220133"/>
        </a:xfrm>
        <a:prstGeom xmlns:a="http://schemas.openxmlformats.org/drawingml/2006/main" prst="straightConnector1">
          <a:avLst/>
        </a:prstGeom>
        <a:ln xmlns:a="http://schemas.openxmlformats.org/drawingml/2006/main" w="12700">
          <a:solidFill>
            <a:schemeClr val="tx1"/>
          </a:solidFill>
          <a:tailEnd type="triangle"/>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0.83905</cdr:x>
      <cdr:y>0.36092</cdr:y>
    </cdr:from>
    <cdr:to>
      <cdr:x>0.85934</cdr:x>
      <cdr:y>0.38087</cdr:y>
    </cdr:to>
    <cdr:sp macro="" textlink="">
      <cdr:nvSpPr>
        <cdr:cNvPr id="3" name="Oval 2"/>
        <cdr:cNvSpPr/>
      </cdr:nvSpPr>
      <cdr:spPr>
        <a:xfrm xmlns:a="http://schemas.openxmlformats.org/drawingml/2006/main">
          <a:off x="3886200" y="1562100"/>
          <a:ext cx="93980" cy="86360"/>
        </a:xfrm>
        <a:prstGeom xmlns:a="http://schemas.openxmlformats.org/drawingml/2006/main" prst="ellipse">
          <a:avLst/>
        </a:prstGeom>
        <a:noFill xmlns:a="http://schemas.openxmlformats.org/drawingml/2006/main"/>
        <a:ln xmlns:a="http://schemas.openxmlformats.org/drawingml/2006/main" w="952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0.34659</cdr:x>
      <cdr:y>0.40082</cdr:y>
    </cdr:from>
    <cdr:to>
      <cdr:x>0.36688</cdr:x>
      <cdr:y>0.42077</cdr:y>
    </cdr:to>
    <cdr:sp macro="" textlink="">
      <cdr:nvSpPr>
        <cdr:cNvPr id="6" name="Oval 5"/>
        <cdr:cNvSpPr/>
      </cdr:nvSpPr>
      <cdr:spPr>
        <a:xfrm xmlns:a="http://schemas.openxmlformats.org/drawingml/2006/main">
          <a:off x="1605280" y="1734820"/>
          <a:ext cx="93980" cy="86360"/>
        </a:xfrm>
        <a:prstGeom xmlns:a="http://schemas.openxmlformats.org/drawingml/2006/main" prst="ellipse">
          <a:avLst/>
        </a:prstGeom>
        <a:noFill xmlns:a="http://schemas.openxmlformats.org/drawingml/2006/main"/>
        <a:ln xmlns:a="http://schemas.openxmlformats.org/drawingml/2006/main" w="952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0.16726</cdr:x>
      <cdr:y>0.22829</cdr:y>
    </cdr:from>
    <cdr:to>
      <cdr:x>0.18755</cdr:x>
      <cdr:y>0.24824</cdr:y>
    </cdr:to>
    <cdr:sp macro="" textlink="">
      <cdr:nvSpPr>
        <cdr:cNvPr id="7" name="Oval 6"/>
        <cdr:cNvSpPr/>
      </cdr:nvSpPr>
      <cdr:spPr>
        <a:xfrm xmlns:a="http://schemas.openxmlformats.org/drawingml/2006/main">
          <a:off x="774700" y="988060"/>
          <a:ext cx="93980" cy="86360"/>
        </a:xfrm>
        <a:prstGeom xmlns:a="http://schemas.openxmlformats.org/drawingml/2006/main" prst="ellipse">
          <a:avLst/>
        </a:prstGeom>
        <a:noFill xmlns:a="http://schemas.openxmlformats.org/drawingml/2006/main"/>
        <a:ln xmlns:a="http://schemas.openxmlformats.org/drawingml/2006/main" w="952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0.18667</cdr:x>
      <cdr:y>0.11443</cdr:y>
    </cdr:from>
    <cdr:to>
      <cdr:x>0.4355</cdr:x>
      <cdr:y>0.18995</cdr:y>
    </cdr:to>
    <cdr:sp macro="" textlink="">
      <cdr:nvSpPr>
        <cdr:cNvPr id="8" name="Text Box 2"/>
        <cdr:cNvSpPr txBox="1">
          <a:spLocks xmlns:a="http://schemas.openxmlformats.org/drawingml/2006/main" noChangeArrowheads="1"/>
        </cdr:cNvSpPr>
      </cdr:nvSpPr>
      <cdr:spPr bwMode="auto">
        <a:xfrm xmlns:a="http://schemas.openxmlformats.org/drawingml/2006/main">
          <a:off x="711200" y="423334"/>
          <a:ext cx="948055" cy="27940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6000"/>
            </a:lnSpc>
            <a:spcAft>
              <a:spcPts val="800"/>
            </a:spcAft>
          </a:pPr>
          <a:r>
            <a:rPr lang="da-DK" sz="1200">
              <a:effectLst/>
              <a:latin typeface="Times New Roman" panose="02020603050405020304" pitchFamily="18" charset="0"/>
              <a:ea typeface="Calibri" panose="020F0502020204030204" pitchFamily="34" charset="0"/>
              <a:cs typeface="Times New Roman" panose="02020603050405020304" pitchFamily="18" charset="0"/>
            </a:rPr>
            <a:t>[AC]</a:t>
          </a:r>
          <a:r>
            <a:rPr lang="da-DK" sz="1200" baseline="-25000">
              <a:effectLst/>
              <a:latin typeface="Times New Roman" panose="02020603050405020304" pitchFamily="18" charset="0"/>
              <a:ea typeface="Calibri" panose="020F0502020204030204" pitchFamily="34" charset="0"/>
              <a:cs typeface="Times New Roman" panose="02020603050405020304" pitchFamily="18" charset="0"/>
            </a:rPr>
            <a:t>optimum</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0.70668</cdr:x>
      <cdr:y>0.22411</cdr:y>
    </cdr:from>
    <cdr:to>
      <cdr:x>0.93894</cdr:x>
      <cdr:y>0.30187</cdr:y>
    </cdr:to>
    <cdr:sp macro="" textlink="">
      <cdr:nvSpPr>
        <cdr:cNvPr id="9" name="Text Box 2"/>
        <cdr:cNvSpPr txBox="1">
          <a:spLocks xmlns:a="http://schemas.openxmlformats.org/drawingml/2006/main" noChangeArrowheads="1"/>
        </cdr:cNvSpPr>
      </cdr:nvSpPr>
      <cdr:spPr bwMode="auto">
        <a:xfrm xmlns:a="http://schemas.openxmlformats.org/drawingml/2006/main">
          <a:off x="2877771" y="829098"/>
          <a:ext cx="945814" cy="287655"/>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6000"/>
            </a:lnSpc>
            <a:spcAft>
              <a:spcPts val="800"/>
            </a:spcAft>
          </a:pPr>
          <a:r>
            <a:rPr lang="da-DK" sz="1200">
              <a:effectLst/>
              <a:latin typeface="Times New Roman" panose="02020603050405020304" pitchFamily="18" charset="0"/>
              <a:ea typeface="Calibri" panose="020F0502020204030204" pitchFamily="34" charset="0"/>
              <a:cs typeface="Times New Roman" panose="02020603050405020304" pitchFamily="18" charset="0"/>
            </a:rPr>
            <a:t>TAC</a:t>
          </a:r>
          <a:r>
            <a:rPr lang="da-DK" sz="1200" baseline="-25000">
              <a:effectLst/>
              <a:latin typeface="Times New Roman" panose="02020603050405020304" pitchFamily="18" charset="0"/>
              <a:ea typeface="Calibri" panose="020F0502020204030204" pitchFamily="34" charset="0"/>
              <a:cs typeface="Times New Roman" panose="02020603050405020304" pitchFamily="18" charset="0"/>
            </a:rPr>
            <a:t>optimum</a:t>
          </a:r>
          <a:endParaRPr lang="en-U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0.83339</cdr:x>
      <cdr:y>0.30204</cdr:y>
    </cdr:from>
    <cdr:to>
      <cdr:x>0.85161</cdr:x>
      <cdr:y>0.35456</cdr:y>
    </cdr:to>
    <cdr:cxnSp macro="">
      <cdr:nvCxnSpPr>
        <cdr:cNvPr id="10" name="Straight Arrow Connector 9">
          <a:extLst xmlns:a="http://schemas.openxmlformats.org/drawingml/2006/main">
            <a:ext uri="{FF2B5EF4-FFF2-40B4-BE49-F238E27FC236}">
              <a16:creationId xmlns:a16="http://schemas.microsoft.com/office/drawing/2014/main" id="{D4B72041-7739-47A6-8ABA-37A2D6FC8FBE}"/>
            </a:ext>
          </a:extLst>
        </cdr:cNvPr>
        <cdr:cNvCxnSpPr/>
      </cdr:nvCxnSpPr>
      <cdr:spPr>
        <a:xfrm xmlns:a="http://schemas.openxmlformats.org/drawingml/2006/main">
          <a:off x="3281045" y="1117388"/>
          <a:ext cx="71755" cy="194310"/>
        </a:xfrm>
        <a:prstGeom xmlns:a="http://schemas.openxmlformats.org/drawingml/2006/main" prst="straightConnector1">
          <a:avLst/>
        </a:prstGeom>
        <a:ln xmlns:a="http://schemas.openxmlformats.org/drawingml/2006/main" w="12700">
          <a:solidFill>
            <a:schemeClr val="tx1"/>
          </a:solidFill>
          <a:tailEnd type="triangle"/>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DA5CD04B24AB134FB920A9B4664607E8" ma:contentTypeVersion="4" ma:contentTypeDescription="Opret et nyt dokument." ma:contentTypeScope="" ma:versionID="b0773c7af66434966b18076593a19ccf">
  <xsd:schema xmlns:xsd="http://www.w3.org/2001/XMLSchema" xmlns:xs="http://www.w3.org/2001/XMLSchema" xmlns:p="http://schemas.microsoft.com/office/2006/metadata/properties" xmlns:ns3="05e4212f-45a6-4f59-8908-6205128fd413" targetNamespace="http://schemas.microsoft.com/office/2006/metadata/properties" ma:root="true" ma:fieldsID="752079881b546c394e670d66082ce6d6" ns3:_="">
    <xsd:import namespace="05e4212f-45a6-4f59-8908-6205128fd41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e4212f-45a6-4f59-8908-6205128fd41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1FB3C6-CE0C-4001-B711-36FCA31525A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F2F11BC-5FAF-4FF5-8413-EAFA2BDFDE0D}">
  <ds:schemaRefs>
    <ds:schemaRef ds:uri="http://schemas.microsoft.com/sharepoint/v3/contenttype/forms"/>
  </ds:schemaRefs>
</ds:datastoreItem>
</file>

<file path=customXml/itemProps3.xml><?xml version="1.0" encoding="utf-8"?>
<ds:datastoreItem xmlns:ds="http://schemas.openxmlformats.org/officeDocument/2006/customXml" ds:itemID="{EFEF39C4-A06A-44DB-BDB5-766B53D9F0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e4212f-45a6-4f59-8908-6205128fd41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4C0DA70-E2E5-4BE7-BFA8-ACE1E54C4E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34</Pages>
  <Words>14562</Words>
  <Characters>83004</Characters>
  <Application>Microsoft Office Word</Application>
  <DocSecurity>0</DocSecurity>
  <Lines>691</Lines>
  <Paragraphs>194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97372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Massimiliano Errico</dc:creator>
  <cp:keywords/>
  <dc:description/>
  <cp:lastModifiedBy>Maria Cinta Roda-Serrat</cp:lastModifiedBy>
  <cp:revision>11</cp:revision>
  <cp:lastPrinted>2020-01-03T09:44:00Z</cp:lastPrinted>
  <dcterms:created xsi:type="dcterms:W3CDTF">2020-05-19T09:04:00Z</dcterms:created>
  <dcterms:modified xsi:type="dcterms:W3CDTF">2020-05-19T11:50:00Z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0x010100DA5CD04B24AB134FB920A9B4664607E8</vt:lpwstr>
  </property>
</Properties>
</file>