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PPSN 2020 SUBMISSION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--------------------------------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Content of the archive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--------------------------------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-- Folders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*) training-dataset-natural &gt;&gt; training sets divided in sub-folders named according to the paper experiments definitions: MNIST-5, MNIST-10, MNIST-100.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*) test-dataset-noisy &gt;&gt; noisy images used during the test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*) output &gt;&gt; folder where Lenet5 models test accuracy are written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*) models &gt;&gt; folder where the models are saved during the training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*) code &gt;&gt; python scripts that trains Lent5 models with different parameter and configurations and scripts that test these models on noisy and normal data set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--------------------------------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Software requirements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--------------------------------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The python scripts have been tested with the following software packages and versions: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*) Python 3.7.5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*) Tensor Flow 2.0.0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*) Keras 2.3.1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All the path in the scripts are relative to the current scripts folder and suppose a UNIX format of the file system.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