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01159" w14:textId="12550778" w:rsidR="00F9393D" w:rsidRPr="00F9393D" w:rsidRDefault="00F9393D" w:rsidP="009C75E7">
      <w:pPr>
        <w:autoSpaceDE w:val="0"/>
        <w:autoSpaceDN w:val="0"/>
        <w:adjustRightInd w:val="0"/>
        <w:spacing w:after="160"/>
        <w:rPr>
          <w:rFonts w:cstheme="minorHAnsi"/>
          <w:b/>
          <w:bCs/>
          <w:sz w:val="28"/>
          <w:szCs w:val="28"/>
        </w:rPr>
      </w:pPr>
      <w:r w:rsidRPr="00F9393D">
        <w:rPr>
          <w:rFonts w:cstheme="minorHAnsi"/>
          <w:b/>
          <w:bCs/>
          <w:sz w:val="28"/>
          <w:szCs w:val="28"/>
        </w:rPr>
        <w:t>Supplementary file for "Long-term mark-recapture and growth data for large-sized migratory brown trout (</w:t>
      </w:r>
      <w:r w:rsidRPr="00F9393D">
        <w:rPr>
          <w:rFonts w:cstheme="minorHAnsi"/>
          <w:b/>
          <w:bCs/>
          <w:i/>
          <w:iCs/>
          <w:sz w:val="28"/>
          <w:szCs w:val="28"/>
        </w:rPr>
        <w:t>Salmo trutta</w:t>
      </w:r>
      <w:r w:rsidRPr="00F9393D">
        <w:rPr>
          <w:rFonts w:cstheme="minorHAnsi"/>
          <w:b/>
          <w:bCs/>
          <w:sz w:val="28"/>
          <w:szCs w:val="28"/>
        </w:rPr>
        <w:t>) from Lake Mjøsa, Norway"</w:t>
      </w:r>
      <w:r w:rsidR="002B49FC">
        <w:rPr>
          <w:rFonts w:cstheme="minorHAnsi"/>
          <w:b/>
          <w:bCs/>
          <w:sz w:val="28"/>
          <w:szCs w:val="28"/>
        </w:rPr>
        <w:t>, by Moe, Nater et al. (submitted)</w:t>
      </w:r>
    </w:p>
    <w:p w14:paraId="22E7792E" w14:textId="77777777" w:rsidR="00F9393D" w:rsidRPr="00F9393D" w:rsidRDefault="00F9393D" w:rsidP="009C75E7">
      <w:pPr>
        <w:autoSpaceDE w:val="0"/>
        <w:autoSpaceDN w:val="0"/>
        <w:adjustRightInd w:val="0"/>
        <w:spacing w:after="160"/>
        <w:rPr>
          <w:rFonts w:cstheme="minorHAnsi"/>
          <w:b/>
          <w:bCs/>
        </w:rPr>
      </w:pPr>
    </w:p>
    <w:p w14:paraId="6823DDF2" w14:textId="77777777" w:rsidR="0094772B" w:rsidRPr="002B49FC" w:rsidRDefault="0094772B" w:rsidP="009C75E7">
      <w:pPr>
        <w:autoSpaceDE w:val="0"/>
        <w:autoSpaceDN w:val="0"/>
        <w:adjustRightInd w:val="0"/>
        <w:spacing w:after="160"/>
        <w:rPr>
          <w:rFonts w:cstheme="minorHAnsi"/>
          <w:b/>
          <w:bCs/>
          <w:sz w:val="24"/>
          <w:szCs w:val="24"/>
        </w:rPr>
      </w:pPr>
      <w:r w:rsidRPr="002B49FC">
        <w:rPr>
          <w:rFonts w:cstheme="minorHAnsi"/>
          <w:b/>
          <w:bCs/>
          <w:sz w:val="24"/>
          <w:szCs w:val="24"/>
        </w:rPr>
        <w:t>Data sources</w:t>
      </w:r>
    </w:p>
    <w:p w14:paraId="430684B9" w14:textId="77777777" w:rsidR="0094772B" w:rsidRPr="00F9393D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</w:rPr>
        <w:t>The database was compiled from four main data sources (</w:t>
      </w:r>
      <w:r w:rsidRPr="00673706">
        <w:rPr>
          <w:rFonts w:cstheme="minorHAnsi"/>
        </w:rPr>
        <w:t>Table 1</w:t>
      </w:r>
      <w:r w:rsidRPr="00F9393D">
        <w:rPr>
          <w:rFonts w:cstheme="minorHAnsi"/>
        </w:rPr>
        <w:t>).</w:t>
      </w:r>
    </w:p>
    <w:p w14:paraId="09E4568E" w14:textId="525B8627" w:rsidR="0094772B" w:rsidRPr="00F9393D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  <w:b/>
          <w:bCs/>
        </w:rPr>
        <w:t>(1) Individual mark list</w:t>
      </w:r>
      <w:r w:rsidRPr="00F9393D">
        <w:rPr>
          <w:rFonts w:cstheme="minorHAnsi"/>
        </w:rPr>
        <w:t>: table containing individual-level information on marking, sex, origin,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length, weight, release site etc. Obtained from the County Governors of Hedmark and Oppland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(2016).</w:t>
      </w:r>
    </w:p>
    <w:p w14:paraId="5B33D8F8" w14:textId="7829F980" w:rsidR="0094772B" w:rsidRPr="00F9393D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  <w:b/>
          <w:bCs/>
        </w:rPr>
        <w:t>(2) Mark series list</w:t>
      </w:r>
      <w:r w:rsidRPr="00F9393D">
        <w:rPr>
          <w:rFonts w:cstheme="minorHAnsi"/>
        </w:rPr>
        <w:t>: table containing ranges of mark numbers with common information on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release date, release site, origin (wild or stocked) and stage (smolt or spawner). Obtained from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the County Governors of Hedmark and Oppland (2016).</w:t>
      </w:r>
    </w:p>
    <w:p w14:paraId="6DC70279" w14:textId="5605C656" w:rsidR="0094772B" w:rsidRPr="00F9393D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  <w:b/>
          <w:bCs/>
        </w:rPr>
        <w:t>(3) Recaptures dataset</w:t>
      </w:r>
      <w:r w:rsidRPr="00F9393D">
        <w:rPr>
          <w:rFonts w:cstheme="minorHAnsi"/>
        </w:rPr>
        <w:t>: table containing all information related to recapture events including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date/year, location, equipment, length, weight, and other information. Obtained from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“Merkesentralen” at NINA (Norwegian Institute for Nature Research), directly and via the County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Governor of Oppland (2016).</w:t>
      </w:r>
    </w:p>
    <w:p w14:paraId="15E51298" w14:textId="5E512EC7" w:rsidR="0094772B" w:rsidRPr="00F9393D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  <w:b/>
          <w:bCs/>
        </w:rPr>
        <w:t>(4) Growth dataset</w:t>
      </w:r>
      <w:r w:rsidRPr="00F9393D">
        <w:rPr>
          <w:rFonts w:cstheme="minorHAnsi"/>
        </w:rPr>
        <w:t>: table containing all information derived from scales (estimated growth,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smolting and spawning). Owned and provided by Per Aass and Atle Rustadbakken, mainly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digitized by the County Governor of Hedmark; described </w:t>
      </w:r>
      <w:r w:rsidR="002B49FC">
        <w:rPr>
          <w:rFonts w:cstheme="minorHAnsi"/>
        </w:rPr>
        <w:t>by</w:t>
      </w:r>
      <w:r w:rsidRPr="00F9393D">
        <w:rPr>
          <w:rFonts w:cstheme="minorHAnsi"/>
        </w:rPr>
        <w:t xml:space="preserve"> Aass et al. 2017.</w:t>
      </w:r>
    </w:p>
    <w:p w14:paraId="3DD50022" w14:textId="77777777" w:rsidR="00673706" w:rsidRDefault="00673706">
      <w:pPr>
        <w:rPr>
          <w:rFonts w:cstheme="minorHAnsi"/>
          <w:b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br w:type="page"/>
      </w:r>
    </w:p>
    <w:p w14:paraId="05BBE8A4" w14:textId="4C2AD4DD" w:rsidR="00673706" w:rsidRPr="00673706" w:rsidRDefault="00673706" w:rsidP="00673706">
      <w:pPr>
        <w:suppressLineNumbers/>
        <w:ind w:left="-426"/>
        <w:rPr>
          <w:rFonts w:cstheme="minorHAnsi"/>
          <w:sz w:val="20"/>
          <w:szCs w:val="20"/>
          <w:lang w:val="en-GB"/>
        </w:rPr>
      </w:pPr>
      <w:r w:rsidRPr="00673706">
        <w:rPr>
          <w:rFonts w:cstheme="minorHAnsi"/>
          <w:b/>
          <w:sz w:val="20"/>
          <w:szCs w:val="20"/>
          <w:lang w:val="en-GB"/>
        </w:rPr>
        <w:lastRenderedPageBreak/>
        <w:t xml:space="preserve">Table </w:t>
      </w:r>
      <w:r>
        <w:rPr>
          <w:rFonts w:cstheme="minorHAnsi"/>
          <w:b/>
          <w:sz w:val="20"/>
          <w:szCs w:val="20"/>
          <w:lang w:val="en-GB"/>
        </w:rPr>
        <w:t>S.</w:t>
      </w:r>
      <w:r w:rsidRPr="00673706">
        <w:rPr>
          <w:rFonts w:cstheme="minorHAnsi"/>
          <w:b/>
          <w:sz w:val="20"/>
          <w:szCs w:val="20"/>
          <w:lang w:val="en-GB"/>
        </w:rPr>
        <w:t>1.</w:t>
      </w:r>
      <w:r w:rsidRPr="00673706">
        <w:rPr>
          <w:rFonts w:cstheme="minorHAnsi"/>
          <w:sz w:val="20"/>
          <w:szCs w:val="20"/>
          <w:lang w:val="en-GB"/>
        </w:rPr>
        <w:t xml:space="preserve"> Description of the main fields of the SUSTAIN trout database (see Figure </w:t>
      </w:r>
      <w:r w:rsidRPr="00673706">
        <w:rPr>
          <w:rFonts w:cstheme="minorHAnsi"/>
          <w:sz w:val="20"/>
          <w:szCs w:val="20"/>
          <w:lang w:val="en-GB"/>
        </w:rPr>
        <w:t>S.1</w:t>
      </w:r>
      <w:r w:rsidRPr="00673706">
        <w:rPr>
          <w:rFonts w:cstheme="minorHAnsi"/>
          <w:sz w:val="20"/>
          <w:szCs w:val="20"/>
          <w:lang w:val="en-GB"/>
        </w:rPr>
        <w:t>). The column "Published" indicates which fields are published in the SUSTAIN trout survival dataset. Data souces: Individual = individual mark list, “</w:t>
      </w:r>
      <w:proofErr w:type="gramStart"/>
      <w:r w:rsidRPr="00673706">
        <w:rPr>
          <w:rFonts w:cstheme="minorHAnsi"/>
          <w:sz w:val="20"/>
          <w:szCs w:val="20"/>
          <w:lang w:val="en-GB"/>
        </w:rPr>
        <w:t>Series”=</w:t>
      </w:r>
      <w:proofErr w:type="gramEnd"/>
      <w:r w:rsidRPr="00673706">
        <w:rPr>
          <w:rFonts w:cstheme="minorHAnsi"/>
          <w:sz w:val="20"/>
          <w:szCs w:val="20"/>
          <w:lang w:val="en-GB"/>
        </w:rPr>
        <w:t xml:space="preserve"> Mark series list, “Recaptures” = Recaptures dataset, Growth = Growth dataset.</w:t>
      </w:r>
    </w:p>
    <w:p w14:paraId="14D8865D" w14:textId="77777777" w:rsidR="00673706" w:rsidRPr="005245A5" w:rsidRDefault="00673706" w:rsidP="00673706">
      <w:pPr>
        <w:suppressLineNumbers/>
        <w:rPr>
          <w:rFonts w:cstheme="minorHAnsi"/>
          <w:sz w:val="24"/>
          <w:szCs w:val="24"/>
          <w:lang w:val="en-GB"/>
        </w:rPr>
      </w:pPr>
    </w:p>
    <w:tbl>
      <w:tblPr>
        <w:tblW w:w="96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558"/>
        <w:gridCol w:w="1136"/>
        <w:gridCol w:w="1275"/>
        <w:gridCol w:w="2409"/>
        <w:gridCol w:w="1140"/>
        <w:gridCol w:w="754"/>
      </w:tblGrid>
      <w:tr w:rsidR="00F634F3" w:rsidRPr="004824EC" w14:paraId="5B85D6B0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51A76CC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1F04398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Field name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00209F5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658" w:type="pct"/>
            <w:shd w:val="clear" w:color="auto" w:fill="auto"/>
            <w:hideMark/>
          </w:tcPr>
          <w:p w14:paraId="7E8E245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Values (examples)</w:t>
            </w:r>
          </w:p>
        </w:tc>
        <w:tc>
          <w:tcPr>
            <w:tcW w:w="1243" w:type="pct"/>
            <w:shd w:val="clear" w:color="auto" w:fill="auto"/>
            <w:hideMark/>
          </w:tcPr>
          <w:p w14:paraId="2E145BD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5E135D1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Main data source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27E6C7A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 w:rsidRPr="00482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Pub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-</w:t>
            </w:r>
            <w:r w:rsidRPr="00482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lished</w:t>
            </w:r>
            <w:bookmarkEnd w:id="0"/>
          </w:p>
        </w:tc>
      </w:tr>
      <w:tr w:rsidR="00F634F3" w:rsidRPr="004824EC" w14:paraId="558BAE0A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3889FE4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20ED73B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MarkNo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507CFF9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6666CC2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10B1DA4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Unique code of individual's tag. Key field.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120F391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6D0E381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38FF2988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6AA0990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2E1CD61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MarkDate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234D79E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Date/Time</w:t>
            </w:r>
          </w:p>
        </w:tc>
        <w:tc>
          <w:tcPr>
            <w:tcW w:w="658" w:type="pct"/>
            <w:shd w:val="clear" w:color="auto" w:fill="auto"/>
            <w:hideMark/>
          </w:tcPr>
          <w:p w14:paraId="6E49AAE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1B2ECEB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Date of marking (if available)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6DBD181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0A534EB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6D4411B8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2FE90D9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1ABB22C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MarkYear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1831629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399F125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268F804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Year of marking (mandatory)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6A37FF9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015677F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5D7DED31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6768B06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3643A49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LengthAtMarking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5C0E6B3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(double)</w:t>
            </w:r>
          </w:p>
        </w:tc>
        <w:tc>
          <w:tcPr>
            <w:tcW w:w="658" w:type="pct"/>
            <w:shd w:val="clear" w:color="auto" w:fill="auto"/>
            <w:hideMark/>
          </w:tcPr>
          <w:p w14:paraId="3034949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6C36579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Measured length at marking (mm)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7BCB7F7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48E6E8C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7EF315FD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4301602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26D2422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WeightAtMarking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6B3FF24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(double)</w:t>
            </w:r>
          </w:p>
        </w:tc>
        <w:tc>
          <w:tcPr>
            <w:tcW w:w="658" w:type="pct"/>
            <w:shd w:val="clear" w:color="auto" w:fill="auto"/>
            <w:hideMark/>
          </w:tcPr>
          <w:p w14:paraId="0F3DBB0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4E3BAD9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Measured weight at marking (g)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627E60D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2556687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41018018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4E9F8CE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59EDA62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MarkType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0D0CFCE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464E89E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Carlin, Floy</w:t>
            </w:r>
          </w:p>
        </w:tc>
        <w:tc>
          <w:tcPr>
            <w:tcW w:w="1243" w:type="pct"/>
            <w:shd w:val="clear" w:color="auto" w:fill="auto"/>
            <w:hideMark/>
          </w:tcPr>
          <w:p w14:paraId="4E0E0D6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Type of mark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0C2627F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2ED874B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08CF08E4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719BF1B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06958B0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Sex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3204056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5F511E0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female, male</w:t>
            </w:r>
          </w:p>
        </w:tc>
        <w:tc>
          <w:tcPr>
            <w:tcW w:w="1243" w:type="pct"/>
            <w:shd w:val="clear" w:color="auto" w:fill="auto"/>
            <w:hideMark/>
          </w:tcPr>
          <w:p w14:paraId="45FA074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Individual's sex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23F5F7A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Individual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2E297DE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5266AEE3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0994D8B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2E4B903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Origin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23E7973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06A11D0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wild, stocked</w:t>
            </w:r>
          </w:p>
        </w:tc>
        <w:tc>
          <w:tcPr>
            <w:tcW w:w="1243" w:type="pct"/>
            <w:shd w:val="clear" w:color="auto" w:fill="auto"/>
            <w:hideMark/>
          </w:tcPr>
          <w:p w14:paraId="6DE28B2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Individual's origin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27011E3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Individual;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Series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70F06BD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2B9C600A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48501DE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4497B57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ReleaseStage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0B19062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5A0CAB1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smolt, spawner</w:t>
            </w:r>
          </w:p>
        </w:tc>
        <w:tc>
          <w:tcPr>
            <w:tcW w:w="1243" w:type="pct"/>
            <w:shd w:val="clear" w:color="auto" w:fill="auto"/>
            <w:hideMark/>
          </w:tcPr>
          <w:p w14:paraId="330BF39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Life-history stage at the time of mark and release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6C8D7D3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Individual;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Series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0B0A77A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209F2738" w14:textId="77777777" w:rsidTr="00F634F3">
        <w:trPr>
          <w:trHeight w:val="386"/>
        </w:trPr>
        <w:tc>
          <w:tcPr>
            <w:tcW w:w="732" w:type="pct"/>
            <w:shd w:val="clear" w:color="auto" w:fill="auto"/>
            <w:noWrap/>
            <w:hideMark/>
          </w:tcPr>
          <w:p w14:paraId="291D1F7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5D4D358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ReleaseSite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760A79D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0AF02C9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3AEBFC8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Location of relese after marking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0A43355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Individual;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Series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4F62E95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221141DE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14B05D0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4CEE56B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ReleaseSeason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6E80D37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5F3E40A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fall, spring</w:t>
            </w:r>
          </w:p>
        </w:tc>
        <w:tc>
          <w:tcPr>
            <w:tcW w:w="1243" w:type="pct"/>
            <w:shd w:val="clear" w:color="auto" w:fill="auto"/>
            <w:hideMark/>
          </w:tcPr>
          <w:p w14:paraId="7243CD7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Only for smolt releases: season of release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2E2D426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Individual;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Series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1959B8B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383DC56C" w14:textId="77777777" w:rsidTr="00F634F3">
        <w:trPr>
          <w:trHeight w:val="376"/>
        </w:trPr>
        <w:tc>
          <w:tcPr>
            <w:tcW w:w="732" w:type="pct"/>
            <w:shd w:val="clear" w:color="auto" w:fill="auto"/>
            <w:noWrap/>
            <w:hideMark/>
          </w:tcPr>
          <w:p w14:paraId="0B18AA4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t_Individual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4C4859D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CaptureNoMax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0EAAE82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4D997E6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14932BE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The total number of captures per individual (from t_Capture)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6D07373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48DF43E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3D6579E8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34CB906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006FCD4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CaptureNo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5C2230E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26BAABD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625E421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Capture number (running number)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5519A1E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5363F97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694B720E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79029DE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7470CB4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CaptureDate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2634839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Date/Time</w:t>
            </w:r>
          </w:p>
        </w:tc>
        <w:tc>
          <w:tcPr>
            <w:tcW w:w="658" w:type="pct"/>
            <w:shd w:val="clear" w:color="auto" w:fill="auto"/>
            <w:hideMark/>
          </w:tcPr>
          <w:p w14:paraId="47AA303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6708BCC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Date of capture (if available)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553F998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03F1AB7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14868E37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0E63790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1926B14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CaptureYear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7C6B98F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46D7B04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5B9202A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Year of capture (mandatory)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0B7BEA3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2BD48F3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3C43D013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090AA30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781D359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LengthAtCapture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139D808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(double)</w:t>
            </w:r>
          </w:p>
        </w:tc>
        <w:tc>
          <w:tcPr>
            <w:tcW w:w="658" w:type="pct"/>
            <w:shd w:val="clear" w:color="auto" w:fill="auto"/>
            <w:hideMark/>
          </w:tcPr>
          <w:p w14:paraId="1C57939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66C56FE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Measured length at capture (mm)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3F61DFC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28D2DBB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7ECF2704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1092458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56819FE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WeightAtCapture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45E0880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(double)</w:t>
            </w:r>
          </w:p>
        </w:tc>
        <w:tc>
          <w:tcPr>
            <w:tcW w:w="658" w:type="pct"/>
            <w:shd w:val="clear" w:color="auto" w:fill="auto"/>
            <w:hideMark/>
          </w:tcPr>
          <w:p w14:paraId="51CE90D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7C965E7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Measured weight at capture (g)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2FB2F27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7F0BB29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189BD96B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6C18AE7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09EA591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AgeAtCapture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7E676D1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60D0E09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484628E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age at capture (from scales)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469AEF8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40E47CF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17B2CD8D" w14:textId="77777777" w:rsidTr="00F634F3">
        <w:trPr>
          <w:trHeight w:val="386"/>
        </w:trPr>
        <w:tc>
          <w:tcPr>
            <w:tcW w:w="732" w:type="pct"/>
            <w:shd w:val="clear" w:color="auto" w:fill="auto"/>
            <w:noWrap/>
            <w:hideMark/>
          </w:tcPr>
          <w:p w14:paraId="2DF099B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0246C68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AgeMaxRiver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703AB48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172BB10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023417C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maxiumum age in the river phase (before smolting, from scales)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23807E1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1372019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1611297C" w14:textId="77777777" w:rsidTr="00F634F3">
        <w:trPr>
          <w:trHeight w:val="420"/>
        </w:trPr>
        <w:tc>
          <w:tcPr>
            <w:tcW w:w="732" w:type="pct"/>
            <w:shd w:val="clear" w:color="auto" w:fill="auto"/>
            <w:noWrap/>
            <w:hideMark/>
          </w:tcPr>
          <w:p w14:paraId="418464B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0F18160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AgeMaxLake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2A10B1D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5D83C65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235D091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number of years since smolting (from scales)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433393F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2CC17E2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49FA81C3" w14:textId="77777777" w:rsidTr="00F634F3">
        <w:trPr>
          <w:trHeight w:val="553"/>
        </w:trPr>
        <w:tc>
          <w:tcPr>
            <w:tcW w:w="732" w:type="pct"/>
            <w:shd w:val="clear" w:color="auto" w:fill="auto"/>
            <w:noWrap/>
            <w:hideMark/>
          </w:tcPr>
          <w:p w14:paraId="2B713DE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3261C30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AgeAtSmolting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6B83CF2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3AAE6BA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5063A0F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Estimated age at smolting (= AgeMaxRiver, from scales), alternatively from marking lists (for smolt releases) 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19239E7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Growth; Individual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0682260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1CEF817B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2A50E2C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7C194E2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LengthAtSmolting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71D70D4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(double)</w:t>
            </w:r>
          </w:p>
        </w:tc>
        <w:tc>
          <w:tcPr>
            <w:tcW w:w="658" w:type="pct"/>
            <w:shd w:val="clear" w:color="auto" w:fill="auto"/>
            <w:hideMark/>
          </w:tcPr>
          <w:p w14:paraId="6225F73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65892A3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length at smolting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mm,</w:t>
            </w: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from scales)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5A25F6F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7D7F6FC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6EA2E7C4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2B47060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5EC00DA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AgeAtMaturation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08D9370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1020120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3961841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age at the first spawning event (from scales)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6D16555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0CD5517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6DAC4FC4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7AA24A7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3F10295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LengthAtMaturation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6A0E2A7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(double)</w:t>
            </w:r>
          </w:p>
        </w:tc>
        <w:tc>
          <w:tcPr>
            <w:tcW w:w="658" w:type="pct"/>
            <w:shd w:val="clear" w:color="auto" w:fill="auto"/>
            <w:hideMark/>
          </w:tcPr>
          <w:p w14:paraId="3C811FB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40AA26D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length at the first spawning event (from scales)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5AA1CA6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0BDE63E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4515ADB7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067CF5C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02EDE2E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NoOfMigrations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7B27A62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3B1E941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1F2335D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number of spawning events (from scales)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24D5D8B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3AE6D8B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0895A210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6BB6244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459A15E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HatchYear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4347FB0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3B76959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4F5564F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year of hatching (age = 0, from scales))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1A106BB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0302417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6D60C9AF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6F76E5A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3F551E1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CaptureLocation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3F70083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47F8C24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2D413D5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</w:t>
            </w: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nformation on capture location (if available)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3ADBD50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1E8848E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36021931" w14:textId="77777777" w:rsidTr="00F634F3">
        <w:trPr>
          <w:trHeight w:val="278"/>
        </w:trPr>
        <w:tc>
          <w:tcPr>
            <w:tcW w:w="732" w:type="pct"/>
            <w:shd w:val="clear" w:color="auto" w:fill="auto"/>
            <w:noWrap/>
            <w:hideMark/>
          </w:tcPr>
          <w:p w14:paraId="352638A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165774A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CaptureArea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3422B6F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32D1A6C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river trap, river above, river below, river, </w:t>
            </w:r>
            <w:proofErr w:type="gramStart"/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lake,</w:t>
            </w:r>
            <w:proofErr w:type="gramEnd"/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far away</w:t>
            </w:r>
          </w:p>
        </w:tc>
        <w:tc>
          <w:tcPr>
            <w:tcW w:w="1243" w:type="pct"/>
            <w:shd w:val="clear" w:color="auto" w:fill="auto"/>
            <w:hideMark/>
          </w:tcPr>
          <w:p w14:paraId="2FF6F41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Standardised values derived from more detailed CaptureLocation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2FFFA04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7CB48FE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48BEFB22" w14:textId="77777777" w:rsidTr="00F634F3">
        <w:trPr>
          <w:trHeight w:val="356"/>
        </w:trPr>
        <w:tc>
          <w:tcPr>
            <w:tcW w:w="732" w:type="pct"/>
            <w:shd w:val="clear" w:color="auto" w:fill="auto"/>
            <w:noWrap/>
            <w:hideMark/>
          </w:tcPr>
          <w:p w14:paraId="098D392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09D66A8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CaptureEquipment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01C1A35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7CA3584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net, rod, trap, dead in trap, found dead</w:t>
            </w:r>
          </w:p>
        </w:tc>
        <w:tc>
          <w:tcPr>
            <w:tcW w:w="1243" w:type="pct"/>
            <w:shd w:val="clear" w:color="auto" w:fill="auto"/>
            <w:hideMark/>
          </w:tcPr>
          <w:p w14:paraId="217F882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Standardised values derived from more detailed information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3497D6A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40138AC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4E8A511F" w14:textId="77777777" w:rsidTr="00F634F3">
        <w:trPr>
          <w:trHeight w:val="417"/>
        </w:trPr>
        <w:tc>
          <w:tcPr>
            <w:tcW w:w="732" w:type="pct"/>
            <w:shd w:val="clear" w:color="auto" w:fill="auto"/>
            <w:noWrap/>
            <w:hideMark/>
          </w:tcPr>
          <w:p w14:paraId="61B52C3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7E6DB37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StatusBeforeCapture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518A974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4CDA375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alive, dead</w:t>
            </w:r>
          </w:p>
        </w:tc>
        <w:tc>
          <w:tcPr>
            <w:tcW w:w="1243" w:type="pct"/>
            <w:shd w:val="clear" w:color="auto" w:fill="auto"/>
            <w:hideMark/>
          </w:tcPr>
          <w:p w14:paraId="6A8AC9F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Standardised values derived from more detailed information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6972169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58DA6CB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3E8A8301" w14:textId="77777777" w:rsidTr="00F634F3">
        <w:trPr>
          <w:trHeight w:val="410"/>
        </w:trPr>
        <w:tc>
          <w:tcPr>
            <w:tcW w:w="732" w:type="pct"/>
            <w:shd w:val="clear" w:color="auto" w:fill="auto"/>
            <w:noWrap/>
            <w:hideMark/>
          </w:tcPr>
          <w:p w14:paraId="2B56F08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41560B7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StatusAfterCapture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1D0386D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2B58A41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alive, dead</w:t>
            </w:r>
          </w:p>
        </w:tc>
        <w:tc>
          <w:tcPr>
            <w:tcW w:w="1243" w:type="pct"/>
            <w:shd w:val="clear" w:color="auto" w:fill="auto"/>
            <w:hideMark/>
          </w:tcPr>
          <w:p w14:paraId="029B28B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Standardised values derived from more detailed information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15750C8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466F7FE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5CD411E3" w14:textId="77777777" w:rsidTr="00F634F3">
        <w:trPr>
          <w:trHeight w:val="416"/>
        </w:trPr>
        <w:tc>
          <w:tcPr>
            <w:tcW w:w="732" w:type="pct"/>
            <w:shd w:val="clear" w:color="auto" w:fill="auto"/>
            <w:noWrap/>
            <w:hideMark/>
          </w:tcPr>
          <w:p w14:paraId="62D09F2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t_Capture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787629D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CaptureType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6830811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Text</w:t>
            </w:r>
          </w:p>
        </w:tc>
        <w:tc>
          <w:tcPr>
            <w:tcW w:w="658" w:type="pct"/>
            <w:shd w:val="clear" w:color="auto" w:fill="auto"/>
            <w:hideMark/>
          </w:tcPr>
          <w:p w14:paraId="27D6053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See Table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3" w:type="pct"/>
            <w:shd w:val="clear" w:color="auto" w:fill="auto"/>
            <w:hideMark/>
          </w:tcPr>
          <w:p w14:paraId="5891B92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See Table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69783E1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Recaptures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44F3ECE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539744D0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4EBF259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t_GrowthLake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1612739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AgeLake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5CEA32B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1FA95B4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3F2035E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number of years since smolting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51C0706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5EA3F913" w14:textId="7EA4FA09" w:rsidR="00673706" w:rsidRPr="004824EC" w:rsidRDefault="00F634F3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11E39F62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6D37C38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t_GrowthRiver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0F5484A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AgeRiver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3871010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62427DD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2BE3197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number of years since smolting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4255D5E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71FCFF86" w14:textId="168E8675" w:rsidR="00673706" w:rsidRPr="004824EC" w:rsidRDefault="00F634F3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yes</w:t>
            </w:r>
          </w:p>
        </w:tc>
      </w:tr>
      <w:tr w:rsidR="00F634F3" w:rsidRPr="004824EC" w14:paraId="005C7215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6466351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t_GrowthRiver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400E851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LengthRiver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0813F0B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(double)</w:t>
            </w:r>
          </w:p>
        </w:tc>
        <w:tc>
          <w:tcPr>
            <w:tcW w:w="658" w:type="pct"/>
            <w:shd w:val="clear" w:color="auto" w:fill="auto"/>
            <w:hideMark/>
          </w:tcPr>
          <w:p w14:paraId="0006428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0B33B2D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length at the given AgeRiver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59602AC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59572CB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081E2B57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7591492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t_GrowthLake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61B10A0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LengthLake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5FD9BBA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(double)</w:t>
            </w:r>
          </w:p>
        </w:tc>
        <w:tc>
          <w:tcPr>
            <w:tcW w:w="658" w:type="pct"/>
            <w:shd w:val="clear" w:color="auto" w:fill="auto"/>
            <w:hideMark/>
          </w:tcPr>
          <w:p w14:paraId="3F01CA9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42C5EE8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length at the given AgeLake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3E5C8B8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7F62B09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4A2B19CD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087153F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t_Spawning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7EAFF144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SpawningNo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3EC7AE2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0D719A3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5A34F2D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Spawning event number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3C55D07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432A55D1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69919F6B" w14:textId="77777777" w:rsidTr="00F634F3">
        <w:trPr>
          <w:trHeight w:val="463"/>
        </w:trPr>
        <w:tc>
          <w:tcPr>
            <w:tcW w:w="732" w:type="pct"/>
            <w:shd w:val="clear" w:color="auto" w:fill="auto"/>
            <w:noWrap/>
            <w:hideMark/>
          </w:tcPr>
          <w:p w14:paraId="7289B65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t_Spawning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28263FB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SpawningYear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5E681EC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5B71D8C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39969A1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year of the spawning event (derived from CaptureYear)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61A1727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09B1157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28D0558A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129DAB4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t_Spawning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45BFBF3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LengthAtSpawning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6817A2A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(double)</w:t>
            </w:r>
          </w:p>
        </w:tc>
        <w:tc>
          <w:tcPr>
            <w:tcW w:w="658" w:type="pct"/>
            <w:shd w:val="clear" w:color="auto" w:fill="auto"/>
            <w:hideMark/>
          </w:tcPr>
          <w:p w14:paraId="6DC8D72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4CF31397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length at the given SpawningNo (mm)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24435DA6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476C8252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2CDD8C84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5B6E4920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t_Spawning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30F8411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AgeLakeAtSpawning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3EE601D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18E1AA4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244EA52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AgeLake at the given SpawningNo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7822EC49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6ECF96EA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47FCCD33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4A64610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t_Spawning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07EAD81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AgeAtSpawning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57705A3F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0C42FAB5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0098A0B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total age at the given SpawningNo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7A5B21D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152F05C3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  <w:tr w:rsidR="00F634F3" w:rsidRPr="004824EC" w14:paraId="1D5E4D4A" w14:textId="77777777" w:rsidTr="00F634F3">
        <w:trPr>
          <w:trHeight w:val="320"/>
        </w:trPr>
        <w:tc>
          <w:tcPr>
            <w:tcW w:w="732" w:type="pct"/>
            <w:shd w:val="clear" w:color="auto" w:fill="auto"/>
            <w:noWrap/>
            <w:hideMark/>
          </w:tcPr>
          <w:p w14:paraId="485902A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t_Spawning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14:paraId="19C8AF4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SpawningNoMax</w:t>
            </w:r>
          </w:p>
        </w:tc>
        <w:tc>
          <w:tcPr>
            <w:tcW w:w="586" w:type="pct"/>
            <w:shd w:val="clear" w:color="auto" w:fill="auto"/>
            <w:noWrap/>
            <w:hideMark/>
          </w:tcPr>
          <w:p w14:paraId="42F9A12B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(integer)</w:t>
            </w:r>
          </w:p>
        </w:tc>
        <w:tc>
          <w:tcPr>
            <w:tcW w:w="658" w:type="pct"/>
            <w:shd w:val="clear" w:color="auto" w:fill="auto"/>
            <w:hideMark/>
          </w:tcPr>
          <w:p w14:paraId="7DA8CF0D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shd w:val="clear" w:color="auto" w:fill="auto"/>
            <w:hideMark/>
          </w:tcPr>
          <w:p w14:paraId="501C1D28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Estimated total number of spawning events</w:t>
            </w:r>
          </w:p>
        </w:tc>
        <w:tc>
          <w:tcPr>
            <w:tcW w:w="588" w:type="pct"/>
            <w:shd w:val="clear" w:color="auto" w:fill="auto"/>
            <w:noWrap/>
            <w:hideMark/>
          </w:tcPr>
          <w:p w14:paraId="6197760C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389" w:type="pct"/>
            <w:shd w:val="clear" w:color="auto" w:fill="auto"/>
            <w:noWrap/>
            <w:hideMark/>
          </w:tcPr>
          <w:p w14:paraId="0A98A77E" w14:textId="77777777" w:rsidR="00673706" w:rsidRPr="004824EC" w:rsidRDefault="00673706" w:rsidP="001E6E3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824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</w:t>
            </w:r>
          </w:p>
        </w:tc>
      </w:tr>
    </w:tbl>
    <w:p w14:paraId="45C7D26B" w14:textId="77777777" w:rsidR="00673706" w:rsidRPr="005245A5" w:rsidRDefault="00673706" w:rsidP="00673706">
      <w:pPr>
        <w:rPr>
          <w:rFonts w:cstheme="minorHAnsi"/>
          <w:sz w:val="24"/>
          <w:szCs w:val="24"/>
          <w:lang w:val="en-GB"/>
        </w:rPr>
      </w:pPr>
    </w:p>
    <w:p w14:paraId="7719376C" w14:textId="77777777" w:rsidR="00F9393D" w:rsidRPr="00F9393D" w:rsidRDefault="00F9393D" w:rsidP="009C75E7">
      <w:pPr>
        <w:autoSpaceDE w:val="0"/>
        <w:autoSpaceDN w:val="0"/>
        <w:adjustRightInd w:val="0"/>
        <w:spacing w:after="160"/>
        <w:rPr>
          <w:rFonts w:cstheme="minorHAnsi"/>
          <w:b/>
          <w:bCs/>
        </w:rPr>
      </w:pPr>
    </w:p>
    <w:p w14:paraId="41A7983D" w14:textId="77777777" w:rsidR="00673706" w:rsidRDefault="0067370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10071914" w14:textId="3286C087" w:rsidR="0094772B" w:rsidRPr="00F9393D" w:rsidRDefault="002B49FC" w:rsidP="009C75E7">
      <w:pPr>
        <w:autoSpaceDE w:val="0"/>
        <w:autoSpaceDN w:val="0"/>
        <w:adjustRightInd w:val="0"/>
        <w:spacing w:after="160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Data compilation and database structure</w:t>
      </w:r>
    </w:p>
    <w:p w14:paraId="15BCC49C" w14:textId="27B25F1D" w:rsidR="0094772B" w:rsidRPr="00F9393D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</w:rPr>
        <w:t>The database is organised as 5 main tables (</w:t>
      </w:r>
      <w:r w:rsidRPr="00673706">
        <w:rPr>
          <w:rFonts w:cstheme="minorHAnsi"/>
        </w:rPr>
        <w:t xml:space="preserve">Figure </w:t>
      </w:r>
      <w:r w:rsidR="00673706" w:rsidRPr="00673706">
        <w:rPr>
          <w:rFonts w:cstheme="minorHAnsi"/>
        </w:rPr>
        <w:t>S.1</w:t>
      </w:r>
      <w:r w:rsidRPr="00F9393D">
        <w:rPr>
          <w:rFonts w:cstheme="minorHAnsi"/>
        </w:rPr>
        <w:t>) containing information on individual fish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(</w:t>
      </w:r>
      <w:r w:rsidRPr="00F9393D">
        <w:rPr>
          <w:rFonts w:cstheme="minorHAnsi"/>
          <w:b/>
          <w:bCs/>
        </w:rPr>
        <w:t>t_Individual</w:t>
      </w:r>
      <w:r w:rsidRPr="00F9393D">
        <w:rPr>
          <w:rFonts w:cstheme="minorHAnsi"/>
        </w:rPr>
        <w:t>), captures (</w:t>
      </w:r>
      <w:r w:rsidRPr="00F9393D">
        <w:rPr>
          <w:rFonts w:cstheme="minorHAnsi"/>
          <w:b/>
          <w:bCs/>
        </w:rPr>
        <w:t>t_Capture</w:t>
      </w:r>
      <w:r w:rsidRPr="00F9393D">
        <w:rPr>
          <w:rFonts w:cstheme="minorHAnsi"/>
        </w:rPr>
        <w:t>), growth in the river (</w:t>
      </w:r>
      <w:r w:rsidRPr="00F9393D">
        <w:rPr>
          <w:rFonts w:cstheme="minorHAnsi"/>
          <w:b/>
          <w:bCs/>
        </w:rPr>
        <w:t>t_GrowthRiver</w:t>
      </w:r>
      <w:r w:rsidRPr="00F9393D">
        <w:rPr>
          <w:rFonts w:cstheme="minorHAnsi"/>
        </w:rPr>
        <w:t>), growth in the lake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(</w:t>
      </w:r>
      <w:r w:rsidRPr="00F9393D">
        <w:rPr>
          <w:rFonts w:cstheme="minorHAnsi"/>
          <w:b/>
          <w:bCs/>
        </w:rPr>
        <w:t>t_GrowthLake</w:t>
      </w:r>
      <w:r w:rsidRPr="00F9393D">
        <w:rPr>
          <w:rFonts w:cstheme="minorHAnsi"/>
        </w:rPr>
        <w:t>), and spawning events in the river (</w:t>
      </w:r>
      <w:r w:rsidRPr="00F9393D">
        <w:rPr>
          <w:rFonts w:cstheme="minorHAnsi"/>
          <w:b/>
          <w:bCs/>
        </w:rPr>
        <w:t>t_Spawning</w:t>
      </w:r>
      <w:r w:rsidRPr="00F9393D">
        <w:rPr>
          <w:rFonts w:cstheme="minorHAnsi"/>
        </w:rPr>
        <w:t>). A description of the main fields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is given in Table 1, while more explanation to the table structure is given below.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  <w:b/>
          <w:bCs/>
        </w:rPr>
        <w:t xml:space="preserve">t_Individual </w:t>
      </w:r>
      <w:r w:rsidRPr="00F9393D">
        <w:rPr>
          <w:rFonts w:cstheme="minorHAnsi"/>
        </w:rPr>
        <w:t>is a table summarising all individual-level information that does not change over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time. Within this table, each individual is defined by its mark number (</w:t>
      </w:r>
      <w:r w:rsidRPr="00F9393D">
        <w:rPr>
          <w:rFonts w:cstheme="minorHAnsi"/>
          <w:b/>
          <w:bCs/>
        </w:rPr>
        <w:t>MarkNo</w:t>
      </w:r>
      <w:r w:rsidRPr="00F9393D">
        <w:rPr>
          <w:rFonts w:cstheme="minorHAnsi"/>
        </w:rPr>
        <w:t>), and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this is associated with sex, origin (wild or stocked), and various information from the initial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marking event including date (only year in some cases), length, weight, whether the individual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was marked as a spawner or as smolt (</w:t>
      </w:r>
      <w:r w:rsidRPr="00F9393D">
        <w:rPr>
          <w:rFonts w:cstheme="minorHAnsi"/>
          <w:b/>
          <w:bCs/>
        </w:rPr>
        <w:t>ReleaseStage</w:t>
      </w:r>
      <w:r w:rsidRPr="00F9393D">
        <w:rPr>
          <w:rFonts w:cstheme="minorHAnsi"/>
        </w:rPr>
        <w:t xml:space="preserve">), </w:t>
      </w:r>
      <w:r w:rsidRPr="00F9393D">
        <w:rPr>
          <w:rFonts w:cstheme="minorHAnsi"/>
          <w:i/>
          <w:iCs/>
        </w:rPr>
        <w:t>etc</w:t>
      </w:r>
      <w:r w:rsidRPr="00F9393D">
        <w:rPr>
          <w:rFonts w:cstheme="minorHAnsi"/>
        </w:rPr>
        <w:t>. The total number of captures per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individual (</w:t>
      </w:r>
      <w:r w:rsidRPr="00F9393D">
        <w:rPr>
          <w:rFonts w:cstheme="minorHAnsi"/>
          <w:b/>
          <w:bCs/>
        </w:rPr>
        <w:t>CaptureNoMax</w:t>
      </w:r>
      <w:r w:rsidRPr="00F9393D">
        <w:rPr>
          <w:rFonts w:cstheme="minorHAnsi"/>
        </w:rPr>
        <w:t>) is derived from the table t_Capture.</w:t>
      </w:r>
    </w:p>
    <w:p w14:paraId="32A5D05A" w14:textId="3ACB8CA9" w:rsidR="0094772B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</w:rPr>
        <w:t xml:space="preserve">The table </w:t>
      </w:r>
      <w:r w:rsidRPr="00F9393D">
        <w:rPr>
          <w:rFonts w:cstheme="minorHAnsi"/>
          <w:b/>
          <w:bCs/>
        </w:rPr>
        <w:t xml:space="preserve">t_Capture </w:t>
      </w:r>
      <w:r w:rsidRPr="00F9393D">
        <w:rPr>
          <w:rFonts w:cstheme="minorHAnsi"/>
        </w:rPr>
        <w:t>contains one or more captures for each individual, and each entry is defined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by a unique combination of </w:t>
      </w:r>
      <w:r w:rsidRPr="00F9393D">
        <w:rPr>
          <w:rFonts w:cstheme="minorHAnsi"/>
          <w:b/>
          <w:bCs/>
        </w:rPr>
        <w:t xml:space="preserve">MarkNo </w:t>
      </w:r>
      <w:r w:rsidRPr="00F9393D">
        <w:rPr>
          <w:rFonts w:cstheme="minorHAnsi"/>
        </w:rPr>
        <w:t xml:space="preserve">and </w:t>
      </w:r>
      <w:r w:rsidRPr="00F9393D">
        <w:rPr>
          <w:rFonts w:cstheme="minorHAnsi"/>
          <w:b/>
          <w:bCs/>
        </w:rPr>
        <w:t>CaptureNo</w:t>
      </w:r>
      <w:r w:rsidRPr="00F9393D">
        <w:rPr>
          <w:rFonts w:cstheme="minorHAnsi"/>
        </w:rPr>
        <w:t>. The marking event represents the first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capture of an individual and is given the value CaptureNo = 1, regardless of whether the fish were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marked as spawners or smolts. </w:t>
      </w:r>
      <w:r w:rsidRPr="00F9393D">
        <w:rPr>
          <w:rFonts w:cstheme="minorHAnsi"/>
          <w:b/>
          <w:bCs/>
        </w:rPr>
        <w:t xml:space="preserve">t_Capture </w:t>
      </w:r>
      <w:r w:rsidRPr="00F9393D">
        <w:rPr>
          <w:rFonts w:cstheme="minorHAnsi"/>
        </w:rPr>
        <w:t>contains all information related to the specific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captures, such as capture date, location, type, and equipment, as well as the individual’s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measured length and weight, and status before and after capture (dead or alive). This table also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contains life-history information derived from scales such as age and length at smolting and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maturation, the number of spawning migrations (stored in </w:t>
      </w:r>
      <w:r w:rsidRPr="00F9393D">
        <w:rPr>
          <w:rFonts w:cstheme="minorHAnsi"/>
          <w:b/>
          <w:bCs/>
        </w:rPr>
        <w:t>t_GrowthRiver</w:t>
      </w:r>
      <w:r w:rsidRPr="00F9393D">
        <w:rPr>
          <w:rFonts w:cstheme="minorHAnsi"/>
        </w:rPr>
        <w:t xml:space="preserve">, </w:t>
      </w:r>
      <w:r w:rsidRPr="00F9393D">
        <w:rPr>
          <w:rFonts w:cstheme="minorHAnsi"/>
          <w:b/>
          <w:bCs/>
        </w:rPr>
        <w:t xml:space="preserve">t_GrowthLake </w:t>
      </w:r>
      <w:r w:rsidRPr="00F9393D">
        <w:rPr>
          <w:rFonts w:cstheme="minorHAnsi"/>
        </w:rPr>
        <w:t>and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  <w:b/>
          <w:bCs/>
        </w:rPr>
        <w:t>t_Spawning</w:t>
      </w:r>
      <w:r w:rsidRPr="00F9393D">
        <w:rPr>
          <w:rFonts w:cstheme="minorHAnsi"/>
        </w:rPr>
        <w:t>). Such information does, in principle, belong to the individual level as it should not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change throughout life. However, this information is derived from scales, and the estimates from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scales taken at different captures of the same individual may. Therefore, this information has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been stored at the capture level.</w:t>
      </w:r>
    </w:p>
    <w:p w14:paraId="06CF1479" w14:textId="65636A6A" w:rsidR="00673706" w:rsidRDefault="00673706" w:rsidP="00673706">
      <w:pPr>
        <w:rPr>
          <w:rFonts w:cstheme="minorHAnsi"/>
          <w:sz w:val="20"/>
          <w:szCs w:val="20"/>
          <w:lang w:val="en-GB"/>
        </w:rPr>
      </w:pPr>
      <w:r w:rsidRPr="00673706">
        <w:rPr>
          <w:rFonts w:cstheme="minorHAnsi"/>
          <w:b/>
          <w:sz w:val="20"/>
          <w:szCs w:val="20"/>
          <w:lang w:val="en-GB"/>
        </w:rPr>
        <w:t xml:space="preserve">Table </w:t>
      </w:r>
      <w:r>
        <w:rPr>
          <w:rFonts w:cstheme="minorHAnsi"/>
          <w:b/>
          <w:sz w:val="20"/>
          <w:szCs w:val="20"/>
          <w:lang w:val="en-GB"/>
        </w:rPr>
        <w:t>S.</w:t>
      </w:r>
      <w:r w:rsidRPr="00673706">
        <w:rPr>
          <w:rFonts w:cstheme="minorHAnsi"/>
          <w:b/>
          <w:sz w:val="20"/>
          <w:szCs w:val="20"/>
          <w:lang w:val="en-GB"/>
        </w:rPr>
        <w:t>2.</w:t>
      </w:r>
      <w:r w:rsidRPr="00673706">
        <w:rPr>
          <w:rFonts w:cstheme="minorHAnsi"/>
          <w:sz w:val="20"/>
          <w:szCs w:val="20"/>
          <w:lang w:val="en-GB"/>
        </w:rPr>
        <w:t xml:space="preserve"> Definition of the field CaptureType.</w:t>
      </w:r>
    </w:p>
    <w:p w14:paraId="31F649E3" w14:textId="77777777" w:rsidR="002B49FC" w:rsidRPr="00673706" w:rsidRDefault="002B49FC" w:rsidP="00673706">
      <w:pPr>
        <w:rPr>
          <w:rFonts w:cstheme="minorHAnsi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3"/>
        <w:gridCol w:w="1398"/>
        <w:gridCol w:w="1256"/>
        <w:gridCol w:w="2139"/>
        <w:gridCol w:w="1701"/>
      </w:tblGrid>
      <w:tr w:rsidR="00673706" w:rsidRPr="005245A5" w14:paraId="3D0B5088" w14:textId="77777777" w:rsidTr="002B49FC">
        <w:tc>
          <w:tcPr>
            <w:tcW w:w="943" w:type="dxa"/>
          </w:tcPr>
          <w:p w14:paraId="2F3849C6" w14:textId="77777777" w:rsidR="00673706" w:rsidRPr="00673706" w:rsidRDefault="00673706" w:rsidP="001E6E3C">
            <w:pPr>
              <w:rPr>
                <w:rFonts w:cstheme="minorHAnsi"/>
                <w:b/>
                <w:bCs/>
                <w:lang w:val="en-GB"/>
              </w:rPr>
            </w:pPr>
            <w:r w:rsidRPr="00673706">
              <w:rPr>
                <w:rFonts w:cstheme="minorHAnsi"/>
                <w:b/>
                <w:bCs/>
                <w:lang w:val="en-GB"/>
              </w:rPr>
              <w:t>Capture</w:t>
            </w:r>
          </w:p>
          <w:p w14:paraId="1D72FCAF" w14:textId="77777777" w:rsidR="00673706" w:rsidRPr="00673706" w:rsidRDefault="00673706" w:rsidP="001E6E3C">
            <w:pPr>
              <w:rPr>
                <w:rFonts w:cstheme="minorHAnsi"/>
                <w:b/>
                <w:bCs/>
                <w:lang w:val="en-GB"/>
              </w:rPr>
            </w:pPr>
            <w:r w:rsidRPr="00673706">
              <w:rPr>
                <w:rFonts w:cstheme="minorHAnsi"/>
                <w:b/>
                <w:bCs/>
                <w:lang w:val="en-GB"/>
              </w:rPr>
              <w:t>Area</w:t>
            </w:r>
          </w:p>
        </w:tc>
        <w:tc>
          <w:tcPr>
            <w:tcW w:w="1398" w:type="dxa"/>
          </w:tcPr>
          <w:p w14:paraId="5F54918D" w14:textId="77777777" w:rsidR="00673706" w:rsidRPr="00673706" w:rsidRDefault="00673706" w:rsidP="001E6E3C">
            <w:pPr>
              <w:rPr>
                <w:rFonts w:cstheme="minorHAnsi"/>
                <w:b/>
                <w:bCs/>
                <w:lang w:val="en-GB"/>
              </w:rPr>
            </w:pPr>
            <w:r w:rsidRPr="00673706">
              <w:rPr>
                <w:rFonts w:cstheme="minorHAnsi"/>
                <w:b/>
                <w:bCs/>
                <w:lang w:val="en-GB"/>
              </w:rPr>
              <w:t>StatusBefore</w:t>
            </w:r>
          </w:p>
          <w:p w14:paraId="4A60AF1B" w14:textId="77777777" w:rsidR="00673706" w:rsidRPr="00673706" w:rsidRDefault="00673706" w:rsidP="001E6E3C">
            <w:pPr>
              <w:rPr>
                <w:rFonts w:cstheme="minorHAnsi"/>
                <w:b/>
                <w:bCs/>
                <w:lang w:val="en-GB"/>
              </w:rPr>
            </w:pPr>
            <w:r w:rsidRPr="00673706">
              <w:rPr>
                <w:rFonts w:cstheme="minorHAnsi"/>
                <w:b/>
                <w:bCs/>
                <w:lang w:val="en-GB"/>
              </w:rPr>
              <w:t>Capture</w:t>
            </w:r>
          </w:p>
        </w:tc>
        <w:tc>
          <w:tcPr>
            <w:tcW w:w="1256" w:type="dxa"/>
          </w:tcPr>
          <w:p w14:paraId="7A2A7353" w14:textId="77777777" w:rsidR="00673706" w:rsidRPr="00673706" w:rsidRDefault="00673706" w:rsidP="001E6E3C">
            <w:pPr>
              <w:rPr>
                <w:rFonts w:cstheme="minorHAnsi"/>
                <w:b/>
                <w:bCs/>
                <w:lang w:val="en-GB"/>
              </w:rPr>
            </w:pPr>
            <w:r w:rsidRPr="00673706">
              <w:rPr>
                <w:rFonts w:cstheme="minorHAnsi"/>
                <w:b/>
                <w:bCs/>
                <w:lang w:val="en-GB"/>
              </w:rPr>
              <w:t>StatusAfter</w:t>
            </w:r>
          </w:p>
          <w:p w14:paraId="49973329" w14:textId="77777777" w:rsidR="00673706" w:rsidRPr="00673706" w:rsidRDefault="00673706" w:rsidP="001E6E3C">
            <w:pPr>
              <w:rPr>
                <w:rFonts w:cstheme="minorHAnsi"/>
                <w:b/>
                <w:bCs/>
                <w:lang w:val="en-GB"/>
              </w:rPr>
            </w:pPr>
            <w:r w:rsidRPr="00673706">
              <w:rPr>
                <w:rFonts w:cstheme="minorHAnsi"/>
                <w:b/>
                <w:bCs/>
                <w:lang w:val="en-GB"/>
              </w:rPr>
              <w:t>Capture</w:t>
            </w:r>
          </w:p>
        </w:tc>
        <w:tc>
          <w:tcPr>
            <w:tcW w:w="2139" w:type="dxa"/>
          </w:tcPr>
          <w:p w14:paraId="4892770C" w14:textId="77777777" w:rsidR="00673706" w:rsidRPr="00673706" w:rsidRDefault="00673706" w:rsidP="001E6E3C">
            <w:pPr>
              <w:rPr>
                <w:rFonts w:cstheme="minorHAnsi"/>
                <w:b/>
                <w:bCs/>
                <w:lang w:val="en-GB"/>
              </w:rPr>
            </w:pPr>
            <w:r w:rsidRPr="00673706">
              <w:rPr>
                <w:rFonts w:cstheme="minorHAnsi"/>
                <w:b/>
                <w:bCs/>
                <w:lang w:val="en-GB"/>
              </w:rPr>
              <w:t>Other criteria</w:t>
            </w:r>
          </w:p>
        </w:tc>
        <w:tc>
          <w:tcPr>
            <w:tcW w:w="1701" w:type="dxa"/>
          </w:tcPr>
          <w:p w14:paraId="35EDE851" w14:textId="77777777" w:rsidR="00673706" w:rsidRPr="00673706" w:rsidRDefault="00673706" w:rsidP="001E6E3C">
            <w:pPr>
              <w:rPr>
                <w:rFonts w:cstheme="minorHAnsi"/>
                <w:b/>
                <w:bCs/>
                <w:lang w:val="en-GB"/>
              </w:rPr>
            </w:pPr>
            <w:r w:rsidRPr="00673706">
              <w:rPr>
                <w:rFonts w:cstheme="minorHAnsi"/>
                <w:b/>
                <w:bCs/>
                <w:lang w:val="en-GB"/>
              </w:rPr>
              <w:t>Capture</w:t>
            </w:r>
          </w:p>
          <w:p w14:paraId="02F646EB" w14:textId="77777777" w:rsidR="00673706" w:rsidRPr="00673706" w:rsidRDefault="00673706" w:rsidP="001E6E3C">
            <w:pPr>
              <w:rPr>
                <w:rFonts w:cstheme="minorHAnsi"/>
                <w:b/>
                <w:bCs/>
                <w:lang w:val="en-GB"/>
              </w:rPr>
            </w:pPr>
            <w:r w:rsidRPr="00673706">
              <w:rPr>
                <w:rFonts w:cstheme="minorHAnsi"/>
                <w:b/>
                <w:bCs/>
                <w:lang w:val="en-GB"/>
              </w:rPr>
              <w:t>Type</w:t>
            </w:r>
          </w:p>
        </w:tc>
      </w:tr>
      <w:tr w:rsidR="00673706" w:rsidRPr="005245A5" w14:paraId="070B4AC8" w14:textId="77777777" w:rsidTr="002B49FC">
        <w:tc>
          <w:tcPr>
            <w:tcW w:w="943" w:type="dxa"/>
          </w:tcPr>
          <w:p w14:paraId="761D3CDC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trap</w:t>
            </w:r>
          </w:p>
        </w:tc>
        <w:tc>
          <w:tcPr>
            <w:tcW w:w="1398" w:type="dxa"/>
          </w:tcPr>
          <w:p w14:paraId="5AB4B164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alive</w:t>
            </w:r>
          </w:p>
        </w:tc>
        <w:tc>
          <w:tcPr>
            <w:tcW w:w="1256" w:type="dxa"/>
          </w:tcPr>
          <w:p w14:paraId="610631B4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alive</w:t>
            </w:r>
          </w:p>
        </w:tc>
        <w:tc>
          <w:tcPr>
            <w:tcW w:w="2139" w:type="dxa"/>
          </w:tcPr>
          <w:p w14:paraId="45ADA134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ReleaseStage = smolt AND CaptureNo = 1</w:t>
            </w:r>
          </w:p>
        </w:tc>
        <w:tc>
          <w:tcPr>
            <w:tcW w:w="1701" w:type="dxa"/>
          </w:tcPr>
          <w:p w14:paraId="310E276D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smolt release</w:t>
            </w:r>
          </w:p>
        </w:tc>
      </w:tr>
      <w:tr w:rsidR="00673706" w:rsidRPr="005245A5" w14:paraId="55AEBCA4" w14:textId="77777777" w:rsidTr="002B49FC">
        <w:tc>
          <w:tcPr>
            <w:tcW w:w="943" w:type="dxa"/>
          </w:tcPr>
          <w:p w14:paraId="57408763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trap</w:t>
            </w:r>
          </w:p>
        </w:tc>
        <w:tc>
          <w:tcPr>
            <w:tcW w:w="1398" w:type="dxa"/>
          </w:tcPr>
          <w:p w14:paraId="6196CBA9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alive</w:t>
            </w:r>
          </w:p>
        </w:tc>
        <w:tc>
          <w:tcPr>
            <w:tcW w:w="1256" w:type="dxa"/>
          </w:tcPr>
          <w:p w14:paraId="71100568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alive</w:t>
            </w:r>
          </w:p>
        </w:tc>
        <w:tc>
          <w:tcPr>
            <w:tcW w:w="2139" w:type="dxa"/>
          </w:tcPr>
          <w:p w14:paraId="0EAC6005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ReleaseStage ≠ smolt OR CaptureNo ≠ 1</w:t>
            </w:r>
          </w:p>
        </w:tc>
        <w:tc>
          <w:tcPr>
            <w:tcW w:w="1701" w:type="dxa"/>
          </w:tcPr>
          <w:p w14:paraId="05EC4F66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trap alive</w:t>
            </w:r>
          </w:p>
        </w:tc>
      </w:tr>
      <w:tr w:rsidR="00673706" w:rsidRPr="005245A5" w14:paraId="2D58078F" w14:textId="77777777" w:rsidTr="002B49FC">
        <w:tc>
          <w:tcPr>
            <w:tcW w:w="943" w:type="dxa"/>
          </w:tcPr>
          <w:p w14:paraId="2B87CF73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trap</w:t>
            </w:r>
          </w:p>
        </w:tc>
        <w:tc>
          <w:tcPr>
            <w:tcW w:w="1398" w:type="dxa"/>
          </w:tcPr>
          <w:p w14:paraId="142E2986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alive</w:t>
            </w:r>
          </w:p>
        </w:tc>
        <w:tc>
          <w:tcPr>
            <w:tcW w:w="1256" w:type="dxa"/>
          </w:tcPr>
          <w:p w14:paraId="49FBBCBD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dead</w:t>
            </w:r>
          </w:p>
        </w:tc>
        <w:tc>
          <w:tcPr>
            <w:tcW w:w="2139" w:type="dxa"/>
          </w:tcPr>
          <w:p w14:paraId="59848E4D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</w:p>
        </w:tc>
        <w:tc>
          <w:tcPr>
            <w:tcW w:w="1701" w:type="dxa"/>
          </w:tcPr>
          <w:p w14:paraId="4D54128A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trap dead</w:t>
            </w:r>
          </w:p>
        </w:tc>
      </w:tr>
      <w:tr w:rsidR="00673706" w:rsidRPr="005245A5" w14:paraId="161FC418" w14:textId="77777777" w:rsidTr="002B49FC">
        <w:tc>
          <w:tcPr>
            <w:tcW w:w="943" w:type="dxa"/>
          </w:tcPr>
          <w:p w14:paraId="2526C11B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river or lake</w:t>
            </w:r>
          </w:p>
        </w:tc>
        <w:tc>
          <w:tcPr>
            <w:tcW w:w="1398" w:type="dxa"/>
          </w:tcPr>
          <w:p w14:paraId="5ACAFF93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alive</w:t>
            </w:r>
          </w:p>
        </w:tc>
        <w:tc>
          <w:tcPr>
            <w:tcW w:w="1256" w:type="dxa"/>
          </w:tcPr>
          <w:p w14:paraId="38BB9148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alive</w:t>
            </w:r>
          </w:p>
        </w:tc>
        <w:tc>
          <w:tcPr>
            <w:tcW w:w="2139" w:type="dxa"/>
          </w:tcPr>
          <w:p w14:paraId="0EC139B2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</w:p>
        </w:tc>
        <w:tc>
          <w:tcPr>
            <w:tcW w:w="1701" w:type="dxa"/>
          </w:tcPr>
          <w:p w14:paraId="25CF2088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catch release</w:t>
            </w:r>
          </w:p>
        </w:tc>
      </w:tr>
      <w:tr w:rsidR="00673706" w:rsidRPr="005245A5" w14:paraId="31081BB6" w14:textId="77777777" w:rsidTr="002B49FC">
        <w:tc>
          <w:tcPr>
            <w:tcW w:w="943" w:type="dxa"/>
          </w:tcPr>
          <w:p w14:paraId="5BB29985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river or lake</w:t>
            </w:r>
          </w:p>
        </w:tc>
        <w:tc>
          <w:tcPr>
            <w:tcW w:w="1398" w:type="dxa"/>
          </w:tcPr>
          <w:p w14:paraId="6DB8641F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alive</w:t>
            </w:r>
          </w:p>
        </w:tc>
        <w:tc>
          <w:tcPr>
            <w:tcW w:w="1256" w:type="dxa"/>
          </w:tcPr>
          <w:p w14:paraId="55E5ED2D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dead</w:t>
            </w:r>
          </w:p>
        </w:tc>
        <w:tc>
          <w:tcPr>
            <w:tcW w:w="2139" w:type="dxa"/>
          </w:tcPr>
          <w:p w14:paraId="70C8B12F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</w:p>
        </w:tc>
        <w:tc>
          <w:tcPr>
            <w:tcW w:w="1701" w:type="dxa"/>
          </w:tcPr>
          <w:p w14:paraId="5E42501C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harvest</w:t>
            </w:r>
          </w:p>
        </w:tc>
      </w:tr>
      <w:tr w:rsidR="00673706" w:rsidRPr="005245A5" w14:paraId="119C33ED" w14:textId="77777777" w:rsidTr="002B49FC">
        <w:tc>
          <w:tcPr>
            <w:tcW w:w="943" w:type="dxa"/>
          </w:tcPr>
          <w:p w14:paraId="1F1BF148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river or lake</w:t>
            </w:r>
          </w:p>
        </w:tc>
        <w:tc>
          <w:tcPr>
            <w:tcW w:w="1398" w:type="dxa"/>
          </w:tcPr>
          <w:p w14:paraId="0E041AAC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dead</w:t>
            </w:r>
          </w:p>
        </w:tc>
        <w:tc>
          <w:tcPr>
            <w:tcW w:w="1256" w:type="dxa"/>
          </w:tcPr>
          <w:p w14:paraId="4E7FDED9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dead</w:t>
            </w:r>
          </w:p>
        </w:tc>
        <w:tc>
          <w:tcPr>
            <w:tcW w:w="2139" w:type="dxa"/>
          </w:tcPr>
          <w:p w14:paraId="1A9504AC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</w:p>
        </w:tc>
        <w:tc>
          <w:tcPr>
            <w:tcW w:w="1701" w:type="dxa"/>
          </w:tcPr>
          <w:p w14:paraId="61E10C28" w14:textId="77777777" w:rsidR="00673706" w:rsidRPr="00673706" w:rsidRDefault="00673706" w:rsidP="001E6E3C">
            <w:pPr>
              <w:rPr>
                <w:rFonts w:cstheme="minorHAnsi"/>
                <w:lang w:val="en-GB"/>
              </w:rPr>
            </w:pPr>
            <w:r w:rsidRPr="00673706">
              <w:rPr>
                <w:rFonts w:cstheme="minorHAnsi"/>
                <w:lang w:val="en-GB"/>
              </w:rPr>
              <w:t>found dead</w:t>
            </w:r>
          </w:p>
        </w:tc>
      </w:tr>
    </w:tbl>
    <w:p w14:paraId="2DE0093C" w14:textId="77777777" w:rsidR="00673706" w:rsidRPr="00F9393D" w:rsidRDefault="00673706" w:rsidP="009C75E7">
      <w:pPr>
        <w:autoSpaceDE w:val="0"/>
        <w:autoSpaceDN w:val="0"/>
        <w:adjustRightInd w:val="0"/>
        <w:spacing w:after="160"/>
        <w:rPr>
          <w:rFonts w:cstheme="minorHAnsi"/>
        </w:rPr>
      </w:pPr>
    </w:p>
    <w:p w14:paraId="379AAF4E" w14:textId="7DA4BDEA" w:rsidR="0094772B" w:rsidRPr="00F9393D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</w:rPr>
        <w:t>The complete information on growth derived from the scale analysis is stored in two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tables representing the river phase of life (i.e. from birth to smolting; </w:t>
      </w:r>
      <w:r w:rsidRPr="00F9393D">
        <w:rPr>
          <w:rFonts w:cstheme="minorHAnsi"/>
          <w:b/>
          <w:bCs/>
        </w:rPr>
        <w:t>t_GrowthRiver</w:t>
      </w:r>
      <w:r w:rsidRPr="00F9393D">
        <w:rPr>
          <w:rFonts w:cstheme="minorHAnsi"/>
        </w:rPr>
        <w:t>) and the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lake phase of life (post-smolting and including later spawning runs; </w:t>
      </w:r>
      <w:r w:rsidRPr="00F9393D">
        <w:rPr>
          <w:rFonts w:cstheme="minorHAnsi"/>
          <w:b/>
          <w:bCs/>
        </w:rPr>
        <w:t>t_GrowthLake</w:t>
      </w:r>
      <w:r w:rsidRPr="00F9393D">
        <w:rPr>
          <w:rFonts w:cstheme="minorHAnsi"/>
        </w:rPr>
        <w:t>). The reason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for estimating lake growth separately is that scales are sometimes lost and replaced by new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scales, e.g. after the fish has migrated to the lake. The replacement scales cannot always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represent the complete river phase but can still be used to estimate the growth in the lake phase.</w:t>
      </w:r>
    </w:p>
    <w:p w14:paraId="6A5326FF" w14:textId="43122445" w:rsidR="0094772B" w:rsidRPr="00F9393D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  <w:b/>
          <w:bCs/>
        </w:rPr>
        <w:t xml:space="preserve">t_GrowthRiver </w:t>
      </w:r>
      <w:r w:rsidRPr="00F9393D">
        <w:rPr>
          <w:rFonts w:cstheme="minorHAnsi"/>
        </w:rPr>
        <w:t>contains estimated individual records of age and length in each year from the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year of smolting (clearly visible on the scale) back to the first year (</w:t>
      </w:r>
      <w:r w:rsidRPr="00F9393D">
        <w:rPr>
          <w:rFonts w:cstheme="minorHAnsi"/>
          <w:b/>
          <w:bCs/>
        </w:rPr>
        <w:t xml:space="preserve">AgeRiver </w:t>
      </w:r>
      <w:r w:rsidRPr="00F9393D">
        <w:rPr>
          <w:rFonts w:cstheme="minorHAnsi"/>
        </w:rPr>
        <w:t>= 1).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Likewise, </w:t>
      </w:r>
      <w:r w:rsidRPr="00F9393D">
        <w:rPr>
          <w:rFonts w:cstheme="minorHAnsi"/>
          <w:b/>
          <w:bCs/>
        </w:rPr>
        <w:t xml:space="preserve">t_GrowthLake </w:t>
      </w:r>
      <w:r w:rsidRPr="00F9393D">
        <w:rPr>
          <w:rFonts w:cstheme="minorHAnsi"/>
        </w:rPr>
        <w:t>contains individual records of age and length in each year from the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sampling (= capture) year back to </w:t>
      </w:r>
      <w:r w:rsidRPr="00F9393D">
        <w:rPr>
          <w:rFonts w:cstheme="minorHAnsi"/>
        </w:rPr>
        <w:lastRenderedPageBreak/>
        <w:t>the first year in the lake (</w:t>
      </w:r>
      <w:r w:rsidRPr="00F9393D">
        <w:rPr>
          <w:rFonts w:cstheme="minorHAnsi"/>
          <w:b/>
          <w:bCs/>
        </w:rPr>
        <w:t>AgeLake</w:t>
      </w:r>
      <w:r w:rsidRPr="00F9393D">
        <w:rPr>
          <w:rFonts w:cstheme="minorHAnsi"/>
        </w:rPr>
        <w:t>= 1). The estimated lake age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and river age at capture is stored in t_Capture as </w:t>
      </w:r>
      <w:r w:rsidRPr="00F9393D">
        <w:rPr>
          <w:rFonts w:cstheme="minorHAnsi"/>
          <w:b/>
          <w:bCs/>
        </w:rPr>
        <w:t xml:space="preserve">AgeLakeMax </w:t>
      </w:r>
      <w:r w:rsidRPr="00F9393D">
        <w:rPr>
          <w:rFonts w:cstheme="minorHAnsi"/>
        </w:rPr>
        <w:t xml:space="preserve">and </w:t>
      </w:r>
      <w:r w:rsidRPr="00F9393D">
        <w:rPr>
          <w:rFonts w:cstheme="minorHAnsi"/>
          <w:b/>
          <w:bCs/>
        </w:rPr>
        <w:t>AgeRiverMax</w:t>
      </w:r>
      <w:r w:rsidRPr="00F9393D">
        <w:rPr>
          <w:rFonts w:cstheme="minorHAnsi"/>
        </w:rPr>
        <w:t>, respectively.</w:t>
      </w:r>
    </w:p>
    <w:p w14:paraId="79E441FD" w14:textId="027596C1" w:rsidR="0094772B" w:rsidRPr="00F9393D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</w:rPr>
        <w:t xml:space="preserve">The estimated </w:t>
      </w:r>
      <w:r w:rsidRPr="00F9393D">
        <w:rPr>
          <w:rFonts w:cstheme="minorHAnsi"/>
          <w:b/>
          <w:bCs/>
        </w:rPr>
        <w:t xml:space="preserve">AgeAtSmolting </w:t>
      </w:r>
      <w:r w:rsidRPr="00F9393D">
        <w:rPr>
          <w:rFonts w:cstheme="minorHAnsi"/>
        </w:rPr>
        <w:t xml:space="preserve">corresponds to </w:t>
      </w:r>
      <w:r w:rsidRPr="00F9393D">
        <w:rPr>
          <w:rFonts w:cstheme="minorHAnsi"/>
          <w:b/>
          <w:bCs/>
        </w:rPr>
        <w:t xml:space="preserve">AgeRiverMax </w:t>
      </w:r>
      <w:r w:rsidRPr="00F9393D">
        <w:rPr>
          <w:rFonts w:cstheme="minorHAnsi"/>
        </w:rPr>
        <w:t>when this is available. (For fish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marked as smolt rather than as spawners, the </w:t>
      </w:r>
      <w:r w:rsidRPr="00F9393D">
        <w:rPr>
          <w:rFonts w:cstheme="minorHAnsi"/>
          <w:b/>
          <w:bCs/>
        </w:rPr>
        <w:t xml:space="preserve">AgeAtSmolting </w:t>
      </w:r>
      <w:r w:rsidRPr="00F9393D">
        <w:rPr>
          <w:rFonts w:cstheme="minorHAnsi"/>
        </w:rPr>
        <w:t>is known). In cases where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information from the river phase is intact, the </w:t>
      </w:r>
      <w:r w:rsidRPr="00F9393D">
        <w:rPr>
          <w:rFonts w:cstheme="minorHAnsi"/>
          <w:b/>
          <w:bCs/>
        </w:rPr>
        <w:t xml:space="preserve">AgeAtCapture </w:t>
      </w:r>
      <w:r w:rsidRPr="00F9393D">
        <w:rPr>
          <w:rFonts w:cstheme="minorHAnsi"/>
        </w:rPr>
        <w:t xml:space="preserve">is the sum of </w:t>
      </w:r>
      <w:r w:rsidRPr="00F9393D">
        <w:rPr>
          <w:rFonts w:cstheme="minorHAnsi"/>
          <w:b/>
          <w:bCs/>
        </w:rPr>
        <w:t xml:space="preserve">AgeRiverMax </w:t>
      </w:r>
      <w:r w:rsidRPr="00F9393D">
        <w:rPr>
          <w:rFonts w:cstheme="minorHAnsi"/>
        </w:rPr>
        <w:t>and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  <w:b/>
          <w:bCs/>
        </w:rPr>
        <w:t>AgeLakeMax</w:t>
      </w:r>
      <w:r w:rsidRPr="00F9393D">
        <w:rPr>
          <w:rFonts w:cstheme="minorHAnsi"/>
        </w:rPr>
        <w:t>.</w:t>
      </w:r>
    </w:p>
    <w:p w14:paraId="2DE775ED" w14:textId="06535B51" w:rsidR="0094772B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</w:rPr>
        <w:t>All information on individual spawning schedules derived from scale analysis are stored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in </w:t>
      </w:r>
      <w:r w:rsidRPr="00F9393D">
        <w:rPr>
          <w:rFonts w:cstheme="minorHAnsi"/>
          <w:b/>
          <w:bCs/>
        </w:rPr>
        <w:t xml:space="preserve">t_Spawning. </w:t>
      </w:r>
      <w:r w:rsidRPr="00F9393D">
        <w:rPr>
          <w:rFonts w:cstheme="minorHAnsi"/>
        </w:rPr>
        <w:t xml:space="preserve">This table contains the estimated year, age (or </w:t>
      </w:r>
      <w:r w:rsidRPr="00F9393D">
        <w:rPr>
          <w:rFonts w:cstheme="minorHAnsi"/>
          <w:b/>
          <w:bCs/>
        </w:rPr>
        <w:t>AgeLake</w:t>
      </w:r>
      <w:r w:rsidRPr="00F9393D">
        <w:rPr>
          <w:rFonts w:cstheme="minorHAnsi"/>
        </w:rPr>
        <w:t>) and length for all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spawning events of each individual. The </w:t>
      </w:r>
      <w:r w:rsidRPr="00F9393D">
        <w:rPr>
          <w:rFonts w:cstheme="minorHAnsi"/>
          <w:b/>
          <w:bCs/>
        </w:rPr>
        <w:t xml:space="preserve">AgeAtMaturation </w:t>
      </w:r>
      <w:r w:rsidRPr="00F9393D">
        <w:rPr>
          <w:rFonts w:cstheme="minorHAnsi"/>
        </w:rPr>
        <w:t xml:space="preserve">and </w:t>
      </w:r>
      <w:r w:rsidRPr="00F9393D">
        <w:rPr>
          <w:rFonts w:cstheme="minorHAnsi"/>
          <w:b/>
          <w:bCs/>
        </w:rPr>
        <w:t xml:space="preserve">LengthAtMaturation </w:t>
      </w:r>
      <w:r w:rsidRPr="00F9393D">
        <w:rPr>
          <w:rFonts w:cstheme="minorHAnsi"/>
        </w:rPr>
        <w:t>field in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  <w:b/>
          <w:bCs/>
        </w:rPr>
        <w:t xml:space="preserve">t_Capture </w:t>
      </w:r>
      <w:r w:rsidRPr="00F9393D">
        <w:rPr>
          <w:rFonts w:cstheme="minorHAnsi"/>
        </w:rPr>
        <w:t>correspond to the estimated age and length at the first spawning event here.</w:t>
      </w:r>
    </w:p>
    <w:p w14:paraId="6F8BE880" w14:textId="77777777" w:rsidR="002B49FC" w:rsidRDefault="002B49FC" w:rsidP="009C75E7">
      <w:pPr>
        <w:autoSpaceDE w:val="0"/>
        <w:autoSpaceDN w:val="0"/>
        <w:adjustRightInd w:val="0"/>
        <w:spacing w:after="160"/>
        <w:rPr>
          <w:rFonts w:cstheme="minorHAnsi"/>
          <w:b/>
          <w:bCs/>
        </w:rPr>
      </w:pPr>
    </w:p>
    <w:p w14:paraId="0F7E6DBD" w14:textId="7608429D" w:rsidR="0094772B" w:rsidRPr="00F9393D" w:rsidRDefault="002B49FC" w:rsidP="009C75E7">
      <w:pPr>
        <w:autoSpaceDE w:val="0"/>
        <w:autoSpaceDN w:val="0"/>
        <w:adjustRightInd w:val="0"/>
        <w:spacing w:after="160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Database </w:t>
      </w:r>
      <w:r w:rsidR="0094772B" w:rsidRPr="00F9393D">
        <w:rPr>
          <w:rFonts w:cstheme="minorHAnsi"/>
          <w:b/>
          <w:bCs/>
        </w:rPr>
        <w:t>contents</w:t>
      </w:r>
      <w:r>
        <w:rPr>
          <w:rFonts w:cstheme="minorHAnsi"/>
          <w:b/>
          <w:bCs/>
        </w:rPr>
        <w:t>: summary</w:t>
      </w:r>
    </w:p>
    <w:p w14:paraId="21B2F026" w14:textId="725D23D1" w:rsidR="0094772B" w:rsidRDefault="0094772B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</w:rPr>
        <w:t xml:space="preserve">The complete </w:t>
      </w:r>
      <w:r w:rsidRPr="00F9393D">
        <w:rPr>
          <w:rFonts w:cstheme="minorHAnsi"/>
          <w:b/>
          <w:bCs/>
        </w:rPr>
        <w:t xml:space="preserve">SUSTAIN trout database </w:t>
      </w:r>
      <w:r w:rsidRPr="00F9393D">
        <w:rPr>
          <w:rFonts w:cstheme="minorHAnsi"/>
        </w:rPr>
        <w:t>contains and links mark-recapture data and individual</w:t>
      </w:r>
      <w:r w:rsidR="00F9393D">
        <w:rPr>
          <w:rFonts w:cstheme="minorHAnsi"/>
        </w:rPr>
        <w:t>-</w:t>
      </w:r>
      <w:r w:rsidRPr="00F9393D">
        <w:rPr>
          <w:rFonts w:cstheme="minorHAnsi"/>
        </w:rPr>
        <w:t>level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data on growth trajectories and spawning schedules of the Hunder trout over 50 years.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The mark-recapture data contains altogether 43,249 capture records from all years 1966-2017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(Table 3). Of these, 27,773 are individual marking events from the years 1966-2015, representing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either the first capture of mature trout in the ladder (14,624 individuals) or the release of tagged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smolt (13,149 individuals). The remaining capture records are recaptures by different means (as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defined by </w:t>
      </w:r>
      <w:r w:rsidRPr="00F9393D">
        <w:rPr>
          <w:rFonts w:cstheme="minorHAnsi"/>
          <w:b/>
          <w:bCs/>
        </w:rPr>
        <w:t>CaptureType</w:t>
      </w:r>
      <w:r w:rsidRPr="00F9393D">
        <w:rPr>
          <w:rFonts w:cstheme="minorHAnsi"/>
        </w:rPr>
        <w:t>): 2,190 recaptures in the trap (378 of which resulted in death); 12,905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harvest reports (8,976 in the lake,3796 in the river and 133 in other or unknown locations); 105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reports of fish found dead; and 20 reports of catch-and-release fishing. The individual-level data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on growth trajectories contains 29,940 size-at-age records for 5,115 individuals. The individual</w:t>
      </w:r>
      <w:r w:rsidR="00F9393D">
        <w:rPr>
          <w:rFonts w:cstheme="minorHAnsi"/>
        </w:rPr>
        <w:t>-</w:t>
      </w:r>
      <w:r w:rsidRPr="00F9393D">
        <w:rPr>
          <w:rFonts w:cstheme="minorHAnsi"/>
        </w:rPr>
        <w:t>level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data on spawning schedules contains 7,189 spawning records of 5,007 individuals. All these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individuals have been captured in the Hunderfossen fish ladder during the period 1966-2005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(Aass et al., 2017) and are also contained in the mark-recapture data.</w:t>
      </w:r>
      <w:r w:rsidR="00F9393D">
        <w:rPr>
          <w:rFonts w:cstheme="minorHAnsi"/>
        </w:rPr>
        <w:t xml:space="preserve"> </w:t>
      </w:r>
      <w:r w:rsidRPr="00F9393D">
        <w:rPr>
          <w:rFonts w:cstheme="minorHAnsi"/>
        </w:rPr>
        <w:t>[Move to appropriate place]</w:t>
      </w:r>
    </w:p>
    <w:p w14:paraId="66256FA9" w14:textId="77777777" w:rsidR="00F9393D" w:rsidRPr="00F9393D" w:rsidRDefault="00F9393D" w:rsidP="009C75E7">
      <w:pPr>
        <w:autoSpaceDE w:val="0"/>
        <w:autoSpaceDN w:val="0"/>
        <w:adjustRightInd w:val="0"/>
        <w:spacing w:after="160"/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673706" w:rsidRPr="005245A5" w14:paraId="764BD6D5" w14:textId="77777777" w:rsidTr="002B49FC">
        <w:tc>
          <w:tcPr>
            <w:tcW w:w="9026" w:type="dxa"/>
          </w:tcPr>
          <w:p w14:paraId="16EF52E5" w14:textId="77777777" w:rsidR="00673706" w:rsidRPr="005245A5" w:rsidRDefault="00673706" w:rsidP="001E6E3C">
            <w:pPr>
              <w:rPr>
                <w:sz w:val="24"/>
                <w:szCs w:val="24"/>
              </w:rPr>
            </w:pPr>
            <w:r w:rsidRPr="005245A5">
              <w:rPr>
                <w:rFonts w:cstheme="minorHAnsi"/>
                <w:noProof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2800F26B" wp14:editId="4760AA51">
                  <wp:extent cx="5654040" cy="5852160"/>
                  <wp:effectExtent l="0" t="0" r="3810" b="0"/>
                  <wp:docPr id="8" name="Picture 8" descr="\\niva-of5\osl-userdata$\JMO\Documents\Jannicke\Projects\SUSTAIN\ms_datapaper\pictures\DataModel_201902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niva-of5\osl-userdata$\JMO\Documents\Jannicke\Projects\SUSTAIN\ms_datapaper\pictures\DataModel_201902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4040" cy="585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3706" w:rsidRPr="005245A5" w14:paraId="218FE2EA" w14:textId="77777777" w:rsidTr="002B49FC">
        <w:tc>
          <w:tcPr>
            <w:tcW w:w="9026" w:type="dxa"/>
          </w:tcPr>
          <w:p w14:paraId="567D99B2" w14:textId="46E2D438" w:rsidR="00673706" w:rsidRPr="00673706" w:rsidRDefault="00673706" w:rsidP="001E6E3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US"/>
              </w:rPr>
            </w:pPr>
            <w:bookmarkStart w:id="1" w:name="_Hlk640920"/>
            <w:r w:rsidRPr="00673706">
              <w:rPr>
                <w:rFonts w:cstheme="minorHAnsi"/>
                <w:b/>
                <w:sz w:val="20"/>
                <w:szCs w:val="20"/>
                <w:lang w:val="en-US"/>
              </w:rPr>
              <w:t xml:space="preserve">Figure 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>S.1</w:t>
            </w:r>
            <w:r w:rsidRPr="00673706">
              <w:rPr>
                <w:rFonts w:cstheme="minorHAnsi"/>
                <w:b/>
                <w:sz w:val="20"/>
                <w:szCs w:val="20"/>
                <w:lang w:val="en-US"/>
              </w:rPr>
              <w:t>.</w:t>
            </w:r>
            <w:r w:rsidRPr="00673706">
              <w:rPr>
                <w:rFonts w:cstheme="minorHAnsi"/>
                <w:sz w:val="20"/>
                <w:szCs w:val="20"/>
                <w:lang w:val="en-US"/>
              </w:rPr>
              <w:t xml:space="preserve"> Illustration of the data model for the relational SUSTAIN trout database.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673706">
              <w:rPr>
                <w:rFonts w:cstheme="minorHAnsi"/>
                <w:sz w:val="20"/>
                <w:szCs w:val="20"/>
                <w:lang w:val="en-US"/>
              </w:rPr>
              <w:t>The</w:t>
            </w:r>
            <w:proofErr w:type="gramEnd"/>
            <w:r w:rsidRPr="00673706">
              <w:rPr>
                <w:rFonts w:cstheme="minorHAnsi"/>
                <w:sz w:val="20"/>
                <w:szCs w:val="20"/>
                <w:lang w:val="en-US"/>
              </w:rPr>
              <w:t xml:space="preserve"> connecting lines illustrate one-to-many relationship from t_Individual to t_Capture, and from t_Capture to the three tables t_GrowthRiver, t_GrowthLake and t_Spawning. The key symbol illustrates the single or composite key field(s) identifying the unique records of each table. </w:t>
            </w:r>
            <w:r w:rsidRPr="00673706">
              <w:rPr>
                <w:rFonts w:cstheme="minorHAnsi"/>
                <w:sz w:val="20"/>
                <w:szCs w:val="20"/>
                <w:lang w:val="en-US"/>
              </w:rPr>
              <w:t xml:space="preserve">After Løvik &amp; Moe (2016). </w:t>
            </w:r>
          </w:p>
          <w:bookmarkEnd w:id="1"/>
          <w:p w14:paraId="2B7E264B" w14:textId="77777777" w:rsidR="00673706" w:rsidRPr="005245A5" w:rsidRDefault="00673706" w:rsidP="001E6E3C">
            <w:pPr>
              <w:rPr>
                <w:sz w:val="24"/>
                <w:szCs w:val="24"/>
              </w:rPr>
            </w:pPr>
          </w:p>
        </w:tc>
      </w:tr>
    </w:tbl>
    <w:p w14:paraId="11E06714" w14:textId="52D55013" w:rsidR="002B49FC" w:rsidRPr="00F9393D" w:rsidRDefault="002B49FC" w:rsidP="002B49FC">
      <w:pPr>
        <w:autoSpaceDE w:val="0"/>
        <w:autoSpaceDN w:val="0"/>
        <w:adjustRightInd w:val="0"/>
        <w:spacing w:after="160"/>
        <w:rPr>
          <w:rFonts w:cstheme="minorHAnsi"/>
          <w:b/>
          <w:bCs/>
        </w:rPr>
      </w:pPr>
      <w:r w:rsidRPr="00F9393D">
        <w:rPr>
          <w:rFonts w:cstheme="minorHAnsi"/>
          <w:b/>
          <w:bCs/>
        </w:rPr>
        <w:t>Extraction of dataset</w:t>
      </w:r>
      <w:r>
        <w:rPr>
          <w:rFonts w:cstheme="minorHAnsi"/>
          <w:b/>
          <w:bCs/>
        </w:rPr>
        <w:t>s</w:t>
      </w:r>
      <w:r w:rsidRPr="00F9393D">
        <w:rPr>
          <w:rFonts w:cstheme="minorHAnsi"/>
          <w:b/>
          <w:bCs/>
        </w:rPr>
        <w:t xml:space="preserve"> for </w:t>
      </w:r>
      <w:r>
        <w:rPr>
          <w:rFonts w:cstheme="minorHAnsi"/>
          <w:b/>
          <w:bCs/>
        </w:rPr>
        <w:t>data analysis and publication</w:t>
      </w:r>
    </w:p>
    <w:p w14:paraId="68DF1FD6" w14:textId="330DDF21" w:rsidR="002B49FC" w:rsidRDefault="002B49FC" w:rsidP="002B49FC">
      <w:pPr>
        <w:autoSpaceDE w:val="0"/>
        <w:autoSpaceDN w:val="0"/>
        <w:adjustRightInd w:val="0"/>
        <w:spacing w:after="160"/>
        <w:rPr>
          <w:rFonts w:cstheme="minorHAnsi"/>
        </w:rPr>
      </w:pPr>
      <w:r w:rsidRPr="00F9393D">
        <w:rPr>
          <w:rFonts w:cstheme="minorHAnsi"/>
        </w:rPr>
        <w:t xml:space="preserve">The majority of the mark-recapture data from the </w:t>
      </w:r>
      <w:r w:rsidRPr="00F9393D">
        <w:rPr>
          <w:rFonts w:cstheme="minorHAnsi"/>
          <w:b/>
          <w:bCs/>
        </w:rPr>
        <w:t xml:space="preserve">SUSTAIN trout database </w:t>
      </w:r>
      <w:r w:rsidRPr="00F9393D">
        <w:rPr>
          <w:rFonts w:cstheme="minorHAnsi"/>
        </w:rPr>
        <w:t>has been extracted</w:t>
      </w:r>
      <w:r>
        <w:rPr>
          <w:rFonts w:cstheme="minorHAnsi"/>
        </w:rPr>
        <w:t xml:space="preserve"> </w:t>
      </w:r>
      <w:r w:rsidRPr="00F9393D">
        <w:rPr>
          <w:rFonts w:cstheme="minorHAnsi"/>
        </w:rPr>
        <w:t>and organised into a single flat table for analysing survival of mature adult trout (Nater et al.</w:t>
      </w:r>
      <w:r>
        <w:rPr>
          <w:rFonts w:cstheme="minorHAnsi"/>
        </w:rPr>
        <w:t xml:space="preserve"> </w:t>
      </w:r>
      <w:r w:rsidRPr="00F9393D">
        <w:rPr>
          <w:rFonts w:cstheme="minorHAnsi"/>
        </w:rPr>
        <w:t>2019</w:t>
      </w:r>
      <w:r>
        <w:rPr>
          <w:rFonts w:cstheme="minorHAnsi"/>
        </w:rPr>
        <w:t>a, b</w:t>
      </w:r>
      <w:r w:rsidRPr="00F9393D">
        <w:rPr>
          <w:rFonts w:cstheme="minorHAnsi"/>
        </w:rPr>
        <w:t>). This dataset conditions on the adult trout having passed the Hunderfossen fish ladder on</w:t>
      </w:r>
      <w:r>
        <w:rPr>
          <w:rFonts w:cstheme="minorHAnsi"/>
        </w:rPr>
        <w:t xml:space="preserve"> </w:t>
      </w:r>
      <w:r w:rsidRPr="00F9393D">
        <w:rPr>
          <w:rFonts w:cstheme="minorHAnsi"/>
        </w:rPr>
        <w:t xml:space="preserve">a spawning migration at least once and was extracted from the database using </w:t>
      </w:r>
      <w:r>
        <w:rPr>
          <w:rFonts w:cstheme="minorHAnsi"/>
        </w:rPr>
        <w:t xml:space="preserve">certain quality </w:t>
      </w:r>
      <w:r w:rsidRPr="00F9393D">
        <w:rPr>
          <w:rFonts w:cstheme="minorHAnsi"/>
        </w:rPr>
        <w:t>criteria</w:t>
      </w:r>
      <w:r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1F623DF3" w14:textId="05858A87" w:rsidR="00673706" w:rsidRDefault="002B49FC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>
        <w:rPr>
          <w:rFonts w:cstheme="minorHAnsi"/>
        </w:rPr>
        <w:t>The growth data were extracted and organised into a single flat</w:t>
      </w:r>
      <w:r>
        <w:rPr>
          <w:rFonts w:cstheme="minorHAnsi"/>
        </w:rPr>
        <w:t xml:space="preserve"> file for analysing the effects of individual heterogeneity and early life conditions on the growth of trout (Nater et al. 2018)</w:t>
      </w:r>
      <w:commentRangeStart w:id="2"/>
      <w:r>
        <w:rPr>
          <w:rFonts w:cstheme="minorHAnsi"/>
        </w:rPr>
        <w:t>.</w:t>
      </w:r>
      <w:commentRangeEnd w:id="2"/>
      <w:r>
        <w:rPr>
          <w:rStyle w:val="CommentReference"/>
        </w:rPr>
        <w:commentReference w:id="2"/>
      </w:r>
      <w:r>
        <w:rPr>
          <w:rFonts w:cstheme="minorHAnsi"/>
        </w:rPr>
        <w:t xml:space="preserve"> </w:t>
      </w:r>
    </w:p>
    <w:p w14:paraId="2B8B2A12" w14:textId="7E393B86" w:rsidR="002B49FC" w:rsidRPr="00F9393D" w:rsidRDefault="002B49FC" w:rsidP="009C75E7">
      <w:pPr>
        <w:autoSpaceDE w:val="0"/>
        <w:autoSpaceDN w:val="0"/>
        <w:adjustRightInd w:val="0"/>
        <w:spacing w:after="160"/>
        <w:rPr>
          <w:rFonts w:cstheme="minorHAnsi"/>
        </w:rPr>
      </w:pPr>
      <w:r>
        <w:rPr>
          <w:rFonts w:cstheme="minorHAnsi"/>
        </w:rPr>
        <w:t>Both datasets are published with this data paper [</w:t>
      </w:r>
      <w:r w:rsidRPr="002B49FC">
        <w:rPr>
          <w:rFonts w:cstheme="minorHAnsi"/>
          <w:highlight w:val="yellow"/>
        </w:rPr>
        <w:t>provide more info when available</w:t>
      </w:r>
      <w:r>
        <w:rPr>
          <w:rFonts w:cstheme="minorHAnsi"/>
        </w:rPr>
        <w:t>].</w:t>
      </w:r>
    </w:p>
    <w:sectPr w:rsidR="002B49FC" w:rsidRPr="00F939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Jannicke Moe" w:date="2019-12-16T13:01:00Z" w:initials="JM">
    <w:p w14:paraId="1631FA5A" w14:textId="0BC0FBB8" w:rsidR="002B49FC" w:rsidRDefault="002B49FC">
      <w:pPr>
        <w:pStyle w:val="CommentText"/>
      </w:pPr>
      <w:r>
        <w:rPr>
          <w:rStyle w:val="CommentReference"/>
        </w:rPr>
        <w:annotationRef/>
      </w:r>
      <w:r>
        <w:t>Chloé: say more about criteria?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631FA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31FA5A" w16cid:durableId="21A1FE9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A6AFC"/>
    <w:multiLevelType w:val="hybridMultilevel"/>
    <w:tmpl w:val="22021B3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nicke Moe">
    <w15:presenceInfo w15:providerId="AD" w15:userId="S::Jannicke.Moe@niva.no::777eb9c6-f9a1-49e2-947a-1f442c8a8b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72B"/>
    <w:rsid w:val="0003012A"/>
    <w:rsid w:val="00084DF7"/>
    <w:rsid w:val="002B49FC"/>
    <w:rsid w:val="00616903"/>
    <w:rsid w:val="00673706"/>
    <w:rsid w:val="00741434"/>
    <w:rsid w:val="0080471E"/>
    <w:rsid w:val="0094454F"/>
    <w:rsid w:val="0094772B"/>
    <w:rsid w:val="009C75E7"/>
    <w:rsid w:val="00C063FE"/>
    <w:rsid w:val="00DB594B"/>
    <w:rsid w:val="00E754C4"/>
    <w:rsid w:val="00F634F3"/>
    <w:rsid w:val="00F9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95316"/>
  <w15:chartTrackingRefBased/>
  <w15:docId w15:val="{401975E1-D97C-4A37-9A3B-439297C8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9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3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37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7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37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7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37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70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7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1961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Jannicke Moe</dc:creator>
  <cp:keywords/>
  <dc:description/>
  <cp:lastModifiedBy>Jannicke Moe</cp:lastModifiedBy>
  <cp:revision>5</cp:revision>
  <dcterms:created xsi:type="dcterms:W3CDTF">2019-12-16T11:47:00Z</dcterms:created>
  <dcterms:modified xsi:type="dcterms:W3CDTF">2019-12-16T12:37:00Z</dcterms:modified>
</cp:coreProperties>
</file>