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W w:w="9356"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356"/>
      </w:tblGrid>
      <w:tr w:rsidR="00F302B3">
        <w:trPr>
          <w:trHeight w:val="1580"/>
        </w:trPr>
        <w:tc>
          <w:tcPr>
            <w:tcW w:w="9356" w:type="dxa"/>
          </w:tcPr>
          <w:p w:rsidR="00F302B3" w:rsidRDefault="00F302B3">
            <w:pPr>
              <w:ind w:left="-108" w:right="-91"/>
              <w:jc w:val="center"/>
              <w:rPr>
                <w:rFonts w:ascii="Cambria" w:eastAsia="Cambria" w:hAnsi="Cambria" w:cs="Cambria"/>
                <w:b/>
                <w:sz w:val="10"/>
                <w:szCs w:val="10"/>
              </w:rPr>
            </w:pPr>
          </w:p>
          <w:p w:rsidR="00D52E93" w:rsidRPr="00D52E93" w:rsidRDefault="00D52E93" w:rsidP="008E28A2">
            <w:pPr>
              <w:pStyle w:val="ListParagraph"/>
              <w:spacing w:after="0" w:line="240" w:lineRule="auto"/>
              <w:ind w:left="0"/>
              <w:jc w:val="center"/>
              <w:rPr>
                <w:rFonts w:ascii="Times New Roman" w:eastAsia="Times New Roman" w:hAnsi="Times New Roman" w:cs="Times New Roman"/>
                <w:b/>
                <w:sz w:val="32"/>
                <w:szCs w:val="32"/>
              </w:rPr>
            </w:pPr>
            <w:r w:rsidRPr="00D52E93">
              <w:rPr>
                <w:rFonts w:ascii="Times New Roman" w:eastAsia="Times New Roman" w:hAnsi="Times New Roman" w:cs="Times New Roman"/>
                <w:b/>
                <w:sz w:val="32"/>
                <w:szCs w:val="32"/>
              </w:rPr>
              <w:t>Indonesian-English Translation of</w:t>
            </w:r>
          </w:p>
          <w:p w:rsidR="00866872" w:rsidRPr="00303D52" w:rsidRDefault="00D52E93" w:rsidP="008E28A2">
            <w:pPr>
              <w:jc w:val="center"/>
              <w:rPr>
                <w:b/>
                <w:sz w:val="32"/>
                <w:szCs w:val="32"/>
              </w:rPr>
            </w:pPr>
            <w:r w:rsidRPr="00D52E93">
              <w:rPr>
                <w:b/>
                <w:sz w:val="32"/>
                <w:szCs w:val="32"/>
              </w:rPr>
              <w:t>Idiomatic Noun Phrases: Its Techniques Review</w:t>
            </w:r>
          </w:p>
          <w:p w:rsidR="00F302B3" w:rsidRDefault="00A33E5A" w:rsidP="008E28A2">
            <w:pPr>
              <w:ind w:left="-108"/>
              <w:jc w:val="center"/>
              <w:rPr>
                <w:rFonts w:ascii="Cambria" w:eastAsia="Cambria" w:hAnsi="Cambria" w:cs="Cambria"/>
                <w:b/>
              </w:rPr>
            </w:pPr>
            <w:r>
              <w:rPr>
                <w:noProof/>
                <w:lang w:val="id-ID"/>
              </w:rPr>
              <w:drawing>
                <wp:anchor distT="0" distB="0" distL="114300" distR="114300" simplePos="0" relativeHeight="251658240" behindDoc="0" locked="0" layoutInCell="1" hidden="0" allowOverlap="1" wp14:anchorId="68260B40" wp14:editId="168A7B55">
                  <wp:simplePos x="0" y="0"/>
                  <wp:positionH relativeFrom="column">
                    <wp:posOffset>2664460</wp:posOffset>
                  </wp:positionH>
                  <wp:positionV relativeFrom="paragraph">
                    <wp:posOffset>61595</wp:posOffset>
                  </wp:positionV>
                  <wp:extent cx="516255" cy="225425"/>
                  <wp:effectExtent l="0" t="0" r="0" b="3175"/>
                  <wp:wrapNone/>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516255" cy="225425"/>
                          </a:xfrm>
                          <a:prstGeom prst="rect">
                            <a:avLst/>
                          </a:prstGeom>
                          <a:ln/>
                        </pic:spPr>
                      </pic:pic>
                    </a:graphicData>
                  </a:graphic>
                </wp:anchor>
              </w:drawing>
            </w:r>
          </w:p>
          <w:p w:rsidR="00F302B3" w:rsidRDefault="00F302B3" w:rsidP="008E28A2">
            <w:pPr>
              <w:ind w:left="-108"/>
              <w:jc w:val="center"/>
              <w:rPr>
                <w:rFonts w:ascii="Cambria" w:eastAsia="Cambria" w:hAnsi="Cambria" w:cs="Cambria"/>
              </w:rPr>
            </w:pPr>
          </w:p>
          <w:p w:rsidR="00F302B3" w:rsidRPr="00D52E93" w:rsidRDefault="00303D52" w:rsidP="008E28A2">
            <w:pPr>
              <w:ind w:left="-108"/>
              <w:jc w:val="center"/>
              <w:rPr>
                <w:rFonts w:ascii="Cambria" w:eastAsia="Cambria" w:hAnsi="Cambria" w:cs="Cambria"/>
                <w:lang w:val="id-ID"/>
              </w:rPr>
            </w:pPr>
            <w:r>
              <w:rPr>
                <w:rFonts w:ascii="Cambria" w:eastAsia="Cambria" w:hAnsi="Cambria" w:cs="Cambria"/>
              </w:rPr>
              <w:t xml:space="preserve">Ni </w:t>
            </w:r>
            <w:proofErr w:type="spellStart"/>
            <w:r>
              <w:rPr>
                <w:rFonts w:ascii="Cambria" w:eastAsia="Cambria" w:hAnsi="Cambria" w:cs="Cambria"/>
              </w:rPr>
              <w:t>Luh</w:t>
            </w:r>
            <w:proofErr w:type="spellEnd"/>
            <w:r>
              <w:rPr>
                <w:rFonts w:ascii="Cambria" w:eastAsia="Cambria" w:hAnsi="Cambria" w:cs="Cambria"/>
              </w:rPr>
              <w:t xml:space="preserve"> </w:t>
            </w:r>
            <w:proofErr w:type="spellStart"/>
            <w:r>
              <w:rPr>
                <w:rFonts w:ascii="Cambria" w:eastAsia="Cambria" w:hAnsi="Cambria" w:cs="Cambria"/>
              </w:rPr>
              <w:t>Gede</w:t>
            </w:r>
            <w:proofErr w:type="spellEnd"/>
            <w:r>
              <w:rPr>
                <w:rFonts w:ascii="Cambria" w:eastAsia="Cambria" w:hAnsi="Cambria" w:cs="Cambria"/>
              </w:rPr>
              <w:t xml:space="preserve"> </w:t>
            </w:r>
            <w:proofErr w:type="spellStart"/>
            <w:r>
              <w:rPr>
                <w:rFonts w:ascii="Cambria" w:eastAsia="Cambria" w:hAnsi="Cambria" w:cs="Cambria"/>
              </w:rPr>
              <w:t>Liswahyuningsih</w:t>
            </w:r>
            <w:proofErr w:type="spellEnd"/>
            <w:r w:rsidR="0060293A">
              <w:rPr>
                <w:rFonts w:ascii="Cambria" w:eastAsia="Cambria" w:hAnsi="Cambria" w:cs="Cambria"/>
                <w:b/>
                <w:color w:val="FF6600"/>
                <w:vertAlign w:val="superscript"/>
              </w:rPr>
              <w:footnoteReference w:id="1"/>
            </w:r>
            <w:r w:rsidR="0060293A">
              <w:rPr>
                <w:rFonts w:ascii="Cambria" w:eastAsia="Cambria" w:hAnsi="Cambria" w:cs="Cambria"/>
              </w:rPr>
              <w:t xml:space="preserve">, </w:t>
            </w:r>
            <w:proofErr w:type="spellStart"/>
            <w:r>
              <w:rPr>
                <w:rFonts w:ascii="Cambria" w:eastAsia="Cambria" w:hAnsi="Cambria" w:cs="Cambria"/>
              </w:rPr>
              <w:t>Ketut</w:t>
            </w:r>
            <w:proofErr w:type="spellEnd"/>
            <w:r>
              <w:rPr>
                <w:rFonts w:ascii="Cambria" w:eastAsia="Cambria" w:hAnsi="Cambria" w:cs="Cambria"/>
              </w:rPr>
              <w:t xml:space="preserve"> </w:t>
            </w:r>
            <w:proofErr w:type="spellStart"/>
            <w:r>
              <w:rPr>
                <w:rFonts w:ascii="Cambria" w:eastAsia="Cambria" w:hAnsi="Cambria" w:cs="Cambria"/>
              </w:rPr>
              <w:t>Artawa</w:t>
            </w:r>
            <w:proofErr w:type="spellEnd"/>
            <w:r w:rsidR="0060293A">
              <w:rPr>
                <w:rFonts w:ascii="Cambria" w:eastAsia="Cambria" w:hAnsi="Cambria" w:cs="Cambria"/>
                <w:b/>
                <w:color w:val="FF6600"/>
                <w:vertAlign w:val="superscript"/>
              </w:rPr>
              <w:footnoteReference w:id="2"/>
            </w:r>
            <w:r w:rsidR="0060293A">
              <w:rPr>
                <w:rFonts w:ascii="Cambria" w:eastAsia="Cambria" w:hAnsi="Cambria" w:cs="Cambria"/>
              </w:rPr>
              <w:t xml:space="preserve">, </w:t>
            </w:r>
            <w:r w:rsidR="00CE0711">
              <w:rPr>
                <w:rFonts w:ascii="Cambria" w:eastAsia="Cambria" w:hAnsi="Cambria" w:cs="Cambria"/>
              </w:rPr>
              <w:t xml:space="preserve">I </w:t>
            </w:r>
            <w:proofErr w:type="spellStart"/>
            <w:r w:rsidR="007B5471">
              <w:rPr>
                <w:rFonts w:ascii="Cambria" w:eastAsia="Cambria" w:hAnsi="Cambria" w:cs="Cambria"/>
              </w:rPr>
              <w:t>Nyoman</w:t>
            </w:r>
            <w:proofErr w:type="spellEnd"/>
            <w:r w:rsidR="007B5471">
              <w:rPr>
                <w:rFonts w:ascii="Cambria" w:eastAsia="Cambria" w:hAnsi="Cambria" w:cs="Cambria"/>
              </w:rPr>
              <w:t xml:space="preserve"> </w:t>
            </w:r>
            <w:proofErr w:type="spellStart"/>
            <w:r w:rsidR="007B5471">
              <w:rPr>
                <w:rFonts w:ascii="Cambria" w:eastAsia="Cambria" w:hAnsi="Cambria" w:cs="Cambria"/>
              </w:rPr>
              <w:t>Udayana</w:t>
            </w:r>
            <w:proofErr w:type="spellEnd"/>
            <w:r w:rsidR="0060293A">
              <w:rPr>
                <w:rFonts w:ascii="Cambria" w:eastAsia="Cambria" w:hAnsi="Cambria" w:cs="Cambria"/>
                <w:b/>
                <w:color w:val="FF6600"/>
                <w:vertAlign w:val="superscript"/>
              </w:rPr>
              <w:footnoteReference w:id="3"/>
            </w:r>
            <w:r w:rsidR="0060293A">
              <w:rPr>
                <w:rFonts w:ascii="Cambria" w:eastAsia="Cambria" w:hAnsi="Cambria" w:cs="Cambria"/>
              </w:rPr>
              <w:t xml:space="preserve">, </w:t>
            </w:r>
            <w:r w:rsidR="00CE0711">
              <w:rPr>
                <w:rFonts w:ascii="Cambria" w:eastAsia="Cambria" w:hAnsi="Cambria" w:cs="Cambria"/>
              </w:rPr>
              <w:t>Made</w:t>
            </w:r>
            <w:r w:rsidR="007B5471">
              <w:rPr>
                <w:rFonts w:ascii="Cambria" w:eastAsia="Cambria" w:hAnsi="Cambria" w:cs="Cambria"/>
              </w:rPr>
              <w:t xml:space="preserve"> Sri </w:t>
            </w:r>
            <w:proofErr w:type="spellStart"/>
            <w:r w:rsidR="007B5471">
              <w:rPr>
                <w:rFonts w:ascii="Cambria" w:eastAsia="Cambria" w:hAnsi="Cambria" w:cs="Cambria"/>
              </w:rPr>
              <w:t>Satyawati</w:t>
            </w:r>
            <w:proofErr w:type="spellEnd"/>
            <w:r w:rsidR="0060293A">
              <w:rPr>
                <w:rFonts w:ascii="Cambria" w:eastAsia="Cambria" w:hAnsi="Cambria" w:cs="Cambria"/>
                <w:b/>
                <w:color w:val="FF6600"/>
                <w:vertAlign w:val="superscript"/>
              </w:rPr>
              <w:footnoteReference w:id="4"/>
            </w:r>
          </w:p>
          <w:p w:rsidR="00F302B3" w:rsidRDefault="00F302B3" w:rsidP="008E28A2">
            <w:pPr>
              <w:ind w:left="-108"/>
              <w:jc w:val="center"/>
              <w:rPr>
                <w:rFonts w:ascii="Cambria" w:eastAsia="Cambria" w:hAnsi="Cambria" w:cs="Cambria"/>
                <w:sz w:val="10"/>
                <w:szCs w:val="10"/>
              </w:rPr>
            </w:pPr>
          </w:p>
          <w:p w:rsidR="00F302B3" w:rsidRPr="008E28A2" w:rsidRDefault="008E28A2" w:rsidP="008E28A2">
            <w:pPr>
              <w:ind w:left="-108" w:right="-108"/>
              <w:jc w:val="both"/>
              <w:rPr>
                <w:rFonts w:ascii="Cambria" w:eastAsia="Cambria" w:hAnsi="Cambria" w:cs="Cambria"/>
                <w:lang w:val="id-ID"/>
              </w:rPr>
            </w:pPr>
            <w:r>
              <w:rPr>
                <w:rFonts w:ascii="Cambria" w:eastAsia="Cambria" w:hAnsi="Cambria" w:cs="Cambria"/>
                <w:sz w:val="16"/>
                <w:szCs w:val="16"/>
              </w:rPr>
              <w:t>Article history: Received</w:t>
            </w:r>
            <w:r>
              <w:rPr>
                <w:rFonts w:ascii="Cambria" w:eastAsia="Cambria" w:hAnsi="Cambria" w:cs="Cambria"/>
                <w:sz w:val="16"/>
                <w:szCs w:val="16"/>
                <w:lang w:val="id-ID"/>
              </w:rPr>
              <w:t>: February, 20, 2020</w:t>
            </w:r>
            <w:r w:rsidR="0060293A">
              <w:rPr>
                <w:rFonts w:ascii="Cambria" w:eastAsia="Cambria" w:hAnsi="Cambria" w:cs="Cambria"/>
                <w:sz w:val="16"/>
                <w:szCs w:val="16"/>
              </w:rPr>
              <w:t xml:space="preserve"> , Accepted: </w:t>
            </w:r>
            <w:r>
              <w:rPr>
                <w:rFonts w:ascii="Cambria" w:eastAsia="Cambria" w:hAnsi="Cambria" w:cs="Cambria"/>
                <w:sz w:val="16"/>
                <w:szCs w:val="16"/>
                <w:lang w:val="id-ID"/>
              </w:rPr>
              <w:t>April, 05, 2020</w:t>
            </w:r>
            <w:r w:rsidR="0060293A">
              <w:rPr>
                <w:rFonts w:ascii="Cambria" w:eastAsia="Cambria" w:hAnsi="Cambria" w:cs="Cambria"/>
                <w:sz w:val="16"/>
                <w:szCs w:val="16"/>
              </w:rPr>
              <w:t xml:space="preserve">, Displayed Online: </w:t>
            </w:r>
            <w:r>
              <w:rPr>
                <w:rFonts w:ascii="Cambria" w:eastAsia="Cambria" w:hAnsi="Cambria" w:cs="Cambria"/>
                <w:sz w:val="16"/>
                <w:szCs w:val="16"/>
                <w:lang w:val="id-ID"/>
              </w:rPr>
              <w:t xml:space="preserve">May, 31, 2020, </w:t>
            </w:r>
            <w:r w:rsidR="0060293A">
              <w:rPr>
                <w:rFonts w:ascii="Cambria" w:eastAsia="Cambria" w:hAnsi="Cambria" w:cs="Cambria"/>
                <w:sz w:val="16"/>
                <w:szCs w:val="16"/>
              </w:rPr>
              <w:t xml:space="preserve"> Published:</w:t>
            </w:r>
            <w:r>
              <w:rPr>
                <w:rFonts w:ascii="Cambria" w:eastAsia="Cambria" w:hAnsi="Cambria" w:cs="Cambria"/>
                <w:sz w:val="16"/>
                <w:szCs w:val="16"/>
                <w:lang w:val="id-ID"/>
              </w:rPr>
              <w:t xml:space="preserve"> June 2020</w:t>
            </w:r>
          </w:p>
        </w:tc>
      </w:tr>
    </w:tbl>
    <w:p w:rsidR="00F302B3" w:rsidRDefault="00F302B3">
      <w:pPr>
        <w:ind w:left="-108" w:right="-91"/>
        <w:rPr>
          <w:rFonts w:ascii="Cambria" w:eastAsia="Cambria" w:hAnsi="Cambria" w:cs="Cambria"/>
          <w:sz w:val="4"/>
          <w:szCs w:val="4"/>
        </w:rPr>
      </w:pPr>
    </w:p>
    <w:tbl>
      <w:tblPr>
        <w:tblStyle w:val="a0"/>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284"/>
        <w:gridCol w:w="7087"/>
      </w:tblGrid>
      <w:tr w:rsidR="00F302B3" w:rsidTr="006E4B3D">
        <w:trPr>
          <w:trHeight w:val="420"/>
        </w:trPr>
        <w:tc>
          <w:tcPr>
            <w:tcW w:w="1560" w:type="dxa"/>
            <w:tcBorders>
              <w:top w:val="single" w:sz="4" w:space="0" w:color="000000"/>
              <w:left w:val="nil"/>
              <w:bottom w:val="single" w:sz="4" w:space="0" w:color="000000"/>
              <w:right w:val="nil"/>
            </w:tcBorders>
          </w:tcPr>
          <w:p w:rsidR="00F302B3" w:rsidRDefault="0060293A">
            <w:pPr>
              <w:spacing w:before="120" w:after="120"/>
              <w:ind w:left="-108"/>
              <w:rPr>
                <w:rFonts w:ascii="Cambria" w:eastAsia="Cambria" w:hAnsi="Cambria" w:cs="Cambria"/>
                <w:b/>
                <w:i/>
                <w:sz w:val="22"/>
                <w:szCs w:val="22"/>
              </w:rPr>
            </w:pPr>
            <w:bookmarkStart w:id="0" w:name="gjdgxs" w:colFirst="0" w:colLast="0"/>
            <w:bookmarkEnd w:id="0"/>
            <w:r>
              <w:rPr>
                <w:rFonts w:ascii="Cambria" w:eastAsia="Cambria" w:hAnsi="Cambria" w:cs="Cambria"/>
                <w:b/>
                <w:i/>
                <w:sz w:val="22"/>
                <w:szCs w:val="22"/>
              </w:rPr>
              <w:t>Keywords</w:t>
            </w:r>
          </w:p>
        </w:tc>
        <w:tc>
          <w:tcPr>
            <w:tcW w:w="284" w:type="dxa"/>
            <w:tcBorders>
              <w:top w:val="single" w:sz="4" w:space="0" w:color="000000"/>
              <w:left w:val="nil"/>
              <w:bottom w:val="nil"/>
              <w:right w:val="nil"/>
            </w:tcBorders>
          </w:tcPr>
          <w:p w:rsidR="00F302B3" w:rsidRDefault="00F302B3">
            <w:pPr>
              <w:spacing w:before="120"/>
              <w:jc w:val="center"/>
              <w:rPr>
                <w:rFonts w:ascii="Cambria" w:eastAsia="Cambria" w:hAnsi="Cambria" w:cs="Cambria"/>
                <w:sz w:val="22"/>
                <w:szCs w:val="22"/>
              </w:rPr>
            </w:pPr>
          </w:p>
        </w:tc>
        <w:tc>
          <w:tcPr>
            <w:tcW w:w="7087" w:type="dxa"/>
            <w:tcBorders>
              <w:top w:val="single" w:sz="4" w:space="0" w:color="000000"/>
              <w:left w:val="nil"/>
              <w:bottom w:val="single" w:sz="4" w:space="0" w:color="000000"/>
              <w:right w:val="nil"/>
            </w:tcBorders>
          </w:tcPr>
          <w:p w:rsidR="00F302B3" w:rsidRDefault="0060293A">
            <w:pPr>
              <w:spacing w:before="120"/>
              <w:ind w:left="-107"/>
              <w:rPr>
                <w:rFonts w:ascii="Cambria" w:eastAsia="Cambria" w:hAnsi="Cambria" w:cs="Cambria"/>
                <w:sz w:val="22"/>
                <w:szCs w:val="22"/>
              </w:rPr>
            </w:pPr>
            <w:bookmarkStart w:id="1" w:name="30j0zll" w:colFirst="0" w:colLast="0"/>
            <w:bookmarkEnd w:id="1"/>
            <w:r>
              <w:rPr>
                <w:rFonts w:ascii="Cambria" w:eastAsia="Cambria" w:hAnsi="Cambria" w:cs="Cambria"/>
                <w:b/>
                <w:sz w:val="22"/>
                <w:szCs w:val="22"/>
              </w:rPr>
              <w:t>Abstract</w:t>
            </w:r>
          </w:p>
        </w:tc>
      </w:tr>
      <w:tr w:rsidR="00F302B3" w:rsidTr="008E28A2">
        <w:trPr>
          <w:trHeight w:val="5404"/>
        </w:trPr>
        <w:tc>
          <w:tcPr>
            <w:tcW w:w="1560" w:type="dxa"/>
            <w:tcBorders>
              <w:top w:val="single" w:sz="4" w:space="0" w:color="000000"/>
              <w:left w:val="nil"/>
              <w:bottom w:val="single" w:sz="4" w:space="0" w:color="000000"/>
              <w:right w:val="nil"/>
            </w:tcBorders>
          </w:tcPr>
          <w:p w:rsidR="00F302B3" w:rsidRDefault="00F302B3">
            <w:pPr>
              <w:ind w:left="-108"/>
              <w:jc w:val="both"/>
              <w:rPr>
                <w:rFonts w:ascii="Cambria" w:eastAsia="Cambria" w:hAnsi="Cambria" w:cs="Cambria"/>
                <w:i/>
                <w:sz w:val="22"/>
                <w:szCs w:val="22"/>
              </w:rPr>
            </w:pPr>
          </w:p>
          <w:p w:rsidR="006E4B3D" w:rsidRPr="006E4B3D" w:rsidRDefault="006E4B3D">
            <w:pPr>
              <w:ind w:left="-108"/>
              <w:jc w:val="both"/>
              <w:rPr>
                <w:rFonts w:ascii="Cambria" w:eastAsia="Cambria" w:hAnsi="Cambria" w:cs="Cambria"/>
                <w:i/>
                <w:sz w:val="22"/>
                <w:szCs w:val="22"/>
                <w:lang w:val="id-ID"/>
              </w:rPr>
            </w:pPr>
            <w:r>
              <w:rPr>
                <w:rFonts w:ascii="Cambria" w:eastAsia="Cambria" w:hAnsi="Cambria" w:cs="Cambria"/>
                <w:i/>
                <w:sz w:val="22"/>
                <w:szCs w:val="22"/>
                <w:lang w:val="id-ID"/>
              </w:rPr>
              <w:t>N</w:t>
            </w:r>
            <w:proofErr w:type="spellStart"/>
            <w:r>
              <w:rPr>
                <w:rFonts w:ascii="Cambria" w:eastAsia="Cambria" w:hAnsi="Cambria" w:cs="Cambria"/>
                <w:i/>
                <w:sz w:val="22"/>
                <w:szCs w:val="22"/>
              </w:rPr>
              <w:t>oun</w:t>
            </w:r>
            <w:proofErr w:type="spellEnd"/>
            <w:r>
              <w:rPr>
                <w:rFonts w:ascii="Cambria" w:eastAsia="Cambria" w:hAnsi="Cambria" w:cs="Cambria"/>
                <w:i/>
                <w:sz w:val="22"/>
                <w:szCs w:val="22"/>
              </w:rPr>
              <w:t xml:space="preserve"> </w:t>
            </w:r>
            <w:r>
              <w:rPr>
                <w:rFonts w:ascii="Cambria" w:eastAsia="Cambria" w:hAnsi="Cambria" w:cs="Cambria"/>
                <w:i/>
                <w:sz w:val="22"/>
                <w:szCs w:val="22"/>
                <w:lang w:val="id-ID"/>
              </w:rPr>
              <w:t>P</w:t>
            </w:r>
            <w:proofErr w:type="spellStart"/>
            <w:r>
              <w:rPr>
                <w:rFonts w:ascii="Cambria" w:eastAsia="Cambria" w:hAnsi="Cambria" w:cs="Cambria"/>
                <w:i/>
                <w:sz w:val="22"/>
                <w:szCs w:val="22"/>
              </w:rPr>
              <w:t>hrase</w:t>
            </w:r>
            <w:proofErr w:type="spellEnd"/>
            <w:r>
              <w:rPr>
                <w:rFonts w:ascii="Cambria" w:eastAsia="Cambria" w:hAnsi="Cambria" w:cs="Cambria"/>
                <w:i/>
                <w:sz w:val="22"/>
                <w:szCs w:val="22"/>
                <w:lang w:val="id-ID"/>
              </w:rPr>
              <w:t>;</w:t>
            </w:r>
          </w:p>
          <w:p w:rsidR="006E4B3D" w:rsidRDefault="006E4B3D">
            <w:pPr>
              <w:ind w:left="-108"/>
              <w:jc w:val="both"/>
              <w:rPr>
                <w:rFonts w:ascii="Cambria" w:eastAsia="Cambria" w:hAnsi="Cambria" w:cs="Cambria"/>
                <w:i/>
                <w:sz w:val="22"/>
                <w:szCs w:val="22"/>
                <w:lang w:val="id-ID"/>
              </w:rPr>
            </w:pPr>
          </w:p>
          <w:p w:rsidR="006E4B3D" w:rsidRDefault="006E4B3D">
            <w:pPr>
              <w:ind w:left="-108"/>
              <w:jc w:val="both"/>
              <w:rPr>
                <w:rFonts w:ascii="Cambria" w:eastAsia="Cambria" w:hAnsi="Cambria" w:cs="Cambria"/>
                <w:i/>
                <w:sz w:val="22"/>
                <w:szCs w:val="22"/>
                <w:lang w:val="id-ID"/>
              </w:rPr>
            </w:pPr>
            <w:r>
              <w:rPr>
                <w:rFonts w:ascii="Cambria" w:eastAsia="Cambria" w:hAnsi="Cambria" w:cs="Cambria"/>
                <w:i/>
                <w:sz w:val="22"/>
                <w:szCs w:val="22"/>
                <w:lang w:val="id-ID"/>
              </w:rPr>
              <w:t>T</w:t>
            </w:r>
            <w:proofErr w:type="spellStart"/>
            <w:r>
              <w:rPr>
                <w:rFonts w:ascii="Cambria" w:eastAsia="Cambria" w:hAnsi="Cambria" w:cs="Cambria"/>
                <w:i/>
                <w:sz w:val="22"/>
                <w:szCs w:val="22"/>
              </w:rPr>
              <w:t>ranslation</w:t>
            </w:r>
            <w:proofErr w:type="spellEnd"/>
            <w:r>
              <w:rPr>
                <w:rFonts w:ascii="Cambria" w:eastAsia="Cambria" w:hAnsi="Cambria" w:cs="Cambria"/>
                <w:i/>
                <w:sz w:val="22"/>
                <w:szCs w:val="22"/>
              </w:rPr>
              <w:t>;</w:t>
            </w:r>
          </w:p>
          <w:p w:rsidR="006E4B3D" w:rsidRPr="006E4B3D" w:rsidRDefault="006E4B3D">
            <w:pPr>
              <w:ind w:left="-108"/>
              <w:jc w:val="both"/>
              <w:rPr>
                <w:rFonts w:ascii="Cambria" w:eastAsia="Cambria" w:hAnsi="Cambria" w:cs="Cambria"/>
                <w:i/>
                <w:sz w:val="22"/>
                <w:szCs w:val="22"/>
                <w:lang w:val="id-ID"/>
              </w:rPr>
            </w:pPr>
          </w:p>
          <w:p w:rsidR="006E4B3D" w:rsidRDefault="006E4B3D">
            <w:pPr>
              <w:ind w:left="-108"/>
              <w:jc w:val="both"/>
              <w:rPr>
                <w:rFonts w:ascii="Cambria" w:eastAsia="Cambria" w:hAnsi="Cambria" w:cs="Cambria"/>
                <w:i/>
                <w:sz w:val="22"/>
                <w:szCs w:val="22"/>
                <w:lang w:val="id-ID"/>
              </w:rPr>
            </w:pPr>
            <w:r>
              <w:rPr>
                <w:rFonts w:ascii="Cambria" w:eastAsia="Cambria" w:hAnsi="Cambria" w:cs="Cambria"/>
                <w:i/>
                <w:sz w:val="22"/>
                <w:szCs w:val="22"/>
              </w:rPr>
              <w:t xml:space="preserve">Techniques; </w:t>
            </w:r>
          </w:p>
          <w:p w:rsidR="006E4B3D" w:rsidRDefault="006E4B3D">
            <w:pPr>
              <w:ind w:left="-108"/>
              <w:jc w:val="both"/>
              <w:rPr>
                <w:rFonts w:ascii="Cambria" w:eastAsia="Cambria" w:hAnsi="Cambria" w:cs="Cambria"/>
                <w:i/>
                <w:sz w:val="22"/>
                <w:szCs w:val="22"/>
                <w:lang w:val="id-ID"/>
              </w:rPr>
            </w:pPr>
          </w:p>
          <w:p w:rsidR="006E4B3D" w:rsidRPr="006E4B3D" w:rsidRDefault="006E4B3D">
            <w:pPr>
              <w:ind w:left="-108"/>
              <w:jc w:val="both"/>
              <w:rPr>
                <w:rFonts w:ascii="Cambria" w:eastAsia="Cambria" w:hAnsi="Cambria" w:cs="Cambria"/>
                <w:i/>
                <w:sz w:val="22"/>
                <w:szCs w:val="22"/>
                <w:lang w:val="id-ID"/>
              </w:rPr>
            </w:pPr>
            <w:r>
              <w:rPr>
                <w:rFonts w:ascii="Cambria" w:eastAsia="Cambria" w:hAnsi="Cambria" w:cs="Cambria"/>
                <w:i/>
                <w:sz w:val="22"/>
                <w:szCs w:val="22"/>
                <w:lang w:val="id-ID"/>
              </w:rPr>
              <w:t>Review</w:t>
            </w:r>
          </w:p>
          <w:p w:rsidR="006E4B3D" w:rsidRPr="006E4B3D" w:rsidRDefault="006E4B3D">
            <w:pPr>
              <w:ind w:left="-108"/>
              <w:jc w:val="both"/>
              <w:rPr>
                <w:rFonts w:ascii="Cambria" w:eastAsia="Cambria" w:hAnsi="Cambria" w:cs="Cambria"/>
                <w:i/>
                <w:sz w:val="22"/>
                <w:szCs w:val="22"/>
                <w:lang w:val="id-ID"/>
              </w:rPr>
            </w:pPr>
          </w:p>
          <w:p w:rsidR="00F302B3" w:rsidRDefault="006E4B3D">
            <w:pPr>
              <w:ind w:left="-108"/>
              <w:jc w:val="both"/>
              <w:rPr>
                <w:rFonts w:ascii="Cambria" w:eastAsia="Cambria" w:hAnsi="Cambria" w:cs="Cambria"/>
                <w:i/>
                <w:sz w:val="22"/>
                <w:szCs w:val="22"/>
              </w:rPr>
            </w:pPr>
            <w:r>
              <w:rPr>
                <w:rFonts w:ascii="Cambria" w:eastAsia="Cambria" w:hAnsi="Cambria" w:cs="Cambria"/>
                <w:i/>
                <w:sz w:val="22"/>
                <w:szCs w:val="22"/>
                <w:lang w:val="id-ID"/>
              </w:rPr>
              <w:t>I</w:t>
            </w:r>
            <w:proofErr w:type="spellStart"/>
            <w:r w:rsidR="003C5A96">
              <w:rPr>
                <w:rFonts w:ascii="Cambria" w:eastAsia="Cambria" w:hAnsi="Cambria" w:cs="Cambria"/>
                <w:i/>
                <w:sz w:val="22"/>
                <w:szCs w:val="22"/>
              </w:rPr>
              <w:t>diom</w:t>
            </w:r>
            <w:proofErr w:type="spellEnd"/>
            <w:r w:rsidR="003C5A96">
              <w:rPr>
                <w:rFonts w:ascii="Cambria" w:eastAsia="Cambria" w:hAnsi="Cambria" w:cs="Cambria"/>
                <w:i/>
                <w:sz w:val="22"/>
                <w:szCs w:val="22"/>
              </w:rPr>
              <w:t xml:space="preserve">; </w:t>
            </w:r>
          </w:p>
          <w:p w:rsidR="00F302B3" w:rsidRDefault="00F302B3">
            <w:pPr>
              <w:ind w:left="-108"/>
              <w:jc w:val="both"/>
              <w:rPr>
                <w:rFonts w:ascii="Cambria" w:eastAsia="Cambria" w:hAnsi="Cambria" w:cs="Cambria"/>
                <w:i/>
                <w:sz w:val="22"/>
                <w:szCs w:val="22"/>
              </w:rPr>
            </w:pPr>
          </w:p>
          <w:p w:rsidR="00F302B3" w:rsidRDefault="00F302B3" w:rsidP="003C5A96">
            <w:pPr>
              <w:rPr>
                <w:rFonts w:ascii="Cambria" w:eastAsia="Cambria" w:hAnsi="Cambria" w:cs="Cambria"/>
                <w:sz w:val="22"/>
                <w:szCs w:val="22"/>
              </w:rPr>
            </w:pPr>
          </w:p>
        </w:tc>
        <w:tc>
          <w:tcPr>
            <w:tcW w:w="284" w:type="dxa"/>
            <w:tcBorders>
              <w:top w:val="nil"/>
              <w:left w:val="nil"/>
              <w:bottom w:val="single" w:sz="4" w:space="0" w:color="000000"/>
              <w:right w:val="nil"/>
            </w:tcBorders>
          </w:tcPr>
          <w:p w:rsidR="00F302B3" w:rsidRDefault="00F302B3">
            <w:pPr>
              <w:spacing w:before="120"/>
              <w:jc w:val="both"/>
              <w:rPr>
                <w:rFonts w:ascii="Cambria" w:eastAsia="Cambria" w:hAnsi="Cambria" w:cs="Cambria"/>
                <w:sz w:val="22"/>
                <w:szCs w:val="22"/>
              </w:rPr>
            </w:pPr>
          </w:p>
        </w:tc>
        <w:tc>
          <w:tcPr>
            <w:tcW w:w="7087" w:type="dxa"/>
            <w:tcBorders>
              <w:top w:val="single" w:sz="4" w:space="0" w:color="000000"/>
              <w:left w:val="nil"/>
              <w:bottom w:val="single" w:sz="4" w:space="0" w:color="000000"/>
              <w:right w:val="nil"/>
            </w:tcBorders>
          </w:tcPr>
          <w:p w:rsidR="009E2CAC" w:rsidRPr="009E2CAC" w:rsidRDefault="009E2CAC" w:rsidP="006E4B3D">
            <w:pPr>
              <w:jc w:val="both"/>
              <w:rPr>
                <w:rFonts w:asciiTheme="minorHAnsi" w:hAnsiTheme="minorHAnsi"/>
                <w:sz w:val="22"/>
                <w:szCs w:val="22"/>
              </w:rPr>
            </w:pPr>
            <w:r w:rsidRPr="009E2CAC">
              <w:rPr>
                <w:rFonts w:asciiTheme="minorHAnsi" w:hAnsiTheme="minorHAnsi"/>
                <w:sz w:val="22"/>
                <w:szCs w:val="22"/>
              </w:rPr>
              <w:t>Idiomatic noun phrases become interesting to be discussed since the occurrence of phrase’s elements has implicit meaning that should be understood by the speaker of the language. In order to transfer the meaning of the Indonesian idiomatic noun phrase into English, the translator should be able to transfer the meaning or message of every single word or the combination of words in the phrase from source language into target language</w:t>
            </w:r>
            <w:r w:rsidR="00A5422E">
              <w:rPr>
                <w:rFonts w:asciiTheme="minorHAnsi" w:hAnsiTheme="minorHAnsi"/>
                <w:sz w:val="22"/>
                <w:szCs w:val="22"/>
              </w:rPr>
              <w:t xml:space="preserve">. </w:t>
            </w:r>
            <w:r w:rsidR="008E28A2">
              <w:rPr>
                <w:rFonts w:asciiTheme="minorHAnsi" w:hAnsiTheme="minorHAnsi"/>
                <w:sz w:val="22"/>
                <w:szCs w:val="22"/>
                <w:lang w:val="id-ID"/>
              </w:rPr>
              <w:t xml:space="preserve">Related to the phenomena, the </w:t>
            </w:r>
            <w:r w:rsidR="00BC10A9">
              <w:rPr>
                <w:rFonts w:asciiTheme="minorHAnsi" w:hAnsiTheme="minorHAnsi"/>
                <w:sz w:val="22"/>
                <w:szCs w:val="22"/>
                <w:lang w:val="id-ID"/>
              </w:rPr>
              <w:t>current</w:t>
            </w:r>
            <w:bookmarkStart w:id="2" w:name="_GoBack"/>
            <w:bookmarkEnd w:id="2"/>
            <w:r w:rsidR="008E28A2">
              <w:rPr>
                <w:rFonts w:asciiTheme="minorHAnsi" w:hAnsiTheme="minorHAnsi"/>
                <w:sz w:val="22"/>
                <w:szCs w:val="22"/>
                <w:lang w:val="id-ID"/>
              </w:rPr>
              <w:t xml:space="preserve"> research was conducted. It was a </w:t>
            </w:r>
            <w:r w:rsidRPr="009E2CAC">
              <w:rPr>
                <w:rFonts w:asciiTheme="minorHAnsi" w:hAnsiTheme="minorHAnsi"/>
                <w:sz w:val="22"/>
                <w:szCs w:val="22"/>
              </w:rPr>
              <w:t>descriptive qualitative study</w:t>
            </w:r>
            <w:r>
              <w:rPr>
                <w:rFonts w:asciiTheme="minorHAnsi" w:hAnsiTheme="minorHAnsi"/>
                <w:sz w:val="22"/>
                <w:szCs w:val="22"/>
              </w:rPr>
              <w:t xml:space="preserve">. </w:t>
            </w:r>
            <w:r w:rsidRPr="009E2CAC">
              <w:rPr>
                <w:rFonts w:asciiTheme="minorHAnsi" w:hAnsiTheme="minorHAnsi"/>
                <w:sz w:val="22"/>
                <w:szCs w:val="22"/>
              </w:rPr>
              <w:t>The data were taken from an Indonesian novel entitled “</w:t>
            </w:r>
            <w:proofErr w:type="spellStart"/>
            <w:r w:rsidRPr="006E4B3D">
              <w:rPr>
                <w:rFonts w:asciiTheme="minorHAnsi" w:hAnsiTheme="minorHAnsi"/>
                <w:i/>
                <w:sz w:val="22"/>
                <w:szCs w:val="22"/>
              </w:rPr>
              <w:t>Bumi</w:t>
            </w:r>
            <w:proofErr w:type="spellEnd"/>
            <w:r w:rsidRPr="006E4B3D">
              <w:rPr>
                <w:rFonts w:asciiTheme="minorHAnsi" w:hAnsiTheme="minorHAnsi"/>
                <w:i/>
                <w:sz w:val="22"/>
                <w:szCs w:val="22"/>
              </w:rPr>
              <w:t xml:space="preserve"> </w:t>
            </w:r>
            <w:proofErr w:type="spellStart"/>
            <w:r w:rsidRPr="006E4B3D">
              <w:rPr>
                <w:rFonts w:asciiTheme="minorHAnsi" w:hAnsiTheme="minorHAnsi"/>
                <w:i/>
                <w:sz w:val="22"/>
                <w:szCs w:val="22"/>
              </w:rPr>
              <w:t>Manusia</w:t>
            </w:r>
            <w:proofErr w:type="spellEnd"/>
            <w:r w:rsidRPr="009E2CAC">
              <w:rPr>
                <w:rFonts w:asciiTheme="minorHAnsi" w:hAnsiTheme="minorHAnsi"/>
                <w:sz w:val="22"/>
                <w:szCs w:val="22"/>
              </w:rPr>
              <w:t xml:space="preserve">” by </w:t>
            </w:r>
            <w:proofErr w:type="spellStart"/>
            <w:r w:rsidRPr="009E2CAC">
              <w:rPr>
                <w:rFonts w:asciiTheme="minorHAnsi" w:hAnsiTheme="minorHAnsi"/>
                <w:sz w:val="22"/>
                <w:szCs w:val="22"/>
              </w:rPr>
              <w:t>Pramoedya</w:t>
            </w:r>
            <w:proofErr w:type="spellEnd"/>
            <w:r w:rsidRPr="009E2CAC">
              <w:rPr>
                <w:rFonts w:asciiTheme="minorHAnsi" w:hAnsiTheme="minorHAnsi"/>
                <w:sz w:val="22"/>
                <w:szCs w:val="22"/>
              </w:rPr>
              <w:t xml:space="preserve"> Ananta Toer, and its translation product in English by Max Lane entitled “</w:t>
            </w:r>
            <w:r w:rsidRPr="006E4B3D">
              <w:rPr>
                <w:rFonts w:asciiTheme="minorHAnsi" w:hAnsiTheme="minorHAnsi"/>
                <w:i/>
                <w:sz w:val="22"/>
                <w:szCs w:val="22"/>
              </w:rPr>
              <w:t>This Earth of Mankind</w:t>
            </w:r>
            <w:r w:rsidRPr="009E2CAC">
              <w:rPr>
                <w:rFonts w:asciiTheme="minorHAnsi" w:hAnsiTheme="minorHAnsi"/>
                <w:sz w:val="22"/>
                <w:szCs w:val="22"/>
              </w:rPr>
              <w:t>”.  In analyzing the translation techniques used in the translation of Indonesian id</w:t>
            </w:r>
            <w:r w:rsidR="00A5422E">
              <w:rPr>
                <w:rFonts w:asciiTheme="minorHAnsi" w:hAnsiTheme="minorHAnsi"/>
                <w:sz w:val="22"/>
                <w:szCs w:val="22"/>
              </w:rPr>
              <w:t>iomatic noun phrases, the authors</w:t>
            </w:r>
            <w:r w:rsidRPr="009E2CAC">
              <w:rPr>
                <w:rFonts w:asciiTheme="minorHAnsi" w:hAnsiTheme="minorHAnsi"/>
                <w:sz w:val="22"/>
                <w:szCs w:val="22"/>
              </w:rPr>
              <w:t xml:space="preserve"> used the theory proposed by Molina and </w:t>
            </w:r>
            <w:proofErr w:type="spellStart"/>
            <w:r w:rsidRPr="009E2CAC">
              <w:rPr>
                <w:rFonts w:asciiTheme="minorHAnsi" w:hAnsiTheme="minorHAnsi"/>
                <w:sz w:val="22"/>
                <w:szCs w:val="22"/>
              </w:rPr>
              <w:t>Albir</w:t>
            </w:r>
            <w:proofErr w:type="spellEnd"/>
            <w:r w:rsidRPr="009E2CAC">
              <w:rPr>
                <w:rFonts w:asciiTheme="minorHAnsi" w:hAnsiTheme="minorHAnsi"/>
                <w:sz w:val="22"/>
                <w:szCs w:val="22"/>
              </w:rPr>
              <w:t xml:space="preserve"> (2002). From the analysis, </w:t>
            </w:r>
            <w:r w:rsidR="00A5422E">
              <w:rPr>
                <w:rFonts w:asciiTheme="minorHAnsi" w:hAnsiTheme="minorHAnsi"/>
                <w:sz w:val="22"/>
                <w:szCs w:val="22"/>
              </w:rPr>
              <w:t>it can be concluded</w:t>
            </w:r>
            <w:r w:rsidRPr="009E2CAC">
              <w:rPr>
                <w:rFonts w:asciiTheme="minorHAnsi" w:hAnsiTheme="minorHAnsi"/>
                <w:sz w:val="22"/>
                <w:szCs w:val="22"/>
              </w:rPr>
              <w:t xml:space="preserve"> that the techniques used in the translation of Indonesian idiomatic noun phrases into English found in the data source are adaptation, transposition, establish equivalence, generalization, description, literal and amplification. In the translation result, we can see that the translator tried to transfer the equivalent implicit meaning of idiomatic noun phrases into target language text and to make the target text can be easily understood by the target reader.</w:t>
            </w:r>
          </w:p>
          <w:p w:rsidR="00F302B3" w:rsidRDefault="00F302B3" w:rsidP="006E4B3D">
            <w:pPr>
              <w:spacing w:before="120"/>
              <w:ind w:left="-249" w:right="-108"/>
              <w:jc w:val="both"/>
              <w:rPr>
                <w:rFonts w:ascii="Cambria" w:eastAsia="Cambria" w:hAnsi="Cambria" w:cs="Cambria"/>
                <w:sz w:val="22"/>
                <w:szCs w:val="22"/>
              </w:rPr>
            </w:pPr>
          </w:p>
        </w:tc>
      </w:tr>
    </w:tbl>
    <w:p w:rsidR="00F302B3" w:rsidRDefault="0060293A">
      <w:pPr>
        <w:ind w:left="284" w:hanging="284"/>
        <w:rPr>
          <w:rFonts w:ascii="Cambria" w:eastAsia="Cambria" w:hAnsi="Cambria" w:cs="Cambria"/>
          <w:b/>
          <w:sz w:val="22"/>
          <w:szCs w:val="22"/>
        </w:rPr>
      </w:pPr>
      <w:r>
        <w:rPr>
          <w:rFonts w:ascii="Cambria" w:eastAsia="Cambria" w:hAnsi="Cambria" w:cs="Cambria"/>
          <w:b/>
          <w:sz w:val="22"/>
          <w:szCs w:val="22"/>
        </w:rPr>
        <w:t xml:space="preserve">1. </w:t>
      </w:r>
      <w:r>
        <w:rPr>
          <w:rFonts w:ascii="Cambria" w:eastAsia="Cambria" w:hAnsi="Cambria" w:cs="Cambria"/>
          <w:b/>
          <w:sz w:val="22"/>
          <w:szCs w:val="22"/>
        </w:rPr>
        <w:tab/>
        <w:t>Introduction</w:t>
      </w:r>
    </w:p>
    <w:p w:rsidR="00F302B3" w:rsidRDefault="00F302B3">
      <w:pPr>
        <w:ind w:left="284" w:firstLine="284"/>
        <w:jc w:val="both"/>
        <w:rPr>
          <w:rFonts w:ascii="Cambria" w:eastAsia="Cambria" w:hAnsi="Cambria" w:cs="Cambria"/>
          <w:sz w:val="22"/>
          <w:szCs w:val="22"/>
        </w:rPr>
      </w:pPr>
    </w:p>
    <w:p w:rsidR="009E0F25" w:rsidRPr="009E0F25" w:rsidRDefault="009E0F25" w:rsidP="009E0F25">
      <w:pPr>
        <w:pStyle w:val="ListParagraph"/>
        <w:spacing w:after="0" w:line="240" w:lineRule="auto"/>
        <w:ind w:left="0" w:firstLine="567"/>
        <w:jc w:val="both"/>
        <w:rPr>
          <w:rFonts w:eastAsia="Times New Roman" w:cs="Times New Roman"/>
        </w:rPr>
      </w:pPr>
      <w:r w:rsidRPr="009E0F25">
        <w:rPr>
          <w:rFonts w:eastAsia="Times New Roman" w:cs="Times New Roman"/>
        </w:rPr>
        <w:t xml:space="preserve">Indonesian language has a type of noun phrase that implies a hidden meaning in its </w:t>
      </w:r>
      <w:proofErr w:type="gramStart"/>
      <w:r w:rsidRPr="009E0F25">
        <w:rPr>
          <w:rFonts w:eastAsia="Times New Roman" w:cs="Times New Roman"/>
        </w:rPr>
        <w:t>construction, that</w:t>
      </w:r>
      <w:proofErr w:type="gramEnd"/>
      <w:r w:rsidRPr="009E0F25">
        <w:rPr>
          <w:rFonts w:eastAsia="Times New Roman" w:cs="Times New Roman"/>
        </w:rPr>
        <w:t xml:space="preserve"> is an idiomatic noun phrase. Idiomatic noun phrases become interesting to be </w:t>
      </w:r>
      <w:r w:rsidRPr="009E0F25">
        <w:rPr>
          <w:rFonts w:eastAsia="Times New Roman" w:cs="Times New Roman"/>
        </w:rPr>
        <w:lastRenderedPageBreak/>
        <w:t xml:space="preserve">discussed since the occurrence of phrase’s elements has implicit meaning that should be understood by the speaker of the language. When it is translated into English, the meaning of the phrase should be understood by the translator. In order to transfer the meaning of the Indonesian idiomatic noun phrase into English, the translator should be able to transfer the meaning or message of every single word or the combination of words in the phrase from source language into target language, so it could be readable for the target reader. </w:t>
      </w:r>
    </w:p>
    <w:p w:rsidR="009E0F25" w:rsidRPr="009E0F25" w:rsidRDefault="009E0F25" w:rsidP="009E0F25">
      <w:pPr>
        <w:ind w:firstLine="567"/>
        <w:jc w:val="both"/>
        <w:rPr>
          <w:rFonts w:asciiTheme="minorHAnsi" w:hAnsiTheme="minorHAnsi"/>
          <w:sz w:val="22"/>
          <w:szCs w:val="22"/>
        </w:rPr>
      </w:pPr>
      <w:r w:rsidRPr="009E0F25">
        <w:rPr>
          <w:rFonts w:asciiTheme="minorHAnsi" w:hAnsiTheme="minorHAnsi"/>
          <w:sz w:val="22"/>
          <w:szCs w:val="22"/>
        </w:rPr>
        <w:t xml:space="preserve">McCarthy and </w:t>
      </w:r>
      <w:proofErr w:type="spellStart"/>
      <w:r w:rsidRPr="009E0F25">
        <w:rPr>
          <w:rFonts w:asciiTheme="minorHAnsi" w:hAnsiTheme="minorHAnsi"/>
          <w:sz w:val="22"/>
          <w:szCs w:val="22"/>
        </w:rPr>
        <w:t>O‟Dell</w:t>
      </w:r>
      <w:proofErr w:type="spellEnd"/>
      <w:r w:rsidRPr="009E0F25">
        <w:rPr>
          <w:rFonts w:asciiTheme="minorHAnsi" w:hAnsiTheme="minorHAnsi"/>
          <w:sz w:val="22"/>
          <w:szCs w:val="22"/>
        </w:rPr>
        <w:t xml:space="preserve"> (2002:6) stated that “Idioms are expressions which have a meaning that is not obvious from the individual words‟. The meaning of idioms could be understood by looking at the contents of idiom. In the translation of idioms, translators have to know the culture of the language, because the form of idiom is influenced by cultures or habits. Different countries have different culture and idioms (Redman, 2004: 40). Therefore, the translators should know the culture in source and target language to give deep understanding about the idioms. As stated by Larson (1984), translation consists of studying the lexicon, grammatical structure, communication situation, and cultural context of the source language text, analyzing it in order to establish its meaning, and reconstructing this same meaning using the lexicon and grammatical structure which are appropriate in target language. In other word, translation involves the cultural and linguistic elements.</w:t>
      </w:r>
      <w:r>
        <w:rPr>
          <w:rFonts w:asciiTheme="minorHAnsi" w:hAnsiTheme="minorHAnsi"/>
          <w:sz w:val="22"/>
          <w:szCs w:val="22"/>
        </w:rPr>
        <w:t xml:space="preserve"> </w:t>
      </w:r>
      <w:r w:rsidRPr="009E0F25">
        <w:rPr>
          <w:rFonts w:asciiTheme="minorHAnsi" w:hAnsiTheme="minorHAnsi"/>
          <w:sz w:val="22"/>
          <w:szCs w:val="22"/>
        </w:rPr>
        <w:t>So, then the translators could decide the suitable techniques to transfer the meaning of idioms from source language into target language. In translating the idiomatic noun phrases of Indonesian language as the source language, translators may adopt different techniques to transfer the real message of the idiom noun phrase. By t</w:t>
      </w:r>
      <w:r w:rsidR="00A5422E">
        <w:rPr>
          <w:rFonts w:asciiTheme="minorHAnsi" w:hAnsiTheme="minorHAnsi"/>
          <w:sz w:val="22"/>
          <w:szCs w:val="22"/>
        </w:rPr>
        <w:t>he explanation above, the authors</w:t>
      </w:r>
      <w:r w:rsidRPr="009E0F25">
        <w:rPr>
          <w:rFonts w:asciiTheme="minorHAnsi" w:hAnsiTheme="minorHAnsi"/>
          <w:sz w:val="22"/>
          <w:szCs w:val="22"/>
        </w:rPr>
        <w:t xml:space="preserve"> </w:t>
      </w:r>
      <w:r w:rsidR="00A5422E">
        <w:rPr>
          <w:rFonts w:asciiTheme="minorHAnsi" w:hAnsiTheme="minorHAnsi"/>
          <w:sz w:val="22"/>
          <w:szCs w:val="22"/>
        </w:rPr>
        <w:t>are</w:t>
      </w:r>
      <w:r w:rsidRPr="009E0F25">
        <w:rPr>
          <w:rFonts w:asciiTheme="minorHAnsi" w:hAnsiTheme="minorHAnsi"/>
          <w:sz w:val="22"/>
          <w:szCs w:val="22"/>
        </w:rPr>
        <w:t xml:space="preserve"> interested in conducting a research to analyze the translation techniques used by the translator to translate the Indonesian idiomatic noun Phrases into English.</w:t>
      </w:r>
    </w:p>
    <w:p w:rsidR="009E0F25" w:rsidRPr="009E0F25" w:rsidRDefault="009E0F25">
      <w:pPr>
        <w:ind w:left="284" w:hanging="284"/>
        <w:rPr>
          <w:rFonts w:asciiTheme="minorHAnsi" w:eastAsia="Cambria" w:hAnsiTheme="minorHAnsi" w:cs="Cambria"/>
          <w:b/>
          <w:sz w:val="22"/>
          <w:szCs w:val="22"/>
        </w:rPr>
      </w:pPr>
    </w:p>
    <w:p w:rsidR="00F302B3" w:rsidRDefault="0060293A">
      <w:pPr>
        <w:ind w:left="284" w:hanging="284"/>
        <w:rPr>
          <w:rFonts w:ascii="Cambria" w:eastAsia="Cambria" w:hAnsi="Cambria" w:cs="Cambria"/>
          <w:b/>
          <w:sz w:val="22"/>
          <w:szCs w:val="22"/>
        </w:rPr>
      </w:pPr>
      <w:r>
        <w:rPr>
          <w:rFonts w:ascii="Cambria" w:eastAsia="Cambria" w:hAnsi="Cambria" w:cs="Cambria"/>
          <w:b/>
          <w:sz w:val="22"/>
          <w:szCs w:val="22"/>
        </w:rPr>
        <w:t xml:space="preserve">2. </w:t>
      </w:r>
      <w:r>
        <w:rPr>
          <w:rFonts w:ascii="Cambria" w:eastAsia="Cambria" w:hAnsi="Cambria" w:cs="Cambria"/>
          <w:b/>
          <w:sz w:val="22"/>
          <w:szCs w:val="22"/>
        </w:rPr>
        <w:tab/>
        <w:t>Materials and Methods</w:t>
      </w:r>
    </w:p>
    <w:p w:rsidR="00F302B3" w:rsidRDefault="00F302B3">
      <w:pPr>
        <w:ind w:left="284" w:firstLine="284"/>
        <w:jc w:val="both"/>
        <w:rPr>
          <w:rFonts w:ascii="Cambria" w:eastAsia="Cambria" w:hAnsi="Cambria" w:cs="Cambria"/>
          <w:sz w:val="22"/>
          <w:szCs w:val="22"/>
        </w:rPr>
      </w:pPr>
    </w:p>
    <w:p w:rsidR="000C2E64" w:rsidRPr="009E0F25" w:rsidRDefault="000C2E64" w:rsidP="003C5A96">
      <w:pPr>
        <w:ind w:firstLine="567"/>
        <w:jc w:val="both"/>
        <w:rPr>
          <w:rFonts w:asciiTheme="minorHAnsi" w:hAnsiTheme="minorHAnsi"/>
          <w:sz w:val="22"/>
          <w:szCs w:val="22"/>
        </w:rPr>
      </w:pPr>
      <w:r w:rsidRPr="009E0F25">
        <w:rPr>
          <w:rFonts w:asciiTheme="minorHAnsi" w:hAnsiTheme="minorHAnsi"/>
          <w:sz w:val="22"/>
          <w:szCs w:val="22"/>
        </w:rPr>
        <w:t>This research was conducted by using descriptive qualitative study, since this study attempts to describe in words the translation techniques used by the translator in the translation of Indonesian idiomatic noun phrases into English. This study was done through the observation and analysis of translation product. The data in this study were taken from an Indonesian novel entitled “</w:t>
      </w:r>
      <w:proofErr w:type="spellStart"/>
      <w:r w:rsidRPr="009E0F25">
        <w:rPr>
          <w:rFonts w:asciiTheme="minorHAnsi" w:hAnsiTheme="minorHAnsi"/>
          <w:sz w:val="22"/>
          <w:szCs w:val="22"/>
        </w:rPr>
        <w:t>Bumi</w:t>
      </w:r>
      <w:proofErr w:type="spellEnd"/>
      <w:r w:rsidRPr="009E0F25">
        <w:rPr>
          <w:rFonts w:asciiTheme="minorHAnsi" w:hAnsiTheme="minorHAnsi"/>
          <w:sz w:val="22"/>
          <w:szCs w:val="22"/>
        </w:rPr>
        <w:t xml:space="preserve"> </w:t>
      </w:r>
      <w:proofErr w:type="spellStart"/>
      <w:r w:rsidRPr="009E0F25">
        <w:rPr>
          <w:rFonts w:asciiTheme="minorHAnsi" w:hAnsiTheme="minorHAnsi"/>
          <w:sz w:val="22"/>
          <w:szCs w:val="22"/>
        </w:rPr>
        <w:t>Manusia</w:t>
      </w:r>
      <w:proofErr w:type="spellEnd"/>
      <w:r w:rsidRPr="009E0F25">
        <w:rPr>
          <w:rFonts w:asciiTheme="minorHAnsi" w:hAnsiTheme="minorHAnsi"/>
          <w:sz w:val="22"/>
          <w:szCs w:val="22"/>
        </w:rPr>
        <w:t xml:space="preserve">” by </w:t>
      </w:r>
      <w:proofErr w:type="spellStart"/>
      <w:r w:rsidRPr="009E0F25">
        <w:rPr>
          <w:rFonts w:asciiTheme="minorHAnsi" w:hAnsiTheme="minorHAnsi"/>
          <w:sz w:val="22"/>
          <w:szCs w:val="22"/>
        </w:rPr>
        <w:t>Pramoedya</w:t>
      </w:r>
      <w:proofErr w:type="spellEnd"/>
      <w:r w:rsidRPr="009E0F25">
        <w:rPr>
          <w:rFonts w:asciiTheme="minorHAnsi" w:hAnsiTheme="minorHAnsi"/>
          <w:sz w:val="22"/>
          <w:szCs w:val="22"/>
        </w:rPr>
        <w:t xml:space="preserve"> Ananta Toer, and its translation product in English by Max Lane entitled “This Earth of Mankind”.  The process of collecting data was conducted by reading the novel in source language and identifying the use of Indonesian idiomatic noun phrases. Then, the data were listed and compared to the English translation.  Once the data were collected, then they were analyzed descriptively. Afterwards, they were grouped and described based on the types of translation technique used in the translation of idiomatic noun phrases. And the last step was having the conclusion from the analysis result.</w:t>
      </w:r>
    </w:p>
    <w:p w:rsidR="000C2E64" w:rsidRDefault="000C2E64" w:rsidP="003C5A96">
      <w:pPr>
        <w:ind w:firstLine="567"/>
        <w:jc w:val="both"/>
        <w:rPr>
          <w:rFonts w:asciiTheme="minorHAnsi" w:hAnsiTheme="minorHAnsi"/>
          <w:sz w:val="22"/>
          <w:szCs w:val="22"/>
        </w:rPr>
      </w:pPr>
      <w:r w:rsidRPr="009E0F25">
        <w:rPr>
          <w:rFonts w:asciiTheme="minorHAnsi" w:hAnsiTheme="minorHAnsi"/>
          <w:sz w:val="22"/>
          <w:szCs w:val="22"/>
        </w:rPr>
        <w:t xml:space="preserve">In </w:t>
      </w:r>
      <w:r w:rsidR="00A5422E">
        <w:rPr>
          <w:rFonts w:asciiTheme="minorHAnsi" w:hAnsiTheme="minorHAnsi"/>
          <w:sz w:val="22"/>
          <w:szCs w:val="22"/>
        </w:rPr>
        <w:t>identifying the data, the authors</w:t>
      </w:r>
      <w:r w:rsidRPr="009E0F25">
        <w:rPr>
          <w:rFonts w:asciiTheme="minorHAnsi" w:hAnsiTheme="minorHAnsi"/>
          <w:sz w:val="22"/>
          <w:szCs w:val="22"/>
        </w:rPr>
        <w:t xml:space="preserve"> </w:t>
      </w:r>
      <w:r w:rsidR="00A5422E">
        <w:rPr>
          <w:rFonts w:asciiTheme="minorHAnsi" w:hAnsiTheme="minorHAnsi"/>
          <w:sz w:val="22"/>
          <w:szCs w:val="22"/>
        </w:rPr>
        <w:t>are</w:t>
      </w:r>
      <w:r w:rsidRPr="009E0F25">
        <w:rPr>
          <w:rFonts w:asciiTheme="minorHAnsi" w:hAnsiTheme="minorHAnsi"/>
          <w:sz w:val="22"/>
          <w:szCs w:val="22"/>
        </w:rPr>
        <w:t xml:space="preserve"> referring to the definition of idiomatic phrase. According to Oxford Advanced Learner’s Dictionary (2006: R49), an idiom is a phrase whose meaning is difficult or sometimes impossible to guess by looking at the meaning of individual word it contains</w:t>
      </w:r>
      <w:r w:rsidR="007607F1">
        <w:rPr>
          <w:rFonts w:asciiTheme="minorHAnsi" w:hAnsiTheme="minorHAnsi"/>
          <w:sz w:val="22"/>
          <w:szCs w:val="22"/>
          <w:lang w:val="id-ID"/>
        </w:rPr>
        <w:t xml:space="preserve"> (Krismayani, et al., 2020)</w:t>
      </w:r>
      <w:r w:rsidRPr="009E0F25">
        <w:rPr>
          <w:rFonts w:asciiTheme="minorHAnsi" w:hAnsiTheme="minorHAnsi"/>
          <w:sz w:val="22"/>
          <w:szCs w:val="22"/>
        </w:rPr>
        <w:t>. It means that idiom is not about the meaning of individual word but the whole construction. It is supported by the definition by McCarthy and O’Dell (2002: 6) stated that idioms are expressions which have a meaning that is not obvious from the individual words. It means that we need to look at the contents of words construction to understand the implicit meaning of idioms. In analyzing the translation techniques used in the translation of Indonesian idi</w:t>
      </w:r>
      <w:r w:rsidR="00A5422E">
        <w:rPr>
          <w:rFonts w:asciiTheme="minorHAnsi" w:hAnsiTheme="minorHAnsi"/>
          <w:sz w:val="22"/>
          <w:szCs w:val="22"/>
        </w:rPr>
        <w:t xml:space="preserve">omatic noun phrases, the authors </w:t>
      </w:r>
      <w:r w:rsidRPr="009E0F25">
        <w:rPr>
          <w:rFonts w:asciiTheme="minorHAnsi" w:hAnsiTheme="minorHAnsi"/>
          <w:sz w:val="22"/>
          <w:szCs w:val="22"/>
        </w:rPr>
        <w:t xml:space="preserve">used the theory proposed by Molina and </w:t>
      </w:r>
      <w:proofErr w:type="spellStart"/>
      <w:r w:rsidRPr="009E0F25">
        <w:rPr>
          <w:rFonts w:asciiTheme="minorHAnsi" w:hAnsiTheme="minorHAnsi"/>
          <w:sz w:val="22"/>
          <w:szCs w:val="22"/>
        </w:rPr>
        <w:t>Albir</w:t>
      </w:r>
      <w:proofErr w:type="spellEnd"/>
      <w:r w:rsidRPr="009E0F25">
        <w:rPr>
          <w:rFonts w:asciiTheme="minorHAnsi" w:hAnsiTheme="minorHAnsi"/>
          <w:sz w:val="22"/>
          <w:szCs w:val="22"/>
        </w:rPr>
        <w:t xml:space="preserve"> (2002). They define translation techniques as procedures to analyze and classify how translation equivalence works</w:t>
      </w:r>
      <w:r w:rsidR="007607F1">
        <w:rPr>
          <w:rFonts w:asciiTheme="minorHAnsi" w:hAnsiTheme="minorHAnsi"/>
          <w:sz w:val="22"/>
          <w:szCs w:val="22"/>
          <w:lang w:val="id-ID"/>
        </w:rPr>
        <w:t xml:space="preserve"> (Manafe, et al., 2020)</w:t>
      </w:r>
      <w:r w:rsidRPr="009E0F25">
        <w:rPr>
          <w:rFonts w:asciiTheme="minorHAnsi" w:hAnsiTheme="minorHAnsi"/>
          <w:sz w:val="22"/>
          <w:szCs w:val="22"/>
        </w:rPr>
        <w:t xml:space="preserve">. There are eighteen translation techniques proposed by Molina and </w:t>
      </w:r>
      <w:proofErr w:type="spellStart"/>
      <w:r w:rsidRPr="009E0F25">
        <w:rPr>
          <w:rFonts w:asciiTheme="minorHAnsi" w:hAnsiTheme="minorHAnsi"/>
          <w:sz w:val="22"/>
          <w:szCs w:val="22"/>
        </w:rPr>
        <w:t>Albir</w:t>
      </w:r>
      <w:proofErr w:type="spellEnd"/>
      <w:r w:rsidRPr="009E0F25">
        <w:rPr>
          <w:rFonts w:asciiTheme="minorHAnsi" w:hAnsiTheme="minorHAnsi"/>
          <w:sz w:val="22"/>
          <w:szCs w:val="22"/>
        </w:rPr>
        <w:t xml:space="preserve"> (2002):</w:t>
      </w:r>
    </w:p>
    <w:p w:rsidR="009E0F25" w:rsidRPr="009E0F25" w:rsidRDefault="009E0F25" w:rsidP="000C2E64">
      <w:pPr>
        <w:jc w:val="both"/>
        <w:rPr>
          <w:rFonts w:asciiTheme="minorHAnsi" w:hAnsiTheme="minorHAnsi"/>
          <w:sz w:val="22"/>
          <w:szCs w:val="22"/>
        </w:rPr>
      </w:pPr>
    </w:p>
    <w:p w:rsidR="000C2E64" w:rsidRPr="009E0F25" w:rsidRDefault="000C2E64" w:rsidP="000C2E64">
      <w:pPr>
        <w:pStyle w:val="ListParagraph"/>
        <w:numPr>
          <w:ilvl w:val="0"/>
          <w:numId w:val="2"/>
        </w:numPr>
        <w:spacing w:after="0" w:line="240" w:lineRule="auto"/>
        <w:jc w:val="both"/>
      </w:pPr>
      <w:r w:rsidRPr="009E0F25">
        <w:t xml:space="preserve">Adaptation. </w:t>
      </w:r>
    </w:p>
    <w:p w:rsidR="000C2E64" w:rsidRPr="009E0F25" w:rsidRDefault="000C2E64" w:rsidP="000C2E64">
      <w:pPr>
        <w:pStyle w:val="ListParagraph"/>
        <w:spacing w:after="0" w:line="240" w:lineRule="auto"/>
        <w:jc w:val="both"/>
      </w:pPr>
      <w:r w:rsidRPr="009E0F25">
        <w:t xml:space="preserve">This technique replaces the cultural units of the source text with the similar cultural units in the target text. </w:t>
      </w:r>
    </w:p>
    <w:p w:rsidR="000C2E64" w:rsidRPr="009E0F25" w:rsidRDefault="000C2E64" w:rsidP="000C2E64">
      <w:pPr>
        <w:pStyle w:val="ListParagraph"/>
        <w:spacing w:after="0" w:line="240" w:lineRule="auto"/>
        <w:jc w:val="both"/>
      </w:pPr>
      <w:r w:rsidRPr="009E0F25">
        <w:t>For example: Translator translates “As white as snow” as “</w:t>
      </w:r>
      <w:proofErr w:type="spellStart"/>
      <w:r w:rsidRPr="009E0F25">
        <w:t>Seputih</w:t>
      </w:r>
      <w:proofErr w:type="spellEnd"/>
      <w:r w:rsidRPr="009E0F25">
        <w:t xml:space="preserve"> </w:t>
      </w:r>
      <w:proofErr w:type="spellStart"/>
      <w:r w:rsidRPr="009E0F25">
        <w:t>kapas</w:t>
      </w:r>
      <w:proofErr w:type="spellEnd"/>
      <w:r w:rsidRPr="009E0F25">
        <w:t xml:space="preserve">” because the term “snow” is not familiar in Indonesia. Therefore, the translator chooses more familiar word in Indonesian culture to represent “Snow”. </w:t>
      </w:r>
    </w:p>
    <w:p w:rsidR="000C2E64" w:rsidRPr="009E0F25" w:rsidRDefault="000C2E64" w:rsidP="000C2E64">
      <w:pPr>
        <w:pStyle w:val="ListParagraph"/>
        <w:numPr>
          <w:ilvl w:val="0"/>
          <w:numId w:val="2"/>
        </w:numPr>
        <w:spacing w:after="0" w:line="240" w:lineRule="auto"/>
        <w:jc w:val="both"/>
      </w:pPr>
      <w:r w:rsidRPr="009E0F25">
        <w:t xml:space="preserve">Amplification. </w:t>
      </w:r>
    </w:p>
    <w:p w:rsidR="000C2E64" w:rsidRPr="009E0F25" w:rsidRDefault="000C2E64" w:rsidP="000C2E64">
      <w:pPr>
        <w:pStyle w:val="ListParagraph"/>
        <w:spacing w:after="0" w:line="240" w:lineRule="auto"/>
        <w:jc w:val="both"/>
      </w:pPr>
      <w:r w:rsidRPr="009E0F25">
        <w:t xml:space="preserve">This technique introduces details that are not formulated in source language text: information, explicative paraphrasing. Footnotes are also part of amplification. </w:t>
      </w:r>
    </w:p>
    <w:p w:rsidR="000C2E64" w:rsidRPr="009E0F25" w:rsidRDefault="000C2E64" w:rsidP="000C2E64">
      <w:pPr>
        <w:pStyle w:val="ListParagraph"/>
        <w:spacing w:after="0" w:line="240" w:lineRule="auto"/>
        <w:jc w:val="both"/>
      </w:pPr>
      <w:r w:rsidRPr="009E0F25">
        <w:t>For example: Translator translates “Ramadhan” by adding “the month of fasting” or “</w:t>
      </w:r>
      <w:proofErr w:type="spellStart"/>
      <w:r w:rsidRPr="009E0F25">
        <w:t>Bulan</w:t>
      </w:r>
      <w:proofErr w:type="spellEnd"/>
      <w:r w:rsidRPr="009E0F25">
        <w:t xml:space="preserve"> </w:t>
      </w:r>
      <w:proofErr w:type="spellStart"/>
      <w:r w:rsidRPr="009E0F25">
        <w:t>puasa</w:t>
      </w:r>
      <w:proofErr w:type="spellEnd"/>
      <w:r w:rsidRPr="009E0F25">
        <w:t xml:space="preserve"> </w:t>
      </w:r>
      <w:proofErr w:type="spellStart"/>
      <w:r w:rsidRPr="009E0F25">
        <w:t>kaum</w:t>
      </w:r>
      <w:proofErr w:type="spellEnd"/>
      <w:r w:rsidRPr="009E0F25">
        <w:t xml:space="preserve"> </w:t>
      </w:r>
      <w:proofErr w:type="spellStart"/>
      <w:r w:rsidRPr="009E0F25">
        <w:t>muslimin</w:t>
      </w:r>
      <w:proofErr w:type="spellEnd"/>
      <w:r w:rsidRPr="009E0F25">
        <w:t xml:space="preserve">” to the word “Ramadhan”. </w:t>
      </w:r>
    </w:p>
    <w:p w:rsidR="000C2E64" w:rsidRPr="009E0F25" w:rsidRDefault="000C2E64" w:rsidP="000C2E64">
      <w:pPr>
        <w:pStyle w:val="ListParagraph"/>
        <w:numPr>
          <w:ilvl w:val="0"/>
          <w:numId w:val="2"/>
        </w:numPr>
        <w:spacing w:after="0" w:line="240" w:lineRule="auto"/>
        <w:jc w:val="both"/>
      </w:pPr>
      <w:r w:rsidRPr="009E0F25">
        <w:t xml:space="preserve">Borrowing. </w:t>
      </w:r>
    </w:p>
    <w:p w:rsidR="000C2E64" w:rsidRPr="009E0F25" w:rsidRDefault="000C2E64" w:rsidP="000C2E64">
      <w:pPr>
        <w:pStyle w:val="ListParagraph"/>
        <w:spacing w:after="0" w:line="240" w:lineRule="auto"/>
        <w:jc w:val="both"/>
      </w:pPr>
      <w:r w:rsidRPr="009E0F25">
        <w:t xml:space="preserve">This technique is done by taking a word or expression straight from another language. It can be pure (without any change), and it can be naturalized (to fit the spelling rules in target language). </w:t>
      </w:r>
    </w:p>
    <w:p w:rsidR="000C2E64" w:rsidRPr="009E0F25" w:rsidRDefault="000C2E64" w:rsidP="000C2E64">
      <w:pPr>
        <w:pStyle w:val="ListParagraph"/>
        <w:spacing w:after="0" w:line="240" w:lineRule="auto"/>
        <w:jc w:val="both"/>
      </w:pPr>
      <w:r w:rsidRPr="009E0F25">
        <w:t>For example: Translator translates “Mixer” as “Mixer” (Pure Borrowing), and “Mixer” as “</w:t>
      </w:r>
      <w:proofErr w:type="spellStart"/>
      <w:r w:rsidRPr="009E0F25">
        <w:t>Mikser</w:t>
      </w:r>
      <w:proofErr w:type="spellEnd"/>
      <w:r w:rsidRPr="009E0F25">
        <w:t xml:space="preserve">” (Naturalized Borrowing). </w:t>
      </w:r>
    </w:p>
    <w:p w:rsidR="000C2E64" w:rsidRPr="009E0F25" w:rsidRDefault="000C2E64" w:rsidP="000C2E64">
      <w:pPr>
        <w:pStyle w:val="ListParagraph"/>
        <w:numPr>
          <w:ilvl w:val="0"/>
          <w:numId w:val="2"/>
        </w:numPr>
        <w:spacing w:after="0" w:line="240" w:lineRule="auto"/>
        <w:jc w:val="both"/>
      </w:pPr>
      <w:r w:rsidRPr="009E0F25">
        <w:t xml:space="preserve">Calque. </w:t>
      </w:r>
    </w:p>
    <w:p w:rsidR="000C2E64" w:rsidRPr="009E0F25" w:rsidRDefault="000C2E64" w:rsidP="000C2E64">
      <w:pPr>
        <w:pStyle w:val="ListParagraph"/>
        <w:spacing w:after="0" w:line="240" w:lineRule="auto"/>
        <w:jc w:val="both"/>
      </w:pPr>
      <w:r w:rsidRPr="009E0F25">
        <w:t xml:space="preserve">This technique involves the translation of a foreign word or phrase; it can be lexical or structural. </w:t>
      </w:r>
    </w:p>
    <w:p w:rsidR="000C2E64" w:rsidRPr="009E0F25" w:rsidRDefault="000C2E64" w:rsidP="000C2E64">
      <w:pPr>
        <w:pStyle w:val="ListParagraph"/>
        <w:spacing w:after="0" w:line="240" w:lineRule="auto"/>
        <w:jc w:val="both"/>
      </w:pPr>
      <w:r w:rsidRPr="009E0F25">
        <w:t>For example: The translator translates “Directorate General” as “</w:t>
      </w:r>
      <w:proofErr w:type="spellStart"/>
      <w:r w:rsidRPr="009E0F25">
        <w:t>Direktorat</w:t>
      </w:r>
      <w:proofErr w:type="spellEnd"/>
      <w:r w:rsidRPr="009E0F25">
        <w:t xml:space="preserve"> </w:t>
      </w:r>
      <w:proofErr w:type="spellStart"/>
      <w:r w:rsidRPr="009E0F25">
        <w:t>Jendral</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Compensation. </w:t>
      </w:r>
    </w:p>
    <w:p w:rsidR="000C2E64" w:rsidRPr="009E0F25" w:rsidRDefault="000C2E64" w:rsidP="000C2E64">
      <w:pPr>
        <w:pStyle w:val="ListParagraph"/>
        <w:spacing w:after="0" w:line="240" w:lineRule="auto"/>
        <w:jc w:val="both"/>
      </w:pPr>
      <w:r w:rsidRPr="009E0F25">
        <w:t>This technique introduces an element of information or stylistic effect of source language text in the target language text because it cannot be reflected in the same place as in the source language.</w:t>
      </w:r>
    </w:p>
    <w:p w:rsidR="000C2E64" w:rsidRPr="009E0F25" w:rsidRDefault="000C2E64" w:rsidP="000C2E64">
      <w:pPr>
        <w:pStyle w:val="ListParagraph"/>
        <w:spacing w:after="0" w:line="240" w:lineRule="auto"/>
        <w:jc w:val="both"/>
      </w:pPr>
      <w:r w:rsidRPr="009E0F25">
        <w:t>For example: The translator translates “A pair of scissors” as “</w:t>
      </w:r>
      <w:proofErr w:type="spellStart"/>
      <w:r w:rsidRPr="009E0F25">
        <w:t>Sebuah</w:t>
      </w:r>
      <w:proofErr w:type="spellEnd"/>
      <w:r w:rsidRPr="009E0F25">
        <w:t xml:space="preserve"> </w:t>
      </w:r>
      <w:proofErr w:type="spellStart"/>
      <w:r w:rsidRPr="009E0F25">
        <w:t>gunting</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Description. </w:t>
      </w:r>
    </w:p>
    <w:p w:rsidR="000C2E64" w:rsidRPr="009E0F25" w:rsidRDefault="000C2E64" w:rsidP="000C2E64">
      <w:pPr>
        <w:pStyle w:val="ListParagraph"/>
        <w:spacing w:after="0" w:line="240" w:lineRule="auto"/>
        <w:jc w:val="both"/>
      </w:pPr>
      <w:r w:rsidRPr="009E0F25">
        <w:t>This technique replaces a term or expression with a description of its form or/and function. For example: The translator translates “</w:t>
      </w:r>
      <w:proofErr w:type="spellStart"/>
      <w:r w:rsidRPr="009E0F25">
        <w:t>Panettone</w:t>
      </w:r>
      <w:proofErr w:type="spellEnd"/>
      <w:r w:rsidRPr="009E0F25">
        <w:t xml:space="preserve">” as its description to be “traditional Italian cake eaten on New Year’s Eve”. </w:t>
      </w:r>
    </w:p>
    <w:p w:rsidR="000C2E64" w:rsidRPr="009E0F25" w:rsidRDefault="000C2E64" w:rsidP="000C2E64">
      <w:pPr>
        <w:pStyle w:val="ListParagraph"/>
        <w:numPr>
          <w:ilvl w:val="0"/>
          <w:numId w:val="2"/>
        </w:numPr>
        <w:spacing w:after="0" w:line="240" w:lineRule="auto"/>
        <w:jc w:val="both"/>
      </w:pPr>
      <w:r w:rsidRPr="009E0F25">
        <w:t xml:space="preserve">Discursive Creation. </w:t>
      </w:r>
    </w:p>
    <w:p w:rsidR="000C2E64" w:rsidRPr="009E0F25" w:rsidRDefault="000C2E64" w:rsidP="000C2E64">
      <w:pPr>
        <w:pStyle w:val="ListParagraph"/>
        <w:spacing w:after="0" w:line="240" w:lineRule="auto"/>
        <w:jc w:val="both"/>
      </w:pPr>
      <w:r w:rsidRPr="009E0F25">
        <w:t xml:space="preserve">This technique establishes a temporary equivalence that is totally unpredictable out of context. </w:t>
      </w:r>
    </w:p>
    <w:p w:rsidR="000C2E64" w:rsidRPr="009E0F25" w:rsidRDefault="000C2E64" w:rsidP="000C2E64">
      <w:pPr>
        <w:pStyle w:val="ListParagraph"/>
        <w:spacing w:after="0" w:line="240" w:lineRule="auto"/>
        <w:jc w:val="both"/>
      </w:pPr>
      <w:r w:rsidRPr="009E0F25">
        <w:t xml:space="preserve">For example: The translator translates “The Godfather” as “Sang Godfather”. </w:t>
      </w:r>
    </w:p>
    <w:p w:rsidR="000C2E64" w:rsidRPr="009E0F25" w:rsidRDefault="000C2E64" w:rsidP="000C2E64">
      <w:pPr>
        <w:pStyle w:val="ListParagraph"/>
        <w:numPr>
          <w:ilvl w:val="0"/>
          <w:numId w:val="2"/>
        </w:numPr>
        <w:spacing w:after="0" w:line="240" w:lineRule="auto"/>
        <w:jc w:val="both"/>
      </w:pPr>
      <w:r w:rsidRPr="009E0F25">
        <w:t xml:space="preserve">Established equivalent. </w:t>
      </w:r>
    </w:p>
    <w:p w:rsidR="000C2E64" w:rsidRPr="009E0F25" w:rsidRDefault="000C2E64" w:rsidP="000C2E64">
      <w:pPr>
        <w:pStyle w:val="ListParagraph"/>
        <w:spacing w:after="0" w:line="240" w:lineRule="auto"/>
        <w:jc w:val="both"/>
      </w:pPr>
      <w:r w:rsidRPr="009E0F25">
        <w:t xml:space="preserve">This technique uses a term or expression recognized (by dictionaries or language in use) as an equivalent in the target language. </w:t>
      </w:r>
    </w:p>
    <w:p w:rsidR="000C2E64" w:rsidRPr="009E0F25" w:rsidRDefault="000C2E64" w:rsidP="000C2E64">
      <w:pPr>
        <w:pStyle w:val="ListParagraph"/>
        <w:spacing w:after="0" w:line="240" w:lineRule="auto"/>
        <w:jc w:val="both"/>
      </w:pPr>
      <w:r w:rsidRPr="009E0F25">
        <w:t>For example: The translator translates “Ambiguity” as “</w:t>
      </w:r>
      <w:proofErr w:type="spellStart"/>
      <w:r w:rsidRPr="009E0F25">
        <w:t>Ambigu</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Generalization. </w:t>
      </w:r>
    </w:p>
    <w:p w:rsidR="000C2E64" w:rsidRPr="009E0F25" w:rsidRDefault="000C2E64" w:rsidP="000C2E64">
      <w:pPr>
        <w:pStyle w:val="ListParagraph"/>
        <w:spacing w:after="0" w:line="240" w:lineRule="auto"/>
        <w:jc w:val="both"/>
      </w:pPr>
      <w:r w:rsidRPr="009E0F25">
        <w:t xml:space="preserve">This technique uses a more general or neutral term. </w:t>
      </w:r>
    </w:p>
    <w:p w:rsidR="000C2E64" w:rsidRPr="009E0F25" w:rsidRDefault="000C2E64" w:rsidP="000C2E64">
      <w:pPr>
        <w:pStyle w:val="ListParagraph"/>
        <w:spacing w:after="0" w:line="240" w:lineRule="auto"/>
        <w:jc w:val="both"/>
      </w:pPr>
      <w:r w:rsidRPr="009E0F25">
        <w:t>For example: The translator translates “Penthouse, mansion” as “</w:t>
      </w:r>
      <w:proofErr w:type="spellStart"/>
      <w:r w:rsidRPr="009E0F25">
        <w:t>Tempat</w:t>
      </w:r>
      <w:proofErr w:type="spellEnd"/>
      <w:r w:rsidRPr="009E0F25">
        <w:t xml:space="preserve"> </w:t>
      </w:r>
      <w:proofErr w:type="spellStart"/>
      <w:r w:rsidRPr="009E0F25">
        <w:t>Tinggal</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Linguistic amplification. </w:t>
      </w:r>
    </w:p>
    <w:p w:rsidR="000C2E64" w:rsidRPr="009E0F25" w:rsidRDefault="000C2E64" w:rsidP="000C2E64">
      <w:pPr>
        <w:pStyle w:val="ListParagraph"/>
        <w:spacing w:after="0" w:line="240" w:lineRule="auto"/>
        <w:jc w:val="both"/>
      </w:pPr>
      <w:r w:rsidRPr="009E0F25">
        <w:t xml:space="preserve">This technique adds linguistic elements in the target language. This is often used in consecutive interpreting and dubbing. </w:t>
      </w:r>
    </w:p>
    <w:p w:rsidR="000C2E64" w:rsidRPr="009E0F25" w:rsidRDefault="000C2E64" w:rsidP="000C2E64">
      <w:pPr>
        <w:pStyle w:val="ListParagraph"/>
        <w:spacing w:after="0" w:line="240" w:lineRule="auto"/>
        <w:jc w:val="both"/>
      </w:pPr>
      <w:r w:rsidRPr="009E0F25">
        <w:t>For example: The translator translates “I get it” as “</w:t>
      </w:r>
      <w:proofErr w:type="spellStart"/>
      <w:r w:rsidRPr="009E0F25">
        <w:t>Biar</w:t>
      </w:r>
      <w:proofErr w:type="spellEnd"/>
      <w:r w:rsidRPr="009E0F25">
        <w:t xml:space="preserve"> </w:t>
      </w:r>
      <w:proofErr w:type="spellStart"/>
      <w:r w:rsidRPr="009E0F25">
        <w:t>saya</w:t>
      </w:r>
      <w:proofErr w:type="spellEnd"/>
      <w:r w:rsidRPr="009E0F25">
        <w:t xml:space="preserve"> </w:t>
      </w:r>
      <w:proofErr w:type="spellStart"/>
      <w:r w:rsidRPr="009E0F25">
        <w:t>saja</w:t>
      </w:r>
      <w:proofErr w:type="spellEnd"/>
      <w:r w:rsidRPr="009E0F25">
        <w:t xml:space="preserve"> yang </w:t>
      </w:r>
      <w:proofErr w:type="spellStart"/>
      <w:r w:rsidRPr="009E0F25">
        <w:t>mengangkat</w:t>
      </w:r>
      <w:proofErr w:type="spellEnd"/>
      <w:r w:rsidRPr="009E0F25">
        <w:t xml:space="preserve"> </w:t>
      </w:r>
      <w:proofErr w:type="spellStart"/>
      <w:r w:rsidRPr="009E0F25">
        <w:t>telepon</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Linguistic compression. </w:t>
      </w:r>
    </w:p>
    <w:p w:rsidR="000C2E64" w:rsidRPr="009E0F25" w:rsidRDefault="000C2E64" w:rsidP="000C2E64">
      <w:pPr>
        <w:pStyle w:val="ListParagraph"/>
        <w:spacing w:after="0" w:line="240" w:lineRule="auto"/>
        <w:jc w:val="both"/>
      </w:pPr>
      <w:r w:rsidRPr="009E0F25">
        <w:t xml:space="preserve">This technique synthesizes linguistic elements in the target language. </w:t>
      </w:r>
    </w:p>
    <w:p w:rsidR="000C2E64" w:rsidRPr="009E0F25" w:rsidRDefault="000C2E64" w:rsidP="000C2E64">
      <w:pPr>
        <w:pStyle w:val="ListParagraph"/>
        <w:spacing w:after="0" w:line="240" w:lineRule="auto"/>
        <w:jc w:val="both"/>
      </w:pPr>
      <w:r w:rsidRPr="009E0F25">
        <w:lastRenderedPageBreak/>
        <w:t>For example: The translator translates “You must find out!” as “</w:t>
      </w:r>
      <w:proofErr w:type="spellStart"/>
      <w:r w:rsidRPr="009E0F25">
        <w:t>Carilah</w:t>
      </w:r>
      <w:proofErr w:type="spellEnd"/>
      <w:r w:rsidRPr="009E0F25">
        <w:t>!</w:t>
      </w:r>
      <w:proofErr w:type="gramStart"/>
      <w:r w:rsidRPr="009E0F25">
        <w:t>”.</w:t>
      </w:r>
      <w:proofErr w:type="gram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Literal translation. </w:t>
      </w:r>
    </w:p>
    <w:p w:rsidR="000C2E64" w:rsidRPr="009E0F25" w:rsidRDefault="000C2E64" w:rsidP="000C2E64">
      <w:pPr>
        <w:pStyle w:val="ListParagraph"/>
        <w:spacing w:after="0" w:line="240" w:lineRule="auto"/>
        <w:jc w:val="both"/>
      </w:pPr>
      <w:r w:rsidRPr="009E0F25">
        <w:t xml:space="preserve">This technique translates a word or an expression word for word. </w:t>
      </w:r>
    </w:p>
    <w:p w:rsidR="000C2E64" w:rsidRPr="009E0F25" w:rsidRDefault="000C2E64" w:rsidP="000C2E64">
      <w:pPr>
        <w:pStyle w:val="ListParagraph"/>
        <w:spacing w:after="0" w:line="240" w:lineRule="auto"/>
        <w:jc w:val="both"/>
      </w:pPr>
      <w:r w:rsidRPr="009E0F25">
        <w:t>For example: The translator translates “Killing two birds with one stone” as “</w:t>
      </w:r>
      <w:proofErr w:type="spellStart"/>
      <w:r w:rsidRPr="009E0F25">
        <w:t>Membunuh</w:t>
      </w:r>
      <w:proofErr w:type="spellEnd"/>
      <w:r w:rsidRPr="009E0F25">
        <w:t xml:space="preserve"> </w:t>
      </w:r>
      <w:proofErr w:type="spellStart"/>
      <w:r w:rsidRPr="009E0F25">
        <w:t>dua</w:t>
      </w:r>
      <w:proofErr w:type="spellEnd"/>
      <w:r w:rsidRPr="009E0F25">
        <w:t xml:space="preserve"> </w:t>
      </w:r>
      <w:proofErr w:type="spellStart"/>
      <w:r w:rsidRPr="009E0F25">
        <w:t>burung</w:t>
      </w:r>
      <w:proofErr w:type="spellEnd"/>
      <w:r w:rsidRPr="009E0F25">
        <w:t xml:space="preserve"> </w:t>
      </w:r>
      <w:proofErr w:type="spellStart"/>
      <w:r w:rsidRPr="009E0F25">
        <w:t>dengan</w:t>
      </w:r>
      <w:proofErr w:type="spellEnd"/>
      <w:r w:rsidRPr="009E0F25">
        <w:t xml:space="preserve"> </w:t>
      </w:r>
      <w:proofErr w:type="spellStart"/>
      <w:r w:rsidRPr="009E0F25">
        <w:t>satu</w:t>
      </w:r>
      <w:proofErr w:type="spellEnd"/>
      <w:r w:rsidRPr="009E0F25">
        <w:t xml:space="preserve"> </w:t>
      </w:r>
      <w:proofErr w:type="spellStart"/>
      <w:r w:rsidRPr="009E0F25">
        <w:t>batu</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Modulation. </w:t>
      </w:r>
    </w:p>
    <w:p w:rsidR="000C2E64" w:rsidRPr="009E0F25" w:rsidRDefault="000C2E64" w:rsidP="000C2E64">
      <w:pPr>
        <w:pStyle w:val="ListParagraph"/>
        <w:spacing w:after="0" w:line="240" w:lineRule="auto"/>
        <w:jc w:val="both"/>
      </w:pPr>
      <w:r w:rsidRPr="009E0F25">
        <w:t xml:space="preserve">This technique changes the point of view, focus or cognitive category in relation to the source language text; it can be lexical or structural. </w:t>
      </w:r>
    </w:p>
    <w:p w:rsidR="000C2E64" w:rsidRPr="009E0F25" w:rsidRDefault="000C2E64" w:rsidP="000C2E64">
      <w:pPr>
        <w:pStyle w:val="ListParagraph"/>
        <w:spacing w:after="0" w:line="240" w:lineRule="auto"/>
        <w:jc w:val="both"/>
      </w:pPr>
      <w:r w:rsidRPr="009E0F25">
        <w:t>For example: The translator translates “I cut my finger” as “</w:t>
      </w:r>
      <w:proofErr w:type="spellStart"/>
      <w:r w:rsidRPr="009E0F25">
        <w:t>Jariku</w:t>
      </w:r>
      <w:proofErr w:type="spellEnd"/>
      <w:r w:rsidRPr="009E0F25">
        <w:t xml:space="preserve"> </w:t>
      </w:r>
      <w:proofErr w:type="spellStart"/>
      <w:r w:rsidRPr="009E0F25">
        <w:t>tersayat</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Particularization. </w:t>
      </w:r>
    </w:p>
    <w:p w:rsidR="000C2E64" w:rsidRPr="009E0F25" w:rsidRDefault="000C2E64" w:rsidP="000C2E64">
      <w:pPr>
        <w:pStyle w:val="ListParagraph"/>
        <w:spacing w:after="0" w:line="240" w:lineRule="auto"/>
        <w:jc w:val="both"/>
      </w:pPr>
      <w:r w:rsidRPr="009E0F25">
        <w:t xml:space="preserve">This technique uses a more precise or concrete term. </w:t>
      </w:r>
    </w:p>
    <w:p w:rsidR="000C2E64" w:rsidRPr="009E0F25" w:rsidRDefault="000C2E64" w:rsidP="000C2E64">
      <w:pPr>
        <w:pStyle w:val="ListParagraph"/>
        <w:spacing w:after="0" w:line="240" w:lineRule="auto"/>
        <w:jc w:val="both"/>
      </w:pPr>
      <w:r w:rsidRPr="009E0F25">
        <w:t xml:space="preserve">For example; </w:t>
      </w:r>
      <w:proofErr w:type="gramStart"/>
      <w:r w:rsidRPr="009E0F25">
        <w:t>The</w:t>
      </w:r>
      <w:proofErr w:type="gramEnd"/>
      <w:r w:rsidRPr="009E0F25">
        <w:t xml:space="preserve"> translator translates “Air Transportation” as “</w:t>
      </w:r>
      <w:proofErr w:type="spellStart"/>
      <w:r w:rsidRPr="009E0F25">
        <w:t>Pesawat</w:t>
      </w:r>
      <w:proofErr w:type="spellEnd"/>
      <w:r w:rsidRPr="009E0F25">
        <w:t xml:space="preserve">”. </w:t>
      </w:r>
    </w:p>
    <w:p w:rsidR="000C2E64" w:rsidRPr="009E0F25" w:rsidRDefault="000C2E64" w:rsidP="000C2E64">
      <w:pPr>
        <w:pStyle w:val="ListParagraph"/>
        <w:numPr>
          <w:ilvl w:val="0"/>
          <w:numId w:val="2"/>
        </w:numPr>
        <w:spacing w:after="0" w:line="240" w:lineRule="auto"/>
        <w:jc w:val="both"/>
      </w:pPr>
      <w:r w:rsidRPr="009E0F25">
        <w:t xml:space="preserve">Reduction. </w:t>
      </w:r>
    </w:p>
    <w:p w:rsidR="000C2E64" w:rsidRPr="009E0F25" w:rsidRDefault="000C2E64" w:rsidP="000C2E64">
      <w:pPr>
        <w:pStyle w:val="ListParagraph"/>
        <w:spacing w:after="0" w:line="240" w:lineRule="auto"/>
        <w:jc w:val="both"/>
      </w:pPr>
      <w:r w:rsidRPr="009E0F25">
        <w:t>This technique suppresses the source language information item in the target language.</w:t>
      </w:r>
    </w:p>
    <w:p w:rsidR="000C2E64" w:rsidRPr="009E0F25" w:rsidRDefault="000C2E64" w:rsidP="000C2E64">
      <w:pPr>
        <w:pStyle w:val="ListParagraph"/>
        <w:spacing w:after="0" w:line="240" w:lineRule="auto"/>
        <w:jc w:val="both"/>
      </w:pPr>
      <w:r w:rsidRPr="009E0F25">
        <w:t xml:space="preserve">For example; </w:t>
      </w:r>
      <w:proofErr w:type="gramStart"/>
      <w:r w:rsidRPr="009E0F25">
        <w:t>The</w:t>
      </w:r>
      <w:proofErr w:type="gramEnd"/>
      <w:r w:rsidRPr="009E0F25">
        <w:t xml:space="preserve"> translator translates “The month of fasting” in opposition to “Ramadhan” when translating into Arabic. </w:t>
      </w:r>
    </w:p>
    <w:p w:rsidR="000C2E64" w:rsidRPr="009E0F25" w:rsidRDefault="000C2E64" w:rsidP="000C2E64">
      <w:pPr>
        <w:pStyle w:val="ListParagraph"/>
        <w:numPr>
          <w:ilvl w:val="0"/>
          <w:numId w:val="2"/>
        </w:numPr>
        <w:spacing w:after="0" w:line="240" w:lineRule="auto"/>
        <w:jc w:val="both"/>
      </w:pPr>
      <w:r w:rsidRPr="009E0F25">
        <w:t xml:space="preserve">Substitution (linguistic, paralinguistic). </w:t>
      </w:r>
    </w:p>
    <w:p w:rsidR="000C2E64" w:rsidRPr="009E0F25" w:rsidRDefault="000C2E64" w:rsidP="000C2E64">
      <w:pPr>
        <w:pStyle w:val="ListParagraph"/>
        <w:spacing w:after="0" w:line="240" w:lineRule="auto"/>
        <w:jc w:val="both"/>
      </w:pPr>
      <w:r w:rsidRPr="009E0F25">
        <w:t xml:space="preserve">This technique changes linguistic elements for paralinguistic elements (intonation, gestures) or vice versa. </w:t>
      </w:r>
    </w:p>
    <w:p w:rsidR="000C2E64" w:rsidRPr="009E0F25" w:rsidRDefault="000C2E64" w:rsidP="000C2E64">
      <w:pPr>
        <w:pStyle w:val="ListParagraph"/>
        <w:spacing w:after="0" w:line="240" w:lineRule="auto"/>
        <w:jc w:val="both"/>
      </w:pPr>
      <w:r w:rsidRPr="009E0F25">
        <w:t xml:space="preserve">For example; to translate the Arab gesture of putting your hand on your heart as “Thank you”. It is used above all in interpreting. </w:t>
      </w:r>
    </w:p>
    <w:p w:rsidR="000C2E64" w:rsidRPr="009E0F25" w:rsidRDefault="000C2E64" w:rsidP="000C2E64">
      <w:pPr>
        <w:pStyle w:val="ListParagraph"/>
        <w:numPr>
          <w:ilvl w:val="0"/>
          <w:numId w:val="2"/>
        </w:numPr>
        <w:spacing w:after="0" w:line="240" w:lineRule="auto"/>
        <w:jc w:val="both"/>
      </w:pPr>
      <w:r w:rsidRPr="009E0F25">
        <w:t xml:space="preserve">Transposition. </w:t>
      </w:r>
    </w:p>
    <w:p w:rsidR="000C2E64" w:rsidRPr="009E0F25" w:rsidRDefault="000C2E64" w:rsidP="000C2E64">
      <w:pPr>
        <w:pStyle w:val="ListParagraph"/>
        <w:spacing w:after="0" w:line="240" w:lineRule="auto"/>
        <w:jc w:val="both"/>
      </w:pPr>
      <w:r w:rsidRPr="009E0F25">
        <w:t xml:space="preserve">This technique changes a grammatical category in source language into a different category in target language. </w:t>
      </w:r>
    </w:p>
    <w:p w:rsidR="000C2E64" w:rsidRPr="009E0F25" w:rsidRDefault="000C2E64" w:rsidP="000C2E64">
      <w:pPr>
        <w:pStyle w:val="ListParagraph"/>
        <w:spacing w:after="0" w:line="240" w:lineRule="auto"/>
        <w:jc w:val="both"/>
      </w:pPr>
      <w:r w:rsidRPr="009E0F25">
        <w:t>For example: The translator translates “You must get the money” as “</w:t>
      </w:r>
      <w:proofErr w:type="spellStart"/>
      <w:r w:rsidRPr="009E0F25">
        <w:t>Uang</w:t>
      </w:r>
      <w:proofErr w:type="spellEnd"/>
      <w:r w:rsidRPr="009E0F25">
        <w:t xml:space="preserve"> </w:t>
      </w:r>
      <w:proofErr w:type="spellStart"/>
      <w:r w:rsidRPr="009E0F25">
        <w:t>itu</w:t>
      </w:r>
      <w:proofErr w:type="spellEnd"/>
      <w:r w:rsidRPr="009E0F25">
        <w:t xml:space="preserve"> </w:t>
      </w:r>
      <w:proofErr w:type="spellStart"/>
      <w:r w:rsidRPr="009E0F25">
        <w:t>harus</w:t>
      </w:r>
      <w:proofErr w:type="spellEnd"/>
      <w:r w:rsidRPr="009E0F25">
        <w:t xml:space="preserve"> </w:t>
      </w:r>
      <w:proofErr w:type="spellStart"/>
      <w:r w:rsidRPr="009E0F25">
        <w:t>kamu</w:t>
      </w:r>
      <w:proofErr w:type="spellEnd"/>
      <w:r w:rsidRPr="009E0F25">
        <w:t xml:space="preserve"> </w:t>
      </w:r>
      <w:proofErr w:type="spellStart"/>
      <w:r w:rsidRPr="009E0F25">
        <w:t>dapatkan</w:t>
      </w:r>
      <w:proofErr w:type="spellEnd"/>
      <w:r w:rsidRPr="009E0F25">
        <w:t xml:space="preserve">”. Newmark (1988:85) mentions this technique as “shift”. </w:t>
      </w:r>
    </w:p>
    <w:p w:rsidR="000C2E64" w:rsidRPr="009E0F25" w:rsidRDefault="000C2E64" w:rsidP="000C2E64">
      <w:pPr>
        <w:pStyle w:val="ListParagraph"/>
        <w:numPr>
          <w:ilvl w:val="0"/>
          <w:numId w:val="2"/>
        </w:numPr>
        <w:spacing w:after="0" w:line="240" w:lineRule="auto"/>
        <w:jc w:val="both"/>
      </w:pPr>
      <w:r w:rsidRPr="009E0F25">
        <w:t xml:space="preserve">Variation. </w:t>
      </w:r>
    </w:p>
    <w:p w:rsidR="000C2E64" w:rsidRPr="009E0F25" w:rsidRDefault="000C2E64" w:rsidP="000C2E64">
      <w:pPr>
        <w:pStyle w:val="ListParagraph"/>
        <w:spacing w:after="0" w:line="240" w:lineRule="auto"/>
        <w:jc w:val="both"/>
      </w:pPr>
      <w:r w:rsidRPr="009E0F25">
        <w:t xml:space="preserve">This technique changes linguistic or paralinguistic elements (intonation, gestures) that affect aspects of linguistic variation: changes of textual tone, style, social dialect, geographical dialect, etc. </w:t>
      </w:r>
    </w:p>
    <w:p w:rsidR="000C2E64" w:rsidRDefault="000C2E64" w:rsidP="000C2E64">
      <w:pPr>
        <w:pStyle w:val="ListParagraph"/>
        <w:spacing w:after="0" w:line="240" w:lineRule="auto"/>
        <w:jc w:val="both"/>
      </w:pPr>
      <w:r w:rsidRPr="009E0F25">
        <w:t xml:space="preserve">For example; </w:t>
      </w:r>
      <w:proofErr w:type="gramStart"/>
      <w:r w:rsidRPr="009E0F25">
        <w:t>The</w:t>
      </w:r>
      <w:proofErr w:type="gramEnd"/>
      <w:r w:rsidRPr="009E0F25">
        <w:t xml:space="preserve"> translator introduces or changes dialectal indicators for characters when translating for the theater, changes in</w:t>
      </w:r>
      <w:r>
        <w:t xml:space="preserve"> tone when adapting novels for children, etc.</w:t>
      </w:r>
    </w:p>
    <w:p w:rsidR="00F302B3" w:rsidRDefault="00F302B3">
      <w:pPr>
        <w:rPr>
          <w:rFonts w:ascii="Cambria" w:eastAsia="Cambria" w:hAnsi="Cambria" w:cs="Cambria"/>
          <w:b/>
          <w:sz w:val="22"/>
          <w:szCs w:val="22"/>
        </w:rPr>
      </w:pPr>
    </w:p>
    <w:p w:rsidR="00F302B3" w:rsidRDefault="0060293A">
      <w:pPr>
        <w:ind w:left="284" w:hanging="284"/>
        <w:rPr>
          <w:rFonts w:ascii="Cambria" w:eastAsia="Cambria" w:hAnsi="Cambria" w:cs="Cambria"/>
          <w:b/>
          <w:sz w:val="22"/>
          <w:szCs w:val="22"/>
        </w:rPr>
      </w:pPr>
      <w:r>
        <w:rPr>
          <w:rFonts w:ascii="Cambria" w:eastAsia="Cambria" w:hAnsi="Cambria" w:cs="Cambria"/>
          <w:b/>
          <w:sz w:val="22"/>
          <w:szCs w:val="22"/>
        </w:rPr>
        <w:t xml:space="preserve">3. </w:t>
      </w:r>
      <w:r>
        <w:rPr>
          <w:rFonts w:ascii="Cambria" w:eastAsia="Cambria" w:hAnsi="Cambria" w:cs="Cambria"/>
          <w:b/>
          <w:sz w:val="22"/>
          <w:szCs w:val="22"/>
        </w:rPr>
        <w:tab/>
        <w:t>Results and Discussions</w:t>
      </w:r>
    </w:p>
    <w:p w:rsidR="00F302B3" w:rsidRDefault="00F302B3">
      <w:pPr>
        <w:ind w:left="284" w:firstLine="284"/>
        <w:jc w:val="both"/>
        <w:rPr>
          <w:rFonts w:ascii="Cambria" w:eastAsia="Cambria" w:hAnsi="Cambria" w:cs="Cambria"/>
          <w:sz w:val="22"/>
          <w:szCs w:val="22"/>
        </w:rPr>
      </w:pPr>
    </w:p>
    <w:p w:rsidR="0049279B" w:rsidRPr="009E0F25" w:rsidRDefault="0049279B" w:rsidP="009E0F25">
      <w:pPr>
        <w:ind w:firstLine="567"/>
        <w:jc w:val="both"/>
        <w:rPr>
          <w:rFonts w:asciiTheme="minorHAnsi" w:hAnsiTheme="minorHAnsi"/>
          <w:sz w:val="22"/>
          <w:szCs w:val="22"/>
        </w:rPr>
      </w:pPr>
      <w:r w:rsidRPr="009E0F25">
        <w:rPr>
          <w:rFonts w:asciiTheme="minorHAnsi" w:hAnsiTheme="minorHAnsi"/>
          <w:sz w:val="22"/>
          <w:szCs w:val="22"/>
        </w:rPr>
        <w:t>In the data source found several forms of noun metaphorical and idiomatic phrases that are translated with various techniques. The following translation techniques are used by translators to match metaphorical and idiomatic meaning of noun phrases found in novels.</w:t>
      </w:r>
    </w:p>
    <w:p w:rsidR="0049279B" w:rsidRPr="009E0F25" w:rsidRDefault="0049279B" w:rsidP="0049279B">
      <w:pPr>
        <w:jc w:val="both"/>
        <w:rPr>
          <w:rFonts w:asciiTheme="minorHAnsi" w:hAnsiTheme="minorHAnsi"/>
          <w:sz w:val="22"/>
          <w:szCs w:val="22"/>
        </w:rPr>
      </w:pPr>
    </w:p>
    <w:p w:rsidR="0049279B" w:rsidRPr="009E0F25" w:rsidRDefault="0049279B" w:rsidP="008E28A2">
      <w:pPr>
        <w:pStyle w:val="ListParagraph"/>
        <w:numPr>
          <w:ilvl w:val="0"/>
          <w:numId w:val="1"/>
        </w:numPr>
        <w:spacing w:after="0" w:line="240" w:lineRule="auto"/>
        <w:ind w:left="426"/>
        <w:jc w:val="both"/>
        <w:rPr>
          <w:rFonts w:eastAsia="Times New Roman" w:cs="Times New Roman"/>
          <w:i/>
        </w:rPr>
      </w:pPr>
      <w:r w:rsidRPr="009E0F25">
        <w:rPr>
          <w:rFonts w:cs="Times New Roman"/>
          <w:i/>
        </w:rPr>
        <w:t>Adaptation</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proofErr w:type="spellStart"/>
            <w:r w:rsidRPr="009E0F25">
              <w:rPr>
                <w:rFonts w:cs="Times New Roman"/>
              </w:rPr>
              <w:t>Rupanya</w:t>
            </w:r>
            <w:proofErr w:type="spellEnd"/>
            <w:r w:rsidRPr="009E0F25">
              <w:rPr>
                <w:rFonts w:cs="Times New Roman"/>
              </w:rPr>
              <w:t xml:space="preserve"> </w:t>
            </w:r>
            <w:proofErr w:type="spellStart"/>
            <w:r w:rsidRPr="009E0F25">
              <w:rPr>
                <w:rFonts w:cs="Times New Roman"/>
              </w:rPr>
              <w:t>dia</w:t>
            </w:r>
            <w:proofErr w:type="spellEnd"/>
            <w:r w:rsidRPr="009E0F25">
              <w:rPr>
                <w:rFonts w:cs="Times New Roman"/>
              </w:rPr>
              <w:t xml:space="preserve"> </w:t>
            </w:r>
            <w:proofErr w:type="spellStart"/>
            <w:r w:rsidRPr="009E0F25">
              <w:rPr>
                <w:rFonts w:cs="Times New Roman"/>
              </w:rPr>
              <w:t>hendak</w:t>
            </w:r>
            <w:proofErr w:type="spellEnd"/>
            <w:r w:rsidRPr="009E0F25">
              <w:rPr>
                <w:rFonts w:cs="Times New Roman"/>
              </w:rPr>
              <w:t xml:space="preserve"> </w:t>
            </w:r>
            <w:proofErr w:type="spellStart"/>
            <w:r w:rsidRPr="009E0F25">
              <w:rPr>
                <w:rFonts w:cs="Times New Roman"/>
              </w:rPr>
              <w:t>membikin</w:t>
            </w:r>
            <w:proofErr w:type="spellEnd"/>
            <w:r w:rsidRPr="009E0F25">
              <w:rPr>
                <w:rFonts w:cs="Times New Roman"/>
              </w:rPr>
              <w:t xml:space="preserve"> </w:t>
            </w:r>
            <w:proofErr w:type="spellStart"/>
            <w:r w:rsidRPr="009E0F25">
              <w:rPr>
                <w:rFonts w:cs="Times New Roman"/>
              </w:rPr>
              <w:t>diri</w:t>
            </w:r>
            <w:proofErr w:type="spellEnd"/>
            <w:r w:rsidRPr="009E0F25">
              <w:rPr>
                <w:rFonts w:cs="Times New Roman"/>
              </w:rPr>
              <w:t xml:space="preserve"> </w:t>
            </w:r>
            <w:proofErr w:type="spellStart"/>
            <w:r w:rsidRPr="009E0F25">
              <w:rPr>
                <w:rFonts w:cs="Times New Roman"/>
              </w:rPr>
              <w:t>jadi</w:t>
            </w:r>
            <w:proofErr w:type="spellEnd"/>
            <w:r w:rsidRPr="009E0F25">
              <w:rPr>
                <w:rFonts w:cs="Times New Roman"/>
              </w:rPr>
              <w:t xml:space="preserve"> </w:t>
            </w:r>
            <w:proofErr w:type="spellStart"/>
            <w:r w:rsidRPr="009E0F25">
              <w:rPr>
                <w:rFonts w:cs="Times New Roman"/>
                <w:u w:val="single"/>
              </w:rPr>
              <w:t>kelinci</w:t>
            </w:r>
            <w:proofErr w:type="spellEnd"/>
            <w:r w:rsidRPr="009E0F25">
              <w:rPr>
                <w:rFonts w:cs="Times New Roman"/>
                <w:u w:val="single"/>
              </w:rPr>
              <w:t xml:space="preserve"> </w:t>
            </w:r>
            <w:proofErr w:type="spellStart"/>
            <w:r w:rsidRPr="009E0F25">
              <w:rPr>
                <w:rFonts w:cs="Times New Roman"/>
                <w:u w:val="single"/>
              </w:rPr>
              <w:t>percobaan</w:t>
            </w:r>
            <w:proofErr w:type="spellEnd"/>
            <w:r w:rsidRPr="009E0F25">
              <w:rPr>
                <w:rFonts w:cs="Times New Roman"/>
                <w:u w:val="single"/>
              </w:rPr>
              <w:t xml:space="preserve"> </w:t>
            </w:r>
            <w:proofErr w:type="spellStart"/>
            <w:r w:rsidRPr="009E0F25">
              <w:rPr>
                <w:rFonts w:cs="Times New Roman"/>
              </w:rPr>
              <w:t>dalam</w:t>
            </w:r>
            <w:proofErr w:type="spellEnd"/>
            <w:r w:rsidRPr="009E0F25">
              <w:rPr>
                <w:rFonts w:cs="Times New Roman"/>
              </w:rPr>
              <w:t xml:space="preserve"> </w:t>
            </w:r>
            <w:proofErr w:type="spellStart"/>
            <w:r w:rsidRPr="009E0F25">
              <w:rPr>
                <w:rFonts w:cs="Times New Roman"/>
              </w:rPr>
              <w:t>rangka</w:t>
            </w:r>
            <w:proofErr w:type="spellEnd"/>
            <w:r w:rsidRPr="009E0F25">
              <w:rPr>
                <w:rFonts w:cs="Times New Roman"/>
              </w:rPr>
              <w:t xml:space="preserve"> </w:t>
            </w:r>
            <w:proofErr w:type="spellStart"/>
            <w:r w:rsidRPr="009E0F25">
              <w:rPr>
                <w:rFonts w:cs="Times New Roman"/>
              </w:rPr>
              <w:t>teori</w:t>
            </w:r>
            <w:proofErr w:type="spellEnd"/>
            <w:r w:rsidRPr="009E0F25">
              <w:rPr>
                <w:rFonts w:cs="Times New Roman"/>
              </w:rPr>
              <w:t xml:space="preserve"> </w:t>
            </w:r>
            <w:proofErr w:type="spellStart"/>
            <w:r w:rsidRPr="009E0F25">
              <w:rPr>
                <w:rFonts w:cs="Times New Roman"/>
              </w:rPr>
              <w:t>assosiasi</w:t>
            </w:r>
            <w:proofErr w:type="spellEnd"/>
            <w:r w:rsidRPr="009E0F25">
              <w:rPr>
                <w:rFonts w:cs="Times New Roman"/>
              </w:rPr>
              <w:t xml:space="preserve"> </w:t>
            </w:r>
            <w:proofErr w:type="spellStart"/>
            <w:r w:rsidRPr="009E0F25">
              <w:rPr>
                <w:rFonts w:cs="Times New Roman"/>
              </w:rPr>
              <w:t>Doktor</w:t>
            </w:r>
            <w:proofErr w:type="spellEnd"/>
            <w:r w:rsidRPr="009E0F25">
              <w:rPr>
                <w:rFonts w:cs="Times New Roman"/>
              </w:rPr>
              <w:t xml:space="preserve"> </w:t>
            </w:r>
            <w:proofErr w:type="spellStart"/>
            <w:r w:rsidRPr="009E0F25">
              <w:rPr>
                <w:rFonts w:cs="Times New Roman"/>
              </w:rPr>
              <w:t>Snouck</w:t>
            </w:r>
            <w:proofErr w:type="spellEnd"/>
            <w:r w:rsidRPr="009E0F25">
              <w:rPr>
                <w:rFonts w:cs="Times New Roman"/>
              </w:rPr>
              <w:t xml:space="preserve"> </w:t>
            </w:r>
            <w:proofErr w:type="spellStart"/>
            <w:r w:rsidRPr="009E0F25">
              <w:rPr>
                <w:rFonts w:cs="Times New Roman"/>
              </w:rPr>
              <w:t>Hurgronje</w:t>
            </w:r>
            <w:proofErr w:type="spellEnd"/>
            <w:r w:rsidRPr="009E0F25">
              <w:rPr>
                <w:rFonts w:cs="Times New Roman"/>
              </w:rPr>
              <w:t>.</w:t>
            </w:r>
          </w:p>
        </w:tc>
        <w:tc>
          <w:tcPr>
            <w:tcW w:w="3544" w:type="dxa"/>
          </w:tcPr>
          <w:p w:rsidR="0049279B" w:rsidRPr="009E0F25" w:rsidRDefault="0049279B" w:rsidP="009E2CAC">
            <w:pPr>
              <w:rPr>
                <w:rFonts w:cs="Times New Roman"/>
              </w:rPr>
            </w:pPr>
            <w:r w:rsidRPr="009E0F25">
              <w:rPr>
                <w:rFonts w:cs="Times New Roman"/>
              </w:rPr>
              <w:t xml:space="preserve">It  appeared  he wanted  to  make  me  </w:t>
            </w:r>
            <w:r w:rsidRPr="009E0F25">
              <w:rPr>
                <w:rFonts w:cs="Times New Roman"/>
                <w:u w:val="single"/>
              </w:rPr>
              <w:t>a  guinea  pig</w:t>
            </w:r>
            <w:r w:rsidRPr="009E0F25">
              <w:rPr>
                <w:rFonts w:cs="Times New Roman"/>
              </w:rPr>
              <w:t xml:space="preserve">  in  an  experiment  to  test  the Association  Theory  of  Dr.  </w:t>
            </w:r>
            <w:proofErr w:type="spellStart"/>
            <w:proofErr w:type="gramStart"/>
            <w:r w:rsidRPr="009E0F25">
              <w:rPr>
                <w:rFonts w:cs="Times New Roman"/>
              </w:rPr>
              <w:t>Snouck</w:t>
            </w:r>
            <w:proofErr w:type="spellEnd"/>
            <w:r w:rsidRPr="009E0F25">
              <w:rPr>
                <w:rFonts w:cs="Times New Roman"/>
              </w:rPr>
              <w:t xml:space="preserve">  </w:t>
            </w:r>
            <w:proofErr w:type="spellStart"/>
            <w:r w:rsidRPr="009E0F25">
              <w:rPr>
                <w:rFonts w:cs="Times New Roman"/>
              </w:rPr>
              <w:t>Hurgronje</w:t>
            </w:r>
            <w:proofErr w:type="spellEnd"/>
            <w:proofErr w:type="gramEnd"/>
            <w:r w:rsidRPr="009E0F25">
              <w:rPr>
                <w:rFonts w:cs="Times New Roman"/>
              </w:rPr>
              <w:t>.</w:t>
            </w:r>
          </w:p>
        </w:tc>
      </w:tr>
    </w:tbl>
    <w:p w:rsidR="0049279B" w:rsidRPr="009E0F25" w:rsidRDefault="0049279B" w:rsidP="0049279B">
      <w:pPr>
        <w:jc w:val="both"/>
        <w:rPr>
          <w:rFonts w:asciiTheme="minorHAnsi" w:hAnsiTheme="minorHAnsi"/>
          <w:b/>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lastRenderedPageBreak/>
        <w:t>The datum above shows the use of adaptation technique in the translation of the noun phrase "</w:t>
      </w:r>
      <w:proofErr w:type="spellStart"/>
      <w:r w:rsidRPr="009E0F25">
        <w:rPr>
          <w:rFonts w:asciiTheme="minorHAnsi" w:hAnsiTheme="minorHAnsi"/>
          <w:i/>
          <w:sz w:val="22"/>
          <w:szCs w:val="22"/>
        </w:rPr>
        <w:t>kelinci</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percobaan</w:t>
      </w:r>
      <w:proofErr w:type="spellEnd"/>
      <w:r w:rsidRPr="009E0F25">
        <w:rPr>
          <w:rFonts w:asciiTheme="minorHAnsi" w:hAnsiTheme="minorHAnsi"/>
          <w:sz w:val="22"/>
          <w:szCs w:val="22"/>
        </w:rPr>
        <w:t>" into "a guinea pig". The translation result shows that there are cultural differences in the source language and target language. In the source language, the phrase "</w:t>
      </w:r>
      <w:proofErr w:type="spellStart"/>
      <w:r w:rsidRPr="009E0F25">
        <w:rPr>
          <w:rFonts w:asciiTheme="minorHAnsi" w:hAnsiTheme="minorHAnsi"/>
          <w:i/>
          <w:sz w:val="22"/>
          <w:szCs w:val="22"/>
        </w:rPr>
        <w:t>kelinci</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percobaan</w:t>
      </w:r>
      <w:proofErr w:type="spellEnd"/>
      <w:r w:rsidRPr="009E0F25">
        <w:rPr>
          <w:rFonts w:asciiTheme="minorHAnsi" w:hAnsiTheme="minorHAnsi"/>
          <w:sz w:val="22"/>
          <w:szCs w:val="22"/>
        </w:rPr>
        <w:t>" means "the person who becomes a testing tool" and in Indonesian culture the animal that is usually used for testing is rabbit. Whereas in the target language the concept that states people who become testing tool is usually represented by the parable of animal that is commonly used as a testing tool in the culture of target language in the form of "guinea pigs". By these different concepts, the adaptation process needs to be done in translation for the conveyance of the meaning of the source language in the target language so that it is easily understood by the target reader.</w:t>
      </w:r>
    </w:p>
    <w:p w:rsidR="0049279B" w:rsidRPr="009E0F25" w:rsidRDefault="0049279B" w:rsidP="0049279B">
      <w:pPr>
        <w:jc w:val="both"/>
        <w:rPr>
          <w:rFonts w:asciiTheme="minorHAnsi" w:hAnsiTheme="minorHAnsi"/>
          <w:sz w:val="22"/>
          <w:szCs w:val="22"/>
        </w:rPr>
      </w:pPr>
    </w:p>
    <w:p w:rsidR="0049279B" w:rsidRPr="009E0F25" w:rsidRDefault="0049279B" w:rsidP="008E28A2">
      <w:pPr>
        <w:pStyle w:val="ListParagraph"/>
        <w:numPr>
          <w:ilvl w:val="0"/>
          <w:numId w:val="1"/>
        </w:numPr>
        <w:spacing w:line="240" w:lineRule="auto"/>
        <w:ind w:left="426"/>
        <w:jc w:val="both"/>
        <w:rPr>
          <w:rFonts w:cs="Times New Roman"/>
          <w:i/>
        </w:rPr>
      </w:pPr>
      <w:r w:rsidRPr="009E0F25">
        <w:rPr>
          <w:rFonts w:eastAsia="Times New Roman" w:cs="Times New Roman"/>
          <w:i/>
        </w:rPr>
        <w:t>Transposition</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rPr>
                <w:rFonts w:cs="Times New Roman"/>
                <w:spacing w:val="8"/>
              </w:rPr>
            </w:pPr>
            <w:proofErr w:type="spellStart"/>
            <w:r w:rsidRPr="009E0F25">
              <w:rPr>
                <w:rFonts w:cs="Times New Roman"/>
              </w:rPr>
              <w:t>Lihat</w:t>
            </w:r>
            <w:proofErr w:type="spellEnd"/>
            <w:r w:rsidRPr="009E0F25">
              <w:rPr>
                <w:rFonts w:cs="Times New Roman"/>
              </w:rPr>
              <w:t xml:space="preserve">: </w:t>
            </w:r>
            <w:proofErr w:type="spellStart"/>
            <w:r w:rsidRPr="009E0F25">
              <w:rPr>
                <w:rFonts w:cs="Times New Roman"/>
              </w:rPr>
              <w:t>aku</w:t>
            </w:r>
            <w:proofErr w:type="spellEnd"/>
            <w:r w:rsidRPr="009E0F25">
              <w:rPr>
                <w:rFonts w:cs="Times New Roman"/>
              </w:rPr>
              <w:t xml:space="preserve"> </w:t>
            </w:r>
            <w:proofErr w:type="spellStart"/>
            <w:r w:rsidRPr="009E0F25">
              <w:rPr>
                <w:rFonts w:cs="Times New Roman"/>
              </w:rPr>
              <w:t>hanya</w:t>
            </w:r>
            <w:proofErr w:type="spellEnd"/>
            <w:r w:rsidRPr="009E0F25">
              <w:rPr>
                <w:rFonts w:cs="Times New Roman"/>
              </w:rPr>
              <w:t xml:space="preserve"> </w:t>
            </w:r>
            <w:proofErr w:type="spellStart"/>
            <w:r w:rsidRPr="009E0F25">
              <w:rPr>
                <w:rFonts w:cs="Times New Roman"/>
              </w:rPr>
              <w:t>menghendaki</w:t>
            </w:r>
            <w:proofErr w:type="spellEnd"/>
            <w:r w:rsidRPr="009E0F25">
              <w:rPr>
                <w:rFonts w:cs="Times New Roman"/>
              </w:rPr>
              <w:t xml:space="preserve"> </w:t>
            </w:r>
            <w:proofErr w:type="spellStart"/>
            <w:r w:rsidRPr="009E0F25">
              <w:rPr>
                <w:rFonts w:cs="Times New Roman"/>
                <w:u w:val="single"/>
              </w:rPr>
              <w:t>nikmat</w:t>
            </w:r>
            <w:proofErr w:type="spellEnd"/>
            <w:r w:rsidRPr="009E0F25">
              <w:rPr>
                <w:rFonts w:cs="Times New Roman"/>
                <w:u w:val="single"/>
              </w:rPr>
              <w:t xml:space="preserve"> </w:t>
            </w:r>
            <w:proofErr w:type="spellStart"/>
            <w:r w:rsidRPr="009E0F25">
              <w:rPr>
                <w:rFonts w:cs="Times New Roman"/>
                <w:u w:val="single"/>
              </w:rPr>
              <w:t>dari</w:t>
            </w:r>
            <w:proofErr w:type="spellEnd"/>
            <w:r w:rsidRPr="009E0F25">
              <w:rPr>
                <w:rFonts w:cs="Times New Roman"/>
                <w:u w:val="single"/>
              </w:rPr>
              <w:t xml:space="preserve"> </w:t>
            </w:r>
            <w:proofErr w:type="spellStart"/>
            <w:r w:rsidRPr="009E0F25">
              <w:rPr>
                <w:rFonts w:cs="Times New Roman"/>
                <w:u w:val="single"/>
              </w:rPr>
              <w:t>jerih-payahku</w:t>
            </w:r>
            <w:proofErr w:type="spellEnd"/>
            <w:r w:rsidRPr="009E0F25">
              <w:rPr>
                <w:rFonts w:cs="Times New Roman"/>
                <w:u w:val="single"/>
              </w:rPr>
              <w:t xml:space="preserve"> </w:t>
            </w:r>
            <w:proofErr w:type="spellStart"/>
            <w:r w:rsidRPr="009E0F25">
              <w:rPr>
                <w:rFonts w:cs="Times New Roman"/>
                <w:u w:val="single"/>
              </w:rPr>
              <w:t>sendiri</w:t>
            </w:r>
            <w:proofErr w:type="spellEnd"/>
            <w:r w:rsidRPr="009E0F25">
              <w:rPr>
                <w:rFonts w:cs="Times New Roman"/>
              </w:rPr>
              <w:t>.</w:t>
            </w:r>
          </w:p>
        </w:tc>
        <w:tc>
          <w:tcPr>
            <w:tcW w:w="3544" w:type="dxa"/>
          </w:tcPr>
          <w:p w:rsidR="0049279B" w:rsidRPr="009E0F25" w:rsidRDefault="0049279B" w:rsidP="009E2CAC">
            <w:pPr>
              <w:rPr>
                <w:rFonts w:cs="Times New Roman"/>
              </w:rPr>
            </w:pPr>
            <w:r w:rsidRPr="009E0F25">
              <w:rPr>
                <w:rFonts w:cs="Times New Roman"/>
              </w:rPr>
              <w:t xml:space="preserve">Look:  I want  no more  than  </w:t>
            </w:r>
            <w:r w:rsidRPr="009E0F25">
              <w:rPr>
                <w:rFonts w:cs="Times New Roman"/>
                <w:u w:val="single"/>
              </w:rPr>
              <w:t>to  enjoy what  I’ve  created  by my  own hard  strivings.</w:t>
            </w:r>
          </w:p>
        </w:tc>
      </w:tr>
    </w:tbl>
    <w:p w:rsidR="0049279B" w:rsidRPr="009E0F25" w:rsidRDefault="0049279B" w:rsidP="0049279B">
      <w:pPr>
        <w:jc w:val="both"/>
        <w:rPr>
          <w:rFonts w:asciiTheme="minorHAnsi" w:hAnsiTheme="minorHAnsi"/>
          <w:sz w:val="22"/>
          <w:szCs w:val="22"/>
        </w:rPr>
      </w:pPr>
    </w:p>
    <w:p w:rsidR="0049279B" w:rsidRPr="009E0F25" w:rsidRDefault="0049279B" w:rsidP="0049279B">
      <w:pPr>
        <w:pStyle w:val="ListParagraph"/>
        <w:spacing w:line="240" w:lineRule="auto"/>
        <w:ind w:left="0"/>
        <w:jc w:val="both"/>
        <w:rPr>
          <w:rFonts w:cs="Times New Roman"/>
        </w:rPr>
      </w:pPr>
      <w:r w:rsidRPr="009E0F25">
        <w:rPr>
          <w:rFonts w:cs="Times New Roman"/>
        </w:rPr>
        <w:t>The noun phrase in the datum above "</w:t>
      </w:r>
      <w:proofErr w:type="spellStart"/>
      <w:r w:rsidRPr="009E0F25">
        <w:rPr>
          <w:rFonts w:cs="Times New Roman"/>
          <w:i/>
        </w:rPr>
        <w:t>nikmat</w:t>
      </w:r>
      <w:proofErr w:type="spellEnd"/>
      <w:r w:rsidRPr="009E0F25">
        <w:rPr>
          <w:rFonts w:cs="Times New Roman"/>
          <w:i/>
        </w:rPr>
        <w:t xml:space="preserve"> </w:t>
      </w:r>
      <w:proofErr w:type="spellStart"/>
      <w:r w:rsidRPr="009E0F25">
        <w:rPr>
          <w:rFonts w:cs="Times New Roman"/>
          <w:i/>
        </w:rPr>
        <w:t>dari</w:t>
      </w:r>
      <w:proofErr w:type="spellEnd"/>
      <w:r w:rsidRPr="009E0F25">
        <w:rPr>
          <w:rFonts w:cs="Times New Roman"/>
          <w:i/>
        </w:rPr>
        <w:t xml:space="preserve"> </w:t>
      </w:r>
      <w:proofErr w:type="spellStart"/>
      <w:r w:rsidRPr="009E0F25">
        <w:rPr>
          <w:rFonts w:cs="Times New Roman"/>
          <w:i/>
        </w:rPr>
        <w:t>jerih</w:t>
      </w:r>
      <w:proofErr w:type="spellEnd"/>
      <w:r w:rsidRPr="009E0F25">
        <w:rPr>
          <w:rFonts w:cs="Times New Roman"/>
          <w:i/>
        </w:rPr>
        <w:t xml:space="preserve"> </w:t>
      </w:r>
      <w:proofErr w:type="spellStart"/>
      <w:r w:rsidRPr="009E0F25">
        <w:rPr>
          <w:rFonts w:cs="Times New Roman"/>
          <w:i/>
        </w:rPr>
        <w:t>payahku</w:t>
      </w:r>
      <w:proofErr w:type="spellEnd"/>
      <w:r w:rsidRPr="009E0F25">
        <w:rPr>
          <w:rFonts w:cs="Times New Roman"/>
          <w:i/>
        </w:rPr>
        <w:t xml:space="preserve"> </w:t>
      </w:r>
      <w:proofErr w:type="spellStart"/>
      <w:r w:rsidRPr="009E0F25">
        <w:rPr>
          <w:rFonts w:cs="Times New Roman"/>
          <w:i/>
        </w:rPr>
        <w:t>sendiri</w:t>
      </w:r>
      <w:proofErr w:type="spellEnd"/>
      <w:r w:rsidRPr="009E0F25">
        <w:rPr>
          <w:rFonts w:cs="Times New Roman"/>
        </w:rPr>
        <w:t xml:space="preserve">" in the source language is matched with the phrase "to enjoy what </w:t>
      </w:r>
      <w:proofErr w:type="gramStart"/>
      <w:r w:rsidRPr="009E0F25">
        <w:rPr>
          <w:rFonts w:cs="Times New Roman"/>
        </w:rPr>
        <w:t>I 've</w:t>
      </w:r>
      <w:proofErr w:type="gramEnd"/>
      <w:r w:rsidRPr="009E0F25">
        <w:rPr>
          <w:rFonts w:cs="Times New Roman"/>
        </w:rPr>
        <w:t xml:space="preserve"> created by my own hard strivings" in the target language. The transposition technique used by the translator can be seen from the shift in the unit of noun element "</w:t>
      </w:r>
      <w:proofErr w:type="spellStart"/>
      <w:r w:rsidRPr="009E0F25">
        <w:rPr>
          <w:rFonts w:cs="Times New Roman"/>
          <w:i/>
        </w:rPr>
        <w:t>nikmat</w:t>
      </w:r>
      <w:proofErr w:type="spellEnd"/>
      <w:r w:rsidRPr="009E0F25">
        <w:rPr>
          <w:rFonts w:cs="Times New Roman"/>
        </w:rPr>
        <w:t>" which is translated into a verb phrase "to enjoy" which means "</w:t>
      </w:r>
      <w:proofErr w:type="spellStart"/>
      <w:r w:rsidRPr="009E0F25">
        <w:rPr>
          <w:rFonts w:cs="Times New Roman"/>
        </w:rPr>
        <w:t>untuk</w:t>
      </w:r>
      <w:proofErr w:type="spellEnd"/>
      <w:r w:rsidRPr="009E0F25">
        <w:rPr>
          <w:rFonts w:cs="Times New Roman"/>
        </w:rPr>
        <w:t xml:space="preserve"> </w:t>
      </w:r>
      <w:proofErr w:type="spellStart"/>
      <w:r w:rsidRPr="009E0F25">
        <w:rPr>
          <w:rFonts w:cs="Times New Roman"/>
        </w:rPr>
        <w:t>menikmati</w:t>
      </w:r>
      <w:proofErr w:type="spellEnd"/>
      <w:r w:rsidRPr="009E0F25">
        <w:rPr>
          <w:rFonts w:cs="Times New Roman"/>
        </w:rPr>
        <w:t xml:space="preserve">" in the source language. The transposition technique is also applied by unit shift from phrase into </w:t>
      </w:r>
      <w:proofErr w:type="gramStart"/>
      <w:r w:rsidRPr="009E0F25">
        <w:rPr>
          <w:rFonts w:cs="Times New Roman"/>
        </w:rPr>
        <w:t>clause, that</w:t>
      </w:r>
      <w:proofErr w:type="gramEnd"/>
      <w:r w:rsidRPr="009E0F25">
        <w:rPr>
          <w:rFonts w:cs="Times New Roman"/>
        </w:rPr>
        <w:t xml:space="preserve"> is the translation of prepositional phrase "</w:t>
      </w:r>
      <w:proofErr w:type="spellStart"/>
      <w:r w:rsidRPr="009E0F25">
        <w:rPr>
          <w:rFonts w:cs="Times New Roman"/>
          <w:i/>
        </w:rPr>
        <w:t>dari</w:t>
      </w:r>
      <w:proofErr w:type="spellEnd"/>
      <w:r w:rsidRPr="009E0F25">
        <w:rPr>
          <w:rFonts w:cs="Times New Roman"/>
          <w:i/>
        </w:rPr>
        <w:t xml:space="preserve"> </w:t>
      </w:r>
      <w:proofErr w:type="spellStart"/>
      <w:r w:rsidRPr="009E0F25">
        <w:rPr>
          <w:rFonts w:cs="Times New Roman"/>
          <w:i/>
        </w:rPr>
        <w:t>jerih</w:t>
      </w:r>
      <w:proofErr w:type="spellEnd"/>
      <w:r w:rsidRPr="009E0F25">
        <w:rPr>
          <w:rFonts w:cs="Times New Roman"/>
          <w:i/>
        </w:rPr>
        <w:t xml:space="preserve"> </w:t>
      </w:r>
      <w:proofErr w:type="spellStart"/>
      <w:r w:rsidRPr="009E0F25">
        <w:rPr>
          <w:rFonts w:cs="Times New Roman"/>
          <w:i/>
        </w:rPr>
        <w:t>payahku</w:t>
      </w:r>
      <w:proofErr w:type="spellEnd"/>
      <w:r w:rsidRPr="009E0F25">
        <w:rPr>
          <w:rFonts w:cs="Times New Roman"/>
          <w:i/>
        </w:rPr>
        <w:t xml:space="preserve"> </w:t>
      </w:r>
      <w:proofErr w:type="spellStart"/>
      <w:r w:rsidRPr="009E0F25">
        <w:rPr>
          <w:rFonts w:cs="Times New Roman"/>
          <w:i/>
        </w:rPr>
        <w:t>sendiri</w:t>
      </w:r>
      <w:proofErr w:type="spellEnd"/>
      <w:r w:rsidRPr="009E0F25">
        <w:rPr>
          <w:rFonts w:cs="Times New Roman"/>
        </w:rPr>
        <w:t>" into a clause "what I've created by my own hard strivings". The shift occurred was a translator's choice but did not cause distortion of meaning.</w:t>
      </w:r>
    </w:p>
    <w:p w:rsidR="0049279B" w:rsidRPr="009E0F25" w:rsidRDefault="0049279B" w:rsidP="0049279B">
      <w:pPr>
        <w:pStyle w:val="ListParagraph"/>
        <w:spacing w:line="240" w:lineRule="auto"/>
        <w:jc w:val="both"/>
        <w:rPr>
          <w:rFonts w:eastAsia="Times New Roman" w:cs="Times New Roman"/>
          <w:b/>
        </w:rPr>
      </w:pPr>
    </w:p>
    <w:p w:rsidR="0049279B" w:rsidRPr="009E0F25" w:rsidRDefault="0049279B" w:rsidP="008E28A2">
      <w:pPr>
        <w:pStyle w:val="ListParagraph"/>
        <w:numPr>
          <w:ilvl w:val="0"/>
          <w:numId w:val="1"/>
        </w:numPr>
        <w:spacing w:line="240" w:lineRule="auto"/>
        <w:ind w:left="426"/>
        <w:jc w:val="both"/>
        <w:rPr>
          <w:rFonts w:cs="Times New Roman"/>
          <w:i/>
        </w:rPr>
      </w:pPr>
      <w:r w:rsidRPr="009E0F25">
        <w:rPr>
          <w:rFonts w:eastAsia="Times New Roman" w:cs="Times New Roman"/>
          <w:i/>
        </w:rPr>
        <w:t>Establish Equivalence</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r w:rsidRPr="009E0F25">
              <w:rPr>
                <w:rFonts w:cs="Times New Roman"/>
                <w:spacing w:val="8"/>
              </w:rPr>
              <w:t>"</w:t>
            </w:r>
            <w:proofErr w:type="spellStart"/>
            <w:r w:rsidRPr="009E0F25">
              <w:rPr>
                <w:rFonts w:cs="Times New Roman"/>
                <w:spacing w:val="8"/>
              </w:rPr>
              <w:t>Ahoi</w:t>
            </w:r>
            <w:proofErr w:type="spellEnd"/>
            <w:r w:rsidRPr="009E0F25">
              <w:rPr>
                <w:rFonts w:cs="Times New Roman"/>
                <w:spacing w:val="8"/>
              </w:rPr>
              <w:t xml:space="preserve">, </w:t>
            </w:r>
            <w:proofErr w:type="spellStart"/>
            <w:r w:rsidRPr="009E0F25">
              <w:rPr>
                <w:rFonts w:cs="Times New Roman"/>
                <w:spacing w:val="8"/>
                <w:u w:val="single"/>
              </w:rPr>
              <w:t>si</w:t>
            </w:r>
            <w:proofErr w:type="spellEnd"/>
            <w:r w:rsidRPr="009E0F25">
              <w:rPr>
                <w:rFonts w:cs="Times New Roman"/>
                <w:spacing w:val="8"/>
                <w:u w:val="single"/>
              </w:rPr>
              <w:t xml:space="preserve"> </w:t>
            </w:r>
            <w:proofErr w:type="spellStart"/>
            <w:r w:rsidRPr="009E0F25">
              <w:rPr>
                <w:rFonts w:cs="Times New Roman"/>
                <w:spacing w:val="8"/>
                <w:u w:val="single"/>
              </w:rPr>
              <w:t>philogynik</w:t>
            </w:r>
            <w:proofErr w:type="spellEnd"/>
            <w:r w:rsidRPr="009E0F25">
              <w:rPr>
                <w:rFonts w:cs="Times New Roman"/>
                <w:spacing w:val="8"/>
                <w:u w:val="single"/>
              </w:rPr>
              <w:t>,</w:t>
            </w:r>
            <w:r w:rsidRPr="009E0F25">
              <w:rPr>
                <w:rFonts w:cs="Times New Roman"/>
                <w:spacing w:val="8"/>
              </w:rPr>
              <w:t xml:space="preserve"> </w:t>
            </w:r>
            <w:proofErr w:type="spellStart"/>
            <w:r w:rsidRPr="009E0F25">
              <w:rPr>
                <w:rFonts w:cs="Times New Roman"/>
                <w:spacing w:val="8"/>
              </w:rPr>
              <w:t>mata</w:t>
            </w:r>
            <w:proofErr w:type="spellEnd"/>
            <w:r w:rsidRPr="009E0F25">
              <w:rPr>
                <w:rFonts w:cs="Times New Roman"/>
                <w:spacing w:val="8"/>
              </w:rPr>
              <w:t xml:space="preserve"> </w:t>
            </w:r>
            <w:proofErr w:type="spellStart"/>
            <w:r w:rsidRPr="009E0F25">
              <w:rPr>
                <w:rFonts w:cs="Times New Roman"/>
                <w:spacing w:val="8"/>
              </w:rPr>
              <w:t>kranjang</w:t>
            </w:r>
            <w:proofErr w:type="spellEnd"/>
            <w:r w:rsidRPr="009E0F25">
              <w:rPr>
                <w:rFonts w:cs="Times New Roman"/>
                <w:spacing w:val="8"/>
              </w:rPr>
              <w:t xml:space="preserve"> </w:t>
            </w:r>
            <w:proofErr w:type="spellStart"/>
            <w:r w:rsidRPr="009E0F25">
              <w:rPr>
                <w:rFonts w:cs="Times New Roman"/>
                <w:spacing w:val="8"/>
              </w:rPr>
              <w:t>kita</w:t>
            </w:r>
            <w:proofErr w:type="spellEnd"/>
            <w:r w:rsidRPr="009E0F25">
              <w:rPr>
                <w:rFonts w:cs="Times New Roman"/>
                <w:spacing w:val="8"/>
              </w:rPr>
              <w:t xml:space="preserve">, </w:t>
            </w:r>
            <w:proofErr w:type="spellStart"/>
            <w:r w:rsidRPr="009E0F25">
              <w:rPr>
                <w:rFonts w:cs="Times New Roman"/>
                <w:spacing w:val="8"/>
              </w:rPr>
              <w:t>buaya</w:t>
            </w:r>
            <w:proofErr w:type="spellEnd"/>
            <w:r w:rsidRPr="009E0F25">
              <w:rPr>
                <w:rFonts w:cs="Times New Roman"/>
                <w:spacing w:val="8"/>
              </w:rPr>
              <w:t xml:space="preserve"> </w:t>
            </w:r>
            <w:proofErr w:type="spellStart"/>
            <w:r w:rsidRPr="009E0F25">
              <w:rPr>
                <w:rFonts w:cs="Times New Roman"/>
                <w:spacing w:val="8"/>
              </w:rPr>
              <w:t>kita</w:t>
            </w:r>
            <w:proofErr w:type="spellEnd"/>
            <w:r w:rsidRPr="009E0F25">
              <w:rPr>
                <w:rFonts w:cs="Times New Roman"/>
                <w:spacing w:val="8"/>
              </w:rPr>
              <w:t xml:space="preserve">!  </w:t>
            </w:r>
          </w:p>
        </w:tc>
        <w:tc>
          <w:tcPr>
            <w:tcW w:w="3544" w:type="dxa"/>
          </w:tcPr>
          <w:p w:rsidR="0049279B" w:rsidRPr="009E0F25" w:rsidRDefault="0049279B" w:rsidP="009E2CAC">
            <w:pPr>
              <w:rPr>
                <w:rFonts w:cs="Times New Roman"/>
                <w:spacing w:val="8"/>
              </w:rPr>
            </w:pPr>
            <w:r w:rsidRPr="009E0F25">
              <w:rPr>
                <w:rFonts w:cs="Times New Roman"/>
                <w:spacing w:val="8"/>
              </w:rPr>
              <w:t>“Oho</w:t>
            </w:r>
            <w:proofErr w:type="gramStart"/>
            <w:r w:rsidRPr="009E0F25">
              <w:rPr>
                <w:rFonts w:cs="Times New Roman"/>
                <w:spacing w:val="8"/>
              </w:rPr>
              <w:t xml:space="preserve">,  </w:t>
            </w:r>
            <w:r w:rsidRPr="009E0F25">
              <w:rPr>
                <w:rFonts w:cs="Times New Roman"/>
                <w:spacing w:val="8"/>
                <w:u w:val="single"/>
              </w:rPr>
              <w:t>you</w:t>
            </w:r>
            <w:proofErr w:type="gramEnd"/>
            <w:r w:rsidRPr="009E0F25">
              <w:rPr>
                <w:rFonts w:cs="Times New Roman"/>
                <w:spacing w:val="8"/>
                <w:u w:val="single"/>
              </w:rPr>
              <w:t xml:space="preserve">  </w:t>
            </w:r>
            <w:proofErr w:type="spellStart"/>
            <w:r w:rsidRPr="009E0F25">
              <w:rPr>
                <w:rFonts w:cs="Times New Roman"/>
                <w:spacing w:val="8"/>
                <w:u w:val="single"/>
              </w:rPr>
              <w:t>philogynist</w:t>
            </w:r>
            <w:proofErr w:type="spellEnd"/>
            <w:r w:rsidRPr="009E0F25">
              <w:rPr>
                <w:rFonts w:cs="Times New Roman"/>
                <w:spacing w:val="8"/>
              </w:rPr>
              <w:t>,  lady-killer,  crocodile!</w:t>
            </w:r>
          </w:p>
        </w:tc>
      </w:tr>
    </w:tbl>
    <w:p w:rsidR="0049279B" w:rsidRPr="009E0F25" w:rsidRDefault="0049279B" w:rsidP="0049279B">
      <w:pPr>
        <w:jc w:val="both"/>
        <w:rPr>
          <w:rFonts w:asciiTheme="minorHAnsi" w:hAnsiTheme="minorHAnsi"/>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t>Establish equivalence technique in translating noun phrase in datum above can be seen in the translation of the phrase "</w:t>
      </w:r>
      <w:proofErr w:type="spellStart"/>
      <w:r w:rsidRPr="009E0F25">
        <w:rPr>
          <w:rFonts w:asciiTheme="minorHAnsi" w:hAnsiTheme="minorHAnsi"/>
          <w:i/>
          <w:sz w:val="22"/>
          <w:szCs w:val="22"/>
        </w:rPr>
        <w:t>si</w:t>
      </w:r>
      <w:proofErr w:type="spellEnd"/>
      <w:r w:rsidRPr="009E0F25">
        <w:rPr>
          <w:rFonts w:asciiTheme="minorHAnsi" w:hAnsiTheme="minorHAnsi"/>
          <w:sz w:val="22"/>
          <w:szCs w:val="22"/>
        </w:rPr>
        <w:t xml:space="preserve"> </w:t>
      </w:r>
      <w:proofErr w:type="spellStart"/>
      <w:r w:rsidRPr="009E0F25">
        <w:rPr>
          <w:rFonts w:asciiTheme="minorHAnsi" w:hAnsiTheme="minorHAnsi"/>
          <w:i/>
          <w:sz w:val="22"/>
          <w:szCs w:val="22"/>
        </w:rPr>
        <w:t>philogynik</w:t>
      </w:r>
      <w:proofErr w:type="spellEnd"/>
      <w:r w:rsidRPr="009E0F25">
        <w:rPr>
          <w:rFonts w:asciiTheme="minorHAnsi" w:hAnsiTheme="minorHAnsi"/>
          <w:sz w:val="22"/>
          <w:szCs w:val="22"/>
        </w:rPr>
        <w:t xml:space="preserve">" into "you </w:t>
      </w:r>
      <w:proofErr w:type="spellStart"/>
      <w:r w:rsidRPr="009E0F25">
        <w:rPr>
          <w:rFonts w:asciiTheme="minorHAnsi" w:hAnsiTheme="minorHAnsi"/>
          <w:sz w:val="22"/>
          <w:szCs w:val="22"/>
        </w:rPr>
        <w:t>philogynist</w:t>
      </w:r>
      <w:proofErr w:type="spellEnd"/>
      <w:r w:rsidRPr="009E0F25">
        <w:rPr>
          <w:rFonts w:asciiTheme="minorHAnsi" w:hAnsiTheme="minorHAnsi"/>
          <w:sz w:val="22"/>
          <w:szCs w:val="22"/>
        </w:rPr>
        <w:t xml:space="preserve">". The word element of the source language is an adoption word from the target language, so in its translation it is not difficult to find an equivalent because the word is indeed from the target language. Both words are already in the dictionary of </w:t>
      </w:r>
      <w:proofErr w:type="gramStart"/>
      <w:r w:rsidRPr="009E0F25">
        <w:rPr>
          <w:rFonts w:asciiTheme="minorHAnsi" w:hAnsiTheme="minorHAnsi"/>
          <w:sz w:val="22"/>
          <w:szCs w:val="22"/>
        </w:rPr>
        <w:t>both language</w:t>
      </w:r>
      <w:proofErr w:type="gramEnd"/>
      <w:r w:rsidRPr="009E0F25">
        <w:rPr>
          <w:rFonts w:asciiTheme="minorHAnsi" w:hAnsiTheme="minorHAnsi"/>
          <w:sz w:val="22"/>
          <w:szCs w:val="22"/>
        </w:rPr>
        <w:t>, the source language and the target language. Another example can be seen in the following data.</w:t>
      </w:r>
    </w:p>
    <w:p w:rsidR="0049279B" w:rsidRPr="009E0F25" w:rsidRDefault="0049279B" w:rsidP="0049279B">
      <w:pPr>
        <w:jc w:val="both"/>
        <w:rPr>
          <w:rFonts w:asciiTheme="minorHAnsi" w:hAnsiTheme="minorHAnsi"/>
          <w:b/>
          <w:sz w:val="22"/>
          <w:szCs w:val="22"/>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rPr>
                <w:rFonts w:cs="Times New Roman"/>
                <w:spacing w:val="8"/>
                <w:u w:val="single"/>
              </w:rPr>
            </w:pPr>
            <w:proofErr w:type="spellStart"/>
            <w:r w:rsidRPr="009E0F25">
              <w:rPr>
                <w:rFonts w:cs="Times New Roman"/>
                <w:spacing w:val="8"/>
                <w:u w:val="single"/>
              </w:rPr>
              <w:t>Buah</w:t>
            </w:r>
            <w:proofErr w:type="spellEnd"/>
            <w:r w:rsidRPr="009E0F25">
              <w:rPr>
                <w:rFonts w:cs="Times New Roman"/>
                <w:spacing w:val="8"/>
                <w:u w:val="single"/>
              </w:rPr>
              <w:t xml:space="preserve"> </w:t>
            </w:r>
            <w:proofErr w:type="spellStart"/>
            <w:r w:rsidRPr="009E0F25">
              <w:rPr>
                <w:rFonts w:cs="Times New Roman"/>
                <w:spacing w:val="8"/>
                <w:u w:val="single"/>
              </w:rPr>
              <w:t>dadanya</w:t>
            </w:r>
            <w:proofErr w:type="spellEnd"/>
            <w:r w:rsidRPr="009E0F25">
              <w:rPr>
                <w:rFonts w:cs="Times New Roman"/>
                <w:spacing w:val="8"/>
              </w:rPr>
              <w:t xml:space="preserve"> </w:t>
            </w:r>
            <w:proofErr w:type="spellStart"/>
            <w:r w:rsidRPr="009E0F25">
              <w:rPr>
                <w:rFonts w:cs="Times New Roman"/>
                <w:spacing w:val="8"/>
              </w:rPr>
              <w:t>padat</w:t>
            </w:r>
            <w:proofErr w:type="spellEnd"/>
            <w:r w:rsidRPr="009E0F25">
              <w:rPr>
                <w:rFonts w:cs="Times New Roman"/>
                <w:spacing w:val="8"/>
              </w:rPr>
              <w:t xml:space="preserve"> </w:t>
            </w:r>
            <w:proofErr w:type="spellStart"/>
            <w:r w:rsidRPr="009E0F25">
              <w:rPr>
                <w:rFonts w:cs="Times New Roman"/>
                <w:spacing w:val="8"/>
              </w:rPr>
              <w:t>dan</w:t>
            </w:r>
            <w:proofErr w:type="spellEnd"/>
            <w:r w:rsidRPr="009E0F25">
              <w:rPr>
                <w:rFonts w:cs="Times New Roman"/>
                <w:spacing w:val="8"/>
              </w:rPr>
              <w:t xml:space="preserve"> </w:t>
            </w:r>
            <w:proofErr w:type="spellStart"/>
            <w:r w:rsidRPr="009E0F25">
              <w:rPr>
                <w:rFonts w:cs="Times New Roman"/>
                <w:spacing w:val="8"/>
              </w:rPr>
              <w:t>menyolok</w:t>
            </w:r>
            <w:proofErr w:type="spellEnd"/>
            <w:r w:rsidRPr="009E0F25">
              <w:rPr>
                <w:rFonts w:cs="Times New Roman"/>
                <w:spacing w:val="8"/>
              </w:rPr>
              <w:t xml:space="preserve"> </w:t>
            </w:r>
            <w:proofErr w:type="spellStart"/>
            <w:r w:rsidRPr="009E0F25">
              <w:rPr>
                <w:rFonts w:cs="Times New Roman"/>
                <w:spacing w:val="8"/>
              </w:rPr>
              <w:t>dan</w:t>
            </w:r>
            <w:proofErr w:type="spellEnd"/>
            <w:r w:rsidRPr="009E0F25">
              <w:rPr>
                <w:rFonts w:cs="Times New Roman"/>
                <w:spacing w:val="8"/>
              </w:rPr>
              <w:t xml:space="preserve"> </w:t>
            </w:r>
            <w:proofErr w:type="spellStart"/>
            <w:r w:rsidRPr="009E0F25">
              <w:rPr>
                <w:rFonts w:cs="Times New Roman"/>
                <w:spacing w:val="8"/>
              </w:rPr>
              <w:t>dengan</w:t>
            </w:r>
            <w:proofErr w:type="spellEnd"/>
            <w:r w:rsidRPr="009E0F25">
              <w:rPr>
                <w:rFonts w:cs="Times New Roman"/>
                <w:spacing w:val="8"/>
              </w:rPr>
              <w:t xml:space="preserve"> </w:t>
            </w:r>
            <w:proofErr w:type="spellStart"/>
            <w:r w:rsidRPr="009E0F25">
              <w:rPr>
                <w:rFonts w:cs="Times New Roman"/>
                <w:spacing w:val="8"/>
              </w:rPr>
              <w:t>sendirinya</w:t>
            </w:r>
            <w:proofErr w:type="spellEnd"/>
            <w:r w:rsidRPr="009E0F25">
              <w:rPr>
                <w:rFonts w:cs="Times New Roman"/>
                <w:spacing w:val="8"/>
              </w:rPr>
              <w:t xml:space="preserve"> </w:t>
            </w:r>
            <w:proofErr w:type="spellStart"/>
            <w:r w:rsidRPr="009E0F25">
              <w:rPr>
                <w:rFonts w:cs="Times New Roman"/>
                <w:spacing w:val="8"/>
              </w:rPr>
              <w:t>menarik</w:t>
            </w:r>
            <w:proofErr w:type="spellEnd"/>
            <w:r w:rsidRPr="009E0F25">
              <w:rPr>
                <w:rFonts w:cs="Times New Roman"/>
                <w:spacing w:val="8"/>
              </w:rPr>
              <w:t xml:space="preserve"> </w:t>
            </w:r>
            <w:proofErr w:type="spellStart"/>
            <w:r w:rsidRPr="009E0F25">
              <w:rPr>
                <w:rFonts w:cs="Times New Roman"/>
                <w:spacing w:val="8"/>
              </w:rPr>
              <w:t>perhatian</w:t>
            </w:r>
            <w:proofErr w:type="spellEnd"/>
            <w:r w:rsidRPr="009E0F25">
              <w:rPr>
                <w:rFonts w:cs="Times New Roman"/>
                <w:spacing w:val="8"/>
              </w:rPr>
              <w:t>.</w:t>
            </w:r>
          </w:p>
        </w:tc>
        <w:tc>
          <w:tcPr>
            <w:tcW w:w="3544" w:type="dxa"/>
          </w:tcPr>
          <w:p w:rsidR="0049279B" w:rsidRPr="009E0F25" w:rsidRDefault="0049279B" w:rsidP="009E2CAC">
            <w:pPr>
              <w:rPr>
                <w:rFonts w:cs="Times New Roman"/>
                <w:spacing w:val="8"/>
                <w:u w:val="single"/>
              </w:rPr>
            </w:pPr>
            <w:proofErr w:type="gramStart"/>
            <w:r w:rsidRPr="009E0F25">
              <w:rPr>
                <w:rFonts w:cs="Times New Roman"/>
                <w:spacing w:val="8"/>
                <w:u w:val="single"/>
              </w:rPr>
              <w:t>Her  breasts</w:t>
            </w:r>
            <w:proofErr w:type="gramEnd"/>
            <w:r w:rsidRPr="009E0F25">
              <w:rPr>
                <w:rFonts w:cs="Times New Roman"/>
                <w:spacing w:val="8"/>
                <w:u w:val="single"/>
              </w:rPr>
              <w:t xml:space="preserve"> </w:t>
            </w:r>
            <w:r w:rsidRPr="009E0F25">
              <w:rPr>
                <w:rFonts w:cs="Times New Roman"/>
                <w:spacing w:val="8"/>
              </w:rPr>
              <w:t>were  firm  and  full  and  by  themselves  attracted  attention.</w:t>
            </w:r>
          </w:p>
        </w:tc>
      </w:tr>
    </w:tbl>
    <w:p w:rsidR="0049279B" w:rsidRPr="009E0F25" w:rsidRDefault="0049279B" w:rsidP="0049279B">
      <w:pPr>
        <w:jc w:val="both"/>
        <w:rPr>
          <w:rFonts w:asciiTheme="minorHAnsi" w:hAnsiTheme="minorHAnsi"/>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t>The datum above has a noun phrase "</w:t>
      </w:r>
      <w:proofErr w:type="spellStart"/>
      <w:r w:rsidRPr="009E0F25">
        <w:rPr>
          <w:rFonts w:asciiTheme="minorHAnsi" w:hAnsiTheme="minorHAnsi"/>
          <w:i/>
          <w:sz w:val="22"/>
          <w:szCs w:val="22"/>
        </w:rPr>
        <w:t>buah</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dadanya</w:t>
      </w:r>
      <w:proofErr w:type="spellEnd"/>
      <w:r w:rsidRPr="009E0F25">
        <w:rPr>
          <w:rFonts w:asciiTheme="minorHAnsi" w:hAnsiTheme="minorHAnsi"/>
          <w:sz w:val="22"/>
          <w:szCs w:val="22"/>
        </w:rPr>
        <w:t>" which is matched with the phrase "her breasts". In the source language "</w:t>
      </w:r>
      <w:proofErr w:type="spellStart"/>
      <w:r w:rsidRPr="009E0F25">
        <w:rPr>
          <w:rFonts w:asciiTheme="minorHAnsi" w:hAnsiTheme="minorHAnsi"/>
          <w:i/>
          <w:sz w:val="22"/>
          <w:szCs w:val="22"/>
        </w:rPr>
        <w:t>buah</w:t>
      </w:r>
      <w:proofErr w:type="spellEnd"/>
      <w:r w:rsidRPr="009E0F25">
        <w:rPr>
          <w:rFonts w:asciiTheme="minorHAnsi" w:hAnsiTheme="minorHAnsi"/>
          <w:i/>
          <w:sz w:val="22"/>
          <w:szCs w:val="22"/>
        </w:rPr>
        <w:t xml:space="preserve"> dada</w:t>
      </w:r>
      <w:r w:rsidRPr="009E0F25">
        <w:rPr>
          <w:rFonts w:asciiTheme="minorHAnsi" w:hAnsiTheme="minorHAnsi"/>
          <w:sz w:val="22"/>
          <w:szCs w:val="22"/>
        </w:rPr>
        <w:t xml:space="preserve">" refers to female organs on the chest. In the target language the reference is known as "breasts", so that the equivalence of the phrase is done with the </w:t>
      </w:r>
      <w:r w:rsidRPr="009E0F25">
        <w:rPr>
          <w:rFonts w:asciiTheme="minorHAnsi" w:hAnsiTheme="minorHAnsi"/>
          <w:sz w:val="22"/>
          <w:szCs w:val="22"/>
        </w:rPr>
        <w:lastRenderedPageBreak/>
        <w:t>establish equivalence technique because the words are already in the dictionary of both source language and target language.</w:t>
      </w:r>
    </w:p>
    <w:p w:rsidR="0049279B" w:rsidRPr="009E0F25" w:rsidRDefault="0049279B" w:rsidP="0049279B">
      <w:pPr>
        <w:jc w:val="both"/>
        <w:rPr>
          <w:rFonts w:asciiTheme="minorHAnsi" w:hAnsiTheme="minorHAnsi"/>
          <w:sz w:val="22"/>
          <w:szCs w:val="22"/>
        </w:rPr>
      </w:pPr>
    </w:p>
    <w:p w:rsidR="0049279B" w:rsidRPr="009E0F25" w:rsidRDefault="0049279B" w:rsidP="008E28A2">
      <w:pPr>
        <w:pStyle w:val="ListParagraph"/>
        <w:numPr>
          <w:ilvl w:val="0"/>
          <w:numId w:val="1"/>
        </w:numPr>
        <w:spacing w:after="0" w:line="240" w:lineRule="auto"/>
        <w:ind w:left="426"/>
        <w:jc w:val="both"/>
        <w:rPr>
          <w:rFonts w:eastAsia="Times New Roman" w:cs="Times New Roman"/>
          <w:i/>
        </w:rPr>
      </w:pPr>
      <w:r w:rsidRPr="009E0F25">
        <w:rPr>
          <w:rFonts w:eastAsia="Times New Roman" w:cs="Times New Roman"/>
          <w:i/>
        </w:rPr>
        <w:t>Generalization</w:t>
      </w:r>
    </w:p>
    <w:p w:rsidR="0049279B" w:rsidRPr="009E0F25" w:rsidRDefault="0049279B" w:rsidP="0049279B">
      <w:pPr>
        <w:pStyle w:val="ListParagraph"/>
        <w:spacing w:after="0" w:line="240" w:lineRule="auto"/>
        <w:jc w:val="both"/>
        <w:rPr>
          <w:rFonts w:eastAsia="Times New Roman" w:cs="Times New Roman"/>
          <w: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proofErr w:type="spellStart"/>
            <w:r w:rsidRPr="009E0F25">
              <w:rPr>
                <w:rFonts w:cs="Times New Roman"/>
                <w:spacing w:val="8"/>
              </w:rPr>
              <w:t>Keangkeran</w:t>
            </w:r>
            <w:proofErr w:type="spellEnd"/>
            <w:r w:rsidRPr="009E0F25">
              <w:rPr>
                <w:rFonts w:cs="Times New Roman"/>
                <w:spacing w:val="8"/>
              </w:rPr>
              <w:t xml:space="preserve"> </w:t>
            </w:r>
            <w:proofErr w:type="spellStart"/>
            <w:r w:rsidRPr="009E0F25">
              <w:rPr>
                <w:rFonts w:cs="Times New Roman"/>
                <w:spacing w:val="8"/>
              </w:rPr>
              <w:t>istana</w:t>
            </w:r>
            <w:proofErr w:type="spellEnd"/>
            <w:r w:rsidRPr="009E0F25">
              <w:rPr>
                <w:rFonts w:cs="Times New Roman"/>
                <w:spacing w:val="8"/>
              </w:rPr>
              <w:t xml:space="preserve"> </w:t>
            </w:r>
            <w:proofErr w:type="spellStart"/>
            <w:r w:rsidRPr="009E0F25">
              <w:rPr>
                <w:rFonts w:cs="Times New Roman"/>
                <w:spacing w:val="8"/>
              </w:rPr>
              <w:t>kayu</w:t>
            </w:r>
            <w:proofErr w:type="spellEnd"/>
            <w:r w:rsidRPr="009E0F25">
              <w:rPr>
                <w:rFonts w:cs="Times New Roman"/>
                <w:spacing w:val="8"/>
              </w:rPr>
              <w:t xml:space="preserve"> </w:t>
            </w:r>
            <w:proofErr w:type="spellStart"/>
            <w:r w:rsidRPr="009E0F25">
              <w:rPr>
                <w:rFonts w:cs="Times New Roman"/>
                <w:spacing w:val="8"/>
              </w:rPr>
              <w:t>ini</w:t>
            </w:r>
            <w:proofErr w:type="spellEnd"/>
            <w:r w:rsidRPr="009E0F25">
              <w:rPr>
                <w:rFonts w:cs="Times New Roman"/>
                <w:spacing w:val="8"/>
              </w:rPr>
              <w:t xml:space="preserve"> </w:t>
            </w:r>
            <w:proofErr w:type="spellStart"/>
            <w:r w:rsidRPr="009E0F25">
              <w:rPr>
                <w:rFonts w:cs="Times New Roman"/>
                <w:spacing w:val="8"/>
              </w:rPr>
              <w:t>berubah</w:t>
            </w:r>
            <w:proofErr w:type="spellEnd"/>
            <w:r w:rsidRPr="009E0F25">
              <w:rPr>
                <w:rFonts w:cs="Times New Roman"/>
                <w:spacing w:val="8"/>
              </w:rPr>
              <w:t xml:space="preserve"> </w:t>
            </w:r>
            <w:proofErr w:type="spellStart"/>
            <w:r w:rsidRPr="009E0F25">
              <w:rPr>
                <w:rFonts w:cs="Times New Roman"/>
                <w:spacing w:val="8"/>
              </w:rPr>
              <w:t>menjadi</w:t>
            </w:r>
            <w:proofErr w:type="spellEnd"/>
            <w:r w:rsidRPr="009E0F25">
              <w:rPr>
                <w:rFonts w:cs="Times New Roman"/>
                <w:spacing w:val="8"/>
              </w:rPr>
              <w:t xml:space="preserve"> </w:t>
            </w:r>
            <w:proofErr w:type="spellStart"/>
            <w:r w:rsidRPr="009E0F25">
              <w:rPr>
                <w:rFonts w:cs="Times New Roman"/>
                <w:spacing w:val="8"/>
                <w:u w:val="single"/>
              </w:rPr>
              <w:t>maligai</w:t>
            </w:r>
            <w:proofErr w:type="spellEnd"/>
            <w:r w:rsidRPr="009E0F25">
              <w:rPr>
                <w:rFonts w:cs="Times New Roman"/>
                <w:spacing w:val="8"/>
                <w:u w:val="single"/>
              </w:rPr>
              <w:t xml:space="preserve"> </w:t>
            </w:r>
            <w:proofErr w:type="spellStart"/>
            <w:r w:rsidRPr="009E0F25">
              <w:rPr>
                <w:rFonts w:cs="Times New Roman"/>
                <w:spacing w:val="8"/>
                <w:u w:val="single"/>
              </w:rPr>
              <w:t>teka-teki</w:t>
            </w:r>
            <w:proofErr w:type="spellEnd"/>
            <w:r w:rsidRPr="009E0F25">
              <w:rPr>
                <w:rFonts w:cs="Times New Roman"/>
                <w:spacing w:val="8"/>
              </w:rPr>
              <w:t xml:space="preserve"> </w:t>
            </w:r>
            <w:proofErr w:type="spellStart"/>
            <w:r w:rsidRPr="009E0F25">
              <w:rPr>
                <w:rFonts w:cs="Times New Roman"/>
                <w:spacing w:val="8"/>
              </w:rPr>
              <w:t>bagiku</w:t>
            </w:r>
            <w:proofErr w:type="spellEnd"/>
            <w:r w:rsidRPr="009E0F25">
              <w:rPr>
                <w:rFonts w:cs="Times New Roman"/>
                <w:spacing w:val="8"/>
              </w:rPr>
              <w:t>.</w:t>
            </w:r>
          </w:p>
        </w:tc>
        <w:tc>
          <w:tcPr>
            <w:tcW w:w="3544" w:type="dxa"/>
          </w:tcPr>
          <w:p w:rsidR="0049279B" w:rsidRPr="009E0F25" w:rsidRDefault="0049279B" w:rsidP="009E2CAC">
            <w:pPr>
              <w:rPr>
                <w:rFonts w:cs="Times New Roman"/>
                <w:spacing w:val="8"/>
                <w:u w:val="single"/>
              </w:rPr>
            </w:pPr>
            <w:proofErr w:type="gramStart"/>
            <w:r w:rsidRPr="009E0F25">
              <w:rPr>
                <w:rFonts w:cs="Times New Roman"/>
                <w:spacing w:val="8"/>
              </w:rPr>
              <w:t>What  had</w:t>
            </w:r>
            <w:proofErr w:type="gramEnd"/>
            <w:r w:rsidRPr="009E0F25">
              <w:rPr>
                <w:rFonts w:cs="Times New Roman"/>
                <w:spacing w:val="8"/>
              </w:rPr>
              <w:t xml:space="preserve">  been  a  sinister,  eerie  place was changing into</w:t>
            </w:r>
            <w:r w:rsidRPr="009E0F25">
              <w:rPr>
                <w:rFonts w:cs="Times New Roman"/>
                <w:spacing w:val="8"/>
                <w:u w:val="single"/>
              </w:rPr>
              <w:t xml:space="preserve"> a castle of puzzles.</w:t>
            </w:r>
          </w:p>
        </w:tc>
      </w:tr>
    </w:tbl>
    <w:p w:rsidR="0049279B" w:rsidRPr="009E0F25" w:rsidRDefault="0049279B" w:rsidP="0049279B">
      <w:pPr>
        <w:pStyle w:val="ListParagraph"/>
        <w:spacing w:after="0" w:line="240" w:lineRule="auto"/>
        <w:jc w:val="both"/>
        <w:rPr>
          <w:rFonts w:eastAsia="Times New Roman" w:cs="Times New Roman"/>
          <w:b/>
        </w:rPr>
      </w:pPr>
    </w:p>
    <w:p w:rsidR="0049279B" w:rsidRPr="009E0F25" w:rsidRDefault="0049279B" w:rsidP="0049279B">
      <w:pPr>
        <w:pStyle w:val="ListParagraph"/>
        <w:spacing w:after="0" w:line="240" w:lineRule="auto"/>
        <w:ind w:left="0"/>
        <w:jc w:val="both"/>
        <w:rPr>
          <w:rFonts w:eastAsia="Times New Roman" w:cs="Times New Roman"/>
        </w:rPr>
      </w:pPr>
      <w:r w:rsidRPr="009E0F25">
        <w:rPr>
          <w:rFonts w:eastAsia="Times New Roman" w:cs="Times New Roman"/>
        </w:rPr>
        <w:t>In the datum above, generalization technique can be seen in the translation of the phrase "</w:t>
      </w:r>
      <w:proofErr w:type="spellStart"/>
      <w:r w:rsidRPr="009E0F25">
        <w:rPr>
          <w:rFonts w:eastAsia="Times New Roman" w:cs="Times New Roman"/>
          <w:i/>
        </w:rPr>
        <w:t>maligai</w:t>
      </w:r>
      <w:proofErr w:type="spellEnd"/>
      <w:r w:rsidRPr="009E0F25">
        <w:rPr>
          <w:rFonts w:eastAsia="Times New Roman" w:cs="Times New Roman"/>
          <w:i/>
        </w:rPr>
        <w:t xml:space="preserve"> </w:t>
      </w:r>
      <w:proofErr w:type="spellStart"/>
      <w:r w:rsidRPr="009E0F25">
        <w:rPr>
          <w:rFonts w:eastAsia="Times New Roman" w:cs="Times New Roman"/>
          <w:i/>
        </w:rPr>
        <w:t>teka-teki</w:t>
      </w:r>
      <w:proofErr w:type="spellEnd"/>
      <w:r w:rsidRPr="009E0F25">
        <w:rPr>
          <w:rFonts w:eastAsia="Times New Roman" w:cs="Times New Roman"/>
        </w:rPr>
        <w:t>" which is matched with the phrase "a castle of puzzles". In the source language, the word "</w:t>
      </w:r>
      <w:proofErr w:type="spellStart"/>
      <w:r w:rsidRPr="009E0F25">
        <w:rPr>
          <w:rFonts w:eastAsia="Times New Roman" w:cs="Times New Roman"/>
          <w:i/>
        </w:rPr>
        <w:t>maligai</w:t>
      </w:r>
      <w:proofErr w:type="spellEnd"/>
      <w:r w:rsidRPr="009E0F25">
        <w:rPr>
          <w:rFonts w:eastAsia="Times New Roman" w:cs="Times New Roman"/>
        </w:rPr>
        <w:t>" refers to "the space in the residence of the king or the daughters of the king". Meanwhile, the equivalent word in the target language is the word "castle" which refers to a more general meaning in source language "</w:t>
      </w:r>
      <w:proofErr w:type="spellStart"/>
      <w:r w:rsidRPr="009E0F25">
        <w:rPr>
          <w:rFonts w:eastAsia="Times New Roman" w:cs="Times New Roman"/>
          <w:i/>
        </w:rPr>
        <w:t>istana</w:t>
      </w:r>
      <w:proofErr w:type="spellEnd"/>
      <w:r w:rsidRPr="009E0F25">
        <w:rPr>
          <w:rFonts w:eastAsia="Times New Roman" w:cs="Times New Roman"/>
        </w:rPr>
        <w:t xml:space="preserve">". In the source language the reference is </w:t>
      </w:r>
      <w:proofErr w:type="gramStart"/>
      <w:r w:rsidRPr="009E0F25">
        <w:rPr>
          <w:rFonts w:eastAsia="Times New Roman" w:cs="Times New Roman"/>
        </w:rPr>
        <w:t>specific,</w:t>
      </w:r>
      <w:proofErr w:type="gramEnd"/>
      <w:r w:rsidRPr="009E0F25">
        <w:rPr>
          <w:rFonts w:eastAsia="Times New Roman" w:cs="Times New Roman"/>
        </w:rPr>
        <w:t xml:space="preserve"> it refers to a room in the palace, whereas in the target language the reference is something more general than a room, the palace. Meanwhile the translation of word “</w:t>
      </w:r>
      <w:proofErr w:type="spellStart"/>
      <w:r w:rsidRPr="009E0F25">
        <w:rPr>
          <w:rFonts w:eastAsia="Times New Roman" w:cs="Times New Roman"/>
          <w:i/>
        </w:rPr>
        <w:t>teka-teki</w:t>
      </w:r>
      <w:proofErr w:type="spellEnd"/>
      <w:r w:rsidRPr="009E0F25">
        <w:rPr>
          <w:rFonts w:eastAsia="Times New Roman" w:cs="Times New Roman"/>
        </w:rPr>
        <w:t>” into “puzzles” is already equivalent since both words contain the same meaning “something that is difficult to answer”. The translation of the idiomatic phrase does not cause distortion of meaning because in both source language and target language, the phrases contain the same meaning of "a problem that is luxurious to be solved".</w:t>
      </w:r>
    </w:p>
    <w:p w:rsidR="00A5422E" w:rsidRDefault="00A5422E" w:rsidP="00A5422E">
      <w:pPr>
        <w:pStyle w:val="ListParagraph"/>
        <w:spacing w:line="240" w:lineRule="auto"/>
        <w:jc w:val="both"/>
        <w:rPr>
          <w:rFonts w:cs="Times New Roman"/>
          <w:i/>
        </w:rPr>
      </w:pPr>
    </w:p>
    <w:p w:rsidR="0049279B" w:rsidRPr="009E0F25" w:rsidRDefault="0049279B" w:rsidP="008E28A2">
      <w:pPr>
        <w:pStyle w:val="ListParagraph"/>
        <w:numPr>
          <w:ilvl w:val="0"/>
          <w:numId w:val="1"/>
        </w:numPr>
        <w:spacing w:line="240" w:lineRule="auto"/>
        <w:ind w:left="426"/>
        <w:jc w:val="both"/>
        <w:rPr>
          <w:rFonts w:cs="Times New Roman"/>
          <w:i/>
        </w:rPr>
      </w:pPr>
      <w:r w:rsidRPr="009E0F25">
        <w:rPr>
          <w:rFonts w:eastAsia="Times New Roman" w:cs="Times New Roman"/>
          <w:i/>
        </w:rPr>
        <w:t>Description</w:t>
      </w:r>
    </w:p>
    <w:p w:rsidR="0049279B" w:rsidRPr="009E0F25" w:rsidRDefault="0049279B" w:rsidP="0049279B">
      <w:pPr>
        <w:pStyle w:val="ListParagraph"/>
        <w:spacing w:line="240" w:lineRule="auto"/>
        <w:jc w:val="both"/>
        <w:rPr>
          <w:rFonts w:eastAsia="Times New Roman" w:cs="Times New Roman"/>
          <w:b/>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r w:rsidRPr="009E0F25">
              <w:rPr>
                <w:rFonts w:cs="Times New Roman"/>
              </w:rPr>
              <w:t xml:space="preserve">Dari </w:t>
            </w:r>
            <w:proofErr w:type="spellStart"/>
            <w:r w:rsidRPr="009E0F25">
              <w:rPr>
                <w:rFonts w:cs="Times New Roman"/>
              </w:rPr>
              <w:t>Suurhof</w:t>
            </w:r>
            <w:proofErr w:type="spellEnd"/>
            <w:r w:rsidRPr="009E0F25">
              <w:rPr>
                <w:rFonts w:cs="Times New Roman"/>
              </w:rPr>
              <w:t xml:space="preserve"> </w:t>
            </w:r>
            <w:proofErr w:type="spellStart"/>
            <w:r w:rsidRPr="009E0F25">
              <w:rPr>
                <w:rFonts w:cs="Times New Roman"/>
              </w:rPr>
              <w:t>aku</w:t>
            </w:r>
            <w:proofErr w:type="spellEnd"/>
            <w:r w:rsidRPr="009E0F25">
              <w:rPr>
                <w:rFonts w:cs="Times New Roman"/>
              </w:rPr>
              <w:t xml:space="preserve"> </w:t>
            </w:r>
            <w:proofErr w:type="spellStart"/>
            <w:r w:rsidRPr="009E0F25">
              <w:rPr>
                <w:rFonts w:cs="Times New Roman"/>
              </w:rPr>
              <w:t>dengar</w:t>
            </w:r>
            <w:proofErr w:type="spellEnd"/>
            <w:r w:rsidRPr="009E0F25">
              <w:rPr>
                <w:rFonts w:cs="Times New Roman"/>
              </w:rPr>
              <w:t xml:space="preserve"> </w:t>
            </w:r>
            <w:proofErr w:type="spellStart"/>
            <w:r w:rsidRPr="009E0F25">
              <w:rPr>
                <w:rFonts w:cs="Times New Roman"/>
              </w:rPr>
              <w:t>kau</w:t>
            </w:r>
            <w:proofErr w:type="spellEnd"/>
            <w:r w:rsidRPr="009E0F25">
              <w:rPr>
                <w:rFonts w:cs="Times New Roman"/>
              </w:rPr>
              <w:t xml:space="preserve"> </w:t>
            </w:r>
            <w:proofErr w:type="spellStart"/>
            <w:r w:rsidRPr="009E0F25">
              <w:rPr>
                <w:rFonts w:cs="Times New Roman"/>
                <w:u w:val="single"/>
              </w:rPr>
              <w:t>seorang</w:t>
            </w:r>
            <w:proofErr w:type="spellEnd"/>
            <w:r w:rsidRPr="009E0F25">
              <w:rPr>
                <w:rFonts w:cs="Times New Roman"/>
                <w:u w:val="single"/>
              </w:rPr>
              <w:t xml:space="preserve"> </w:t>
            </w:r>
            <w:proofErr w:type="spellStart"/>
            <w:r w:rsidRPr="009E0F25">
              <w:rPr>
                <w:rFonts w:cs="Times New Roman"/>
                <w:u w:val="single"/>
              </w:rPr>
              <w:t>buaya</w:t>
            </w:r>
            <w:proofErr w:type="spellEnd"/>
            <w:r w:rsidRPr="009E0F25">
              <w:rPr>
                <w:rFonts w:cs="Times New Roman"/>
                <w:u w:val="single"/>
              </w:rPr>
              <w:t xml:space="preserve"> </w:t>
            </w:r>
            <w:proofErr w:type="spellStart"/>
            <w:r w:rsidRPr="009E0F25">
              <w:rPr>
                <w:rFonts w:cs="Times New Roman"/>
                <w:u w:val="single"/>
              </w:rPr>
              <w:t>darat</w:t>
            </w:r>
            <w:proofErr w:type="spellEnd"/>
            <w:r w:rsidRPr="009E0F25">
              <w:rPr>
                <w:rFonts w:cs="Times New Roman"/>
              </w:rPr>
              <w:t>.</w:t>
            </w:r>
          </w:p>
        </w:tc>
        <w:tc>
          <w:tcPr>
            <w:tcW w:w="3544" w:type="dxa"/>
          </w:tcPr>
          <w:p w:rsidR="0049279B" w:rsidRPr="009E0F25" w:rsidRDefault="0049279B" w:rsidP="009E2CAC">
            <w:pPr>
              <w:rPr>
                <w:rFonts w:cs="Times New Roman"/>
              </w:rPr>
            </w:pPr>
            <w:r w:rsidRPr="009E0F25">
              <w:rPr>
                <w:rFonts w:cs="Times New Roman"/>
              </w:rPr>
              <w:t xml:space="preserve">I  hear  from  </w:t>
            </w:r>
            <w:proofErr w:type="spellStart"/>
            <w:r w:rsidRPr="009E0F25">
              <w:rPr>
                <w:rFonts w:cs="Times New Roman"/>
              </w:rPr>
              <w:t>Suurhof</w:t>
            </w:r>
            <w:proofErr w:type="spellEnd"/>
            <w:r w:rsidRPr="009E0F25">
              <w:rPr>
                <w:rFonts w:cs="Times New Roman"/>
              </w:rPr>
              <w:t xml:space="preserve">  you’re  </w:t>
            </w:r>
            <w:r w:rsidRPr="009E0F25">
              <w:rPr>
                <w:rFonts w:cs="Times New Roman"/>
                <w:u w:val="single"/>
              </w:rPr>
              <w:t>a  bit  of  a  crocodile with the ladies</w:t>
            </w:r>
            <w:r w:rsidRPr="009E0F25">
              <w:rPr>
                <w:rFonts w:cs="Times New Roman"/>
              </w:rPr>
              <w:t>.</w:t>
            </w:r>
          </w:p>
        </w:tc>
      </w:tr>
    </w:tbl>
    <w:p w:rsidR="0049279B" w:rsidRPr="009E0F25" w:rsidRDefault="0049279B" w:rsidP="0049279B">
      <w:pPr>
        <w:jc w:val="both"/>
        <w:rPr>
          <w:rFonts w:asciiTheme="minorHAnsi" w:hAnsiTheme="minorHAnsi"/>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t>In datum above, the description technique is used in the translation of the noun phrase "</w:t>
      </w:r>
      <w:proofErr w:type="spellStart"/>
      <w:r w:rsidRPr="009E0F25">
        <w:rPr>
          <w:rFonts w:asciiTheme="minorHAnsi" w:hAnsiTheme="minorHAnsi"/>
          <w:i/>
          <w:sz w:val="22"/>
          <w:szCs w:val="22"/>
        </w:rPr>
        <w:t>seorang</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buaya</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darat</w:t>
      </w:r>
      <w:proofErr w:type="spellEnd"/>
      <w:r w:rsidRPr="009E0F25">
        <w:rPr>
          <w:rFonts w:asciiTheme="minorHAnsi" w:hAnsiTheme="minorHAnsi"/>
          <w:sz w:val="22"/>
          <w:szCs w:val="22"/>
        </w:rPr>
        <w:t>" in source language into "a bit of a crocodile with the ladies" in target language. The word "crocodile" is used to describe the nature of men who like changing partners. The word “</w:t>
      </w:r>
      <w:proofErr w:type="spellStart"/>
      <w:r w:rsidRPr="009E0F25">
        <w:rPr>
          <w:rFonts w:asciiTheme="minorHAnsi" w:hAnsiTheme="minorHAnsi"/>
          <w:i/>
          <w:sz w:val="22"/>
          <w:szCs w:val="22"/>
        </w:rPr>
        <w:t>buaya</w:t>
      </w:r>
      <w:proofErr w:type="spellEnd"/>
      <w:r w:rsidRPr="009E0F25">
        <w:rPr>
          <w:rFonts w:asciiTheme="minorHAnsi" w:hAnsiTheme="minorHAnsi"/>
          <w:sz w:val="22"/>
          <w:szCs w:val="22"/>
        </w:rPr>
        <w:t xml:space="preserve">” is used here because crocodile is a wild animal, when it sees any meat, it will immediately devour the meat. A man who likes changing partners is likened to a crocodile </w:t>
      </w:r>
      <w:proofErr w:type="gramStart"/>
      <w:r w:rsidRPr="009E0F25">
        <w:rPr>
          <w:rFonts w:asciiTheme="minorHAnsi" w:hAnsiTheme="minorHAnsi"/>
          <w:sz w:val="22"/>
          <w:szCs w:val="22"/>
        </w:rPr>
        <w:t>who</w:t>
      </w:r>
      <w:proofErr w:type="gramEnd"/>
      <w:r w:rsidRPr="009E0F25">
        <w:rPr>
          <w:rFonts w:asciiTheme="minorHAnsi" w:hAnsiTheme="minorHAnsi"/>
          <w:sz w:val="22"/>
          <w:szCs w:val="22"/>
        </w:rPr>
        <w:t xml:space="preserve"> sees women in whatever shape and form, he wants them to be lovers. In target language, the phrase "</w:t>
      </w:r>
      <w:proofErr w:type="spellStart"/>
      <w:r w:rsidRPr="009E0F25">
        <w:rPr>
          <w:rFonts w:asciiTheme="minorHAnsi" w:hAnsiTheme="minorHAnsi"/>
          <w:i/>
          <w:sz w:val="22"/>
          <w:szCs w:val="22"/>
        </w:rPr>
        <w:t>buaya</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darat</w:t>
      </w:r>
      <w:proofErr w:type="spellEnd"/>
      <w:r w:rsidRPr="009E0F25">
        <w:rPr>
          <w:rFonts w:asciiTheme="minorHAnsi" w:hAnsiTheme="minorHAnsi"/>
          <w:sz w:val="22"/>
          <w:szCs w:val="22"/>
        </w:rPr>
        <w:t>" is matching by describing the male nature that is likened to the crocodile. So, by this description, the meaning contained in the source language phrase can be conveyed in the target language and easily understood by the target reader.</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8E28A2">
            <w:pPr>
              <w:pStyle w:val="ListParagraph"/>
              <w:widowControl w:val="0"/>
              <w:autoSpaceDE w:val="0"/>
              <w:autoSpaceDN w:val="0"/>
              <w:ind w:left="0"/>
              <w:contextualSpacing w:val="0"/>
            </w:pPr>
          </w:p>
        </w:tc>
        <w:tc>
          <w:tcPr>
            <w:tcW w:w="251" w:type="dxa"/>
          </w:tcPr>
          <w:p w:rsidR="0049279B" w:rsidRPr="009E0F25" w:rsidRDefault="0049279B" w:rsidP="008E28A2">
            <w:pPr>
              <w:pStyle w:val="ListParagraph"/>
              <w:widowControl w:val="0"/>
              <w:autoSpaceDE w:val="0"/>
              <w:autoSpaceDN w:val="0"/>
              <w:ind w:left="0"/>
              <w:contextualSpacing w:val="0"/>
            </w:pPr>
          </w:p>
        </w:tc>
        <w:tc>
          <w:tcPr>
            <w:tcW w:w="4001" w:type="dxa"/>
          </w:tcPr>
          <w:p w:rsidR="0049279B" w:rsidRPr="009E0F25" w:rsidRDefault="0049279B" w:rsidP="008E28A2">
            <w:pPr>
              <w:pStyle w:val="ListParagraph"/>
              <w:widowControl w:val="0"/>
              <w:autoSpaceDE w:val="0"/>
              <w:autoSpaceDN w:val="0"/>
              <w:ind w:left="0"/>
              <w:contextualSpacing w:val="0"/>
            </w:pPr>
            <w:r w:rsidRPr="009E0F25">
              <w:t>SL</w:t>
            </w:r>
          </w:p>
        </w:tc>
        <w:tc>
          <w:tcPr>
            <w:tcW w:w="3544" w:type="dxa"/>
          </w:tcPr>
          <w:p w:rsidR="0049279B" w:rsidRPr="009E0F25" w:rsidRDefault="0049279B" w:rsidP="008E28A2">
            <w:pPr>
              <w:pStyle w:val="ListParagraph"/>
              <w:widowControl w:val="0"/>
              <w:autoSpaceDE w:val="0"/>
              <w:autoSpaceDN w:val="0"/>
              <w:ind w:left="0"/>
              <w:contextualSpacing w:val="0"/>
            </w:pPr>
            <w:r w:rsidRPr="009E0F25">
              <w:t>TL</w:t>
            </w:r>
          </w:p>
        </w:tc>
      </w:tr>
      <w:tr w:rsidR="0049279B" w:rsidRPr="009E0F25" w:rsidTr="009E2CAC">
        <w:tc>
          <w:tcPr>
            <w:tcW w:w="709" w:type="dxa"/>
          </w:tcPr>
          <w:p w:rsidR="0049279B" w:rsidRPr="009E0F25" w:rsidRDefault="0049279B" w:rsidP="008E28A2">
            <w:pPr>
              <w:rPr>
                <w:rFonts w:cs="Times New Roman"/>
              </w:rPr>
            </w:pPr>
          </w:p>
        </w:tc>
        <w:tc>
          <w:tcPr>
            <w:tcW w:w="251" w:type="dxa"/>
          </w:tcPr>
          <w:p w:rsidR="0049279B" w:rsidRPr="009E0F25" w:rsidRDefault="0049279B" w:rsidP="008E28A2">
            <w:pPr>
              <w:rPr>
                <w:rFonts w:cs="Times New Roman"/>
              </w:rPr>
            </w:pPr>
          </w:p>
        </w:tc>
        <w:tc>
          <w:tcPr>
            <w:tcW w:w="4001" w:type="dxa"/>
          </w:tcPr>
          <w:p w:rsidR="0049279B" w:rsidRPr="009E0F25" w:rsidRDefault="0049279B" w:rsidP="008E28A2">
            <w:pPr>
              <w:rPr>
                <w:rFonts w:cs="Times New Roman"/>
                <w:spacing w:val="8"/>
              </w:rPr>
            </w:pPr>
            <w:r w:rsidRPr="009E0F25">
              <w:rPr>
                <w:rFonts w:cs="Times New Roman"/>
                <w:spacing w:val="8"/>
              </w:rPr>
              <w:t xml:space="preserve">Dan </w:t>
            </w:r>
            <w:proofErr w:type="spellStart"/>
            <w:r w:rsidRPr="009E0F25">
              <w:rPr>
                <w:rFonts w:cs="Times New Roman"/>
                <w:spacing w:val="8"/>
              </w:rPr>
              <w:t>inilah</w:t>
            </w:r>
            <w:proofErr w:type="spellEnd"/>
            <w:r w:rsidRPr="009E0F25">
              <w:rPr>
                <w:rFonts w:cs="Times New Roman"/>
                <w:spacing w:val="8"/>
              </w:rPr>
              <w:t xml:space="preserve"> </w:t>
            </w:r>
            <w:proofErr w:type="spellStart"/>
            <w:r w:rsidRPr="009E0F25">
              <w:rPr>
                <w:rFonts w:cs="Times New Roman"/>
                <w:spacing w:val="8"/>
              </w:rPr>
              <w:t>rupanya</w:t>
            </w:r>
            <w:proofErr w:type="spellEnd"/>
            <w:r w:rsidRPr="009E0F25">
              <w:rPr>
                <w:rFonts w:cs="Times New Roman"/>
                <w:spacing w:val="8"/>
              </w:rPr>
              <w:t xml:space="preserve"> </w:t>
            </w:r>
            <w:proofErr w:type="spellStart"/>
            <w:r w:rsidRPr="009E0F25">
              <w:rPr>
                <w:rFonts w:cs="Times New Roman"/>
                <w:spacing w:val="8"/>
              </w:rPr>
              <w:t>Nyai</w:t>
            </w:r>
            <w:proofErr w:type="spellEnd"/>
            <w:r w:rsidRPr="009E0F25">
              <w:rPr>
                <w:rFonts w:cs="Times New Roman"/>
                <w:spacing w:val="8"/>
              </w:rPr>
              <w:t xml:space="preserve"> </w:t>
            </w:r>
            <w:proofErr w:type="spellStart"/>
            <w:r w:rsidRPr="009E0F25">
              <w:rPr>
                <w:rFonts w:cs="Times New Roman"/>
                <w:spacing w:val="8"/>
              </w:rPr>
              <w:t>Ontosoroh</w:t>
            </w:r>
            <w:proofErr w:type="spellEnd"/>
            <w:r w:rsidRPr="009E0F25">
              <w:rPr>
                <w:rFonts w:cs="Times New Roman"/>
                <w:spacing w:val="8"/>
              </w:rPr>
              <w:t xml:space="preserve"> yang </w:t>
            </w:r>
            <w:proofErr w:type="spellStart"/>
            <w:r w:rsidRPr="009E0F25">
              <w:rPr>
                <w:rFonts w:cs="Times New Roman"/>
                <w:spacing w:val="8"/>
              </w:rPr>
              <w:t>banyak</w:t>
            </w:r>
            <w:proofErr w:type="spellEnd"/>
            <w:r w:rsidRPr="009E0F25">
              <w:rPr>
                <w:rFonts w:cs="Times New Roman"/>
                <w:spacing w:val="8"/>
              </w:rPr>
              <w:t xml:space="preserve"> </w:t>
            </w:r>
            <w:proofErr w:type="spellStart"/>
            <w:r w:rsidRPr="009E0F25">
              <w:rPr>
                <w:rFonts w:cs="Times New Roman"/>
                <w:spacing w:val="8"/>
              </w:rPr>
              <w:t>dibicarakan</w:t>
            </w:r>
            <w:proofErr w:type="spellEnd"/>
            <w:r w:rsidRPr="009E0F25">
              <w:rPr>
                <w:rFonts w:cs="Times New Roman"/>
                <w:spacing w:val="8"/>
              </w:rPr>
              <w:t xml:space="preserve"> orang, </w:t>
            </w:r>
            <w:proofErr w:type="spellStart"/>
            <w:r w:rsidRPr="009E0F25">
              <w:rPr>
                <w:rFonts w:cs="Times New Roman"/>
                <w:spacing w:val="8"/>
                <w:u w:val="single"/>
              </w:rPr>
              <w:t>buah</w:t>
            </w:r>
            <w:proofErr w:type="spellEnd"/>
            <w:r w:rsidRPr="009E0F25">
              <w:rPr>
                <w:rFonts w:cs="Times New Roman"/>
                <w:spacing w:val="8"/>
                <w:u w:val="single"/>
              </w:rPr>
              <w:t xml:space="preserve"> </w:t>
            </w:r>
            <w:proofErr w:type="spellStart"/>
            <w:r w:rsidRPr="009E0F25">
              <w:rPr>
                <w:rFonts w:cs="Times New Roman"/>
                <w:spacing w:val="8"/>
                <w:u w:val="single"/>
              </w:rPr>
              <w:t>bibir</w:t>
            </w:r>
            <w:proofErr w:type="spellEnd"/>
            <w:r w:rsidRPr="009E0F25">
              <w:rPr>
                <w:rFonts w:cs="Times New Roman"/>
                <w:spacing w:val="8"/>
                <w:u w:val="single"/>
              </w:rPr>
              <w:t xml:space="preserve"> </w:t>
            </w:r>
            <w:proofErr w:type="spellStart"/>
            <w:r w:rsidRPr="009E0F25">
              <w:rPr>
                <w:rFonts w:cs="Times New Roman"/>
                <w:spacing w:val="8"/>
                <w:u w:val="single"/>
              </w:rPr>
              <w:t>penduduk</w:t>
            </w:r>
            <w:proofErr w:type="spellEnd"/>
            <w:r w:rsidRPr="009E0F25">
              <w:rPr>
                <w:rFonts w:cs="Times New Roman"/>
                <w:spacing w:val="8"/>
                <w:u w:val="single"/>
              </w:rPr>
              <w:t xml:space="preserve"> </w:t>
            </w:r>
            <w:proofErr w:type="spellStart"/>
            <w:r w:rsidRPr="009E0F25">
              <w:rPr>
                <w:rFonts w:cs="Times New Roman"/>
                <w:spacing w:val="8"/>
                <w:u w:val="single"/>
              </w:rPr>
              <w:t>Wonokromo</w:t>
            </w:r>
            <w:proofErr w:type="spellEnd"/>
            <w:r w:rsidRPr="009E0F25">
              <w:rPr>
                <w:rFonts w:cs="Times New Roman"/>
                <w:spacing w:val="8"/>
                <w:u w:val="single"/>
              </w:rPr>
              <w:t xml:space="preserve"> </w:t>
            </w:r>
            <w:proofErr w:type="spellStart"/>
            <w:proofErr w:type="gramStart"/>
            <w:r w:rsidRPr="009E0F25">
              <w:rPr>
                <w:rFonts w:cs="Times New Roman"/>
                <w:spacing w:val="8"/>
                <w:u w:val="single"/>
              </w:rPr>
              <w:t>dan</w:t>
            </w:r>
            <w:proofErr w:type="spellEnd"/>
            <w:r w:rsidRPr="009E0F25">
              <w:rPr>
                <w:rFonts w:cs="Times New Roman"/>
                <w:spacing w:val="8"/>
                <w:u w:val="single"/>
              </w:rPr>
              <w:t xml:space="preserve">  Surabaya</w:t>
            </w:r>
            <w:proofErr w:type="gramEnd"/>
            <w:r w:rsidRPr="009E0F25">
              <w:rPr>
                <w:rFonts w:cs="Times New Roman"/>
                <w:spacing w:val="8"/>
                <w:u w:val="single"/>
              </w:rPr>
              <w:t xml:space="preserve">, </w:t>
            </w:r>
            <w:proofErr w:type="spellStart"/>
            <w:r w:rsidRPr="009E0F25">
              <w:rPr>
                <w:rFonts w:cs="Times New Roman"/>
                <w:spacing w:val="8"/>
              </w:rPr>
              <w:t>Nyai</w:t>
            </w:r>
            <w:proofErr w:type="spellEnd"/>
            <w:r w:rsidRPr="009E0F25">
              <w:rPr>
                <w:rFonts w:cs="Times New Roman"/>
                <w:spacing w:val="8"/>
              </w:rPr>
              <w:t xml:space="preserve"> </w:t>
            </w:r>
            <w:proofErr w:type="spellStart"/>
            <w:r w:rsidRPr="009E0F25">
              <w:rPr>
                <w:rFonts w:cs="Times New Roman"/>
                <w:spacing w:val="8"/>
              </w:rPr>
              <w:t>penguasa</w:t>
            </w:r>
            <w:proofErr w:type="spellEnd"/>
            <w:r w:rsidRPr="009E0F25">
              <w:rPr>
                <w:rFonts w:cs="Times New Roman"/>
                <w:spacing w:val="8"/>
              </w:rPr>
              <w:t xml:space="preserve"> </w:t>
            </w:r>
            <w:proofErr w:type="spellStart"/>
            <w:r w:rsidRPr="009E0F25">
              <w:rPr>
                <w:rFonts w:cs="Times New Roman"/>
                <w:spacing w:val="8"/>
              </w:rPr>
              <w:t>Boerderij</w:t>
            </w:r>
            <w:proofErr w:type="spellEnd"/>
            <w:r w:rsidRPr="009E0F25">
              <w:rPr>
                <w:rFonts w:cs="Times New Roman"/>
                <w:spacing w:val="8"/>
              </w:rPr>
              <w:t xml:space="preserve"> </w:t>
            </w:r>
            <w:proofErr w:type="spellStart"/>
            <w:r w:rsidRPr="009E0F25">
              <w:rPr>
                <w:rFonts w:cs="Times New Roman"/>
                <w:spacing w:val="8"/>
              </w:rPr>
              <w:t>Buitenzorg</w:t>
            </w:r>
            <w:proofErr w:type="spellEnd"/>
            <w:r w:rsidRPr="009E0F25">
              <w:rPr>
                <w:rFonts w:cs="Times New Roman"/>
                <w:spacing w:val="8"/>
              </w:rPr>
              <w:t>.</w:t>
            </w:r>
          </w:p>
        </w:tc>
        <w:tc>
          <w:tcPr>
            <w:tcW w:w="3544" w:type="dxa"/>
          </w:tcPr>
          <w:p w:rsidR="0049279B" w:rsidRPr="009E0F25" w:rsidRDefault="0049279B" w:rsidP="008E28A2">
            <w:pPr>
              <w:jc w:val="both"/>
              <w:rPr>
                <w:rFonts w:cs="Times New Roman"/>
                <w:spacing w:val="8"/>
              </w:rPr>
            </w:pPr>
            <w:r w:rsidRPr="009E0F25">
              <w:rPr>
                <w:rFonts w:cs="Times New Roman"/>
                <w:spacing w:val="8"/>
              </w:rPr>
              <w:t xml:space="preserve">So  this  was  what she  looked  like,  this  </w:t>
            </w:r>
            <w:proofErr w:type="spellStart"/>
            <w:r w:rsidRPr="009E0F25">
              <w:rPr>
                <w:rFonts w:cs="Times New Roman"/>
                <w:spacing w:val="8"/>
              </w:rPr>
              <w:t>Nyai</w:t>
            </w:r>
            <w:proofErr w:type="spellEnd"/>
            <w:r w:rsidRPr="009E0F25">
              <w:rPr>
                <w:rFonts w:cs="Times New Roman"/>
                <w:spacing w:val="8"/>
              </w:rPr>
              <w:t xml:space="preserve">  </w:t>
            </w:r>
            <w:proofErr w:type="spellStart"/>
            <w:r w:rsidRPr="009E0F25">
              <w:rPr>
                <w:rFonts w:cs="Times New Roman"/>
                <w:spacing w:val="8"/>
              </w:rPr>
              <w:t>Ontosoroh</w:t>
            </w:r>
            <w:proofErr w:type="spellEnd"/>
            <w:r w:rsidRPr="009E0F25">
              <w:rPr>
                <w:rFonts w:cs="Times New Roman"/>
                <w:spacing w:val="8"/>
              </w:rPr>
              <w:t xml:space="preserve">  who  was  talked  about  by  so many  people, </w:t>
            </w:r>
            <w:r w:rsidRPr="009E0F25">
              <w:rPr>
                <w:rFonts w:cs="Times New Roman"/>
                <w:spacing w:val="8"/>
                <w:u w:val="single"/>
              </w:rPr>
              <w:t xml:space="preserve">whose  name was  on  the  lips  of  everyone  in </w:t>
            </w:r>
            <w:proofErr w:type="spellStart"/>
            <w:r w:rsidRPr="009E0F25">
              <w:rPr>
                <w:rFonts w:cs="Times New Roman"/>
                <w:spacing w:val="8"/>
                <w:u w:val="single"/>
              </w:rPr>
              <w:t>Wonokromo</w:t>
            </w:r>
            <w:proofErr w:type="spellEnd"/>
            <w:r w:rsidRPr="009E0F25">
              <w:rPr>
                <w:rFonts w:cs="Times New Roman"/>
                <w:spacing w:val="8"/>
                <w:u w:val="single"/>
              </w:rPr>
              <w:t xml:space="preserve">  and  Surabaya,</w:t>
            </w:r>
            <w:r w:rsidRPr="009E0F25">
              <w:rPr>
                <w:rFonts w:cs="Times New Roman"/>
                <w:spacing w:val="8"/>
              </w:rPr>
              <w:t xml:space="preserve">  the  </w:t>
            </w:r>
            <w:proofErr w:type="spellStart"/>
            <w:r w:rsidRPr="009E0F25">
              <w:rPr>
                <w:rFonts w:cs="Times New Roman"/>
                <w:spacing w:val="8"/>
              </w:rPr>
              <w:t>nyai</w:t>
            </w:r>
            <w:proofErr w:type="spellEnd"/>
            <w:r w:rsidRPr="009E0F25">
              <w:rPr>
                <w:rFonts w:cs="Times New Roman"/>
                <w:spacing w:val="8"/>
              </w:rPr>
              <w:t xml:space="preserve">  in  control  of  the  </w:t>
            </w:r>
            <w:proofErr w:type="spellStart"/>
            <w:r w:rsidRPr="009E0F25">
              <w:rPr>
                <w:rFonts w:cs="Times New Roman"/>
                <w:spacing w:val="8"/>
              </w:rPr>
              <w:t>Boerderij</w:t>
            </w:r>
            <w:proofErr w:type="spellEnd"/>
            <w:r w:rsidRPr="009E0F25">
              <w:rPr>
                <w:rFonts w:cs="Times New Roman"/>
                <w:spacing w:val="8"/>
              </w:rPr>
              <w:t xml:space="preserve"> </w:t>
            </w:r>
            <w:proofErr w:type="spellStart"/>
            <w:r w:rsidRPr="009E0F25">
              <w:rPr>
                <w:rFonts w:cs="Times New Roman"/>
                <w:spacing w:val="8"/>
              </w:rPr>
              <w:t>Buiten­zorg</w:t>
            </w:r>
            <w:proofErr w:type="spellEnd"/>
            <w:r w:rsidRPr="009E0F25">
              <w:rPr>
                <w:rFonts w:cs="Times New Roman"/>
                <w:spacing w:val="8"/>
              </w:rPr>
              <w:t>.</w:t>
            </w:r>
          </w:p>
        </w:tc>
      </w:tr>
    </w:tbl>
    <w:p w:rsidR="0049279B" w:rsidRPr="009E0F25" w:rsidRDefault="0049279B" w:rsidP="0049279B">
      <w:pPr>
        <w:jc w:val="both"/>
        <w:rPr>
          <w:rFonts w:asciiTheme="minorHAnsi" w:hAnsiTheme="minorHAnsi"/>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t>The description technique in datum above can be seen in the translation of the noun phrase "</w:t>
      </w:r>
      <w:proofErr w:type="spellStart"/>
      <w:r w:rsidRPr="009E0F25">
        <w:rPr>
          <w:rFonts w:asciiTheme="minorHAnsi" w:hAnsiTheme="minorHAnsi"/>
          <w:i/>
          <w:sz w:val="22"/>
          <w:szCs w:val="22"/>
        </w:rPr>
        <w:t>buah</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bibir</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penduduk</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Wonokromo</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dan</w:t>
      </w:r>
      <w:proofErr w:type="spellEnd"/>
      <w:r w:rsidRPr="009E0F25">
        <w:rPr>
          <w:rFonts w:asciiTheme="minorHAnsi" w:hAnsiTheme="minorHAnsi"/>
          <w:i/>
          <w:sz w:val="22"/>
          <w:szCs w:val="22"/>
        </w:rPr>
        <w:t xml:space="preserve"> Surabaya</w:t>
      </w:r>
      <w:r w:rsidRPr="009E0F25">
        <w:rPr>
          <w:rFonts w:asciiTheme="minorHAnsi" w:hAnsiTheme="minorHAnsi"/>
          <w:sz w:val="22"/>
          <w:szCs w:val="22"/>
        </w:rPr>
        <w:t xml:space="preserve">" into "whose name was on the lips of everyone in </w:t>
      </w:r>
      <w:proofErr w:type="spellStart"/>
      <w:r w:rsidRPr="009E0F25">
        <w:rPr>
          <w:rFonts w:asciiTheme="minorHAnsi" w:hAnsiTheme="minorHAnsi"/>
          <w:sz w:val="22"/>
          <w:szCs w:val="22"/>
        </w:rPr>
        <w:t>Wonokromo</w:t>
      </w:r>
      <w:proofErr w:type="spellEnd"/>
      <w:r w:rsidRPr="009E0F25">
        <w:rPr>
          <w:rFonts w:asciiTheme="minorHAnsi" w:hAnsiTheme="minorHAnsi"/>
          <w:sz w:val="22"/>
          <w:szCs w:val="22"/>
        </w:rPr>
        <w:t xml:space="preserve"> and Surabaya" in target language. The idiomatic phrase "</w:t>
      </w:r>
      <w:proofErr w:type="spellStart"/>
      <w:r w:rsidRPr="009E0F25">
        <w:rPr>
          <w:rFonts w:asciiTheme="minorHAnsi" w:hAnsiTheme="minorHAnsi"/>
          <w:i/>
          <w:sz w:val="22"/>
          <w:szCs w:val="22"/>
        </w:rPr>
        <w:t>buah</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bibir</w:t>
      </w:r>
      <w:proofErr w:type="spellEnd"/>
      <w:r w:rsidRPr="009E0F25">
        <w:rPr>
          <w:rFonts w:asciiTheme="minorHAnsi" w:hAnsiTheme="minorHAnsi"/>
          <w:sz w:val="22"/>
          <w:szCs w:val="22"/>
        </w:rPr>
        <w:t>" in the source language implies "becomes the topic of conversation". The idiom is matched in the target language by describing its meaning with "whose name was on the lips of everyone". So with this description, the meaning contained in the source language can be conveyed in the target language and easily understood by the target reader.</w:t>
      </w:r>
    </w:p>
    <w:p w:rsidR="0049279B" w:rsidRPr="009E0F25" w:rsidRDefault="0049279B" w:rsidP="0049279B">
      <w:pPr>
        <w:jc w:val="both"/>
        <w:rPr>
          <w:rFonts w:asciiTheme="minorHAnsi" w:hAnsiTheme="minorHAnsi"/>
          <w:sz w:val="22"/>
          <w:szCs w:val="22"/>
        </w:rPr>
      </w:pPr>
    </w:p>
    <w:p w:rsidR="0049279B" w:rsidRPr="009E0F25" w:rsidRDefault="0049279B" w:rsidP="008E28A2">
      <w:pPr>
        <w:pStyle w:val="ListParagraph"/>
        <w:numPr>
          <w:ilvl w:val="0"/>
          <w:numId w:val="1"/>
        </w:numPr>
        <w:spacing w:line="240" w:lineRule="auto"/>
        <w:ind w:left="426"/>
        <w:jc w:val="both"/>
        <w:rPr>
          <w:rFonts w:cs="Times New Roman"/>
          <w:i/>
        </w:rPr>
      </w:pPr>
      <w:r w:rsidRPr="009E0F25">
        <w:rPr>
          <w:rFonts w:eastAsia="Times New Roman" w:cs="Times New Roman"/>
          <w:i/>
        </w:rPr>
        <w:t>Literal Translation</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proofErr w:type="spellStart"/>
            <w:r w:rsidRPr="009E0F25">
              <w:rPr>
                <w:rFonts w:cs="Times New Roman"/>
                <w:spacing w:val="8"/>
              </w:rPr>
              <w:t>Sekarang</w:t>
            </w:r>
            <w:proofErr w:type="spellEnd"/>
            <w:r w:rsidRPr="009E0F25">
              <w:rPr>
                <w:rFonts w:cs="Times New Roman"/>
                <w:spacing w:val="8"/>
              </w:rPr>
              <w:t xml:space="preserve"> </w:t>
            </w:r>
            <w:proofErr w:type="spellStart"/>
            <w:r w:rsidRPr="009E0F25">
              <w:rPr>
                <w:rFonts w:cs="Times New Roman"/>
                <w:spacing w:val="8"/>
              </w:rPr>
              <w:t>dia</w:t>
            </w:r>
            <w:proofErr w:type="spellEnd"/>
            <w:r w:rsidRPr="009E0F25">
              <w:rPr>
                <w:rFonts w:cs="Times New Roman"/>
                <w:spacing w:val="8"/>
              </w:rPr>
              <w:t xml:space="preserve"> </w:t>
            </w:r>
            <w:proofErr w:type="spellStart"/>
            <w:r w:rsidRPr="009E0F25">
              <w:rPr>
                <w:rFonts w:cs="Times New Roman"/>
                <w:spacing w:val="8"/>
              </w:rPr>
              <w:t>hanya</w:t>
            </w:r>
            <w:proofErr w:type="spellEnd"/>
            <w:r w:rsidRPr="009E0F25">
              <w:rPr>
                <w:rFonts w:cs="Times New Roman"/>
                <w:spacing w:val="8"/>
              </w:rPr>
              <w:t xml:space="preserve"> </w:t>
            </w:r>
            <w:proofErr w:type="spellStart"/>
            <w:r w:rsidRPr="009E0F25">
              <w:rPr>
                <w:rFonts w:cs="Times New Roman"/>
                <w:spacing w:val="8"/>
                <w:u w:val="single"/>
              </w:rPr>
              <w:t>sampah</w:t>
            </w:r>
            <w:proofErr w:type="spellEnd"/>
            <w:r w:rsidRPr="009E0F25">
              <w:rPr>
                <w:rFonts w:cs="Times New Roman"/>
                <w:spacing w:val="8"/>
                <w:u w:val="single"/>
              </w:rPr>
              <w:t xml:space="preserve"> </w:t>
            </w:r>
            <w:proofErr w:type="spellStart"/>
            <w:r w:rsidRPr="009E0F25">
              <w:rPr>
                <w:rFonts w:cs="Times New Roman"/>
                <w:spacing w:val="8"/>
                <w:u w:val="single"/>
              </w:rPr>
              <w:t>tanpa</w:t>
            </w:r>
            <w:proofErr w:type="spellEnd"/>
            <w:r w:rsidRPr="009E0F25">
              <w:rPr>
                <w:rFonts w:cs="Times New Roman"/>
                <w:spacing w:val="8"/>
                <w:u w:val="single"/>
              </w:rPr>
              <w:t xml:space="preserve"> </w:t>
            </w:r>
            <w:proofErr w:type="spellStart"/>
            <w:r w:rsidRPr="009E0F25">
              <w:rPr>
                <w:rFonts w:cs="Times New Roman"/>
                <w:spacing w:val="8"/>
                <w:u w:val="single"/>
              </w:rPr>
              <w:t>harga</w:t>
            </w:r>
            <w:proofErr w:type="spellEnd"/>
            <w:r w:rsidRPr="009E0F25">
              <w:rPr>
                <w:rFonts w:cs="Times New Roman"/>
                <w:spacing w:val="8"/>
              </w:rPr>
              <w:t>.</w:t>
            </w:r>
          </w:p>
        </w:tc>
        <w:tc>
          <w:tcPr>
            <w:tcW w:w="3544" w:type="dxa"/>
          </w:tcPr>
          <w:p w:rsidR="0049279B" w:rsidRPr="009E0F25" w:rsidRDefault="0049279B" w:rsidP="009E2CAC">
            <w:pPr>
              <w:rPr>
                <w:rFonts w:cs="Times New Roman"/>
                <w:spacing w:val="8"/>
              </w:rPr>
            </w:pPr>
            <w:proofErr w:type="gramStart"/>
            <w:r w:rsidRPr="009E0F25">
              <w:rPr>
                <w:rFonts w:cs="Times New Roman"/>
                <w:spacing w:val="8"/>
              </w:rPr>
              <w:t>Now  he</w:t>
            </w:r>
            <w:proofErr w:type="gramEnd"/>
            <w:r w:rsidRPr="009E0F25">
              <w:rPr>
                <w:rFonts w:cs="Times New Roman"/>
                <w:spacing w:val="8"/>
              </w:rPr>
              <w:t xml:space="preserve">  is  only  </w:t>
            </w:r>
            <w:r w:rsidRPr="009E0F25">
              <w:rPr>
                <w:rFonts w:cs="Times New Roman"/>
                <w:spacing w:val="8"/>
                <w:u w:val="single"/>
              </w:rPr>
              <w:t>worthless  garbage</w:t>
            </w:r>
            <w:r w:rsidRPr="009E0F25">
              <w:rPr>
                <w:rFonts w:cs="Times New Roman"/>
                <w:spacing w:val="8"/>
              </w:rPr>
              <w:t>.</w:t>
            </w:r>
          </w:p>
        </w:tc>
      </w:tr>
    </w:tbl>
    <w:p w:rsidR="0049279B" w:rsidRPr="009E0F25" w:rsidRDefault="0049279B" w:rsidP="0049279B">
      <w:pPr>
        <w:jc w:val="both"/>
        <w:rPr>
          <w:rFonts w:asciiTheme="minorHAnsi" w:hAnsiTheme="minorHAnsi"/>
          <w:b/>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t>In the translation of idiomatic noun phrase in datum above, literal technique is used to translate the phrase "</w:t>
      </w:r>
      <w:proofErr w:type="spellStart"/>
      <w:r w:rsidRPr="009E0F25">
        <w:rPr>
          <w:rFonts w:asciiTheme="minorHAnsi" w:hAnsiTheme="minorHAnsi"/>
          <w:i/>
          <w:sz w:val="22"/>
          <w:szCs w:val="22"/>
        </w:rPr>
        <w:t>sampah</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tanpa</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harga</w:t>
      </w:r>
      <w:proofErr w:type="spellEnd"/>
      <w:r w:rsidRPr="009E0F25">
        <w:rPr>
          <w:rFonts w:asciiTheme="minorHAnsi" w:hAnsiTheme="minorHAnsi"/>
          <w:sz w:val="22"/>
          <w:szCs w:val="22"/>
        </w:rPr>
        <w:t>" in the source language into "worthless garbage" in the target language. The idiomatic phrase "</w:t>
      </w:r>
      <w:proofErr w:type="spellStart"/>
      <w:r w:rsidRPr="009E0F25">
        <w:rPr>
          <w:rFonts w:asciiTheme="minorHAnsi" w:hAnsiTheme="minorHAnsi"/>
          <w:i/>
          <w:sz w:val="22"/>
          <w:szCs w:val="22"/>
        </w:rPr>
        <w:t>sampah</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tanpa</w:t>
      </w:r>
      <w:proofErr w:type="spellEnd"/>
      <w:r w:rsidRPr="009E0F25">
        <w:rPr>
          <w:rFonts w:asciiTheme="minorHAnsi" w:hAnsiTheme="minorHAnsi"/>
          <w:i/>
          <w:sz w:val="22"/>
          <w:szCs w:val="22"/>
        </w:rPr>
        <w:t xml:space="preserve"> </w:t>
      </w:r>
      <w:proofErr w:type="spellStart"/>
      <w:r w:rsidRPr="009E0F25">
        <w:rPr>
          <w:rFonts w:asciiTheme="minorHAnsi" w:hAnsiTheme="minorHAnsi"/>
          <w:i/>
          <w:sz w:val="22"/>
          <w:szCs w:val="22"/>
        </w:rPr>
        <w:t>harga</w:t>
      </w:r>
      <w:proofErr w:type="spellEnd"/>
      <w:r w:rsidRPr="009E0F25">
        <w:rPr>
          <w:rFonts w:asciiTheme="minorHAnsi" w:hAnsiTheme="minorHAnsi"/>
          <w:sz w:val="22"/>
          <w:szCs w:val="22"/>
        </w:rPr>
        <w:t xml:space="preserve">" in the source language means "people who have been ignored and no longer appreciated by others". Literal translation technique is very pronounced in the translation of the idiomatic phrase because the </w:t>
      </w:r>
      <w:proofErr w:type="gramStart"/>
      <w:r w:rsidRPr="009E0F25">
        <w:rPr>
          <w:rFonts w:asciiTheme="minorHAnsi" w:hAnsiTheme="minorHAnsi"/>
          <w:sz w:val="22"/>
          <w:szCs w:val="22"/>
        </w:rPr>
        <w:t>result of the translation in target language still retain</w:t>
      </w:r>
      <w:proofErr w:type="gramEnd"/>
      <w:r w:rsidRPr="009E0F25">
        <w:rPr>
          <w:rFonts w:asciiTheme="minorHAnsi" w:hAnsiTheme="minorHAnsi"/>
          <w:sz w:val="22"/>
          <w:szCs w:val="22"/>
        </w:rPr>
        <w:t xml:space="preserve"> the structure of the source language. The idiomatic phrase is translated word for word but does not cause distortion of meaning because the meaning of the idiomatic phrase is still carried in the target language by liking someone as trash. So, even though the idiomatic phrase is translated word for word, the meaning is still conveyed in the target language.</w:t>
      </w:r>
    </w:p>
    <w:p w:rsidR="0049279B" w:rsidRPr="009E0F25" w:rsidRDefault="0049279B" w:rsidP="0049279B">
      <w:pPr>
        <w:jc w:val="both"/>
        <w:rPr>
          <w:rFonts w:asciiTheme="minorHAnsi" w:hAnsiTheme="minorHAnsi"/>
          <w:b/>
          <w:sz w:val="22"/>
          <w:szCs w:val="22"/>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proofErr w:type="spellStart"/>
            <w:r w:rsidRPr="009E0F25">
              <w:rPr>
                <w:rFonts w:cs="Times New Roman"/>
                <w:spacing w:val="8"/>
              </w:rPr>
              <w:t>Ia</w:t>
            </w:r>
            <w:proofErr w:type="spellEnd"/>
            <w:r w:rsidRPr="009E0F25">
              <w:rPr>
                <w:rFonts w:cs="Times New Roman"/>
                <w:spacing w:val="8"/>
              </w:rPr>
              <w:t xml:space="preserve"> </w:t>
            </w:r>
            <w:proofErr w:type="spellStart"/>
            <w:r w:rsidRPr="009E0F25">
              <w:rPr>
                <w:rFonts w:cs="Times New Roman"/>
                <w:spacing w:val="8"/>
              </w:rPr>
              <w:t>terdiam</w:t>
            </w:r>
            <w:proofErr w:type="spellEnd"/>
            <w:r w:rsidRPr="009E0F25">
              <w:rPr>
                <w:rFonts w:cs="Times New Roman"/>
                <w:spacing w:val="8"/>
              </w:rPr>
              <w:t xml:space="preserve"> </w:t>
            </w:r>
            <w:proofErr w:type="spellStart"/>
            <w:r w:rsidRPr="009E0F25">
              <w:rPr>
                <w:rFonts w:cs="Times New Roman"/>
                <w:spacing w:val="8"/>
              </w:rPr>
              <w:t>dan</w:t>
            </w:r>
            <w:proofErr w:type="spellEnd"/>
            <w:r w:rsidRPr="009E0F25">
              <w:rPr>
                <w:rFonts w:cs="Times New Roman"/>
                <w:spacing w:val="8"/>
              </w:rPr>
              <w:t xml:space="preserve"> </w:t>
            </w:r>
            <w:proofErr w:type="spellStart"/>
            <w:r w:rsidRPr="009E0F25">
              <w:rPr>
                <w:rFonts w:cs="Times New Roman"/>
                <w:spacing w:val="8"/>
              </w:rPr>
              <w:t>menatap</w:t>
            </w:r>
            <w:proofErr w:type="spellEnd"/>
            <w:r w:rsidRPr="009E0F25">
              <w:rPr>
                <w:rFonts w:cs="Times New Roman"/>
                <w:spacing w:val="8"/>
              </w:rPr>
              <w:t xml:space="preserve"> </w:t>
            </w:r>
            <w:proofErr w:type="spellStart"/>
            <w:r w:rsidRPr="009E0F25">
              <w:rPr>
                <w:rFonts w:cs="Times New Roman"/>
                <w:spacing w:val="8"/>
              </w:rPr>
              <w:t>aku</w:t>
            </w:r>
            <w:proofErr w:type="spellEnd"/>
            <w:r w:rsidRPr="009E0F25">
              <w:rPr>
                <w:rFonts w:cs="Times New Roman"/>
                <w:spacing w:val="8"/>
              </w:rPr>
              <w:t xml:space="preserve"> </w:t>
            </w:r>
            <w:proofErr w:type="spellStart"/>
            <w:r w:rsidRPr="009E0F25">
              <w:rPr>
                <w:rFonts w:cs="Times New Roman"/>
                <w:spacing w:val="8"/>
              </w:rPr>
              <w:t>dengan</w:t>
            </w:r>
            <w:proofErr w:type="spellEnd"/>
            <w:r w:rsidRPr="009E0F25">
              <w:rPr>
                <w:rFonts w:cs="Times New Roman"/>
                <w:spacing w:val="8"/>
              </w:rPr>
              <w:t xml:space="preserve"> </w:t>
            </w:r>
            <w:proofErr w:type="spellStart"/>
            <w:r w:rsidRPr="009E0F25">
              <w:rPr>
                <w:rFonts w:cs="Times New Roman"/>
                <w:spacing w:val="8"/>
                <w:u w:val="single"/>
              </w:rPr>
              <w:t>mata-kejoranya</w:t>
            </w:r>
            <w:proofErr w:type="spellEnd"/>
            <w:r w:rsidRPr="009E0F25">
              <w:rPr>
                <w:rFonts w:cs="Times New Roman"/>
                <w:spacing w:val="8"/>
                <w:u w:val="single"/>
              </w:rPr>
              <w:t>.</w:t>
            </w:r>
          </w:p>
        </w:tc>
        <w:tc>
          <w:tcPr>
            <w:tcW w:w="3544" w:type="dxa"/>
          </w:tcPr>
          <w:p w:rsidR="0049279B" w:rsidRPr="009E0F25" w:rsidRDefault="0049279B" w:rsidP="009E2CAC">
            <w:pPr>
              <w:rPr>
                <w:rFonts w:cs="Times New Roman"/>
                <w:spacing w:val="8"/>
              </w:rPr>
            </w:pPr>
            <w:r w:rsidRPr="009E0F25">
              <w:rPr>
                <w:rFonts w:cs="Times New Roman"/>
                <w:spacing w:val="8"/>
              </w:rPr>
              <w:t xml:space="preserve">She </w:t>
            </w:r>
            <w:proofErr w:type="gramStart"/>
            <w:r w:rsidRPr="009E0F25">
              <w:rPr>
                <w:rFonts w:cs="Times New Roman"/>
                <w:spacing w:val="8"/>
              </w:rPr>
              <w:t>was  silent</w:t>
            </w:r>
            <w:proofErr w:type="gramEnd"/>
            <w:r w:rsidRPr="009E0F25">
              <w:rPr>
                <w:rFonts w:cs="Times New Roman"/>
                <w:spacing w:val="8"/>
              </w:rPr>
              <w:t xml:space="preserve">  and  stared  at me with  </w:t>
            </w:r>
            <w:r w:rsidRPr="009E0F25">
              <w:rPr>
                <w:rFonts w:cs="Times New Roman"/>
                <w:spacing w:val="8"/>
                <w:u w:val="single"/>
              </w:rPr>
              <w:t>her  day-star  eyes</w:t>
            </w:r>
            <w:r w:rsidRPr="009E0F25">
              <w:rPr>
                <w:rFonts w:cs="Times New Roman"/>
                <w:spacing w:val="8"/>
              </w:rPr>
              <w:t>.</w:t>
            </w:r>
          </w:p>
        </w:tc>
      </w:tr>
    </w:tbl>
    <w:p w:rsidR="0049279B" w:rsidRPr="009E0F25" w:rsidRDefault="0049279B" w:rsidP="0049279B">
      <w:pPr>
        <w:jc w:val="both"/>
        <w:rPr>
          <w:rFonts w:asciiTheme="minorHAnsi" w:hAnsiTheme="minorHAnsi"/>
          <w:sz w:val="22"/>
          <w:szCs w:val="22"/>
        </w:rPr>
      </w:pPr>
    </w:p>
    <w:p w:rsidR="0049279B" w:rsidRPr="009E0F25" w:rsidRDefault="0049279B" w:rsidP="0049279B">
      <w:pPr>
        <w:jc w:val="both"/>
        <w:rPr>
          <w:rFonts w:asciiTheme="minorHAnsi" w:hAnsiTheme="minorHAnsi"/>
          <w:sz w:val="22"/>
          <w:szCs w:val="22"/>
        </w:rPr>
      </w:pPr>
      <w:r w:rsidRPr="009E0F25">
        <w:rPr>
          <w:rFonts w:asciiTheme="minorHAnsi" w:hAnsiTheme="minorHAnsi"/>
          <w:sz w:val="22"/>
          <w:szCs w:val="22"/>
        </w:rPr>
        <w:t>In datum above, a literal technique is used to translate the metaphorical noun phrase in the source language "</w:t>
      </w:r>
      <w:proofErr w:type="spellStart"/>
      <w:r w:rsidRPr="009E0F25">
        <w:rPr>
          <w:rFonts w:asciiTheme="minorHAnsi" w:hAnsiTheme="minorHAnsi"/>
          <w:i/>
          <w:sz w:val="22"/>
          <w:szCs w:val="22"/>
        </w:rPr>
        <w:t>mata-kejoranya</w:t>
      </w:r>
      <w:proofErr w:type="spellEnd"/>
      <w:r w:rsidRPr="009E0F25">
        <w:rPr>
          <w:rFonts w:asciiTheme="minorHAnsi" w:hAnsiTheme="minorHAnsi"/>
          <w:sz w:val="22"/>
          <w:szCs w:val="22"/>
        </w:rPr>
        <w:t>" into "her day-star eyes" in the target language. The metaphorical phrase "</w:t>
      </w:r>
      <w:proofErr w:type="spellStart"/>
      <w:r w:rsidRPr="009E0F25">
        <w:rPr>
          <w:rFonts w:asciiTheme="minorHAnsi" w:hAnsiTheme="minorHAnsi"/>
          <w:i/>
          <w:sz w:val="22"/>
          <w:szCs w:val="22"/>
        </w:rPr>
        <w:t>mata-kejoranya</w:t>
      </w:r>
      <w:proofErr w:type="spellEnd"/>
      <w:r w:rsidRPr="009E0F25">
        <w:rPr>
          <w:rFonts w:asciiTheme="minorHAnsi" w:hAnsiTheme="minorHAnsi"/>
          <w:sz w:val="22"/>
          <w:szCs w:val="22"/>
        </w:rPr>
        <w:t>" in the source language likens the eyes as the Morning Star that shines large and bright in the early hours of the morning. The phrase is literally translated as "her day-star eyes" by maintaining the structure of the source language. The metaphorical phrase is translated word for word but does not cause distortion of meaning because the references in both the source and target languages are still the same. So, even though the metaphorical phrase is translated word for word, the meaning is still conveyed.</w:t>
      </w:r>
    </w:p>
    <w:p w:rsidR="0049279B" w:rsidRPr="009E0F25" w:rsidRDefault="0049279B" w:rsidP="0049279B">
      <w:pPr>
        <w:jc w:val="both"/>
        <w:rPr>
          <w:rFonts w:asciiTheme="minorHAnsi" w:hAnsiTheme="minorHAnsi"/>
          <w:sz w:val="22"/>
          <w:szCs w:val="22"/>
        </w:rPr>
      </w:pPr>
    </w:p>
    <w:p w:rsidR="0049279B" w:rsidRPr="009E0F25" w:rsidRDefault="0049279B" w:rsidP="008E28A2">
      <w:pPr>
        <w:pStyle w:val="ListParagraph"/>
        <w:numPr>
          <w:ilvl w:val="0"/>
          <w:numId w:val="1"/>
        </w:numPr>
        <w:spacing w:after="0" w:line="240" w:lineRule="auto"/>
        <w:ind w:left="426"/>
        <w:jc w:val="both"/>
        <w:rPr>
          <w:rFonts w:eastAsia="Times New Roman"/>
          <w:i/>
        </w:rPr>
      </w:pPr>
      <w:r w:rsidRPr="009E0F25">
        <w:rPr>
          <w:rFonts w:eastAsia="Times New Roman"/>
          <w:i/>
        </w:rPr>
        <w:t>Amplification</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51"/>
        <w:gridCol w:w="4001"/>
        <w:gridCol w:w="3544"/>
      </w:tblGrid>
      <w:tr w:rsidR="0049279B" w:rsidRPr="009E0F25" w:rsidTr="009E2CAC">
        <w:tc>
          <w:tcPr>
            <w:tcW w:w="709" w:type="dxa"/>
          </w:tcPr>
          <w:p w:rsidR="0049279B" w:rsidRPr="009E0F25" w:rsidRDefault="0049279B" w:rsidP="009E2CAC">
            <w:pPr>
              <w:pStyle w:val="ListParagraph"/>
              <w:widowControl w:val="0"/>
              <w:autoSpaceDE w:val="0"/>
              <w:autoSpaceDN w:val="0"/>
              <w:spacing w:before="59"/>
              <w:ind w:left="0"/>
              <w:contextualSpacing w:val="0"/>
            </w:pPr>
          </w:p>
        </w:tc>
        <w:tc>
          <w:tcPr>
            <w:tcW w:w="251" w:type="dxa"/>
          </w:tcPr>
          <w:p w:rsidR="0049279B" w:rsidRPr="009E0F25" w:rsidRDefault="0049279B" w:rsidP="009E2CAC">
            <w:pPr>
              <w:pStyle w:val="ListParagraph"/>
              <w:widowControl w:val="0"/>
              <w:autoSpaceDE w:val="0"/>
              <w:autoSpaceDN w:val="0"/>
              <w:spacing w:before="59"/>
              <w:ind w:left="0"/>
              <w:contextualSpacing w:val="0"/>
            </w:pPr>
          </w:p>
        </w:tc>
        <w:tc>
          <w:tcPr>
            <w:tcW w:w="4001" w:type="dxa"/>
          </w:tcPr>
          <w:p w:rsidR="0049279B" w:rsidRPr="009E0F25" w:rsidRDefault="0049279B" w:rsidP="009E2CAC">
            <w:pPr>
              <w:pStyle w:val="ListParagraph"/>
              <w:widowControl w:val="0"/>
              <w:autoSpaceDE w:val="0"/>
              <w:autoSpaceDN w:val="0"/>
              <w:spacing w:before="59"/>
              <w:ind w:left="0"/>
              <w:contextualSpacing w:val="0"/>
            </w:pPr>
            <w:r w:rsidRPr="009E0F25">
              <w:t>SL</w:t>
            </w:r>
          </w:p>
        </w:tc>
        <w:tc>
          <w:tcPr>
            <w:tcW w:w="3544" w:type="dxa"/>
          </w:tcPr>
          <w:p w:rsidR="0049279B" w:rsidRPr="009E0F25" w:rsidRDefault="0049279B" w:rsidP="009E2CAC">
            <w:pPr>
              <w:pStyle w:val="ListParagraph"/>
              <w:widowControl w:val="0"/>
              <w:autoSpaceDE w:val="0"/>
              <w:autoSpaceDN w:val="0"/>
              <w:spacing w:before="59"/>
              <w:ind w:left="0"/>
              <w:contextualSpacing w:val="0"/>
            </w:pPr>
            <w:r w:rsidRPr="009E0F25">
              <w:t>TL</w:t>
            </w:r>
          </w:p>
        </w:tc>
      </w:tr>
      <w:tr w:rsidR="0049279B" w:rsidRPr="009E0F25" w:rsidTr="009E2CAC">
        <w:tc>
          <w:tcPr>
            <w:tcW w:w="709" w:type="dxa"/>
          </w:tcPr>
          <w:p w:rsidR="0049279B" w:rsidRPr="009E0F25" w:rsidRDefault="0049279B" w:rsidP="009E2CAC">
            <w:pPr>
              <w:rPr>
                <w:rFonts w:cs="Times New Roman"/>
              </w:rPr>
            </w:pPr>
          </w:p>
        </w:tc>
        <w:tc>
          <w:tcPr>
            <w:tcW w:w="251" w:type="dxa"/>
          </w:tcPr>
          <w:p w:rsidR="0049279B" w:rsidRPr="009E0F25" w:rsidRDefault="0049279B" w:rsidP="009E2CAC">
            <w:pPr>
              <w:rPr>
                <w:rFonts w:cs="Times New Roman"/>
              </w:rPr>
            </w:pPr>
          </w:p>
        </w:tc>
        <w:tc>
          <w:tcPr>
            <w:tcW w:w="4001" w:type="dxa"/>
          </w:tcPr>
          <w:p w:rsidR="0049279B" w:rsidRPr="009E0F25" w:rsidRDefault="0049279B" w:rsidP="009E2CAC">
            <w:pPr>
              <w:jc w:val="both"/>
              <w:rPr>
                <w:rFonts w:cs="Times New Roman"/>
                <w:spacing w:val="8"/>
              </w:rPr>
            </w:pPr>
            <w:proofErr w:type="spellStart"/>
            <w:r w:rsidRPr="009E0F25">
              <w:rPr>
                <w:rFonts w:cs="Times New Roman"/>
                <w:spacing w:val="8"/>
              </w:rPr>
              <w:t>Hukumlah</w:t>
            </w:r>
            <w:proofErr w:type="spellEnd"/>
            <w:r w:rsidRPr="009E0F25">
              <w:rPr>
                <w:rFonts w:cs="Times New Roman"/>
                <w:spacing w:val="8"/>
              </w:rPr>
              <w:t xml:space="preserve"> </w:t>
            </w:r>
            <w:proofErr w:type="spellStart"/>
            <w:r w:rsidRPr="009E0F25">
              <w:rPr>
                <w:rFonts w:cs="Times New Roman"/>
                <w:spacing w:val="8"/>
                <w:u w:val="single"/>
              </w:rPr>
              <w:t>si-lancang-mulut</w:t>
            </w:r>
            <w:proofErr w:type="spellEnd"/>
            <w:r w:rsidRPr="009E0F25">
              <w:rPr>
                <w:rFonts w:cs="Times New Roman"/>
                <w:spacing w:val="8"/>
                <w:u w:val="single"/>
              </w:rPr>
              <w:t xml:space="preserve"> </w:t>
            </w:r>
            <w:proofErr w:type="spellStart"/>
            <w:r w:rsidRPr="009E0F25">
              <w:rPr>
                <w:rFonts w:cs="Times New Roman"/>
                <w:spacing w:val="8"/>
                <w:u w:val="single"/>
              </w:rPr>
              <w:t>ini</w:t>
            </w:r>
            <w:proofErr w:type="spellEnd"/>
            <w:r w:rsidRPr="009E0F25">
              <w:rPr>
                <w:rFonts w:cs="Times New Roman"/>
                <w:spacing w:val="8"/>
              </w:rPr>
              <w:t xml:space="preserve">, </w:t>
            </w:r>
            <w:proofErr w:type="spellStart"/>
            <w:r w:rsidRPr="009E0F25">
              <w:rPr>
                <w:rFonts w:cs="Times New Roman"/>
                <w:spacing w:val="8"/>
              </w:rPr>
              <w:t>asal</w:t>
            </w:r>
            <w:proofErr w:type="spellEnd"/>
            <w:r w:rsidRPr="009E0F25">
              <w:rPr>
                <w:rFonts w:cs="Times New Roman"/>
                <w:spacing w:val="8"/>
              </w:rPr>
              <w:t xml:space="preserve"> </w:t>
            </w:r>
            <w:proofErr w:type="spellStart"/>
            <w:r w:rsidRPr="009E0F25">
              <w:rPr>
                <w:rFonts w:cs="Times New Roman"/>
                <w:spacing w:val="8"/>
              </w:rPr>
              <w:t>jangan</w:t>
            </w:r>
            <w:proofErr w:type="spellEnd"/>
            <w:r w:rsidRPr="009E0F25">
              <w:rPr>
                <w:rFonts w:cs="Times New Roman"/>
                <w:spacing w:val="8"/>
              </w:rPr>
              <w:t xml:space="preserve"> </w:t>
            </w:r>
            <w:proofErr w:type="spellStart"/>
            <w:r w:rsidRPr="009E0F25">
              <w:rPr>
                <w:rFonts w:cs="Times New Roman"/>
                <w:spacing w:val="8"/>
              </w:rPr>
              <w:t>permalukan</w:t>
            </w:r>
            <w:proofErr w:type="spellEnd"/>
            <w:r w:rsidRPr="009E0F25">
              <w:rPr>
                <w:rFonts w:cs="Times New Roman"/>
                <w:spacing w:val="8"/>
              </w:rPr>
              <w:t xml:space="preserve"> </w:t>
            </w:r>
            <w:proofErr w:type="spellStart"/>
            <w:r w:rsidRPr="009E0F25">
              <w:rPr>
                <w:rFonts w:cs="Times New Roman"/>
                <w:spacing w:val="8"/>
              </w:rPr>
              <w:t>aku</w:t>
            </w:r>
            <w:proofErr w:type="spellEnd"/>
            <w:r w:rsidRPr="009E0F25">
              <w:rPr>
                <w:rFonts w:cs="Times New Roman"/>
                <w:spacing w:val="8"/>
              </w:rPr>
              <w:t xml:space="preserve"> di </w:t>
            </w:r>
            <w:proofErr w:type="spellStart"/>
            <w:r w:rsidRPr="009E0F25">
              <w:rPr>
                <w:rFonts w:cs="Times New Roman"/>
                <w:spacing w:val="8"/>
              </w:rPr>
              <w:t>hadapan</w:t>
            </w:r>
            <w:proofErr w:type="spellEnd"/>
            <w:r w:rsidRPr="009E0F25">
              <w:rPr>
                <w:rFonts w:cs="Times New Roman"/>
                <w:spacing w:val="8"/>
              </w:rPr>
              <w:t xml:space="preserve"> Robert </w:t>
            </w:r>
            <w:proofErr w:type="spellStart"/>
            <w:r w:rsidRPr="009E0F25">
              <w:rPr>
                <w:rFonts w:cs="Times New Roman"/>
                <w:spacing w:val="8"/>
              </w:rPr>
              <w:t>Suurrhof</w:t>
            </w:r>
            <w:proofErr w:type="spellEnd"/>
            <w:r w:rsidRPr="009E0F25">
              <w:rPr>
                <w:rFonts w:cs="Times New Roman"/>
                <w:spacing w:val="8"/>
              </w:rPr>
              <w:t>.</w:t>
            </w:r>
          </w:p>
        </w:tc>
        <w:tc>
          <w:tcPr>
            <w:tcW w:w="3544" w:type="dxa"/>
          </w:tcPr>
          <w:p w:rsidR="0049279B" w:rsidRPr="009E0F25" w:rsidRDefault="0049279B" w:rsidP="009E2CAC">
            <w:pPr>
              <w:rPr>
                <w:rFonts w:cs="Times New Roman"/>
                <w:spacing w:val="8"/>
              </w:rPr>
            </w:pPr>
            <w:r w:rsidRPr="009E0F25">
              <w:rPr>
                <w:rFonts w:cs="Times New Roman"/>
                <w:spacing w:val="8"/>
              </w:rPr>
              <w:t xml:space="preserve">Punish  </w:t>
            </w:r>
            <w:r w:rsidRPr="009E0F25">
              <w:rPr>
                <w:rFonts w:cs="Times New Roman"/>
                <w:spacing w:val="8"/>
                <w:u w:val="single"/>
              </w:rPr>
              <w:t>this  impudent  one</w:t>
            </w:r>
            <w:r w:rsidRPr="009E0F25">
              <w:rPr>
                <w:rFonts w:cs="Times New Roman"/>
                <w:spacing w:val="8"/>
              </w:rPr>
              <w:t xml:space="preserve">,  but  don’t  shame  me  in  front  of  Robert </w:t>
            </w:r>
            <w:proofErr w:type="spellStart"/>
            <w:r w:rsidRPr="009E0F25">
              <w:rPr>
                <w:rFonts w:cs="Times New Roman"/>
                <w:spacing w:val="8"/>
              </w:rPr>
              <w:t>Suurhof</w:t>
            </w:r>
            <w:proofErr w:type="spellEnd"/>
            <w:r w:rsidRPr="009E0F25">
              <w:rPr>
                <w:rFonts w:cs="Times New Roman"/>
                <w:spacing w:val="8"/>
              </w:rPr>
              <w:t>.</w:t>
            </w:r>
          </w:p>
        </w:tc>
      </w:tr>
    </w:tbl>
    <w:p w:rsidR="0049279B" w:rsidRPr="009E0F25" w:rsidRDefault="0049279B" w:rsidP="0049279B">
      <w:pPr>
        <w:widowControl w:val="0"/>
        <w:autoSpaceDE w:val="0"/>
        <w:autoSpaceDN w:val="0"/>
        <w:spacing w:before="96"/>
        <w:jc w:val="both"/>
        <w:rPr>
          <w:rFonts w:asciiTheme="minorHAnsi" w:hAnsiTheme="minorHAnsi"/>
          <w:sz w:val="22"/>
          <w:szCs w:val="22"/>
        </w:rPr>
      </w:pPr>
    </w:p>
    <w:p w:rsidR="0049279B" w:rsidRPr="009E0F25" w:rsidRDefault="00CE0711" w:rsidP="0049279B">
      <w:pPr>
        <w:widowControl w:val="0"/>
        <w:autoSpaceDE w:val="0"/>
        <w:autoSpaceDN w:val="0"/>
        <w:spacing w:before="96"/>
        <w:jc w:val="both"/>
        <w:rPr>
          <w:rFonts w:asciiTheme="minorHAnsi" w:hAnsiTheme="minorHAnsi"/>
          <w:sz w:val="22"/>
          <w:szCs w:val="22"/>
        </w:rPr>
      </w:pPr>
      <w:r w:rsidRPr="009E0F25">
        <w:rPr>
          <w:rFonts w:asciiTheme="minorHAnsi" w:hAnsiTheme="minorHAnsi"/>
          <w:sz w:val="22"/>
          <w:szCs w:val="22"/>
        </w:rPr>
        <w:t>Idiomatic noun phrase</w:t>
      </w:r>
      <w:r w:rsidR="0049279B" w:rsidRPr="009E0F25">
        <w:rPr>
          <w:rFonts w:asciiTheme="minorHAnsi" w:hAnsiTheme="minorHAnsi"/>
          <w:sz w:val="22"/>
          <w:szCs w:val="22"/>
        </w:rPr>
        <w:t xml:space="preserve"> in datum above is translated by applying amplification technique, that is in </w:t>
      </w:r>
      <w:r w:rsidR="0049279B" w:rsidRPr="009E0F25">
        <w:rPr>
          <w:rFonts w:asciiTheme="minorHAnsi" w:hAnsiTheme="minorHAnsi"/>
          <w:sz w:val="22"/>
          <w:szCs w:val="22"/>
        </w:rPr>
        <w:lastRenderedPageBreak/>
        <w:t>the translation of the phrase "</w:t>
      </w:r>
      <w:proofErr w:type="spellStart"/>
      <w:r w:rsidR="0049279B" w:rsidRPr="009E0F25">
        <w:rPr>
          <w:rFonts w:asciiTheme="minorHAnsi" w:hAnsiTheme="minorHAnsi"/>
          <w:i/>
          <w:sz w:val="22"/>
          <w:szCs w:val="22"/>
        </w:rPr>
        <w:t>si-lancang-mulut</w:t>
      </w:r>
      <w:proofErr w:type="spellEnd"/>
      <w:r w:rsidR="0049279B" w:rsidRPr="009E0F25">
        <w:rPr>
          <w:rFonts w:asciiTheme="minorHAnsi" w:hAnsiTheme="minorHAnsi"/>
          <w:i/>
          <w:sz w:val="22"/>
          <w:szCs w:val="22"/>
        </w:rPr>
        <w:t xml:space="preserve"> </w:t>
      </w:r>
      <w:proofErr w:type="spellStart"/>
      <w:r w:rsidR="0049279B" w:rsidRPr="009E0F25">
        <w:rPr>
          <w:rFonts w:asciiTheme="minorHAnsi" w:hAnsiTheme="minorHAnsi"/>
          <w:i/>
          <w:sz w:val="22"/>
          <w:szCs w:val="22"/>
        </w:rPr>
        <w:t>ini</w:t>
      </w:r>
      <w:proofErr w:type="spellEnd"/>
      <w:r w:rsidR="0049279B" w:rsidRPr="009E0F25">
        <w:rPr>
          <w:rFonts w:asciiTheme="minorHAnsi" w:hAnsiTheme="minorHAnsi"/>
          <w:sz w:val="22"/>
          <w:szCs w:val="22"/>
        </w:rPr>
        <w:t xml:space="preserve">" which is </w:t>
      </w:r>
      <w:r w:rsidRPr="009E0F25">
        <w:rPr>
          <w:rFonts w:asciiTheme="minorHAnsi" w:hAnsiTheme="minorHAnsi"/>
          <w:sz w:val="22"/>
          <w:szCs w:val="22"/>
        </w:rPr>
        <w:t>translat</w:t>
      </w:r>
      <w:r w:rsidR="0049279B" w:rsidRPr="009E0F25">
        <w:rPr>
          <w:rFonts w:asciiTheme="minorHAnsi" w:hAnsiTheme="minorHAnsi"/>
          <w:sz w:val="22"/>
          <w:szCs w:val="22"/>
        </w:rPr>
        <w:t xml:space="preserve">ed </w:t>
      </w:r>
      <w:r w:rsidRPr="009E0F25">
        <w:rPr>
          <w:rFonts w:asciiTheme="minorHAnsi" w:hAnsiTheme="minorHAnsi"/>
          <w:sz w:val="22"/>
          <w:szCs w:val="22"/>
        </w:rPr>
        <w:t>into a</w:t>
      </w:r>
      <w:r w:rsidR="0049279B" w:rsidRPr="009E0F25">
        <w:rPr>
          <w:rFonts w:asciiTheme="minorHAnsi" w:hAnsiTheme="minorHAnsi"/>
          <w:sz w:val="22"/>
          <w:szCs w:val="22"/>
        </w:rPr>
        <w:t xml:space="preserve"> phrase "this impudent one" in the target language. In the source language, the idiomatic phrase "</w:t>
      </w:r>
      <w:proofErr w:type="spellStart"/>
      <w:r w:rsidR="0049279B" w:rsidRPr="009E0F25">
        <w:rPr>
          <w:rFonts w:asciiTheme="minorHAnsi" w:hAnsiTheme="minorHAnsi"/>
          <w:i/>
          <w:sz w:val="22"/>
          <w:szCs w:val="22"/>
        </w:rPr>
        <w:t>si-lancang</w:t>
      </w:r>
      <w:proofErr w:type="spellEnd"/>
      <w:r w:rsidR="0049279B" w:rsidRPr="009E0F25">
        <w:rPr>
          <w:rFonts w:asciiTheme="minorHAnsi" w:hAnsiTheme="minorHAnsi"/>
          <w:i/>
          <w:sz w:val="22"/>
          <w:szCs w:val="22"/>
        </w:rPr>
        <w:t xml:space="preserve"> </w:t>
      </w:r>
      <w:proofErr w:type="spellStart"/>
      <w:r w:rsidR="0049279B" w:rsidRPr="009E0F25">
        <w:rPr>
          <w:rFonts w:asciiTheme="minorHAnsi" w:hAnsiTheme="minorHAnsi"/>
          <w:i/>
          <w:sz w:val="22"/>
          <w:szCs w:val="22"/>
        </w:rPr>
        <w:t>mulut</w:t>
      </w:r>
      <w:proofErr w:type="spellEnd"/>
      <w:r w:rsidR="0049279B" w:rsidRPr="009E0F25">
        <w:rPr>
          <w:rFonts w:asciiTheme="minorHAnsi" w:hAnsiTheme="minorHAnsi"/>
          <w:sz w:val="22"/>
          <w:szCs w:val="22"/>
        </w:rPr>
        <w:t>" is usually used to refer to "people who often make words that are not obscene and hurt other’s feeling." In the target language, the meaning of the idiomatic phrase</w:t>
      </w:r>
      <w:r w:rsidRPr="009E0F25">
        <w:rPr>
          <w:rFonts w:asciiTheme="minorHAnsi" w:hAnsiTheme="minorHAnsi"/>
          <w:sz w:val="22"/>
          <w:szCs w:val="22"/>
        </w:rPr>
        <w:t xml:space="preserve"> is translat</w:t>
      </w:r>
      <w:r w:rsidR="0049279B" w:rsidRPr="009E0F25">
        <w:rPr>
          <w:rFonts w:asciiTheme="minorHAnsi" w:hAnsiTheme="minorHAnsi"/>
          <w:sz w:val="22"/>
          <w:szCs w:val="22"/>
        </w:rPr>
        <w:t xml:space="preserve">ed by finding </w:t>
      </w:r>
      <w:r w:rsidRPr="009E0F25">
        <w:rPr>
          <w:rFonts w:asciiTheme="minorHAnsi" w:hAnsiTheme="minorHAnsi"/>
          <w:sz w:val="22"/>
          <w:szCs w:val="22"/>
        </w:rPr>
        <w:t>another word that has</w:t>
      </w:r>
      <w:r w:rsidR="0049279B" w:rsidRPr="009E0F25">
        <w:rPr>
          <w:rFonts w:asciiTheme="minorHAnsi" w:hAnsiTheme="minorHAnsi"/>
          <w:sz w:val="22"/>
          <w:szCs w:val="22"/>
        </w:rPr>
        <w:t xml:space="preserve"> the same meaning</w:t>
      </w:r>
      <w:r w:rsidRPr="009E0F25">
        <w:rPr>
          <w:rFonts w:asciiTheme="minorHAnsi" w:hAnsiTheme="minorHAnsi"/>
          <w:sz w:val="22"/>
          <w:szCs w:val="22"/>
        </w:rPr>
        <w:t xml:space="preserve"> with the phrase</w:t>
      </w:r>
      <w:r w:rsidR="0049279B" w:rsidRPr="009E0F25">
        <w:rPr>
          <w:rFonts w:asciiTheme="minorHAnsi" w:hAnsiTheme="minorHAnsi"/>
          <w:sz w:val="22"/>
          <w:szCs w:val="22"/>
        </w:rPr>
        <w:t xml:space="preserve">. So there is an explanation of hidden meaning </w:t>
      </w:r>
      <w:r w:rsidRPr="009E0F25">
        <w:rPr>
          <w:rFonts w:asciiTheme="minorHAnsi" w:hAnsiTheme="minorHAnsi"/>
          <w:sz w:val="22"/>
          <w:szCs w:val="22"/>
        </w:rPr>
        <w:t>behind the idiom by translating it into</w:t>
      </w:r>
      <w:r w:rsidR="0049279B" w:rsidRPr="009E0F25">
        <w:rPr>
          <w:rFonts w:asciiTheme="minorHAnsi" w:hAnsiTheme="minorHAnsi"/>
          <w:sz w:val="22"/>
          <w:szCs w:val="22"/>
        </w:rPr>
        <w:t xml:space="preserve"> </w:t>
      </w:r>
      <w:r w:rsidRPr="009E0F25">
        <w:rPr>
          <w:rFonts w:asciiTheme="minorHAnsi" w:hAnsiTheme="minorHAnsi"/>
          <w:sz w:val="22"/>
          <w:szCs w:val="22"/>
        </w:rPr>
        <w:t>a</w:t>
      </w:r>
      <w:r w:rsidR="0049279B" w:rsidRPr="009E0F25">
        <w:rPr>
          <w:rFonts w:asciiTheme="minorHAnsi" w:hAnsiTheme="minorHAnsi"/>
          <w:sz w:val="22"/>
          <w:szCs w:val="22"/>
        </w:rPr>
        <w:t xml:space="preserve"> word "impudent" which means "not showing respect for other people". Thus, the implicit meaning </w:t>
      </w:r>
      <w:r w:rsidRPr="009E0F25">
        <w:rPr>
          <w:rFonts w:asciiTheme="minorHAnsi" w:hAnsiTheme="minorHAnsi"/>
          <w:sz w:val="22"/>
          <w:szCs w:val="22"/>
        </w:rPr>
        <w:t xml:space="preserve">of idiomatic phrase </w:t>
      </w:r>
      <w:r w:rsidR="0049279B" w:rsidRPr="009E0F25">
        <w:rPr>
          <w:rFonts w:asciiTheme="minorHAnsi" w:hAnsiTheme="minorHAnsi"/>
          <w:sz w:val="22"/>
          <w:szCs w:val="22"/>
        </w:rPr>
        <w:t>in the source language can be easily understood by the target reader.</w:t>
      </w:r>
    </w:p>
    <w:p w:rsidR="0049279B" w:rsidRPr="009E0F25" w:rsidRDefault="0049279B" w:rsidP="0049279B">
      <w:pPr>
        <w:jc w:val="both"/>
        <w:rPr>
          <w:rFonts w:asciiTheme="minorHAnsi" w:hAnsiTheme="minorHAnsi"/>
          <w:sz w:val="22"/>
          <w:szCs w:val="22"/>
        </w:rPr>
      </w:pPr>
    </w:p>
    <w:p w:rsidR="00F302B3" w:rsidRDefault="0060293A">
      <w:pPr>
        <w:ind w:left="284" w:hanging="284"/>
        <w:rPr>
          <w:rFonts w:ascii="Cambria" w:eastAsia="Cambria" w:hAnsi="Cambria" w:cs="Cambria"/>
          <w:b/>
          <w:sz w:val="22"/>
          <w:szCs w:val="22"/>
        </w:rPr>
      </w:pPr>
      <w:r>
        <w:rPr>
          <w:rFonts w:ascii="Cambria" w:eastAsia="Cambria" w:hAnsi="Cambria" w:cs="Cambria"/>
          <w:b/>
          <w:sz w:val="22"/>
          <w:szCs w:val="22"/>
        </w:rPr>
        <w:t xml:space="preserve">4. </w:t>
      </w:r>
      <w:r>
        <w:rPr>
          <w:rFonts w:ascii="Cambria" w:eastAsia="Cambria" w:hAnsi="Cambria" w:cs="Cambria"/>
          <w:b/>
          <w:sz w:val="22"/>
          <w:szCs w:val="22"/>
        </w:rPr>
        <w:tab/>
        <w:t>Conclusion</w:t>
      </w:r>
    </w:p>
    <w:p w:rsidR="00F302B3" w:rsidRDefault="00F302B3">
      <w:pPr>
        <w:ind w:left="284" w:firstLine="284"/>
        <w:jc w:val="both"/>
        <w:rPr>
          <w:rFonts w:ascii="Cambria" w:eastAsia="Cambria" w:hAnsi="Cambria" w:cs="Cambria"/>
          <w:sz w:val="22"/>
          <w:szCs w:val="22"/>
        </w:rPr>
      </w:pPr>
    </w:p>
    <w:p w:rsidR="003C5A96" w:rsidRDefault="003C5A96" w:rsidP="003C5A96">
      <w:pPr>
        <w:ind w:firstLine="567"/>
        <w:jc w:val="both"/>
        <w:rPr>
          <w:rFonts w:asciiTheme="minorHAnsi" w:hAnsiTheme="minorHAnsi"/>
          <w:sz w:val="22"/>
          <w:szCs w:val="22"/>
          <w:lang w:val="id-ID"/>
        </w:rPr>
      </w:pPr>
      <w:r w:rsidRPr="003C5A96">
        <w:rPr>
          <w:rFonts w:asciiTheme="minorHAnsi" w:hAnsiTheme="minorHAnsi"/>
          <w:sz w:val="22"/>
          <w:szCs w:val="22"/>
        </w:rPr>
        <w:t xml:space="preserve">Based </w:t>
      </w:r>
      <w:r w:rsidR="00A5422E">
        <w:rPr>
          <w:rFonts w:asciiTheme="minorHAnsi" w:hAnsiTheme="minorHAnsi"/>
          <w:sz w:val="22"/>
          <w:szCs w:val="22"/>
        </w:rPr>
        <w:t>on the data analysis, the authors</w:t>
      </w:r>
      <w:r w:rsidRPr="003C5A96">
        <w:rPr>
          <w:rFonts w:asciiTheme="minorHAnsi" w:hAnsiTheme="minorHAnsi"/>
          <w:sz w:val="22"/>
          <w:szCs w:val="22"/>
        </w:rPr>
        <w:t xml:space="preserve"> drew conclusions as follows: The techniques used in the translation of Indonesian idiomatic noun phrases into English found in novel “</w:t>
      </w:r>
      <w:proofErr w:type="spellStart"/>
      <w:r w:rsidRPr="003C5A96">
        <w:rPr>
          <w:rFonts w:asciiTheme="minorHAnsi" w:hAnsiTheme="minorHAnsi"/>
          <w:sz w:val="22"/>
          <w:szCs w:val="22"/>
        </w:rPr>
        <w:t>Bumi</w:t>
      </w:r>
      <w:proofErr w:type="spellEnd"/>
      <w:r w:rsidRPr="003C5A96">
        <w:rPr>
          <w:rFonts w:asciiTheme="minorHAnsi" w:hAnsiTheme="minorHAnsi"/>
          <w:sz w:val="22"/>
          <w:szCs w:val="22"/>
        </w:rPr>
        <w:t xml:space="preserve"> </w:t>
      </w:r>
      <w:proofErr w:type="spellStart"/>
      <w:r w:rsidRPr="003C5A96">
        <w:rPr>
          <w:rFonts w:asciiTheme="minorHAnsi" w:hAnsiTheme="minorHAnsi"/>
          <w:sz w:val="22"/>
          <w:szCs w:val="22"/>
        </w:rPr>
        <w:t>Manusia</w:t>
      </w:r>
      <w:proofErr w:type="spellEnd"/>
      <w:r w:rsidRPr="003C5A96">
        <w:rPr>
          <w:rFonts w:asciiTheme="minorHAnsi" w:hAnsiTheme="minorHAnsi"/>
          <w:sz w:val="22"/>
          <w:szCs w:val="22"/>
        </w:rPr>
        <w:t xml:space="preserve">” into “This Earth of Mankind” are adaptation, transposition, establish equivalence, generalization, description, literal and amplification. In the translation result, we can see that the translator tried to transfer the equivalent implicit meaning of idiomatic noun phrases into target language text and to make the target text can be easily understood by the target reader. For this matter an idiomatic noun phrase should be learnt in context, as source language and target language have different culture that must be known by the translator. It will help us in some ways to guess the meaning of an idiomatic noun phrase intelligently so we can decide the appropriate techniques that can be used to transfer the meaning of the idiomatic noun phrases from source language into target language. </w:t>
      </w:r>
    </w:p>
    <w:p w:rsidR="00A33E5A" w:rsidRDefault="00A33E5A" w:rsidP="003C5A96">
      <w:pPr>
        <w:ind w:firstLine="567"/>
        <w:jc w:val="both"/>
        <w:rPr>
          <w:rFonts w:asciiTheme="minorHAnsi" w:hAnsiTheme="minorHAnsi"/>
          <w:sz w:val="22"/>
          <w:szCs w:val="22"/>
          <w:lang w:val="id-ID"/>
        </w:rPr>
      </w:pPr>
    </w:p>
    <w:p w:rsidR="00A33E5A" w:rsidRPr="00A33E5A" w:rsidRDefault="00A33E5A" w:rsidP="003C5A96">
      <w:pPr>
        <w:ind w:firstLine="567"/>
        <w:jc w:val="both"/>
        <w:rPr>
          <w:rFonts w:asciiTheme="minorHAnsi" w:hAnsiTheme="minorHAnsi"/>
          <w:sz w:val="22"/>
          <w:szCs w:val="22"/>
          <w:lang w:val="id-ID"/>
        </w:rPr>
      </w:pPr>
    </w:p>
    <w:p w:rsidR="00F302B3" w:rsidRPr="003C5A96" w:rsidRDefault="00F302B3">
      <w:pPr>
        <w:rPr>
          <w:rFonts w:asciiTheme="minorHAnsi" w:eastAsia="Cambria" w:hAnsiTheme="minorHAnsi" w:cs="Cambria"/>
          <w:b/>
          <w:sz w:val="22"/>
          <w:szCs w:val="22"/>
        </w:rPr>
      </w:pPr>
    </w:p>
    <w:p w:rsidR="00F302B3" w:rsidRDefault="00F302B3">
      <w:pPr>
        <w:rPr>
          <w:rFonts w:ascii="Cambria" w:eastAsia="Cambria" w:hAnsi="Cambria" w:cs="Cambria"/>
          <w:b/>
          <w:sz w:val="22"/>
          <w:szCs w:val="22"/>
        </w:rPr>
      </w:pPr>
    </w:p>
    <w:p w:rsidR="00F302B3" w:rsidRPr="00A33E5A" w:rsidRDefault="0060293A">
      <w:pPr>
        <w:jc w:val="both"/>
        <w:rPr>
          <w:rFonts w:ascii="Cambria" w:eastAsia="Cambria" w:hAnsi="Cambria" w:cs="Cambria"/>
          <w:b/>
          <w:i/>
          <w:sz w:val="22"/>
          <w:szCs w:val="22"/>
        </w:rPr>
      </w:pPr>
      <w:r w:rsidRPr="00A33E5A">
        <w:rPr>
          <w:rFonts w:ascii="Cambria" w:eastAsia="Cambria" w:hAnsi="Cambria" w:cs="Cambria"/>
          <w:b/>
          <w:i/>
          <w:sz w:val="22"/>
          <w:szCs w:val="22"/>
        </w:rPr>
        <w:t>Acknowledgements</w:t>
      </w:r>
    </w:p>
    <w:p w:rsidR="00A5422E" w:rsidRDefault="00A5422E">
      <w:pPr>
        <w:jc w:val="both"/>
        <w:rPr>
          <w:rFonts w:ascii="Cambria" w:eastAsia="Cambria" w:hAnsi="Cambria" w:cs="Cambria"/>
          <w:i/>
          <w:sz w:val="22"/>
          <w:szCs w:val="22"/>
        </w:rPr>
      </w:pPr>
    </w:p>
    <w:p w:rsidR="00A5422E" w:rsidRPr="00A5422E" w:rsidRDefault="00A5422E" w:rsidP="00A5422E">
      <w:pPr>
        <w:jc w:val="both"/>
        <w:rPr>
          <w:rFonts w:asciiTheme="minorHAnsi" w:hAnsiTheme="minorHAnsi"/>
          <w:bCs/>
          <w:iCs/>
          <w:color w:val="FF0000"/>
          <w:sz w:val="22"/>
          <w:szCs w:val="22"/>
          <w:lang w:val="en-GB"/>
        </w:rPr>
      </w:pPr>
      <w:r w:rsidRPr="00A5422E">
        <w:rPr>
          <w:rFonts w:asciiTheme="minorHAnsi" w:hAnsiTheme="minorHAnsi"/>
          <w:sz w:val="22"/>
          <w:szCs w:val="22"/>
        </w:rPr>
        <w:t>The authors would like to acknowledge the Ministry of Research, Technology and Highest Education (</w:t>
      </w:r>
      <w:proofErr w:type="spellStart"/>
      <w:r w:rsidRPr="00A5422E">
        <w:rPr>
          <w:rFonts w:asciiTheme="minorHAnsi" w:hAnsiTheme="minorHAnsi"/>
          <w:i/>
          <w:sz w:val="22"/>
          <w:szCs w:val="22"/>
        </w:rPr>
        <w:t>Kemenristek</w:t>
      </w:r>
      <w:proofErr w:type="spellEnd"/>
      <w:r w:rsidRPr="00A5422E">
        <w:rPr>
          <w:rFonts w:asciiTheme="minorHAnsi" w:hAnsiTheme="minorHAnsi"/>
          <w:i/>
          <w:sz w:val="22"/>
          <w:szCs w:val="22"/>
        </w:rPr>
        <w:t xml:space="preserve"> </w:t>
      </w:r>
      <w:proofErr w:type="spellStart"/>
      <w:r w:rsidRPr="00A5422E">
        <w:rPr>
          <w:rFonts w:asciiTheme="minorHAnsi" w:hAnsiTheme="minorHAnsi"/>
          <w:i/>
          <w:sz w:val="22"/>
          <w:szCs w:val="22"/>
        </w:rPr>
        <w:t>Dikti</w:t>
      </w:r>
      <w:proofErr w:type="spellEnd"/>
      <w:r w:rsidRPr="00A5422E">
        <w:rPr>
          <w:rFonts w:asciiTheme="minorHAnsi" w:hAnsiTheme="minorHAnsi"/>
          <w:sz w:val="22"/>
          <w:szCs w:val="22"/>
        </w:rPr>
        <w:t>) Republic of Indonesia for financial assistance through the publication.</w:t>
      </w:r>
    </w:p>
    <w:p w:rsidR="00F302B3" w:rsidRPr="00A5422E" w:rsidRDefault="00F302B3">
      <w:pPr>
        <w:jc w:val="both"/>
        <w:rPr>
          <w:rFonts w:asciiTheme="minorHAnsi" w:eastAsia="Cambria" w:hAnsiTheme="minorHAnsi" w:cs="Cambria"/>
          <w:sz w:val="22"/>
          <w:szCs w:val="22"/>
        </w:rPr>
      </w:pPr>
    </w:p>
    <w:p w:rsidR="006E4B3D" w:rsidRDefault="006E4B3D">
      <w:pPr>
        <w:rPr>
          <w:rFonts w:ascii="Cambria" w:eastAsia="Cambria" w:hAnsi="Cambria" w:cs="Cambria"/>
          <w:b/>
          <w:sz w:val="22"/>
          <w:szCs w:val="22"/>
        </w:rPr>
      </w:pPr>
      <w:bookmarkStart w:id="3" w:name="1fob9te" w:colFirst="0" w:colLast="0"/>
      <w:bookmarkEnd w:id="3"/>
      <w:r>
        <w:rPr>
          <w:rFonts w:ascii="Cambria" w:eastAsia="Cambria" w:hAnsi="Cambria" w:cs="Cambria"/>
          <w:b/>
          <w:sz w:val="22"/>
          <w:szCs w:val="22"/>
        </w:rPr>
        <w:br w:type="page"/>
      </w:r>
    </w:p>
    <w:p w:rsidR="00F302B3" w:rsidRDefault="0060293A">
      <w:pPr>
        <w:rPr>
          <w:rFonts w:ascii="Cambria" w:eastAsia="Cambria" w:hAnsi="Cambria" w:cs="Cambria"/>
          <w:sz w:val="22"/>
          <w:szCs w:val="22"/>
        </w:rPr>
      </w:pPr>
      <w:r>
        <w:rPr>
          <w:rFonts w:ascii="Cambria" w:eastAsia="Cambria" w:hAnsi="Cambria" w:cs="Cambria"/>
          <w:b/>
          <w:sz w:val="22"/>
          <w:szCs w:val="22"/>
        </w:rPr>
        <w:lastRenderedPageBreak/>
        <w:t>References</w:t>
      </w:r>
    </w:p>
    <w:p w:rsidR="00231563" w:rsidRDefault="00231563" w:rsidP="00231563">
      <w:pPr>
        <w:spacing w:line="276" w:lineRule="auto"/>
        <w:ind w:left="426" w:hanging="426"/>
        <w:jc w:val="both"/>
        <w:rPr>
          <w:rFonts w:asciiTheme="minorHAnsi" w:hAnsiTheme="minorHAnsi"/>
          <w:sz w:val="22"/>
          <w:szCs w:val="22"/>
        </w:rPr>
      </w:pPr>
    </w:p>
    <w:p w:rsidR="00231563" w:rsidRPr="007607F1" w:rsidRDefault="00231563" w:rsidP="00231563">
      <w:pPr>
        <w:spacing w:line="276" w:lineRule="auto"/>
        <w:ind w:left="426" w:hanging="426"/>
        <w:jc w:val="both"/>
        <w:rPr>
          <w:rFonts w:asciiTheme="minorHAnsi" w:eastAsia="Cambria" w:hAnsiTheme="minorHAnsi" w:cs="Cambria"/>
          <w:sz w:val="22"/>
          <w:szCs w:val="22"/>
        </w:rPr>
      </w:pPr>
      <w:r w:rsidRPr="007607F1">
        <w:rPr>
          <w:rFonts w:asciiTheme="minorHAnsi" w:eastAsia="Cambria" w:hAnsiTheme="minorHAnsi" w:cs="Cambria"/>
          <w:sz w:val="22"/>
          <w:szCs w:val="22"/>
        </w:rPr>
        <w:t>Baker, M. 1992. In Other Words: A course book on Translation. London: Routledge.</w:t>
      </w:r>
    </w:p>
    <w:p w:rsidR="00231563" w:rsidRPr="007607F1" w:rsidRDefault="00231563" w:rsidP="00231563">
      <w:pPr>
        <w:spacing w:line="276" w:lineRule="auto"/>
        <w:ind w:left="426" w:hanging="426"/>
        <w:jc w:val="both"/>
        <w:rPr>
          <w:rFonts w:asciiTheme="minorHAnsi" w:eastAsia="Cambria" w:hAnsiTheme="minorHAnsi" w:cs="Cambria"/>
          <w:sz w:val="22"/>
          <w:szCs w:val="22"/>
        </w:rPr>
      </w:pPr>
      <w:proofErr w:type="spellStart"/>
      <w:r w:rsidRPr="007607F1">
        <w:rPr>
          <w:rFonts w:asciiTheme="minorHAnsi" w:eastAsia="Cambria" w:hAnsiTheme="minorHAnsi" w:cs="Cambria"/>
          <w:sz w:val="22"/>
          <w:szCs w:val="22"/>
        </w:rPr>
        <w:t>Catford</w:t>
      </w:r>
      <w:proofErr w:type="spellEnd"/>
      <w:r w:rsidRPr="007607F1">
        <w:rPr>
          <w:rFonts w:asciiTheme="minorHAnsi" w:eastAsia="Cambria" w:hAnsiTheme="minorHAnsi" w:cs="Cambria"/>
          <w:sz w:val="22"/>
          <w:szCs w:val="22"/>
        </w:rPr>
        <w:t xml:space="preserve">, J.C. (1965), </w:t>
      </w:r>
      <w:proofErr w:type="gramStart"/>
      <w:r w:rsidRPr="007607F1">
        <w:rPr>
          <w:rFonts w:asciiTheme="minorHAnsi" w:eastAsia="Cambria" w:hAnsiTheme="minorHAnsi" w:cs="Cambria"/>
          <w:sz w:val="22"/>
          <w:szCs w:val="22"/>
        </w:rPr>
        <w:t>A</w:t>
      </w:r>
      <w:proofErr w:type="gramEnd"/>
      <w:r w:rsidRPr="007607F1">
        <w:rPr>
          <w:rFonts w:asciiTheme="minorHAnsi" w:eastAsia="Cambria" w:hAnsiTheme="minorHAnsi" w:cs="Cambria"/>
          <w:sz w:val="22"/>
          <w:szCs w:val="22"/>
        </w:rPr>
        <w:t xml:space="preserve"> Linguistic Theory of Translation: An Essay in Applied Linguistics. Oxford: Oxford University Press.</w:t>
      </w:r>
    </w:p>
    <w:p w:rsidR="00231563" w:rsidRPr="007607F1" w:rsidRDefault="00231563" w:rsidP="00231563">
      <w:pPr>
        <w:spacing w:line="276" w:lineRule="auto"/>
        <w:ind w:left="426" w:hanging="426"/>
        <w:jc w:val="both"/>
        <w:rPr>
          <w:rFonts w:asciiTheme="minorHAnsi" w:hAnsiTheme="minorHAnsi"/>
          <w:sz w:val="22"/>
          <w:szCs w:val="22"/>
        </w:rPr>
      </w:pPr>
      <w:proofErr w:type="spellStart"/>
      <w:r w:rsidRPr="007607F1">
        <w:rPr>
          <w:rFonts w:asciiTheme="minorHAnsi" w:hAnsiTheme="minorHAnsi"/>
          <w:sz w:val="22"/>
          <w:szCs w:val="22"/>
        </w:rPr>
        <w:t>Hatim</w:t>
      </w:r>
      <w:proofErr w:type="spellEnd"/>
      <w:r w:rsidRPr="007607F1">
        <w:rPr>
          <w:rFonts w:asciiTheme="minorHAnsi" w:hAnsiTheme="minorHAnsi"/>
          <w:sz w:val="22"/>
          <w:szCs w:val="22"/>
        </w:rPr>
        <w:t xml:space="preserve">, B. and </w:t>
      </w:r>
      <w:proofErr w:type="spellStart"/>
      <w:r w:rsidRPr="007607F1">
        <w:rPr>
          <w:rFonts w:asciiTheme="minorHAnsi" w:hAnsiTheme="minorHAnsi"/>
          <w:sz w:val="22"/>
          <w:szCs w:val="22"/>
        </w:rPr>
        <w:t>Munday</w:t>
      </w:r>
      <w:proofErr w:type="spellEnd"/>
      <w:r w:rsidRPr="007607F1">
        <w:rPr>
          <w:rFonts w:asciiTheme="minorHAnsi" w:hAnsiTheme="minorHAnsi"/>
          <w:sz w:val="22"/>
          <w:szCs w:val="22"/>
        </w:rPr>
        <w:t xml:space="preserve">, J. 2004. </w:t>
      </w:r>
      <w:proofErr w:type="gramStart"/>
      <w:r w:rsidRPr="007607F1">
        <w:rPr>
          <w:rFonts w:asciiTheme="minorHAnsi" w:hAnsiTheme="minorHAnsi"/>
          <w:sz w:val="22"/>
          <w:szCs w:val="22"/>
        </w:rPr>
        <w:t>Translation-An Advanced Resource Book.</w:t>
      </w:r>
      <w:proofErr w:type="gramEnd"/>
      <w:r w:rsidRPr="007607F1">
        <w:rPr>
          <w:rFonts w:asciiTheme="minorHAnsi" w:hAnsiTheme="minorHAnsi"/>
          <w:sz w:val="22"/>
          <w:szCs w:val="22"/>
        </w:rPr>
        <w:t xml:space="preserve"> London; New York: Routledge.</w:t>
      </w:r>
    </w:p>
    <w:p w:rsidR="00231563" w:rsidRPr="007607F1" w:rsidRDefault="00231563" w:rsidP="00231563">
      <w:pPr>
        <w:spacing w:line="276" w:lineRule="auto"/>
        <w:ind w:left="426" w:hanging="426"/>
        <w:jc w:val="both"/>
        <w:rPr>
          <w:rFonts w:asciiTheme="minorHAnsi" w:hAnsiTheme="minorHAnsi"/>
          <w:sz w:val="22"/>
          <w:szCs w:val="22"/>
          <w:lang w:val="id-ID"/>
        </w:rPr>
      </w:pPr>
      <w:r w:rsidRPr="007607F1">
        <w:rPr>
          <w:rFonts w:asciiTheme="minorHAnsi" w:hAnsiTheme="minorHAnsi"/>
          <w:sz w:val="22"/>
          <w:szCs w:val="22"/>
        </w:rPr>
        <w:t xml:space="preserve">Hornby, A. S. 2006. Oxford advanced </w:t>
      </w:r>
      <w:proofErr w:type="spellStart"/>
      <w:r w:rsidRPr="007607F1">
        <w:rPr>
          <w:rFonts w:asciiTheme="minorHAnsi" w:hAnsiTheme="minorHAnsi"/>
          <w:sz w:val="22"/>
          <w:szCs w:val="22"/>
        </w:rPr>
        <w:t>Learner‟s</w:t>
      </w:r>
      <w:proofErr w:type="spellEnd"/>
      <w:r w:rsidRPr="007607F1">
        <w:rPr>
          <w:rFonts w:asciiTheme="minorHAnsi" w:hAnsiTheme="minorHAnsi"/>
          <w:sz w:val="22"/>
          <w:szCs w:val="22"/>
        </w:rPr>
        <w:t xml:space="preserve"> Dictionary 7th Edition. Oxford: Oxford University Press.</w:t>
      </w:r>
    </w:p>
    <w:p w:rsidR="007607F1" w:rsidRPr="007607F1" w:rsidRDefault="007607F1" w:rsidP="007607F1">
      <w:pPr>
        <w:ind w:left="426" w:hanging="426"/>
        <w:jc w:val="both"/>
        <w:rPr>
          <w:rFonts w:asciiTheme="minorHAnsi" w:hAnsiTheme="minorHAnsi"/>
          <w:sz w:val="22"/>
          <w:szCs w:val="22"/>
          <w:lang w:val="id-ID"/>
        </w:rPr>
      </w:pPr>
      <w:r w:rsidRPr="007607F1">
        <w:rPr>
          <w:rFonts w:asciiTheme="minorHAnsi" w:hAnsiTheme="minorHAnsi"/>
          <w:sz w:val="22"/>
          <w:szCs w:val="22"/>
          <w:lang w:val="id-ID"/>
        </w:rPr>
        <w:t xml:space="preserve">Krismayani, N. W., Suastra, I. M., Suparwa, I. N., &amp; Sudipa, I. N. (2020). Lexical and Grammatical Features of Business English. </w:t>
      </w:r>
      <w:r w:rsidRPr="007607F1">
        <w:rPr>
          <w:rFonts w:asciiTheme="minorHAnsi" w:hAnsiTheme="minorHAnsi"/>
          <w:i/>
          <w:iCs/>
          <w:sz w:val="22"/>
          <w:szCs w:val="22"/>
          <w:lang w:val="id-ID"/>
        </w:rPr>
        <w:t>The International Journal of Social Sciences World (TIJOSSW)</w:t>
      </w:r>
      <w:r w:rsidRPr="007607F1">
        <w:rPr>
          <w:rFonts w:asciiTheme="minorHAnsi" w:hAnsiTheme="minorHAnsi"/>
          <w:sz w:val="22"/>
          <w:szCs w:val="22"/>
          <w:lang w:val="id-ID"/>
        </w:rPr>
        <w:t xml:space="preserve">, </w:t>
      </w:r>
      <w:r w:rsidRPr="007607F1">
        <w:rPr>
          <w:rFonts w:asciiTheme="minorHAnsi" w:hAnsiTheme="minorHAnsi"/>
          <w:i/>
          <w:iCs/>
          <w:sz w:val="22"/>
          <w:szCs w:val="22"/>
          <w:lang w:val="id-ID"/>
        </w:rPr>
        <w:t>2</w:t>
      </w:r>
      <w:r w:rsidRPr="007607F1">
        <w:rPr>
          <w:rFonts w:asciiTheme="minorHAnsi" w:hAnsiTheme="minorHAnsi"/>
          <w:sz w:val="22"/>
          <w:szCs w:val="22"/>
          <w:lang w:val="id-ID"/>
        </w:rPr>
        <w:t>(01), 51-64.</w:t>
      </w:r>
    </w:p>
    <w:p w:rsidR="00231563" w:rsidRPr="007607F1" w:rsidRDefault="00231563" w:rsidP="00231563">
      <w:pPr>
        <w:spacing w:line="276" w:lineRule="auto"/>
        <w:ind w:left="426" w:hanging="426"/>
        <w:jc w:val="both"/>
        <w:rPr>
          <w:rFonts w:asciiTheme="minorHAnsi" w:hAnsiTheme="minorHAnsi"/>
          <w:sz w:val="22"/>
          <w:szCs w:val="22"/>
        </w:rPr>
      </w:pPr>
      <w:r w:rsidRPr="007607F1">
        <w:rPr>
          <w:rFonts w:asciiTheme="minorHAnsi" w:hAnsiTheme="minorHAnsi"/>
          <w:sz w:val="22"/>
          <w:szCs w:val="22"/>
        </w:rPr>
        <w:t>Larson, M. L. 1984. Meaning-Based Translation: A Guide to Cross-Language Equivalence. Boston: University Press of America.</w:t>
      </w:r>
    </w:p>
    <w:p w:rsidR="007607F1" w:rsidRPr="007607F1" w:rsidRDefault="007607F1" w:rsidP="007607F1">
      <w:pPr>
        <w:ind w:left="426" w:hanging="426"/>
        <w:jc w:val="both"/>
        <w:rPr>
          <w:rFonts w:asciiTheme="minorHAnsi" w:hAnsiTheme="minorHAnsi"/>
          <w:sz w:val="22"/>
          <w:szCs w:val="22"/>
          <w:lang w:val="id-ID"/>
        </w:rPr>
      </w:pPr>
      <w:proofErr w:type="spellStart"/>
      <w:proofErr w:type="gramStart"/>
      <w:r w:rsidRPr="007607F1">
        <w:rPr>
          <w:rFonts w:asciiTheme="minorHAnsi" w:hAnsiTheme="minorHAnsi"/>
          <w:sz w:val="22"/>
          <w:szCs w:val="22"/>
        </w:rPr>
        <w:t>Manafe</w:t>
      </w:r>
      <w:proofErr w:type="spellEnd"/>
      <w:r w:rsidRPr="007607F1">
        <w:rPr>
          <w:rFonts w:asciiTheme="minorHAnsi" w:hAnsiTheme="minorHAnsi"/>
          <w:sz w:val="22"/>
          <w:szCs w:val="22"/>
        </w:rPr>
        <w:t xml:space="preserve">, E., </w:t>
      </w:r>
      <w:proofErr w:type="spellStart"/>
      <w:r w:rsidRPr="007607F1">
        <w:rPr>
          <w:rFonts w:asciiTheme="minorHAnsi" w:hAnsiTheme="minorHAnsi"/>
          <w:sz w:val="22"/>
          <w:szCs w:val="22"/>
        </w:rPr>
        <w:t>Budiarsa</w:t>
      </w:r>
      <w:proofErr w:type="spellEnd"/>
      <w:r w:rsidRPr="007607F1">
        <w:rPr>
          <w:rFonts w:asciiTheme="minorHAnsi" w:hAnsiTheme="minorHAnsi"/>
          <w:sz w:val="22"/>
          <w:szCs w:val="22"/>
        </w:rPr>
        <w:t xml:space="preserve">, M., &amp; </w:t>
      </w:r>
      <w:proofErr w:type="spellStart"/>
      <w:r w:rsidRPr="007607F1">
        <w:rPr>
          <w:rFonts w:asciiTheme="minorHAnsi" w:hAnsiTheme="minorHAnsi"/>
          <w:sz w:val="22"/>
          <w:szCs w:val="22"/>
        </w:rPr>
        <w:t>Rajeg</w:t>
      </w:r>
      <w:proofErr w:type="spellEnd"/>
      <w:r w:rsidRPr="007607F1">
        <w:rPr>
          <w:rFonts w:asciiTheme="minorHAnsi" w:hAnsiTheme="minorHAnsi"/>
          <w:sz w:val="22"/>
          <w:szCs w:val="22"/>
        </w:rPr>
        <w:t>, I. M. (2020).</w:t>
      </w:r>
      <w:proofErr w:type="gramEnd"/>
      <w:r w:rsidRPr="007607F1">
        <w:rPr>
          <w:rFonts w:asciiTheme="minorHAnsi" w:hAnsiTheme="minorHAnsi"/>
          <w:sz w:val="22"/>
          <w:szCs w:val="22"/>
        </w:rPr>
        <w:t xml:space="preserve"> Analysis of Translation Method in Translating </w:t>
      </w:r>
      <w:proofErr w:type="gramStart"/>
      <w:r w:rsidRPr="007607F1">
        <w:rPr>
          <w:rFonts w:asciiTheme="minorHAnsi" w:hAnsiTheme="minorHAnsi"/>
          <w:sz w:val="22"/>
          <w:szCs w:val="22"/>
        </w:rPr>
        <w:t>The</w:t>
      </w:r>
      <w:proofErr w:type="gramEnd"/>
      <w:r w:rsidRPr="007607F1">
        <w:rPr>
          <w:rFonts w:asciiTheme="minorHAnsi" w:hAnsiTheme="minorHAnsi"/>
          <w:sz w:val="22"/>
          <w:szCs w:val="22"/>
        </w:rPr>
        <w:t xml:space="preserve"> Indonesian Bible to </w:t>
      </w:r>
      <w:proofErr w:type="spellStart"/>
      <w:r w:rsidRPr="007607F1">
        <w:rPr>
          <w:rFonts w:asciiTheme="minorHAnsi" w:hAnsiTheme="minorHAnsi"/>
          <w:sz w:val="22"/>
          <w:szCs w:val="22"/>
        </w:rPr>
        <w:t>Kupang</w:t>
      </w:r>
      <w:proofErr w:type="spellEnd"/>
      <w:r w:rsidRPr="007607F1">
        <w:rPr>
          <w:rFonts w:asciiTheme="minorHAnsi" w:hAnsiTheme="minorHAnsi"/>
          <w:sz w:val="22"/>
          <w:szCs w:val="22"/>
        </w:rPr>
        <w:t xml:space="preserve"> Malay Language. </w:t>
      </w:r>
      <w:r w:rsidRPr="007607F1">
        <w:rPr>
          <w:rFonts w:asciiTheme="minorHAnsi" w:hAnsiTheme="minorHAnsi"/>
          <w:i/>
          <w:iCs/>
          <w:sz w:val="22"/>
          <w:szCs w:val="22"/>
        </w:rPr>
        <w:t>The International Journal of Language and Cultural (TIJOLAC)</w:t>
      </w:r>
      <w:r w:rsidRPr="007607F1">
        <w:rPr>
          <w:rFonts w:asciiTheme="minorHAnsi" w:hAnsiTheme="minorHAnsi"/>
          <w:sz w:val="22"/>
          <w:szCs w:val="22"/>
        </w:rPr>
        <w:t xml:space="preserve">, </w:t>
      </w:r>
      <w:r w:rsidRPr="007607F1">
        <w:rPr>
          <w:rFonts w:asciiTheme="minorHAnsi" w:hAnsiTheme="minorHAnsi"/>
          <w:i/>
          <w:iCs/>
          <w:sz w:val="22"/>
          <w:szCs w:val="22"/>
        </w:rPr>
        <w:t>2</w:t>
      </w:r>
      <w:r w:rsidRPr="007607F1">
        <w:rPr>
          <w:rFonts w:asciiTheme="minorHAnsi" w:hAnsiTheme="minorHAnsi"/>
          <w:sz w:val="22"/>
          <w:szCs w:val="22"/>
        </w:rPr>
        <w:t>(01), 32-47.</w:t>
      </w:r>
      <w:r w:rsidRPr="007607F1">
        <w:rPr>
          <w:rFonts w:asciiTheme="minorHAnsi" w:hAnsiTheme="minorHAnsi"/>
          <w:sz w:val="22"/>
          <w:szCs w:val="22"/>
          <w:lang w:val="id-ID"/>
        </w:rPr>
        <w:t xml:space="preserve"> </w:t>
      </w:r>
    </w:p>
    <w:p w:rsidR="00231563" w:rsidRPr="007607F1" w:rsidRDefault="00231563" w:rsidP="007607F1">
      <w:pPr>
        <w:spacing w:line="276" w:lineRule="auto"/>
        <w:ind w:left="426" w:hanging="426"/>
        <w:jc w:val="both"/>
        <w:rPr>
          <w:rFonts w:asciiTheme="minorHAnsi" w:hAnsiTheme="minorHAnsi"/>
          <w:sz w:val="22"/>
          <w:szCs w:val="22"/>
        </w:rPr>
      </w:pPr>
      <w:proofErr w:type="gramStart"/>
      <w:r w:rsidRPr="007607F1">
        <w:rPr>
          <w:rFonts w:asciiTheme="minorHAnsi" w:hAnsiTheme="minorHAnsi"/>
          <w:sz w:val="22"/>
          <w:szCs w:val="22"/>
        </w:rPr>
        <w:t xml:space="preserve">Mc </w:t>
      </w:r>
      <w:proofErr w:type="spellStart"/>
      <w:r w:rsidRPr="007607F1">
        <w:rPr>
          <w:rFonts w:asciiTheme="minorHAnsi" w:hAnsiTheme="minorHAnsi"/>
          <w:sz w:val="22"/>
          <w:szCs w:val="22"/>
        </w:rPr>
        <w:t>Carthy</w:t>
      </w:r>
      <w:proofErr w:type="spellEnd"/>
      <w:r w:rsidRPr="007607F1">
        <w:rPr>
          <w:rFonts w:asciiTheme="minorHAnsi" w:hAnsiTheme="minorHAnsi"/>
          <w:sz w:val="22"/>
          <w:szCs w:val="22"/>
        </w:rPr>
        <w:t xml:space="preserve">, M. &amp; </w:t>
      </w:r>
      <w:proofErr w:type="spellStart"/>
      <w:r w:rsidRPr="007607F1">
        <w:rPr>
          <w:rFonts w:asciiTheme="minorHAnsi" w:hAnsiTheme="minorHAnsi"/>
          <w:sz w:val="22"/>
          <w:szCs w:val="22"/>
        </w:rPr>
        <w:t>O‟Dell</w:t>
      </w:r>
      <w:proofErr w:type="spellEnd"/>
      <w:r w:rsidRPr="007607F1">
        <w:rPr>
          <w:rFonts w:asciiTheme="minorHAnsi" w:hAnsiTheme="minorHAnsi"/>
          <w:sz w:val="22"/>
          <w:szCs w:val="22"/>
        </w:rPr>
        <w:t>, F. 2003.</w:t>
      </w:r>
      <w:proofErr w:type="gramEnd"/>
      <w:r w:rsidRPr="007607F1">
        <w:rPr>
          <w:rFonts w:asciiTheme="minorHAnsi" w:hAnsiTheme="minorHAnsi"/>
          <w:sz w:val="22"/>
          <w:szCs w:val="22"/>
        </w:rPr>
        <w:t xml:space="preserve"> </w:t>
      </w:r>
      <w:proofErr w:type="gramStart"/>
      <w:r w:rsidRPr="007607F1">
        <w:rPr>
          <w:rFonts w:asciiTheme="minorHAnsi" w:hAnsiTheme="minorHAnsi"/>
          <w:sz w:val="22"/>
          <w:szCs w:val="22"/>
        </w:rPr>
        <w:t>English Idioms in Use.</w:t>
      </w:r>
      <w:proofErr w:type="gramEnd"/>
      <w:r w:rsidRPr="007607F1">
        <w:rPr>
          <w:rFonts w:asciiTheme="minorHAnsi" w:hAnsiTheme="minorHAnsi"/>
          <w:sz w:val="22"/>
          <w:szCs w:val="22"/>
        </w:rPr>
        <w:t xml:space="preserve"> Cambridge: Cambridge University Press.</w:t>
      </w:r>
    </w:p>
    <w:p w:rsidR="00231563" w:rsidRPr="007607F1" w:rsidRDefault="00231563" w:rsidP="00231563">
      <w:pPr>
        <w:spacing w:line="276" w:lineRule="auto"/>
        <w:ind w:left="426" w:hanging="426"/>
        <w:jc w:val="both"/>
        <w:rPr>
          <w:rFonts w:asciiTheme="minorHAnsi" w:hAnsiTheme="minorHAnsi"/>
          <w:sz w:val="22"/>
          <w:szCs w:val="22"/>
        </w:rPr>
      </w:pPr>
      <w:proofErr w:type="gramStart"/>
      <w:r w:rsidRPr="007607F1">
        <w:rPr>
          <w:rFonts w:asciiTheme="minorHAnsi" w:hAnsiTheme="minorHAnsi"/>
          <w:sz w:val="22"/>
          <w:szCs w:val="22"/>
        </w:rPr>
        <w:t xml:space="preserve">Molina, L. and </w:t>
      </w:r>
      <w:proofErr w:type="spellStart"/>
      <w:r w:rsidRPr="007607F1">
        <w:rPr>
          <w:rFonts w:asciiTheme="minorHAnsi" w:hAnsiTheme="minorHAnsi"/>
          <w:sz w:val="22"/>
          <w:szCs w:val="22"/>
        </w:rPr>
        <w:t>Albir</w:t>
      </w:r>
      <w:proofErr w:type="spellEnd"/>
      <w:r w:rsidRPr="007607F1">
        <w:rPr>
          <w:rFonts w:asciiTheme="minorHAnsi" w:hAnsiTheme="minorHAnsi"/>
          <w:sz w:val="22"/>
          <w:szCs w:val="22"/>
        </w:rPr>
        <w:t xml:space="preserve"> </w:t>
      </w:r>
      <w:proofErr w:type="spellStart"/>
      <w:r w:rsidRPr="007607F1">
        <w:rPr>
          <w:rFonts w:asciiTheme="minorHAnsi" w:hAnsiTheme="minorHAnsi"/>
          <w:sz w:val="22"/>
          <w:szCs w:val="22"/>
        </w:rPr>
        <w:t>Hurtardo</w:t>
      </w:r>
      <w:proofErr w:type="spellEnd"/>
      <w:r w:rsidRPr="007607F1">
        <w:rPr>
          <w:rFonts w:asciiTheme="minorHAnsi" w:hAnsiTheme="minorHAnsi"/>
          <w:sz w:val="22"/>
          <w:szCs w:val="22"/>
        </w:rPr>
        <w:t>.</w:t>
      </w:r>
      <w:proofErr w:type="gramEnd"/>
      <w:r w:rsidRPr="007607F1">
        <w:rPr>
          <w:rFonts w:asciiTheme="minorHAnsi" w:hAnsiTheme="minorHAnsi"/>
          <w:sz w:val="22"/>
          <w:szCs w:val="22"/>
        </w:rPr>
        <w:t xml:space="preserve"> 2002. </w:t>
      </w:r>
      <w:r w:rsidRPr="007607F1">
        <w:rPr>
          <w:rFonts w:asciiTheme="minorHAnsi" w:hAnsiTheme="minorHAnsi"/>
          <w:i/>
          <w:sz w:val="22"/>
          <w:szCs w:val="22"/>
        </w:rPr>
        <w:t xml:space="preserve">“Translation Techniques Revisited: A Dynamic and Functionalist Approach”. </w:t>
      </w:r>
      <w:r w:rsidRPr="007607F1">
        <w:rPr>
          <w:rFonts w:asciiTheme="minorHAnsi" w:hAnsiTheme="minorHAnsi"/>
          <w:sz w:val="22"/>
          <w:szCs w:val="22"/>
        </w:rPr>
        <w:t xml:space="preserve">Meta: Translators’ Journal, vol. 47, no. 4, 2002, p. 498-512. </w:t>
      </w:r>
    </w:p>
    <w:p w:rsidR="00231563" w:rsidRPr="007607F1" w:rsidRDefault="00231563" w:rsidP="00231563">
      <w:pPr>
        <w:spacing w:line="276" w:lineRule="auto"/>
        <w:ind w:left="426" w:hanging="426"/>
        <w:jc w:val="both"/>
        <w:rPr>
          <w:rFonts w:asciiTheme="minorHAnsi" w:hAnsiTheme="minorHAnsi"/>
          <w:sz w:val="22"/>
          <w:szCs w:val="22"/>
        </w:rPr>
      </w:pPr>
      <w:r w:rsidRPr="007607F1">
        <w:rPr>
          <w:rFonts w:asciiTheme="minorHAnsi" w:hAnsiTheme="minorHAnsi"/>
          <w:sz w:val="22"/>
          <w:szCs w:val="22"/>
        </w:rPr>
        <w:t xml:space="preserve">Newmark, P. (1988a). </w:t>
      </w:r>
      <w:proofErr w:type="gramStart"/>
      <w:r w:rsidRPr="007607F1">
        <w:rPr>
          <w:rFonts w:asciiTheme="minorHAnsi" w:hAnsiTheme="minorHAnsi"/>
          <w:i/>
          <w:sz w:val="22"/>
          <w:szCs w:val="22"/>
        </w:rPr>
        <w:t>A Textbook of Translation.</w:t>
      </w:r>
      <w:proofErr w:type="gramEnd"/>
      <w:r w:rsidRPr="007607F1">
        <w:rPr>
          <w:rFonts w:asciiTheme="minorHAnsi" w:hAnsiTheme="minorHAnsi"/>
          <w:i/>
          <w:sz w:val="22"/>
          <w:szCs w:val="22"/>
        </w:rPr>
        <w:t xml:space="preserve"> </w:t>
      </w:r>
      <w:r w:rsidRPr="007607F1">
        <w:rPr>
          <w:rFonts w:asciiTheme="minorHAnsi" w:hAnsiTheme="minorHAnsi"/>
          <w:sz w:val="22"/>
          <w:szCs w:val="22"/>
        </w:rPr>
        <w:t>Hertfordshire: Prentice Hall.</w:t>
      </w:r>
    </w:p>
    <w:p w:rsidR="00231563" w:rsidRPr="007607F1" w:rsidRDefault="00231563" w:rsidP="00231563">
      <w:pPr>
        <w:spacing w:line="276" w:lineRule="auto"/>
        <w:ind w:left="426" w:hanging="426"/>
        <w:jc w:val="both"/>
        <w:rPr>
          <w:rFonts w:asciiTheme="minorHAnsi" w:hAnsiTheme="minorHAnsi"/>
          <w:sz w:val="22"/>
          <w:szCs w:val="22"/>
          <w:lang w:val="id-ID"/>
        </w:rPr>
      </w:pPr>
      <w:r w:rsidRPr="007607F1">
        <w:rPr>
          <w:rFonts w:asciiTheme="minorHAnsi" w:hAnsiTheme="minorHAnsi"/>
          <w:sz w:val="22"/>
          <w:szCs w:val="22"/>
        </w:rPr>
        <w:t xml:space="preserve">Newmark, P. (1988b). </w:t>
      </w:r>
      <w:proofErr w:type="gramStart"/>
      <w:r w:rsidRPr="007607F1">
        <w:rPr>
          <w:rFonts w:asciiTheme="minorHAnsi" w:hAnsiTheme="minorHAnsi"/>
          <w:i/>
          <w:sz w:val="22"/>
          <w:szCs w:val="22"/>
        </w:rPr>
        <w:t>Approaches to Translation.</w:t>
      </w:r>
      <w:proofErr w:type="gramEnd"/>
      <w:r w:rsidRPr="007607F1">
        <w:rPr>
          <w:rFonts w:asciiTheme="minorHAnsi" w:hAnsiTheme="minorHAnsi"/>
          <w:i/>
          <w:sz w:val="22"/>
          <w:szCs w:val="22"/>
        </w:rPr>
        <w:t xml:space="preserve"> </w:t>
      </w:r>
      <w:r w:rsidRPr="007607F1">
        <w:rPr>
          <w:rFonts w:asciiTheme="minorHAnsi" w:hAnsiTheme="minorHAnsi"/>
          <w:sz w:val="22"/>
          <w:szCs w:val="22"/>
        </w:rPr>
        <w:t>Hertfordshire: Prentice Hall.</w:t>
      </w:r>
    </w:p>
    <w:p w:rsidR="00231563" w:rsidRPr="007607F1" w:rsidRDefault="00231563" w:rsidP="00231563">
      <w:pPr>
        <w:spacing w:line="276" w:lineRule="auto"/>
        <w:ind w:left="426" w:hanging="426"/>
        <w:jc w:val="both"/>
        <w:rPr>
          <w:rFonts w:asciiTheme="minorHAnsi" w:hAnsiTheme="minorHAnsi"/>
          <w:sz w:val="22"/>
          <w:szCs w:val="22"/>
        </w:rPr>
      </w:pPr>
      <w:r w:rsidRPr="007607F1">
        <w:rPr>
          <w:rFonts w:asciiTheme="minorHAnsi" w:hAnsiTheme="minorHAnsi"/>
          <w:sz w:val="22"/>
          <w:szCs w:val="22"/>
        </w:rPr>
        <w:t xml:space="preserve">Redman, Stuart. 1997. English Vocabulary in Use. Cambridge: Cambridge University Press. </w:t>
      </w:r>
    </w:p>
    <w:p w:rsidR="00231563" w:rsidRPr="007607F1" w:rsidRDefault="00231563" w:rsidP="00231563">
      <w:pPr>
        <w:spacing w:line="276" w:lineRule="auto"/>
        <w:ind w:left="426" w:hanging="426"/>
        <w:jc w:val="both"/>
        <w:rPr>
          <w:rFonts w:asciiTheme="minorHAnsi" w:hAnsiTheme="minorHAnsi"/>
          <w:sz w:val="22"/>
          <w:szCs w:val="22"/>
          <w:lang w:val="id-ID"/>
        </w:rPr>
      </w:pPr>
      <w:r w:rsidRPr="007607F1">
        <w:rPr>
          <w:rFonts w:asciiTheme="minorHAnsi" w:hAnsiTheme="minorHAnsi"/>
          <w:sz w:val="22"/>
          <w:szCs w:val="22"/>
          <w:lang w:val="id-ID"/>
        </w:rPr>
        <w:t>Toer, Pramoedya Ananta.2005. Bumi Manusia. Jakarta: Lentera Dipantara.</w:t>
      </w:r>
    </w:p>
    <w:p w:rsidR="00F302B3" w:rsidRDefault="00F302B3" w:rsidP="00710CDC">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F302B3" w:rsidRDefault="00F302B3">
      <w:pPr>
        <w:jc w:val="both"/>
        <w:rPr>
          <w:rFonts w:ascii="Cambria" w:eastAsia="Cambria" w:hAnsi="Cambria" w:cs="Cambria"/>
          <w:sz w:val="22"/>
          <w:szCs w:val="22"/>
        </w:rPr>
      </w:pPr>
    </w:p>
    <w:p w:rsidR="006E4B3D" w:rsidRDefault="006E4B3D">
      <w:pPr>
        <w:rPr>
          <w:rFonts w:ascii="Cambria" w:eastAsia="Cambria" w:hAnsi="Cambria" w:cs="Cambria"/>
          <w:b/>
          <w:color w:val="000000"/>
          <w:sz w:val="22"/>
          <w:szCs w:val="22"/>
        </w:rPr>
      </w:pPr>
      <w:bookmarkStart w:id="4" w:name="3znysh7" w:colFirst="0" w:colLast="0"/>
      <w:bookmarkEnd w:id="4"/>
      <w:r>
        <w:rPr>
          <w:rFonts w:ascii="Cambria" w:eastAsia="Cambria" w:hAnsi="Cambria" w:cs="Cambria"/>
          <w:b/>
          <w:color w:val="000000"/>
          <w:sz w:val="22"/>
          <w:szCs w:val="22"/>
        </w:rPr>
        <w:br w:type="page"/>
      </w:r>
    </w:p>
    <w:p w:rsidR="00F302B3" w:rsidRPr="003E3351" w:rsidRDefault="003E3351">
      <w:pPr>
        <w:jc w:val="center"/>
        <w:rPr>
          <w:rFonts w:ascii="Cambria" w:eastAsia="Cambria" w:hAnsi="Cambria" w:cs="Cambria"/>
          <w:b/>
          <w:color w:val="000000"/>
          <w:sz w:val="22"/>
          <w:szCs w:val="22"/>
          <w:lang w:val="id-ID"/>
        </w:rPr>
      </w:pPr>
      <w:r>
        <w:rPr>
          <w:rFonts w:ascii="Cambria" w:eastAsia="Cambria" w:hAnsi="Cambria" w:cs="Cambria"/>
          <w:b/>
          <w:color w:val="000000"/>
          <w:sz w:val="22"/>
          <w:szCs w:val="22"/>
        </w:rPr>
        <w:lastRenderedPageBreak/>
        <w:t>Biography of Authors</w:t>
      </w:r>
    </w:p>
    <w:p w:rsidR="00F302B3" w:rsidRDefault="00F302B3">
      <w:pPr>
        <w:jc w:val="center"/>
        <w:rPr>
          <w:rFonts w:ascii="Cambria" w:eastAsia="Cambria" w:hAnsi="Cambria" w:cs="Cambria"/>
          <w:b/>
          <w:sz w:val="22"/>
          <w:szCs w:val="22"/>
        </w:rPr>
      </w:pPr>
    </w:p>
    <w:p w:rsidR="00F302B3" w:rsidRDefault="00F302B3">
      <w:pPr>
        <w:rPr>
          <w:rFonts w:ascii="Cambria" w:eastAsia="Cambria" w:hAnsi="Cambria" w:cs="Cambria"/>
          <w:b/>
          <w:sz w:val="22"/>
          <w:szCs w:val="22"/>
        </w:rPr>
      </w:pPr>
    </w:p>
    <w:tbl>
      <w:tblPr>
        <w:tblStyle w:val="a2"/>
        <w:tblW w:w="9215" w:type="dxa"/>
        <w:tblInd w:w="24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9215"/>
      </w:tblGrid>
      <w:tr w:rsidR="00F302B3">
        <w:tc>
          <w:tcPr>
            <w:tcW w:w="9215" w:type="dxa"/>
          </w:tcPr>
          <w:p w:rsidR="009816E3" w:rsidRDefault="009816E3" w:rsidP="009816E3">
            <w:pPr>
              <w:jc w:val="both"/>
            </w:pPr>
            <w:bookmarkStart w:id="5" w:name="_2et92p0" w:colFirst="0" w:colLast="0"/>
            <w:bookmarkEnd w:id="5"/>
            <w:r>
              <w:t xml:space="preserve">Ni </w:t>
            </w:r>
            <w:proofErr w:type="spellStart"/>
            <w:r>
              <w:t>Luh</w:t>
            </w:r>
            <w:proofErr w:type="spellEnd"/>
            <w:r>
              <w:t xml:space="preserve"> </w:t>
            </w:r>
            <w:proofErr w:type="spellStart"/>
            <w:r>
              <w:t>Gede</w:t>
            </w:r>
            <w:proofErr w:type="spellEnd"/>
            <w:r>
              <w:t xml:space="preserve"> </w:t>
            </w:r>
            <w:proofErr w:type="spellStart"/>
            <w:r>
              <w:t>Liswahyuningsih</w:t>
            </w:r>
            <w:proofErr w:type="spellEnd"/>
            <w:r w:rsidRPr="005B5C34">
              <w:t xml:space="preserve"> is a PhD candidate in Linguistic</w:t>
            </w:r>
            <w:r>
              <w:t xml:space="preserve"> </w:t>
            </w:r>
            <w:r w:rsidRPr="005B5C34">
              <w:t xml:space="preserve">Doctoral Program at </w:t>
            </w:r>
            <w:proofErr w:type="spellStart"/>
            <w:r w:rsidRPr="005B5C34">
              <w:t>Udayana</w:t>
            </w:r>
            <w:proofErr w:type="spellEnd"/>
            <w:r w:rsidRPr="005B5C34">
              <w:t xml:space="preserve"> University, Bali. She holds a Master of Linguistic</w:t>
            </w:r>
            <w:r>
              <w:t>s</w:t>
            </w:r>
            <w:r w:rsidRPr="005B5C34">
              <w:t xml:space="preserve"> in Translation Studies from </w:t>
            </w:r>
            <w:proofErr w:type="spellStart"/>
            <w:r w:rsidRPr="005B5C34">
              <w:t>Udayana</w:t>
            </w:r>
            <w:proofErr w:type="spellEnd"/>
            <w:r w:rsidRPr="005B5C34">
              <w:t xml:space="preserve"> University, Bali. Now she is a lecturer at </w:t>
            </w:r>
            <w:r>
              <w:t>IKIP PGRI Bali</w:t>
            </w:r>
            <w:r w:rsidRPr="005B5C34">
              <w:t>.</w:t>
            </w:r>
          </w:p>
          <w:p w:rsidR="00304F1B" w:rsidRDefault="00304F1B">
            <w:pPr>
              <w:rPr>
                <w:rFonts w:ascii="Cambria" w:eastAsia="Cambria" w:hAnsi="Cambria" w:cs="Cambria"/>
                <w:i/>
                <w:color w:val="000000"/>
              </w:rPr>
            </w:pPr>
          </w:p>
          <w:p w:rsidR="00F302B3" w:rsidRDefault="0060293A">
            <w:pPr>
              <w:rPr>
                <w:rFonts w:ascii="Cambria" w:eastAsia="Cambria" w:hAnsi="Cambria" w:cs="Cambria"/>
                <w:i/>
                <w:color w:val="000000"/>
              </w:rPr>
            </w:pPr>
            <w:r>
              <w:rPr>
                <w:rFonts w:ascii="Cambria" w:eastAsia="Cambria" w:hAnsi="Cambria" w:cs="Cambria"/>
                <w:i/>
                <w:color w:val="000000"/>
              </w:rPr>
              <w:t>Email:</w:t>
            </w:r>
            <w:r w:rsidR="009816E3">
              <w:rPr>
                <w:rFonts w:ascii="Cambria" w:eastAsia="Cambria" w:hAnsi="Cambria" w:cs="Cambria"/>
                <w:i/>
                <w:color w:val="000000"/>
              </w:rPr>
              <w:t xml:space="preserve"> </w:t>
            </w:r>
            <w:r w:rsidR="009816E3">
              <w:t>niluhgedeliswahyuningsih@gmail.com</w:t>
            </w:r>
            <w:r>
              <w:rPr>
                <w:rFonts w:ascii="Cambria" w:eastAsia="Cambria" w:hAnsi="Cambria" w:cs="Cambria"/>
                <w:i/>
                <w:color w:val="000000"/>
              </w:rPr>
              <w:t xml:space="preserve">  </w:t>
            </w:r>
          </w:p>
          <w:p w:rsidR="00F302B3" w:rsidRDefault="00F302B3">
            <w:pPr>
              <w:rPr>
                <w:rFonts w:ascii="Cambria" w:eastAsia="Cambria" w:hAnsi="Cambria" w:cs="Cambria"/>
                <w:i/>
                <w:color w:val="000000"/>
              </w:rPr>
            </w:pPr>
          </w:p>
        </w:tc>
      </w:tr>
      <w:tr w:rsidR="00F302B3">
        <w:tc>
          <w:tcPr>
            <w:tcW w:w="9215" w:type="dxa"/>
          </w:tcPr>
          <w:p w:rsidR="009816E3" w:rsidRPr="00CC187B" w:rsidRDefault="009816E3" w:rsidP="009816E3">
            <w:pPr>
              <w:jc w:val="both"/>
              <w:rPr>
                <w:bCs/>
                <w:iCs/>
                <w:color w:val="000000"/>
                <w:lang w:val="en-GB"/>
              </w:rPr>
            </w:pPr>
            <w:proofErr w:type="spellStart"/>
            <w:r w:rsidRPr="00CC187B">
              <w:rPr>
                <w:bCs/>
                <w:iCs/>
                <w:color w:val="000000"/>
                <w:lang w:val="en-GB"/>
              </w:rPr>
              <w:t>Ketut</w:t>
            </w:r>
            <w:proofErr w:type="spellEnd"/>
            <w:r w:rsidRPr="00CC187B">
              <w:rPr>
                <w:bCs/>
                <w:iCs/>
                <w:color w:val="000000"/>
                <w:lang w:val="en-GB"/>
              </w:rPr>
              <w:t xml:space="preserve"> </w:t>
            </w:r>
            <w:proofErr w:type="spellStart"/>
            <w:r w:rsidRPr="00CC187B">
              <w:rPr>
                <w:bCs/>
                <w:iCs/>
                <w:color w:val="000000"/>
                <w:lang w:val="en-GB"/>
              </w:rPr>
              <w:t>Artawa</w:t>
            </w:r>
            <w:proofErr w:type="spellEnd"/>
            <w:r w:rsidRPr="00CC187B">
              <w:rPr>
                <w:bCs/>
                <w:iCs/>
                <w:color w:val="000000"/>
                <w:lang w:val="en-GB"/>
              </w:rPr>
              <w:t xml:space="preserve"> is a Professor in Linguistic</w:t>
            </w:r>
            <w:r>
              <w:rPr>
                <w:bCs/>
                <w:iCs/>
                <w:color w:val="000000"/>
                <w:lang w:val="en-GB"/>
              </w:rPr>
              <w:t>s</w:t>
            </w:r>
            <w:r w:rsidRPr="00CC187B">
              <w:rPr>
                <w:bCs/>
                <w:iCs/>
                <w:color w:val="000000"/>
                <w:lang w:val="en-GB"/>
              </w:rPr>
              <w:t xml:space="preserve"> Program, with expertise in typology of linguistic, translation studies, and syntax. He also published some books, such as Two transitive c</w:t>
            </w:r>
            <w:r w:rsidR="009B79B8">
              <w:rPr>
                <w:bCs/>
                <w:iCs/>
                <w:color w:val="000000"/>
                <w:lang w:val="en-GB"/>
              </w:rPr>
              <w:t xml:space="preserve">onstructions in Balinese, </w:t>
            </w:r>
            <w:proofErr w:type="spellStart"/>
            <w:r w:rsidR="009B79B8">
              <w:rPr>
                <w:bCs/>
                <w:iCs/>
                <w:color w:val="000000"/>
                <w:lang w:val="en-GB"/>
              </w:rPr>
              <w:t>Ergati</w:t>
            </w:r>
            <w:r w:rsidRPr="00CC187B">
              <w:rPr>
                <w:bCs/>
                <w:iCs/>
                <w:color w:val="000000"/>
                <w:lang w:val="en-GB"/>
              </w:rPr>
              <w:t>vity</w:t>
            </w:r>
            <w:proofErr w:type="spellEnd"/>
            <w:r w:rsidRPr="00CC187B">
              <w:rPr>
                <w:bCs/>
                <w:iCs/>
                <w:color w:val="000000"/>
                <w:lang w:val="en-GB"/>
              </w:rPr>
              <w:t xml:space="preserve"> and Balinese Syntax, Cohesive Devices in Indonesia.</w:t>
            </w:r>
          </w:p>
          <w:p w:rsidR="00F302B3" w:rsidRDefault="0060293A">
            <w:pPr>
              <w:jc w:val="both"/>
              <w:rPr>
                <w:rFonts w:ascii="Cambria" w:eastAsia="Cambria" w:hAnsi="Cambria" w:cs="Cambria"/>
              </w:rPr>
            </w:pPr>
            <w:r>
              <w:rPr>
                <w:rFonts w:ascii="Cambria" w:eastAsia="Cambria" w:hAnsi="Cambria" w:cs="Cambria"/>
              </w:rPr>
              <w:t xml:space="preserve"> </w:t>
            </w:r>
          </w:p>
          <w:p w:rsidR="00F302B3" w:rsidRDefault="00304F1B">
            <w:pPr>
              <w:rPr>
                <w:rFonts w:ascii="Cambria" w:eastAsia="Cambria" w:hAnsi="Cambria" w:cs="Cambria"/>
                <w:i/>
                <w:color w:val="000000"/>
              </w:rPr>
            </w:pPr>
            <w:r>
              <w:rPr>
                <w:rFonts w:ascii="Cambria" w:eastAsia="Cambria" w:hAnsi="Cambria" w:cs="Cambria"/>
                <w:i/>
                <w:color w:val="000000"/>
              </w:rPr>
              <w:t>Email: tutartawa@gmail.com</w:t>
            </w:r>
          </w:p>
          <w:p w:rsidR="00F302B3" w:rsidRDefault="00F302B3">
            <w:pPr>
              <w:rPr>
                <w:rFonts w:ascii="Cambria" w:eastAsia="Cambria" w:hAnsi="Cambria" w:cs="Cambria"/>
                <w:i/>
                <w:color w:val="000000"/>
              </w:rPr>
            </w:pPr>
          </w:p>
        </w:tc>
      </w:tr>
      <w:tr w:rsidR="00F302B3">
        <w:tc>
          <w:tcPr>
            <w:tcW w:w="9215" w:type="dxa"/>
          </w:tcPr>
          <w:p w:rsidR="00F302B3" w:rsidRDefault="009B79B8">
            <w:pPr>
              <w:jc w:val="both"/>
              <w:rPr>
                <w:rFonts w:ascii="Cambria" w:eastAsia="Cambria" w:hAnsi="Cambria" w:cs="Cambria"/>
              </w:rPr>
            </w:pPr>
            <w:r>
              <w:rPr>
                <w:rFonts w:ascii="Cambria" w:eastAsia="Cambria" w:hAnsi="Cambria" w:cs="Cambria"/>
              </w:rPr>
              <w:t xml:space="preserve">I </w:t>
            </w:r>
            <w:proofErr w:type="spellStart"/>
            <w:r>
              <w:rPr>
                <w:rFonts w:ascii="Cambria" w:eastAsia="Cambria" w:hAnsi="Cambria" w:cs="Cambria"/>
              </w:rPr>
              <w:t>Nyoman</w:t>
            </w:r>
            <w:proofErr w:type="spellEnd"/>
            <w:r>
              <w:rPr>
                <w:rFonts w:ascii="Cambria" w:eastAsia="Cambria" w:hAnsi="Cambria" w:cs="Cambria"/>
              </w:rPr>
              <w:t xml:space="preserve"> </w:t>
            </w:r>
            <w:proofErr w:type="spellStart"/>
            <w:r>
              <w:rPr>
                <w:rFonts w:ascii="Cambria" w:eastAsia="Cambria" w:hAnsi="Cambria" w:cs="Cambria"/>
              </w:rPr>
              <w:t>Udayana</w:t>
            </w:r>
            <w:proofErr w:type="spellEnd"/>
            <w:r w:rsidR="0060293A">
              <w:rPr>
                <w:rFonts w:ascii="Cambria" w:eastAsia="Cambria" w:hAnsi="Cambria" w:cs="Cambria"/>
              </w:rPr>
              <w:t xml:space="preserve"> </w:t>
            </w:r>
            <w:proofErr w:type="gramStart"/>
            <w:r w:rsidR="0060293A">
              <w:rPr>
                <w:rFonts w:ascii="Cambria" w:eastAsia="Cambria" w:hAnsi="Cambria" w:cs="Cambria"/>
              </w:rPr>
              <w:t>is</w:t>
            </w:r>
            <w:proofErr w:type="gramEnd"/>
            <w:r w:rsidR="0060293A">
              <w:rPr>
                <w:rFonts w:ascii="Cambria" w:eastAsia="Cambria" w:hAnsi="Cambria" w:cs="Cambria"/>
              </w:rPr>
              <w:t xml:space="preserve"> </w:t>
            </w:r>
            <w:r>
              <w:rPr>
                <w:bCs/>
                <w:iCs/>
                <w:color w:val="000000"/>
                <w:lang w:val="en-GB"/>
              </w:rPr>
              <w:t>a s</w:t>
            </w:r>
            <w:r w:rsidRPr="00CC187B">
              <w:rPr>
                <w:bCs/>
                <w:iCs/>
                <w:color w:val="000000"/>
                <w:lang w:val="en-GB"/>
              </w:rPr>
              <w:t xml:space="preserve">enior lecturer in </w:t>
            </w:r>
            <w:proofErr w:type="spellStart"/>
            <w:r w:rsidRPr="00CC187B">
              <w:rPr>
                <w:bCs/>
                <w:iCs/>
                <w:color w:val="000000"/>
                <w:lang w:val="en-GB"/>
              </w:rPr>
              <w:t>Udayana</w:t>
            </w:r>
            <w:proofErr w:type="spellEnd"/>
            <w:r w:rsidRPr="00CC187B">
              <w:rPr>
                <w:bCs/>
                <w:iCs/>
                <w:color w:val="000000"/>
                <w:lang w:val="en-GB"/>
              </w:rPr>
              <w:t xml:space="preserve"> University, Bali. </w:t>
            </w:r>
            <w:r>
              <w:rPr>
                <w:bCs/>
                <w:iCs/>
                <w:color w:val="000000"/>
                <w:lang w:val="en-GB"/>
              </w:rPr>
              <w:t>He obtained his</w:t>
            </w:r>
            <w:r w:rsidRPr="00CC187B">
              <w:rPr>
                <w:bCs/>
                <w:iCs/>
                <w:color w:val="000000"/>
                <w:lang w:val="en-GB"/>
              </w:rPr>
              <w:t xml:space="preserve"> PhD from </w:t>
            </w:r>
            <w:r>
              <w:rPr>
                <w:bCs/>
                <w:iCs/>
                <w:color w:val="000000"/>
                <w:lang w:val="en-GB"/>
              </w:rPr>
              <w:t>Department of Linguistics University of Sydney</w:t>
            </w:r>
            <w:r w:rsidRPr="00CC187B">
              <w:rPr>
                <w:bCs/>
                <w:iCs/>
                <w:color w:val="000000"/>
                <w:lang w:val="en-GB"/>
              </w:rPr>
              <w:t>.</w:t>
            </w:r>
            <w:r>
              <w:rPr>
                <w:bCs/>
                <w:iCs/>
                <w:color w:val="000000"/>
                <w:lang w:val="en-GB"/>
              </w:rPr>
              <w:t xml:space="preserve"> </w:t>
            </w:r>
            <w:r w:rsidR="0060293A">
              <w:rPr>
                <w:rFonts w:ascii="Cambria" w:eastAsia="Cambria" w:hAnsi="Cambria" w:cs="Cambria"/>
              </w:rPr>
              <w:t xml:space="preserve">He, currently, is interested in </w:t>
            </w:r>
            <w:r>
              <w:rPr>
                <w:rFonts w:ascii="Cambria" w:eastAsia="Cambria" w:hAnsi="Cambria" w:cs="Cambria"/>
              </w:rPr>
              <w:t xml:space="preserve">syntax </w:t>
            </w:r>
            <w:r w:rsidR="00CA7D45">
              <w:rPr>
                <w:rFonts w:ascii="Cambria" w:eastAsia="Cambria" w:hAnsi="Cambria" w:cs="Cambria"/>
              </w:rPr>
              <w:t>and discourse studies</w:t>
            </w:r>
            <w:r w:rsidR="0060293A">
              <w:rPr>
                <w:rFonts w:ascii="Cambria" w:eastAsia="Cambria" w:hAnsi="Cambria" w:cs="Cambria"/>
              </w:rPr>
              <w:t>. He has pub</w:t>
            </w:r>
            <w:r>
              <w:rPr>
                <w:rFonts w:ascii="Cambria" w:eastAsia="Cambria" w:hAnsi="Cambria" w:cs="Cambria"/>
              </w:rPr>
              <w:t xml:space="preserve">lished many scientific research, such as “Voice and Reflexives in Balinese”, </w:t>
            </w:r>
            <w:proofErr w:type="gramStart"/>
            <w:r w:rsidR="00CA7D45">
              <w:rPr>
                <w:rFonts w:ascii="Cambria" w:eastAsia="Cambria" w:hAnsi="Cambria" w:cs="Cambria"/>
              </w:rPr>
              <w:t>“ Argument</w:t>
            </w:r>
            <w:proofErr w:type="gramEnd"/>
            <w:r w:rsidR="00CA7D45">
              <w:rPr>
                <w:rFonts w:ascii="Cambria" w:eastAsia="Cambria" w:hAnsi="Cambria" w:cs="Cambria"/>
              </w:rPr>
              <w:t xml:space="preserve"> Structure at Syntax-Discourse Interface”, </w:t>
            </w:r>
            <w:r w:rsidR="0060293A">
              <w:rPr>
                <w:rFonts w:ascii="Cambria" w:eastAsia="Cambria" w:hAnsi="Cambria" w:cs="Cambria"/>
              </w:rPr>
              <w:t xml:space="preserve">and so on. </w:t>
            </w:r>
          </w:p>
          <w:p w:rsidR="00CA7D45" w:rsidRDefault="00CA7D45">
            <w:pPr>
              <w:jc w:val="both"/>
              <w:rPr>
                <w:rFonts w:ascii="Cambria" w:eastAsia="Cambria" w:hAnsi="Cambria" w:cs="Cambria"/>
              </w:rPr>
            </w:pPr>
          </w:p>
          <w:p w:rsidR="00F302B3" w:rsidRDefault="0060293A">
            <w:pPr>
              <w:rPr>
                <w:rFonts w:ascii="Cambria" w:eastAsia="Cambria" w:hAnsi="Cambria" w:cs="Cambria"/>
                <w:i/>
                <w:color w:val="000000"/>
              </w:rPr>
            </w:pPr>
            <w:r>
              <w:rPr>
                <w:rFonts w:ascii="Cambria" w:eastAsia="Cambria" w:hAnsi="Cambria" w:cs="Cambria"/>
                <w:i/>
                <w:color w:val="000000"/>
              </w:rPr>
              <w:t xml:space="preserve">Email: </w:t>
            </w:r>
            <w:r w:rsidR="00304F1B">
              <w:rPr>
                <w:rFonts w:ascii="Cambria" w:eastAsia="Cambria" w:hAnsi="Cambria" w:cs="Cambria"/>
                <w:i/>
                <w:color w:val="000000"/>
              </w:rPr>
              <w:t>nyoman_udayana@unud.ac.id</w:t>
            </w:r>
          </w:p>
          <w:p w:rsidR="00F302B3" w:rsidRDefault="00F302B3">
            <w:pPr>
              <w:rPr>
                <w:rFonts w:ascii="Cambria" w:eastAsia="Cambria" w:hAnsi="Cambria" w:cs="Cambria"/>
                <w:i/>
                <w:color w:val="000000"/>
              </w:rPr>
            </w:pPr>
          </w:p>
        </w:tc>
      </w:tr>
      <w:tr w:rsidR="00CA7D45">
        <w:tc>
          <w:tcPr>
            <w:tcW w:w="9215" w:type="dxa"/>
          </w:tcPr>
          <w:p w:rsidR="00CA7D45" w:rsidRDefault="00CA7D45" w:rsidP="00CA7D45">
            <w:pPr>
              <w:jc w:val="both"/>
              <w:rPr>
                <w:rFonts w:ascii="Cambria" w:eastAsia="Cambria" w:hAnsi="Cambria" w:cs="Cambria"/>
              </w:rPr>
            </w:pPr>
            <w:r>
              <w:rPr>
                <w:rFonts w:ascii="Cambria" w:eastAsia="Cambria" w:hAnsi="Cambria" w:cs="Cambria"/>
              </w:rPr>
              <w:t xml:space="preserve">Made Sri </w:t>
            </w:r>
            <w:proofErr w:type="spellStart"/>
            <w:r>
              <w:rPr>
                <w:rFonts w:ascii="Cambria" w:eastAsia="Cambria" w:hAnsi="Cambria" w:cs="Cambria"/>
              </w:rPr>
              <w:t>Satyawati</w:t>
            </w:r>
            <w:proofErr w:type="spellEnd"/>
            <w:r>
              <w:rPr>
                <w:rFonts w:ascii="Cambria" w:eastAsia="Cambria" w:hAnsi="Cambria" w:cs="Cambria"/>
              </w:rPr>
              <w:t xml:space="preserve"> is </w:t>
            </w:r>
            <w:r>
              <w:rPr>
                <w:bCs/>
                <w:iCs/>
                <w:color w:val="000000"/>
                <w:lang w:val="en-GB"/>
              </w:rPr>
              <w:t>a s</w:t>
            </w:r>
            <w:r w:rsidRPr="00CC187B">
              <w:rPr>
                <w:bCs/>
                <w:iCs/>
                <w:color w:val="000000"/>
                <w:lang w:val="en-GB"/>
              </w:rPr>
              <w:t xml:space="preserve">enior lecturer in </w:t>
            </w:r>
            <w:proofErr w:type="spellStart"/>
            <w:r w:rsidRPr="00CC187B">
              <w:rPr>
                <w:bCs/>
                <w:iCs/>
                <w:color w:val="000000"/>
                <w:lang w:val="en-GB"/>
              </w:rPr>
              <w:t>Udayana</w:t>
            </w:r>
            <w:proofErr w:type="spellEnd"/>
            <w:r w:rsidRPr="00CC187B">
              <w:rPr>
                <w:bCs/>
                <w:iCs/>
                <w:color w:val="000000"/>
                <w:lang w:val="en-GB"/>
              </w:rPr>
              <w:t xml:space="preserve"> University, Bali. </w:t>
            </w:r>
            <w:r>
              <w:rPr>
                <w:bCs/>
                <w:iCs/>
                <w:color w:val="000000"/>
                <w:lang w:val="en-GB"/>
              </w:rPr>
              <w:t>Sh</w:t>
            </w:r>
            <w:r w:rsidR="00870A1B">
              <w:rPr>
                <w:bCs/>
                <w:iCs/>
                <w:color w:val="000000"/>
                <w:lang w:val="en-GB"/>
              </w:rPr>
              <w:t>e obtained her</w:t>
            </w:r>
            <w:r w:rsidRPr="00CC187B">
              <w:rPr>
                <w:bCs/>
                <w:iCs/>
                <w:color w:val="000000"/>
                <w:lang w:val="en-GB"/>
              </w:rPr>
              <w:t xml:space="preserve"> PhD </w:t>
            </w:r>
            <w:r w:rsidR="00870A1B">
              <w:rPr>
                <w:bCs/>
                <w:iCs/>
                <w:color w:val="000000"/>
                <w:lang w:val="en-GB"/>
              </w:rPr>
              <w:t xml:space="preserve">in Linguistics </w:t>
            </w:r>
            <w:r w:rsidRPr="00CC187B">
              <w:rPr>
                <w:bCs/>
                <w:iCs/>
                <w:color w:val="000000"/>
                <w:lang w:val="en-GB"/>
              </w:rPr>
              <w:t xml:space="preserve">from </w:t>
            </w:r>
            <w:proofErr w:type="spellStart"/>
            <w:r w:rsidR="00870A1B">
              <w:rPr>
                <w:bCs/>
                <w:iCs/>
                <w:color w:val="000000"/>
                <w:lang w:val="en-GB"/>
              </w:rPr>
              <w:t>Udayana</w:t>
            </w:r>
            <w:proofErr w:type="spellEnd"/>
            <w:r>
              <w:rPr>
                <w:bCs/>
                <w:iCs/>
                <w:color w:val="000000"/>
                <w:lang w:val="en-GB"/>
              </w:rPr>
              <w:t xml:space="preserve"> University</w:t>
            </w:r>
            <w:r w:rsidRPr="00CC187B">
              <w:rPr>
                <w:bCs/>
                <w:iCs/>
                <w:color w:val="000000"/>
                <w:lang w:val="en-GB"/>
              </w:rPr>
              <w:t>.</w:t>
            </w:r>
            <w:r>
              <w:rPr>
                <w:bCs/>
                <w:iCs/>
                <w:color w:val="000000"/>
                <w:lang w:val="en-GB"/>
              </w:rPr>
              <w:t xml:space="preserve"> </w:t>
            </w:r>
            <w:r w:rsidR="00870A1B">
              <w:rPr>
                <w:rFonts w:ascii="Cambria" w:eastAsia="Cambria" w:hAnsi="Cambria" w:cs="Cambria"/>
              </w:rPr>
              <w:t>Sh</w:t>
            </w:r>
            <w:r>
              <w:rPr>
                <w:rFonts w:ascii="Cambria" w:eastAsia="Cambria" w:hAnsi="Cambria" w:cs="Cambria"/>
              </w:rPr>
              <w:t xml:space="preserve">e is interested in syntax </w:t>
            </w:r>
            <w:r w:rsidR="00870A1B">
              <w:rPr>
                <w:rFonts w:ascii="Cambria" w:eastAsia="Cambria" w:hAnsi="Cambria" w:cs="Cambria"/>
              </w:rPr>
              <w:t>study</w:t>
            </w:r>
            <w:r>
              <w:rPr>
                <w:rFonts w:ascii="Cambria" w:eastAsia="Cambria" w:hAnsi="Cambria" w:cs="Cambria"/>
              </w:rPr>
              <w:t xml:space="preserve">. </w:t>
            </w:r>
            <w:r w:rsidR="00870A1B">
              <w:rPr>
                <w:rFonts w:ascii="Cambria" w:eastAsia="Cambria" w:hAnsi="Cambria" w:cs="Cambria"/>
              </w:rPr>
              <w:t>Sh</w:t>
            </w:r>
            <w:r>
              <w:rPr>
                <w:rFonts w:ascii="Cambria" w:eastAsia="Cambria" w:hAnsi="Cambria" w:cs="Cambria"/>
              </w:rPr>
              <w:t xml:space="preserve">e has published </w:t>
            </w:r>
            <w:proofErr w:type="gramStart"/>
            <w:r>
              <w:rPr>
                <w:rFonts w:ascii="Cambria" w:eastAsia="Cambria" w:hAnsi="Cambria" w:cs="Cambria"/>
              </w:rPr>
              <w:t>many scientific research</w:t>
            </w:r>
            <w:proofErr w:type="gramEnd"/>
            <w:r>
              <w:rPr>
                <w:rFonts w:ascii="Cambria" w:eastAsia="Cambria" w:hAnsi="Cambria" w:cs="Cambria"/>
              </w:rPr>
              <w:t>, such as “</w:t>
            </w:r>
            <w:r w:rsidR="00870A1B">
              <w:rPr>
                <w:rFonts w:ascii="Cambria" w:eastAsia="Cambria" w:hAnsi="Cambria" w:cs="Cambria"/>
              </w:rPr>
              <w:t xml:space="preserve">Grammatical </w:t>
            </w:r>
            <w:proofErr w:type="spellStart"/>
            <w:r w:rsidR="00870A1B">
              <w:rPr>
                <w:rFonts w:ascii="Cambria" w:eastAsia="Cambria" w:hAnsi="Cambria" w:cs="Cambria"/>
              </w:rPr>
              <w:t>Aanalysis</w:t>
            </w:r>
            <w:proofErr w:type="spellEnd"/>
            <w:r w:rsidR="00870A1B">
              <w:rPr>
                <w:rFonts w:ascii="Cambria" w:eastAsia="Cambria" w:hAnsi="Cambria" w:cs="Cambria"/>
              </w:rPr>
              <w:t xml:space="preserve"> of </w:t>
            </w:r>
            <w:proofErr w:type="spellStart"/>
            <w:r w:rsidR="00870A1B">
              <w:rPr>
                <w:rFonts w:ascii="Cambria" w:eastAsia="Cambria" w:hAnsi="Cambria" w:cs="Cambria"/>
              </w:rPr>
              <w:t>Blinese</w:t>
            </w:r>
            <w:proofErr w:type="spellEnd"/>
            <w:r w:rsidR="00870A1B">
              <w:rPr>
                <w:rFonts w:ascii="Cambria" w:eastAsia="Cambria" w:hAnsi="Cambria" w:cs="Cambria"/>
              </w:rPr>
              <w:t xml:space="preserve"> Adjectives</w:t>
            </w:r>
            <w:r>
              <w:rPr>
                <w:rFonts w:ascii="Cambria" w:eastAsia="Cambria" w:hAnsi="Cambria" w:cs="Cambria"/>
              </w:rPr>
              <w:t>”, “</w:t>
            </w:r>
            <w:proofErr w:type="spellStart"/>
            <w:r w:rsidR="00870A1B">
              <w:rPr>
                <w:rFonts w:ascii="Cambria" w:eastAsia="Cambria" w:hAnsi="Cambria" w:cs="Cambria"/>
              </w:rPr>
              <w:t>Morphosyntax</w:t>
            </w:r>
            <w:proofErr w:type="spellEnd"/>
            <w:r w:rsidR="00870A1B">
              <w:rPr>
                <w:rFonts w:ascii="Cambria" w:eastAsia="Cambria" w:hAnsi="Cambria" w:cs="Cambria"/>
              </w:rPr>
              <w:t xml:space="preserve"> of Balinese Reciprocal Construction</w:t>
            </w:r>
            <w:r>
              <w:rPr>
                <w:rFonts w:ascii="Cambria" w:eastAsia="Cambria" w:hAnsi="Cambria" w:cs="Cambria"/>
              </w:rPr>
              <w:t xml:space="preserve">” and so on. </w:t>
            </w:r>
          </w:p>
          <w:p w:rsidR="00CA7D45" w:rsidRDefault="00CA7D45" w:rsidP="00CA7D45">
            <w:pPr>
              <w:jc w:val="both"/>
              <w:rPr>
                <w:rFonts w:ascii="Cambria" w:eastAsia="Cambria" w:hAnsi="Cambria" w:cs="Cambria"/>
              </w:rPr>
            </w:pPr>
          </w:p>
          <w:p w:rsidR="00CA7D45" w:rsidRDefault="00CA7D45" w:rsidP="00CA7D45">
            <w:pPr>
              <w:rPr>
                <w:rFonts w:ascii="Cambria" w:eastAsia="Cambria" w:hAnsi="Cambria" w:cs="Cambria"/>
                <w:i/>
                <w:color w:val="000000"/>
              </w:rPr>
            </w:pPr>
            <w:r>
              <w:rPr>
                <w:rFonts w:ascii="Cambria" w:eastAsia="Cambria" w:hAnsi="Cambria" w:cs="Cambria"/>
                <w:i/>
                <w:color w:val="000000"/>
              </w:rPr>
              <w:t>Email: srisatyawati@gmail.com</w:t>
            </w:r>
          </w:p>
          <w:p w:rsidR="00CA7D45" w:rsidRDefault="00CA7D45" w:rsidP="00CA7D45">
            <w:pPr>
              <w:rPr>
                <w:rFonts w:ascii="Cambria" w:eastAsia="Cambria" w:hAnsi="Cambria" w:cs="Cambria"/>
                <w:i/>
                <w:color w:val="000000"/>
              </w:rPr>
            </w:pPr>
          </w:p>
        </w:tc>
      </w:tr>
    </w:tbl>
    <w:p w:rsidR="00F302B3" w:rsidRDefault="00F302B3">
      <w:pPr>
        <w:jc w:val="both"/>
        <w:rPr>
          <w:rFonts w:ascii="Cambria" w:eastAsia="Cambria" w:hAnsi="Cambria" w:cs="Cambria"/>
          <w:color w:val="000000"/>
          <w:sz w:val="22"/>
          <w:szCs w:val="22"/>
        </w:rPr>
      </w:pPr>
    </w:p>
    <w:p w:rsidR="00F302B3" w:rsidRDefault="00F302B3">
      <w:pPr>
        <w:jc w:val="both"/>
        <w:rPr>
          <w:rFonts w:ascii="Cambria" w:eastAsia="Cambria" w:hAnsi="Cambria" w:cs="Cambria"/>
          <w:sz w:val="22"/>
          <w:szCs w:val="22"/>
        </w:rPr>
      </w:pPr>
    </w:p>
    <w:p w:rsidR="00F302B3" w:rsidRDefault="0060293A">
      <w:pPr>
        <w:ind w:left="284" w:hanging="284"/>
        <w:rPr>
          <w:rFonts w:ascii="Cambria" w:eastAsia="Cambria" w:hAnsi="Cambria" w:cs="Cambria"/>
          <w:sz w:val="22"/>
          <w:szCs w:val="22"/>
        </w:rPr>
      </w:pPr>
      <w:r>
        <w:rPr>
          <w:rFonts w:ascii="Cambria" w:eastAsia="Cambria" w:hAnsi="Cambria" w:cs="Cambria"/>
          <w:sz w:val="22"/>
          <w:szCs w:val="22"/>
        </w:rPr>
        <w:t xml:space="preserve"> </w:t>
      </w:r>
    </w:p>
    <w:sectPr w:rsidR="00F302B3" w:rsidSect="00A33E5A">
      <w:headerReference w:type="even" r:id="rId9"/>
      <w:headerReference w:type="default" r:id="rId10"/>
      <w:footerReference w:type="even" r:id="rId11"/>
      <w:footerReference w:type="default" r:id="rId12"/>
      <w:headerReference w:type="first" r:id="rId13"/>
      <w:footerReference w:type="first" r:id="rId14"/>
      <w:pgSz w:w="12242" w:h="15842"/>
      <w:pgMar w:top="1418" w:right="1418" w:bottom="1418" w:left="1418" w:header="1134" w:footer="1134" w:gutter="0"/>
      <w:pgNumType w:start="6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8CF" w:rsidRDefault="005E58CF">
      <w:r>
        <w:separator/>
      </w:r>
    </w:p>
  </w:endnote>
  <w:endnote w:type="continuationSeparator" w:id="0">
    <w:p w:rsidR="005E58CF" w:rsidRDefault="005E5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AC" w:rsidRPr="00A33E5A" w:rsidRDefault="009E2CAC">
    <w:pPr>
      <w:pBdr>
        <w:top w:val="nil"/>
        <w:left w:val="nil"/>
        <w:bottom w:val="nil"/>
        <w:right w:val="nil"/>
        <w:between w:val="nil"/>
      </w:pBdr>
      <w:tabs>
        <w:tab w:val="left" w:pos="2992"/>
        <w:tab w:val="right" w:pos="9356"/>
      </w:tabs>
      <w:spacing w:before="240"/>
      <w:rPr>
        <w:color w:val="000000"/>
        <w:lang w:val="id-ID"/>
      </w:rPr>
    </w:pPr>
    <w:r>
      <w:rPr>
        <w:color w:val="000000"/>
      </w:rPr>
      <w:t>TIJOSSW</w:t>
    </w:r>
    <w:r>
      <w:rPr>
        <w:color w:val="000000"/>
      </w:rPr>
      <w:tab/>
      <w:t xml:space="preserve"> </w:t>
    </w:r>
    <w:r>
      <w:rPr>
        <w:color w:val="000000"/>
      </w:rPr>
      <w:tab/>
      <w:t xml:space="preserve">Vol. </w:t>
    </w:r>
    <w:r w:rsidR="00A33E5A">
      <w:rPr>
        <w:color w:val="000000"/>
        <w:lang w:val="id-ID"/>
      </w:rPr>
      <w:t>2</w:t>
    </w:r>
    <w:r>
      <w:rPr>
        <w:color w:val="000000"/>
      </w:rPr>
      <w:t xml:space="preserve"> No. </w:t>
    </w:r>
    <w:r w:rsidR="00A33E5A">
      <w:rPr>
        <w:color w:val="000000"/>
        <w:lang w:val="id-ID"/>
      </w:rPr>
      <w:t>01</w:t>
    </w:r>
    <w:r>
      <w:rPr>
        <w:color w:val="000000"/>
      </w:rPr>
      <w:t xml:space="preserve">, </w:t>
    </w:r>
    <w:r w:rsidR="00A33E5A">
      <w:rPr>
        <w:color w:val="000000"/>
        <w:lang w:val="id-ID"/>
      </w:rPr>
      <w:t>June</w:t>
    </w:r>
    <w:r>
      <w:rPr>
        <w:color w:val="000000"/>
      </w:rPr>
      <w:t xml:space="preserve"> </w:t>
    </w:r>
    <w:r>
      <w:rPr>
        <w:rFonts w:ascii="Cambria" w:eastAsia="Cambria" w:hAnsi="Cambria" w:cs="Cambria"/>
        <w:color w:val="000000"/>
      </w:rPr>
      <w:t>20</w:t>
    </w:r>
    <w:r>
      <w:rPr>
        <w:rFonts w:ascii="Cambria" w:eastAsia="Cambria" w:hAnsi="Cambria" w:cs="Cambria"/>
      </w:rPr>
      <w:t>20</w:t>
    </w:r>
    <w:r>
      <w:rPr>
        <w:color w:val="000000"/>
      </w:rPr>
      <w:t xml:space="preserve">, pages: </w:t>
    </w:r>
    <w:r w:rsidR="00A33E5A">
      <w:rPr>
        <w:color w:val="000000"/>
        <w:lang w:val="id-ID"/>
      </w:rPr>
      <w:t>65</w:t>
    </w:r>
    <w:r>
      <w:rPr>
        <w:color w:val="000000"/>
      </w:rPr>
      <w:t>~</w:t>
    </w:r>
    <w:r>
      <w:rPr>
        <w:noProof/>
        <w:lang w:val="id-ID"/>
      </w:rPr>
      <mc:AlternateContent>
        <mc:Choice Requires="wps">
          <w:drawing>
            <wp:anchor distT="4294967295" distB="4294967295" distL="114300" distR="114300" simplePos="0" relativeHeight="251661312" behindDoc="0" locked="0" layoutInCell="1" hidden="0" allowOverlap="1" wp14:anchorId="0D79CFAA" wp14:editId="15206149">
              <wp:simplePos x="0" y="0"/>
              <wp:positionH relativeFrom="column">
                <wp:posOffset>12701</wp:posOffset>
              </wp:positionH>
              <wp:positionV relativeFrom="paragraph">
                <wp:posOffset>93996</wp:posOffset>
              </wp:positionV>
              <wp:extent cx="593407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78963" y="3780000"/>
                        <a:ext cx="5934075"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788CE0ED" id="_x0000_t32" coordsize="21600,21600" o:spt="32" o:oned="t" path="m,l21600,21600e" filled="f">
              <v:path arrowok="t" fillok="f" o:connecttype="none"/>
              <o:lock v:ext="edit" shapetype="t"/>
            </v:shapetype>
            <v:shape id="Straight Arrow Connector 1" o:spid="_x0000_s1026" type="#_x0000_t32" style="position:absolute;margin-left:1pt;margin-top:7.4pt;width:467.25pt;height:1pt;z-index:251661312;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" strokecolor="black [3200]">
              <v:stroke startarrowwidth="narrow" startarrowlength="short" endarrowwidth="narrow" endarrowlength="short"/>
            </v:shape>
          </w:pict>
        </mc:Fallback>
      </mc:AlternateContent>
    </w:r>
    <w:r w:rsidR="00A33E5A">
      <w:rPr>
        <w:color w:val="000000"/>
        <w:lang w:val="id-ID"/>
      </w:rPr>
      <w:t>74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E5A" w:rsidRPr="00A33E5A" w:rsidRDefault="00A33E5A" w:rsidP="00A33E5A">
    <w:pPr>
      <w:pBdr>
        <w:top w:val="single" w:sz="4" w:space="1" w:color="000000"/>
        <w:left w:val="nil"/>
        <w:bottom w:val="nil"/>
        <w:right w:val="nil"/>
        <w:between w:val="nil"/>
      </w:pBdr>
      <w:tabs>
        <w:tab w:val="center" w:pos="4320"/>
        <w:tab w:val="right" w:pos="8640"/>
      </w:tabs>
      <w:jc w:val="right"/>
      <w:rPr>
        <w:i/>
        <w:color w:val="000000"/>
      </w:rPr>
    </w:pPr>
    <w:r w:rsidRPr="00A33E5A">
      <w:rPr>
        <w:i/>
        <w:color w:val="000000"/>
      </w:rPr>
      <w:t>Indonesian-English Translation of Idiom</w:t>
    </w:r>
    <w:r>
      <w:rPr>
        <w:i/>
        <w:color w:val="000000"/>
      </w:rPr>
      <w:t xml:space="preserve">atic </w:t>
    </w:r>
    <w:r w:rsidRPr="00A33E5A">
      <w:rPr>
        <w:i/>
        <w:color w:val="000000"/>
      </w:rPr>
      <w:t>Noun Phrases: Its Techniques Review</w:t>
    </w:r>
    <w:r w:rsidRPr="00A33E5A">
      <w:rPr>
        <w:i/>
        <w:color w:val="000000"/>
      </w:rPr>
      <w:t xml:space="preserve"> </w:t>
    </w:r>
  </w:p>
  <w:p w:rsidR="009E2CAC" w:rsidRDefault="009E2CAC" w:rsidP="00A33E5A">
    <w:pPr>
      <w:pBdr>
        <w:top w:val="single" w:sz="4" w:space="1" w:color="000000"/>
        <w:left w:val="nil"/>
        <w:bottom w:val="nil"/>
        <w:right w:val="nil"/>
        <w:between w:val="nil"/>
      </w:pBdr>
      <w:tabs>
        <w:tab w:val="center" w:pos="4320"/>
        <w:tab w:val="right" w:pos="8640"/>
      </w:tabs>
      <w:jc w:val="right"/>
      <w:rPr>
        <w:i/>
        <w:color w:val="000000"/>
      </w:rPr>
    </w:pPr>
    <w:r>
      <w:rPr>
        <w:i/>
        <w:color w:val="000000"/>
      </w:rPr>
      <w:t>(</w:t>
    </w:r>
    <w:r w:rsidR="00A33E5A">
      <w:rPr>
        <w:i/>
        <w:color w:val="000000"/>
      </w:rPr>
      <w:t xml:space="preserve">NLG </w:t>
    </w:r>
    <w:proofErr w:type="spellStart"/>
    <w:r w:rsidR="00A33E5A">
      <w:rPr>
        <w:i/>
        <w:color w:val="000000"/>
      </w:rPr>
      <w:t>Liswahyuningsih</w:t>
    </w:r>
    <w:proofErr w:type="spellEnd"/>
    <w:r w:rsidR="00A33E5A">
      <w:rPr>
        <w:i/>
        <w:color w:val="000000"/>
        <w:lang w:val="id-ID"/>
      </w:rPr>
      <w:t xml:space="preserve">; </w:t>
    </w:r>
    <w:r w:rsidR="00A33E5A">
      <w:rPr>
        <w:i/>
        <w:color w:val="000000"/>
      </w:rPr>
      <w:t xml:space="preserve">K </w:t>
    </w:r>
    <w:proofErr w:type="spellStart"/>
    <w:r w:rsidR="00A33E5A">
      <w:rPr>
        <w:i/>
        <w:color w:val="000000"/>
      </w:rPr>
      <w:t>Artawa</w:t>
    </w:r>
    <w:proofErr w:type="spellEnd"/>
    <w:r w:rsidR="00A33E5A">
      <w:rPr>
        <w:i/>
        <w:color w:val="000000"/>
        <w:lang w:val="id-ID"/>
      </w:rPr>
      <w:t>;</w:t>
    </w:r>
    <w:r w:rsidR="00A33E5A" w:rsidRPr="00A33E5A">
      <w:rPr>
        <w:i/>
        <w:color w:val="000000"/>
      </w:rPr>
      <w:t xml:space="preserve"> IN </w:t>
    </w:r>
    <w:proofErr w:type="spellStart"/>
    <w:r w:rsidR="00A33E5A" w:rsidRPr="00A33E5A">
      <w:rPr>
        <w:i/>
        <w:color w:val="000000"/>
      </w:rPr>
      <w:t>Udayana</w:t>
    </w:r>
    <w:proofErr w:type="spellEnd"/>
    <w:r w:rsidR="00A33E5A">
      <w:rPr>
        <w:i/>
        <w:color w:val="000000"/>
        <w:lang w:val="id-ID"/>
      </w:rPr>
      <w:t>;</w:t>
    </w:r>
    <w:r w:rsidR="00A33E5A" w:rsidRPr="00A33E5A">
      <w:rPr>
        <w:i/>
        <w:color w:val="000000"/>
      </w:rPr>
      <w:t xml:space="preserve"> MS </w:t>
    </w:r>
    <w:proofErr w:type="spellStart"/>
    <w:r w:rsidR="00A33E5A" w:rsidRPr="00A33E5A">
      <w:rPr>
        <w:i/>
        <w:color w:val="000000"/>
      </w:rPr>
      <w:t>Satyawati</w:t>
    </w:r>
    <w:proofErr w:type="spellEnd"/>
    <w:r>
      <w:rPr>
        <w:i/>
        <w:color w:val="00000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AC" w:rsidRDefault="009E2CAC">
    <w:pPr>
      <w:pBdr>
        <w:top w:val="nil"/>
        <w:left w:val="nil"/>
        <w:bottom w:val="nil"/>
        <w:right w:val="nil"/>
        <w:between w:val="nil"/>
      </w:pBdr>
      <w:tabs>
        <w:tab w:val="center" w:pos="4320"/>
        <w:tab w:val="right" w:pos="8640"/>
      </w:tabs>
      <w:jc w:val="center"/>
      <w:rPr>
        <w:color w:val="000000"/>
        <w:sz w:val="2"/>
        <w:szCs w:val="2"/>
      </w:rPr>
    </w:pPr>
  </w:p>
  <w:p w:rsidR="009E2CAC" w:rsidRPr="00A33E5A" w:rsidRDefault="00A33E5A">
    <w:pPr>
      <w:pBdr>
        <w:top w:val="single" w:sz="4" w:space="10" w:color="000000"/>
        <w:left w:val="nil"/>
        <w:bottom w:val="nil"/>
        <w:right w:val="nil"/>
        <w:between w:val="nil"/>
      </w:pBdr>
      <w:tabs>
        <w:tab w:val="center" w:pos="4320"/>
        <w:tab w:val="right" w:pos="8640"/>
      </w:tabs>
      <w:jc w:val="center"/>
      <w:rPr>
        <w:color w:val="000000"/>
        <w:lang w:val="id-ID"/>
      </w:rPr>
    </w:pPr>
    <w:r>
      <w:rPr>
        <w:color w:val="000000"/>
        <w:lang w:val="id-ID"/>
      </w:rPr>
      <w:t>65</w:t>
    </w:r>
  </w:p>
  <w:p w:rsidR="009E2CAC" w:rsidRDefault="009E2CAC">
    <w:pPr>
      <w:pBdr>
        <w:top w:val="single" w:sz="4" w:space="10" w:color="000000"/>
        <w:left w:val="nil"/>
        <w:bottom w:val="nil"/>
        <w:right w:val="nil"/>
        <w:between w:val="nil"/>
      </w:pBdr>
      <w:tabs>
        <w:tab w:val="center" w:pos="4320"/>
        <w:tab w:val="right" w:pos="8640"/>
      </w:tabs>
      <w:spacing w:before="24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8CF" w:rsidRDefault="005E58CF">
      <w:r>
        <w:separator/>
      </w:r>
    </w:p>
  </w:footnote>
  <w:footnote w:type="continuationSeparator" w:id="0">
    <w:p w:rsidR="005E58CF" w:rsidRDefault="005E58CF">
      <w:r>
        <w:continuationSeparator/>
      </w:r>
    </w:p>
  </w:footnote>
  <w:footnote w:id="1">
    <w:p w:rsidR="009E2CAC" w:rsidRDefault="009E2CAC" w:rsidP="006E4B3D">
      <w:pPr>
        <w:pBdr>
          <w:top w:val="nil"/>
          <w:left w:val="nil"/>
          <w:bottom w:val="nil"/>
          <w:right w:val="nil"/>
          <w:between w:val="nil"/>
        </w:pBdr>
        <w:ind w:left="142" w:hanging="142"/>
        <w:rPr>
          <w:rFonts w:ascii="Cambria" w:eastAsia="Cambria" w:hAnsi="Cambria" w:cs="Cambria"/>
          <w:color w:val="000000"/>
          <w:sz w:val="18"/>
          <w:szCs w:val="18"/>
        </w:rPr>
      </w:pPr>
      <w:r>
        <w:rPr>
          <w:vertAlign w:val="superscript"/>
        </w:rPr>
        <w:footnoteRef/>
      </w:r>
      <w:r>
        <w:rPr>
          <w:rFonts w:ascii="Cambria" w:eastAsia="Cambria" w:hAnsi="Cambria" w:cs="Cambria"/>
          <w:b/>
          <w:color w:val="FF0000"/>
          <w:sz w:val="18"/>
          <w:szCs w:val="18"/>
        </w:rPr>
        <w:tab/>
      </w:r>
      <w:r>
        <w:rPr>
          <w:rFonts w:ascii="Cambria" w:eastAsia="Cambria" w:hAnsi="Cambria" w:cs="Cambria"/>
          <w:color w:val="000000"/>
          <w:sz w:val="18"/>
          <w:szCs w:val="18"/>
        </w:rPr>
        <w:t>IKIP PGRI Bali, Denpasar, Indonesia</w:t>
      </w:r>
    </w:p>
  </w:footnote>
  <w:footnote w:id="2">
    <w:p w:rsidR="009E2CAC" w:rsidRDefault="009E2CAC" w:rsidP="006E4B3D">
      <w:pPr>
        <w:pBdr>
          <w:top w:val="nil"/>
          <w:left w:val="nil"/>
          <w:bottom w:val="nil"/>
          <w:right w:val="nil"/>
          <w:between w:val="nil"/>
        </w:pBdr>
        <w:ind w:left="142" w:hanging="142"/>
        <w:rPr>
          <w:rFonts w:ascii="Cambria" w:eastAsia="Cambria" w:hAnsi="Cambria" w:cs="Cambria"/>
          <w:color w:val="000000"/>
          <w:sz w:val="18"/>
          <w:szCs w:val="18"/>
        </w:rPr>
      </w:pPr>
      <w:r>
        <w:rPr>
          <w:vertAlign w:val="superscript"/>
        </w:rPr>
        <w:footnoteRef/>
      </w:r>
      <w:r>
        <w:rPr>
          <w:rFonts w:ascii="Cambria" w:eastAsia="Cambria" w:hAnsi="Cambria" w:cs="Cambria"/>
          <w:color w:val="FF6600"/>
          <w:sz w:val="18"/>
          <w:szCs w:val="18"/>
          <w:vertAlign w:val="superscript"/>
        </w:rPr>
        <w:tab/>
      </w:r>
      <w:proofErr w:type="spellStart"/>
      <w:r>
        <w:rPr>
          <w:rFonts w:ascii="Cambria" w:eastAsia="Cambria" w:hAnsi="Cambria" w:cs="Cambria"/>
          <w:color w:val="000000"/>
          <w:sz w:val="18"/>
          <w:szCs w:val="18"/>
        </w:rPr>
        <w:t>Udayana</w:t>
      </w:r>
      <w:proofErr w:type="spellEnd"/>
      <w:r>
        <w:rPr>
          <w:rFonts w:ascii="Cambria" w:eastAsia="Cambria" w:hAnsi="Cambria" w:cs="Cambria"/>
          <w:color w:val="000000"/>
          <w:sz w:val="18"/>
          <w:szCs w:val="18"/>
        </w:rPr>
        <w:t xml:space="preserve"> University, Denpasar, Indonesia</w:t>
      </w:r>
    </w:p>
  </w:footnote>
  <w:footnote w:id="3">
    <w:p w:rsidR="009E2CAC" w:rsidRDefault="009E2CAC" w:rsidP="006E4B3D">
      <w:pPr>
        <w:pBdr>
          <w:top w:val="nil"/>
          <w:left w:val="nil"/>
          <w:bottom w:val="nil"/>
          <w:right w:val="nil"/>
          <w:between w:val="nil"/>
        </w:pBdr>
        <w:ind w:left="142" w:hanging="142"/>
        <w:rPr>
          <w:rFonts w:ascii="Cambria" w:eastAsia="Cambria" w:hAnsi="Cambria" w:cs="Cambria"/>
          <w:color w:val="000000"/>
          <w:sz w:val="18"/>
          <w:szCs w:val="18"/>
        </w:rPr>
      </w:pPr>
      <w:r>
        <w:rPr>
          <w:vertAlign w:val="superscript"/>
        </w:rPr>
        <w:footnoteRef/>
      </w:r>
      <w:r>
        <w:rPr>
          <w:rFonts w:ascii="Cambria" w:eastAsia="Cambria" w:hAnsi="Cambria" w:cs="Cambria"/>
          <w:b/>
          <w:color w:val="FF6600"/>
          <w:sz w:val="18"/>
          <w:szCs w:val="18"/>
        </w:rPr>
        <w:t xml:space="preserve"> </w:t>
      </w:r>
      <w:r>
        <w:rPr>
          <w:rFonts w:ascii="Cambria" w:eastAsia="Cambria" w:hAnsi="Cambria" w:cs="Cambria"/>
          <w:color w:val="000000"/>
          <w:sz w:val="18"/>
          <w:szCs w:val="18"/>
        </w:rPr>
        <w:tab/>
      </w:r>
      <w:proofErr w:type="spellStart"/>
      <w:r>
        <w:rPr>
          <w:rFonts w:ascii="Cambria" w:eastAsia="Cambria" w:hAnsi="Cambria" w:cs="Cambria"/>
          <w:color w:val="000000"/>
          <w:sz w:val="18"/>
          <w:szCs w:val="18"/>
        </w:rPr>
        <w:t>Udayana</w:t>
      </w:r>
      <w:proofErr w:type="spellEnd"/>
      <w:r>
        <w:rPr>
          <w:rFonts w:ascii="Cambria" w:eastAsia="Cambria" w:hAnsi="Cambria" w:cs="Cambria"/>
          <w:color w:val="000000"/>
          <w:sz w:val="18"/>
          <w:szCs w:val="18"/>
        </w:rPr>
        <w:t xml:space="preserve"> University, Denpasar, Indonesia</w:t>
      </w:r>
    </w:p>
  </w:footnote>
  <w:footnote w:id="4">
    <w:p w:rsidR="009E2CAC" w:rsidRDefault="009E2CAC" w:rsidP="006E4B3D">
      <w:pPr>
        <w:pBdr>
          <w:top w:val="nil"/>
          <w:left w:val="nil"/>
          <w:bottom w:val="nil"/>
          <w:right w:val="nil"/>
          <w:between w:val="nil"/>
        </w:pBdr>
        <w:ind w:left="142" w:hanging="142"/>
        <w:rPr>
          <w:color w:val="000000"/>
          <w:sz w:val="16"/>
          <w:szCs w:val="16"/>
        </w:rPr>
      </w:pPr>
      <w:r>
        <w:rPr>
          <w:vertAlign w:val="superscript"/>
        </w:rPr>
        <w:footnoteRef/>
      </w:r>
      <w:r>
        <w:rPr>
          <w:rFonts w:ascii="Cambria" w:eastAsia="Cambria" w:hAnsi="Cambria" w:cs="Cambria"/>
          <w:b/>
          <w:color w:val="FF6600"/>
          <w:sz w:val="18"/>
          <w:szCs w:val="18"/>
          <w:vertAlign w:val="superscript"/>
        </w:rPr>
        <w:t xml:space="preserve"> </w:t>
      </w:r>
      <w:r>
        <w:rPr>
          <w:rFonts w:ascii="Cambria" w:eastAsia="Cambria" w:hAnsi="Cambria" w:cs="Cambria"/>
          <w:color w:val="0000FF"/>
          <w:sz w:val="18"/>
          <w:szCs w:val="18"/>
          <w:vertAlign w:val="superscript"/>
        </w:rPr>
        <w:t xml:space="preserve"> </w:t>
      </w:r>
      <w:proofErr w:type="spellStart"/>
      <w:r>
        <w:rPr>
          <w:rFonts w:ascii="Cambria" w:eastAsia="Cambria" w:hAnsi="Cambria" w:cs="Cambria"/>
          <w:color w:val="000000"/>
          <w:sz w:val="18"/>
          <w:szCs w:val="18"/>
        </w:rPr>
        <w:t>Udayana</w:t>
      </w:r>
      <w:proofErr w:type="spellEnd"/>
      <w:r>
        <w:rPr>
          <w:rFonts w:ascii="Cambria" w:eastAsia="Cambria" w:hAnsi="Cambria" w:cs="Cambria"/>
          <w:color w:val="000000"/>
          <w:sz w:val="18"/>
          <w:szCs w:val="18"/>
        </w:rPr>
        <w:t xml:space="preserve"> University, Denpasar, Indonesia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AC" w:rsidRDefault="009E2CAC">
    <w:pPr>
      <w:pBdr>
        <w:top w:val="nil"/>
        <w:left w:val="nil"/>
        <w:bottom w:val="nil"/>
        <w:right w:val="nil"/>
        <w:between w:val="nil"/>
      </w:pBdr>
      <w:tabs>
        <w:tab w:val="center" w:pos="4320"/>
        <w:tab w:val="right" w:pos="8640"/>
      </w:tabs>
      <w:rPr>
        <w:color w:val="000000"/>
      </w:rPr>
    </w:pPr>
    <w:r>
      <w:rPr>
        <w:color w:val="000000"/>
      </w:rPr>
      <w:fldChar w:fldCharType="begin"/>
    </w:r>
    <w:r>
      <w:rPr>
        <w:color w:val="000000"/>
      </w:rPr>
      <w:instrText>PAGE</w:instrText>
    </w:r>
    <w:r>
      <w:rPr>
        <w:color w:val="000000"/>
      </w:rPr>
      <w:fldChar w:fldCharType="separate"/>
    </w:r>
    <w:r w:rsidR="00BC10A9">
      <w:rPr>
        <w:noProof/>
        <w:color w:val="000000"/>
      </w:rPr>
      <w:t>66</w:t>
    </w:r>
    <w:r>
      <w:rPr>
        <w:color w:val="000000"/>
      </w:rPr>
      <w:fldChar w:fldCharType="end"/>
    </w:r>
  </w:p>
  <w:p w:rsidR="009E2CAC" w:rsidRDefault="009E2CAC">
    <w:pPr>
      <w:pBdr>
        <w:top w:val="nil"/>
        <w:left w:val="nil"/>
        <w:bottom w:val="nil"/>
        <w:right w:val="nil"/>
        <w:between w:val="nil"/>
      </w:pBdr>
      <w:tabs>
        <w:tab w:val="right" w:pos="851"/>
        <w:tab w:val="left" w:pos="3405"/>
        <w:tab w:val="right" w:pos="9356"/>
      </w:tabs>
      <w:spacing w:after="240"/>
      <w:rPr>
        <w:i/>
        <w:color w:val="000000"/>
      </w:rPr>
    </w:pPr>
    <w:r>
      <w:rPr>
        <w:color w:val="000000"/>
      </w:rPr>
      <w:t xml:space="preserve">       </w:t>
    </w:r>
    <w:r>
      <w:rPr>
        <w:color w:val="000000"/>
      </w:rPr>
      <w:tab/>
    </w:r>
    <w:r>
      <w:rPr>
        <w:color w:val="000000"/>
      </w:rPr>
      <w:tab/>
    </w:r>
    <w:r>
      <w:rPr>
        <w:color w:val="000000"/>
      </w:rPr>
      <w:tab/>
    </w:r>
    <w:r>
      <w:rPr>
        <w:i/>
        <w:color w:val="000000"/>
      </w:rPr>
      <w:t>The International Journal of Social Sciences World</w:t>
    </w:r>
    <w:r>
      <w:rPr>
        <w:noProof/>
        <w:lang w:val="id-ID"/>
      </w:rPr>
      <mc:AlternateContent>
        <mc:Choice Requires="wps">
          <w:drawing>
            <wp:anchor distT="4294967295" distB="4294967295" distL="114300" distR="114300" simplePos="0" relativeHeight="251660288" behindDoc="0" locked="0" layoutInCell="1" hidden="0" allowOverlap="1" wp14:anchorId="6DD59B7C" wp14:editId="36BAE0CE">
              <wp:simplePos x="0" y="0"/>
              <wp:positionH relativeFrom="column">
                <wp:posOffset>12701</wp:posOffset>
              </wp:positionH>
              <wp:positionV relativeFrom="paragraph">
                <wp:posOffset>208296</wp:posOffset>
              </wp:positionV>
              <wp:extent cx="593407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2378963" y="3780000"/>
                        <a:ext cx="5934075"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1517C8B3" id="_x0000_t32" coordsize="21600,21600" o:spt="32" o:oned="t" path="m,l21600,21600e" filled="f">
              <v:path arrowok="t" fillok="f" o:connecttype="none"/>
              <o:lock v:ext="edit" shapetype="t"/>
            </v:shapetype>
            <v:shape id="Straight Arrow Connector 3" o:spid="_x0000_s1026" type="#_x0000_t32" style="position:absolute;margin-left:1pt;margin-top:16.4pt;width:467.25pt;height:1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" strokecolor="black [3200]">
              <v:stroke startarrowwidth="narrow" startarrowlength="short" endarrowwidth="narrow" endarrowlength="shor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AC" w:rsidRDefault="009E2CAC">
    <w:pPr>
      <w:pBdr>
        <w:top w:val="nil"/>
        <w:left w:val="nil"/>
        <w:bottom w:val="nil"/>
        <w:right w:val="nil"/>
        <w:between w:val="nil"/>
      </w:pBdr>
      <w:tabs>
        <w:tab w:val="center" w:pos="4320"/>
        <w:tab w:val="right" w:pos="8640"/>
      </w:tabs>
      <w:rPr>
        <w:color w:val="000000"/>
      </w:rPr>
    </w:pPr>
    <w:r>
      <w:rPr>
        <w:color w:val="000000"/>
      </w:rPr>
      <w:fldChar w:fldCharType="begin"/>
    </w:r>
    <w:r>
      <w:rPr>
        <w:color w:val="000000"/>
      </w:rPr>
      <w:instrText>PAGE</w:instrText>
    </w:r>
    <w:r>
      <w:rPr>
        <w:color w:val="000000"/>
      </w:rPr>
      <w:fldChar w:fldCharType="separate"/>
    </w:r>
    <w:r w:rsidR="00BC10A9">
      <w:rPr>
        <w:noProof/>
        <w:color w:val="000000"/>
      </w:rPr>
      <w:t>67</w:t>
    </w:r>
    <w:r>
      <w:rPr>
        <w:color w:val="000000"/>
      </w:rPr>
      <w:fldChar w:fldCharType="end"/>
    </w:r>
  </w:p>
  <w:p w:rsidR="009E2CAC" w:rsidRDefault="009E2CAC">
    <w:pPr>
      <w:pBdr>
        <w:top w:val="nil"/>
        <w:left w:val="nil"/>
        <w:bottom w:val="single" w:sz="4" w:space="7" w:color="000000"/>
        <w:right w:val="nil"/>
        <w:between w:val="nil"/>
      </w:pBdr>
      <w:tabs>
        <w:tab w:val="left" w:pos="0"/>
        <w:tab w:val="center" w:pos="4301"/>
        <w:tab w:val="left" w:pos="7938"/>
      </w:tabs>
      <w:rPr>
        <w:color w:val="000000"/>
      </w:rPr>
    </w:pPr>
    <w:r>
      <w:rPr>
        <w:color w:val="00000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CAC" w:rsidRDefault="005E58CF">
    <w:pPr>
      <w:pStyle w:val="Heading3"/>
      <w:rPr>
        <w:rFonts w:ascii="Times New Roman" w:eastAsia="Times New Roman" w:hAnsi="Times New Roman" w:cs="Times New Roman"/>
        <w:color w:val="000000"/>
        <w:sz w:val="27"/>
        <w:szCs w:val="27"/>
      </w:rPr>
    </w:pPr>
    <w:hyperlink r:id="rId1">
      <w:r w:rsidR="009E2CAC">
        <w:rPr>
          <w:rFonts w:ascii="Times New Roman" w:eastAsia="Times New Roman" w:hAnsi="Times New Roman" w:cs="Times New Roman"/>
          <w:color w:val="000000"/>
          <w:sz w:val="27"/>
          <w:szCs w:val="27"/>
        </w:rPr>
        <w:t>The International Journal of Social Sciences World</w:t>
      </w:r>
    </w:hyperlink>
    <w:r w:rsidR="009E2CAC">
      <w:rPr>
        <w:noProof/>
        <w:lang w:val="id-ID"/>
      </w:rPr>
      <w:drawing>
        <wp:anchor distT="57150" distB="57150" distL="57150" distR="57150" simplePos="0" relativeHeight="251658240" behindDoc="0" locked="0" layoutInCell="1" hidden="0" allowOverlap="1" wp14:anchorId="6175B169" wp14:editId="7B24042C">
          <wp:simplePos x="0" y="0"/>
          <wp:positionH relativeFrom="column">
            <wp:posOffset>3971925</wp:posOffset>
          </wp:positionH>
          <wp:positionV relativeFrom="paragraph">
            <wp:posOffset>133350</wp:posOffset>
          </wp:positionV>
          <wp:extent cx="2164913" cy="856297"/>
          <wp:effectExtent l="0" t="0" r="0" b="0"/>
          <wp:wrapSquare wrapText="bothSides" distT="57150" distB="57150" distL="57150" distR="5715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2164913" cy="856297"/>
                  </a:xfrm>
                  <a:prstGeom prst="rect">
                    <a:avLst/>
                  </a:prstGeom>
                  <a:ln/>
                </pic:spPr>
              </pic:pic>
            </a:graphicData>
          </a:graphic>
        </wp:anchor>
      </w:drawing>
    </w:r>
  </w:p>
  <w:p w:rsidR="009E2CAC" w:rsidRDefault="009E2CAC">
    <w:pPr>
      <w:rPr>
        <w:rFonts w:ascii="Cambria" w:eastAsia="Cambria" w:hAnsi="Cambria" w:cs="Cambria"/>
      </w:rPr>
    </w:pPr>
    <w:r>
      <w:rPr>
        <w:rFonts w:ascii="Cambria" w:eastAsia="Cambria" w:hAnsi="Cambria" w:cs="Cambria"/>
      </w:rPr>
      <w:t xml:space="preserve">TIJOSSW is Available Online at: </w:t>
    </w:r>
  </w:p>
  <w:p w:rsidR="009E2CAC" w:rsidRDefault="005E58CF">
    <w:pPr>
      <w:rPr>
        <w:rFonts w:ascii="Cambria" w:eastAsia="Cambria" w:hAnsi="Cambria" w:cs="Cambria"/>
      </w:rPr>
    </w:pPr>
    <w:hyperlink r:id="rId3">
      <w:r w:rsidR="009E2CAC">
        <w:rPr>
          <w:rFonts w:ascii="Cambria" w:eastAsia="Cambria" w:hAnsi="Cambria" w:cs="Cambria"/>
          <w:color w:val="0000FF"/>
          <w:u w:val="single"/>
        </w:rPr>
        <w:t>https://www.growingscholar.org/journal/index.php/TIJOSSW</w:t>
      </w:r>
    </w:hyperlink>
  </w:p>
  <w:p w:rsidR="009E2CAC" w:rsidRPr="00A33E5A" w:rsidRDefault="009E2CAC">
    <w:pPr>
      <w:rPr>
        <w:rFonts w:ascii="Cambria" w:eastAsia="Cambria" w:hAnsi="Cambria" w:cs="Cambria"/>
        <w:lang w:val="id-ID"/>
      </w:rPr>
    </w:pPr>
    <w:r>
      <w:rPr>
        <w:rFonts w:ascii="Cambria" w:eastAsia="Cambria" w:hAnsi="Cambria" w:cs="Cambria"/>
      </w:rPr>
      <w:t xml:space="preserve">Vol. </w:t>
    </w:r>
    <w:r w:rsidR="00A33E5A">
      <w:rPr>
        <w:rFonts w:ascii="Cambria" w:eastAsia="Cambria" w:hAnsi="Cambria" w:cs="Cambria"/>
        <w:lang w:val="id-ID"/>
      </w:rPr>
      <w:t>2</w:t>
    </w:r>
    <w:r>
      <w:rPr>
        <w:rFonts w:ascii="Cambria" w:eastAsia="Cambria" w:hAnsi="Cambria" w:cs="Cambria"/>
      </w:rPr>
      <w:t xml:space="preserve"> No. </w:t>
    </w:r>
    <w:r w:rsidR="00A33E5A">
      <w:rPr>
        <w:rFonts w:ascii="Cambria" w:eastAsia="Cambria" w:hAnsi="Cambria" w:cs="Cambria"/>
        <w:lang w:val="id-ID"/>
      </w:rPr>
      <w:t>01</w:t>
    </w:r>
    <w:r>
      <w:rPr>
        <w:rFonts w:ascii="Cambria" w:eastAsia="Cambria" w:hAnsi="Cambria" w:cs="Cambria"/>
      </w:rPr>
      <w:t xml:space="preserve">, Month 2020, pages: </w:t>
    </w:r>
    <w:r w:rsidR="00A33E5A">
      <w:rPr>
        <w:rFonts w:ascii="Cambria" w:eastAsia="Cambria" w:hAnsi="Cambria" w:cs="Cambria"/>
        <w:lang w:val="id-ID"/>
      </w:rPr>
      <w:t>65</w:t>
    </w:r>
    <w:r w:rsidR="00A33E5A">
      <w:rPr>
        <w:rFonts w:ascii="Cambria" w:eastAsia="Cambria" w:hAnsi="Cambria" w:cs="Cambria"/>
      </w:rPr>
      <w:t>~</w:t>
    </w:r>
    <w:r w:rsidR="00A33E5A">
      <w:rPr>
        <w:rFonts w:ascii="Cambria" w:eastAsia="Cambria" w:hAnsi="Cambria" w:cs="Cambria"/>
        <w:lang w:val="id-ID"/>
      </w:rPr>
      <w:t>74</w:t>
    </w:r>
  </w:p>
  <w:p w:rsidR="009E2CAC" w:rsidRPr="00BC10A9" w:rsidRDefault="009E2CAC">
    <w:pPr>
      <w:rPr>
        <w:rFonts w:ascii="Cambria" w:eastAsia="Cambria" w:hAnsi="Cambria" w:cs="Cambria"/>
        <w:lang w:val="id-ID"/>
      </w:rPr>
    </w:pPr>
    <w:r>
      <w:rPr>
        <w:rFonts w:ascii="Cambria" w:eastAsia="Cambria" w:hAnsi="Cambria" w:cs="Cambria"/>
      </w:rPr>
      <w:t xml:space="preserve">DOI: </w:t>
    </w:r>
    <w:r w:rsidR="00BC10A9" w:rsidRPr="00BC10A9">
      <w:rPr>
        <w:rFonts w:ascii="Cambria" w:eastAsia="Cambria" w:hAnsi="Cambria" w:cs="Cambria"/>
      </w:rPr>
      <w:t>10.5281/zenodo.3865112</w:t>
    </w:r>
    <w:r w:rsidR="00BC10A9">
      <w:rPr>
        <w:rFonts w:ascii="Cambria" w:eastAsia="Cambria" w:hAnsi="Cambria" w:cs="Cambria"/>
        <w:lang w:val="id-ID"/>
      </w:rPr>
      <w:t xml:space="preserve"> </w:t>
    </w:r>
  </w:p>
  <w:p w:rsidR="009E2CAC" w:rsidRPr="00023606" w:rsidRDefault="009E2CAC">
    <w:pPr>
      <w:rPr>
        <w:rFonts w:ascii="Cambria" w:eastAsia="Cambria" w:hAnsi="Cambria" w:cs="Cambria"/>
        <w:lang w:val="id-ID"/>
      </w:rPr>
    </w:pPr>
    <w:r>
      <w:rPr>
        <w:rFonts w:ascii="Cambria" w:eastAsia="Cambria" w:hAnsi="Cambria" w:cs="Cambria"/>
        <w:lang w:val="id-ID"/>
      </w:rPr>
      <w:t xml:space="preserve">ISSN </w:t>
    </w:r>
    <w:r w:rsidR="007F7228">
      <w:fldChar w:fldCharType="begin"/>
    </w:r>
    <w:r w:rsidR="007F7228">
      <w:instrText xml:space="preserve"> HYPERLINK "https://portal.issn.org/resource/ISSN/2690-5167" \t "_blank" </w:instrText>
    </w:r>
    <w:r w:rsidR="007F7228">
      <w:fldChar w:fldCharType="separate"/>
    </w:r>
    <w:r>
      <w:rPr>
        <w:rStyle w:val="Hyperlink"/>
        <w:b/>
        <w:bCs/>
      </w:rPr>
      <w:t>2690-5167</w:t>
    </w:r>
    <w:r w:rsidR="007F7228">
      <w:rPr>
        <w:rStyle w:val="Hyperlink"/>
        <w:b/>
        <w:bCs/>
      </w:rPr>
      <w:fldChar w:fldCharType="end"/>
    </w:r>
  </w:p>
  <w:p w:rsidR="009E2CAC" w:rsidRDefault="009E2CAC">
    <w:pPr>
      <w:pBdr>
        <w:top w:val="nil"/>
        <w:left w:val="nil"/>
        <w:bottom w:val="nil"/>
        <w:right w:val="nil"/>
        <w:between w:val="nil"/>
      </w:pBdr>
      <w:tabs>
        <w:tab w:val="center" w:pos="4320"/>
        <w:tab w:val="right" w:pos="8640"/>
      </w:tabs>
      <w:ind w:right="51"/>
      <w:rPr>
        <w:color w:val="000000"/>
      </w:rPr>
    </w:pPr>
    <w:proofErr w:type="spellStart"/>
    <w:r>
      <w:rPr>
        <w:color w:val="000000"/>
      </w:rPr>
      <w:t>Growing</w:t>
    </w:r>
    <w:r>
      <w:t>s</w:t>
    </w:r>
    <w:r>
      <w:rPr>
        <w:color w:val="000000"/>
      </w:rPr>
      <w:t>cholar</w:t>
    </w:r>
    <w:proofErr w:type="spellEnd"/>
    <w:r>
      <w:rPr>
        <w:color w:val="000000"/>
      </w:rPr>
      <w:t xml:space="preserve"> Publisher</w:t>
    </w:r>
  </w:p>
  <w:p w:rsidR="009E2CAC" w:rsidRDefault="009E2CAC">
    <w:pPr>
      <w:pBdr>
        <w:top w:val="nil"/>
        <w:left w:val="nil"/>
        <w:bottom w:val="nil"/>
        <w:right w:val="nil"/>
        <w:between w:val="nil"/>
      </w:pBdr>
      <w:tabs>
        <w:tab w:val="center" w:pos="4320"/>
        <w:tab w:val="right" w:pos="8640"/>
      </w:tabs>
      <w:ind w:right="51"/>
      <w:rPr>
        <w:color w:val="000000"/>
      </w:rPr>
    </w:pPr>
    <w:r>
      <w:rPr>
        <w:noProof/>
        <w:lang w:val="id-ID"/>
      </w:rPr>
      <mc:AlternateContent>
        <mc:Choice Requires="wps">
          <w:drawing>
            <wp:anchor distT="0" distB="0" distL="114300" distR="114300" simplePos="0" relativeHeight="251659264" behindDoc="0" locked="0" layoutInCell="1" hidden="0" allowOverlap="1" wp14:anchorId="2FC115EE" wp14:editId="1D730E60">
              <wp:simplePos x="0" y="0"/>
              <wp:positionH relativeFrom="column">
                <wp:posOffset>-12699</wp:posOffset>
              </wp:positionH>
              <wp:positionV relativeFrom="paragraph">
                <wp:posOffset>76200</wp:posOffset>
              </wp:positionV>
              <wp:extent cx="5983605" cy="38100"/>
              <wp:effectExtent l="0" t="0" r="0" b="0"/>
              <wp:wrapNone/>
              <wp:docPr id="4" name="Straight Arrow Connector 4"/>
              <wp:cNvGraphicFramePr/>
              <a:graphic xmlns:a="http://schemas.openxmlformats.org/drawingml/2006/main">
                <a:graphicData uri="http://schemas.microsoft.com/office/word/2010/wordprocessingShape">
                  <wps:wsp>
                    <wps:cNvCnPr/>
                    <wps:spPr>
                      <a:xfrm>
                        <a:off x="2354198" y="3780000"/>
                        <a:ext cx="5983605" cy="0"/>
                      </a:xfrm>
                      <a:prstGeom prst="straightConnector1">
                        <a:avLst/>
                      </a:prstGeom>
                      <a:noFill/>
                      <a:ln w="38100" cap="flat" cmpd="sng">
                        <a:solidFill>
                          <a:srgbClr val="E6E6FE"/>
                        </a:solidFill>
                        <a:prstDash val="solid"/>
                        <a:round/>
                        <a:headEnd type="none" w="med" len="med"/>
                        <a:tailEnd type="none" w="med" len="med"/>
                      </a:ln>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18753D37" id="_x0000_t32" coordsize="21600,21600" o:spt="32" o:oned="t" path="m,l21600,21600e" filled="f">
              <v:path arrowok="t" fillok="f" o:connecttype="none"/>
              <o:lock v:ext="edit" shapetype="t"/>
            </v:shapetype>
            <v:shape id="Straight Arrow Connector 4" o:spid="_x0000_s1026" type="#_x0000_t32" style="position:absolute;margin-left:-1pt;margin-top:6pt;width:471.15pt;height:3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" strokecolor="#e6e6fe"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73580"/>
    <w:multiLevelType w:val="hybridMultilevel"/>
    <w:tmpl w:val="CA629CB6"/>
    <w:lvl w:ilvl="0" w:tplc="686C792A">
      <w:start w:val="1"/>
      <w:numFmt w:val="lowerLetter"/>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53557B"/>
    <w:multiLevelType w:val="hybridMultilevel"/>
    <w:tmpl w:val="C818E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rE0tzS0MLawNDc1MDVU0lEKTi0uzszPAykwqgUA/ZzyeywAAAA="/>
  </w:docVars>
  <w:rsids>
    <w:rsidRoot w:val="00F302B3"/>
    <w:rsid w:val="00023606"/>
    <w:rsid w:val="000C2E64"/>
    <w:rsid w:val="00231563"/>
    <w:rsid w:val="00295485"/>
    <w:rsid w:val="00303D52"/>
    <w:rsid w:val="00304F1B"/>
    <w:rsid w:val="003C5A96"/>
    <w:rsid w:val="003E3351"/>
    <w:rsid w:val="00455C90"/>
    <w:rsid w:val="0049279B"/>
    <w:rsid w:val="00584F75"/>
    <w:rsid w:val="005E58CF"/>
    <w:rsid w:val="0060293A"/>
    <w:rsid w:val="00651CE4"/>
    <w:rsid w:val="006E4B3D"/>
    <w:rsid w:val="00710CDC"/>
    <w:rsid w:val="007607F1"/>
    <w:rsid w:val="007B5471"/>
    <w:rsid w:val="007F7228"/>
    <w:rsid w:val="00866872"/>
    <w:rsid w:val="00870A1B"/>
    <w:rsid w:val="008E28A2"/>
    <w:rsid w:val="00976A11"/>
    <w:rsid w:val="009816E3"/>
    <w:rsid w:val="009949B0"/>
    <w:rsid w:val="009B79B8"/>
    <w:rsid w:val="009E0F25"/>
    <w:rsid w:val="009E2CAC"/>
    <w:rsid w:val="00A33E5A"/>
    <w:rsid w:val="00A5422E"/>
    <w:rsid w:val="00BC10A9"/>
    <w:rsid w:val="00C85866"/>
    <w:rsid w:val="00CA2A50"/>
    <w:rsid w:val="00CA7D45"/>
    <w:rsid w:val="00CE0711"/>
    <w:rsid w:val="00D23C46"/>
    <w:rsid w:val="00D52E93"/>
    <w:rsid w:val="00D6125E"/>
    <w:rsid w:val="00F302B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line="480" w:lineRule="auto"/>
      <w:jc w:val="center"/>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keepNext/>
      <w:jc w:val="center"/>
      <w:outlineLvl w:val="5"/>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32"/>
      <w:szCs w:val="3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023606"/>
    <w:rPr>
      <w:b/>
      <w:bCs/>
    </w:rPr>
  </w:style>
  <w:style w:type="character" w:styleId="Hyperlink">
    <w:name w:val="Hyperlink"/>
    <w:basedOn w:val="DefaultParagraphFont"/>
    <w:uiPriority w:val="99"/>
    <w:semiHidden/>
    <w:unhideWhenUsed/>
    <w:rsid w:val="00023606"/>
    <w:rPr>
      <w:color w:val="0000FF"/>
      <w:u w:val="single"/>
    </w:rPr>
  </w:style>
  <w:style w:type="character" w:styleId="FollowedHyperlink">
    <w:name w:val="FollowedHyperlink"/>
    <w:basedOn w:val="DefaultParagraphFont"/>
    <w:uiPriority w:val="99"/>
    <w:semiHidden/>
    <w:unhideWhenUsed/>
    <w:rsid w:val="00023606"/>
    <w:rPr>
      <w:color w:val="800080" w:themeColor="followedHyperlink"/>
      <w:u w:val="single"/>
    </w:rPr>
  </w:style>
  <w:style w:type="paragraph" w:styleId="ListParagraph">
    <w:name w:val="List Paragraph"/>
    <w:basedOn w:val="Normal"/>
    <w:uiPriority w:val="34"/>
    <w:qFormat/>
    <w:rsid w:val="00866872"/>
    <w:pPr>
      <w:spacing w:after="160" w:line="259"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uiPriority w:val="39"/>
    <w:rsid w:val="0049279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line="480" w:lineRule="auto"/>
      <w:jc w:val="center"/>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keepNext/>
      <w:jc w:val="center"/>
      <w:outlineLvl w:val="5"/>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32"/>
      <w:szCs w:val="3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023606"/>
    <w:rPr>
      <w:b/>
      <w:bCs/>
    </w:rPr>
  </w:style>
  <w:style w:type="character" w:styleId="Hyperlink">
    <w:name w:val="Hyperlink"/>
    <w:basedOn w:val="DefaultParagraphFont"/>
    <w:uiPriority w:val="99"/>
    <w:semiHidden/>
    <w:unhideWhenUsed/>
    <w:rsid w:val="00023606"/>
    <w:rPr>
      <w:color w:val="0000FF"/>
      <w:u w:val="single"/>
    </w:rPr>
  </w:style>
  <w:style w:type="character" w:styleId="FollowedHyperlink">
    <w:name w:val="FollowedHyperlink"/>
    <w:basedOn w:val="DefaultParagraphFont"/>
    <w:uiPriority w:val="99"/>
    <w:semiHidden/>
    <w:unhideWhenUsed/>
    <w:rsid w:val="00023606"/>
    <w:rPr>
      <w:color w:val="800080" w:themeColor="followedHyperlink"/>
      <w:u w:val="single"/>
    </w:rPr>
  </w:style>
  <w:style w:type="paragraph" w:styleId="ListParagraph">
    <w:name w:val="List Paragraph"/>
    <w:basedOn w:val="Normal"/>
    <w:uiPriority w:val="34"/>
    <w:qFormat/>
    <w:rsid w:val="00866872"/>
    <w:pPr>
      <w:spacing w:after="160" w:line="259"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uiPriority w:val="39"/>
    <w:rsid w:val="0049279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28497">
      <w:bodyDiv w:val="1"/>
      <w:marLeft w:val="0"/>
      <w:marRight w:val="0"/>
      <w:marTop w:val="0"/>
      <w:marBottom w:val="0"/>
      <w:divBdr>
        <w:top w:val="none" w:sz="0" w:space="0" w:color="auto"/>
        <w:left w:val="none" w:sz="0" w:space="0" w:color="auto"/>
        <w:bottom w:val="none" w:sz="0" w:space="0" w:color="auto"/>
        <w:right w:val="none" w:sz="0" w:space="0" w:color="auto"/>
      </w:divBdr>
      <w:divsChild>
        <w:div w:id="1902475376">
          <w:marLeft w:val="0"/>
          <w:marRight w:val="0"/>
          <w:marTop w:val="0"/>
          <w:marBottom w:val="0"/>
          <w:divBdr>
            <w:top w:val="none" w:sz="0" w:space="0" w:color="auto"/>
            <w:left w:val="none" w:sz="0" w:space="0" w:color="auto"/>
            <w:bottom w:val="none" w:sz="0" w:space="0" w:color="auto"/>
            <w:right w:val="none" w:sz="0" w:space="0" w:color="auto"/>
          </w:divBdr>
        </w:div>
      </w:divsChild>
    </w:div>
    <w:div w:id="1058744167">
      <w:bodyDiv w:val="1"/>
      <w:marLeft w:val="0"/>
      <w:marRight w:val="0"/>
      <w:marTop w:val="0"/>
      <w:marBottom w:val="0"/>
      <w:divBdr>
        <w:top w:val="none" w:sz="0" w:space="0" w:color="auto"/>
        <w:left w:val="none" w:sz="0" w:space="0" w:color="auto"/>
        <w:bottom w:val="none" w:sz="0" w:space="0" w:color="auto"/>
        <w:right w:val="none" w:sz="0" w:space="0" w:color="auto"/>
      </w:divBdr>
      <w:divsChild>
        <w:div w:id="4855607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hyperlink" Target="https://www.growingscholar.org/journal/index.php/TIJOSSW" TargetMode="External"/><Relationship Id="rId2" Type="http://schemas.openxmlformats.org/officeDocument/2006/relationships/image" Target="media/image2.png"/><Relationship Id="rId1" Type="http://schemas.openxmlformats.org/officeDocument/2006/relationships/hyperlink" Target="https://www.growingscholar.org/journal/index.php/TIJOS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3632</Words>
  <Characters>20704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8</cp:revision>
  <dcterms:created xsi:type="dcterms:W3CDTF">2020-05-29T03:43:00Z</dcterms:created>
  <dcterms:modified xsi:type="dcterms:W3CDTF">2020-05-29T08:36:00Z</dcterms:modified>
</cp:coreProperties>
</file>