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E2482" w14:textId="302250B3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lang w:val="en-GB"/>
        </w:rPr>
      </w:pPr>
      <w:bookmarkStart w:id="0" w:name="_dl1pvfz1uyrq" w:colFirst="0" w:colLast="0"/>
      <w:bookmarkEnd w:id="0"/>
      <w:r w:rsidRPr="00E20354">
        <w:rPr>
          <w:rFonts w:asciiTheme="majorHAnsi" w:eastAsia="Calibri" w:hAnsiTheme="majorHAnsi" w:cstheme="majorHAnsi"/>
          <w:lang w:val="en-GB"/>
        </w:rPr>
        <w:t xml:space="preserve">23 Things for Researchers </w:t>
      </w:r>
      <w:r w:rsidR="00AB2A1D">
        <w:rPr>
          <w:rFonts w:asciiTheme="majorHAnsi" w:eastAsia="Calibri" w:hAnsiTheme="majorHAnsi" w:cstheme="majorHAnsi"/>
          <w:lang w:val="en-GB"/>
        </w:rPr>
        <w:t>and</w:t>
      </w:r>
      <w:r w:rsidRPr="00E20354">
        <w:rPr>
          <w:rFonts w:asciiTheme="majorHAnsi" w:eastAsia="Calibri" w:hAnsiTheme="majorHAnsi" w:cstheme="majorHAnsi"/>
          <w:lang w:val="en-GB"/>
        </w:rPr>
        <w:t xml:space="preserve"> PhD Candidates</w:t>
      </w:r>
    </w:p>
    <w:p w14:paraId="2F5B70A2" w14:textId="2ABDB53C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 overview of practical resources and tools that you can begin using today to incorporate research data management into your research workflows. </w:t>
      </w:r>
    </w:p>
    <w:p w14:paraId="2171EDD4" w14:textId="77777777" w:rsidR="00E82416" w:rsidRPr="00E20354" w:rsidRDefault="00E82416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61FCD5C9" w14:textId="77777777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Contents</w:t>
      </w:r>
    </w:p>
    <w:p w14:paraId="1E192D57" w14:textId="5BD3DD50" w:rsidR="00DA630C" w:rsidRPr="00E20354" w:rsidRDefault="00BC6114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bookmarkStart w:id="1" w:name="_3z8psmno89cs" w:colFirst="0" w:colLast="0"/>
      <w:bookmarkEnd w:id="1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</w:t>
      </w:r>
      <w:r w:rsidR="00DA63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esearch 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="00DA63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ata 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</w:t>
      </w:r>
      <w:r w:rsidR="00DA63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anagement</w:t>
      </w:r>
    </w:p>
    <w:p w14:paraId="5F2A3569" w14:textId="101CE694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Data Management Pla</w:t>
      </w:r>
      <w:r w:rsidR="00BC6114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ns</w:t>
      </w:r>
    </w:p>
    <w:p w14:paraId="714FE4D8" w14:textId="41C30566" w:rsidR="00C878F9" w:rsidRPr="00E20354" w:rsidRDefault="00BC6114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Personal &amp; 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ensitive 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ata</w:t>
      </w:r>
    </w:p>
    <w:p w14:paraId="210B1B4C" w14:textId="7D1D66DE" w:rsidR="00C878F9" w:rsidRPr="00E20354" w:rsidRDefault="00A16A42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Metadata</w:t>
      </w:r>
      <w:r w:rsidR="00F5702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&amp; Data Documentation</w:t>
      </w:r>
    </w:p>
    <w:p w14:paraId="4222EA95" w14:textId="7777777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Digital Preservation &amp; Data Repositories</w:t>
      </w:r>
    </w:p>
    <w:p w14:paraId="508E23E7" w14:textId="7777777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Data Licensing </w:t>
      </w:r>
    </w:p>
    <w:p w14:paraId="78044395" w14:textId="7777777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Citing Data</w:t>
      </w:r>
    </w:p>
    <w:p w14:paraId="56A1B632" w14:textId="7777777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Community of Practice</w:t>
      </w:r>
    </w:p>
    <w:p w14:paraId="14D77ACD" w14:textId="7777777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Learning Resources</w:t>
      </w:r>
    </w:p>
    <w:p w14:paraId="298ECDC3" w14:textId="60C83697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… to help researchers </w:t>
      </w:r>
      <w:r w:rsidR="00AB2A1D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and PhD candidates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engage in research data management</w:t>
      </w:r>
      <w:r w:rsidR="00AB2A1D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!</w:t>
      </w:r>
    </w:p>
    <w:p w14:paraId="21E0E340" w14:textId="22BD6962" w:rsidR="00C878F9" w:rsidRPr="00E20354" w:rsidRDefault="00C878F9" w:rsidP="00E20354">
      <w:pPr>
        <w:rPr>
          <w:rFonts w:asciiTheme="majorHAnsi" w:eastAsia="Arial" w:hAnsiTheme="majorHAnsi" w:cstheme="majorHAnsi"/>
          <w:color w:val="000000"/>
          <w:sz w:val="22"/>
          <w:szCs w:val="22"/>
          <w:lang w:val="en-GB"/>
        </w:rPr>
      </w:pPr>
      <w:bookmarkStart w:id="2" w:name="_4rr51fv7j6u9" w:colFirst="0" w:colLast="0"/>
      <w:bookmarkEnd w:id="2"/>
    </w:p>
    <w:p w14:paraId="793355F6" w14:textId="63131393" w:rsidR="00DA630C" w:rsidRPr="00E20354" w:rsidRDefault="00BC6114" w:rsidP="00E20354">
      <w:pPr>
        <w:pStyle w:val="Kop3"/>
        <w:spacing w:before="0" w:after="0"/>
        <w:rPr>
          <w:rFonts w:asciiTheme="majorHAnsi" w:hAnsiTheme="majorHAnsi" w:cstheme="majorHAnsi"/>
          <w:color w:val="BBC808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R</w:t>
      </w:r>
      <w:r w:rsidR="00DA630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esearch </w:t>
      </w:r>
      <w:r w:rsidR="00E8241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D</w:t>
      </w:r>
      <w:r w:rsidR="00DA630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ata </w:t>
      </w:r>
      <w:r w:rsidR="00E8241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M</w:t>
      </w:r>
      <w:r w:rsidR="00DA630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anagement</w:t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="00DA630C" w:rsidRPr="00E20354">
        <w:rPr>
          <w:rFonts w:asciiTheme="majorHAnsi" w:hAnsiTheme="majorHAnsi" w:cstheme="majorHAnsi"/>
          <w:sz w:val="22"/>
          <w:szCs w:val="22"/>
          <w:lang w:val="en-GB"/>
        </w:rPr>
        <w:tab/>
        <w:t xml:space="preserve">   </w:t>
      </w:r>
    </w:p>
    <w:p w14:paraId="206330A7" w14:textId="743F13C7" w:rsidR="00DA630C" w:rsidRPr="00E20354" w:rsidRDefault="00AB666F" w:rsidP="00E20354">
      <w:pPr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P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roper Research Data Management (RDM</w:t>
      </w:r>
      <w:r w:rsidR="00F0487D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)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saves time,</w:t>
      </w:r>
      <w:r w:rsidR="00F0487D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allows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the easy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re-use and citation of data</w:t>
      </w:r>
      <w:r w:rsidR="00663D2B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and is 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essential for making research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truly</w:t>
      </w:r>
      <w:r w:rsidR="00BC611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reproducible.</w:t>
      </w:r>
      <w:r w:rsidR="00DA630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</w:p>
    <w:p w14:paraId="5E6DB0FA" w14:textId="77777777" w:rsidR="004E0A22" w:rsidRPr="00E20354" w:rsidRDefault="004E0A22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bookmarkStart w:id="3" w:name="_pprhh25kogfn" w:colFirst="0" w:colLast="0"/>
      <w:bookmarkEnd w:id="3"/>
    </w:p>
    <w:p w14:paraId="671569A5" w14:textId="2C18FF54" w:rsidR="00BD2E19" w:rsidRPr="00E20354" w:rsidRDefault="00795908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Get inspired and motivated by some visual introductions to the princip</w:t>
      </w:r>
      <w:r w:rsidR="00BD2E1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le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s and merits of </w:t>
      </w:r>
      <w:r w:rsidR="00AB66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esearch </w:t>
      </w:r>
      <w:r w:rsidR="00AB66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ata </w:t>
      </w:r>
      <w:r w:rsidR="00AB66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anagement provided by </w:t>
      </w:r>
      <w:r w:rsidR="00CC45C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the University of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Jena, </w:t>
      </w:r>
    </w:p>
    <w:p w14:paraId="727002F0" w14:textId="51093393" w:rsidR="00BD2E19" w:rsidRPr="00E20354" w:rsidRDefault="00E82416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</w:pPr>
      <w:hyperlink r:id="rId7">
        <w:r w:rsidRPr="00E20354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edu.nl/tr4pj</w:t>
        </w:r>
      </w:hyperlink>
    </w:p>
    <w:p w14:paraId="0A41C809" w14:textId="77777777" w:rsidR="00BD2E19" w:rsidRPr="00E20354" w:rsidRDefault="00BD2E19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715539AB" w14:textId="1E751038" w:rsidR="00795908" w:rsidRPr="00E20354" w:rsidRDefault="00BD2E19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Get informed by the </w:t>
      </w:r>
      <w:r w:rsidR="00D87C7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practical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RDM Toolkit at JISC, o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r </w:t>
      </w:r>
      <w:r w:rsidR="00D96E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move ahead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73F7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using the</w:t>
      </w:r>
      <w:r w:rsidR="00D96E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73F7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very brief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guide </w:t>
      </w:r>
      <w:r w:rsidR="00773F7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of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73F7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Eugene</w:t>
      </w:r>
      <w:r w:rsidR="00D87C7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Barsky</w:t>
      </w:r>
      <w:r w:rsidR="00773F7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</w:p>
    <w:p w14:paraId="7188ABFE" w14:textId="5BF56896" w:rsidR="00795908" w:rsidRPr="00E20354" w:rsidRDefault="00010BF1" w:rsidP="00E20354">
      <w:pPr>
        <w:shd w:val="clear" w:color="auto" w:fill="FFFFFF"/>
        <w:ind w:firstLine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hyperlink r:id="rId8" w:history="1">
        <w:r w:rsidR="00BD2E19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edu.nl/p4nke</w:t>
        </w:r>
      </w:hyperlink>
      <w:r w:rsidR="00BD2E19"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r w:rsidR="00BD2E19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="00BD2E19"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hyperlink r:id="rId9" w:history="1">
        <w:r w:rsidR="00D96E6F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edu.nl/gk3gq</w:t>
        </w:r>
      </w:hyperlink>
    </w:p>
    <w:p w14:paraId="54D62C7A" w14:textId="37753995" w:rsidR="00795908" w:rsidRPr="00E20354" w:rsidRDefault="00795908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4E4FE40C" w14:textId="76F91FFA" w:rsidR="00795908" w:rsidRPr="00E20354" w:rsidRDefault="00795908" w:rsidP="00E20354">
      <w:pPr>
        <w:pStyle w:val="Kop3"/>
        <w:spacing w:before="0" w:after="0"/>
        <w:rPr>
          <w:rFonts w:asciiTheme="majorHAnsi" w:hAnsiTheme="majorHAnsi" w:cstheme="majorHAnsi"/>
          <w:color w:val="BBC808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Data Management Plan</w:t>
      </w:r>
      <w:r w:rsidR="000608BD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</w:t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  <w:t xml:space="preserve">   </w:t>
      </w:r>
    </w:p>
    <w:p w14:paraId="7E982B20" w14:textId="60CF11D4" w:rsidR="00794D3D" w:rsidRPr="00E20354" w:rsidRDefault="00FA7B5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Most r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esearchers and PhD candidates will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="00090224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at some point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encounter the request to provide a </w:t>
      </w:r>
      <w:r w:rsidR="00712547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ata </w:t>
      </w:r>
      <w:r w:rsidR="00712547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anagement </w:t>
      </w:r>
      <w:r w:rsidR="00712547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P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lan </w:t>
      </w:r>
      <w:r w:rsidR="00BD2E1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(DMP) </w:t>
      </w:r>
      <w:r w:rsidR="000608B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to either their funding agency or hosting research institute. 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 </w:t>
      </w:r>
      <w:r w:rsidR="00712547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DMP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helps to foresee any challenges regarding data storage</w:t>
      </w:r>
      <w:r w:rsidR="0027120E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</w:t>
      </w:r>
      <w:r w:rsidR="00D96E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security,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data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sharing and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4C2CB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(re)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usability,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and 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ethical and legal matters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.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 DMP includes solutions for problems around data and </w:t>
      </w:r>
      <w:r w:rsidR="000F255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calculates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the</w:t>
      </w:r>
      <w:r w:rsidR="00344ED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</w:t>
      </w:r>
      <w:r w:rsidR="00D96E6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orresponding c</w:t>
      </w:r>
      <w:r w:rsidR="0079590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osts.</w:t>
      </w:r>
      <w:r w:rsidR="004C2CB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</w:p>
    <w:p w14:paraId="590D6148" w14:textId="77777777" w:rsidR="004E0A22" w:rsidRPr="00E20354" w:rsidRDefault="004E0A22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6F9685D6" w14:textId="7FFE9CAA" w:rsidR="00C72C3B" w:rsidRPr="00E20354" w:rsidRDefault="00A42991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Grasp</w:t>
      </w:r>
      <w:r w:rsidR="00C72C3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the basics of DMP</w:t>
      </w:r>
      <w:r w:rsidR="00E8241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’</w:t>
      </w:r>
      <w:r w:rsidR="00C72C3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s through the 10 tips for creating and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for </w:t>
      </w:r>
      <w:r w:rsidR="00C72C3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writing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 DMP</w:t>
      </w:r>
      <w:r w:rsidR="00E8241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C72C3B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by LCRDM</w:t>
      </w:r>
      <w:r w:rsidR="000F255F" w:rsidRPr="00E20354">
        <w:rPr>
          <w:rFonts w:asciiTheme="majorHAnsi" w:eastAsia="Calibri" w:hAnsiTheme="majorHAnsi" w:cstheme="majorHAnsi"/>
          <w:color w:val="943634" w:themeColor="accent2" w:themeShade="BF"/>
          <w:sz w:val="22"/>
          <w:szCs w:val="22"/>
          <w:lang w:val="en-GB"/>
        </w:rPr>
        <w:t>,</w:t>
      </w:r>
    </w:p>
    <w:p w14:paraId="765BBD2C" w14:textId="414E69C3" w:rsidR="00BD2E19" w:rsidRPr="00E20354" w:rsidRDefault="00555A54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</w:pPr>
      <w:hyperlink r:id="rId10" w:history="1">
        <w:r w:rsidR="00BD2E19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</w:t>
        </w:r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/</w:t>
        </w:r>
        <w:proofErr w:type="spellStart"/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avpqd</w:t>
        </w:r>
        <w:proofErr w:type="spellEnd"/>
      </w:hyperlink>
      <w:r w:rsidR="00C72C3B"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r w:rsidR="00C72C3B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11" w:history="1"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edu.nl/a9jdm</w:t>
        </w:r>
      </w:hyperlink>
    </w:p>
    <w:p w14:paraId="743E122A" w14:textId="77777777" w:rsidR="00BD2E19" w:rsidRPr="00E20354" w:rsidRDefault="00BD2E19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364A24E8" w14:textId="3B980435" w:rsidR="00C72C3B" w:rsidRPr="00E20354" w:rsidRDefault="00C72C3B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Get introduced to and familiar with </w:t>
      </w:r>
      <w:r w:rsidR="003D42FA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ata </w:t>
      </w:r>
      <w:r w:rsidR="003D42FA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anagement </w:t>
      </w:r>
      <w:r w:rsidR="003D42FA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P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lans through eLearning at </w:t>
      </w:r>
      <w:proofErr w:type="spellStart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DeiC</w:t>
      </w:r>
      <w:proofErr w:type="spellEnd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 the catalogues of public DMP</w:t>
      </w:r>
      <w:r w:rsidR="00E8241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’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s at DCC and LIBER</w:t>
      </w:r>
      <w:r w:rsidR="003D42FA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</w:p>
    <w:p w14:paraId="5CD295ED" w14:textId="26FE61A3" w:rsidR="00C72C3B" w:rsidRPr="00E20354" w:rsidRDefault="00010BF1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12" w:history="1"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edu.nl/hd4v7</w:t>
        </w:r>
      </w:hyperlink>
      <w:r w:rsidR="00C72C3B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C72C3B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C72C3B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3" w:history="1"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edu.nl/7abtb</w:t>
        </w:r>
      </w:hyperlink>
      <w:r w:rsidR="00C72C3B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C72C3B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C72C3B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4" w:history="1">
        <w:r w:rsidR="00C72C3B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edu.nl/hh8yk</w:t>
        </w:r>
      </w:hyperlink>
    </w:p>
    <w:p w14:paraId="72D773D6" w14:textId="2EBB6390" w:rsidR="001309AC" w:rsidRPr="00E20354" w:rsidRDefault="001309AC" w:rsidP="00E20354">
      <w:pPr>
        <w:shd w:val="clear" w:color="auto" w:fill="FFFFFF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724950E4" w14:textId="5B9409ED" w:rsidR="002512CC" w:rsidRPr="00E20354" w:rsidRDefault="002512CC" w:rsidP="00E20354">
      <w:pPr>
        <w:pStyle w:val="Kop3"/>
        <w:spacing w:before="0" w:after="0"/>
        <w:rPr>
          <w:rFonts w:asciiTheme="majorHAnsi" w:hAnsiTheme="majorHAnsi" w:cstheme="majorHAnsi"/>
          <w:color w:val="BBC808"/>
          <w:sz w:val="22"/>
          <w:szCs w:val="22"/>
          <w:lang w:val="en-GB"/>
        </w:rPr>
      </w:pPr>
      <w:bookmarkStart w:id="4" w:name="_kpshu6vwgl1h" w:colFirst="0" w:colLast="0"/>
      <w:bookmarkEnd w:id="4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P</w:t>
      </w:r>
      <w:r w:rsidR="00C147B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ersonal &amp; </w:t>
      </w:r>
      <w:r w:rsidR="00E8241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</w:t>
      </w:r>
      <w:r w:rsidR="00C147B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ensitive data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ab/>
        <w:t xml:space="preserve">       </w:t>
      </w:r>
    </w:p>
    <w:p w14:paraId="5023D72B" w14:textId="2024E74D" w:rsidR="007851EE" w:rsidRPr="00E20354" w:rsidRDefault="00C147B6" w:rsidP="00E20354">
      <w:pPr>
        <w:shd w:val="clear" w:color="auto" w:fill="FFFFFF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hAnsiTheme="majorHAnsi" w:cstheme="majorHAnsi"/>
          <w:sz w:val="22"/>
          <w:szCs w:val="22"/>
          <w:lang w:val="en-GB"/>
        </w:rPr>
        <w:t>If your research</w:t>
      </w:r>
      <w:r w:rsidR="002C0804" w:rsidRPr="00E20354">
        <w:rPr>
          <w:rFonts w:asciiTheme="majorHAnsi" w:hAnsiTheme="majorHAnsi" w:cstheme="majorHAnsi"/>
          <w:sz w:val="22"/>
          <w:szCs w:val="22"/>
          <w:lang w:val="en-GB"/>
        </w:rPr>
        <w:t xml:space="preserve"> data</w:t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 xml:space="preserve"> can be related to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personal information, or otherwise carry information that should be considered as sensitive inform</w:t>
      </w:r>
      <w:r w:rsidR="006203B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a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tion, a strategy has to be defined.</w:t>
      </w:r>
      <w:r w:rsidR="006203B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</w:p>
    <w:p w14:paraId="2E3A010A" w14:textId="77777777" w:rsidR="002512CC" w:rsidRPr="00E20354" w:rsidRDefault="002512CC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04C578B4" w14:textId="70384D33" w:rsidR="00E22A8B" w:rsidRPr="00E20354" w:rsidRDefault="00E22A8B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For definitio</w:t>
      </w:r>
      <w:r w:rsidR="0003007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ns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of </w:t>
      </w:r>
      <w:r w:rsidR="0003007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personal and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sensitive data </w:t>
      </w:r>
      <w:r w:rsidR="0003007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see the ANDS guides, the overview of the UKDS or the EC’s information on GDPR for researchers</w:t>
      </w:r>
      <w:r w:rsidR="00A76B26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</w:p>
    <w:p w14:paraId="6ECE7E59" w14:textId="66A35AA3" w:rsidR="00D446B4" w:rsidRPr="00E20354" w:rsidRDefault="00555A54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15" w:history="1">
        <w:r w:rsidR="00F045F9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edu.nl/93hmn</w:t>
        </w:r>
      </w:hyperlink>
      <w:r w:rsidR="00F045F9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A76B26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03007F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6" w:history="1">
        <w:r w:rsidR="0003007F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03007F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rydba</w:t>
        </w:r>
        <w:proofErr w:type="spellEnd"/>
      </w:hyperlink>
      <w:r w:rsidR="0003007F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03007F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F045F9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7" w:history="1">
        <w:r w:rsidR="00F045F9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F045F9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phbgw</w:t>
        </w:r>
        <w:proofErr w:type="spellEnd"/>
      </w:hyperlink>
    </w:p>
    <w:p w14:paraId="20EB1E37" w14:textId="0076CE2F" w:rsidR="00C878F9" w:rsidRPr="00E20354" w:rsidRDefault="006203B4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lastRenderedPageBreak/>
        <w:t>There are several support services and helpdesks available to assist you with issues around data protection</w:t>
      </w:r>
      <w:r w:rsidR="00344ED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; u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se </w:t>
      </w:r>
      <w:r w:rsidR="00CC45C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the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Health-RI ELSI Service Desk for health data, and LCRDM</w:t>
      </w:r>
      <w:r w:rsidR="00344ED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’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s </w:t>
      </w:r>
      <w:r w:rsidR="00794D3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how-to</w:t>
      </w:r>
      <w:r w:rsidR="002423B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g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uides on </w:t>
      </w:r>
      <w:r w:rsidR="002423B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p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rivacy</w:t>
      </w:r>
      <w:r w:rsidR="00794D3D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2423B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or the app developed by</w:t>
      </w:r>
      <w:r w:rsidR="002423B2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="005168B9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Erasmus University</w:t>
      </w:r>
      <w:r w:rsidR="00CC45C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Rotterdam</w:t>
      </w:r>
      <w:r w:rsidR="002512C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18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nxprx</w:t>
        </w:r>
        <w:proofErr w:type="spellEnd"/>
      </w:hyperlink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7A3A30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4932A7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9" w:history="1">
        <w:r w:rsidR="002423B2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2423B2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kwxyq</w:t>
        </w:r>
        <w:proofErr w:type="spellEnd"/>
      </w:hyperlink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2512CC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2512CC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0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ewxpe</w:t>
        </w:r>
        <w:proofErr w:type="spellEnd"/>
      </w:hyperlink>
    </w:p>
    <w:p w14:paraId="58772B88" w14:textId="77777777" w:rsidR="005168B9" w:rsidRPr="00E20354" w:rsidRDefault="005168B9" w:rsidP="00E20354">
      <w:pPr>
        <w:shd w:val="clear" w:color="auto" w:fill="FFFFFF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66B8FC60" w14:textId="6D908B58" w:rsidR="007851EE" w:rsidRPr="00E20354" w:rsidRDefault="007851EE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Before collecting personal or sensitive data, your research subjects should sign an </w:t>
      </w:r>
      <w:r w:rsidRPr="00E20354">
        <w:rPr>
          <w:rFonts w:asciiTheme="majorHAnsi" w:eastAsia="Calibri" w:hAnsiTheme="majorHAnsi" w:cstheme="majorHAnsi"/>
          <w:bCs/>
          <w:sz w:val="22"/>
          <w:szCs w:val="22"/>
          <w:lang w:val="en-GB"/>
        </w:rPr>
        <w:t>informed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consent</w:t>
      </w:r>
      <w:r w:rsidR="00344ED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; h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ave a look at the CESSDA guidelines on this</w:t>
      </w:r>
      <w:r w:rsidR="00B17BE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</w:p>
    <w:p w14:paraId="3DC181C6" w14:textId="226818F9" w:rsidR="007851EE" w:rsidRPr="00E20354" w:rsidRDefault="00010BF1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21" w:history="1">
        <w:r w:rsidR="007851EE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edu.nl/vx4jv</w:t>
        </w:r>
      </w:hyperlink>
    </w:p>
    <w:p w14:paraId="3C6A0437" w14:textId="77777777" w:rsidR="007851EE" w:rsidRPr="00E20354" w:rsidRDefault="007851EE" w:rsidP="00E20354">
      <w:pPr>
        <w:shd w:val="clear" w:color="auto" w:fill="FFFFFF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56E8F02F" w14:textId="2DCE9452" w:rsidR="00794D3D" w:rsidRPr="00E20354" w:rsidRDefault="005168B9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For different forms of data de-identification see </w:t>
      </w:r>
      <w:r w:rsidR="00344ED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the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FPF or the </w:t>
      </w:r>
      <w:proofErr w:type="spellStart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OpenAIRE</w:t>
      </w:r>
      <w:proofErr w:type="spellEnd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Amnesia tool</w:t>
      </w:r>
      <w:r w:rsidR="00344ED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</w:p>
    <w:p w14:paraId="51D91AE6" w14:textId="6B64D132" w:rsidR="007851EE" w:rsidRPr="00E20354" w:rsidRDefault="00010BF1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</w:pPr>
      <w:hyperlink r:id="rId22" w:history="1">
        <w:r w:rsidR="00794D3D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794D3D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qbpwu</w:t>
        </w:r>
        <w:proofErr w:type="spellEnd"/>
      </w:hyperlink>
      <w:r w:rsidR="00794D3D"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r w:rsidR="00794D3D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23" w:history="1">
        <w:r w:rsidR="00794D3D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794D3D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pwdvh</w:t>
        </w:r>
        <w:bookmarkStart w:id="5" w:name="_ukb6rturwxgf" w:colFirst="0" w:colLast="0"/>
        <w:bookmarkEnd w:id="5"/>
        <w:proofErr w:type="spellEnd"/>
      </w:hyperlink>
    </w:p>
    <w:p w14:paraId="313482BD" w14:textId="46885065" w:rsidR="007851EE" w:rsidRPr="00E20354" w:rsidRDefault="007851EE" w:rsidP="00E20354">
      <w:pPr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50F581A1" w14:textId="15BA6560" w:rsidR="007851EE" w:rsidRPr="00E20354" w:rsidRDefault="007851EE" w:rsidP="00E20354">
      <w:pPr>
        <w:pStyle w:val="Kop3"/>
        <w:spacing w:before="0" w:after="0"/>
        <w:rPr>
          <w:rFonts w:asciiTheme="majorHAnsi" w:hAnsiTheme="majorHAnsi" w:cstheme="majorHAnsi"/>
          <w:color w:val="BBC808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Metadata &amp; Data Documentation</w:t>
      </w:r>
    </w:p>
    <w:p w14:paraId="76811452" w14:textId="331EC3B5" w:rsidR="007851EE" w:rsidRPr="00E20354" w:rsidRDefault="007851EE" w:rsidP="00E20354">
      <w:pPr>
        <w:shd w:val="clear" w:color="auto" w:fill="FFFFFF"/>
        <w:rPr>
          <w:rFonts w:asciiTheme="majorHAns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highlight w:val="white"/>
          <w:lang w:val="en-GB"/>
        </w:rPr>
        <w:t>In order to make data usable for other</w:t>
      </w:r>
      <w:r w:rsidR="00B17BE0" w:rsidRPr="00E20354">
        <w:rPr>
          <w:rFonts w:asciiTheme="majorHAnsi" w:eastAsia="Calibri" w:hAnsiTheme="majorHAnsi" w:cstheme="majorHAnsi"/>
          <w:color w:val="2C2C2B"/>
          <w:sz w:val="22"/>
          <w:szCs w:val="22"/>
          <w:highlight w:val="white"/>
          <w:lang w:val="en-GB"/>
        </w:rPr>
        <w:t>s,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highlight w:val="white"/>
          <w:lang w:val="en-GB"/>
        </w:rPr>
        <w:t xml:space="preserve"> 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highlight w:val="white"/>
          <w:lang w:val="en-GB"/>
        </w:rPr>
        <w:t xml:space="preserve">researchers add </w:t>
      </w:r>
      <w:r w:rsidR="00B17BE0" w:rsidRPr="00E20354">
        <w:rPr>
          <w:rFonts w:asciiTheme="majorHAnsi" w:eastAsia="Calibri" w:hAnsiTheme="majorHAnsi" w:cstheme="majorHAnsi"/>
          <w:color w:val="2C2C2B"/>
          <w:sz w:val="22"/>
          <w:szCs w:val="22"/>
          <w:highlight w:val="white"/>
          <w:lang w:val="en-GB"/>
        </w:rPr>
        <w:t xml:space="preserve">(rich) metadata and data documentation. </w:t>
      </w:r>
      <w:r w:rsidR="005C4F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Three levels of description are relevant here:</w:t>
      </w:r>
      <w:r w:rsidR="00A25F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description of the data itself, description of the data collection process and the tools used,</w:t>
      </w:r>
      <w:r w:rsidR="005C4F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04112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and </w:t>
      </w:r>
      <w:r w:rsidR="00A25F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description of the changes of the dataset over time</w:t>
      </w:r>
      <w:r w:rsidR="005C4F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.</w:t>
      </w:r>
    </w:p>
    <w:p w14:paraId="70C3C3C1" w14:textId="77777777" w:rsidR="007851EE" w:rsidRPr="00E20354" w:rsidRDefault="007851EE" w:rsidP="00E20354">
      <w:pPr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136E1A8D" w14:textId="01AC7B6C" w:rsidR="001B699F" w:rsidRPr="00E20354" w:rsidRDefault="001B699F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 description of the data itself</w:t>
      </w:r>
      <w:r w:rsidR="000E032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as a simple readme.txt file is simple and effective, </w:t>
      </w:r>
    </w:p>
    <w:p w14:paraId="55408817" w14:textId="1E35C719" w:rsidR="0056057E" w:rsidRPr="00E20354" w:rsidRDefault="00010BF1" w:rsidP="00E20354">
      <w:pPr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24" w:history="1">
        <w:r w:rsidR="001B699F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edu.nl/3cm44</w:t>
        </w:r>
      </w:hyperlink>
    </w:p>
    <w:p w14:paraId="6EFBD46F" w14:textId="77777777" w:rsidR="001B699F" w:rsidRPr="00E20354" w:rsidRDefault="001B699F" w:rsidP="00E20354">
      <w:pPr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7118EFB3" w14:textId="73DB0ECB" w:rsidR="008B62B5" w:rsidRPr="00E20354" w:rsidRDefault="008B62B5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Information that is added to data should be understandable by others, and </w:t>
      </w:r>
      <w:r w:rsidR="00CC45CF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preferably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also by machines</w:t>
      </w:r>
      <w:r w:rsidR="003B694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 t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hat’s why metadata typically follow a certain standard, </w:t>
      </w:r>
      <w:r w:rsidR="00B0722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often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discipline</w:t>
      </w:r>
      <w:r w:rsidR="00B0722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or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data repository specific</w:t>
      </w:r>
      <w:r w:rsidR="003B694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; </w:t>
      </w:r>
      <w:r w:rsidR="003B6941" w:rsidRPr="00E20354">
        <w:rPr>
          <w:rFonts w:asciiTheme="majorHAnsi" w:eastAsia="Calibri" w:hAnsiTheme="majorHAnsi" w:cstheme="majorHAnsi"/>
          <w:sz w:val="22"/>
          <w:szCs w:val="22"/>
          <w:highlight w:val="white"/>
          <w:lang w:val="en-GB"/>
        </w:rPr>
        <w:t>u</w:t>
      </w:r>
      <w:r w:rsidRPr="00E20354">
        <w:rPr>
          <w:rFonts w:asciiTheme="majorHAnsi" w:eastAsia="Calibri" w:hAnsiTheme="majorHAnsi" w:cstheme="majorHAnsi"/>
          <w:sz w:val="22"/>
          <w:szCs w:val="22"/>
          <w:highlight w:val="white"/>
          <w:lang w:val="en-GB"/>
        </w:rPr>
        <w:t>se controlled vocabulary and authority files for the description of the data</w:t>
      </w:r>
      <w:r w:rsidR="003B694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3B694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ind references at </w:t>
      </w:r>
      <w:proofErr w:type="spellStart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Bartoc</w:t>
      </w:r>
      <w:proofErr w:type="spellEnd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 RDA</w:t>
      </w:r>
      <w:r w:rsidR="00B0722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proofErr w:type="spellStart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FAIRsharing</w:t>
      </w:r>
      <w:proofErr w:type="spellEnd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25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edu.nl/3mgdg</w:t>
        </w:r>
      </w:hyperlink>
      <w:r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hyperlink r:id="rId26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edu.nl/ct8en</w:t>
        </w:r>
      </w:hyperlink>
      <w:r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7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edu.nl/cac6d</w:t>
        </w:r>
      </w:hyperlink>
      <w:r w:rsidRPr="00E20354">
        <w:rPr>
          <w:rFonts w:asciiTheme="majorHAnsi" w:eastAsia="Calibri" w:hAnsiTheme="majorHAnsi" w:cstheme="majorHAnsi"/>
          <w:color w:val="BBC808"/>
          <w:sz w:val="22"/>
          <w:szCs w:val="22"/>
          <w:highlight w:val="white"/>
          <w:lang w:val="en-GB"/>
        </w:rPr>
        <w:t xml:space="preserve"> </w:t>
      </w:r>
    </w:p>
    <w:p w14:paraId="63BB8715" w14:textId="77777777" w:rsidR="008B62B5" w:rsidRPr="00E20354" w:rsidRDefault="008B62B5" w:rsidP="00E20354">
      <w:pPr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01481BAE" w14:textId="0031AD48" w:rsidR="009E454F" w:rsidRPr="00E20354" w:rsidRDefault="008B62B5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Turning (raw) data into scientific information is a dynamic process</w:t>
      </w:r>
      <w:r w:rsidR="003B694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; i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nclude information on how your data were collected, processed and analysed</w:t>
      </w:r>
      <w:r w:rsidR="003B694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; s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ee the examples for computational biologists on lab journals, documentation of scientific software and practices for scientific computing,</w:t>
      </w:r>
    </w:p>
    <w:p w14:paraId="1CD8AD7A" w14:textId="5A06049D" w:rsidR="008B62B5" w:rsidRPr="00E20354" w:rsidRDefault="00010BF1" w:rsidP="00E20354">
      <w:pPr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hyperlink r:id="rId28" w:history="1">
        <w:r w:rsidR="008B62B5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edu.nl/h64xg</w:t>
        </w:r>
      </w:hyperlink>
      <w:r w:rsidR="008B62B5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29" w:history="1">
        <w:r w:rsidR="008B62B5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edu.nl/9guau</w:t>
        </w:r>
      </w:hyperlink>
      <w:r w:rsidR="008B62B5" w:rsidRPr="00E20354"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  <w:t xml:space="preserve"> </w:t>
      </w:r>
      <w:r w:rsidR="00B96798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30" w:history="1">
        <w:r w:rsidR="00B96798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edu.nl/4wctq</w:t>
        </w:r>
      </w:hyperlink>
    </w:p>
    <w:p w14:paraId="1CE82A35" w14:textId="77777777" w:rsidR="00C878F9" w:rsidRPr="00E20354" w:rsidRDefault="00C878F9" w:rsidP="00E20354">
      <w:pPr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7203E7E6" w14:textId="38127F87" w:rsidR="00A366D4" w:rsidRPr="00E20354" w:rsidRDefault="00A366D4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363636"/>
          <w:sz w:val="22"/>
          <w:szCs w:val="22"/>
          <w:highlight w:val="white"/>
          <w:lang w:val="en-GB"/>
        </w:rPr>
        <w:t>Versioning can be done in various ways, manually or automatically</w:t>
      </w:r>
      <w:r w:rsidR="003B6941" w:rsidRPr="00E20354">
        <w:rPr>
          <w:rFonts w:asciiTheme="majorHAnsi" w:eastAsia="Calibri" w:hAnsiTheme="majorHAnsi" w:cstheme="majorHAnsi"/>
          <w:color w:val="363636"/>
          <w:sz w:val="22"/>
          <w:szCs w:val="22"/>
          <w:highlight w:val="white"/>
          <w:lang w:val="en-GB"/>
        </w:rPr>
        <w:t>; l</w:t>
      </w:r>
      <w:r w:rsidRPr="00E20354">
        <w:rPr>
          <w:rFonts w:asciiTheme="majorHAnsi" w:eastAsia="Calibri" w:hAnsiTheme="majorHAnsi" w:cstheme="majorHAnsi"/>
          <w:color w:val="363636"/>
          <w:sz w:val="22"/>
          <w:szCs w:val="22"/>
          <w:highlight w:val="white"/>
          <w:lang w:val="en-GB"/>
        </w:rPr>
        <w:t>earn about software which is commonly used for automatic versioning of text files at RDNL and Software Carpentry,</w:t>
      </w:r>
    </w:p>
    <w:p w14:paraId="0249FB0F" w14:textId="4C65ED48" w:rsidR="00A366D4" w:rsidRPr="00E20354" w:rsidRDefault="00010BF1" w:rsidP="00E20354">
      <w:pPr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31" w:history="1">
        <w:r w:rsidR="00A366D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edu.nl/3hmvn</w:t>
        </w:r>
      </w:hyperlink>
      <w:r w:rsidR="00A366D4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A366D4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A366D4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32" w:history="1">
        <w:r w:rsidR="00A366D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highlight w:val="white"/>
            <w:u w:val="none"/>
            <w:lang w:val="en-GB"/>
          </w:rPr>
          <w:t>edu.nl/</w:t>
        </w:r>
        <w:proofErr w:type="spellStart"/>
        <w:r w:rsidR="00A366D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highlight w:val="white"/>
            <w:u w:val="none"/>
            <w:lang w:val="en-GB"/>
          </w:rPr>
          <w:t>pnjkv</w:t>
        </w:r>
        <w:proofErr w:type="spellEnd"/>
      </w:hyperlink>
    </w:p>
    <w:p w14:paraId="0AB51F0D" w14:textId="3CDB1F95" w:rsidR="00A366D4" w:rsidRPr="00E20354" w:rsidRDefault="00A366D4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The FAIR data principals nicely illustrate the importance of metadata, learn about FAIR to understand the importance of metadata, and consider this EUDAT checklist,</w:t>
      </w:r>
    </w:p>
    <w:p w14:paraId="54F84967" w14:textId="21477FDC" w:rsidR="00A366D4" w:rsidRPr="00E20354" w:rsidRDefault="00010BF1" w:rsidP="00E20354">
      <w:pPr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33" w:history="1">
        <w:r w:rsidR="00A366D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edu.nl/knb87</w:t>
        </w:r>
      </w:hyperlink>
      <w:r w:rsidR="00A366D4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A366D4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A366D4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34" w:history="1">
        <w:r w:rsidR="00A366D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edu.nl/y9xje</w:t>
        </w:r>
      </w:hyperlink>
    </w:p>
    <w:p w14:paraId="5DEF136B" w14:textId="77777777" w:rsidR="00C878F9" w:rsidRPr="00E20354" w:rsidRDefault="00C878F9" w:rsidP="00E20354">
      <w:pPr>
        <w:rPr>
          <w:rFonts w:asciiTheme="majorHAnsi" w:eastAsia="Calibri" w:hAnsiTheme="majorHAnsi" w:cstheme="majorHAnsi"/>
          <w:strike/>
          <w:color w:val="BBC808"/>
          <w:sz w:val="22"/>
          <w:szCs w:val="22"/>
          <w:highlight w:val="white"/>
          <w:lang w:val="en-GB"/>
        </w:rPr>
      </w:pPr>
    </w:p>
    <w:p w14:paraId="37C8E8CE" w14:textId="3810C23F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6" w:name="_zc3yanjnxs9f" w:colFirst="0" w:colLast="0"/>
      <w:bookmarkEnd w:id="6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Digital Preservation &amp; Data Repositories</w:t>
      </w:r>
    </w:p>
    <w:p w14:paraId="3198071F" w14:textId="7B098567" w:rsidR="00C878F9" w:rsidRPr="00E20354" w:rsidRDefault="00D422F3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U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pload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ing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data to t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rustworthy data repositories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is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an important step towards 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open science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. Data will usually be assigned a persistent identifier, will be described with 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additional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metadata according to the standard chosen by the repository, will be released with a license and will be made available via a standard, open protocol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with access restrictions where needed. </w:t>
      </w:r>
    </w:p>
    <w:p w14:paraId="3055F366" w14:textId="77777777" w:rsidR="00C878F9" w:rsidRPr="00E20354" w:rsidRDefault="00C878F9" w:rsidP="00E20354">
      <w:pPr>
        <w:shd w:val="clear" w:color="auto" w:fill="FFFFFF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6C67604D" w14:textId="6803795B" w:rsidR="009573CA" w:rsidRPr="00E20354" w:rsidRDefault="007A3A30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Find an appropriate repository</w:t>
      </w:r>
      <w:r w:rsidR="00F7498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after consulting </w:t>
      </w:r>
      <w:r w:rsidR="00485FC4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for 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local requirements</w:t>
      </w:r>
      <w:r w:rsidR="00F7498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by searching the RDA adopted Re3data and the </w:t>
      </w:r>
      <w:proofErr w:type="spellStart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FAIRsharing</w:t>
      </w:r>
      <w:proofErr w:type="spellEnd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registry of research data repositories</w:t>
      </w:r>
      <w:r w:rsidR="00F74982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 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elect repositories on criteria such as certification, discipline</w:t>
      </w:r>
      <w:r w:rsidR="00F001E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costs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="00F001E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recommendations by journals</w:t>
      </w:r>
      <w:r w:rsidR="009116D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 funders,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35" w:history="1">
        <w:r w:rsidR="007727CF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edu.nl/nt7wx</w:t>
        </w:r>
      </w:hyperlink>
      <w:r w:rsidR="00A85346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36" w:history="1">
        <w:r w:rsidR="00CA40A5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edu.nl/64kqm</w:t>
        </w:r>
      </w:hyperlink>
    </w:p>
    <w:p w14:paraId="23DAD0D2" w14:textId="77777777" w:rsidR="00C878F9" w:rsidRPr="00E20354" w:rsidRDefault="00C878F9" w:rsidP="00E20354">
      <w:pPr>
        <w:shd w:val="clear" w:color="auto" w:fill="FFFFFF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1C89DADD" w14:textId="5A031A1B" w:rsidR="00C878F9" w:rsidRPr="00E20354" w:rsidRDefault="007A3A30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lastRenderedPageBreak/>
        <w:t xml:space="preserve">Publish and share data by following the archiving </w:t>
      </w:r>
      <w:r w:rsidR="008610F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considerations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by RDNL</w:t>
      </w:r>
      <w:r w:rsidR="004A146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 i</w:t>
      </w:r>
      <w:r w:rsidR="008610F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 none of the above is available,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use free online data repositories such as </w:t>
      </w:r>
      <w:proofErr w:type="spellStart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Zenodo</w:t>
      </w:r>
      <w:proofErr w:type="spellEnd"/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37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edu.nl/99xug</w:t>
        </w:r>
      </w:hyperlink>
      <w:r w:rsidR="00A85346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A85346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A85346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38" w:history="1">
        <w:r w:rsidR="00A85346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edu.nl/4mkvu</w:t>
        </w:r>
      </w:hyperlink>
    </w:p>
    <w:p w14:paraId="0E97C9C6" w14:textId="77777777" w:rsidR="008610FC" w:rsidRPr="00E20354" w:rsidRDefault="008610FC" w:rsidP="00E20354">
      <w:pPr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6F9E0A34" w14:textId="587C1CEC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bookmarkStart w:id="7" w:name="_hkxtbaluaump" w:colFirst="0" w:colLast="0"/>
      <w:bookmarkEnd w:id="7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Data Licensing</w:t>
      </w:r>
    </w:p>
    <w:p w14:paraId="1CFA5664" w14:textId="46D377C6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When collecting and sharing data</w:t>
      </w:r>
      <w:r w:rsidR="00CF1C28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 code, researchers select a proper license to ensure that the research outputs are re-used as intended.</w:t>
      </w:r>
    </w:p>
    <w:p w14:paraId="4AD10A93" w14:textId="77777777" w:rsidR="00C878F9" w:rsidRPr="00E20354" w:rsidRDefault="00C878F9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508F97D9" w14:textId="4A83FF9B" w:rsidR="00C878F9" w:rsidRPr="00E20354" w:rsidRDefault="007A3A30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Can I reuse someone else’s research data? </w:t>
      </w:r>
      <w:r w:rsidR="003B296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by </w:t>
      </w:r>
      <w:proofErr w:type="spellStart"/>
      <w:r w:rsidR="003B296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OpenAIRE</w:t>
      </w:r>
      <w:proofErr w:type="spellEnd"/>
      <w:r w:rsidR="003B2969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helps to decide if data can be (re)used,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39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edu.nl/3ujnt</w:t>
        </w:r>
      </w:hyperlink>
    </w:p>
    <w:p w14:paraId="2FC12FA2" w14:textId="77777777" w:rsidR="00C878F9" w:rsidRPr="00E20354" w:rsidRDefault="00C878F9" w:rsidP="00E20354">
      <w:pPr>
        <w:ind w:left="720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214D1E7D" w14:textId="51877F36" w:rsidR="00C878F9" w:rsidRPr="00E20354" w:rsidRDefault="00D05D6B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Check out the Creative Commons lice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nses; H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ow do I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license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my research data? helps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you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choose a data license</w:t>
      </w:r>
      <w:r w:rsidR="00032796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;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hoose a license helps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you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choose a software license,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40" w:history="1">
        <w:r w:rsidR="003458DC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3458DC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hyvtv</w:t>
        </w:r>
        <w:proofErr w:type="spellEnd"/>
      </w:hyperlink>
      <w:r w:rsidR="003458DC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3458DC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3458DC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41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edu.nl/gdyy9</w:t>
        </w:r>
      </w:hyperlink>
      <w:r w:rsidR="007A3A30" w:rsidRPr="00E20354">
        <w:rPr>
          <w:rFonts w:asciiTheme="majorHAnsi" w:hAnsiTheme="majorHAnsi" w:cstheme="majorHAnsi"/>
          <w:color w:val="BBC808"/>
          <w:sz w:val="22"/>
          <w:szCs w:val="22"/>
          <w:lang w:val="en-GB"/>
        </w:rPr>
        <w:t xml:space="preserve"> </w:t>
      </w:r>
      <w:r w:rsidR="007A3A30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7A3A30" w:rsidRPr="00E20354">
        <w:rPr>
          <w:rFonts w:asciiTheme="majorHAns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42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edu.nl/6bn3d</w:t>
        </w:r>
      </w:hyperlink>
    </w:p>
    <w:p w14:paraId="41C79D73" w14:textId="77777777" w:rsidR="008610FC" w:rsidRPr="00E20354" w:rsidRDefault="008610FC" w:rsidP="00E20354">
      <w:pPr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26976393" w14:textId="22A3E7EE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bookmarkStart w:id="8" w:name="_qhazumu6bm4n" w:colFirst="0" w:colLast="0"/>
      <w:bookmarkEnd w:id="8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Citing Data</w:t>
      </w:r>
    </w:p>
    <w:p w14:paraId="18D3C0CB" w14:textId="793379C5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Researchers cite </w:t>
      </w:r>
      <w:r w:rsidR="009A229E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code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and </w:t>
      </w:r>
      <w:r w:rsidR="009A229E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data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to recognise the creators. Data and code citation help promot</w:t>
      </w:r>
      <w:r w:rsidR="00000671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discovery and reuse, and thus impact, of research outputs. </w:t>
      </w:r>
    </w:p>
    <w:p w14:paraId="0E97DCAD" w14:textId="77777777" w:rsidR="00C878F9" w:rsidRPr="00E20354" w:rsidRDefault="00C878F9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72F9A3C6" w14:textId="1F5F74B9" w:rsidR="009573CA" w:rsidRPr="00E20354" w:rsidRDefault="007A3A30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Learn how to cite data in publications,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43" w:history="1"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jnvxv</w:t>
        </w:r>
        <w:proofErr w:type="spellEnd"/>
      </w:hyperlink>
    </w:p>
    <w:p w14:paraId="6E0CD558" w14:textId="77777777" w:rsidR="009573CA" w:rsidRPr="00E20354" w:rsidRDefault="009573CA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609F9AC6" w14:textId="30AADD42" w:rsidR="008007EA" w:rsidRPr="00E20354" w:rsidRDefault="007A3A30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Learn how to </w:t>
      </w:r>
      <w:r w:rsidR="008007EA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enable citation of your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software</w:t>
      </w:r>
      <w:r w:rsidR="007B260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</w:p>
    <w:p w14:paraId="7D6178E4" w14:textId="76D1097D" w:rsidR="009573CA" w:rsidRPr="00E20354" w:rsidRDefault="00010BF1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44" w:history="1">
        <w:r w:rsidR="008007EA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8007EA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dtyuh</w:t>
        </w:r>
        <w:proofErr w:type="spellEnd"/>
      </w:hyperlink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</w:p>
    <w:p w14:paraId="62EF0021" w14:textId="77777777" w:rsidR="008007EA" w:rsidRPr="00E20354" w:rsidRDefault="008007EA" w:rsidP="00E20354">
      <w:pPr>
        <w:shd w:val="clear" w:color="auto" w:fill="FFFFFF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6A55DFCA" w14:textId="77777777" w:rsidR="00C878F9" w:rsidRPr="00E20354" w:rsidRDefault="007A3A30" w:rsidP="00E20354">
      <w:pPr>
        <w:pStyle w:val="Kop3"/>
        <w:spacing w:before="0" w:after="0"/>
        <w:rPr>
          <w:rFonts w:asciiTheme="majorHAnsi" w:hAnsiTheme="majorHAnsi" w:cstheme="majorHAnsi"/>
          <w:sz w:val="22"/>
          <w:szCs w:val="22"/>
          <w:lang w:val="en-GB"/>
        </w:rPr>
      </w:pPr>
      <w:bookmarkStart w:id="9" w:name="_1eveadots871" w:colFirst="0" w:colLast="0"/>
      <w:bookmarkEnd w:id="9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Community of Practice</w:t>
      </w:r>
      <w:r w:rsidRPr="00E20354">
        <w:rPr>
          <w:rFonts w:asciiTheme="majorHAnsi" w:hAnsiTheme="majorHAnsi" w:cstheme="majorHAnsi"/>
          <w:sz w:val="22"/>
          <w:szCs w:val="22"/>
          <w:lang w:val="en-GB"/>
        </w:rPr>
        <w:t xml:space="preserve"> </w:t>
      </w:r>
    </w:p>
    <w:p w14:paraId="7B773985" w14:textId="39D5557A" w:rsidR="00C878F9" w:rsidRPr="00E20354" w:rsidRDefault="007A3A30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Researchers and data supporters are connecting with each other and a larger community of stakeholders to develop solutions and share best practices for </w:t>
      </w:r>
      <w:r w:rsidR="007B260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esearch data management.</w:t>
      </w:r>
    </w:p>
    <w:p w14:paraId="34F0BDA5" w14:textId="47C576CB" w:rsidR="00C878F9" w:rsidRPr="00E20354" w:rsidRDefault="00D81F71" w:rsidP="00E20354">
      <w:pPr>
        <w:numPr>
          <w:ilvl w:val="0"/>
          <w:numId w:val="2"/>
        </w:numPr>
        <w:shd w:val="clear" w:color="auto" w:fill="FFFFFF"/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Find out who you can contact at your university or institution to learn more about local infrastructures and policies that are in place to support researchers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usually the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esearch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upport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esk, the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l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ibrary or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ata 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teward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,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45" w:history="1">
        <w:hyperlink r:id="rId46" w:tgtFrame="_blank" w:history="1">
          <w:r w:rsidR="00813AFD" w:rsidRPr="00E20354">
            <w:rPr>
              <w:rStyle w:val="Hyperlink"/>
              <w:rFonts w:asciiTheme="majorHAnsi" w:eastAsia="Calibri" w:hAnsiTheme="majorHAnsi" w:cstheme="majorHAnsi"/>
              <w:color w:val="BBC808"/>
              <w:sz w:val="22"/>
              <w:szCs w:val="22"/>
              <w:u w:val="none"/>
              <w:lang w:val="en-GB"/>
            </w:rPr>
            <w:t>edu.nl/un6ay</w:t>
          </w:r>
        </w:hyperlink>
      </w:hyperlink>
    </w:p>
    <w:p w14:paraId="753B0C3D" w14:textId="77777777" w:rsidR="00D81F71" w:rsidRPr="00E20354" w:rsidRDefault="00D81F71" w:rsidP="00E20354">
      <w:pPr>
        <w:shd w:val="clear" w:color="auto" w:fill="FFFFFF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54C8F5A5" w14:textId="7347A0E1" w:rsidR="008007EA" w:rsidRPr="00E20354" w:rsidRDefault="00D81F71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Join existing networks to help build social and technical bridges to enable data sharing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 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tart out with your local Open Science community</w:t>
      </w:r>
      <w:r w:rsidR="003458D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 c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heck out RDA activities in the Netherlands, and RDA activities internationally,</w:t>
      </w:r>
    </w:p>
    <w:p w14:paraId="44387F4E" w14:textId="1886620F" w:rsidR="00D81F71" w:rsidRPr="00E20354" w:rsidRDefault="00010BF1" w:rsidP="00E20354">
      <w:pPr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hyperlink r:id="rId47" w:history="1">
        <w:r w:rsidR="008007EA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edu.nl/u6ej4</w:t>
        </w:r>
      </w:hyperlink>
      <w:r w:rsidR="00D81F71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D81F71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D81F71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48" w:history="1">
        <w:r w:rsidR="00D81F71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edu.nl/p4fvy</w:t>
        </w:r>
      </w:hyperlink>
      <w:r w:rsidR="00D81F71" w:rsidRPr="00E20354">
        <w:rPr>
          <w:rFonts w:asciiTheme="majorHAnsi" w:hAnsiTheme="majorHAnsi" w:cstheme="majorHAnsi"/>
          <w:sz w:val="22"/>
          <w:szCs w:val="22"/>
          <w:lang w:val="en-GB"/>
        </w:rPr>
        <w:t xml:space="preserve"> </w:t>
      </w:r>
      <w:r w:rsidR="00D81F71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="00D81F71" w:rsidRPr="00E20354">
        <w:rPr>
          <w:rFonts w:asciiTheme="majorHAnsi" w:hAnsiTheme="majorHAnsi" w:cstheme="majorHAnsi"/>
          <w:sz w:val="22"/>
          <w:szCs w:val="22"/>
          <w:lang w:val="en-GB"/>
        </w:rPr>
        <w:t xml:space="preserve"> </w:t>
      </w:r>
      <w:hyperlink r:id="rId49">
        <w:r w:rsidR="00E5096B" w:rsidRPr="00E20354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edu.nl/tp39u</w:t>
        </w:r>
      </w:hyperlink>
    </w:p>
    <w:p w14:paraId="12A83BE2" w14:textId="0FC02348" w:rsidR="00C878F9" w:rsidRPr="00E20354" w:rsidRDefault="00C878F9" w:rsidP="00E20354">
      <w:pPr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5B0E17E1" w14:textId="77777777" w:rsidR="00C878F9" w:rsidRPr="00E20354" w:rsidRDefault="007A3A30" w:rsidP="00E20354">
      <w:pPr>
        <w:pStyle w:val="Kop3"/>
        <w:spacing w:before="0" w:after="0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10" w:name="_yw1oykunmqd1" w:colFirst="0" w:colLast="0"/>
      <w:bookmarkEnd w:id="10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Learning Resources</w:t>
      </w:r>
    </w:p>
    <w:p w14:paraId="46B6F738" w14:textId="117AD9F8" w:rsidR="00C878F9" w:rsidRPr="00E20354" w:rsidRDefault="009D5934" w:rsidP="00E20354">
      <w:pPr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esearchers like to learn more about RDM 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and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relevant skills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; 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the following resources provide a </w:t>
      </w:r>
      <w:r w:rsidR="00E20BEC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relevant</w:t>
      </w:r>
      <w:r w:rsidR="007A3A30"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overview of learning materials.</w:t>
      </w:r>
    </w:p>
    <w:p w14:paraId="7436E912" w14:textId="77777777" w:rsidR="00C878F9" w:rsidRPr="00E20354" w:rsidRDefault="00C878F9" w:rsidP="00E20354">
      <w:pPr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79984D8C" w14:textId="70401D75" w:rsidR="009573CA" w:rsidRPr="00E20354" w:rsidRDefault="002B2DFA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Go through the</w:t>
      </w:r>
      <w:r w:rsidR="00F1006A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comprehensive list of </w:t>
      </w:r>
      <w:r w:rsidR="004E00F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initiatives</w:t>
      </w:r>
      <w:r w:rsidR="00F1006A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 tools and freely available training material</w:t>
      </w:r>
      <w:r w:rsidR="009573CA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</w:t>
      </w:r>
      <w:r w:rsidR="00F1006A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at RDNL,</w:t>
      </w:r>
      <w:r w:rsidR="0004112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="00E20354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or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get </w:t>
      </w:r>
      <w:r w:rsidR="0004112F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a comprehensive introduction to research data management and reproducible data science at Alan Turing Institute</w:t>
      </w:r>
      <w:r w:rsidR="004E00FC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</w:p>
    <w:p w14:paraId="43E1B2BA" w14:textId="2233EF46" w:rsidR="00C878F9" w:rsidRPr="00E20354" w:rsidRDefault="00010BF1" w:rsidP="00E20354">
      <w:pPr>
        <w:ind w:left="425"/>
        <w:rPr>
          <w:rFonts w:asciiTheme="majorHAnsi" w:eastAsia="Calibri" w:hAnsiTheme="majorHAnsi" w:cstheme="majorHAnsi"/>
          <w:color w:val="C0504D" w:themeColor="accent2"/>
          <w:sz w:val="22"/>
          <w:szCs w:val="22"/>
          <w:lang w:val="en-GB"/>
        </w:rPr>
      </w:pPr>
      <w:hyperlink r:id="rId50" w:history="1">
        <w:r w:rsidR="009D5934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edu.nl/37rxd</w:t>
        </w:r>
      </w:hyperlink>
      <w:r w:rsidR="002B2DFA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2B2DFA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1D1ACA" w:rsidRPr="00E20354">
        <w:rPr>
          <w:rFonts w:asciiTheme="majorHAns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51" w:history="1">
        <w:r w:rsidR="001D1ACA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1D1ACA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xxehb</w:t>
        </w:r>
        <w:proofErr w:type="spellEnd"/>
      </w:hyperlink>
    </w:p>
    <w:p w14:paraId="3177449E" w14:textId="77777777" w:rsidR="00FD0099" w:rsidRPr="00E20354" w:rsidRDefault="00FD0099" w:rsidP="00E20354">
      <w:pPr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44925433" w14:textId="635E7155" w:rsidR="00C878F9" w:rsidRPr="00E20354" w:rsidRDefault="004E00FC" w:rsidP="00E20354">
      <w:pPr>
        <w:numPr>
          <w:ilvl w:val="0"/>
          <w:numId w:val="2"/>
        </w:numPr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Learn f</w:t>
      </w:r>
      <w:r w:rsidR="007A3A3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oundational coding and data science skills for researchers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through </w:t>
      </w:r>
      <w:r w:rsidR="007A3A3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Software Carpentr</w:t>
      </w:r>
      <w:r w:rsidR="002E42D3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y</w:t>
      </w:r>
      <w:r w:rsidR="007A3A3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, Data Carpentr</w:t>
      </w:r>
      <w:r w:rsidR="002E42D3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>y</w:t>
      </w:r>
      <w:r w:rsidR="007A3A3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and Code Refinery,</w:t>
      </w:r>
      <w:r w:rsidR="007A3A30" w:rsidRPr="00E20354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52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</w:t>
        </w:r>
        <w:proofErr w:type="spellStart"/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mwfnq</w:t>
        </w:r>
        <w:proofErr w:type="spellEnd"/>
      </w:hyperlink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7A3A30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53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edu.nl/tg7tt</w:t>
        </w:r>
      </w:hyperlink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7A3A30" w:rsidRPr="00E20354">
        <w:rPr>
          <w:rFonts w:asciiTheme="majorHAnsi" w:eastAsia="Calibri" w:hAnsiTheme="majorHAnsi" w:cstheme="majorHAnsi"/>
          <w:color w:val="000000" w:themeColor="text1"/>
          <w:sz w:val="22"/>
          <w:szCs w:val="22"/>
          <w:lang w:val="en-GB"/>
        </w:rPr>
        <w:t>&amp;</w:t>
      </w:r>
      <w:r w:rsidR="007A3A30" w:rsidRPr="00E20354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54" w:history="1">
        <w:r w:rsidR="007A3A30" w:rsidRPr="00E20354">
          <w:rPr>
            <w:rStyle w:val="Hyperlink"/>
            <w:rFonts w:asciiTheme="majorHAnsi" w:eastAsia="Calibri" w:hAnsiTheme="majorHAnsi" w:cstheme="majorHAnsi"/>
            <w:color w:val="BBC808"/>
            <w:sz w:val="22"/>
            <w:szCs w:val="22"/>
            <w:u w:val="none"/>
            <w:lang w:val="en-GB"/>
          </w:rPr>
          <w:t>edu.nl/3hcxv</w:t>
        </w:r>
      </w:hyperlink>
    </w:p>
    <w:p w14:paraId="384CC81E" w14:textId="77777777" w:rsidR="007F6EEA" w:rsidRPr="00E20354" w:rsidRDefault="007F6EEA" w:rsidP="00E20354">
      <w:pPr>
        <w:pStyle w:val="Kop3"/>
        <w:keepNext w:val="0"/>
        <w:keepLines w:val="0"/>
        <w:widowControl w:val="0"/>
        <w:shd w:val="clear" w:color="auto" w:fill="FFFFFF"/>
        <w:spacing w:before="0" w:after="0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11" w:name="_tm00inbzqg15" w:colFirst="0" w:colLast="0"/>
      <w:bookmarkEnd w:id="11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lastRenderedPageBreak/>
        <w:t>Contact Information</w:t>
      </w:r>
    </w:p>
    <w:p w14:paraId="74A5F6EB" w14:textId="1191391B" w:rsidR="007F6EEA" w:rsidRPr="00E20354" w:rsidRDefault="007F6EEA" w:rsidP="00E20354">
      <w:pPr>
        <w:widowControl w:val="0"/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This document is an audience-specific version (for </w:t>
      </w:r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researchers </w:t>
      </w:r>
      <w:r w:rsidR="00AB2A1D">
        <w:rPr>
          <w:rFonts w:asciiTheme="majorHAnsi" w:eastAsia="Calibri" w:hAnsiTheme="majorHAnsi" w:cstheme="majorHAnsi"/>
          <w:sz w:val="22"/>
          <w:szCs w:val="22"/>
          <w:lang w:val="en-GB"/>
        </w:rPr>
        <w:t>and</w:t>
      </w:r>
      <w:bookmarkStart w:id="12" w:name="_GoBack"/>
      <w:bookmarkEnd w:id="12"/>
      <w:r w:rsidRPr="00E20354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PhD candidates)</w:t>
      </w: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of the 23 Things for/by the Dutch community, created by the LCRDM task group RDA 23 Things (</w:t>
      </w:r>
      <w:hyperlink r:id="rId55">
        <w:r w:rsidRPr="00E20354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lcrdm.nl</w:t>
        </w:r>
      </w:hyperlink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). The original 23 Things can be found at </w:t>
      </w:r>
      <w:hyperlink r:id="rId56">
        <w:r w:rsidRPr="00E20354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edu.nl/w7e34</w:t>
        </w:r>
      </w:hyperlink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the LCRDM adaption for the Dutch community can be found at </w:t>
      </w:r>
      <w:hyperlink r:id="rId57">
        <w:r w:rsidRPr="00E20354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doi.org/10.5281/zenodo.3465895</w:t>
        </w:r>
      </w:hyperlink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. If you have any relevant resources for the 23 Things, please contact the LCRDM coordinator.</w:t>
      </w:r>
    </w:p>
    <w:p w14:paraId="1DFE9547" w14:textId="77777777" w:rsidR="007F6EEA" w:rsidRPr="00E20354" w:rsidRDefault="007F6EEA" w:rsidP="00E20354">
      <w:pPr>
        <w:widowControl w:val="0"/>
        <w:shd w:val="clear" w:color="auto" w:fill="FFFFFF"/>
        <w:rPr>
          <w:rFonts w:asciiTheme="majorHAnsi" w:eastAsia="Calibri" w:hAnsiTheme="majorHAnsi" w:cstheme="majorHAnsi"/>
          <w:sz w:val="22"/>
          <w:szCs w:val="22"/>
          <w:highlight w:val="yellow"/>
          <w:lang w:val="en-GB"/>
        </w:rPr>
      </w:pPr>
    </w:p>
    <w:p w14:paraId="39EBEE84" w14:textId="15BBBC9A" w:rsidR="00C878F9" w:rsidRPr="00E20354" w:rsidRDefault="007F6EEA" w:rsidP="00E20354">
      <w:pPr>
        <w:widowControl w:val="0"/>
        <w:shd w:val="clear" w:color="auto" w:fill="FFFFFF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E20354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For the links in this resource: retrieval date April 17, 2020.</w:t>
      </w:r>
    </w:p>
    <w:sectPr w:rsidR="00C878F9" w:rsidRPr="00E20354" w:rsidSect="007F6EEA">
      <w:headerReference w:type="default" r:id="rId58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8C6C4" w14:textId="77777777" w:rsidR="00010BF1" w:rsidRDefault="00010BF1" w:rsidP="007F6EEA">
      <w:r>
        <w:separator/>
      </w:r>
    </w:p>
  </w:endnote>
  <w:endnote w:type="continuationSeparator" w:id="0">
    <w:p w14:paraId="77F6F37A" w14:textId="77777777" w:rsidR="00010BF1" w:rsidRDefault="00010BF1" w:rsidP="007F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73779" w14:textId="77777777" w:rsidR="00010BF1" w:rsidRDefault="00010BF1" w:rsidP="007F6EEA">
      <w:r>
        <w:separator/>
      </w:r>
    </w:p>
  </w:footnote>
  <w:footnote w:type="continuationSeparator" w:id="0">
    <w:p w14:paraId="2F6E5D50" w14:textId="77777777" w:rsidR="00010BF1" w:rsidRDefault="00010BF1" w:rsidP="007F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ADC8F" w14:textId="77777777" w:rsidR="007F6EEA" w:rsidRDefault="007F6EEA" w:rsidP="007F6EEA">
    <w:pPr>
      <w:pStyle w:val="Koptekst"/>
      <w:jc w:val="right"/>
    </w:pPr>
    <w:r>
      <w:rPr>
        <w:noProof/>
      </w:rPr>
      <w:drawing>
        <wp:inline distT="0" distB="0" distL="0" distR="0" wp14:anchorId="2DCC4506" wp14:editId="1080C063">
          <wp:extent cx="2456155" cy="541867"/>
          <wp:effectExtent l="0" t="0" r="0" b="4445"/>
          <wp:docPr id="2" name="Afbeelding 2" descr="/var/folders/y_/0zg6r8rj0qq4cj9t8t5kdvwds83xwv/T/com.microsoft.Word/Content.MSO/C912F8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/var/folders/y_/0zg6r8rj0qq4cj9t8t5kdvwds83xwv/T/com.microsoft.Word/Content.MSO/C912F8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555" cy="54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D9E">
      <w:t xml:space="preserve"> </w:t>
    </w:r>
    <w:r>
      <w:rPr>
        <w:noProof/>
      </w:rPr>
      <w:drawing>
        <wp:inline distT="0" distB="0" distL="0" distR="0" wp14:anchorId="36615B33" wp14:editId="4FF48712">
          <wp:extent cx="905934" cy="589328"/>
          <wp:effectExtent l="0" t="0" r="0" b="0"/>
          <wp:docPr id="3" name="Afbeelding 3" descr="/var/folders/y_/0zg6r8rj0qq4cj9t8t5kdvwds83xwv/T/com.microsoft.Word/Content.MSO/F2C7821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/var/folders/y_/0zg6r8rj0qq4cj9t8t5kdvwds83xwv/T/com.microsoft.Word/Content.MSO/F2C78216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27" cy="595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52429" w14:textId="77777777" w:rsidR="007F6EEA" w:rsidRDefault="007F6E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020DE"/>
    <w:multiLevelType w:val="multilevel"/>
    <w:tmpl w:val="77487ECE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942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102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262" w:hanging="360"/>
      </w:pPr>
      <w:rPr>
        <w:u w:val="none"/>
      </w:rPr>
    </w:lvl>
  </w:abstractNum>
  <w:abstractNum w:abstractNumId="1" w15:restartNumberingAfterBreak="0">
    <w:nsid w:val="78F35D4C"/>
    <w:multiLevelType w:val="multilevel"/>
    <w:tmpl w:val="DBF627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8F9"/>
    <w:rsid w:val="00000671"/>
    <w:rsid w:val="00010BF1"/>
    <w:rsid w:val="0003007F"/>
    <w:rsid w:val="00032796"/>
    <w:rsid w:val="00032FCB"/>
    <w:rsid w:val="00037088"/>
    <w:rsid w:val="0004112F"/>
    <w:rsid w:val="000608BD"/>
    <w:rsid w:val="0008072E"/>
    <w:rsid w:val="00090224"/>
    <w:rsid w:val="00093425"/>
    <w:rsid w:val="000C5D67"/>
    <w:rsid w:val="000E0329"/>
    <w:rsid w:val="000F255F"/>
    <w:rsid w:val="001309AC"/>
    <w:rsid w:val="001512A3"/>
    <w:rsid w:val="001747ED"/>
    <w:rsid w:val="0018715E"/>
    <w:rsid w:val="001A1A7B"/>
    <w:rsid w:val="001B699F"/>
    <w:rsid w:val="001D1ACA"/>
    <w:rsid w:val="002330DF"/>
    <w:rsid w:val="00241170"/>
    <w:rsid w:val="002423B2"/>
    <w:rsid w:val="002512CC"/>
    <w:rsid w:val="002553D2"/>
    <w:rsid w:val="0027120E"/>
    <w:rsid w:val="002B2DFA"/>
    <w:rsid w:val="002C0804"/>
    <w:rsid w:val="002E39F0"/>
    <w:rsid w:val="002E42D3"/>
    <w:rsid w:val="00344ED1"/>
    <w:rsid w:val="003458DC"/>
    <w:rsid w:val="003B2969"/>
    <w:rsid w:val="003B6941"/>
    <w:rsid w:val="003D42FA"/>
    <w:rsid w:val="0041163D"/>
    <w:rsid w:val="004416CC"/>
    <w:rsid w:val="00445BBE"/>
    <w:rsid w:val="00485FC4"/>
    <w:rsid w:val="004932A7"/>
    <w:rsid w:val="004A1460"/>
    <w:rsid w:val="004C2CBB"/>
    <w:rsid w:val="004E00FC"/>
    <w:rsid w:val="004E0A22"/>
    <w:rsid w:val="005076BC"/>
    <w:rsid w:val="005168B9"/>
    <w:rsid w:val="00555A54"/>
    <w:rsid w:val="0056057E"/>
    <w:rsid w:val="00575BBB"/>
    <w:rsid w:val="005907EC"/>
    <w:rsid w:val="005C4F30"/>
    <w:rsid w:val="006203B4"/>
    <w:rsid w:val="00663D2B"/>
    <w:rsid w:val="006823DC"/>
    <w:rsid w:val="006858BF"/>
    <w:rsid w:val="006D5745"/>
    <w:rsid w:val="006E51B2"/>
    <w:rsid w:val="006F2709"/>
    <w:rsid w:val="00712547"/>
    <w:rsid w:val="00717888"/>
    <w:rsid w:val="00722210"/>
    <w:rsid w:val="00756BA3"/>
    <w:rsid w:val="007727CF"/>
    <w:rsid w:val="00773F79"/>
    <w:rsid w:val="007851EE"/>
    <w:rsid w:val="00794D3D"/>
    <w:rsid w:val="00795908"/>
    <w:rsid w:val="007A3A30"/>
    <w:rsid w:val="007B09EE"/>
    <w:rsid w:val="007B260C"/>
    <w:rsid w:val="007F6EEA"/>
    <w:rsid w:val="008007EA"/>
    <w:rsid w:val="00813AFD"/>
    <w:rsid w:val="00826A24"/>
    <w:rsid w:val="0083224A"/>
    <w:rsid w:val="008610FC"/>
    <w:rsid w:val="00865C5F"/>
    <w:rsid w:val="00886883"/>
    <w:rsid w:val="008A1999"/>
    <w:rsid w:val="008B62B5"/>
    <w:rsid w:val="008B6DB8"/>
    <w:rsid w:val="00901A5C"/>
    <w:rsid w:val="009116D6"/>
    <w:rsid w:val="00951671"/>
    <w:rsid w:val="00953461"/>
    <w:rsid w:val="009573CA"/>
    <w:rsid w:val="009A229E"/>
    <w:rsid w:val="009D5934"/>
    <w:rsid w:val="009E454F"/>
    <w:rsid w:val="00A14C09"/>
    <w:rsid w:val="00A16A42"/>
    <w:rsid w:val="00A25F0C"/>
    <w:rsid w:val="00A366D4"/>
    <w:rsid w:val="00A42991"/>
    <w:rsid w:val="00A51BAD"/>
    <w:rsid w:val="00A5774D"/>
    <w:rsid w:val="00A76B26"/>
    <w:rsid w:val="00A81438"/>
    <w:rsid w:val="00A85346"/>
    <w:rsid w:val="00AB2A1D"/>
    <w:rsid w:val="00AB666F"/>
    <w:rsid w:val="00AF3202"/>
    <w:rsid w:val="00B05F31"/>
    <w:rsid w:val="00B07229"/>
    <w:rsid w:val="00B17BE0"/>
    <w:rsid w:val="00B3025A"/>
    <w:rsid w:val="00B57888"/>
    <w:rsid w:val="00B82B53"/>
    <w:rsid w:val="00B86EE3"/>
    <w:rsid w:val="00B94CC6"/>
    <w:rsid w:val="00B96798"/>
    <w:rsid w:val="00BC6114"/>
    <w:rsid w:val="00BD0E2C"/>
    <w:rsid w:val="00BD2E19"/>
    <w:rsid w:val="00BE2AFB"/>
    <w:rsid w:val="00BE530C"/>
    <w:rsid w:val="00C147B6"/>
    <w:rsid w:val="00C30503"/>
    <w:rsid w:val="00C55A14"/>
    <w:rsid w:val="00C72C3B"/>
    <w:rsid w:val="00C86D03"/>
    <w:rsid w:val="00C878F9"/>
    <w:rsid w:val="00C87F0A"/>
    <w:rsid w:val="00CA40A5"/>
    <w:rsid w:val="00CC45CF"/>
    <w:rsid w:val="00CF1C28"/>
    <w:rsid w:val="00D05D6B"/>
    <w:rsid w:val="00D422F3"/>
    <w:rsid w:val="00D446B4"/>
    <w:rsid w:val="00D81F71"/>
    <w:rsid w:val="00D861BE"/>
    <w:rsid w:val="00D87C7C"/>
    <w:rsid w:val="00D96E6F"/>
    <w:rsid w:val="00DA630C"/>
    <w:rsid w:val="00DD2ADB"/>
    <w:rsid w:val="00E20354"/>
    <w:rsid w:val="00E20BEC"/>
    <w:rsid w:val="00E22A8B"/>
    <w:rsid w:val="00E35BA1"/>
    <w:rsid w:val="00E5096B"/>
    <w:rsid w:val="00E647D8"/>
    <w:rsid w:val="00E82416"/>
    <w:rsid w:val="00F001E6"/>
    <w:rsid w:val="00F0336E"/>
    <w:rsid w:val="00F045F9"/>
    <w:rsid w:val="00F0487D"/>
    <w:rsid w:val="00F1006A"/>
    <w:rsid w:val="00F37C33"/>
    <w:rsid w:val="00F43DF6"/>
    <w:rsid w:val="00F5702C"/>
    <w:rsid w:val="00F6270D"/>
    <w:rsid w:val="00F74982"/>
    <w:rsid w:val="00FA7B50"/>
    <w:rsid w:val="00FB2275"/>
    <w:rsid w:val="00FD0099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F1E1"/>
  <w15:docId w15:val="{C00AD573-4837-4981-A7AC-A14D7D9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outlineLvl w:val="0"/>
    </w:pPr>
    <w:rPr>
      <w:rFonts w:ascii="Calibri" w:eastAsia="Calibri" w:hAnsi="Calibri" w:cs="Calibri"/>
      <w:b/>
      <w:sz w:val="22"/>
      <w:szCs w:val="22"/>
      <w:highlight w:val="yellow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C5D6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C5D67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E45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647D8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47D8"/>
    <w:rPr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577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5774D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B666F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F6EE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F6EEA"/>
  </w:style>
  <w:style w:type="paragraph" w:styleId="Voettekst">
    <w:name w:val="footer"/>
    <w:basedOn w:val="Standaard"/>
    <w:link w:val="VoettekstChar"/>
    <w:uiPriority w:val="99"/>
    <w:unhideWhenUsed/>
    <w:rsid w:val="007F6EE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F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nl/7abtb" TargetMode="External"/><Relationship Id="rId18" Type="http://schemas.openxmlformats.org/officeDocument/2006/relationships/hyperlink" Target="http://www.edu.nl/nxprx" TargetMode="External"/><Relationship Id="rId26" Type="http://schemas.openxmlformats.org/officeDocument/2006/relationships/hyperlink" Target="http://www.edu.nl/ct8en" TargetMode="External"/><Relationship Id="rId39" Type="http://schemas.openxmlformats.org/officeDocument/2006/relationships/hyperlink" Target="http://www.edu.nl/3ujnt" TargetMode="External"/><Relationship Id="rId21" Type="http://schemas.openxmlformats.org/officeDocument/2006/relationships/hyperlink" Target="http://www.edu.nl/vx4jv" TargetMode="External"/><Relationship Id="rId34" Type="http://schemas.openxmlformats.org/officeDocument/2006/relationships/hyperlink" Target="http://www.edu.nl/y9xje" TargetMode="External"/><Relationship Id="rId42" Type="http://schemas.openxmlformats.org/officeDocument/2006/relationships/hyperlink" Target="http://www.edu.nl/6bn3d" TargetMode="External"/><Relationship Id="rId47" Type="http://schemas.openxmlformats.org/officeDocument/2006/relationships/hyperlink" Target="http://www.edu.nl/u6ej4" TargetMode="External"/><Relationship Id="rId50" Type="http://schemas.openxmlformats.org/officeDocument/2006/relationships/hyperlink" Target="http://www.edu.nl/37rxd" TargetMode="External"/><Relationship Id="rId55" Type="http://schemas.openxmlformats.org/officeDocument/2006/relationships/hyperlink" Target="http://lcrdm.nl" TargetMode="External"/><Relationship Id="rId7" Type="http://schemas.openxmlformats.org/officeDocument/2006/relationships/hyperlink" Target="http://www.edu.nl/tr4pj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nl/rydba" TargetMode="External"/><Relationship Id="rId29" Type="http://schemas.openxmlformats.org/officeDocument/2006/relationships/hyperlink" Target="http://www.edu.nl/9guau" TargetMode="External"/><Relationship Id="rId11" Type="http://schemas.openxmlformats.org/officeDocument/2006/relationships/hyperlink" Target="http://www.edu.nl/a9jdm" TargetMode="External"/><Relationship Id="rId24" Type="http://schemas.openxmlformats.org/officeDocument/2006/relationships/hyperlink" Target="http://www.edu.nl/3cm44" TargetMode="External"/><Relationship Id="rId32" Type="http://schemas.openxmlformats.org/officeDocument/2006/relationships/hyperlink" Target="http://www.edu.nl/pnjkv" TargetMode="External"/><Relationship Id="rId37" Type="http://schemas.openxmlformats.org/officeDocument/2006/relationships/hyperlink" Target="http://www.edu.nl/99xug" TargetMode="External"/><Relationship Id="rId40" Type="http://schemas.openxmlformats.org/officeDocument/2006/relationships/hyperlink" Target="https://edu.nl/hyvtv" TargetMode="External"/><Relationship Id="rId45" Type="http://schemas.openxmlformats.org/officeDocument/2006/relationships/hyperlink" Target="https://www.lcrdm.nl/rdm-in-organisaties" TargetMode="External"/><Relationship Id="rId53" Type="http://schemas.openxmlformats.org/officeDocument/2006/relationships/hyperlink" Target="http://www.edu.nl/tg7tt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9" Type="http://schemas.openxmlformats.org/officeDocument/2006/relationships/hyperlink" Target="http://www.edu.nl/kwxy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nl/gk3gq" TargetMode="External"/><Relationship Id="rId14" Type="http://schemas.openxmlformats.org/officeDocument/2006/relationships/hyperlink" Target="http://www.edu.nl/hh8yk" TargetMode="External"/><Relationship Id="rId22" Type="http://schemas.openxmlformats.org/officeDocument/2006/relationships/hyperlink" Target="http://www.edu.nl/qbpwu" TargetMode="External"/><Relationship Id="rId27" Type="http://schemas.openxmlformats.org/officeDocument/2006/relationships/hyperlink" Target="http://www.edu.nl/cac6d" TargetMode="External"/><Relationship Id="rId30" Type="http://schemas.openxmlformats.org/officeDocument/2006/relationships/hyperlink" Target="http://www.edu.nl/4wctq" TargetMode="External"/><Relationship Id="rId35" Type="http://schemas.openxmlformats.org/officeDocument/2006/relationships/hyperlink" Target="http://www.edu.nl/nt7wx" TargetMode="External"/><Relationship Id="rId43" Type="http://schemas.openxmlformats.org/officeDocument/2006/relationships/hyperlink" Target="http://www.edu.nl/jnvxv" TargetMode="External"/><Relationship Id="rId48" Type="http://schemas.openxmlformats.org/officeDocument/2006/relationships/hyperlink" Target="http://www.edu.nl/p4fvy" TargetMode="External"/><Relationship Id="rId56" Type="http://schemas.openxmlformats.org/officeDocument/2006/relationships/hyperlink" Target="http://edu.nl/w7e34" TargetMode="External"/><Relationship Id="rId8" Type="http://schemas.openxmlformats.org/officeDocument/2006/relationships/hyperlink" Target="http://www.edu.nl/p4nke" TargetMode="External"/><Relationship Id="rId51" Type="http://schemas.openxmlformats.org/officeDocument/2006/relationships/hyperlink" Target="http://www.edu.nl/xxehb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du.nl/hd4v7" TargetMode="External"/><Relationship Id="rId17" Type="http://schemas.openxmlformats.org/officeDocument/2006/relationships/hyperlink" Target="http://www.edu.nl/phbgw" TargetMode="External"/><Relationship Id="rId25" Type="http://schemas.openxmlformats.org/officeDocument/2006/relationships/hyperlink" Target="http://www.edu.nl/3mgdg" TargetMode="External"/><Relationship Id="rId33" Type="http://schemas.openxmlformats.org/officeDocument/2006/relationships/hyperlink" Target="http://www.edu.nl/knb87" TargetMode="External"/><Relationship Id="rId38" Type="http://schemas.openxmlformats.org/officeDocument/2006/relationships/hyperlink" Target="http://www.edu.nl/4mkvu" TargetMode="External"/><Relationship Id="rId46" Type="http://schemas.openxmlformats.org/officeDocument/2006/relationships/hyperlink" Target="https://edu.nl/un6ay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edu.nl/ewxpe" TargetMode="External"/><Relationship Id="rId41" Type="http://schemas.openxmlformats.org/officeDocument/2006/relationships/hyperlink" Target="http://www.edu.nl/gdyy9" TargetMode="External"/><Relationship Id="rId54" Type="http://schemas.openxmlformats.org/officeDocument/2006/relationships/hyperlink" Target="http://www.edu.nl/3hcx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du.nl/93hmn" TargetMode="External"/><Relationship Id="rId23" Type="http://schemas.openxmlformats.org/officeDocument/2006/relationships/hyperlink" Target="http://www.edu.nl/pwdvh" TargetMode="External"/><Relationship Id="rId28" Type="http://schemas.openxmlformats.org/officeDocument/2006/relationships/hyperlink" Target="http://www.edu.nl/h64xg" TargetMode="External"/><Relationship Id="rId36" Type="http://schemas.openxmlformats.org/officeDocument/2006/relationships/hyperlink" Target="http://www.edu.nl/64kqm" TargetMode="External"/><Relationship Id="rId49" Type="http://schemas.openxmlformats.org/officeDocument/2006/relationships/hyperlink" Target="http://edu.nl/tp39u" TargetMode="External"/><Relationship Id="rId57" Type="http://schemas.openxmlformats.org/officeDocument/2006/relationships/hyperlink" Target="http://doi.org/10.5281/zenodo.3465895" TargetMode="External"/><Relationship Id="rId10" Type="http://schemas.openxmlformats.org/officeDocument/2006/relationships/hyperlink" Target="http://www.edu.nl/avpqd" TargetMode="External"/><Relationship Id="rId31" Type="http://schemas.openxmlformats.org/officeDocument/2006/relationships/hyperlink" Target="http://www.edu.nl/3hmvn" TargetMode="External"/><Relationship Id="rId44" Type="http://schemas.openxmlformats.org/officeDocument/2006/relationships/hyperlink" Target="http://www.edu.nl/dtyuh" TargetMode="External"/><Relationship Id="rId52" Type="http://schemas.openxmlformats.org/officeDocument/2006/relationships/hyperlink" Target="http://www.edu.nl/mwfnq" TargetMode="External"/><Relationship Id="rId6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1504</Words>
  <Characters>8274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Boudewijn van den Berg</dc:creator>
  <cp:lastModifiedBy>Mijke Jetten/RDM support</cp:lastModifiedBy>
  <cp:revision>11</cp:revision>
  <dcterms:created xsi:type="dcterms:W3CDTF">2020-04-17T10:54:00Z</dcterms:created>
  <dcterms:modified xsi:type="dcterms:W3CDTF">2020-04-17T12:47:00Z</dcterms:modified>
</cp:coreProperties>
</file>