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598" w:rsidRPr="000E6598" w:rsidRDefault="000E6598" w:rsidP="000E6598">
      <w:pPr>
        <w:pBdr>
          <w:top w:val="single" w:sz="4" w:space="1" w:color="auto"/>
          <w:left w:val="single" w:sz="4" w:space="1" w:color="auto"/>
          <w:bottom w:val="single" w:sz="4" w:space="1" w:color="auto"/>
          <w:right w:val="single" w:sz="4" w:space="1" w:color="auto"/>
        </w:pBdr>
        <w:spacing w:after="0" w:line="240" w:lineRule="auto"/>
        <w:rPr>
          <w:sz w:val="20"/>
          <w:szCs w:val="20"/>
          <w:lang w:val="en-US"/>
        </w:rPr>
      </w:pPr>
      <w:r w:rsidRPr="000E6598">
        <w:rPr>
          <w:sz w:val="20"/>
          <w:szCs w:val="20"/>
          <w:lang w:val="en-US"/>
        </w:rPr>
        <w:t xml:space="preserve">This is a pre-review, </w:t>
      </w:r>
      <w:r w:rsidRPr="005F07A4">
        <w:rPr>
          <w:sz w:val="20"/>
          <w:szCs w:val="20"/>
          <w:lang w:val="en-US"/>
        </w:rPr>
        <w:t xml:space="preserve">pre-copyedit author version, not for redistribution of the article, </w:t>
      </w:r>
      <w:r w:rsidRPr="000E6598">
        <w:rPr>
          <w:sz w:val="20"/>
          <w:szCs w:val="20"/>
          <w:lang w:val="en-US"/>
        </w:rPr>
        <w:t>Carballo-Penela, A., Mateo-Mantecón,</w:t>
      </w:r>
      <w:r w:rsidR="00884D48">
        <w:rPr>
          <w:sz w:val="20"/>
          <w:szCs w:val="20"/>
          <w:lang w:val="en-US"/>
        </w:rPr>
        <w:t xml:space="preserve"> I</w:t>
      </w:r>
      <w:r>
        <w:rPr>
          <w:sz w:val="20"/>
          <w:szCs w:val="20"/>
          <w:lang w:val="en-US"/>
        </w:rPr>
        <w:t xml:space="preserve">. </w:t>
      </w:r>
      <w:r w:rsidRPr="005F07A4">
        <w:rPr>
          <w:sz w:val="20"/>
          <w:szCs w:val="20"/>
          <w:lang w:val="en-US"/>
        </w:rPr>
        <w:t>Álvarez, S.</w:t>
      </w:r>
      <w:r>
        <w:rPr>
          <w:sz w:val="20"/>
          <w:szCs w:val="20"/>
          <w:lang w:val="en-US"/>
        </w:rPr>
        <w:t xml:space="preserve"> </w:t>
      </w:r>
      <w:r w:rsidRPr="000E6598">
        <w:rPr>
          <w:sz w:val="20"/>
          <w:szCs w:val="20"/>
          <w:lang w:val="en-US"/>
        </w:rPr>
        <w:t xml:space="preserve"> and </w:t>
      </w:r>
      <w:r>
        <w:rPr>
          <w:sz w:val="20"/>
          <w:szCs w:val="20"/>
          <w:lang w:val="en-US"/>
        </w:rPr>
        <w:t>Castromán-Diz, J.L. (2018</w:t>
      </w:r>
      <w:r w:rsidRPr="000E6598">
        <w:rPr>
          <w:sz w:val="20"/>
          <w:szCs w:val="20"/>
          <w:lang w:val="en-US"/>
        </w:rPr>
        <w:t xml:space="preserve">). </w:t>
      </w:r>
      <w:hyperlink r:id="rId8" w:history="1">
        <w:r w:rsidRPr="000E6598">
          <w:rPr>
            <w:sz w:val="20"/>
            <w:szCs w:val="20"/>
            <w:lang w:val="en-US"/>
          </w:rPr>
          <w:t>The Role of Green Collaborative Strategies in Improving Environmental Sustainability in Supply Chains: Insights from a Case Study</w:t>
        </w:r>
      </w:hyperlink>
      <w:r w:rsidRPr="000E6598">
        <w:rPr>
          <w:sz w:val="20"/>
          <w:szCs w:val="20"/>
          <w:lang w:val="en-US"/>
        </w:rPr>
        <w:t xml:space="preserve">. </w:t>
      </w:r>
      <w:r w:rsidR="00012078">
        <w:rPr>
          <w:i/>
          <w:sz w:val="20"/>
          <w:szCs w:val="20"/>
          <w:lang w:val="en-US"/>
        </w:rPr>
        <w:t>Business Strategy and the Enviroment</w:t>
      </w:r>
      <w:r w:rsidRPr="000E6598">
        <w:rPr>
          <w:i/>
          <w:sz w:val="20"/>
          <w:szCs w:val="20"/>
          <w:lang w:val="en-US"/>
        </w:rPr>
        <w:t>.</w:t>
      </w:r>
      <w:r w:rsidRPr="000E6598">
        <w:rPr>
          <w:sz w:val="20"/>
          <w:szCs w:val="20"/>
          <w:lang w:val="en-US"/>
        </w:rPr>
        <w:t xml:space="preserve"> Vol </w:t>
      </w:r>
      <w:r w:rsidR="00012078">
        <w:rPr>
          <w:sz w:val="20"/>
          <w:szCs w:val="20"/>
          <w:lang w:val="en-US"/>
        </w:rPr>
        <w:t>27 (6)</w:t>
      </w:r>
      <w:r w:rsidRPr="000E6598">
        <w:rPr>
          <w:sz w:val="20"/>
          <w:szCs w:val="20"/>
          <w:lang w:val="en-US"/>
        </w:rPr>
        <w:t xml:space="preserve">, </w:t>
      </w:r>
      <w:r w:rsidR="00012078">
        <w:rPr>
          <w:sz w:val="20"/>
          <w:szCs w:val="20"/>
          <w:lang w:val="en-US"/>
        </w:rPr>
        <w:t>728-741</w:t>
      </w:r>
      <w:r w:rsidRPr="000E6598">
        <w:rPr>
          <w:sz w:val="20"/>
          <w:szCs w:val="20"/>
          <w:lang w:val="en-US"/>
        </w:rPr>
        <w:t xml:space="preserve"> DOI: </w:t>
      </w:r>
      <w:hyperlink r:id="rId9" w:tgtFrame="doilink" w:history="1">
        <w:r w:rsidRPr="000E6598">
          <w:rPr>
            <w:rStyle w:val="Hipervnculo"/>
            <w:color w:val="316C9D"/>
            <w:sz w:val="20"/>
            <w:szCs w:val="20"/>
            <w:bdr w:val="none" w:sz="0" w:space="0" w:color="auto" w:frame="1"/>
            <w:shd w:val="clear" w:color="auto" w:fill="FFFFFF"/>
            <w:lang w:val="en-US"/>
          </w:rPr>
          <w:t>10.1016/j.jclepro.2016.02.028</w:t>
        </w:r>
      </w:hyperlink>
      <w:r w:rsidRPr="000E6598">
        <w:rPr>
          <w:lang w:val="en-US"/>
        </w:rPr>
        <w:t xml:space="preserve">. </w:t>
      </w:r>
      <w:r w:rsidR="00012078">
        <w:rPr>
          <w:sz w:val="20"/>
          <w:szCs w:val="20"/>
          <w:lang w:val="en-US"/>
        </w:rPr>
        <w:t>Avai</w:t>
      </w:r>
      <w:r w:rsidRPr="000E6598">
        <w:rPr>
          <w:sz w:val="20"/>
          <w:szCs w:val="20"/>
          <w:lang w:val="en-US"/>
        </w:rPr>
        <w:t>l</w:t>
      </w:r>
      <w:r w:rsidR="00012078">
        <w:rPr>
          <w:sz w:val="20"/>
          <w:szCs w:val="20"/>
          <w:lang w:val="en-US"/>
        </w:rPr>
        <w:t>a</w:t>
      </w:r>
      <w:r w:rsidRPr="000E6598">
        <w:rPr>
          <w:sz w:val="20"/>
          <w:szCs w:val="20"/>
          <w:lang w:val="en-US"/>
        </w:rPr>
        <w:t xml:space="preserve">ble at </w:t>
      </w:r>
      <w:r w:rsidR="00012078" w:rsidRPr="00012078">
        <w:rPr>
          <w:sz w:val="20"/>
          <w:szCs w:val="20"/>
          <w:lang w:val="en-US"/>
        </w:rPr>
        <w:t>https://onlinelibrary.wiley.com/doi/full/10.1002/bse.2027</w:t>
      </w:r>
    </w:p>
    <w:p w:rsidR="000E6598" w:rsidRPr="000E6598" w:rsidRDefault="000E6598" w:rsidP="007A5A38">
      <w:pPr>
        <w:rPr>
          <w:rFonts w:ascii="Times New Roman" w:hAnsi="Times New Roman" w:cs="Times New Roman"/>
          <w:b/>
          <w:sz w:val="24"/>
          <w:szCs w:val="24"/>
          <w:lang w:val="en-US"/>
        </w:rPr>
      </w:pPr>
    </w:p>
    <w:p w:rsidR="007A5A38" w:rsidRPr="007A5A38" w:rsidRDefault="007A5A38" w:rsidP="007A5A38">
      <w:pPr>
        <w:rPr>
          <w:rFonts w:ascii="Times New Roman" w:hAnsi="Times New Roman" w:cs="Times New Roman"/>
          <w:b/>
          <w:sz w:val="24"/>
          <w:szCs w:val="24"/>
          <w:lang w:val="en-GB"/>
        </w:rPr>
      </w:pPr>
      <w:r w:rsidRPr="007F3067">
        <w:rPr>
          <w:rFonts w:ascii="Times New Roman" w:hAnsi="Times New Roman" w:cs="Times New Roman"/>
          <w:b/>
          <w:sz w:val="24"/>
          <w:szCs w:val="24"/>
          <w:lang w:val="en-GB"/>
        </w:rPr>
        <w:t xml:space="preserve">The role of environmental collaborative strategies </w:t>
      </w:r>
      <w:r w:rsidR="00FE0B2B" w:rsidRPr="007F3067">
        <w:rPr>
          <w:rFonts w:ascii="Times New Roman" w:hAnsi="Times New Roman" w:cs="Times New Roman"/>
          <w:b/>
          <w:sz w:val="24"/>
          <w:szCs w:val="24"/>
          <w:lang w:val="en-GB"/>
        </w:rPr>
        <w:t>in</w:t>
      </w:r>
      <w:r w:rsidRPr="007F3067">
        <w:rPr>
          <w:rFonts w:ascii="Times New Roman" w:hAnsi="Times New Roman" w:cs="Times New Roman"/>
          <w:b/>
          <w:sz w:val="24"/>
          <w:szCs w:val="24"/>
          <w:lang w:val="en-GB"/>
        </w:rPr>
        <w:t xml:space="preserve"> greening supply chains: insights from a case study analysis</w:t>
      </w:r>
      <w:r w:rsidRPr="007A5A38">
        <w:rPr>
          <w:rFonts w:ascii="Times New Roman" w:hAnsi="Times New Roman" w:cs="Times New Roman"/>
          <w:b/>
          <w:sz w:val="24"/>
          <w:szCs w:val="24"/>
          <w:lang w:val="en-GB"/>
        </w:rPr>
        <w:t xml:space="preserve"> </w:t>
      </w:r>
    </w:p>
    <w:p w:rsidR="007C28D2" w:rsidRDefault="00493832" w:rsidP="007927B4">
      <w:pPr>
        <w:autoSpaceDE w:val="0"/>
        <w:autoSpaceDN w:val="0"/>
        <w:adjustRightInd w:val="0"/>
        <w:spacing w:before="120" w:after="120" w:line="240" w:lineRule="auto"/>
        <w:rPr>
          <w:rFonts w:ascii="Advpsgior" w:hAnsi="Advpsgior" w:cs="Advpsgior"/>
          <w:b/>
          <w:sz w:val="24"/>
          <w:szCs w:val="24"/>
          <w:lang w:val="en-GB"/>
        </w:rPr>
      </w:pPr>
      <w:r>
        <w:rPr>
          <w:rFonts w:ascii="Advpsgior" w:hAnsi="Advpsgior" w:cs="Advpsgior"/>
          <w:b/>
          <w:sz w:val="24"/>
          <w:szCs w:val="24"/>
          <w:lang w:val="en-GB"/>
        </w:rPr>
        <w:t xml:space="preserve">1. </w:t>
      </w:r>
      <w:r w:rsidR="007C28D2">
        <w:rPr>
          <w:rFonts w:ascii="Advpsgior" w:hAnsi="Advpsgior" w:cs="Advpsgior"/>
          <w:b/>
          <w:sz w:val="24"/>
          <w:szCs w:val="24"/>
          <w:lang w:val="en-GB"/>
        </w:rPr>
        <w:t>Introduction</w:t>
      </w:r>
    </w:p>
    <w:p w:rsidR="00594986" w:rsidRDefault="00594986" w:rsidP="007927B4">
      <w:pPr>
        <w:spacing w:before="120" w:after="120" w:line="240" w:lineRule="auto"/>
        <w:jc w:val="both"/>
        <w:rPr>
          <w:rFonts w:ascii="Times New Roman" w:hAnsi="Times New Roman" w:cs="Times New Roman"/>
          <w:sz w:val="24"/>
          <w:szCs w:val="24"/>
          <w:lang w:val="en-GB"/>
        </w:rPr>
      </w:pPr>
      <w:r w:rsidRPr="00D87AA3">
        <w:rPr>
          <w:rFonts w:ascii="Times New Roman" w:hAnsi="Times New Roman" w:cs="Times New Roman"/>
          <w:color w:val="131313"/>
          <w:sz w:val="24"/>
          <w:szCs w:val="24"/>
          <w:lang w:val="en-GB"/>
        </w:rPr>
        <w:t xml:space="preserve">Strategic cooperation among </w:t>
      </w:r>
      <w:r>
        <w:rPr>
          <w:rFonts w:ascii="Times New Roman" w:hAnsi="Times New Roman" w:cs="Times New Roman"/>
          <w:color w:val="131313"/>
          <w:sz w:val="24"/>
          <w:szCs w:val="24"/>
          <w:lang w:val="en-GB"/>
        </w:rPr>
        <w:t>companies involved in the production of a good/service</w:t>
      </w:r>
      <w:r w:rsidRPr="00D87AA3">
        <w:rPr>
          <w:rFonts w:ascii="Times New Roman" w:hAnsi="Times New Roman" w:cs="Times New Roman"/>
          <w:color w:val="131313"/>
          <w:sz w:val="24"/>
          <w:szCs w:val="24"/>
          <w:lang w:val="en-GB"/>
        </w:rPr>
        <w:t xml:space="preserve"> allow</w:t>
      </w:r>
      <w:r w:rsidR="00B739A9">
        <w:rPr>
          <w:rFonts w:ascii="Times New Roman" w:hAnsi="Times New Roman" w:cs="Times New Roman"/>
          <w:color w:val="131313"/>
          <w:sz w:val="24"/>
          <w:szCs w:val="24"/>
          <w:lang w:val="en-GB"/>
        </w:rPr>
        <w:t>s</w:t>
      </w:r>
      <w:r w:rsidRPr="00D87AA3">
        <w:rPr>
          <w:rFonts w:ascii="Times New Roman" w:hAnsi="Times New Roman" w:cs="Times New Roman"/>
          <w:color w:val="131313"/>
          <w:sz w:val="24"/>
          <w:szCs w:val="24"/>
          <w:lang w:val="en-GB"/>
        </w:rPr>
        <w:t xml:space="preserve"> </w:t>
      </w:r>
      <w:r w:rsidR="003F4019">
        <w:rPr>
          <w:rFonts w:ascii="Times New Roman" w:hAnsi="Times New Roman" w:cs="Times New Roman"/>
          <w:color w:val="131313"/>
          <w:sz w:val="24"/>
          <w:szCs w:val="24"/>
          <w:lang w:val="en-GB"/>
        </w:rPr>
        <w:t>firms</w:t>
      </w:r>
      <w:r>
        <w:rPr>
          <w:rFonts w:ascii="Times New Roman" w:hAnsi="Times New Roman" w:cs="Times New Roman"/>
          <w:color w:val="131313"/>
          <w:sz w:val="24"/>
          <w:szCs w:val="24"/>
          <w:lang w:val="en-GB"/>
        </w:rPr>
        <w:t xml:space="preserve"> to obtain</w:t>
      </w:r>
      <w:r w:rsidR="002B3870">
        <w:rPr>
          <w:rFonts w:ascii="Times New Roman" w:hAnsi="Times New Roman" w:cs="Times New Roman"/>
          <w:color w:val="131313"/>
          <w:sz w:val="24"/>
          <w:szCs w:val="24"/>
          <w:lang w:val="en-GB"/>
        </w:rPr>
        <w:t xml:space="preserve"> bigger</w:t>
      </w:r>
      <w:r>
        <w:rPr>
          <w:rFonts w:ascii="Times New Roman" w:hAnsi="Times New Roman" w:cs="Times New Roman"/>
          <w:color w:val="131313"/>
          <w:sz w:val="24"/>
          <w:szCs w:val="24"/>
          <w:lang w:val="en-GB"/>
        </w:rPr>
        <w:t xml:space="preserve"> environmental improvements and</w:t>
      </w:r>
      <w:r w:rsidRPr="00D87AA3">
        <w:rPr>
          <w:rFonts w:ascii="Times New Roman" w:hAnsi="Times New Roman" w:cs="Times New Roman"/>
          <w:color w:val="131313"/>
          <w:sz w:val="24"/>
          <w:szCs w:val="24"/>
          <w:lang w:val="en-GB"/>
        </w:rPr>
        <w:t xml:space="preserve"> reductions of costs</w:t>
      </w:r>
      <w:r w:rsidR="00563D29">
        <w:rPr>
          <w:rFonts w:ascii="Times New Roman" w:hAnsi="Times New Roman" w:cs="Times New Roman"/>
          <w:color w:val="131313"/>
          <w:sz w:val="24"/>
          <w:szCs w:val="24"/>
          <w:lang w:val="en-GB"/>
        </w:rPr>
        <w:t xml:space="preserve"> (Melander, 2017)</w:t>
      </w:r>
      <w:r w:rsidRPr="00D87AA3">
        <w:rPr>
          <w:rFonts w:ascii="Times New Roman" w:hAnsi="Times New Roman" w:cs="Times New Roman"/>
          <w:color w:val="131313"/>
          <w:sz w:val="24"/>
          <w:szCs w:val="24"/>
          <w:lang w:val="en-GB"/>
        </w:rPr>
        <w:t xml:space="preserve"> from reorganizing existing processes in the supply chain (Carbon</w:t>
      </w:r>
      <w:r w:rsidR="00EA74A3">
        <w:rPr>
          <w:rFonts w:ascii="Times New Roman" w:hAnsi="Times New Roman" w:cs="Times New Roman"/>
          <w:color w:val="131313"/>
          <w:sz w:val="24"/>
          <w:szCs w:val="24"/>
          <w:lang w:val="en-GB"/>
        </w:rPr>
        <w:t xml:space="preserve"> Trust</w:t>
      </w:r>
      <w:r w:rsidR="00424724">
        <w:rPr>
          <w:rFonts w:ascii="Times New Roman" w:hAnsi="Times New Roman" w:cs="Times New Roman"/>
          <w:color w:val="131313"/>
          <w:sz w:val="24"/>
          <w:szCs w:val="24"/>
          <w:lang w:val="en-GB"/>
        </w:rPr>
        <w:t>,</w:t>
      </w:r>
      <w:r w:rsidRPr="00D87AA3">
        <w:rPr>
          <w:rFonts w:ascii="Times New Roman" w:hAnsi="Times New Roman" w:cs="Times New Roman"/>
          <w:color w:val="131313"/>
          <w:sz w:val="24"/>
          <w:szCs w:val="24"/>
          <w:lang w:val="en-GB"/>
        </w:rPr>
        <w:t xml:space="preserve"> </w:t>
      </w:r>
      <w:r w:rsidRPr="00594986">
        <w:rPr>
          <w:rFonts w:ascii="Times New Roman" w:hAnsi="Times New Roman" w:cs="Times New Roman"/>
          <w:color w:val="131313"/>
          <w:sz w:val="24"/>
          <w:szCs w:val="24"/>
          <w:lang w:val="en-GB"/>
        </w:rPr>
        <w:t>2008</w:t>
      </w:r>
      <w:r>
        <w:rPr>
          <w:rFonts w:ascii="Times New Roman" w:hAnsi="Times New Roman" w:cs="Times New Roman"/>
          <w:color w:val="131313"/>
          <w:sz w:val="24"/>
          <w:szCs w:val="24"/>
          <w:lang w:val="en-GB"/>
        </w:rPr>
        <w:t>).</w:t>
      </w:r>
      <w:r w:rsidR="00E225A9">
        <w:rPr>
          <w:rFonts w:ascii="Times New Roman" w:hAnsi="Times New Roman" w:cs="Times New Roman"/>
          <w:color w:val="131313"/>
          <w:sz w:val="24"/>
          <w:szCs w:val="24"/>
          <w:lang w:val="en-GB"/>
        </w:rPr>
        <w:t xml:space="preserve"> From this perspective, competence shift</w:t>
      </w:r>
      <w:r w:rsidR="00EE25FD">
        <w:rPr>
          <w:rFonts w:ascii="Times New Roman" w:hAnsi="Times New Roman" w:cs="Times New Roman"/>
          <w:color w:val="131313"/>
          <w:sz w:val="24"/>
          <w:szCs w:val="24"/>
          <w:lang w:val="en-GB"/>
        </w:rPr>
        <w:t>s f</w:t>
      </w:r>
      <w:r w:rsidR="00E225A9">
        <w:rPr>
          <w:rFonts w:ascii="Times New Roman" w:hAnsi="Times New Roman" w:cs="Times New Roman"/>
          <w:color w:val="131313"/>
          <w:sz w:val="24"/>
          <w:szCs w:val="24"/>
          <w:lang w:val="en-GB"/>
        </w:rPr>
        <w:t>r</w:t>
      </w:r>
      <w:r w:rsidR="00EE25FD">
        <w:rPr>
          <w:rFonts w:ascii="Times New Roman" w:hAnsi="Times New Roman" w:cs="Times New Roman"/>
          <w:color w:val="131313"/>
          <w:sz w:val="24"/>
          <w:szCs w:val="24"/>
          <w:lang w:val="en-GB"/>
        </w:rPr>
        <w:t>o</w:t>
      </w:r>
      <w:r w:rsidR="004D7B94">
        <w:rPr>
          <w:rFonts w:ascii="Times New Roman" w:hAnsi="Times New Roman" w:cs="Times New Roman"/>
          <w:color w:val="131313"/>
          <w:sz w:val="24"/>
          <w:szCs w:val="24"/>
          <w:lang w:val="en-GB"/>
        </w:rPr>
        <w:t xml:space="preserve">m companies to supply </w:t>
      </w:r>
      <w:r w:rsidR="00E225A9">
        <w:rPr>
          <w:rFonts w:ascii="Times New Roman" w:hAnsi="Times New Roman" w:cs="Times New Roman"/>
          <w:color w:val="131313"/>
          <w:sz w:val="24"/>
          <w:szCs w:val="24"/>
          <w:lang w:val="en-GB"/>
        </w:rPr>
        <w:t>chains (Ketchen and Hult, 2007; Krantz, 2010</w:t>
      </w:r>
      <w:r w:rsidR="00EE25FD">
        <w:rPr>
          <w:rFonts w:ascii="Times New Roman" w:hAnsi="Times New Roman" w:cs="Times New Roman"/>
          <w:color w:val="131313"/>
          <w:sz w:val="24"/>
          <w:szCs w:val="24"/>
          <w:lang w:val="en-GB"/>
        </w:rPr>
        <w:t xml:space="preserve">) and green supply chain management (GSCM) is a useful tool </w:t>
      </w:r>
      <w:r w:rsidR="00131FA4">
        <w:rPr>
          <w:rFonts w:ascii="Times New Roman" w:hAnsi="Times New Roman" w:cs="Times New Roman"/>
          <w:color w:val="131313"/>
          <w:sz w:val="24"/>
          <w:szCs w:val="24"/>
          <w:lang w:val="en-GB"/>
        </w:rPr>
        <w:t>for</w:t>
      </w:r>
      <w:r w:rsidR="00EE25FD">
        <w:rPr>
          <w:rFonts w:ascii="Times New Roman" w:hAnsi="Times New Roman" w:cs="Times New Roman"/>
          <w:color w:val="131313"/>
          <w:sz w:val="24"/>
          <w:szCs w:val="24"/>
          <w:lang w:val="en-GB"/>
        </w:rPr>
        <w:t xml:space="preserve"> </w:t>
      </w:r>
      <w:r w:rsidR="00EE25FD">
        <w:rPr>
          <w:rFonts w:ascii="Times New Roman" w:hAnsi="Times New Roman" w:cs="Times New Roman"/>
          <w:sz w:val="24"/>
          <w:szCs w:val="24"/>
          <w:lang w:val="en-GB"/>
        </w:rPr>
        <w:t>improving cost managing of green products</w:t>
      </w:r>
      <w:r w:rsidR="00EA5F76">
        <w:rPr>
          <w:rFonts w:ascii="Times New Roman" w:hAnsi="Times New Roman" w:cs="Times New Roman"/>
          <w:sz w:val="24"/>
          <w:szCs w:val="24"/>
          <w:lang w:val="en-GB"/>
        </w:rPr>
        <w:t xml:space="preserve"> considering the whole supply chain of a product</w:t>
      </w:r>
      <w:r w:rsidR="00EE25FD">
        <w:rPr>
          <w:rFonts w:ascii="Times New Roman" w:hAnsi="Times New Roman" w:cs="Times New Roman"/>
          <w:sz w:val="24"/>
          <w:szCs w:val="24"/>
          <w:lang w:val="en-GB"/>
        </w:rPr>
        <w:t>.</w:t>
      </w:r>
      <w:r w:rsidR="00192652">
        <w:rPr>
          <w:rFonts w:ascii="Times New Roman" w:hAnsi="Times New Roman" w:cs="Times New Roman"/>
          <w:sz w:val="24"/>
          <w:szCs w:val="24"/>
          <w:lang w:val="en-GB"/>
        </w:rPr>
        <w:t xml:space="preserve"> </w:t>
      </w:r>
    </w:p>
    <w:p w:rsidR="00350F82" w:rsidRDefault="00350F82"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In particular, carbon management has received attention from organizations and practitioners, interested in reducing the carbon emissions produced on the supply chain (</w:t>
      </w:r>
      <w:r w:rsidR="00E47EB6">
        <w:rPr>
          <w:rFonts w:ascii="Times New Roman" w:hAnsi="Times New Roman" w:cs="Times New Roman"/>
          <w:sz w:val="24"/>
          <w:szCs w:val="24"/>
          <w:lang w:val="en-GB"/>
        </w:rPr>
        <w:t>e.g.</w:t>
      </w:r>
      <w:r w:rsidR="001945B9">
        <w:rPr>
          <w:rFonts w:ascii="Times New Roman" w:hAnsi="Times New Roman" w:cs="Times New Roman"/>
          <w:sz w:val="24"/>
          <w:szCs w:val="24"/>
          <w:lang w:val="en-GB"/>
        </w:rPr>
        <w:t xml:space="preserve"> </w:t>
      </w:r>
      <w:r>
        <w:rPr>
          <w:rFonts w:ascii="Times New Roman" w:hAnsi="Times New Roman" w:cs="Times New Roman"/>
          <w:sz w:val="24"/>
          <w:szCs w:val="24"/>
          <w:lang w:val="en-GB"/>
        </w:rPr>
        <w:t>Theiben et al., 2014</w:t>
      </w:r>
      <w:r w:rsidR="00E47EB6">
        <w:rPr>
          <w:rFonts w:ascii="Times New Roman" w:hAnsi="Times New Roman" w:cs="Times New Roman"/>
          <w:sz w:val="24"/>
          <w:szCs w:val="24"/>
          <w:lang w:val="en-GB"/>
        </w:rPr>
        <w:t xml:space="preserve">; </w:t>
      </w:r>
      <w:r w:rsidR="00E47EB6" w:rsidRPr="00E47EB6">
        <w:rPr>
          <w:rFonts w:ascii="Times New Roman" w:hAnsi="Times New Roman" w:cs="Times New Roman"/>
          <w:sz w:val="24"/>
          <w:szCs w:val="24"/>
          <w:lang w:val="en-GB"/>
        </w:rPr>
        <w:t>Singh et al., 2015</w:t>
      </w:r>
      <w:r w:rsidR="009B29A6">
        <w:rPr>
          <w:rFonts w:ascii="Times New Roman" w:hAnsi="Times New Roman" w:cs="Times New Roman"/>
          <w:sz w:val="24"/>
          <w:szCs w:val="24"/>
          <w:lang w:val="en-GB"/>
        </w:rPr>
        <w:t>; Giannarakis et al., 2017</w:t>
      </w:r>
      <w:r>
        <w:rPr>
          <w:rFonts w:ascii="Times New Roman" w:hAnsi="Times New Roman" w:cs="Times New Roman"/>
          <w:sz w:val="24"/>
          <w:szCs w:val="24"/>
          <w:lang w:val="en-GB"/>
        </w:rPr>
        <w:t xml:space="preserve">) to advance in the development of green products </w:t>
      </w:r>
      <w:r w:rsidRPr="00A5038E">
        <w:rPr>
          <w:rFonts w:ascii="Times New Roman" w:hAnsi="Times New Roman" w:cs="Times New Roman"/>
          <w:sz w:val="24"/>
          <w:szCs w:val="24"/>
          <w:lang w:val="en-GB"/>
        </w:rPr>
        <w:t>(Zhao et al., 201</w:t>
      </w:r>
      <w:r w:rsidR="00B87E61">
        <w:rPr>
          <w:rFonts w:ascii="Times New Roman" w:hAnsi="Times New Roman" w:cs="Times New Roman"/>
          <w:sz w:val="24"/>
          <w:szCs w:val="24"/>
          <w:lang w:val="en-GB"/>
        </w:rPr>
        <w:t>7</w:t>
      </w:r>
      <w:r w:rsidRPr="00A5038E">
        <w:rPr>
          <w:rFonts w:ascii="Times New Roman" w:hAnsi="Times New Roman" w:cs="Times New Roman"/>
          <w:sz w:val="24"/>
          <w:szCs w:val="24"/>
          <w:lang w:val="en-GB"/>
        </w:rPr>
        <w:t>).</w:t>
      </w:r>
      <w:r w:rsidR="00C15CE8">
        <w:rPr>
          <w:rFonts w:ascii="Times New Roman" w:hAnsi="Times New Roman" w:cs="Times New Roman"/>
          <w:sz w:val="24"/>
          <w:szCs w:val="24"/>
          <w:lang w:val="en-GB"/>
        </w:rPr>
        <w:t xml:space="preserve"> </w:t>
      </w:r>
    </w:p>
    <w:p w:rsidR="00E5349B" w:rsidRDefault="009F647D"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However, </w:t>
      </w:r>
      <w:r w:rsidR="00CC7AA0">
        <w:rPr>
          <w:rFonts w:ascii="Times New Roman" w:hAnsi="Times New Roman" w:cs="Times New Roman"/>
          <w:sz w:val="24"/>
          <w:szCs w:val="24"/>
          <w:lang w:val="en-GB"/>
        </w:rPr>
        <w:t>carbon management</w:t>
      </w:r>
      <w:r>
        <w:rPr>
          <w:rFonts w:ascii="Times New Roman" w:hAnsi="Times New Roman" w:cs="Times New Roman"/>
          <w:sz w:val="24"/>
          <w:szCs w:val="24"/>
          <w:lang w:val="en-GB"/>
        </w:rPr>
        <w:t xml:space="preserve"> research</w:t>
      </w:r>
      <w:r w:rsidR="00363FC2">
        <w:rPr>
          <w:rFonts w:ascii="Times New Roman" w:hAnsi="Times New Roman" w:cs="Times New Roman"/>
          <w:sz w:val="24"/>
          <w:szCs w:val="24"/>
          <w:lang w:val="en-GB"/>
        </w:rPr>
        <w:t xml:space="preserve"> at supply chain level</w:t>
      </w:r>
      <w:r>
        <w:rPr>
          <w:rFonts w:ascii="Times New Roman" w:hAnsi="Times New Roman" w:cs="Times New Roman"/>
          <w:sz w:val="24"/>
          <w:szCs w:val="24"/>
          <w:lang w:val="en-GB"/>
        </w:rPr>
        <w:t xml:space="preserve"> is still in its initial phase.</w:t>
      </w:r>
      <w:r w:rsidR="0033313A">
        <w:rPr>
          <w:rFonts w:ascii="Times New Roman" w:hAnsi="Times New Roman" w:cs="Times New Roman"/>
          <w:sz w:val="24"/>
          <w:szCs w:val="24"/>
          <w:lang w:val="en-GB"/>
        </w:rPr>
        <w:t xml:space="preserve"> While</w:t>
      </w:r>
      <w:r w:rsidR="007A2EC3">
        <w:rPr>
          <w:rFonts w:ascii="Times New Roman" w:hAnsi="Times New Roman" w:cs="Times New Roman"/>
          <w:sz w:val="24"/>
          <w:szCs w:val="24"/>
          <w:lang w:val="en-GB"/>
        </w:rPr>
        <w:t xml:space="preserve"> prior research</w:t>
      </w:r>
      <w:r w:rsidR="0033313A">
        <w:rPr>
          <w:rFonts w:ascii="Times New Roman" w:hAnsi="Times New Roman" w:cs="Times New Roman"/>
          <w:sz w:val="24"/>
          <w:szCs w:val="24"/>
          <w:lang w:val="en-GB"/>
        </w:rPr>
        <w:t xml:space="preserve"> </w:t>
      </w:r>
      <w:r w:rsidR="00656332">
        <w:rPr>
          <w:rFonts w:ascii="Times New Roman" w:hAnsi="Times New Roman" w:cs="Times New Roman"/>
          <w:sz w:val="24"/>
          <w:szCs w:val="24"/>
          <w:lang w:val="en-GB"/>
        </w:rPr>
        <w:t>has</w:t>
      </w:r>
      <w:r w:rsidR="0033313A">
        <w:rPr>
          <w:rFonts w:ascii="Times New Roman" w:hAnsi="Times New Roman" w:cs="Times New Roman"/>
          <w:sz w:val="24"/>
          <w:szCs w:val="24"/>
          <w:lang w:val="en-GB"/>
        </w:rPr>
        <w:t xml:space="preserve"> underlined that collaborative strategies have </w:t>
      </w:r>
      <w:r w:rsidR="00F124A0">
        <w:rPr>
          <w:rFonts w:ascii="Times New Roman" w:hAnsi="Times New Roman" w:cs="Times New Roman"/>
          <w:sz w:val="24"/>
          <w:szCs w:val="24"/>
          <w:lang w:val="en-GB"/>
        </w:rPr>
        <w:t>a big potential for reducing the</w:t>
      </w:r>
      <w:r w:rsidR="00F5626C">
        <w:rPr>
          <w:rFonts w:ascii="Times New Roman" w:hAnsi="Times New Roman" w:cs="Times New Roman"/>
          <w:sz w:val="24"/>
          <w:szCs w:val="24"/>
          <w:lang w:val="en-GB"/>
        </w:rPr>
        <w:t xml:space="preserve"> carbon footprint</w:t>
      </w:r>
      <w:r w:rsidR="00F124A0">
        <w:rPr>
          <w:rFonts w:ascii="Times New Roman" w:hAnsi="Times New Roman" w:cs="Times New Roman"/>
          <w:sz w:val="24"/>
          <w:szCs w:val="24"/>
          <w:lang w:val="en-GB"/>
        </w:rPr>
        <w:t xml:space="preserve"> </w:t>
      </w:r>
      <w:r w:rsidR="00F5626C">
        <w:rPr>
          <w:rFonts w:ascii="Times New Roman" w:hAnsi="Times New Roman" w:cs="Times New Roman"/>
          <w:sz w:val="24"/>
          <w:szCs w:val="24"/>
          <w:lang w:val="en-GB"/>
        </w:rPr>
        <w:t>(</w:t>
      </w:r>
      <w:r w:rsidR="00F124A0">
        <w:rPr>
          <w:rFonts w:ascii="Times New Roman" w:hAnsi="Times New Roman" w:cs="Times New Roman"/>
          <w:sz w:val="24"/>
          <w:szCs w:val="24"/>
          <w:lang w:val="en-GB"/>
        </w:rPr>
        <w:t>CF</w:t>
      </w:r>
      <w:r w:rsidR="00F5626C">
        <w:rPr>
          <w:rFonts w:ascii="Times New Roman" w:hAnsi="Times New Roman" w:cs="Times New Roman"/>
          <w:sz w:val="24"/>
          <w:szCs w:val="24"/>
          <w:lang w:val="en-GB"/>
        </w:rPr>
        <w:t>)</w:t>
      </w:r>
      <w:r w:rsidR="00F124A0">
        <w:rPr>
          <w:rFonts w:ascii="Times New Roman" w:hAnsi="Times New Roman" w:cs="Times New Roman"/>
          <w:sz w:val="24"/>
          <w:szCs w:val="24"/>
          <w:lang w:val="en-GB"/>
        </w:rPr>
        <w:t xml:space="preserve"> of products</w:t>
      </w:r>
      <w:r w:rsidR="007A2EC3">
        <w:rPr>
          <w:rFonts w:ascii="Times New Roman" w:hAnsi="Times New Roman" w:cs="Times New Roman"/>
          <w:sz w:val="24"/>
          <w:szCs w:val="24"/>
          <w:lang w:val="en-GB"/>
        </w:rPr>
        <w:t xml:space="preserve"> (e.g. CDP, 2013; Pagell and Shevchenko, 2014)</w:t>
      </w:r>
      <w:r w:rsidR="00F124A0">
        <w:rPr>
          <w:rFonts w:ascii="Times New Roman" w:hAnsi="Times New Roman" w:cs="Times New Roman"/>
          <w:sz w:val="24"/>
          <w:szCs w:val="24"/>
          <w:lang w:val="en-GB"/>
        </w:rPr>
        <w:t xml:space="preserve">, </w:t>
      </w:r>
      <w:r w:rsidR="00923E3C">
        <w:rPr>
          <w:rFonts w:ascii="Times New Roman" w:hAnsi="Times New Roman" w:cs="Times New Roman"/>
          <w:sz w:val="24"/>
          <w:szCs w:val="24"/>
          <w:lang w:val="en-GB"/>
        </w:rPr>
        <w:t>there is a lack of studies which examine</w:t>
      </w:r>
      <w:r w:rsidR="0033313A">
        <w:rPr>
          <w:rFonts w:ascii="Times New Roman" w:hAnsi="Times New Roman" w:cs="Times New Roman"/>
          <w:sz w:val="24"/>
          <w:szCs w:val="24"/>
          <w:lang w:val="en-GB"/>
        </w:rPr>
        <w:t xml:space="preserve"> how different decisions with regard to the supply chain would impact products’ </w:t>
      </w:r>
      <w:r w:rsidR="00596D91">
        <w:rPr>
          <w:rFonts w:ascii="Times New Roman" w:hAnsi="Times New Roman" w:cs="Times New Roman"/>
          <w:sz w:val="24"/>
          <w:szCs w:val="24"/>
          <w:lang w:val="en-GB"/>
        </w:rPr>
        <w:t>CF</w:t>
      </w:r>
      <w:r w:rsidR="0033313A">
        <w:rPr>
          <w:rFonts w:ascii="Times New Roman" w:hAnsi="Times New Roman" w:cs="Times New Roman"/>
          <w:sz w:val="24"/>
          <w:szCs w:val="24"/>
          <w:lang w:val="en-GB"/>
        </w:rPr>
        <w:t xml:space="preserve"> and</w:t>
      </w:r>
      <w:r w:rsidR="00F124A0">
        <w:rPr>
          <w:rFonts w:ascii="Times New Roman" w:hAnsi="Times New Roman" w:cs="Times New Roman"/>
          <w:sz w:val="24"/>
          <w:szCs w:val="24"/>
          <w:lang w:val="en-GB"/>
        </w:rPr>
        <w:t>, by extension, the environment.</w:t>
      </w:r>
      <w:r w:rsidR="0004707A">
        <w:rPr>
          <w:rFonts w:ascii="Times New Roman" w:hAnsi="Times New Roman" w:cs="Times New Roman"/>
          <w:sz w:val="24"/>
          <w:szCs w:val="24"/>
          <w:lang w:val="en-GB"/>
        </w:rPr>
        <w:t xml:space="preserve"> </w:t>
      </w:r>
      <w:r w:rsidR="0082494E">
        <w:rPr>
          <w:rFonts w:ascii="Times New Roman" w:hAnsi="Times New Roman" w:cs="Times New Roman"/>
          <w:sz w:val="24"/>
          <w:szCs w:val="24"/>
          <w:lang w:val="en-GB"/>
        </w:rPr>
        <w:t>There is</w:t>
      </w:r>
      <w:r w:rsidR="00A5038E">
        <w:rPr>
          <w:rFonts w:ascii="Times New Roman" w:hAnsi="Times New Roman" w:cs="Times New Roman"/>
          <w:sz w:val="24"/>
          <w:szCs w:val="24"/>
          <w:lang w:val="en-GB"/>
        </w:rPr>
        <w:t xml:space="preserve"> a</w:t>
      </w:r>
      <w:r w:rsidR="0082494E">
        <w:rPr>
          <w:rFonts w:ascii="Times New Roman" w:hAnsi="Times New Roman" w:cs="Times New Roman"/>
          <w:sz w:val="24"/>
          <w:szCs w:val="24"/>
          <w:lang w:val="en-GB"/>
        </w:rPr>
        <w:t xml:space="preserve"> need to 1) quantify </w:t>
      </w:r>
      <w:r w:rsidR="00AD0F16">
        <w:rPr>
          <w:rFonts w:ascii="Times New Roman" w:hAnsi="Times New Roman" w:cs="Times New Roman"/>
          <w:sz w:val="24"/>
          <w:szCs w:val="24"/>
          <w:lang w:val="en-GB"/>
        </w:rPr>
        <w:t>i</w:t>
      </w:r>
      <w:r w:rsidR="0082494E">
        <w:rPr>
          <w:rFonts w:ascii="Times New Roman" w:hAnsi="Times New Roman" w:cs="Times New Roman"/>
          <w:sz w:val="24"/>
          <w:szCs w:val="24"/>
          <w:lang w:val="en-GB"/>
        </w:rPr>
        <w:t xml:space="preserve">n what extent collaborative strategies </w:t>
      </w:r>
      <w:r w:rsidR="00783986">
        <w:rPr>
          <w:rFonts w:ascii="Times New Roman" w:hAnsi="Times New Roman" w:cs="Times New Roman"/>
          <w:sz w:val="24"/>
          <w:szCs w:val="24"/>
          <w:lang w:val="en-GB"/>
        </w:rPr>
        <w:t>are more effective</w:t>
      </w:r>
      <w:r w:rsidR="00373A46">
        <w:rPr>
          <w:rFonts w:ascii="Times New Roman" w:hAnsi="Times New Roman" w:cs="Times New Roman"/>
          <w:sz w:val="24"/>
          <w:szCs w:val="24"/>
          <w:lang w:val="en-GB"/>
        </w:rPr>
        <w:t xml:space="preserve"> to reduce CF of products than internal or organization level actions; 2) </w:t>
      </w:r>
      <w:r w:rsidR="00A5038E">
        <w:rPr>
          <w:rFonts w:ascii="Times New Roman" w:hAnsi="Times New Roman" w:cs="Times New Roman"/>
          <w:sz w:val="24"/>
          <w:szCs w:val="24"/>
          <w:lang w:val="en-GB"/>
        </w:rPr>
        <w:t>determin</w:t>
      </w:r>
      <w:r w:rsidR="001F58FB">
        <w:rPr>
          <w:rFonts w:ascii="Times New Roman" w:hAnsi="Times New Roman" w:cs="Times New Roman"/>
          <w:sz w:val="24"/>
          <w:szCs w:val="24"/>
          <w:lang w:val="en-GB"/>
        </w:rPr>
        <w:t>e</w:t>
      </w:r>
      <w:r w:rsidR="0082494E">
        <w:rPr>
          <w:rFonts w:ascii="Times New Roman" w:hAnsi="Times New Roman" w:cs="Times New Roman"/>
          <w:sz w:val="24"/>
          <w:szCs w:val="24"/>
          <w:lang w:val="en-GB"/>
        </w:rPr>
        <w:t xml:space="preserve"> which action</w:t>
      </w:r>
      <w:r w:rsidR="00373A46">
        <w:rPr>
          <w:rFonts w:ascii="Times New Roman" w:hAnsi="Times New Roman" w:cs="Times New Roman"/>
          <w:sz w:val="24"/>
          <w:szCs w:val="24"/>
          <w:lang w:val="en-GB"/>
        </w:rPr>
        <w:t>s</w:t>
      </w:r>
      <w:r w:rsidR="0082494E">
        <w:rPr>
          <w:rFonts w:ascii="Times New Roman" w:hAnsi="Times New Roman" w:cs="Times New Roman"/>
          <w:sz w:val="24"/>
          <w:szCs w:val="24"/>
          <w:lang w:val="en-GB"/>
        </w:rPr>
        <w:t xml:space="preserve"> have </w:t>
      </w:r>
      <w:r w:rsidR="00373A46">
        <w:rPr>
          <w:rFonts w:ascii="Times New Roman" w:hAnsi="Times New Roman" w:cs="Times New Roman"/>
          <w:sz w:val="24"/>
          <w:szCs w:val="24"/>
          <w:lang w:val="en-GB"/>
        </w:rPr>
        <w:t>a strong effect</w:t>
      </w:r>
      <w:r w:rsidR="0082494E">
        <w:rPr>
          <w:rFonts w:ascii="Times New Roman" w:hAnsi="Times New Roman" w:cs="Times New Roman"/>
          <w:sz w:val="24"/>
          <w:szCs w:val="24"/>
          <w:lang w:val="en-GB"/>
        </w:rPr>
        <w:t xml:space="preserve"> impact on the final product</w:t>
      </w:r>
      <w:r w:rsidR="00373A46">
        <w:rPr>
          <w:rFonts w:ascii="Times New Roman" w:hAnsi="Times New Roman" w:cs="Times New Roman"/>
          <w:sz w:val="24"/>
          <w:szCs w:val="24"/>
          <w:lang w:val="en-GB"/>
        </w:rPr>
        <w:t xml:space="preserve"> of specific supply-chains</w:t>
      </w:r>
      <w:r w:rsidR="0082494E">
        <w:rPr>
          <w:rFonts w:ascii="Times New Roman" w:hAnsi="Times New Roman" w:cs="Times New Roman"/>
          <w:sz w:val="24"/>
          <w:szCs w:val="24"/>
          <w:lang w:val="en-GB"/>
        </w:rPr>
        <w:t xml:space="preserve"> and </w:t>
      </w:r>
      <w:r w:rsidR="00373A46">
        <w:rPr>
          <w:rFonts w:ascii="Times New Roman" w:hAnsi="Times New Roman" w:cs="Times New Roman"/>
          <w:sz w:val="24"/>
          <w:szCs w:val="24"/>
          <w:lang w:val="en-GB"/>
        </w:rPr>
        <w:t>3)</w:t>
      </w:r>
      <w:r w:rsidR="00A5038E">
        <w:rPr>
          <w:rFonts w:ascii="Times New Roman" w:hAnsi="Times New Roman" w:cs="Times New Roman"/>
          <w:sz w:val="24"/>
          <w:szCs w:val="24"/>
          <w:lang w:val="en-GB"/>
        </w:rPr>
        <w:t xml:space="preserve"> </w:t>
      </w:r>
      <w:r w:rsidR="00131FA4">
        <w:rPr>
          <w:rFonts w:ascii="Times New Roman" w:hAnsi="Times New Roman" w:cs="Times New Roman"/>
          <w:sz w:val="24"/>
          <w:szCs w:val="24"/>
          <w:lang w:val="en-GB"/>
        </w:rPr>
        <w:t>decid</w:t>
      </w:r>
      <w:r w:rsidR="001F58FB">
        <w:rPr>
          <w:rFonts w:ascii="Times New Roman" w:hAnsi="Times New Roman" w:cs="Times New Roman"/>
          <w:sz w:val="24"/>
          <w:szCs w:val="24"/>
          <w:lang w:val="en-GB"/>
        </w:rPr>
        <w:t>e</w:t>
      </w:r>
      <w:r w:rsidR="00373A46">
        <w:rPr>
          <w:rFonts w:ascii="Times New Roman" w:hAnsi="Times New Roman" w:cs="Times New Roman"/>
          <w:sz w:val="24"/>
          <w:szCs w:val="24"/>
          <w:lang w:val="en-GB"/>
        </w:rPr>
        <w:t xml:space="preserve"> </w:t>
      </w:r>
      <w:r w:rsidR="0082494E">
        <w:rPr>
          <w:rFonts w:ascii="Times New Roman" w:hAnsi="Times New Roman" w:cs="Times New Roman"/>
          <w:sz w:val="24"/>
          <w:szCs w:val="24"/>
          <w:lang w:val="en-GB"/>
        </w:rPr>
        <w:t xml:space="preserve">in what part of the supply chain </w:t>
      </w:r>
      <w:r w:rsidR="00783986">
        <w:rPr>
          <w:rFonts w:ascii="Times New Roman" w:hAnsi="Times New Roman" w:cs="Times New Roman"/>
          <w:sz w:val="24"/>
          <w:szCs w:val="24"/>
          <w:lang w:val="en-GB"/>
        </w:rPr>
        <w:t xml:space="preserve">these </w:t>
      </w:r>
      <w:r w:rsidR="00AD0F16">
        <w:rPr>
          <w:rFonts w:ascii="Times New Roman" w:hAnsi="Times New Roman" w:cs="Times New Roman"/>
          <w:sz w:val="24"/>
          <w:szCs w:val="24"/>
          <w:lang w:val="en-GB"/>
        </w:rPr>
        <w:t xml:space="preserve">actions </w:t>
      </w:r>
      <w:r w:rsidR="007A76D1">
        <w:rPr>
          <w:rFonts w:ascii="Times New Roman" w:hAnsi="Times New Roman" w:cs="Times New Roman"/>
          <w:sz w:val="24"/>
          <w:szCs w:val="24"/>
          <w:lang w:val="en-GB"/>
        </w:rPr>
        <w:t>should be implemented</w:t>
      </w:r>
      <w:r w:rsidR="00783986">
        <w:rPr>
          <w:rFonts w:ascii="Times New Roman" w:hAnsi="Times New Roman" w:cs="Times New Roman"/>
          <w:sz w:val="24"/>
          <w:szCs w:val="24"/>
          <w:lang w:val="en-GB"/>
        </w:rPr>
        <w:t xml:space="preserve"> to have the greatest impact</w:t>
      </w:r>
      <w:r w:rsidR="00373A46">
        <w:rPr>
          <w:rFonts w:ascii="Times New Roman" w:hAnsi="Times New Roman" w:cs="Times New Roman"/>
          <w:sz w:val="24"/>
          <w:szCs w:val="24"/>
          <w:lang w:val="en-GB"/>
        </w:rPr>
        <w:t xml:space="preserve"> </w:t>
      </w:r>
      <w:r w:rsidR="00783986">
        <w:rPr>
          <w:rFonts w:ascii="Times New Roman" w:hAnsi="Times New Roman" w:cs="Times New Roman"/>
          <w:sz w:val="24"/>
          <w:szCs w:val="24"/>
          <w:lang w:val="en-GB"/>
        </w:rPr>
        <w:t>on</w:t>
      </w:r>
      <w:r w:rsidR="00E5349B">
        <w:rPr>
          <w:rFonts w:ascii="Times New Roman" w:hAnsi="Times New Roman" w:cs="Times New Roman"/>
          <w:sz w:val="24"/>
          <w:szCs w:val="24"/>
          <w:lang w:val="en-GB"/>
        </w:rPr>
        <w:t xml:space="preserve"> products’ CF. </w:t>
      </w:r>
      <w:r w:rsidR="00783986">
        <w:rPr>
          <w:rFonts w:ascii="Times New Roman" w:hAnsi="Times New Roman" w:cs="Times New Roman"/>
          <w:sz w:val="24"/>
          <w:szCs w:val="24"/>
          <w:lang w:val="en-GB"/>
        </w:rPr>
        <w:t>These</w:t>
      </w:r>
      <w:r w:rsidR="008828BF">
        <w:rPr>
          <w:rFonts w:ascii="Times New Roman" w:hAnsi="Times New Roman" w:cs="Times New Roman"/>
          <w:sz w:val="24"/>
          <w:szCs w:val="24"/>
          <w:lang w:val="en-GB"/>
        </w:rPr>
        <w:t xml:space="preserve"> task</w:t>
      </w:r>
      <w:r w:rsidR="00783986">
        <w:rPr>
          <w:rFonts w:ascii="Times New Roman" w:hAnsi="Times New Roman" w:cs="Times New Roman"/>
          <w:sz w:val="24"/>
          <w:szCs w:val="24"/>
          <w:lang w:val="en-GB"/>
        </w:rPr>
        <w:t>s are</w:t>
      </w:r>
      <w:r w:rsidR="008828BF">
        <w:rPr>
          <w:rFonts w:ascii="Times New Roman" w:hAnsi="Times New Roman" w:cs="Times New Roman"/>
          <w:sz w:val="24"/>
          <w:szCs w:val="24"/>
          <w:lang w:val="en-GB"/>
        </w:rPr>
        <w:t xml:space="preserve"> especially encouraging for products obtained in global supply chains, comprised by </w:t>
      </w:r>
      <w:r w:rsidR="008828BF" w:rsidRPr="008828BF">
        <w:rPr>
          <w:rFonts w:ascii="Times New Roman" w:hAnsi="Times New Roman" w:cs="Times New Roman"/>
          <w:sz w:val="24"/>
          <w:szCs w:val="24"/>
          <w:lang w:val="en-GB"/>
        </w:rPr>
        <w:t>multiple intermediaries placed in different countries all over the world</w:t>
      </w:r>
      <w:r w:rsidR="007866E3">
        <w:rPr>
          <w:rFonts w:ascii="Times New Roman" w:hAnsi="Times New Roman" w:cs="Times New Roman"/>
          <w:sz w:val="24"/>
          <w:szCs w:val="24"/>
          <w:lang w:val="en-GB"/>
        </w:rPr>
        <w:t xml:space="preserve"> (Pagell and Shevchenko, 2014)</w:t>
      </w:r>
      <w:r w:rsidR="008828BF">
        <w:rPr>
          <w:rFonts w:ascii="Times New Roman" w:hAnsi="Times New Roman" w:cs="Times New Roman"/>
          <w:sz w:val="24"/>
          <w:szCs w:val="24"/>
          <w:lang w:val="en-GB"/>
        </w:rPr>
        <w:t>.</w:t>
      </w:r>
      <w:r w:rsidR="00596D91">
        <w:rPr>
          <w:rFonts w:ascii="Times New Roman" w:hAnsi="Times New Roman" w:cs="Times New Roman"/>
          <w:sz w:val="24"/>
          <w:szCs w:val="24"/>
          <w:lang w:val="en-GB"/>
        </w:rPr>
        <w:t xml:space="preserve"> </w:t>
      </w:r>
    </w:p>
    <w:p w:rsidR="00CF139F" w:rsidRDefault="00A42098" w:rsidP="00EC4DA0">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00783986">
        <w:rPr>
          <w:rFonts w:ascii="Times New Roman" w:hAnsi="Times New Roman" w:cs="Times New Roman"/>
          <w:sz w:val="24"/>
          <w:szCs w:val="24"/>
          <w:lang w:val="en-GB"/>
        </w:rPr>
        <w:t>his article</w:t>
      </w:r>
      <w:r w:rsidR="007A76D1">
        <w:rPr>
          <w:rFonts w:ascii="Times New Roman" w:hAnsi="Times New Roman" w:cs="Times New Roman"/>
          <w:sz w:val="24"/>
          <w:szCs w:val="24"/>
          <w:lang w:val="en-GB"/>
        </w:rPr>
        <w:t xml:space="preserve"> aims to contribute to the detection of such circumstances by assessing the impact of different</w:t>
      </w:r>
      <w:r w:rsidR="00CC7AA0">
        <w:rPr>
          <w:rFonts w:ascii="Times New Roman" w:hAnsi="Times New Roman" w:cs="Times New Roman"/>
          <w:sz w:val="24"/>
          <w:szCs w:val="24"/>
          <w:lang w:val="en-GB"/>
        </w:rPr>
        <w:t xml:space="preserve"> </w:t>
      </w:r>
      <w:r w:rsidR="0084240D" w:rsidRPr="0084240D">
        <w:rPr>
          <w:rFonts w:ascii="Times New Roman" w:hAnsi="Times New Roman" w:cs="Times New Roman"/>
          <w:sz w:val="24"/>
          <w:szCs w:val="24"/>
          <w:lang w:val="en-GB"/>
        </w:rPr>
        <w:t>CF reduction</w:t>
      </w:r>
      <w:r w:rsidR="0003144B" w:rsidRPr="0084240D">
        <w:rPr>
          <w:rFonts w:ascii="Times New Roman" w:hAnsi="Times New Roman" w:cs="Times New Roman"/>
          <w:sz w:val="24"/>
          <w:szCs w:val="24"/>
          <w:lang w:val="en-GB"/>
        </w:rPr>
        <w:t xml:space="preserve"> </w:t>
      </w:r>
      <w:r w:rsidR="00EB5987" w:rsidRPr="0084240D">
        <w:rPr>
          <w:rFonts w:ascii="Times New Roman" w:hAnsi="Times New Roman" w:cs="Times New Roman"/>
          <w:sz w:val="24"/>
          <w:szCs w:val="24"/>
          <w:lang w:val="en-GB"/>
        </w:rPr>
        <w:t xml:space="preserve">strategies </w:t>
      </w:r>
      <w:r w:rsidR="007A76D1">
        <w:rPr>
          <w:rFonts w:ascii="Times New Roman" w:hAnsi="Times New Roman" w:cs="Times New Roman"/>
          <w:sz w:val="24"/>
          <w:szCs w:val="24"/>
          <w:lang w:val="en-GB"/>
        </w:rPr>
        <w:t xml:space="preserve">on a supply chain. </w:t>
      </w:r>
      <w:r w:rsidR="0046327B">
        <w:rPr>
          <w:rFonts w:ascii="Times New Roman" w:hAnsi="Times New Roman" w:cs="Times New Roman"/>
          <w:sz w:val="24"/>
          <w:szCs w:val="24"/>
          <w:lang w:val="en-GB"/>
        </w:rPr>
        <w:t>The</w:t>
      </w:r>
      <w:r w:rsidR="007A76D1">
        <w:rPr>
          <w:rFonts w:ascii="Times New Roman" w:hAnsi="Times New Roman" w:cs="Times New Roman"/>
          <w:sz w:val="24"/>
          <w:szCs w:val="24"/>
          <w:lang w:val="en-GB"/>
        </w:rPr>
        <w:t xml:space="preserve"> objective is to determine if collaborative strategies have more potential than isolated actions taken at an organizational level</w:t>
      </w:r>
      <w:r w:rsidR="0084240D">
        <w:rPr>
          <w:rFonts w:ascii="Times New Roman" w:hAnsi="Times New Roman" w:cs="Times New Roman"/>
          <w:sz w:val="24"/>
          <w:szCs w:val="24"/>
          <w:lang w:val="en-GB"/>
        </w:rPr>
        <w:t xml:space="preserve"> to achieve low carbon products</w:t>
      </w:r>
      <w:r w:rsidR="00CF139F">
        <w:rPr>
          <w:rFonts w:ascii="Times New Roman" w:hAnsi="Times New Roman" w:cs="Times New Roman"/>
          <w:sz w:val="24"/>
          <w:szCs w:val="24"/>
          <w:lang w:val="en-GB"/>
        </w:rPr>
        <w:t xml:space="preserve">. </w:t>
      </w:r>
      <w:r w:rsidR="0084240D">
        <w:rPr>
          <w:rFonts w:ascii="Times New Roman" w:hAnsi="Times New Roman" w:cs="Times New Roman"/>
          <w:sz w:val="24"/>
          <w:szCs w:val="24"/>
          <w:lang w:val="en-GB"/>
        </w:rPr>
        <w:t xml:space="preserve">In addition, this research also examines the contribution of different actions </w:t>
      </w:r>
      <w:r w:rsidR="00CF139F">
        <w:rPr>
          <w:rFonts w:ascii="Times New Roman" w:hAnsi="Times New Roman" w:cs="Times New Roman"/>
          <w:sz w:val="24"/>
          <w:szCs w:val="24"/>
          <w:lang w:val="en-GB"/>
        </w:rPr>
        <w:t>aimed to reduce the CF in different stages of the supply chain.</w:t>
      </w:r>
    </w:p>
    <w:p w:rsidR="009002C9" w:rsidRDefault="00A42098" w:rsidP="007927B4">
      <w:pPr>
        <w:spacing w:before="120" w:after="120" w:line="240" w:lineRule="auto"/>
        <w:jc w:val="both"/>
        <w:rPr>
          <w:rFonts w:ascii="Times New Roman" w:hAnsi="Times New Roman" w:cs="Times New Roman"/>
          <w:sz w:val="24"/>
          <w:szCs w:val="24"/>
          <w:lang w:val="en-GB"/>
        </w:rPr>
      </w:pPr>
      <w:r w:rsidRPr="00AC7578">
        <w:rPr>
          <w:rFonts w:ascii="Times New Roman" w:hAnsi="Times New Roman" w:cs="Times New Roman"/>
          <w:sz w:val="24"/>
          <w:szCs w:val="24"/>
          <w:lang w:val="en-GB"/>
        </w:rPr>
        <w:t xml:space="preserve">The remainder of the paper </w:t>
      </w:r>
      <w:r w:rsidR="00937B32">
        <w:rPr>
          <w:rFonts w:ascii="Times New Roman" w:hAnsi="Times New Roman" w:cs="Times New Roman"/>
          <w:sz w:val="24"/>
          <w:szCs w:val="24"/>
          <w:lang w:val="en-GB"/>
        </w:rPr>
        <w:t>is organised as follows.</w:t>
      </w:r>
      <w:r w:rsidR="00AC7578">
        <w:rPr>
          <w:rFonts w:ascii="Times New Roman" w:hAnsi="Times New Roman" w:cs="Times New Roman"/>
          <w:sz w:val="24"/>
          <w:szCs w:val="24"/>
          <w:lang w:val="en-GB"/>
        </w:rPr>
        <w:t xml:space="preserve"> </w:t>
      </w:r>
      <w:r w:rsidR="00937B32">
        <w:rPr>
          <w:rFonts w:ascii="Times New Roman" w:hAnsi="Times New Roman" w:cs="Times New Roman"/>
          <w:sz w:val="24"/>
          <w:szCs w:val="24"/>
          <w:lang w:val="en-GB"/>
        </w:rPr>
        <w:t>T</w:t>
      </w:r>
      <w:r w:rsidR="00AC7578">
        <w:rPr>
          <w:rFonts w:ascii="Times New Roman" w:hAnsi="Times New Roman" w:cs="Times New Roman"/>
          <w:sz w:val="24"/>
          <w:szCs w:val="24"/>
          <w:lang w:val="en-GB"/>
        </w:rPr>
        <w:t xml:space="preserve">he </w:t>
      </w:r>
      <w:r w:rsidRPr="00AC7578">
        <w:rPr>
          <w:rFonts w:ascii="Times New Roman" w:hAnsi="Times New Roman" w:cs="Times New Roman"/>
          <w:sz w:val="24"/>
          <w:szCs w:val="24"/>
          <w:lang w:val="en-GB"/>
        </w:rPr>
        <w:t xml:space="preserve">following section </w:t>
      </w:r>
      <w:r w:rsidR="00937B32">
        <w:rPr>
          <w:rFonts w:ascii="Times New Roman" w:hAnsi="Times New Roman" w:cs="Times New Roman"/>
          <w:sz w:val="24"/>
          <w:szCs w:val="24"/>
          <w:lang w:val="en-GB"/>
        </w:rPr>
        <w:t xml:space="preserve">reviews the concepts of sustainable and green supply chain, analysing the </w:t>
      </w:r>
      <w:r w:rsidR="004048CF">
        <w:rPr>
          <w:rFonts w:ascii="Times New Roman" w:hAnsi="Times New Roman" w:cs="Times New Roman"/>
          <w:sz w:val="24"/>
          <w:szCs w:val="24"/>
          <w:lang w:val="en-GB"/>
        </w:rPr>
        <w:t>importance of inter-organizational collaboration to reduce carbon emissions along the supply chain</w:t>
      </w:r>
      <w:r w:rsidR="00937B32">
        <w:rPr>
          <w:rFonts w:ascii="Times New Roman" w:hAnsi="Times New Roman" w:cs="Times New Roman"/>
          <w:sz w:val="24"/>
          <w:szCs w:val="24"/>
          <w:lang w:val="en-GB"/>
        </w:rPr>
        <w:t xml:space="preserve">. </w:t>
      </w:r>
      <w:r w:rsidRPr="00AC7578">
        <w:rPr>
          <w:rFonts w:ascii="Times New Roman" w:hAnsi="Times New Roman" w:cs="Times New Roman"/>
          <w:sz w:val="24"/>
          <w:szCs w:val="24"/>
          <w:lang w:val="en-GB"/>
        </w:rPr>
        <w:t>The third section is devoted to the e</w:t>
      </w:r>
      <w:r w:rsidR="00AC7578">
        <w:rPr>
          <w:rFonts w:ascii="Times New Roman" w:hAnsi="Times New Roman" w:cs="Times New Roman"/>
          <w:sz w:val="24"/>
          <w:szCs w:val="24"/>
          <w:lang w:val="en-GB"/>
        </w:rPr>
        <w:t xml:space="preserve">xplanation of the materials and </w:t>
      </w:r>
      <w:r w:rsidRPr="00AC7578">
        <w:rPr>
          <w:rFonts w:ascii="Times New Roman" w:hAnsi="Times New Roman" w:cs="Times New Roman"/>
          <w:sz w:val="24"/>
          <w:szCs w:val="24"/>
          <w:lang w:val="en-GB"/>
        </w:rPr>
        <w:t>methodology used in this paper. Th</w:t>
      </w:r>
      <w:r w:rsidR="00AC7578">
        <w:rPr>
          <w:rFonts w:ascii="Times New Roman" w:hAnsi="Times New Roman" w:cs="Times New Roman"/>
          <w:sz w:val="24"/>
          <w:szCs w:val="24"/>
          <w:lang w:val="en-GB"/>
        </w:rPr>
        <w:t xml:space="preserve">e main results are presented in </w:t>
      </w:r>
      <w:r w:rsidRPr="00AC7578">
        <w:rPr>
          <w:rFonts w:ascii="Times New Roman" w:hAnsi="Times New Roman" w:cs="Times New Roman"/>
          <w:sz w:val="24"/>
          <w:szCs w:val="24"/>
          <w:lang w:val="en-GB"/>
        </w:rPr>
        <w:t>section four</w:t>
      </w:r>
      <w:r w:rsidR="00937B32">
        <w:rPr>
          <w:rFonts w:ascii="Times New Roman" w:hAnsi="Times New Roman" w:cs="Times New Roman"/>
          <w:sz w:val="24"/>
          <w:szCs w:val="24"/>
          <w:lang w:val="en-GB"/>
        </w:rPr>
        <w:t>.</w:t>
      </w:r>
      <w:r w:rsidR="00AC7578">
        <w:rPr>
          <w:rFonts w:ascii="Times New Roman" w:hAnsi="Times New Roman" w:cs="Times New Roman"/>
          <w:sz w:val="24"/>
          <w:szCs w:val="24"/>
          <w:lang w:val="en-GB"/>
        </w:rPr>
        <w:t xml:space="preserve"> </w:t>
      </w:r>
      <w:r w:rsidR="00937B32">
        <w:rPr>
          <w:rFonts w:ascii="Times New Roman" w:hAnsi="Times New Roman" w:cs="Times New Roman"/>
          <w:sz w:val="24"/>
          <w:szCs w:val="24"/>
          <w:lang w:val="en-GB"/>
        </w:rPr>
        <w:t>Finally, conclusions are included in the last section</w:t>
      </w:r>
      <w:r w:rsidRPr="00AC7578">
        <w:rPr>
          <w:rFonts w:ascii="Times New Roman" w:hAnsi="Times New Roman" w:cs="Times New Roman"/>
          <w:sz w:val="24"/>
          <w:szCs w:val="24"/>
          <w:lang w:val="en-GB"/>
        </w:rPr>
        <w:t>.</w:t>
      </w:r>
    </w:p>
    <w:p w:rsidR="000F4225" w:rsidRDefault="00A42098" w:rsidP="007927B4">
      <w:pPr>
        <w:spacing w:before="120" w:after="120" w:line="24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t xml:space="preserve">2. </w:t>
      </w:r>
      <w:r w:rsidR="000F4225">
        <w:rPr>
          <w:rFonts w:ascii="Times New Roman" w:hAnsi="Times New Roman" w:cs="Times New Roman"/>
          <w:b/>
          <w:sz w:val="24"/>
          <w:szCs w:val="24"/>
          <w:lang w:val="en-GB"/>
        </w:rPr>
        <w:t>Theoretical background</w:t>
      </w:r>
    </w:p>
    <w:p w:rsidR="002E3FC8" w:rsidRDefault="004C3F46" w:rsidP="007927B4">
      <w:pPr>
        <w:spacing w:before="120" w:after="120" w:line="240" w:lineRule="auto"/>
        <w:jc w:val="both"/>
        <w:rPr>
          <w:rFonts w:ascii="Times New Roman" w:hAnsi="Times New Roman" w:cs="Times New Roman"/>
          <w:sz w:val="24"/>
          <w:szCs w:val="24"/>
          <w:lang w:val="en-GB"/>
        </w:rPr>
      </w:pPr>
      <w:r w:rsidRPr="00157937">
        <w:rPr>
          <w:rFonts w:ascii="Times New Roman" w:hAnsi="Times New Roman" w:cs="Times New Roman"/>
          <w:sz w:val="24"/>
          <w:szCs w:val="24"/>
          <w:lang w:val="en-GB"/>
        </w:rPr>
        <w:lastRenderedPageBreak/>
        <w:t>Supply chains can be defined as a set of upstream and downstream linkages between suppliers of materials and services which affect different processes and activities that produce goods and services delivered to the final consumers (</w:t>
      </w:r>
      <w:r>
        <w:rPr>
          <w:rFonts w:ascii="Times New Roman" w:hAnsi="Times New Roman" w:cs="Times New Roman"/>
          <w:sz w:val="24"/>
          <w:szCs w:val="24"/>
          <w:lang w:val="en-GB"/>
        </w:rPr>
        <w:t>Ten</w:t>
      </w:r>
      <w:r w:rsidR="002E3FC8">
        <w:rPr>
          <w:rFonts w:ascii="Times New Roman" w:hAnsi="Times New Roman" w:cs="Times New Roman"/>
          <w:sz w:val="24"/>
          <w:szCs w:val="24"/>
          <w:lang w:val="en-GB"/>
        </w:rPr>
        <w:t>g</w:t>
      </w:r>
      <w:r>
        <w:rPr>
          <w:rFonts w:ascii="Times New Roman" w:hAnsi="Times New Roman" w:cs="Times New Roman"/>
          <w:sz w:val="24"/>
          <w:szCs w:val="24"/>
          <w:lang w:val="en-GB"/>
        </w:rPr>
        <w:t xml:space="preserve"> </w:t>
      </w:r>
      <w:r w:rsidR="002E3FC8">
        <w:rPr>
          <w:rFonts w:ascii="Times New Roman" w:hAnsi="Times New Roman" w:cs="Times New Roman"/>
          <w:sz w:val="24"/>
          <w:szCs w:val="24"/>
          <w:lang w:val="en-GB"/>
        </w:rPr>
        <w:t>et</w:t>
      </w:r>
      <w:r w:rsidR="00725270">
        <w:rPr>
          <w:rFonts w:ascii="Times New Roman" w:hAnsi="Times New Roman" w:cs="Times New Roman"/>
          <w:sz w:val="24"/>
          <w:szCs w:val="24"/>
          <w:lang w:val="en-GB"/>
        </w:rPr>
        <w:t xml:space="preserve"> al</w:t>
      </w:r>
      <w:r>
        <w:rPr>
          <w:rFonts w:ascii="Times New Roman" w:hAnsi="Times New Roman" w:cs="Times New Roman"/>
          <w:sz w:val="24"/>
          <w:szCs w:val="24"/>
          <w:lang w:val="en-GB"/>
        </w:rPr>
        <w:t xml:space="preserve">., 2006). Those linkages often involve </w:t>
      </w:r>
      <w:r w:rsidR="002E3D10" w:rsidRPr="00157937">
        <w:rPr>
          <w:rFonts w:ascii="Times New Roman" w:hAnsi="Times New Roman" w:cs="Times New Roman"/>
          <w:sz w:val="24"/>
          <w:szCs w:val="24"/>
          <w:lang w:val="en-GB"/>
        </w:rPr>
        <w:t xml:space="preserve">flow of products, services, </w:t>
      </w:r>
      <w:r w:rsidRPr="00157937">
        <w:rPr>
          <w:rFonts w:ascii="Times New Roman" w:hAnsi="Times New Roman" w:cs="Times New Roman"/>
          <w:sz w:val="24"/>
          <w:szCs w:val="24"/>
          <w:lang w:val="en-GB"/>
        </w:rPr>
        <w:t>finances, and/or information from a source to a customer</w:t>
      </w:r>
      <w:r w:rsidR="002E3D10" w:rsidRPr="00157937">
        <w:rPr>
          <w:rFonts w:ascii="Times New Roman" w:hAnsi="Times New Roman" w:cs="Times New Roman"/>
          <w:sz w:val="24"/>
          <w:szCs w:val="24"/>
          <w:lang w:val="en-GB"/>
        </w:rPr>
        <w:t xml:space="preserve"> (Mentzer et al., 2001).</w:t>
      </w:r>
      <w:r w:rsidR="00BB38FE">
        <w:rPr>
          <w:rFonts w:ascii="Times New Roman" w:hAnsi="Times New Roman" w:cs="Times New Roman"/>
          <w:sz w:val="24"/>
          <w:szCs w:val="24"/>
          <w:lang w:val="en-GB"/>
        </w:rPr>
        <w:t xml:space="preserve"> </w:t>
      </w:r>
      <w:r w:rsidR="008C5A5C" w:rsidRPr="00157937">
        <w:rPr>
          <w:rFonts w:ascii="Times New Roman" w:hAnsi="Times New Roman" w:cs="Times New Roman"/>
          <w:sz w:val="24"/>
          <w:szCs w:val="24"/>
          <w:lang w:val="en-GB"/>
        </w:rPr>
        <w:t>Supply chain management (SCM) aims to integrate and control the normal flow of material across the supply chain, considering multiple tiers among suppliers and customers (Monczka et al., 1998).</w:t>
      </w:r>
      <w:r w:rsidR="00C270D7" w:rsidRPr="00157937">
        <w:rPr>
          <w:rFonts w:ascii="Times New Roman" w:hAnsi="Times New Roman" w:cs="Times New Roman"/>
          <w:sz w:val="24"/>
          <w:szCs w:val="24"/>
          <w:lang w:val="en-GB"/>
        </w:rPr>
        <w:t xml:space="preserve"> </w:t>
      </w:r>
    </w:p>
    <w:p w:rsidR="006F2B7F" w:rsidRPr="00A513CF" w:rsidRDefault="006F2B7F" w:rsidP="007927B4">
      <w:pPr>
        <w:spacing w:before="120" w:after="120" w:line="240" w:lineRule="auto"/>
        <w:jc w:val="both"/>
        <w:rPr>
          <w:rFonts w:ascii="Times New Roman" w:hAnsi="Times New Roman" w:cs="Times New Roman"/>
          <w:sz w:val="24"/>
          <w:szCs w:val="24"/>
          <w:lang w:val="en-GB"/>
        </w:rPr>
      </w:pPr>
      <w:r w:rsidRPr="00A513CF">
        <w:rPr>
          <w:rFonts w:ascii="Times New Roman" w:hAnsi="Times New Roman" w:cs="Times New Roman"/>
          <w:sz w:val="24"/>
          <w:szCs w:val="24"/>
          <w:lang w:val="en-GB"/>
        </w:rPr>
        <w:t>Theories such as the purchasing portfolio model (Kraljic 1983), stakeholder theory (Freeman, 1984),</w:t>
      </w:r>
      <w:r w:rsidR="004676D6">
        <w:rPr>
          <w:rFonts w:ascii="Times New Roman" w:hAnsi="Times New Roman" w:cs="Times New Roman"/>
          <w:sz w:val="24"/>
          <w:szCs w:val="24"/>
          <w:lang w:val="en-GB"/>
        </w:rPr>
        <w:t xml:space="preserve"> the resource-based view (Wernerfelt, 1984)</w:t>
      </w:r>
      <w:r w:rsidRPr="00A513CF">
        <w:rPr>
          <w:rFonts w:ascii="Times New Roman" w:hAnsi="Times New Roman" w:cs="Times New Roman"/>
          <w:sz w:val="24"/>
          <w:szCs w:val="24"/>
          <w:lang w:val="en-GB"/>
        </w:rPr>
        <w:t xml:space="preserve"> the natural resource-based view (Hart, 1995), institutional theory (Jennings and Zandbergen, 1995) or the dynamic capabilities view (Teece et al., 1997) have been used to support supply chain management research. More recently the relational view (RV) has been used to analyse the role of collaborative environmental strategies to improve the environmental performance of supply chains (Theiben et al., 2014). </w:t>
      </w:r>
    </w:p>
    <w:p w:rsidR="006F2B7F" w:rsidRPr="0002151E" w:rsidRDefault="006F2B7F" w:rsidP="007927B4">
      <w:pPr>
        <w:spacing w:before="120" w:after="120" w:line="240" w:lineRule="auto"/>
        <w:jc w:val="both"/>
        <w:rPr>
          <w:rFonts w:ascii="Times New Roman" w:hAnsi="Times New Roman" w:cs="Times New Roman"/>
          <w:sz w:val="24"/>
          <w:szCs w:val="24"/>
          <w:lang w:val="en-GB"/>
        </w:rPr>
      </w:pPr>
      <w:r w:rsidRPr="00A513CF">
        <w:rPr>
          <w:rFonts w:ascii="Times New Roman" w:hAnsi="Times New Roman" w:cs="Times New Roman"/>
          <w:sz w:val="24"/>
          <w:szCs w:val="24"/>
          <w:lang w:val="en-GB"/>
        </w:rPr>
        <w:t>RV notes that supply chain relationships among suppliers and partners can be seen as an intangible resource which enables value creation (Priem and Swink, 2012). In particular, collaboration among supply chain partners involves benefits (e.g. knowledge sharing, complementary resources, access to partners’ experience or relation specific assets) which are difficult to achieve if organizations does not work together (</w:t>
      </w:r>
      <w:r w:rsidR="00110618">
        <w:rPr>
          <w:rFonts w:ascii="Times New Roman" w:hAnsi="Times New Roman" w:cs="Times New Roman"/>
          <w:sz w:val="24"/>
          <w:szCs w:val="24"/>
          <w:lang w:val="en-GB"/>
        </w:rPr>
        <w:t xml:space="preserve">Gold et al., 2010; </w:t>
      </w:r>
      <w:r w:rsidRPr="00A513CF">
        <w:rPr>
          <w:rFonts w:ascii="Times New Roman" w:hAnsi="Times New Roman" w:cs="Times New Roman"/>
          <w:sz w:val="24"/>
          <w:szCs w:val="24"/>
          <w:lang w:val="en-GB"/>
        </w:rPr>
        <w:t>Theiben et al., 2014).</w:t>
      </w:r>
      <w:r>
        <w:rPr>
          <w:rFonts w:ascii="Times New Roman" w:hAnsi="Times New Roman" w:cs="Times New Roman"/>
          <w:sz w:val="24"/>
          <w:szCs w:val="24"/>
          <w:lang w:val="en-GB"/>
        </w:rPr>
        <w:t xml:space="preserve"> </w:t>
      </w:r>
      <w:r w:rsidRPr="00A513CF">
        <w:rPr>
          <w:rFonts w:ascii="Times New Roman" w:hAnsi="Times New Roman" w:cs="Times New Roman"/>
          <w:sz w:val="24"/>
          <w:szCs w:val="24"/>
          <w:lang w:val="en-GB"/>
        </w:rPr>
        <w:t xml:space="preserve">Relational view approach is well suited to analyse the role of collaborative strategies in achieving low carbon products, </w:t>
      </w:r>
      <w:r w:rsidRPr="005B0382">
        <w:rPr>
          <w:rFonts w:ascii="Times New Roman" w:hAnsi="Times New Roman" w:cs="Times New Roman"/>
          <w:sz w:val="24"/>
          <w:szCs w:val="24"/>
          <w:lang w:val="en-GB"/>
        </w:rPr>
        <w:t>forming</w:t>
      </w:r>
      <w:r w:rsidRPr="0002151E">
        <w:rPr>
          <w:rFonts w:ascii="Times New Roman" w:hAnsi="Times New Roman" w:cs="Times New Roman"/>
          <w:sz w:val="24"/>
          <w:szCs w:val="24"/>
          <w:lang w:val="en-GB"/>
        </w:rPr>
        <w:t xml:space="preserve"> the theoretical foundation of this study.</w:t>
      </w:r>
    </w:p>
    <w:p w:rsidR="006F2B7F" w:rsidRPr="00CF6599" w:rsidRDefault="006F2B7F" w:rsidP="007927B4">
      <w:pPr>
        <w:spacing w:before="120" w:after="120" w:line="240" w:lineRule="auto"/>
        <w:jc w:val="both"/>
        <w:rPr>
          <w:rFonts w:ascii="Times New Roman" w:hAnsi="Times New Roman" w:cs="Times New Roman"/>
          <w:i/>
          <w:sz w:val="24"/>
          <w:szCs w:val="24"/>
          <w:lang w:val="en-GB"/>
        </w:rPr>
      </w:pPr>
      <w:r w:rsidRPr="00CF6599">
        <w:rPr>
          <w:rFonts w:ascii="Times New Roman" w:hAnsi="Times New Roman" w:cs="Times New Roman"/>
          <w:i/>
          <w:sz w:val="24"/>
          <w:szCs w:val="24"/>
          <w:lang w:val="en-GB"/>
        </w:rPr>
        <w:t>2.1. Sustainable supply management, green supply chain management and carbon management</w:t>
      </w:r>
    </w:p>
    <w:p w:rsidR="008E5ACF" w:rsidRPr="004F6A02" w:rsidRDefault="00EB16EE"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Sustainable supply chain management (SSCM)</w:t>
      </w:r>
      <w:r w:rsidR="00774B77">
        <w:rPr>
          <w:rFonts w:ascii="Times New Roman" w:hAnsi="Times New Roman" w:cs="Times New Roman"/>
          <w:sz w:val="24"/>
          <w:szCs w:val="24"/>
          <w:lang w:val="en-GB"/>
        </w:rPr>
        <w:t xml:space="preserve"> </w:t>
      </w:r>
      <w:r w:rsidR="00C03568">
        <w:rPr>
          <w:rFonts w:ascii="Times New Roman" w:hAnsi="Times New Roman" w:cs="Times New Roman"/>
          <w:sz w:val="24"/>
          <w:szCs w:val="24"/>
          <w:lang w:val="en-GB"/>
        </w:rPr>
        <w:t>brings</w:t>
      </w:r>
      <w:r w:rsidR="00774B77">
        <w:rPr>
          <w:rFonts w:ascii="Times New Roman" w:hAnsi="Times New Roman" w:cs="Times New Roman"/>
          <w:sz w:val="24"/>
          <w:szCs w:val="24"/>
          <w:lang w:val="en-GB"/>
        </w:rPr>
        <w:t xml:space="preserve"> the</w:t>
      </w:r>
      <w:r w:rsidR="00C03568">
        <w:rPr>
          <w:rFonts w:ascii="Times New Roman" w:hAnsi="Times New Roman" w:cs="Times New Roman"/>
          <w:sz w:val="24"/>
          <w:szCs w:val="24"/>
          <w:lang w:val="en-GB"/>
        </w:rPr>
        <w:t xml:space="preserve"> sustainability</w:t>
      </w:r>
      <w:r w:rsidR="00774B77">
        <w:rPr>
          <w:rFonts w:ascii="Times New Roman" w:hAnsi="Times New Roman" w:cs="Times New Roman"/>
          <w:sz w:val="24"/>
          <w:szCs w:val="24"/>
          <w:lang w:val="en-GB"/>
        </w:rPr>
        <w:t xml:space="preserve"> </w:t>
      </w:r>
      <w:r w:rsidR="00774B77" w:rsidRPr="004F6A02">
        <w:rPr>
          <w:rFonts w:ascii="Times New Roman" w:hAnsi="Times New Roman" w:cs="Times New Roman"/>
          <w:sz w:val="24"/>
          <w:szCs w:val="24"/>
          <w:lang w:val="en-GB"/>
        </w:rPr>
        <w:t>triple bottom line approach of economic, environmental, and social performance</w:t>
      </w:r>
      <w:r w:rsidR="00C03568" w:rsidRPr="004F6A02">
        <w:rPr>
          <w:rFonts w:ascii="Times New Roman" w:hAnsi="Times New Roman" w:cs="Times New Roman"/>
          <w:sz w:val="24"/>
          <w:szCs w:val="24"/>
          <w:lang w:val="en-GB"/>
        </w:rPr>
        <w:t xml:space="preserve"> into the supply chain </w:t>
      </w:r>
      <w:r w:rsidR="008E6270" w:rsidRPr="004F6A02">
        <w:rPr>
          <w:rFonts w:ascii="Times New Roman" w:hAnsi="Times New Roman" w:cs="Times New Roman"/>
          <w:sz w:val="24"/>
          <w:szCs w:val="24"/>
          <w:lang w:val="en-GB"/>
        </w:rPr>
        <w:t>analysis</w:t>
      </w:r>
      <w:r w:rsidR="002D3CAF">
        <w:rPr>
          <w:rFonts w:ascii="Times New Roman" w:hAnsi="Times New Roman" w:cs="Times New Roman"/>
          <w:sz w:val="24"/>
          <w:szCs w:val="24"/>
          <w:lang w:val="en-GB"/>
        </w:rPr>
        <w:t xml:space="preserve"> (Tseng et al., 2015)</w:t>
      </w:r>
      <w:r w:rsidR="00C03568" w:rsidRPr="004F6A02">
        <w:rPr>
          <w:rFonts w:ascii="Times New Roman" w:hAnsi="Times New Roman" w:cs="Times New Roman"/>
          <w:sz w:val="24"/>
          <w:szCs w:val="24"/>
          <w:lang w:val="en-GB"/>
        </w:rPr>
        <w:t>. SSCM</w:t>
      </w:r>
      <w:r>
        <w:rPr>
          <w:rFonts w:ascii="Times New Roman" w:hAnsi="Times New Roman" w:cs="Times New Roman"/>
          <w:sz w:val="24"/>
          <w:szCs w:val="24"/>
          <w:lang w:val="en-GB"/>
        </w:rPr>
        <w:t xml:space="preserve"> is defined as “</w:t>
      </w:r>
      <w:r w:rsidRPr="004F6A02">
        <w:rPr>
          <w:rFonts w:ascii="Times New Roman" w:hAnsi="Times New Roman" w:cs="Times New Roman"/>
          <w:sz w:val="24"/>
          <w:szCs w:val="24"/>
          <w:lang w:val="en-GB"/>
        </w:rPr>
        <w:t xml:space="preserve">the management of material, information and capital flows as well as cooperation among companies along the supply chain while taking goals from all three dimensions </w:t>
      </w:r>
      <w:r w:rsidR="000572AB" w:rsidRPr="004F6A02">
        <w:rPr>
          <w:rFonts w:ascii="Times New Roman" w:hAnsi="Times New Roman" w:cs="Times New Roman"/>
          <w:sz w:val="24"/>
          <w:szCs w:val="24"/>
          <w:lang w:val="en-GB"/>
        </w:rPr>
        <w:t>of sustainable development,</w:t>
      </w:r>
      <w:r w:rsidRPr="004F6A02">
        <w:rPr>
          <w:rFonts w:ascii="Times New Roman" w:hAnsi="Times New Roman" w:cs="Times New Roman"/>
          <w:sz w:val="24"/>
          <w:szCs w:val="24"/>
          <w:lang w:val="en-GB"/>
        </w:rPr>
        <w:t xml:space="preserve"> economic, environmental and social, into account which are derived from customer and stakeholder requirements”</w:t>
      </w:r>
      <w:r w:rsidR="00CE3125">
        <w:rPr>
          <w:rFonts w:ascii="Times New Roman" w:hAnsi="Times New Roman" w:cs="Times New Roman"/>
          <w:sz w:val="24"/>
          <w:szCs w:val="24"/>
          <w:lang w:val="en-GB"/>
        </w:rPr>
        <w:t xml:space="preserve"> (</w:t>
      </w:r>
      <w:r w:rsidR="00B83FA9">
        <w:rPr>
          <w:rFonts w:ascii="Times New Roman" w:hAnsi="Times New Roman" w:cs="Times New Roman"/>
          <w:sz w:val="24"/>
          <w:szCs w:val="24"/>
          <w:lang w:val="en-GB"/>
        </w:rPr>
        <w:t xml:space="preserve">Seuring and Müller, </w:t>
      </w:r>
      <w:r w:rsidR="00CE3125" w:rsidRPr="004F6A02">
        <w:rPr>
          <w:rFonts w:ascii="Times New Roman" w:hAnsi="Times New Roman" w:cs="Times New Roman"/>
          <w:sz w:val="24"/>
          <w:szCs w:val="24"/>
          <w:lang w:val="en-GB"/>
        </w:rPr>
        <w:t>2008</w:t>
      </w:r>
      <w:r w:rsidR="00CE3125">
        <w:rPr>
          <w:rFonts w:ascii="Times New Roman" w:hAnsi="Times New Roman" w:cs="Times New Roman"/>
          <w:sz w:val="24"/>
          <w:szCs w:val="24"/>
          <w:lang w:val="en-GB"/>
        </w:rPr>
        <w:t xml:space="preserve">, </w:t>
      </w:r>
      <w:r w:rsidR="00CE3125" w:rsidRPr="004F6A02">
        <w:rPr>
          <w:rFonts w:ascii="Times New Roman" w:hAnsi="Times New Roman" w:cs="Times New Roman"/>
          <w:sz w:val="24"/>
          <w:szCs w:val="24"/>
          <w:lang w:val="en-GB"/>
        </w:rPr>
        <w:t>p.1700)</w:t>
      </w:r>
      <w:r w:rsidRPr="004F6A02">
        <w:rPr>
          <w:rFonts w:ascii="Times New Roman" w:hAnsi="Times New Roman" w:cs="Times New Roman"/>
          <w:sz w:val="24"/>
          <w:szCs w:val="24"/>
          <w:lang w:val="en-GB"/>
        </w:rPr>
        <w:t>.</w:t>
      </w:r>
      <w:r w:rsidR="00C03568" w:rsidRPr="004F6A02">
        <w:rPr>
          <w:rFonts w:ascii="Times New Roman" w:hAnsi="Times New Roman" w:cs="Times New Roman"/>
          <w:sz w:val="24"/>
          <w:szCs w:val="24"/>
          <w:lang w:val="en-GB"/>
        </w:rPr>
        <w:t xml:space="preserve"> From</w:t>
      </w:r>
      <w:r w:rsidR="005A7813" w:rsidRPr="004F6A02">
        <w:rPr>
          <w:rFonts w:ascii="Times New Roman" w:hAnsi="Times New Roman" w:cs="Times New Roman"/>
          <w:sz w:val="24"/>
          <w:szCs w:val="24"/>
          <w:lang w:val="en-GB"/>
        </w:rPr>
        <w:t xml:space="preserve"> this perspective</w:t>
      </w:r>
      <w:r w:rsidR="008821A6" w:rsidRPr="004F6A02">
        <w:rPr>
          <w:rFonts w:ascii="Times New Roman" w:hAnsi="Times New Roman" w:cs="Times New Roman"/>
          <w:sz w:val="24"/>
          <w:szCs w:val="24"/>
          <w:lang w:val="en-GB"/>
        </w:rPr>
        <w:t>,</w:t>
      </w:r>
      <w:r w:rsidR="00AC5129" w:rsidRPr="004F6A02">
        <w:rPr>
          <w:rFonts w:ascii="Times New Roman" w:hAnsi="Times New Roman" w:cs="Times New Roman"/>
          <w:sz w:val="24"/>
          <w:szCs w:val="24"/>
          <w:lang w:val="en-GB"/>
        </w:rPr>
        <w:t xml:space="preserve"> sustainable supply chains should be able to maintain economic viability without harming social or natural systems during an extended period of time</w:t>
      </w:r>
      <w:r w:rsidR="002C37A5" w:rsidRPr="004F6A02">
        <w:rPr>
          <w:rFonts w:ascii="Times New Roman" w:hAnsi="Times New Roman" w:cs="Times New Roman"/>
          <w:sz w:val="24"/>
          <w:szCs w:val="24"/>
          <w:lang w:val="en-GB"/>
        </w:rPr>
        <w:t xml:space="preserve"> (Pagell and Wu, 2009; Pagel</w:t>
      </w:r>
      <w:r w:rsidR="00151050" w:rsidRPr="004F6A02">
        <w:rPr>
          <w:rFonts w:ascii="Times New Roman" w:hAnsi="Times New Roman" w:cs="Times New Roman"/>
          <w:sz w:val="24"/>
          <w:szCs w:val="24"/>
          <w:lang w:val="en-GB"/>
        </w:rPr>
        <w:t>l</w:t>
      </w:r>
      <w:r w:rsidR="002C37A5" w:rsidRPr="004F6A02">
        <w:rPr>
          <w:rFonts w:ascii="Times New Roman" w:hAnsi="Times New Roman" w:cs="Times New Roman"/>
          <w:sz w:val="24"/>
          <w:szCs w:val="24"/>
          <w:lang w:val="en-GB"/>
        </w:rPr>
        <w:t xml:space="preserve"> and Shevchenko, 2014)</w:t>
      </w:r>
      <w:r w:rsidR="008821A6" w:rsidRPr="004F6A02">
        <w:rPr>
          <w:rFonts w:ascii="Times New Roman" w:hAnsi="Times New Roman" w:cs="Times New Roman"/>
          <w:sz w:val="24"/>
          <w:szCs w:val="24"/>
          <w:lang w:val="en-GB"/>
        </w:rPr>
        <w:t xml:space="preserve">. </w:t>
      </w:r>
    </w:p>
    <w:p w:rsidR="005D48C1" w:rsidRDefault="0004783B" w:rsidP="007927B4">
      <w:pPr>
        <w:spacing w:before="120" w:after="120" w:line="240" w:lineRule="auto"/>
        <w:jc w:val="both"/>
        <w:rPr>
          <w:rFonts w:ascii="Times New Roman" w:hAnsi="Times New Roman" w:cs="Times New Roman"/>
          <w:sz w:val="24"/>
          <w:szCs w:val="24"/>
          <w:lang w:val="en-GB"/>
        </w:rPr>
      </w:pPr>
      <w:r w:rsidRPr="004F6A02">
        <w:rPr>
          <w:rFonts w:ascii="Times New Roman" w:hAnsi="Times New Roman" w:cs="Times New Roman"/>
          <w:sz w:val="24"/>
          <w:szCs w:val="24"/>
          <w:lang w:val="en-GB"/>
        </w:rPr>
        <w:t>One of the main interests for researchers in SSCM is the management of environmental issues within a supply chain</w:t>
      </w:r>
      <w:r w:rsidR="002E48D8">
        <w:rPr>
          <w:rFonts w:ascii="Times New Roman" w:hAnsi="Times New Roman" w:cs="Times New Roman"/>
          <w:sz w:val="24"/>
          <w:szCs w:val="24"/>
          <w:lang w:val="en-GB"/>
        </w:rPr>
        <w:t xml:space="preserve"> (</w:t>
      </w:r>
      <w:r w:rsidR="002E48D8" w:rsidRPr="00811B2A">
        <w:rPr>
          <w:rFonts w:ascii="Times New Roman" w:hAnsi="Times New Roman" w:cs="Times New Roman"/>
          <w:sz w:val="24"/>
          <w:szCs w:val="24"/>
          <w:lang w:val="en-US"/>
        </w:rPr>
        <w:t>Lintukangas</w:t>
      </w:r>
      <w:r w:rsidR="002E48D8">
        <w:rPr>
          <w:rFonts w:ascii="Times New Roman" w:hAnsi="Times New Roman" w:cs="Times New Roman"/>
          <w:sz w:val="24"/>
          <w:szCs w:val="24"/>
          <w:lang w:val="en-US"/>
        </w:rPr>
        <w:t xml:space="preserve"> et al</w:t>
      </w:r>
      <w:r w:rsidRPr="004F6A02">
        <w:rPr>
          <w:rFonts w:ascii="Times New Roman" w:hAnsi="Times New Roman" w:cs="Times New Roman"/>
          <w:sz w:val="24"/>
          <w:szCs w:val="24"/>
          <w:lang w:val="en-GB"/>
        </w:rPr>
        <w:t>.</w:t>
      </w:r>
      <w:r w:rsidR="002E48D8">
        <w:rPr>
          <w:rFonts w:ascii="Times New Roman" w:hAnsi="Times New Roman" w:cs="Times New Roman"/>
          <w:sz w:val="24"/>
          <w:szCs w:val="24"/>
          <w:lang w:val="en-GB"/>
        </w:rPr>
        <w:t>, 2015)</w:t>
      </w:r>
      <w:r w:rsidR="00D338B3">
        <w:rPr>
          <w:rFonts w:ascii="Times New Roman" w:hAnsi="Times New Roman" w:cs="Times New Roman"/>
          <w:sz w:val="24"/>
          <w:szCs w:val="24"/>
          <w:lang w:val="en-GB"/>
        </w:rPr>
        <w:t>.</w:t>
      </w:r>
      <w:r w:rsidRPr="004F6A02">
        <w:rPr>
          <w:rFonts w:ascii="Times New Roman" w:hAnsi="Times New Roman" w:cs="Times New Roman"/>
          <w:sz w:val="24"/>
          <w:szCs w:val="24"/>
          <w:lang w:val="en-GB"/>
        </w:rPr>
        <w:t xml:space="preserve"> As environmental impacts of products</w:t>
      </w:r>
      <w:r w:rsidR="00151050" w:rsidRPr="004F6A02">
        <w:rPr>
          <w:rFonts w:ascii="Times New Roman" w:hAnsi="Times New Roman" w:cs="Times New Roman"/>
          <w:sz w:val="24"/>
          <w:szCs w:val="24"/>
          <w:lang w:val="en-GB"/>
        </w:rPr>
        <w:t xml:space="preserve"> do</w:t>
      </w:r>
      <w:r w:rsidRPr="004F6A02">
        <w:rPr>
          <w:rFonts w:ascii="Times New Roman" w:hAnsi="Times New Roman" w:cs="Times New Roman"/>
          <w:sz w:val="24"/>
          <w:szCs w:val="24"/>
          <w:lang w:val="en-GB"/>
        </w:rPr>
        <w:t xml:space="preserve"> not occur in only one of the companies involved in their production, some firms are aware of the importance of managing environmental aspects that occur out of the boundaries of their facilities (Kogg, 2003). </w:t>
      </w:r>
    </w:p>
    <w:p w:rsidR="000572AB" w:rsidRPr="004F6A02" w:rsidRDefault="0004783B" w:rsidP="007927B4">
      <w:pPr>
        <w:spacing w:before="120" w:after="120" w:line="240" w:lineRule="auto"/>
        <w:jc w:val="both"/>
        <w:rPr>
          <w:rFonts w:ascii="Times New Roman" w:hAnsi="Times New Roman" w:cs="Times New Roman"/>
          <w:sz w:val="24"/>
          <w:szCs w:val="24"/>
          <w:lang w:val="en-GB"/>
        </w:rPr>
      </w:pPr>
      <w:r w:rsidRPr="004F6A02">
        <w:rPr>
          <w:rFonts w:ascii="Times New Roman" w:hAnsi="Times New Roman" w:cs="Times New Roman"/>
          <w:sz w:val="24"/>
          <w:szCs w:val="24"/>
          <w:lang w:val="en-GB"/>
        </w:rPr>
        <w:t xml:space="preserve">Green or environmental supply chain management (GSCM) </w:t>
      </w:r>
      <w:r w:rsidR="008C6B67" w:rsidRPr="004F6A02">
        <w:rPr>
          <w:rFonts w:ascii="Times New Roman" w:hAnsi="Times New Roman" w:cs="Times New Roman"/>
          <w:sz w:val="24"/>
          <w:szCs w:val="24"/>
          <w:lang w:val="en-GB"/>
        </w:rPr>
        <w:t xml:space="preserve">is focused on environmental questions that affect a product along the supply chain. Although researchers have proposed different definitions, previous studies have pointed out that GSCM </w:t>
      </w:r>
      <w:r w:rsidR="0012208E" w:rsidRPr="004F6A02">
        <w:rPr>
          <w:rFonts w:ascii="Times New Roman" w:hAnsi="Times New Roman" w:cs="Times New Roman"/>
          <w:sz w:val="24"/>
          <w:szCs w:val="24"/>
          <w:lang w:val="en-GB"/>
        </w:rPr>
        <w:t xml:space="preserve">aims to </w:t>
      </w:r>
      <w:r w:rsidR="00757438" w:rsidRPr="004F6A02">
        <w:rPr>
          <w:rFonts w:ascii="Times New Roman" w:hAnsi="Times New Roman" w:cs="Times New Roman"/>
          <w:sz w:val="24"/>
          <w:szCs w:val="24"/>
          <w:lang w:val="en-GB"/>
        </w:rPr>
        <w:t>minimize the environmental impacts</w:t>
      </w:r>
      <w:r w:rsidR="00BA5C93" w:rsidRPr="004F6A02">
        <w:rPr>
          <w:rFonts w:ascii="Times New Roman" w:hAnsi="Times New Roman" w:cs="Times New Roman"/>
          <w:sz w:val="24"/>
          <w:szCs w:val="24"/>
          <w:lang w:val="en-GB"/>
        </w:rPr>
        <w:t xml:space="preserve"> (e.g. emissions, wastes, hazardous chemicals…)</w:t>
      </w:r>
      <w:r w:rsidR="00757438" w:rsidRPr="004F6A02">
        <w:rPr>
          <w:rFonts w:ascii="Times New Roman" w:hAnsi="Times New Roman" w:cs="Times New Roman"/>
          <w:sz w:val="24"/>
          <w:szCs w:val="24"/>
          <w:lang w:val="en-GB"/>
        </w:rPr>
        <w:t xml:space="preserve"> </w:t>
      </w:r>
      <w:r w:rsidR="00BA5C93" w:rsidRPr="004F6A02">
        <w:rPr>
          <w:rFonts w:ascii="Times New Roman" w:hAnsi="Times New Roman" w:cs="Times New Roman"/>
          <w:sz w:val="24"/>
          <w:szCs w:val="24"/>
          <w:lang w:val="en-GB"/>
        </w:rPr>
        <w:t>along the</w:t>
      </w:r>
      <w:r w:rsidR="008E6270" w:rsidRPr="004F6A02">
        <w:rPr>
          <w:rFonts w:ascii="Times New Roman" w:hAnsi="Times New Roman" w:cs="Times New Roman"/>
          <w:sz w:val="24"/>
          <w:szCs w:val="24"/>
          <w:lang w:val="en-GB"/>
        </w:rPr>
        <w:t xml:space="preserve"> whole</w:t>
      </w:r>
      <w:r w:rsidR="00BA5C93" w:rsidRPr="004F6A02">
        <w:rPr>
          <w:rFonts w:ascii="Times New Roman" w:hAnsi="Times New Roman" w:cs="Times New Roman"/>
          <w:sz w:val="24"/>
          <w:szCs w:val="24"/>
          <w:lang w:val="en-GB"/>
        </w:rPr>
        <w:t xml:space="preserve"> supply chain (Chin et al., 2015)</w:t>
      </w:r>
      <w:r w:rsidR="00EF045B" w:rsidRPr="004F6A02">
        <w:rPr>
          <w:rFonts w:ascii="Times New Roman" w:hAnsi="Times New Roman" w:cs="Times New Roman"/>
          <w:sz w:val="24"/>
          <w:szCs w:val="24"/>
          <w:lang w:val="en-GB"/>
        </w:rPr>
        <w:t xml:space="preserve">, through different actions in response to concerns related to the natural environment </w:t>
      </w:r>
      <w:r w:rsidR="00022732">
        <w:rPr>
          <w:rFonts w:ascii="Times New Roman" w:hAnsi="Times New Roman" w:cs="Times New Roman"/>
          <w:sz w:val="24"/>
          <w:szCs w:val="24"/>
          <w:lang w:val="en-GB"/>
        </w:rPr>
        <w:t>(</w:t>
      </w:r>
      <w:r w:rsidR="00EF045B" w:rsidRPr="004F6A02">
        <w:rPr>
          <w:rFonts w:ascii="Times New Roman" w:hAnsi="Times New Roman" w:cs="Times New Roman"/>
          <w:sz w:val="24"/>
          <w:szCs w:val="24"/>
          <w:lang w:val="en-GB"/>
        </w:rPr>
        <w:t>Kogg, 2003). Those actions are intended to greening the supply process or the products obtained in that process (Seuring, 2004</w:t>
      </w:r>
      <w:r w:rsidR="00581AFE">
        <w:rPr>
          <w:rFonts w:ascii="Times New Roman" w:hAnsi="Times New Roman" w:cs="Times New Roman"/>
          <w:sz w:val="24"/>
          <w:szCs w:val="24"/>
          <w:lang w:val="en-GB"/>
        </w:rPr>
        <w:t>, 2011</w:t>
      </w:r>
      <w:r w:rsidR="00EF045B" w:rsidRPr="004F6A02">
        <w:rPr>
          <w:rFonts w:ascii="Times New Roman" w:hAnsi="Times New Roman" w:cs="Times New Roman"/>
          <w:sz w:val="24"/>
          <w:szCs w:val="24"/>
          <w:lang w:val="en-GB"/>
        </w:rPr>
        <w:t>)</w:t>
      </w:r>
      <w:r w:rsidR="00664498" w:rsidRPr="004F6A02">
        <w:rPr>
          <w:rFonts w:ascii="Times New Roman" w:hAnsi="Times New Roman" w:cs="Times New Roman"/>
          <w:sz w:val="24"/>
          <w:szCs w:val="24"/>
          <w:lang w:val="en-GB"/>
        </w:rPr>
        <w:t xml:space="preserve"> and</w:t>
      </w:r>
      <w:r w:rsidR="00EF045B" w:rsidRPr="004F6A02">
        <w:rPr>
          <w:rFonts w:ascii="Times New Roman" w:hAnsi="Times New Roman" w:cs="Times New Roman"/>
          <w:sz w:val="24"/>
          <w:szCs w:val="24"/>
          <w:lang w:val="en-GB"/>
        </w:rPr>
        <w:t xml:space="preserve"> implementing </w:t>
      </w:r>
      <w:r w:rsidR="00403EDA" w:rsidRPr="004F6A02">
        <w:rPr>
          <w:rFonts w:ascii="Times New Roman" w:hAnsi="Times New Roman" w:cs="Times New Roman"/>
          <w:sz w:val="24"/>
          <w:szCs w:val="24"/>
          <w:lang w:val="en-GB"/>
        </w:rPr>
        <w:t>green development strategies while managing the external environmental pressures (Zhao et al., 2016).</w:t>
      </w:r>
      <w:r w:rsidR="00022732">
        <w:rPr>
          <w:rFonts w:ascii="Times New Roman" w:hAnsi="Times New Roman" w:cs="Times New Roman"/>
          <w:sz w:val="24"/>
          <w:szCs w:val="24"/>
          <w:lang w:val="en-GB"/>
        </w:rPr>
        <w:t xml:space="preserve"> </w:t>
      </w:r>
      <w:r w:rsidR="008C122C">
        <w:rPr>
          <w:rFonts w:ascii="Times New Roman" w:hAnsi="Times New Roman" w:cs="Times New Roman"/>
          <w:sz w:val="24"/>
          <w:szCs w:val="24"/>
          <w:lang w:val="en-GB"/>
        </w:rPr>
        <w:t xml:space="preserve">The efficient management of </w:t>
      </w:r>
      <w:r w:rsidR="008C122C">
        <w:rPr>
          <w:rFonts w:ascii="Times New Roman" w:hAnsi="Times New Roman" w:cs="Times New Roman"/>
          <w:sz w:val="24"/>
          <w:szCs w:val="24"/>
          <w:lang w:val="en-GB"/>
        </w:rPr>
        <w:lastRenderedPageBreak/>
        <w:t xml:space="preserve">environmental issues in many supply </w:t>
      </w:r>
      <w:r w:rsidR="00FF522A" w:rsidRPr="004F6A02">
        <w:rPr>
          <w:rFonts w:ascii="Times New Roman" w:hAnsi="Times New Roman" w:cs="Times New Roman"/>
          <w:sz w:val="24"/>
          <w:szCs w:val="24"/>
          <w:lang w:val="en-GB"/>
        </w:rPr>
        <w:t>chain</w:t>
      </w:r>
      <w:r w:rsidR="008C122C">
        <w:rPr>
          <w:rFonts w:ascii="Times New Roman" w:hAnsi="Times New Roman" w:cs="Times New Roman"/>
          <w:sz w:val="24"/>
          <w:szCs w:val="24"/>
          <w:lang w:val="en-GB"/>
        </w:rPr>
        <w:t>s</w:t>
      </w:r>
      <w:r w:rsidR="00FF522A" w:rsidRPr="004F6A02">
        <w:rPr>
          <w:rFonts w:ascii="Times New Roman" w:hAnsi="Times New Roman" w:cs="Times New Roman"/>
          <w:sz w:val="24"/>
          <w:szCs w:val="24"/>
          <w:lang w:val="en-GB"/>
        </w:rPr>
        <w:t xml:space="preserve"> is </w:t>
      </w:r>
      <w:r w:rsidR="00FF522A" w:rsidRPr="008C122C">
        <w:rPr>
          <w:rFonts w:ascii="Times New Roman" w:hAnsi="Times New Roman" w:cs="Times New Roman"/>
          <w:sz w:val="24"/>
          <w:szCs w:val="24"/>
          <w:lang w:val="en-GB"/>
        </w:rPr>
        <w:t>a complex and challenging task</w:t>
      </w:r>
      <w:r w:rsidR="00FF522A" w:rsidRPr="004F6A02">
        <w:rPr>
          <w:rFonts w:ascii="Times New Roman" w:hAnsi="Times New Roman" w:cs="Times New Roman"/>
          <w:sz w:val="24"/>
          <w:szCs w:val="24"/>
          <w:lang w:val="en-GB"/>
        </w:rPr>
        <w:t xml:space="preserve">. Supply chains are </w:t>
      </w:r>
      <w:r w:rsidR="00C46FC3" w:rsidRPr="004F6A02">
        <w:rPr>
          <w:rFonts w:ascii="Times New Roman" w:hAnsi="Times New Roman" w:cs="Times New Roman"/>
          <w:sz w:val="24"/>
          <w:szCs w:val="24"/>
          <w:lang w:val="en-GB"/>
        </w:rPr>
        <w:t>complex networks that involve</w:t>
      </w:r>
      <w:r w:rsidR="001B51BE">
        <w:rPr>
          <w:rFonts w:ascii="Times New Roman" w:hAnsi="Times New Roman" w:cs="Times New Roman"/>
          <w:sz w:val="24"/>
          <w:szCs w:val="24"/>
          <w:lang w:val="en-GB"/>
        </w:rPr>
        <w:t xml:space="preserve"> different</w:t>
      </w:r>
      <w:r w:rsidR="00FF522A" w:rsidRPr="004F6A02">
        <w:rPr>
          <w:rFonts w:ascii="Times New Roman" w:hAnsi="Times New Roman" w:cs="Times New Roman"/>
          <w:sz w:val="24"/>
          <w:szCs w:val="24"/>
          <w:lang w:val="en-GB"/>
        </w:rPr>
        <w:t xml:space="preserve"> acti</w:t>
      </w:r>
      <w:r w:rsidR="00C46FC3" w:rsidRPr="004F6A02">
        <w:rPr>
          <w:rFonts w:ascii="Times New Roman" w:hAnsi="Times New Roman" w:cs="Times New Roman"/>
          <w:sz w:val="24"/>
          <w:szCs w:val="24"/>
          <w:lang w:val="en-GB"/>
        </w:rPr>
        <w:t>vities, operations and relationships among the members of the supply chain (</w:t>
      </w:r>
      <w:r w:rsidR="003F224C">
        <w:rPr>
          <w:rFonts w:ascii="Times New Roman" w:hAnsi="Times New Roman" w:cs="Times New Roman"/>
          <w:sz w:val="24"/>
          <w:szCs w:val="24"/>
          <w:lang w:val="en-GB"/>
        </w:rPr>
        <w:t>Harms</w:t>
      </w:r>
      <w:r w:rsidR="00C46FC3" w:rsidRPr="004F6A02">
        <w:rPr>
          <w:rFonts w:ascii="Times New Roman" w:hAnsi="Times New Roman" w:cs="Times New Roman"/>
          <w:sz w:val="24"/>
          <w:szCs w:val="24"/>
          <w:lang w:val="en-GB"/>
        </w:rPr>
        <w:t xml:space="preserve"> et al.,</w:t>
      </w:r>
      <w:r w:rsidR="003F224C">
        <w:rPr>
          <w:rFonts w:ascii="Times New Roman" w:hAnsi="Times New Roman" w:cs="Times New Roman"/>
          <w:sz w:val="24"/>
          <w:szCs w:val="24"/>
          <w:lang w:val="en-GB"/>
        </w:rPr>
        <w:t xml:space="preserve"> 2013</w:t>
      </w:r>
      <w:r w:rsidR="00C46FC3" w:rsidRPr="004F6A02">
        <w:rPr>
          <w:rFonts w:ascii="Times New Roman" w:hAnsi="Times New Roman" w:cs="Times New Roman"/>
          <w:sz w:val="24"/>
          <w:szCs w:val="24"/>
          <w:lang w:val="en-GB"/>
        </w:rPr>
        <w:t>).</w:t>
      </w:r>
      <w:r w:rsidR="00A2596A" w:rsidRPr="004F6A02">
        <w:rPr>
          <w:rFonts w:ascii="Times New Roman" w:hAnsi="Times New Roman" w:cs="Times New Roman"/>
          <w:sz w:val="24"/>
          <w:szCs w:val="24"/>
          <w:lang w:val="en-GB"/>
        </w:rPr>
        <w:t xml:space="preserve"> </w:t>
      </w:r>
      <w:r w:rsidR="00CC5432" w:rsidRPr="004F6A02">
        <w:rPr>
          <w:rFonts w:ascii="Times New Roman" w:hAnsi="Times New Roman" w:cs="Times New Roman"/>
          <w:sz w:val="24"/>
          <w:szCs w:val="24"/>
          <w:lang w:val="en-GB"/>
        </w:rPr>
        <w:t>Besides environmental objectives, organizations need to satisfy</w:t>
      </w:r>
      <w:r w:rsidR="00A2596A" w:rsidRPr="004F6A02">
        <w:rPr>
          <w:rFonts w:ascii="Times New Roman" w:hAnsi="Times New Roman" w:cs="Times New Roman"/>
          <w:sz w:val="24"/>
          <w:szCs w:val="24"/>
          <w:lang w:val="en-GB"/>
        </w:rPr>
        <w:t xml:space="preserve"> contradicting </w:t>
      </w:r>
      <w:r w:rsidR="000572AB" w:rsidRPr="004F6A02">
        <w:rPr>
          <w:rFonts w:ascii="Times New Roman" w:hAnsi="Times New Roman" w:cs="Times New Roman"/>
          <w:sz w:val="24"/>
          <w:szCs w:val="24"/>
          <w:lang w:val="en-GB"/>
        </w:rPr>
        <w:t>economic</w:t>
      </w:r>
      <w:r w:rsidR="00CC5432" w:rsidRPr="004F6A02">
        <w:rPr>
          <w:rFonts w:ascii="Times New Roman" w:hAnsi="Times New Roman" w:cs="Times New Roman"/>
          <w:sz w:val="24"/>
          <w:szCs w:val="24"/>
          <w:lang w:val="en-GB"/>
        </w:rPr>
        <w:t xml:space="preserve"> and</w:t>
      </w:r>
      <w:r w:rsidR="000572AB" w:rsidRPr="004F6A02">
        <w:rPr>
          <w:rFonts w:ascii="Times New Roman" w:hAnsi="Times New Roman" w:cs="Times New Roman"/>
          <w:sz w:val="24"/>
          <w:szCs w:val="24"/>
          <w:lang w:val="en-GB"/>
        </w:rPr>
        <w:t xml:space="preserve"> social objectives, and dealing with tensions between them.</w:t>
      </w:r>
      <w:r w:rsidR="00CC5432" w:rsidRPr="004F6A02">
        <w:rPr>
          <w:rFonts w:ascii="Times New Roman" w:hAnsi="Times New Roman" w:cs="Times New Roman"/>
          <w:sz w:val="24"/>
          <w:szCs w:val="24"/>
          <w:lang w:val="en-GB"/>
        </w:rPr>
        <w:t xml:space="preserve"> </w:t>
      </w:r>
    </w:p>
    <w:p w:rsidR="00B70E53" w:rsidRDefault="00BB38FE"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Within GSCM, </w:t>
      </w:r>
      <w:r w:rsidR="00D365F0">
        <w:rPr>
          <w:rFonts w:ascii="Times New Roman" w:hAnsi="Times New Roman" w:cs="Times New Roman"/>
          <w:sz w:val="24"/>
          <w:szCs w:val="24"/>
          <w:lang w:val="en-GB"/>
        </w:rPr>
        <w:t>c</w:t>
      </w:r>
      <w:r w:rsidR="00767C71" w:rsidRPr="004F6A02">
        <w:rPr>
          <w:rFonts w:ascii="Times New Roman" w:hAnsi="Times New Roman" w:cs="Times New Roman"/>
          <w:sz w:val="24"/>
          <w:szCs w:val="24"/>
          <w:lang w:val="en-GB"/>
        </w:rPr>
        <w:t xml:space="preserve">arbon management aims to reduce </w:t>
      </w:r>
      <w:r w:rsidR="00535E55" w:rsidRPr="004F6A02">
        <w:rPr>
          <w:rFonts w:ascii="Times New Roman" w:hAnsi="Times New Roman" w:cs="Times New Roman"/>
          <w:sz w:val="24"/>
          <w:szCs w:val="24"/>
          <w:lang w:val="en-GB"/>
        </w:rPr>
        <w:t>life cycle carbon emissions</w:t>
      </w:r>
      <w:r w:rsidR="00D017C8" w:rsidRPr="004F6A02">
        <w:rPr>
          <w:rFonts w:ascii="Times New Roman" w:hAnsi="Times New Roman" w:cs="Times New Roman"/>
          <w:sz w:val="24"/>
          <w:szCs w:val="24"/>
          <w:lang w:val="en-GB"/>
        </w:rPr>
        <w:t xml:space="preserve"> of products and organizations</w:t>
      </w:r>
      <w:r w:rsidR="00535E55" w:rsidRPr="004F6A02">
        <w:rPr>
          <w:rFonts w:ascii="Times New Roman" w:hAnsi="Times New Roman" w:cs="Times New Roman"/>
          <w:sz w:val="24"/>
          <w:szCs w:val="24"/>
          <w:lang w:val="en-GB"/>
        </w:rPr>
        <w:t xml:space="preserve"> and move toward a low-carbon business model (Zhao et al., 201</w:t>
      </w:r>
      <w:r w:rsidR="00B87E61">
        <w:rPr>
          <w:rFonts w:ascii="Times New Roman" w:hAnsi="Times New Roman" w:cs="Times New Roman"/>
          <w:sz w:val="24"/>
          <w:szCs w:val="24"/>
          <w:lang w:val="en-GB"/>
        </w:rPr>
        <w:t>7</w:t>
      </w:r>
      <w:r w:rsidR="00535E55" w:rsidRPr="004F6A02">
        <w:rPr>
          <w:rFonts w:ascii="Times New Roman" w:hAnsi="Times New Roman" w:cs="Times New Roman"/>
          <w:sz w:val="24"/>
          <w:szCs w:val="24"/>
          <w:lang w:val="en-GB"/>
        </w:rPr>
        <w:t>)</w:t>
      </w:r>
      <w:r w:rsidR="00D017C8" w:rsidRPr="004F6A02">
        <w:rPr>
          <w:rFonts w:ascii="Times New Roman" w:hAnsi="Times New Roman" w:cs="Times New Roman"/>
          <w:sz w:val="24"/>
          <w:szCs w:val="24"/>
          <w:lang w:val="en-GB"/>
        </w:rPr>
        <w:t xml:space="preserve">. </w:t>
      </w:r>
      <w:r w:rsidR="002022E2">
        <w:rPr>
          <w:rFonts w:ascii="Times New Roman" w:hAnsi="Times New Roman" w:cs="Times New Roman"/>
          <w:sz w:val="24"/>
          <w:szCs w:val="24"/>
          <w:lang w:val="en-GB"/>
        </w:rPr>
        <w:t xml:space="preserve"> </w:t>
      </w:r>
      <w:r w:rsidR="00894949">
        <w:rPr>
          <w:rFonts w:ascii="Times New Roman" w:hAnsi="Times New Roman" w:cs="Times New Roman"/>
          <w:sz w:val="24"/>
          <w:szCs w:val="24"/>
          <w:lang w:val="en-GB"/>
        </w:rPr>
        <w:t>By focusing on a single environmental impact, c</w:t>
      </w:r>
      <w:r w:rsidR="00332720">
        <w:rPr>
          <w:rFonts w:ascii="Times New Roman" w:hAnsi="Times New Roman" w:cs="Times New Roman"/>
          <w:sz w:val="24"/>
          <w:szCs w:val="24"/>
          <w:lang w:val="en-US"/>
        </w:rPr>
        <w:t xml:space="preserve">arbon management </w:t>
      </w:r>
      <w:r>
        <w:rPr>
          <w:rFonts w:ascii="Times New Roman" w:hAnsi="Times New Roman" w:cs="Times New Roman"/>
          <w:sz w:val="24"/>
          <w:szCs w:val="24"/>
          <w:lang w:val="en-US"/>
        </w:rPr>
        <w:t>makes</w:t>
      </w:r>
      <w:r w:rsidR="00332720">
        <w:rPr>
          <w:rFonts w:ascii="Times New Roman" w:hAnsi="Times New Roman" w:cs="Times New Roman"/>
          <w:sz w:val="24"/>
          <w:szCs w:val="24"/>
          <w:lang w:val="en-US"/>
        </w:rPr>
        <w:t xml:space="preserve"> easier the transmission of information along the supply chain. </w:t>
      </w:r>
      <w:r w:rsidR="00D50957">
        <w:rPr>
          <w:rFonts w:ascii="Times New Roman" w:hAnsi="Times New Roman" w:cs="Times New Roman"/>
          <w:sz w:val="24"/>
          <w:szCs w:val="24"/>
          <w:lang w:val="en-US"/>
        </w:rPr>
        <w:t>The CF</w:t>
      </w:r>
      <w:r w:rsidR="00E47AEE">
        <w:rPr>
          <w:rFonts w:ascii="Times New Roman" w:hAnsi="Times New Roman" w:cs="Times New Roman"/>
          <w:sz w:val="24"/>
          <w:szCs w:val="24"/>
          <w:lang w:val="en-US"/>
        </w:rPr>
        <w:t xml:space="preserve"> is a well-known indicator,</w:t>
      </w:r>
      <w:r w:rsidR="00D50957">
        <w:rPr>
          <w:rFonts w:ascii="Times New Roman" w:hAnsi="Times New Roman" w:cs="Times New Roman"/>
          <w:sz w:val="24"/>
          <w:szCs w:val="24"/>
          <w:lang w:val="en-US"/>
        </w:rPr>
        <w:t xml:space="preserve"> easy to understand, globally communicab</w:t>
      </w:r>
      <w:r w:rsidR="007A26F7">
        <w:rPr>
          <w:rFonts w:ascii="Times New Roman" w:hAnsi="Times New Roman" w:cs="Times New Roman"/>
          <w:sz w:val="24"/>
          <w:szCs w:val="24"/>
          <w:lang w:val="en-US"/>
        </w:rPr>
        <w:t>le and easy to implement (A</w:t>
      </w:r>
      <w:r w:rsidR="00D50957">
        <w:rPr>
          <w:rFonts w:ascii="Times New Roman" w:hAnsi="Times New Roman" w:cs="Times New Roman"/>
          <w:sz w:val="24"/>
          <w:szCs w:val="24"/>
          <w:lang w:val="en-US"/>
        </w:rPr>
        <w:t>lvarez et al., 2016). It can</w:t>
      </w:r>
      <w:r w:rsidR="006A1BA2">
        <w:rPr>
          <w:rFonts w:ascii="Times New Roman" w:hAnsi="Times New Roman" w:cs="Times New Roman"/>
          <w:sz w:val="24"/>
          <w:szCs w:val="24"/>
          <w:lang w:val="en-US"/>
        </w:rPr>
        <w:t xml:space="preserve"> be</w:t>
      </w:r>
      <w:r w:rsidR="00D50957">
        <w:rPr>
          <w:rFonts w:ascii="Times New Roman" w:hAnsi="Times New Roman" w:cs="Times New Roman"/>
          <w:sz w:val="24"/>
          <w:szCs w:val="24"/>
          <w:lang w:val="en-US"/>
        </w:rPr>
        <w:t xml:space="preserve"> estimated at an organization and product levels, being a valid indicator for the eco-label of goods and services</w:t>
      </w:r>
      <w:r w:rsidR="00B81CDE">
        <w:rPr>
          <w:rFonts w:ascii="Times New Roman" w:hAnsi="Times New Roman" w:cs="Times New Roman"/>
          <w:sz w:val="24"/>
          <w:szCs w:val="24"/>
          <w:lang w:val="en-US"/>
        </w:rPr>
        <w:t xml:space="preserve"> (</w:t>
      </w:r>
      <w:r w:rsidR="008442F0">
        <w:rPr>
          <w:rFonts w:ascii="Times New Roman" w:hAnsi="Times New Roman" w:cs="Times New Roman"/>
          <w:sz w:val="24"/>
          <w:szCs w:val="24"/>
          <w:lang w:val="en-US"/>
        </w:rPr>
        <w:t xml:space="preserve">Carbon Trust, 2006; </w:t>
      </w:r>
      <w:r w:rsidR="00B81CDE">
        <w:rPr>
          <w:rFonts w:ascii="Times New Roman" w:hAnsi="Times New Roman" w:cs="Times New Roman"/>
          <w:sz w:val="24"/>
          <w:szCs w:val="24"/>
          <w:lang w:val="en-US"/>
        </w:rPr>
        <w:t>Coto-Millán et al</w:t>
      </w:r>
      <w:r w:rsidR="00725270">
        <w:rPr>
          <w:rFonts w:ascii="Times New Roman" w:hAnsi="Times New Roman" w:cs="Times New Roman"/>
          <w:sz w:val="24"/>
          <w:szCs w:val="24"/>
          <w:lang w:val="en-US"/>
        </w:rPr>
        <w:t>.</w:t>
      </w:r>
      <w:r w:rsidR="00884C2B">
        <w:rPr>
          <w:rFonts w:ascii="Times New Roman" w:hAnsi="Times New Roman" w:cs="Times New Roman"/>
          <w:sz w:val="24"/>
          <w:szCs w:val="24"/>
          <w:lang w:val="en-US"/>
        </w:rPr>
        <w:t>, 2010</w:t>
      </w:r>
      <w:r w:rsidR="00B81CDE">
        <w:rPr>
          <w:rFonts w:ascii="Times New Roman" w:hAnsi="Times New Roman" w:cs="Times New Roman"/>
          <w:sz w:val="24"/>
          <w:szCs w:val="24"/>
          <w:lang w:val="en-US"/>
        </w:rPr>
        <w:t>)</w:t>
      </w:r>
      <w:r w:rsidR="006A1BA2">
        <w:rPr>
          <w:rFonts w:ascii="Times New Roman" w:hAnsi="Times New Roman" w:cs="Times New Roman"/>
          <w:sz w:val="24"/>
          <w:szCs w:val="24"/>
          <w:lang w:val="en-US"/>
        </w:rPr>
        <w:t>. CF methodologies allow for obtaining the CO</w:t>
      </w:r>
      <w:r w:rsidR="006A1BA2" w:rsidRPr="00B072EF">
        <w:rPr>
          <w:rFonts w:ascii="Times New Roman" w:hAnsi="Times New Roman" w:cs="Times New Roman"/>
          <w:sz w:val="24"/>
          <w:szCs w:val="24"/>
          <w:vertAlign w:val="subscript"/>
          <w:lang w:val="en-US"/>
        </w:rPr>
        <w:t>2</w:t>
      </w:r>
      <w:r w:rsidR="006A1BA2">
        <w:rPr>
          <w:rFonts w:ascii="Times New Roman" w:hAnsi="Times New Roman" w:cs="Times New Roman"/>
          <w:sz w:val="24"/>
          <w:szCs w:val="24"/>
          <w:lang w:val="en-US"/>
        </w:rPr>
        <w:t xml:space="preserve"> emissions of each stage in a supply chain, helping firms to prioritize those stages where the emissions are higher and making easier to obtain the products</w:t>
      </w:r>
      <w:r w:rsidR="001F62F8">
        <w:rPr>
          <w:rFonts w:ascii="Times New Roman" w:hAnsi="Times New Roman" w:cs="Times New Roman"/>
          <w:sz w:val="24"/>
          <w:szCs w:val="24"/>
          <w:lang w:val="en-US"/>
        </w:rPr>
        <w:t>’ CF</w:t>
      </w:r>
      <w:r w:rsidR="006A1BA2">
        <w:rPr>
          <w:rFonts w:ascii="Times New Roman" w:hAnsi="Times New Roman" w:cs="Times New Roman"/>
          <w:sz w:val="24"/>
          <w:szCs w:val="24"/>
          <w:lang w:val="en-US"/>
        </w:rPr>
        <w:t xml:space="preserve"> (</w:t>
      </w:r>
      <w:r w:rsidR="006A1BA2" w:rsidRPr="006A1BA2">
        <w:rPr>
          <w:rFonts w:ascii="Times New Roman" w:hAnsi="Times New Roman" w:cs="Times New Roman"/>
          <w:sz w:val="24"/>
          <w:szCs w:val="24"/>
          <w:lang w:val="en-GB"/>
        </w:rPr>
        <w:t>McKinnon, 2010</w:t>
      </w:r>
      <w:r w:rsidR="006A1BA2">
        <w:rPr>
          <w:rFonts w:ascii="Times New Roman" w:hAnsi="Times New Roman" w:cs="Times New Roman"/>
          <w:sz w:val="24"/>
          <w:szCs w:val="24"/>
          <w:lang w:val="en-GB"/>
        </w:rPr>
        <w:t xml:space="preserve">). </w:t>
      </w:r>
    </w:p>
    <w:p w:rsidR="004F6A02" w:rsidRDefault="004F2B98"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As a consequence</w:t>
      </w:r>
      <w:r w:rsidR="00CD1D3A">
        <w:rPr>
          <w:rFonts w:ascii="Times New Roman" w:hAnsi="Times New Roman" w:cs="Times New Roman"/>
          <w:sz w:val="24"/>
          <w:szCs w:val="24"/>
          <w:lang w:val="en-GB"/>
        </w:rPr>
        <w:t>, C</w:t>
      </w:r>
      <w:r w:rsidR="00EC5C24" w:rsidRPr="00CF0489">
        <w:rPr>
          <w:rFonts w:ascii="Times New Roman" w:hAnsi="Times New Roman" w:cs="Times New Roman"/>
          <w:sz w:val="24"/>
          <w:szCs w:val="24"/>
          <w:lang w:val="en-GB"/>
        </w:rPr>
        <w:t xml:space="preserve">F management has received </w:t>
      </w:r>
      <w:r w:rsidR="007F0E39">
        <w:rPr>
          <w:rFonts w:ascii="Times New Roman" w:hAnsi="Times New Roman" w:cs="Times New Roman"/>
          <w:sz w:val="24"/>
          <w:szCs w:val="24"/>
          <w:lang w:val="en-GB"/>
        </w:rPr>
        <w:t>increased</w:t>
      </w:r>
      <w:r w:rsidR="00EC6B2C" w:rsidRPr="00CF0489">
        <w:rPr>
          <w:rFonts w:ascii="Times New Roman" w:hAnsi="Times New Roman" w:cs="Times New Roman"/>
          <w:sz w:val="24"/>
          <w:szCs w:val="24"/>
          <w:lang w:val="en-GB"/>
        </w:rPr>
        <w:t xml:space="preserve"> attention</w:t>
      </w:r>
      <w:r w:rsidR="00EC5C24" w:rsidRPr="00CF0489">
        <w:rPr>
          <w:rFonts w:ascii="Times New Roman" w:hAnsi="Times New Roman" w:cs="Times New Roman"/>
          <w:sz w:val="24"/>
          <w:szCs w:val="24"/>
          <w:lang w:val="en-GB"/>
        </w:rPr>
        <w:t xml:space="preserve"> from a number of upstream and downstream </w:t>
      </w:r>
      <w:r w:rsidR="00EC6B2C" w:rsidRPr="00CF0489">
        <w:rPr>
          <w:rFonts w:ascii="Times New Roman" w:hAnsi="Times New Roman" w:cs="Times New Roman"/>
          <w:sz w:val="24"/>
          <w:szCs w:val="24"/>
          <w:lang w:val="en-GB"/>
        </w:rPr>
        <w:t>firms</w:t>
      </w:r>
      <w:r w:rsidR="00EC5C24" w:rsidRPr="00CF0489">
        <w:rPr>
          <w:rFonts w:ascii="Times New Roman" w:hAnsi="Times New Roman" w:cs="Times New Roman"/>
          <w:sz w:val="24"/>
          <w:szCs w:val="24"/>
          <w:lang w:val="en-GB"/>
        </w:rPr>
        <w:t xml:space="preserve"> on the supply chain, which are </w:t>
      </w:r>
      <w:r w:rsidR="00EC6B2C" w:rsidRPr="00CF0489">
        <w:rPr>
          <w:rFonts w:ascii="Times New Roman" w:hAnsi="Times New Roman" w:cs="Times New Roman"/>
          <w:sz w:val="24"/>
          <w:szCs w:val="24"/>
          <w:lang w:val="en-GB"/>
        </w:rPr>
        <w:t>interested in reducing</w:t>
      </w:r>
      <w:r w:rsidR="00EC5C24" w:rsidRPr="00CF0489">
        <w:rPr>
          <w:rFonts w:ascii="Times New Roman" w:hAnsi="Times New Roman" w:cs="Times New Roman"/>
          <w:sz w:val="24"/>
          <w:szCs w:val="24"/>
          <w:lang w:val="en-GB"/>
        </w:rPr>
        <w:t xml:space="preserve"> their </w:t>
      </w:r>
      <w:r w:rsidR="003B6C43" w:rsidRPr="00CF0489">
        <w:rPr>
          <w:rFonts w:ascii="Times New Roman" w:hAnsi="Times New Roman" w:cs="Times New Roman"/>
          <w:sz w:val="24"/>
          <w:szCs w:val="24"/>
          <w:lang w:val="en-GB"/>
        </w:rPr>
        <w:t>greenhouse emissions</w:t>
      </w:r>
      <w:r w:rsidR="00EC5C24" w:rsidRPr="00CF0489">
        <w:rPr>
          <w:rFonts w:ascii="Times New Roman" w:hAnsi="Times New Roman" w:cs="Times New Roman"/>
          <w:sz w:val="24"/>
          <w:szCs w:val="24"/>
          <w:lang w:val="en-GB"/>
        </w:rPr>
        <w:t xml:space="preserve"> and move toward a low-carbon business model (Singh et al., 2015</w:t>
      </w:r>
      <w:r w:rsidR="00EC6B2C" w:rsidRPr="00CF0489">
        <w:rPr>
          <w:rFonts w:ascii="Times New Roman" w:hAnsi="Times New Roman" w:cs="Times New Roman"/>
          <w:sz w:val="24"/>
          <w:szCs w:val="24"/>
          <w:lang w:val="en-GB"/>
        </w:rPr>
        <w:t>; Zhao et al., 201</w:t>
      </w:r>
      <w:r w:rsidR="00B87E61">
        <w:rPr>
          <w:rFonts w:ascii="Times New Roman" w:hAnsi="Times New Roman" w:cs="Times New Roman"/>
          <w:sz w:val="24"/>
          <w:szCs w:val="24"/>
          <w:lang w:val="en-GB"/>
        </w:rPr>
        <w:t>7</w:t>
      </w:r>
      <w:r w:rsidR="00EC6B2C" w:rsidRPr="00CF0489">
        <w:rPr>
          <w:rFonts w:ascii="Times New Roman" w:hAnsi="Times New Roman" w:cs="Times New Roman"/>
          <w:sz w:val="24"/>
          <w:szCs w:val="24"/>
          <w:lang w:val="en-GB"/>
        </w:rPr>
        <w:t>)</w:t>
      </w:r>
      <w:r w:rsidR="00954D7C" w:rsidRPr="00CF0489">
        <w:rPr>
          <w:rFonts w:ascii="Times New Roman" w:hAnsi="Times New Roman" w:cs="Times New Roman"/>
          <w:sz w:val="24"/>
          <w:szCs w:val="24"/>
          <w:lang w:val="en-GB"/>
        </w:rPr>
        <w:t>.</w:t>
      </w:r>
    </w:p>
    <w:p w:rsidR="000F0140" w:rsidRDefault="004034DC" w:rsidP="007927B4">
      <w:pPr>
        <w:spacing w:before="120" w:after="12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Figure</w:t>
      </w:r>
      <w:r w:rsidR="00F02CFB" w:rsidRPr="00431361">
        <w:rPr>
          <w:rFonts w:ascii="Times New Roman" w:hAnsi="Times New Roman" w:cs="Times New Roman"/>
          <w:sz w:val="24"/>
          <w:szCs w:val="24"/>
          <w:lang w:val="en-US"/>
        </w:rPr>
        <w:t xml:space="preserve"> 1 </w:t>
      </w:r>
      <w:r w:rsidR="00782A19">
        <w:rPr>
          <w:rFonts w:ascii="Times New Roman" w:hAnsi="Times New Roman" w:cs="Times New Roman"/>
          <w:sz w:val="24"/>
          <w:szCs w:val="24"/>
          <w:lang w:val="en-US"/>
        </w:rPr>
        <w:t>The relationship between s</w:t>
      </w:r>
      <w:r w:rsidR="007B5524">
        <w:rPr>
          <w:rFonts w:ascii="Times New Roman" w:hAnsi="Times New Roman" w:cs="Times New Roman"/>
          <w:sz w:val="24"/>
          <w:szCs w:val="24"/>
          <w:lang w:val="en-US"/>
        </w:rPr>
        <w:t>upply chain management (SCM) and C</w:t>
      </w:r>
      <w:r w:rsidR="00431361">
        <w:rPr>
          <w:rFonts w:ascii="Times New Roman" w:hAnsi="Times New Roman" w:cs="Times New Roman"/>
          <w:sz w:val="24"/>
          <w:szCs w:val="24"/>
          <w:lang w:val="en-US"/>
        </w:rPr>
        <w:t>arbon management (CM)</w:t>
      </w:r>
    </w:p>
    <w:p w:rsidR="00C96A2E" w:rsidRDefault="00C96A2E" w:rsidP="007927B4">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[PLEASE, INSERT FIGURE 1 HERE]</w:t>
      </w:r>
    </w:p>
    <w:p w:rsidR="00C87B5D" w:rsidRPr="007B5524" w:rsidRDefault="007B5524" w:rsidP="007927B4">
      <w:pPr>
        <w:spacing w:before="120" w:after="120" w:line="240" w:lineRule="auto"/>
        <w:jc w:val="both"/>
        <w:rPr>
          <w:rFonts w:ascii="Times New Roman" w:hAnsi="Times New Roman" w:cs="Times New Roman"/>
          <w:sz w:val="20"/>
          <w:szCs w:val="20"/>
          <w:lang w:val="en-US"/>
        </w:rPr>
      </w:pPr>
      <w:r w:rsidRPr="007B5524">
        <w:rPr>
          <w:rFonts w:ascii="Times New Roman" w:hAnsi="Times New Roman" w:cs="Times New Roman"/>
          <w:sz w:val="20"/>
          <w:szCs w:val="20"/>
          <w:lang w:val="en-US"/>
        </w:rPr>
        <w:t>SSCM: sus</w:t>
      </w:r>
      <w:r>
        <w:rPr>
          <w:rFonts w:ascii="Times New Roman" w:hAnsi="Times New Roman" w:cs="Times New Roman"/>
          <w:sz w:val="20"/>
          <w:szCs w:val="20"/>
          <w:lang w:val="en-US"/>
        </w:rPr>
        <w:t>tainable supp</w:t>
      </w:r>
      <w:r w:rsidRPr="007B5524">
        <w:rPr>
          <w:rFonts w:ascii="Times New Roman" w:hAnsi="Times New Roman" w:cs="Times New Roman"/>
          <w:sz w:val="20"/>
          <w:szCs w:val="20"/>
          <w:lang w:val="en-US"/>
        </w:rPr>
        <w:t xml:space="preserve">ly </w:t>
      </w:r>
      <w:r>
        <w:rPr>
          <w:rFonts w:ascii="Times New Roman" w:hAnsi="Times New Roman" w:cs="Times New Roman"/>
          <w:sz w:val="20"/>
          <w:szCs w:val="20"/>
          <w:lang w:val="en-US"/>
        </w:rPr>
        <w:t>c</w:t>
      </w:r>
      <w:r w:rsidRPr="007B5524">
        <w:rPr>
          <w:rFonts w:ascii="Times New Roman" w:hAnsi="Times New Roman" w:cs="Times New Roman"/>
          <w:sz w:val="20"/>
          <w:szCs w:val="20"/>
          <w:lang w:val="en-US"/>
        </w:rPr>
        <w:t>hain management; GSCM: Green supply chain manag</w:t>
      </w:r>
      <w:r w:rsidR="0029755B">
        <w:rPr>
          <w:rFonts w:ascii="Times New Roman" w:hAnsi="Times New Roman" w:cs="Times New Roman"/>
          <w:sz w:val="20"/>
          <w:szCs w:val="20"/>
          <w:lang w:val="en-US"/>
        </w:rPr>
        <w:t>e</w:t>
      </w:r>
      <w:r w:rsidRPr="007B5524">
        <w:rPr>
          <w:rFonts w:ascii="Times New Roman" w:hAnsi="Times New Roman" w:cs="Times New Roman"/>
          <w:sz w:val="20"/>
          <w:szCs w:val="20"/>
          <w:lang w:val="en-US"/>
        </w:rPr>
        <w:t>ment</w:t>
      </w:r>
    </w:p>
    <w:p w:rsidR="00A513CF" w:rsidRPr="00CF6599" w:rsidRDefault="00CF6599" w:rsidP="007927B4">
      <w:pPr>
        <w:spacing w:before="120" w:after="120" w:line="240" w:lineRule="auto"/>
        <w:jc w:val="both"/>
        <w:rPr>
          <w:rFonts w:ascii="Times New Roman" w:hAnsi="Times New Roman" w:cs="Times New Roman"/>
          <w:i/>
          <w:sz w:val="24"/>
          <w:szCs w:val="24"/>
          <w:lang w:val="en-US"/>
        </w:rPr>
      </w:pPr>
      <w:r w:rsidRPr="00CF6599">
        <w:rPr>
          <w:rFonts w:ascii="Times New Roman" w:hAnsi="Times New Roman" w:cs="Times New Roman"/>
          <w:i/>
          <w:sz w:val="24"/>
          <w:szCs w:val="24"/>
          <w:lang w:val="en-US"/>
        </w:rPr>
        <w:t xml:space="preserve">2.2. </w:t>
      </w:r>
      <w:r w:rsidR="006428D4" w:rsidRPr="00CF6599">
        <w:rPr>
          <w:rFonts w:ascii="Times New Roman" w:hAnsi="Times New Roman" w:cs="Times New Roman"/>
          <w:i/>
          <w:sz w:val="24"/>
          <w:szCs w:val="24"/>
          <w:lang w:val="en-US"/>
        </w:rPr>
        <w:t>I</w:t>
      </w:r>
      <w:r w:rsidR="000F4225" w:rsidRPr="00CF6599">
        <w:rPr>
          <w:rFonts w:ascii="Times New Roman" w:hAnsi="Times New Roman" w:cs="Times New Roman"/>
          <w:i/>
          <w:sz w:val="24"/>
          <w:szCs w:val="24"/>
          <w:lang w:val="en-US"/>
        </w:rPr>
        <w:t>nterorganizational collaboration aimed at greening products</w:t>
      </w:r>
    </w:p>
    <w:p w:rsidR="0029302D" w:rsidRDefault="0029302D"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Many companies interested in managing the environment have improved their environmental performance by </w:t>
      </w:r>
      <w:r w:rsidR="005D31C4">
        <w:rPr>
          <w:rFonts w:ascii="Times New Roman" w:hAnsi="Times New Roman" w:cs="Times New Roman"/>
          <w:sz w:val="24"/>
          <w:szCs w:val="24"/>
          <w:lang w:val="en-GB"/>
        </w:rPr>
        <w:t>focusing on</w:t>
      </w:r>
      <w:r w:rsidR="009B353E">
        <w:rPr>
          <w:rFonts w:ascii="Times New Roman" w:hAnsi="Times New Roman" w:cs="Times New Roman"/>
          <w:sz w:val="24"/>
          <w:szCs w:val="24"/>
          <w:lang w:val="en-GB"/>
        </w:rPr>
        <w:t xml:space="preserve"> organizational</w:t>
      </w:r>
      <w:r w:rsidR="005D31C4">
        <w:rPr>
          <w:rFonts w:ascii="Times New Roman" w:hAnsi="Times New Roman" w:cs="Times New Roman"/>
          <w:sz w:val="24"/>
          <w:szCs w:val="24"/>
          <w:lang w:val="en-GB"/>
        </w:rPr>
        <w:t xml:space="preserve"> intra-firm activities r</w:t>
      </w:r>
      <w:r w:rsidR="00782A19">
        <w:rPr>
          <w:rFonts w:ascii="Times New Roman" w:hAnsi="Times New Roman" w:cs="Times New Roman"/>
          <w:sz w:val="24"/>
          <w:szCs w:val="24"/>
          <w:lang w:val="en-GB"/>
        </w:rPr>
        <w:t>elated to applied technologies</w:t>
      </w:r>
      <w:r w:rsidR="009B353E">
        <w:rPr>
          <w:rFonts w:ascii="Times New Roman" w:hAnsi="Times New Roman" w:cs="Times New Roman"/>
          <w:sz w:val="24"/>
          <w:szCs w:val="24"/>
          <w:lang w:val="en-GB"/>
        </w:rPr>
        <w:t>, pollution preventing activities, waste management or</w:t>
      </w:r>
      <w:r w:rsidR="006918AF">
        <w:rPr>
          <w:rFonts w:ascii="Times New Roman" w:hAnsi="Times New Roman" w:cs="Times New Roman"/>
          <w:sz w:val="24"/>
          <w:szCs w:val="24"/>
          <w:lang w:val="en-GB"/>
        </w:rPr>
        <w:t xml:space="preserve"> rethinking the desi</w:t>
      </w:r>
      <w:r w:rsidR="009B353E">
        <w:rPr>
          <w:rFonts w:ascii="Times New Roman" w:hAnsi="Times New Roman" w:cs="Times New Roman"/>
          <w:sz w:val="24"/>
          <w:szCs w:val="24"/>
          <w:lang w:val="en-GB"/>
        </w:rPr>
        <w:t>g</w:t>
      </w:r>
      <w:r w:rsidR="006918AF">
        <w:rPr>
          <w:rFonts w:ascii="Times New Roman" w:hAnsi="Times New Roman" w:cs="Times New Roman"/>
          <w:sz w:val="24"/>
          <w:szCs w:val="24"/>
          <w:lang w:val="en-GB"/>
        </w:rPr>
        <w:t>n</w:t>
      </w:r>
      <w:r w:rsidR="009B353E">
        <w:rPr>
          <w:rFonts w:ascii="Times New Roman" w:hAnsi="Times New Roman" w:cs="Times New Roman"/>
          <w:sz w:val="24"/>
          <w:szCs w:val="24"/>
          <w:lang w:val="en-GB"/>
        </w:rPr>
        <w:t xml:space="preserve"> of their products. </w:t>
      </w:r>
      <w:r w:rsidR="00F13BFC">
        <w:rPr>
          <w:rFonts w:ascii="Times New Roman" w:hAnsi="Times New Roman" w:cs="Times New Roman"/>
          <w:sz w:val="24"/>
          <w:szCs w:val="24"/>
          <w:lang w:val="en-GB"/>
        </w:rPr>
        <w:t>These</w:t>
      </w:r>
      <w:r w:rsidR="002F45A5">
        <w:rPr>
          <w:rFonts w:ascii="Times New Roman" w:hAnsi="Times New Roman" w:cs="Times New Roman"/>
          <w:sz w:val="24"/>
          <w:szCs w:val="24"/>
          <w:lang w:val="en-GB"/>
        </w:rPr>
        <w:t xml:space="preserve"> activities are often costly,</w:t>
      </w:r>
      <w:r w:rsidR="00F13BFC">
        <w:rPr>
          <w:rFonts w:ascii="Times New Roman" w:hAnsi="Times New Roman" w:cs="Times New Roman"/>
          <w:sz w:val="24"/>
          <w:szCs w:val="24"/>
          <w:lang w:val="en-GB"/>
        </w:rPr>
        <w:t xml:space="preserve"> limit the potential benefits of managing the environment</w:t>
      </w:r>
      <w:r w:rsidR="006918AF">
        <w:rPr>
          <w:rFonts w:ascii="Times New Roman" w:hAnsi="Times New Roman" w:cs="Times New Roman"/>
          <w:sz w:val="24"/>
          <w:szCs w:val="24"/>
          <w:lang w:val="en-GB"/>
        </w:rPr>
        <w:t xml:space="preserve"> </w:t>
      </w:r>
      <w:r w:rsidR="002F45A5">
        <w:rPr>
          <w:rFonts w:ascii="Times New Roman" w:hAnsi="Times New Roman" w:cs="Times New Roman"/>
          <w:sz w:val="24"/>
          <w:szCs w:val="24"/>
          <w:lang w:val="en-GB"/>
        </w:rPr>
        <w:t>and</w:t>
      </w:r>
      <w:r w:rsidR="00694E8A">
        <w:rPr>
          <w:rFonts w:ascii="Times New Roman" w:hAnsi="Times New Roman" w:cs="Times New Roman"/>
          <w:sz w:val="24"/>
          <w:szCs w:val="24"/>
          <w:lang w:val="en-GB"/>
        </w:rPr>
        <w:t xml:space="preserve"> often</w:t>
      </w:r>
      <w:r w:rsidR="002F45A5">
        <w:rPr>
          <w:rFonts w:ascii="Times New Roman" w:hAnsi="Times New Roman" w:cs="Times New Roman"/>
          <w:sz w:val="24"/>
          <w:szCs w:val="24"/>
          <w:lang w:val="en-GB"/>
        </w:rPr>
        <w:t xml:space="preserve"> discourage firms from reducing their environmental impacts</w:t>
      </w:r>
      <w:r w:rsidR="00694E8A">
        <w:rPr>
          <w:rFonts w:ascii="Times New Roman" w:hAnsi="Times New Roman" w:cs="Times New Roman"/>
          <w:sz w:val="24"/>
          <w:szCs w:val="24"/>
          <w:lang w:val="en-GB"/>
        </w:rPr>
        <w:t xml:space="preserve"> (Vermulen and Ras, 2006)</w:t>
      </w:r>
      <w:r w:rsidR="002F45A5">
        <w:rPr>
          <w:rFonts w:ascii="Times New Roman" w:hAnsi="Times New Roman" w:cs="Times New Roman"/>
          <w:sz w:val="24"/>
          <w:szCs w:val="24"/>
          <w:lang w:val="en-GB"/>
        </w:rPr>
        <w:t>.</w:t>
      </w:r>
    </w:p>
    <w:p w:rsidR="00615B6C" w:rsidRDefault="00615B6C" w:rsidP="007927B4">
      <w:pPr>
        <w:spacing w:before="120" w:after="120" w:line="240" w:lineRule="auto"/>
        <w:jc w:val="both"/>
        <w:rPr>
          <w:rFonts w:ascii="Times-Roman" w:hAnsi="Times-Roman" w:cs="Times-Roman"/>
          <w:sz w:val="24"/>
          <w:szCs w:val="24"/>
          <w:lang w:val="en-GB"/>
        </w:rPr>
      </w:pPr>
      <w:r>
        <w:rPr>
          <w:rFonts w:ascii="Times New Roman" w:hAnsi="Times New Roman" w:cs="Times New Roman"/>
          <w:sz w:val="24"/>
          <w:szCs w:val="24"/>
          <w:lang w:val="en-GB"/>
        </w:rPr>
        <w:t xml:space="preserve">Strategic </w:t>
      </w:r>
      <w:r w:rsidRPr="00615B6C">
        <w:rPr>
          <w:rFonts w:ascii="Times New Roman" w:hAnsi="Times New Roman" w:cs="Times New Roman"/>
          <w:sz w:val="24"/>
          <w:szCs w:val="24"/>
          <w:lang w:val="en-GB"/>
        </w:rPr>
        <w:t>cooperation between companies in product chains</w:t>
      </w:r>
      <w:r>
        <w:rPr>
          <w:rFonts w:ascii="Times New Roman" w:hAnsi="Times New Roman" w:cs="Times New Roman"/>
          <w:sz w:val="24"/>
          <w:szCs w:val="24"/>
          <w:lang w:val="en-GB"/>
        </w:rPr>
        <w:t xml:space="preserve"> </w:t>
      </w:r>
      <w:r w:rsidR="007F5462">
        <w:rPr>
          <w:rFonts w:ascii="Times New Roman" w:hAnsi="Times New Roman" w:cs="Times New Roman"/>
          <w:sz w:val="24"/>
          <w:szCs w:val="24"/>
          <w:lang w:val="en-GB"/>
        </w:rPr>
        <w:t xml:space="preserve">increases the opportunities of improving environmental performance by allowing companies to look beyond their organizational boundaries to find new ways </w:t>
      </w:r>
      <w:r w:rsidR="007F5462" w:rsidRPr="0061439F">
        <w:rPr>
          <w:rFonts w:ascii="Times-Roman" w:hAnsi="Times-Roman" w:cs="Times-Roman"/>
          <w:sz w:val="24"/>
          <w:szCs w:val="24"/>
          <w:lang w:val="en-GB"/>
        </w:rPr>
        <w:t xml:space="preserve">to reduce </w:t>
      </w:r>
      <w:r w:rsidR="00164752">
        <w:rPr>
          <w:rFonts w:ascii="Times-Roman" w:hAnsi="Times-Roman" w:cs="Times-Roman"/>
          <w:sz w:val="24"/>
          <w:szCs w:val="24"/>
          <w:lang w:val="en-GB"/>
        </w:rPr>
        <w:t>environmental burdens</w:t>
      </w:r>
      <w:r w:rsidR="007F5462" w:rsidRPr="0061439F">
        <w:rPr>
          <w:rFonts w:ascii="Times-Roman" w:hAnsi="Times-Roman" w:cs="Times-Roman"/>
          <w:sz w:val="24"/>
          <w:szCs w:val="24"/>
          <w:lang w:val="en-GB"/>
        </w:rPr>
        <w:t xml:space="preserve"> along the supply chain</w:t>
      </w:r>
      <w:r w:rsidR="00FA35A0">
        <w:rPr>
          <w:rFonts w:ascii="Times-Roman" w:hAnsi="Times-Roman" w:cs="Times-Roman"/>
          <w:sz w:val="24"/>
          <w:szCs w:val="24"/>
          <w:lang w:val="en-GB"/>
        </w:rPr>
        <w:t xml:space="preserve"> (Giurco and Petrie</w:t>
      </w:r>
      <w:r w:rsidR="007F5462">
        <w:rPr>
          <w:rFonts w:ascii="Times-Roman" w:hAnsi="Times-Roman" w:cs="Times-Roman"/>
          <w:sz w:val="24"/>
          <w:szCs w:val="24"/>
          <w:lang w:val="en-GB"/>
        </w:rPr>
        <w:t>, 2007; Theiben et al., 2014).</w:t>
      </w:r>
      <w:r w:rsidR="00D5171F">
        <w:rPr>
          <w:rFonts w:ascii="Times-Roman" w:hAnsi="Times-Roman" w:cs="Times-Roman"/>
          <w:sz w:val="24"/>
          <w:szCs w:val="24"/>
          <w:lang w:val="en-GB"/>
        </w:rPr>
        <w:t xml:space="preserve"> </w:t>
      </w:r>
      <w:r w:rsidR="00164752">
        <w:rPr>
          <w:rFonts w:ascii="Times-Roman" w:hAnsi="Times-Roman" w:cs="Times-Roman"/>
          <w:sz w:val="24"/>
          <w:szCs w:val="24"/>
          <w:lang w:val="en-GB"/>
        </w:rPr>
        <w:t>Strategic cooperation</w:t>
      </w:r>
      <w:r w:rsidR="00D5171F">
        <w:rPr>
          <w:rFonts w:ascii="Times-Roman" w:hAnsi="Times-Roman" w:cs="Times-Roman"/>
          <w:sz w:val="24"/>
          <w:szCs w:val="24"/>
          <w:lang w:val="en-GB"/>
        </w:rPr>
        <w:t xml:space="preserve"> </w:t>
      </w:r>
      <w:r w:rsidR="0054108D">
        <w:rPr>
          <w:rFonts w:ascii="Times-Roman" w:hAnsi="Times-Roman" w:cs="Times-Roman"/>
          <w:sz w:val="24"/>
          <w:szCs w:val="24"/>
          <w:lang w:val="en-GB"/>
        </w:rPr>
        <w:t xml:space="preserve">can </w:t>
      </w:r>
      <w:r w:rsidR="00D5171F">
        <w:rPr>
          <w:rFonts w:ascii="Times-Roman" w:hAnsi="Times-Roman" w:cs="Times-Roman"/>
          <w:sz w:val="24"/>
          <w:szCs w:val="24"/>
          <w:lang w:val="en-GB"/>
        </w:rPr>
        <w:t>a</w:t>
      </w:r>
      <w:r w:rsidR="0054108D">
        <w:rPr>
          <w:rFonts w:ascii="Times-Roman" w:hAnsi="Times-Roman" w:cs="Times-Roman"/>
          <w:sz w:val="24"/>
          <w:szCs w:val="24"/>
          <w:lang w:val="en-GB"/>
        </w:rPr>
        <w:t>rise</w:t>
      </w:r>
      <w:r w:rsidR="00D5171F">
        <w:rPr>
          <w:rFonts w:ascii="Times-Roman" w:hAnsi="Times-Roman" w:cs="Times-Roman"/>
          <w:sz w:val="24"/>
          <w:szCs w:val="24"/>
          <w:lang w:val="en-GB"/>
        </w:rPr>
        <w:t xml:space="preserve"> in two</w:t>
      </w:r>
      <w:r w:rsidR="0054108D">
        <w:rPr>
          <w:rFonts w:ascii="Times-Roman" w:hAnsi="Times-Roman" w:cs="Times-Roman"/>
          <w:sz w:val="24"/>
          <w:szCs w:val="24"/>
          <w:lang w:val="en-GB"/>
        </w:rPr>
        <w:t xml:space="preserve"> different</w:t>
      </w:r>
      <w:r w:rsidR="00D5171F">
        <w:rPr>
          <w:rFonts w:ascii="Times-Roman" w:hAnsi="Times-Roman" w:cs="Times-Roman"/>
          <w:sz w:val="24"/>
          <w:szCs w:val="24"/>
          <w:lang w:val="en-GB"/>
        </w:rPr>
        <w:t xml:space="preserve"> ways: on the </w:t>
      </w:r>
      <w:r w:rsidR="00256721">
        <w:rPr>
          <w:rFonts w:ascii="Times-Roman" w:hAnsi="Times-Roman" w:cs="Times-Roman"/>
          <w:sz w:val="24"/>
          <w:szCs w:val="24"/>
          <w:lang w:val="en-GB"/>
        </w:rPr>
        <w:t>initiative</w:t>
      </w:r>
      <w:r w:rsidR="00D5171F">
        <w:rPr>
          <w:rFonts w:ascii="Times-Roman" w:hAnsi="Times-Roman" w:cs="Times-Roman"/>
          <w:sz w:val="24"/>
          <w:szCs w:val="24"/>
          <w:lang w:val="en-GB"/>
        </w:rPr>
        <w:t xml:space="preserve"> of a focal company </w:t>
      </w:r>
      <w:r w:rsidR="00B425C0">
        <w:rPr>
          <w:rFonts w:ascii="Times-Roman" w:hAnsi="Times-Roman" w:cs="Times-Roman"/>
          <w:sz w:val="24"/>
          <w:szCs w:val="24"/>
          <w:lang w:val="en-GB"/>
        </w:rPr>
        <w:t>with an influential position on the supply chain or through collective cooperation between various parties which participate in a supply chain</w:t>
      </w:r>
      <w:r w:rsidR="0054108D">
        <w:rPr>
          <w:rFonts w:ascii="Times-Roman" w:hAnsi="Times-Roman" w:cs="Times-Roman"/>
          <w:sz w:val="24"/>
          <w:szCs w:val="24"/>
          <w:lang w:val="en-GB"/>
        </w:rPr>
        <w:t xml:space="preserve"> (Cramer, 1996)</w:t>
      </w:r>
      <w:r w:rsidR="00B425C0">
        <w:rPr>
          <w:rFonts w:ascii="Times-Roman" w:hAnsi="Times-Roman" w:cs="Times-Roman"/>
          <w:sz w:val="24"/>
          <w:szCs w:val="24"/>
          <w:lang w:val="en-GB"/>
        </w:rPr>
        <w:t xml:space="preserve">. </w:t>
      </w:r>
    </w:p>
    <w:p w:rsidR="00B425C0" w:rsidRDefault="00DF3CE7"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first</w:t>
      </w:r>
      <w:r w:rsidR="00B425C0">
        <w:rPr>
          <w:rFonts w:ascii="Times New Roman" w:hAnsi="Times New Roman" w:cs="Times New Roman"/>
          <w:sz w:val="24"/>
          <w:szCs w:val="24"/>
          <w:lang w:val="en-GB"/>
        </w:rPr>
        <w:t xml:space="preserve"> form</w:t>
      </w:r>
      <w:r w:rsidR="001867DF">
        <w:rPr>
          <w:rFonts w:ascii="Times New Roman" w:hAnsi="Times New Roman" w:cs="Times New Roman"/>
          <w:sz w:val="24"/>
          <w:szCs w:val="24"/>
          <w:lang w:val="en-GB"/>
        </w:rPr>
        <w:t xml:space="preserve"> of cooperation</w:t>
      </w:r>
      <w:r w:rsidR="00B425C0">
        <w:rPr>
          <w:rFonts w:ascii="Times New Roman" w:hAnsi="Times New Roman" w:cs="Times New Roman"/>
          <w:sz w:val="24"/>
          <w:szCs w:val="24"/>
          <w:lang w:val="en-GB"/>
        </w:rPr>
        <w:t xml:space="preserve"> is particularly interesting for large firms </w:t>
      </w:r>
      <w:r w:rsidR="00B425C0" w:rsidRPr="00DA228A">
        <w:rPr>
          <w:rFonts w:ascii="Times-Roman" w:hAnsi="Times-Roman" w:cs="Times-Roman"/>
          <w:sz w:val="24"/>
          <w:szCs w:val="24"/>
          <w:lang w:val="en-GB"/>
        </w:rPr>
        <w:t>closer to the downstream end of supply chains</w:t>
      </w:r>
      <w:r w:rsidR="00B425C0">
        <w:rPr>
          <w:rFonts w:ascii="Times-Roman" w:hAnsi="Times-Roman" w:cs="Times-Roman"/>
          <w:sz w:val="24"/>
          <w:szCs w:val="24"/>
          <w:lang w:val="en-GB"/>
        </w:rPr>
        <w:t xml:space="preserve"> which are involved in the manufacture</w:t>
      </w:r>
      <w:r w:rsidR="001867DF">
        <w:rPr>
          <w:rFonts w:ascii="Times-Roman" w:hAnsi="Times-Roman" w:cs="Times-Roman"/>
          <w:sz w:val="24"/>
          <w:szCs w:val="24"/>
          <w:lang w:val="en-GB"/>
        </w:rPr>
        <w:t xml:space="preserve"> and distribution</w:t>
      </w:r>
      <w:r w:rsidR="00B425C0">
        <w:rPr>
          <w:rFonts w:ascii="Times-Roman" w:hAnsi="Times-Roman" w:cs="Times-Roman"/>
          <w:sz w:val="24"/>
          <w:szCs w:val="24"/>
          <w:lang w:val="en-GB"/>
        </w:rPr>
        <w:t xml:space="preserve"> of products who sell to final customers. As customers associate these powerful companies with the product</w:t>
      </w:r>
      <w:r w:rsidR="007B5524">
        <w:rPr>
          <w:rFonts w:ascii="Times-Roman" w:hAnsi="Times-Roman" w:cs="Times-Roman"/>
          <w:sz w:val="24"/>
          <w:szCs w:val="24"/>
          <w:lang w:val="en-GB"/>
        </w:rPr>
        <w:t>s</w:t>
      </w:r>
      <w:r w:rsidR="00B425C0">
        <w:rPr>
          <w:rFonts w:ascii="Times-Roman" w:hAnsi="Times-Roman" w:cs="Times-Roman"/>
          <w:sz w:val="24"/>
          <w:szCs w:val="24"/>
          <w:lang w:val="en-GB"/>
        </w:rPr>
        <w:t xml:space="preserve"> th</w:t>
      </w:r>
      <w:r>
        <w:rPr>
          <w:rFonts w:ascii="Times-Roman" w:hAnsi="Times-Roman" w:cs="Times-Roman"/>
          <w:sz w:val="24"/>
          <w:szCs w:val="24"/>
          <w:lang w:val="en-GB"/>
        </w:rPr>
        <w:t>ey buy,</w:t>
      </w:r>
      <w:r w:rsidR="001867DF">
        <w:rPr>
          <w:rFonts w:ascii="Times-Roman" w:hAnsi="Times-Roman" w:cs="Times-Roman"/>
          <w:sz w:val="24"/>
          <w:szCs w:val="24"/>
          <w:lang w:val="en-GB"/>
        </w:rPr>
        <w:t xml:space="preserve"> firms</w:t>
      </w:r>
      <w:r w:rsidR="00536A4A">
        <w:rPr>
          <w:rFonts w:ascii="Times-Roman" w:hAnsi="Times-Roman" w:cs="Times-Roman"/>
          <w:sz w:val="24"/>
          <w:szCs w:val="24"/>
          <w:lang w:val="en-GB"/>
        </w:rPr>
        <w:t>’</w:t>
      </w:r>
      <w:r w:rsidR="001867DF">
        <w:rPr>
          <w:rFonts w:ascii="Times-Roman" w:hAnsi="Times-Roman" w:cs="Times-Roman"/>
          <w:sz w:val="24"/>
          <w:szCs w:val="24"/>
          <w:lang w:val="en-GB"/>
        </w:rPr>
        <w:t xml:space="preserve"> reputation is specially exposed to environmental risks associated with the products they sell, although the origin of these problems could be </w:t>
      </w:r>
      <w:r>
        <w:rPr>
          <w:rFonts w:ascii="Times-Roman" w:hAnsi="Times-Roman" w:cs="Times-Roman"/>
          <w:sz w:val="24"/>
          <w:szCs w:val="24"/>
          <w:lang w:val="en-GB"/>
        </w:rPr>
        <w:t xml:space="preserve">in other stage </w:t>
      </w:r>
      <w:r w:rsidR="001867DF">
        <w:rPr>
          <w:rFonts w:ascii="Times-Roman" w:hAnsi="Times-Roman" w:cs="Times-Roman"/>
          <w:sz w:val="24"/>
          <w:szCs w:val="24"/>
          <w:lang w:val="en-GB"/>
        </w:rPr>
        <w:t>of the supply chain.</w:t>
      </w:r>
      <w:r>
        <w:rPr>
          <w:rFonts w:ascii="Times-Roman" w:hAnsi="Times-Roman" w:cs="Times-Roman"/>
          <w:sz w:val="24"/>
          <w:szCs w:val="24"/>
          <w:lang w:val="en-GB"/>
        </w:rPr>
        <w:t xml:space="preserve"> </w:t>
      </w:r>
      <w:r>
        <w:rPr>
          <w:rFonts w:ascii="Times New Roman" w:hAnsi="Times New Roman" w:cs="Times New Roman"/>
          <w:sz w:val="24"/>
          <w:szCs w:val="24"/>
          <w:lang w:val="en-GB"/>
        </w:rPr>
        <w:t xml:space="preserve">Hence, leading companies are interested and have the power to encourage their suppliers to </w:t>
      </w:r>
      <w:r w:rsidR="00745ED8">
        <w:rPr>
          <w:rFonts w:ascii="Times New Roman" w:hAnsi="Times New Roman" w:cs="Times New Roman"/>
          <w:sz w:val="24"/>
          <w:szCs w:val="24"/>
          <w:lang w:val="en-GB"/>
        </w:rPr>
        <w:t>improve the environmental management of their products</w:t>
      </w:r>
      <w:r w:rsidR="00893F9E">
        <w:rPr>
          <w:rFonts w:ascii="Times New Roman" w:hAnsi="Times New Roman" w:cs="Times New Roman"/>
          <w:sz w:val="24"/>
          <w:szCs w:val="24"/>
          <w:lang w:val="en-GB"/>
        </w:rPr>
        <w:t xml:space="preserve"> </w:t>
      </w:r>
      <w:r w:rsidR="00E6422F">
        <w:rPr>
          <w:rFonts w:ascii="Times New Roman" w:hAnsi="Times New Roman" w:cs="Times New Roman"/>
          <w:sz w:val="24"/>
          <w:szCs w:val="24"/>
          <w:lang w:val="en-GB"/>
        </w:rPr>
        <w:t>(Cramer, 1996)</w:t>
      </w:r>
      <w:r w:rsidR="00FA35A0">
        <w:rPr>
          <w:rFonts w:ascii="Times New Roman" w:hAnsi="Times New Roman" w:cs="Times New Roman"/>
          <w:sz w:val="24"/>
          <w:szCs w:val="24"/>
          <w:lang w:val="en-GB"/>
        </w:rPr>
        <w:t>.</w:t>
      </w:r>
      <w:r w:rsidR="00E6422F">
        <w:rPr>
          <w:rFonts w:ascii="Times New Roman" w:hAnsi="Times New Roman" w:cs="Times New Roman"/>
          <w:sz w:val="24"/>
          <w:szCs w:val="24"/>
          <w:lang w:val="en-GB"/>
        </w:rPr>
        <w:t xml:space="preserve"> </w:t>
      </w:r>
    </w:p>
    <w:p w:rsidR="00FA35A0" w:rsidRDefault="00536A4A"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Collective forms of</w:t>
      </w:r>
      <w:r w:rsidR="0065162C">
        <w:rPr>
          <w:rFonts w:ascii="Times New Roman" w:hAnsi="Times New Roman" w:cs="Times New Roman"/>
          <w:sz w:val="24"/>
          <w:szCs w:val="24"/>
          <w:lang w:val="en-GB"/>
        </w:rPr>
        <w:t xml:space="preserve"> cooperation among</w:t>
      </w:r>
      <w:r>
        <w:rPr>
          <w:rFonts w:ascii="Times New Roman" w:hAnsi="Times New Roman" w:cs="Times New Roman"/>
          <w:sz w:val="24"/>
          <w:szCs w:val="24"/>
          <w:lang w:val="en-GB"/>
        </w:rPr>
        <w:t xml:space="preserve"> supply chain members </w:t>
      </w:r>
      <w:r w:rsidR="0065162C">
        <w:rPr>
          <w:rFonts w:ascii="Times New Roman" w:hAnsi="Times New Roman" w:cs="Times New Roman"/>
          <w:sz w:val="24"/>
          <w:szCs w:val="24"/>
          <w:lang w:val="en-GB"/>
        </w:rPr>
        <w:t xml:space="preserve">often arise when they realize that that coordination </w:t>
      </w:r>
      <w:r w:rsidR="0054108D">
        <w:rPr>
          <w:rFonts w:ascii="Times New Roman" w:hAnsi="Times New Roman" w:cs="Times New Roman"/>
          <w:sz w:val="24"/>
          <w:szCs w:val="24"/>
          <w:lang w:val="en-GB"/>
        </w:rPr>
        <w:t>involves mutual benefits for the cooperating companies</w:t>
      </w:r>
      <w:r w:rsidR="00816AD7">
        <w:rPr>
          <w:rFonts w:ascii="Times New Roman" w:hAnsi="Times New Roman" w:cs="Times New Roman"/>
          <w:sz w:val="24"/>
          <w:szCs w:val="24"/>
          <w:lang w:val="en-GB"/>
        </w:rPr>
        <w:t>,</w:t>
      </w:r>
      <w:r w:rsidR="0054108D">
        <w:rPr>
          <w:rFonts w:ascii="Times New Roman" w:hAnsi="Times New Roman" w:cs="Times New Roman"/>
          <w:sz w:val="24"/>
          <w:szCs w:val="24"/>
          <w:lang w:val="en-GB"/>
        </w:rPr>
        <w:t xml:space="preserve"> </w:t>
      </w:r>
      <w:r w:rsidR="00E5601C">
        <w:rPr>
          <w:rFonts w:ascii="Times New Roman" w:hAnsi="Times New Roman" w:cs="Times New Roman"/>
          <w:sz w:val="24"/>
          <w:szCs w:val="24"/>
          <w:lang w:val="en-GB"/>
        </w:rPr>
        <w:t>or</w:t>
      </w:r>
      <w:r w:rsidR="0054108D">
        <w:rPr>
          <w:rFonts w:ascii="Times New Roman" w:hAnsi="Times New Roman" w:cs="Times New Roman"/>
          <w:sz w:val="24"/>
          <w:szCs w:val="24"/>
          <w:lang w:val="en-GB"/>
        </w:rPr>
        <w:t xml:space="preserve"> any of them have enough resources to lead the necessary change process</w:t>
      </w:r>
      <w:r w:rsidR="00C834E1">
        <w:rPr>
          <w:rFonts w:ascii="Times New Roman" w:hAnsi="Times New Roman" w:cs="Times New Roman"/>
          <w:sz w:val="24"/>
          <w:szCs w:val="24"/>
          <w:lang w:val="en-GB"/>
        </w:rPr>
        <w:t xml:space="preserve"> (Cramer, 1996)</w:t>
      </w:r>
      <w:r w:rsidR="0054108D">
        <w:rPr>
          <w:rFonts w:ascii="Times New Roman" w:hAnsi="Times New Roman" w:cs="Times New Roman"/>
          <w:sz w:val="24"/>
          <w:szCs w:val="24"/>
          <w:lang w:val="en-GB"/>
        </w:rPr>
        <w:t>.</w:t>
      </w:r>
      <w:r w:rsidR="00816AD7">
        <w:rPr>
          <w:rFonts w:ascii="Times New Roman" w:hAnsi="Times New Roman" w:cs="Times New Roman"/>
          <w:sz w:val="24"/>
          <w:szCs w:val="24"/>
          <w:lang w:val="en-GB"/>
        </w:rPr>
        <w:t xml:space="preserve"> Some</w:t>
      </w:r>
      <w:r w:rsidR="00C834E1">
        <w:rPr>
          <w:rFonts w:ascii="Times New Roman" w:hAnsi="Times New Roman" w:cs="Times New Roman"/>
          <w:sz w:val="24"/>
          <w:szCs w:val="24"/>
          <w:lang w:val="en-GB"/>
        </w:rPr>
        <w:t xml:space="preserve"> members of a supply chain </w:t>
      </w:r>
      <w:r w:rsidR="00816AD7">
        <w:rPr>
          <w:rFonts w:ascii="Times New Roman" w:hAnsi="Times New Roman" w:cs="Times New Roman"/>
          <w:sz w:val="24"/>
          <w:szCs w:val="24"/>
          <w:lang w:val="en-GB"/>
        </w:rPr>
        <w:t xml:space="preserve">could </w:t>
      </w:r>
      <w:r w:rsidR="00C834E1">
        <w:rPr>
          <w:rFonts w:ascii="Times New Roman" w:hAnsi="Times New Roman" w:cs="Times New Roman"/>
          <w:sz w:val="24"/>
          <w:szCs w:val="24"/>
          <w:lang w:val="en-GB"/>
        </w:rPr>
        <w:t xml:space="preserve">realize that they are not able to manage environmental burdens </w:t>
      </w:r>
      <w:r w:rsidR="00C834E1" w:rsidRPr="00C834E1">
        <w:rPr>
          <w:rFonts w:ascii="Times New Roman" w:hAnsi="Times New Roman" w:cs="Times New Roman"/>
          <w:sz w:val="24"/>
          <w:szCs w:val="24"/>
          <w:lang w:val="en-GB"/>
        </w:rPr>
        <w:t xml:space="preserve">independently and they enjoy </w:t>
      </w:r>
      <w:r w:rsidR="00C834E1">
        <w:rPr>
          <w:rFonts w:ascii="Times New Roman" w:hAnsi="Times New Roman" w:cs="Times New Roman"/>
          <w:sz w:val="24"/>
          <w:szCs w:val="24"/>
          <w:lang w:val="en-GB"/>
        </w:rPr>
        <w:t>synergie</w:t>
      </w:r>
      <w:r w:rsidR="00C834E1" w:rsidRPr="00C834E1">
        <w:rPr>
          <w:rFonts w:ascii="Times New Roman" w:hAnsi="Times New Roman" w:cs="Times New Roman"/>
          <w:sz w:val="24"/>
          <w:szCs w:val="24"/>
          <w:lang w:val="en-GB"/>
        </w:rPr>
        <w:t>s</w:t>
      </w:r>
      <w:r w:rsidR="00C834E1">
        <w:rPr>
          <w:rFonts w:ascii="Times New Roman" w:hAnsi="Times New Roman" w:cs="Times New Roman"/>
          <w:sz w:val="24"/>
          <w:szCs w:val="24"/>
          <w:lang w:val="en-GB"/>
        </w:rPr>
        <w:t xml:space="preserve"> from</w:t>
      </w:r>
      <w:r w:rsidR="00C834E1" w:rsidRPr="00C834E1">
        <w:rPr>
          <w:rFonts w:ascii="Times New Roman" w:hAnsi="Times New Roman" w:cs="Times New Roman"/>
          <w:sz w:val="24"/>
          <w:szCs w:val="24"/>
          <w:lang w:val="en-GB"/>
        </w:rPr>
        <w:t xml:space="preserve"> collaborating with other </w:t>
      </w:r>
      <w:r w:rsidR="00E5601C">
        <w:rPr>
          <w:rFonts w:ascii="Times New Roman" w:hAnsi="Times New Roman" w:cs="Times New Roman"/>
          <w:sz w:val="24"/>
          <w:szCs w:val="24"/>
          <w:lang w:val="en-GB"/>
        </w:rPr>
        <w:t>partne</w:t>
      </w:r>
      <w:r w:rsidR="00C834E1" w:rsidRPr="00C834E1">
        <w:rPr>
          <w:rFonts w:ascii="Times New Roman" w:hAnsi="Times New Roman" w:cs="Times New Roman"/>
          <w:sz w:val="24"/>
          <w:szCs w:val="24"/>
          <w:lang w:val="en-GB"/>
        </w:rPr>
        <w:t>rs (Seuring, 2004)</w:t>
      </w:r>
      <w:r w:rsidR="00E05D2E">
        <w:rPr>
          <w:rFonts w:ascii="Times New Roman" w:hAnsi="Times New Roman" w:cs="Times New Roman"/>
          <w:sz w:val="24"/>
          <w:szCs w:val="24"/>
          <w:lang w:val="en-GB"/>
        </w:rPr>
        <w:t>.</w:t>
      </w:r>
    </w:p>
    <w:p w:rsidR="005E55D9" w:rsidRDefault="00B00DE1"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Researchers</w:t>
      </w:r>
      <w:r w:rsidR="00816AD7">
        <w:rPr>
          <w:rFonts w:ascii="Times New Roman" w:hAnsi="Times New Roman" w:cs="Times New Roman"/>
          <w:sz w:val="24"/>
          <w:szCs w:val="24"/>
          <w:lang w:val="en-GB"/>
        </w:rPr>
        <w:t xml:space="preserve"> have noted that a collective</w:t>
      </w:r>
      <w:r>
        <w:rPr>
          <w:rFonts w:ascii="Times New Roman" w:hAnsi="Times New Roman" w:cs="Times New Roman"/>
          <w:sz w:val="24"/>
          <w:szCs w:val="24"/>
          <w:lang w:val="en-GB"/>
        </w:rPr>
        <w:t xml:space="preserve"> approach is more effective for encouraging supply chain members to engage in environmental management and learn from each other (e.g. </w:t>
      </w:r>
      <w:r w:rsidRPr="00691E41">
        <w:rPr>
          <w:rFonts w:ascii="Times New Roman" w:hAnsi="Times New Roman" w:cs="Times New Roman"/>
          <w:sz w:val="24"/>
          <w:szCs w:val="24"/>
          <w:lang w:val="en-GB"/>
        </w:rPr>
        <w:t xml:space="preserve">Carter </w:t>
      </w:r>
      <w:r w:rsidR="00725270">
        <w:rPr>
          <w:rFonts w:ascii="Times New Roman" w:hAnsi="Times New Roman" w:cs="Times New Roman"/>
          <w:sz w:val="24"/>
          <w:szCs w:val="24"/>
          <w:lang w:val="en-GB"/>
        </w:rPr>
        <w:t>and</w:t>
      </w:r>
      <w:r w:rsidRPr="00691E41">
        <w:rPr>
          <w:rFonts w:ascii="Times New Roman" w:hAnsi="Times New Roman" w:cs="Times New Roman"/>
          <w:sz w:val="24"/>
          <w:szCs w:val="24"/>
          <w:lang w:val="en-GB"/>
        </w:rPr>
        <w:t xml:space="preserve"> Rogers, 2008</w:t>
      </w:r>
      <w:r>
        <w:rPr>
          <w:rFonts w:ascii="Times New Roman" w:hAnsi="Times New Roman" w:cs="Times New Roman"/>
          <w:sz w:val="24"/>
          <w:szCs w:val="24"/>
          <w:lang w:val="en-GB"/>
        </w:rPr>
        <w:t xml:space="preserve">; </w:t>
      </w:r>
      <w:r w:rsidRPr="00B00DE1">
        <w:rPr>
          <w:rFonts w:ascii="Times New Roman" w:hAnsi="Times New Roman" w:cs="Times New Roman"/>
          <w:sz w:val="24"/>
          <w:szCs w:val="24"/>
          <w:lang w:val="en-GB"/>
        </w:rPr>
        <w:t>Fynes</w:t>
      </w:r>
      <w:r w:rsidR="00497CDA">
        <w:rPr>
          <w:rFonts w:ascii="Times New Roman" w:hAnsi="Times New Roman" w:cs="Times New Roman"/>
          <w:sz w:val="24"/>
          <w:szCs w:val="24"/>
          <w:lang w:val="en-GB"/>
        </w:rPr>
        <w:t xml:space="preserve"> et al.</w:t>
      </w:r>
      <w:r w:rsidRPr="00B00DE1">
        <w:rPr>
          <w:rFonts w:ascii="Times New Roman" w:hAnsi="Times New Roman" w:cs="Times New Roman"/>
          <w:sz w:val="24"/>
          <w:szCs w:val="24"/>
          <w:lang w:val="en-GB"/>
        </w:rPr>
        <w:t>, 2008</w:t>
      </w:r>
      <w:r>
        <w:rPr>
          <w:rFonts w:ascii="Times New Roman" w:hAnsi="Times New Roman" w:cs="Times New Roman"/>
          <w:sz w:val="24"/>
          <w:szCs w:val="24"/>
          <w:lang w:val="en-GB"/>
        </w:rPr>
        <w:t>;</w:t>
      </w:r>
      <w:r w:rsidR="00A75800">
        <w:rPr>
          <w:rFonts w:ascii="Times New Roman" w:hAnsi="Times New Roman" w:cs="Times New Roman"/>
          <w:sz w:val="24"/>
          <w:szCs w:val="24"/>
          <w:lang w:val="en-GB"/>
        </w:rPr>
        <w:t xml:space="preserve"> Müller et al., 2012;</w:t>
      </w:r>
      <w:r>
        <w:rPr>
          <w:rFonts w:ascii="Times New Roman" w:hAnsi="Times New Roman" w:cs="Times New Roman"/>
          <w:sz w:val="24"/>
          <w:szCs w:val="24"/>
          <w:lang w:val="en-GB"/>
        </w:rPr>
        <w:t xml:space="preserve"> Theiben et al., 2014)</w:t>
      </w:r>
      <w:r w:rsidR="001026B0">
        <w:rPr>
          <w:rFonts w:ascii="Times New Roman" w:hAnsi="Times New Roman" w:cs="Times New Roman"/>
          <w:sz w:val="24"/>
          <w:szCs w:val="24"/>
          <w:lang w:val="en-GB"/>
        </w:rPr>
        <w:t xml:space="preserve">. </w:t>
      </w:r>
      <w:r w:rsidR="00E5601C">
        <w:rPr>
          <w:rFonts w:ascii="Times New Roman" w:hAnsi="Times New Roman" w:cs="Times New Roman"/>
          <w:sz w:val="24"/>
          <w:szCs w:val="24"/>
          <w:lang w:val="en-GB"/>
        </w:rPr>
        <w:t>Working closely with other partners</w:t>
      </w:r>
      <w:r w:rsidR="00232B31">
        <w:rPr>
          <w:rFonts w:ascii="Times New Roman" w:hAnsi="Times New Roman" w:cs="Times New Roman"/>
          <w:sz w:val="24"/>
          <w:szCs w:val="24"/>
          <w:lang w:val="en-GB"/>
        </w:rPr>
        <w:t xml:space="preserve"> could</w:t>
      </w:r>
      <w:r w:rsidR="00E5601C">
        <w:rPr>
          <w:rFonts w:ascii="Times New Roman" w:hAnsi="Times New Roman" w:cs="Times New Roman"/>
          <w:sz w:val="24"/>
          <w:szCs w:val="24"/>
          <w:lang w:val="en-GB"/>
        </w:rPr>
        <w:t xml:space="preserve"> </w:t>
      </w:r>
      <w:r w:rsidR="00232B31">
        <w:rPr>
          <w:rFonts w:ascii="Times New Roman" w:hAnsi="Times New Roman" w:cs="Times New Roman"/>
          <w:sz w:val="24"/>
          <w:szCs w:val="24"/>
          <w:lang w:val="en-GB"/>
        </w:rPr>
        <w:t xml:space="preserve">involve </w:t>
      </w:r>
      <w:r w:rsidR="00E5601C">
        <w:rPr>
          <w:rFonts w:ascii="Times New Roman" w:hAnsi="Times New Roman" w:cs="Times New Roman"/>
          <w:sz w:val="24"/>
          <w:szCs w:val="24"/>
          <w:lang w:val="en-GB"/>
        </w:rPr>
        <w:t xml:space="preserve">different </w:t>
      </w:r>
      <w:r w:rsidR="00232B31">
        <w:rPr>
          <w:rFonts w:ascii="Times New Roman" w:hAnsi="Times New Roman" w:cs="Times New Roman"/>
          <w:sz w:val="24"/>
          <w:szCs w:val="24"/>
          <w:lang w:val="en-GB"/>
        </w:rPr>
        <w:t>benefits</w:t>
      </w:r>
      <w:r w:rsidR="00E5601C">
        <w:rPr>
          <w:rFonts w:ascii="Times New Roman" w:hAnsi="Times New Roman" w:cs="Times New Roman"/>
          <w:sz w:val="24"/>
          <w:szCs w:val="24"/>
          <w:lang w:val="en-GB"/>
        </w:rPr>
        <w:t xml:space="preserve"> </w:t>
      </w:r>
      <w:r w:rsidR="00232B31">
        <w:rPr>
          <w:rFonts w:ascii="Times New Roman" w:hAnsi="Times New Roman" w:cs="Times New Roman"/>
          <w:sz w:val="24"/>
          <w:szCs w:val="24"/>
          <w:lang w:val="en-GB"/>
        </w:rPr>
        <w:t>from</w:t>
      </w:r>
      <w:r w:rsidR="00E5601C">
        <w:rPr>
          <w:rFonts w:ascii="Times New Roman" w:hAnsi="Times New Roman" w:cs="Times New Roman"/>
          <w:sz w:val="24"/>
          <w:szCs w:val="24"/>
          <w:lang w:val="en-GB"/>
        </w:rPr>
        <w:t xml:space="preserve"> accessing to partner’s expertise, sharing knowledge</w:t>
      </w:r>
      <w:r w:rsidR="005E55D9">
        <w:rPr>
          <w:rFonts w:ascii="Times New Roman" w:hAnsi="Times New Roman" w:cs="Times New Roman"/>
          <w:sz w:val="24"/>
          <w:szCs w:val="24"/>
          <w:lang w:val="en-GB"/>
        </w:rPr>
        <w:t>, or exploiting the synergies that flow from combining expertise and experience</w:t>
      </w:r>
      <w:r w:rsidR="00D279E7">
        <w:rPr>
          <w:rFonts w:ascii="Times New Roman" w:hAnsi="Times New Roman" w:cs="Times New Roman"/>
          <w:sz w:val="24"/>
          <w:szCs w:val="24"/>
          <w:lang w:val="en-GB"/>
        </w:rPr>
        <w:t>. Partnership-building promotes more environmentally friendly products</w:t>
      </w:r>
      <w:r w:rsidR="00CB6677">
        <w:rPr>
          <w:rFonts w:ascii="Times New Roman" w:hAnsi="Times New Roman" w:cs="Times New Roman"/>
          <w:sz w:val="24"/>
          <w:szCs w:val="24"/>
          <w:lang w:val="en-GB"/>
        </w:rPr>
        <w:t xml:space="preserve"> than other forms of</w:t>
      </w:r>
      <w:r w:rsidR="00816AD7">
        <w:rPr>
          <w:rFonts w:ascii="Times New Roman" w:hAnsi="Times New Roman" w:cs="Times New Roman"/>
          <w:sz w:val="24"/>
          <w:szCs w:val="24"/>
          <w:lang w:val="en-GB"/>
        </w:rPr>
        <w:t xml:space="preserve"> cooperation</w:t>
      </w:r>
      <w:r w:rsidR="00D279E7">
        <w:rPr>
          <w:rFonts w:ascii="Times New Roman" w:hAnsi="Times New Roman" w:cs="Times New Roman"/>
          <w:sz w:val="24"/>
          <w:szCs w:val="24"/>
          <w:lang w:val="en-GB"/>
        </w:rPr>
        <w:t xml:space="preserve">, being a way </w:t>
      </w:r>
      <w:r w:rsidR="004632F8">
        <w:rPr>
          <w:rFonts w:ascii="Times New Roman" w:hAnsi="Times New Roman" w:cs="Times New Roman"/>
          <w:sz w:val="24"/>
          <w:szCs w:val="24"/>
          <w:lang w:val="en-GB"/>
        </w:rPr>
        <w:t xml:space="preserve">of creating advantages such </w:t>
      </w:r>
      <w:r w:rsidR="00D279E7">
        <w:rPr>
          <w:rFonts w:ascii="Times New Roman" w:hAnsi="Times New Roman" w:cs="Times New Roman"/>
          <w:sz w:val="24"/>
          <w:szCs w:val="24"/>
          <w:lang w:val="en-GB"/>
        </w:rPr>
        <w:t>as better product quality</w:t>
      </w:r>
      <w:r w:rsidR="004632F8">
        <w:rPr>
          <w:rFonts w:ascii="Times New Roman" w:hAnsi="Times New Roman" w:cs="Times New Roman"/>
          <w:sz w:val="24"/>
          <w:szCs w:val="24"/>
          <w:lang w:val="en-GB"/>
        </w:rPr>
        <w:t xml:space="preserve"> (</w:t>
      </w:r>
      <w:r w:rsidR="004632F8" w:rsidRPr="00DA228A">
        <w:rPr>
          <w:rFonts w:ascii="Times-Roman" w:hAnsi="Times-Roman" w:cs="Times-Roman"/>
          <w:sz w:val="24"/>
          <w:szCs w:val="24"/>
          <w:lang w:val="en-GB"/>
        </w:rPr>
        <w:t>C</w:t>
      </w:r>
      <w:r w:rsidR="004632F8">
        <w:rPr>
          <w:rFonts w:ascii="Times-Roman" w:hAnsi="Times-Roman" w:cs="Times-Roman"/>
          <w:sz w:val="24"/>
          <w:szCs w:val="24"/>
          <w:lang w:val="en-GB"/>
        </w:rPr>
        <w:t>hiou</w:t>
      </w:r>
      <w:r w:rsidR="00725270">
        <w:rPr>
          <w:rFonts w:ascii="Times-Roman" w:hAnsi="Times-Roman" w:cs="Times-Roman"/>
          <w:sz w:val="24"/>
          <w:szCs w:val="24"/>
          <w:lang w:val="en-GB"/>
        </w:rPr>
        <w:t xml:space="preserve"> et al.,</w:t>
      </w:r>
      <w:r w:rsidR="00F133F7">
        <w:rPr>
          <w:rFonts w:ascii="Times-Roman" w:hAnsi="Times-Roman" w:cs="Times-Roman"/>
          <w:sz w:val="24"/>
          <w:szCs w:val="24"/>
          <w:lang w:val="en-GB"/>
        </w:rPr>
        <w:t xml:space="preserve"> </w:t>
      </w:r>
      <w:r w:rsidR="004632F8" w:rsidRPr="00DA228A">
        <w:rPr>
          <w:rFonts w:ascii="Times-Roman" w:hAnsi="Times-Roman" w:cs="Times-Roman"/>
          <w:sz w:val="24"/>
          <w:szCs w:val="24"/>
          <w:lang w:val="en-GB"/>
        </w:rPr>
        <w:t>2011</w:t>
      </w:r>
      <w:r w:rsidR="004632F8">
        <w:rPr>
          <w:rFonts w:ascii="Times-Roman" w:hAnsi="Times-Roman" w:cs="Times-Roman"/>
          <w:sz w:val="24"/>
          <w:szCs w:val="24"/>
          <w:lang w:val="en-GB"/>
        </w:rPr>
        <w:t xml:space="preserve">; </w:t>
      </w:r>
      <w:r w:rsidR="004632F8">
        <w:rPr>
          <w:rFonts w:ascii="Times New Roman" w:hAnsi="Times New Roman" w:cs="Times New Roman"/>
          <w:sz w:val="24"/>
          <w:szCs w:val="24"/>
          <w:lang w:val="en-GB"/>
        </w:rPr>
        <w:t>Theiben et al., 2014).</w:t>
      </w:r>
    </w:p>
    <w:p w:rsidR="008F5A7E" w:rsidRDefault="004B5EE1" w:rsidP="007927B4">
      <w:pPr>
        <w:spacing w:before="120" w:after="120" w:line="240" w:lineRule="auto"/>
        <w:jc w:val="both"/>
        <w:rPr>
          <w:rFonts w:ascii="Times New Roman" w:hAnsi="Times New Roman" w:cs="Times New Roman"/>
          <w:sz w:val="24"/>
          <w:szCs w:val="24"/>
          <w:lang w:val="en-GB"/>
        </w:rPr>
      </w:pPr>
      <w:r w:rsidRPr="00B4418D">
        <w:rPr>
          <w:rFonts w:ascii="Times New Roman" w:hAnsi="Times New Roman" w:cs="Times New Roman"/>
          <w:sz w:val="24"/>
          <w:szCs w:val="24"/>
          <w:lang w:val="en-GB"/>
        </w:rPr>
        <w:t>T</w:t>
      </w:r>
      <w:r w:rsidR="004632F8" w:rsidRPr="00B4418D">
        <w:rPr>
          <w:rFonts w:ascii="Times New Roman" w:hAnsi="Times New Roman" w:cs="Times New Roman"/>
          <w:sz w:val="24"/>
          <w:szCs w:val="24"/>
          <w:lang w:val="en-GB"/>
        </w:rPr>
        <w:t xml:space="preserve">he importance of </w:t>
      </w:r>
      <w:r w:rsidR="004632F8" w:rsidRPr="00691E41">
        <w:rPr>
          <w:rFonts w:ascii="Times New Roman" w:hAnsi="Times New Roman" w:cs="Times New Roman"/>
          <w:sz w:val="24"/>
          <w:szCs w:val="24"/>
          <w:lang w:val="en-GB"/>
        </w:rPr>
        <w:t>inter</w:t>
      </w:r>
      <w:r w:rsidR="00131FA4">
        <w:rPr>
          <w:rFonts w:ascii="Times New Roman" w:hAnsi="Times New Roman" w:cs="Times New Roman"/>
          <w:sz w:val="24"/>
          <w:szCs w:val="24"/>
          <w:lang w:val="en-GB"/>
        </w:rPr>
        <w:t>-</w:t>
      </w:r>
      <w:r w:rsidR="004632F8" w:rsidRPr="00691E41">
        <w:rPr>
          <w:rFonts w:ascii="Times New Roman" w:hAnsi="Times New Roman" w:cs="Times New Roman"/>
          <w:sz w:val="24"/>
          <w:szCs w:val="24"/>
          <w:lang w:val="en-GB"/>
        </w:rPr>
        <w:t>organizational collaboration</w:t>
      </w:r>
      <w:r w:rsidR="004632F8" w:rsidRPr="00B4418D">
        <w:rPr>
          <w:rFonts w:ascii="Times New Roman" w:hAnsi="Times New Roman" w:cs="Times New Roman"/>
          <w:sz w:val="24"/>
          <w:szCs w:val="24"/>
          <w:lang w:val="en-GB"/>
        </w:rPr>
        <w:t xml:space="preserve"> to reduce CO</w:t>
      </w:r>
      <w:r w:rsidR="004632F8" w:rsidRPr="00B072EF">
        <w:rPr>
          <w:rFonts w:ascii="Times New Roman" w:hAnsi="Times New Roman" w:cs="Times New Roman"/>
          <w:sz w:val="24"/>
          <w:szCs w:val="24"/>
          <w:vertAlign w:val="subscript"/>
          <w:lang w:val="en-GB"/>
        </w:rPr>
        <w:t>2</w:t>
      </w:r>
      <w:r w:rsidR="004632F8" w:rsidRPr="00B4418D">
        <w:rPr>
          <w:rFonts w:ascii="Times New Roman" w:hAnsi="Times New Roman" w:cs="Times New Roman"/>
          <w:sz w:val="24"/>
          <w:szCs w:val="24"/>
          <w:lang w:val="en-GB"/>
        </w:rPr>
        <w:t xml:space="preserve"> emissions along the supply chain</w:t>
      </w:r>
      <w:r w:rsidRPr="00B4418D">
        <w:rPr>
          <w:rFonts w:ascii="Times New Roman" w:hAnsi="Times New Roman" w:cs="Times New Roman"/>
          <w:sz w:val="24"/>
          <w:szCs w:val="24"/>
          <w:lang w:val="en-GB"/>
        </w:rPr>
        <w:t xml:space="preserve"> has been recently underlined</w:t>
      </w:r>
      <w:r w:rsidR="004632F8" w:rsidRPr="00B4418D">
        <w:rPr>
          <w:rFonts w:ascii="Times New Roman" w:hAnsi="Times New Roman" w:cs="Times New Roman"/>
          <w:sz w:val="24"/>
          <w:szCs w:val="24"/>
          <w:lang w:val="en-GB"/>
        </w:rPr>
        <w:t xml:space="preserve">. </w:t>
      </w:r>
      <w:r w:rsidR="004632F8" w:rsidRPr="000D65A9">
        <w:rPr>
          <w:rFonts w:ascii="Times New Roman" w:hAnsi="Times New Roman" w:cs="Times New Roman"/>
          <w:sz w:val="24"/>
          <w:szCs w:val="24"/>
          <w:lang w:val="en-GB"/>
        </w:rPr>
        <w:t>Collaborative CO</w:t>
      </w:r>
      <w:r w:rsidR="004632F8" w:rsidRPr="00B072EF">
        <w:rPr>
          <w:rFonts w:ascii="Times New Roman" w:hAnsi="Times New Roman" w:cs="Times New Roman"/>
          <w:sz w:val="24"/>
          <w:szCs w:val="24"/>
          <w:vertAlign w:val="subscript"/>
          <w:lang w:val="en-GB"/>
        </w:rPr>
        <w:t>2</w:t>
      </w:r>
      <w:r w:rsidR="004632F8" w:rsidRPr="000D65A9">
        <w:rPr>
          <w:rFonts w:ascii="Times New Roman" w:hAnsi="Times New Roman" w:cs="Times New Roman"/>
          <w:sz w:val="24"/>
          <w:szCs w:val="24"/>
          <w:lang w:val="en-GB"/>
        </w:rPr>
        <w:t xml:space="preserve"> reduction management </w:t>
      </w:r>
      <w:r w:rsidR="004632F8">
        <w:rPr>
          <w:rFonts w:ascii="Times New Roman" w:hAnsi="Times New Roman" w:cs="Times New Roman"/>
          <w:sz w:val="24"/>
          <w:szCs w:val="24"/>
          <w:lang w:val="en-GB"/>
        </w:rPr>
        <w:t xml:space="preserve"> aims that the members of a supply chain work together to </w:t>
      </w:r>
      <w:r w:rsidR="004632F8" w:rsidRPr="00574F54">
        <w:rPr>
          <w:rFonts w:ascii="Times New Roman" w:hAnsi="Times New Roman" w:cs="Times New Roman"/>
          <w:sz w:val="24"/>
          <w:szCs w:val="24"/>
          <w:lang w:val="en-GB"/>
        </w:rPr>
        <w:t>maximize CO</w:t>
      </w:r>
      <w:r w:rsidR="004632F8" w:rsidRPr="00B072EF">
        <w:rPr>
          <w:rFonts w:ascii="Times New Roman" w:hAnsi="Times New Roman" w:cs="Times New Roman"/>
          <w:sz w:val="24"/>
          <w:szCs w:val="24"/>
          <w:vertAlign w:val="subscript"/>
          <w:lang w:val="en-GB"/>
        </w:rPr>
        <w:t>2</w:t>
      </w:r>
      <w:r w:rsidR="004632F8" w:rsidRPr="00574F54">
        <w:rPr>
          <w:rFonts w:ascii="Times New Roman" w:hAnsi="Times New Roman" w:cs="Times New Roman"/>
          <w:sz w:val="24"/>
          <w:szCs w:val="24"/>
          <w:lang w:val="en-GB"/>
        </w:rPr>
        <w:t xml:space="preserve"> reduction in order to </w:t>
      </w:r>
      <w:r w:rsidR="004632F8">
        <w:rPr>
          <w:rFonts w:ascii="Times New Roman" w:hAnsi="Times New Roman" w:cs="Times New Roman"/>
          <w:sz w:val="24"/>
          <w:szCs w:val="24"/>
          <w:lang w:val="en-GB"/>
        </w:rPr>
        <w:t>“</w:t>
      </w:r>
      <w:r w:rsidR="004632F8" w:rsidRPr="00574F54">
        <w:rPr>
          <w:rFonts w:ascii="Times New Roman" w:hAnsi="Times New Roman" w:cs="Times New Roman"/>
          <w:sz w:val="24"/>
          <w:szCs w:val="24"/>
          <w:lang w:val="en-GB"/>
        </w:rPr>
        <w:t>better meet customer expectations, mitigate risks related to climate change, lower energy costs, and improve public reputation</w:t>
      </w:r>
      <w:r w:rsidR="004632F8">
        <w:rPr>
          <w:rFonts w:ascii="Times New Roman" w:hAnsi="Times New Roman" w:cs="Times New Roman"/>
          <w:sz w:val="24"/>
          <w:szCs w:val="24"/>
          <w:lang w:val="en-GB"/>
        </w:rPr>
        <w:t>” (Theiben et al</w:t>
      </w:r>
      <w:r w:rsidR="004632F8" w:rsidRPr="00574F54">
        <w:rPr>
          <w:rFonts w:ascii="Times New Roman" w:hAnsi="Times New Roman" w:cs="Times New Roman"/>
          <w:sz w:val="24"/>
          <w:szCs w:val="24"/>
          <w:lang w:val="en-GB"/>
        </w:rPr>
        <w:t>.</w:t>
      </w:r>
      <w:r w:rsidR="004632F8">
        <w:rPr>
          <w:rFonts w:ascii="Times New Roman" w:hAnsi="Times New Roman" w:cs="Times New Roman"/>
          <w:sz w:val="24"/>
          <w:szCs w:val="24"/>
          <w:lang w:val="en-GB"/>
        </w:rPr>
        <w:t xml:space="preserve">, 2014, p.44). Collaboration </w:t>
      </w:r>
      <w:r w:rsidR="00816AD7">
        <w:rPr>
          <w:rFonts w:ascii="Times New Roman" w:hAnsi="Times New Roman" w:cs="Times New Roman"/>
          <w:sz w:val="24"/>
          <w:szCs w:val="24"/>
          <w:lang w:val="en-GB"/>
        </w:rPr>
        <w:t>to reduce CO</w:t>
      </w:r>
      <w:r w:rsidR="00816AD7" w:rsidRPr="00B072EF">
        <w:rPr>
          <w:rFonts w:ascii="Times New Roman" w:hAnsi="Times New Roman" w:cs="Times New Roman"/>
          <w:sz w:val="24"/>
          <w:szCs w:val="24"/>
          <w:vertAlign w:val="subscript"/>
          <w:lang w:val="en-GB"/>
        </w:rPr>
        <w:t>2</w:t>
      </w:r>
      <w:r w:rsidR="00816AD7">
        <w:rPr>
          <w:rFonts w:ascii="Times New Roman" w:hAnsi="Times New Roman" w:cs="Times New Roman"/>
          <w:sz w:val="24"/>
          <w:szCs w:val="24"/>
          <w:lang w:val="en-GB"/>
        </w:rPr>
        <w:t xml:space="preserve"> emissions </w:t>
      </w:r>
      <w:r w:rsidR="004632F8">
        <w:rPr>
          <w:rFonts w:ascii="Times New Roman" w:hAnsi="Times New Roman" w:cs="Times New Roman"/>
          <w:sz w:val="24"/>
          <w:szCs w:val="24"/>
          <w:lang w:val="en-GB"/>
        </w:rPr>
        <w:t>involves sharing emissions data, knowledge, people and asset</w:t>
      </w:r>
      <w:r w:rsidR="00043A48">
        <w:rPr>
          <w:rFonts w:ascii="Times New Roman" w:hAnsi="Times New Roman" w:cs="Times New Roman"/>
          <w:sz w:val="24"/>
          <w:szCs w:val="24"/>
          <w:lang w:val="en-GB"/>
        </w:rPr>
        <w:t>s, allowing carbon savings from both internal efficiencies and change and reorganisation of external process (Carbon Trust, 2006).</w:t>
      </w:r>
      <w:r w:rsidR="001637A7">
        <w:rPr>
          <w:rFonts w:ascii="Times New Roman" w:hAnsi="Times New Roman" w:cs="Times New Roman"/>
          <w:sz w:val="24"/>
          <w:szCs w:val="24"/>
          <w:lang w:val="en-GB"/>
        </w:rPr>
        <w:t xml:space="preserve"> </w:t>
      </w:r>
    </w:p>
    <w:p w:rsidR="000F4225" w:rsidRDefault="00A42098" w:rsidP="007927B4">
      <w:pPr>
        <w:spacing w:before="120" w:after="120" w:line="24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t xml:space="preserve">3. </w:t>
      </w:r>
      <w:r w:rsidR="000F4225">
        <w:rPr>
          <w:rFonts w:ascii="Times New Roman" w:hAnsi="Times New Roman" w:cs="Times New Roman"/>
          <w:b/>
          <w:sz w:val="24"/>
          <w:szCs w:val="24"/>
          <w:lang w:val="en-GB"/>
        </w:rPr>
        <w:t>Material and methods</w:t>
      </w:r>
    </w:p>
    <w:p w:rsidR="00AC45FE" w:rsidRPr="00CF6599" w:rsidRDefault="00CF6599" w:rsidP="007927B4">
      <w:pPr>
        <w:spacing w:before="120" w:after="120" w:line="240" w:lineRule="auto"/>
        <w:jc w:val="both"/>
        <w:rPr>
          <w:rFonts w:ascii="Times New Roman" w:hAnsi="Times New Roman" w:cs="Times New Roman"/>
          <w:i/>
          <w:sz w:val="24"/>
          <w:szCs w:val="24"/>
          <w:lang w:val="en-GB"/>
        </w:rPr>
      </w:pPr>
      <w:r w:rsidRPr="00CF6599">
        <w:rPr>
          <w:rFonts w:ascii="Times New Roman" w:hAnsi="Times New Roman" w:cs="Times New Roman"/>
          <w:i/>
          <w:sz w:val="24"/>
          <w:szCs w:val="24"/>
          <w:lang w:val="en-GB"/>
        </w:rPr>
        <w:t xml:space="preserve">3.1. </w:t>
      </w:r>
      <w:r w:rsidR="00AC45FE" w:rsidRPr="00CF6599">
        <w:rPr>
          <w:rFonts w:ascii="Times New Roman" w:hAnsi="Times New Roman" w:cs="Times New Roman"/>
          <w:i/>
          <w:sz w:val="24"/>
          <w:szCs w:val="24"/>
          <w:lang w:val="en-GB"/>
        </w:rPr>
        <w:t>The studied case</w:t>
      </w:r>
    </w:p>
    <w:p w:rsidR="00AC45FE" w:rsidRDefault="00AC45FE"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 case study approach is adopted to examine the role of different </w:t>
      </w:r>
      <w:r w:rsidR="00954E1F">
        <w:rPr>
          <w:rFonts w:ascii="Times New Roman" w:hAnsi="Times New Roman" w:cs="Times New Roman"/>
          <w:sz w:val="24"/>
          <w:szCs w:val="24"/>
          <w:lang w:val="en-GB"/>
        </w:rPr>
        <w:t>carbon reduction strategies</w:t>
      </w:r>
      <w:r>
        <w:rPr>
          <w:rFonts w:ascii="Times New Roman" w:hAnsi="Times New Roman" w:cs="Times New Roman"/>
          <w:sz w:val="24"/>
          <w:szCs w:val="24"/>
          <w:lang w:val="en-GB"/>
        </w:rPr>
        <w:t xml:space="preserve"> in a supply chain comprised of four companies. Case study analysis is well suited for areas of research such as ours which are still in an exploratory phase, because they can increase our understanding of phenomena that have not been analysed in deep such as CO</w:t>
      </w:r>
      <w:r w:rsidRPr="00B072EF">
        <w:rPr>
          <w:rFonts w:ascii="Times New Roman" w:hAnsi="Times New Roman" w:cs="Times New Roman"/>
          <w:sz w:val="24"/>
          <w:szCs w:val="24"/>
          <w:vertAlign w:val="subscript"/>
          <w:lang w:val="en-GB"/>
        </w:rPr>
        <w:t>2</w:t>
      </w:r>
      <w:r>
        <w:rPr>
          <w:rFonts w:ascii="Times New Roman" w:hAnsi="Times New Roman" w:cs="Times New Roman"/>
          <w:sz w:val="24"/>
          <w:szCs w:val="24"/>
          <w:lang w:val="en-GB"/>
        </w:rPr>
        <w:t xml:space="preserve"> management of supply chains. In addition, case studies enable direct interactions with relevant subjects (e.g. managers of the studied companies) and include multiple data sources, which helps to produce more robust results (Theiben et al., 2014).</w:t>
      </w:r>
    </w:p>
    <w:p w:rsidR="008B7CF2" w:rsidRDefault="008B7CF2"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developed case study</w:t>
      </w:r>
      <w:r w:rsidR="000C562D">
        <w:rPr>
          <w:rFonts w:ascii="Times New Roman" w:hAnsi="Times New Roman" w:cs="Times New Roman"/>
          <w:sz w:val="24"/>
          <w:szCs w:val="24"/>
          <w:lang w:val="en-GB"/>
        </w:rPr>
        <w:t xml:space="preserve"> assess</w:t>
      </w:r>
      <w:r>
        <w:rPr>
          <w:rFonts w:ascii="Times New Roman" w:hAnsi="Times New Roman" w:cs="Times New Roman"/>
          <w:sz w:val="24"/>
          <w:szCs w:val="24"/>
          <w:lang w:val="en-GB"/>
        </w:rPr>
        <w:t>es</w:t>
      </w:r>
      <w:r w:rsidR="000C562D">
        <w:rPr>
          <w:rFonts w:ascii="Times New Roman" w:hAnsi="Times New Roman" w:cs="Times New Roman"/>
          <w:sz w:val="24"/>
          <w:szCs w:val="24"/>
          <w:lang w:val="en-GB"/>
        </w:rPr>
        <w:t xml:space="preserve"> the impact of different actions aimed at reducing products</w:t>
      </w:r>
      <w:r w:rsidR="00BB1C30">
        <w:rPr>
          <w:rFonts w:ascii="Times New Roman" w:hAnsi="Times New Roman" w:cs="Times New Roman"/>
          <w:sz w:val="24"/>
          <w:szCs w:val="24"/>
          <w:lang w:val="en-GB"/>
        </w:rPr>
        <w:t>’</w:t>
      </w:r>
      <w:r w:rsidR="000C562D">
        <w:rPr>
          <w:rFonts w:ascii="Times New Roman" w:hAnsi="Times New Roman" w:cs="Times New Roman"/>
          <w:sz w:val="24"/>
          <w:szCs w:val="24"/>
          <w:lang w:val="en-GB"/>
        </w:rPr>
        <w:t xml:space="preserve"> CF, providing information on the contribution of collaborative </w:t>
      </w:r>
      <w:r w:rsidR="00C83919">
        <w:rPr>
          <w:rFonts w:ascii="Times New Roman" w:hAnsi="Times New Roman" w:cs="Times New Roman"/>
          <w:sz w:val="24"/>
          <w:szCs w:val="24"/>
          <w:lang w:val="en-GB"/>
        </w:rPr>
        <w:t>strategies</w:t>
      </w:r>
      <w:r w:rsidR="000C562D">
        <w:rPr>
          <w:rFonts w:ascii="Times New Roman" w:hAnsi="Times New Roman" w:cs="Times New Roman"/>
          <w:sz w:val="24"/>
          <w:szCs w:val="24"/>
          <w:lang w:val="en-GB"/>
        </w:rPr>
        <w:t xml:space="preserve"> comparing them with isolated actions taken an organizational level.</w:t>
      </w:r>
      <w:r>
        <w:rPr>
          <w:rFonts w:ascii="Times New Roman" w:hAnsi="Times New Roman" w:cs="Times New Roman"/>
          <w:sz w:val="24"/>
          <w:szCs w:val="24"/>
          <w:lang w:val="en-GB"/>
        </w:rPr>
        <w:t xml:space="preserve"> </w:t>
      </w:r>
    </w:p>
    <w:p w:rsidR="008B7CF2" w:rsidRDefault="008B7CF2"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First, we selected a</w:t>
      </w:r>
      <w:r w:rsidRPr="00752BDD">
        <w:rPr>
          <w:rFonts w:ascii="Times New Roman" w:hAnsi="Times New Roman" w:cs="Times New Roman"/>
          <w:sz w:val="24"/>
          <w:szCs w:val="24"/>
          <w:lang w:val="en-GB"/>
        </w:rPr>
        <w:t xml:space="preserve"> local supply chain which produces canned-mussels</w:t>
      </w:r>
      <w:r>
        <w:rPr>
          <w:rFonts w:ascii="Times New Roman" w:hAnsi="Times New Roman" w:cs="Times New Roman"/>
          <w:sz w:val="24"/>
          <w:szCs w:val="24"/>
          <w:lang w:val="en-GB"/>
        </w:rPr>
        <w:t xml:space="preserve"> in Galicia (Spain).</w:t>
      </w:r>
      <w:r w:rsidR="004616F0">
        <w:rPr>
          <w:rFonts w:ascii="Times New Roman" w:hAnsi="Times New Roman" w:cs="Times New Roman"/>
          <w:sz w:val="24"/>
          <w:szCs w:val="24"/>
          <w:lang w:val="en-GB"/>
        </w:rPr>
        <w:t xml:space="preserve"> </w:t>
      </w:r>
      <w:r w:rsidRPr="00EC4DA0">
        <w:rPr>
          <w:rFonts w:ascii="Times New Roman" w:hAnsi="Times New Roman" w:cs="Times New Roman"/>
          <w:sz w:val="24"/>
          <w:szCs w:val="24"/>
          <w:lang w:val="en-GB"/>
        </w:rPr>
        <w:t>As it is shown on Figure 2, the selected</w:t>
      </w:r>
      <w:r w:rsidR="001F123F" w:rsidRPr="00EC4DA0">
        <w:rPr>
          <w:rFonts w:ascii="Times New Roman" w:hAnsi="Times New Roman" w:cs="Times New Roman"/>
          <w:sz w:val="24"/>
          <w:szCs w:val="24"/>
          <w:lang w:val="en-GB"/>
        </w:rPr>
        <w:t xml:space="preserve"> local</w:t>
      </w:r>
      <w:r w:rsidRPr="00EC4DA0">
        <w:rPr>
          <w:rFonts w:ascii="Times New Roman" w:hAnsi="Times New Roman" w:cs="Times New Roman"/>
          <w:sz w:val="24"/>
          <w:szCs w:val="24"/>
          <w:lang w:val="en-GB"/>
        </w:rPr>
        <w:t xml:space="preserve"> supply chain comprises four </w:t>
      </w:r>
      <w:r w:rsidR="005E0ED7" w:rsidRPr="00EC4DA0">
        <w:rPr>
          <w:rFonts w:ascii="Times New Roman" w:hAnsi="Times New Roman" w:cs="Times New Roman"/>
          <w:sz w:val="24"/>
          <w:szCs w:val="24"/>
          <w:lang w:val="en-GB"/>
        </w:rPr>
        <w:t>companies, which</w:t>
      </w:r>
      <w:r w:rsidRPr="00EC4DA0">
        <w:rPr>
          <w:rFonts w:ascii="Times New Roman" w:hAnsi="Times New Roman" w:cs="Times New Roman"/>
          <w:sz w:val="24"/>
          <w:szCs w:val="24"/>
          <w:lang w:val="en-GB"/>
        </w:rPr>
        <w:t xml:space="preserve"> produce different mussel-based products: fresh</w:t>
      </w:r>
      <w:r w:rsidR="00F31567" w:rsidRPr="00EC4DA0">
        <w:rPr>
          <w:rFonts w:ascii="Times New Roman" w:hAnsi="Times New Roman" w:cs="Times New Roman"/>
          <w:sz w:val="24"/>
          <w:szCs w:val="24"/>
          <w:lang w:val="en-GB"/>
        </w:rPr>
        <w:t xml:space="preserve"> (stage 1)</w:t>
      </w:r>
      <w:r w:rsidRPr="00EC4DA0">
        <w:rPr>
          <w:rFonts w:ascii="Times New Roman" w:hAnsi="Times New Roman" w:cs="Times New Roman"/>
          <w:sz w:val="24"/>
          <w:szCs w:val="24"/>
          <w:lang w:val="en-GB"/>
        </w:rPr>
        <w:t>, boiled</w:t>
      </w:r>
      <w:r w:rsidR="00AA1E62" w:rsidRPr="00EC4DA0">
        <w:rPr>
          <w:rFonts w:ascii="Times New Roman" w:hAnsi="Times New Roman" w:cs="Times New Roman"/>
          <w:sz w:val="24"/>
          <w:szCs w:val="24"/>
          <w:lang w:val="en-GB"/>
        </w:rPr>
        <w:t>/frozen</w:t>
      </w:r>
      <w:r w:rsidR="00F31567" w:rsidRPr="00EC4DA0">
        <w:rPr>
          <w:rFonts w:ascii="Times New Roman" w:hAnsi="Times New Roman" w:cs="Times New Roman"/>
          <w:sz w:val="24"/>
          <w:szCs w:val="24"/>
          <w:lang w:val="en-GB"/>
        </w:rPr>
        <w:t xml:space="preserve"> (stage 2)</w:t>
      </w:r>
      <w:r w:rsidRPr="00EC4DA0">
        <w:rPr>
          <w:rFonts w:ascii="Times New Roman" w:hAnsi="Times New Roman" w:cs="Times New Roman"/>
          <w:sz w:val="24"/>
          <w:szCs w:val="24"/>
          <w:lang w:val="en-GB"/>
        </w:rPr>
        <w:t>, and canned mussels</w:t>
      </w:r>
      <w:r w:rsidR="00F31567" w:rsidRPr="00EC4DA0">
        <w:rPr>
          <w:rFonts w:ascii="Times New Roman" w:hAnsi="Times New Roman" w:cs="Times New Roman"/>
          <w:sz w:val="24"/>
          <w:szCs w:val="24"/>
          <w:lang w:val="en-GB"/>
        </w:rPr>
        <w:t xml:space="preserve"> (stage3 and stage 4)</w:t>
      </w:r>
      <w:r w:rsidRPr="00EC4DA0">
        <w:rPr>
          <w:rFonts w:ascii="Times New Roman" w:hAnsi="Times New Roman" w:cs="Times New Roman"/>
          <w:sz w:val="24"/>
          <w:szCs w:val="24"/>
          <w:lang w:val="en-GB"/>
        </w:rPr>
        <w:t xml:space="preserve">. </w:t>
      </w:r>
      <w:r w:rsidR="004616F0" w:rsidRPr="00EC4DA0">
        <w:rPr>
          <w:rFonts w:ascii="Times New Roman" w:hAnsi="Times New Roman" w:cs="Times New Roman"/>
          <w:sz w:val="24"/>
          <w:szCs w:val="24"/>
          <w:lang w:val="en-GB"/>
        </w:rPr>
        <w:t>Hence, we assess the effect of different actions aimed at reducing the canned mussels</w:t>
      </w:r>
      <w:r w:rsidR="001F62F8" w:rsidRPr="00EC4DA0">
        <w:rPr>
          <w:rFonts w:ascii="Times New Roman" w:hAnsi="Times New Roman" w:cs="Times New Roman"/>
          <w:sz w:val="24"/>
          <w:szCs w:val="24"/>
          <w:lang w:val="en-GB"/>
        </w:rPr>
        <w:t>’</w:t>
      </w:r>
      <w:r w:rsidR="004616F0" w:rsidRPr="00EC4DA0">
        <w:rPr>
          <w:rFonts w:ascii="Times New Roman" w:hAnsi="Times New Roman" w:cs="Times New Roman"/>
          <w:sz w:val="24"/>
          <w:szCs w:val="24"/>
          <w:lang w:val="en-GB"/>
        </w:rPr>
        <w:t xml:space="preserve"> CF. </w:t>
      </w:r>
      <w:r w:rsidRPr="00EC4DA0">
        <w:rPr>
          <w:rFonts w:ascii="Times New Roman" w:hAnsi="Times New Roman" w:cs="Times New Roman"/>
          <w:sz w:val="24"/>
          <w:szCs w:val="24"/>
          <w:lang w:val="en-GB"/>
        </w:rPr>
        <w:t>Table 1 shows some economic and environmental information of the studied companies.</w:t>
      </w:r>
    </w:p>
    <w:p w:rsidR="001B5193" w:rsidRDefault="001B5193" w:rsidP="007927B4">
      <w:pPr>
        <w:spacing w:before="120" w:after="120" w:line="240" w:lineRule="auto"/>
        <w:jc w:val="center"/>
        <w:rPr>
          <w:rFonts w:ascii="Times New Roman" w:hAnsi="Times New Roman" w:cs="Times New Roman"/>
          <w:sz w:val="24"/>
          <w:szCs w:val="24"/>
          <w:lang w:val="en-GB"/>
        </w:rPr>
      </w:pPr>
      <w:r w:rsidRPr="0087532B">
        <w:rPr>
          <w:rFonts w:ascii="Times New Roman" w:hAnsi="Times New Roman" w:cs="Times New Roman"/>
          <w:sz w:val="24"/>
          <w:szCs w:val="24"/>
          <w:lang w:val="en-GB"/>
        </w:rPr>
        <w:t>Figure 2. The studied supply chain</w:t>
      </w:r>
    </w:p>
    <w:p w:rsidR="001B5193" w:rsidRDefault="001B5193" w:rsidP="007927B4">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[PLEASE, INSERT FIGURE 2 HERE]</w:t>
      </w:r>
    </w:p>
    <w:p w:rsidR="001B5193" w:rsidRPr="00E92836" w:rsidRDefault="001B5193"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Table 1. Economic and environmental information on the studied organizations</w:t>
      </w:r>
    </w:p>
    <w:p w:rsidR="001B5193" w:rsidRDefault="001B5193" w:rsidP="007927B4">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[PLEASE, INSERT TABLE 1 HERE]</w:t>
      </w:r>
    </w:p>
    <w:p w:rsidR="001B5193" w:rsidRDefault="001B5193" w:rsidP="00F44023">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lastRenderedPageBreak/>
        <w:t>Source: Own elaboration</w:t>
      </w:r>
      <w:r w:rsidR="00F44023">
        <w:rPr>
          <w:rFonts w:ascii="Times New Roman" w:hAnsi="Times New Roman" w:cs="Times New Roman"/>
          <w:sz w:val="24"/>
          <w:szCs w:val="24"/>
          <w:lang w:val="en-GB"/>
        </w:rPr>
        <w:t>.</w:t>
      </w:r>
    </w:p>
    <w:p w:rsidR="005235F1" w:rsidRDefault="008B7CF2"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Second, </w:t>
      </w:r>
      <w:r w:rsidR="00E81A9F">
        <w:rPr>
          <w:rFonts w:ascii="Times New Roman" w:hAnsi="Times New Roman" w:cs="Times New Roman"/>
          <w:sz w:val="24"/>
          <w:szCs w:val="24"/>
          <w:lang w:val="en-GB"/>
        </w:rPr>
        <w:t>a</w:t>
      </w:r>
      <w:r w:rsidR="00E81A9F" w:rsidRPr="0006180D">
        <w:rPr>
          <w:rFonts w:ascii="Times New Roman" w:hAnsi="Times New Roman" w:cs="Times New Roman"/>
          <w:sz w:val="24"/>
          <w:szCs w:val="24"/>
          <w:lang w:val="en-GB"/>
        </w:rPr>
        <w:t xml:space="preserve"> total of 5 scenarios have been defined</w:t>
      </w:r>
      <w:r w:rsidR="00BB1C30">
        <w:rPr>
          <w:rFonts w:ascii="Times New Roman" w:hAnsi="Times New Roman" w:cs="Times New Roman"/>
          <w:sz w:val="24"/>
          <w:szCs w:val="24"/>
          <w:lang w:val="en-GB"/>
        </w:rPr>
        <w:t xml:space="preserve">. </w:t>
      </w:r>
      <w:r w:rsidR="001F123F">
        <w:rPr>
          <w:rFonts w:ascii="Times New Roman" w:hAnsi="Times New Roman" w:cs="Times New Roman"/>
          <w:sz w:val="24"/>
          <w:szCs w:val="24"/>
          <w:lang w:val="en-GB"/>
        </w:rPr>
        <w:t>S</w:t>
      </w:r>
      <w:r w:rsidR="00BB1C30">
        <w:rPr>
          <w:rFonts w:ascii="Times New Roman" w:hAnsi="Times New Roman" w:cs="Times New Roman"/>
          <w:sz w:val="24"/>
          <w:szCs w:val="24"/>
          <w:lang w:val="en-GB"/>
        </w:rPr>
        <w:t>cenario</w:t>
      </w:r>
      <w:r w:rsidR="001F123F">
        <w:rPr>
          <w:rFonts w:ascii="Times New Roman" w:hAnsi="Times New Roman" w:cs="Times New Roman"/>
          <w:sz w:val="24"/>
          <w:szCs w:val="24"/>
          <w:lang w:val="en-GB"/>
        </w:rPr>
        <w:t>s</w:t>
      </w:r>
      <w:r w:rsidR="00E81A9F" w:rsidRPr="0006180D">
        <w:rPr>
          <w:rFonts w:ascii="Times New Roman" w:hAnsi="Times New Roman" w:cs="Times New Roman"/>
          <w:sz w:val="24"/>
          <w:szCs w:val="24"/>
          <w:lang w:val="en-GB"/>
        </w:rPr>
        <w:t xml:space="preserve"> </w:t>
      </w:r>
      <w:r w:rsidR="00BB1C30">
        <w:rPr>
          <w:rFonts w:ascii="Times New Roman" w:hAnsi="Times New Roman" w:cs="Times New Roman"/>
          <w:sz w:val="24"/>
          <w:szCs w:val="24"/>
          <w:lang w:val="en-GB"/>
        </w:rPr>
        <w:t>include</w:t>
      </w:r>
      <w:r w:rsidR="00E81A9F" w:rsidRPr="0006180D">
        <w:rPr>
          <w:rFonts w:ascii="Times New Roman" w:hAnsi="Times New Roman" w:cs="Times New Roman"/>
          <w:sz w:val="24"/>
          <w:szCs w:val="24"/>
          <w:lang w:val="en-GB"/>
        </w:rPr>
        <w:t xml:space="preserve"> </w:t>
      </w:r>
      <w:r w:rsidR="00E81A9F">
        <w:rPr>
          <w:rFonts w:ascii="Times New Roman" w:hAnsi="Times New Roman" w:cs="Times New Roman"/>
          <w:sz w:val="24"/>
          <w:szCs w:val="24"/>
          <w:lang w:val="en-GB"/>
        </w:rPr>
        <w:t>actions</w:t>
      </w:r>
      <w:r w:rsidR="00E81A9F" w:rsidRPr="0006180D">
        <w:rPr>
          <w:rFonts w:ascii="Times New Roman" w:hAnsi="Times New Roman" w:cs="Times New Roman"/>
          <w:sz w:val="24"/>
          <w:szCs w:val="24"/>
          <w:lang w:val="en-GB"/>
        </w:rPr>
        <w:t xml:space="preserve"> that could be </w:t>
      </w:r>
      <w:r w:rsidR="00BB1C30">
        <w:rPr>
          <w:rFonts w:ascii="Times New Roman" w:hAnsi="Times New Roman" w:cs="Times New Roman"/>
          <w:sz w:val="24"/>
          <w:szCs w:val="24"/>
          <w:lang w:val="en-GB"/>
        </w:rPr>
        <w:t>carried out</w:t>
      </w:r>
      <w:r w:rsidR="00E81A9F" w:rsidRPr="0006180D">
        <w:rPr>
          <w:rFonts w:ascii="Times New Roman" w:hAnsi="Times New Roman" w:cs="Times New Roman"/>
          <w:sz w:val="24"/>
          <w:szCs w:val="24"/>
          <w:lang w:val="en-GB"/>
        </w:rPr>
        <w:t xml:space="preserve"> </w:t>
      </w:r>
      <w:r w:rsidR="00E81A9F">
        <w:rPr>
          <w:rFonts w:ascii="Times New Roman" w:hAnsi="Times New Roman" w:cs="Times New Roman"/>
          <w:sz w:val="24"/>
          <w:szCs w:val="24"/>
          <w:lang w:val="en-GB"/>
        </w:rPr>
        <w:t xml:space="preserve">to reduce </w:t>
      </w:r>
      <w:r w:rsidR="00BB1C30">
        <w:rPr>
          <w:rFonts w:ascii="Times New Roman" w:hAnsi="Times New Roman" w:cs="Times New Roman"/>
          <w:sz w:val="24"/>
          <w:szCs w:val="24"/>
          <w:lang w:val="en-GB"/>
        </w:rPr>
        <w:t>canned mussels’</w:t>
      </w:r>
      <w:r w:rsidR="00E81A9F">
        <w:rPr>
          <w:rFonts w:ascii="Times New Roman" w:hAnsi="Times New Roman" w:cs="Times New Roman"/>
          <w:sz w:val="24"/>
          <w:szCs w:val="24"/>
          <w:lang w:val="en-GB"/>
        </w:rPr>
        <w:t xml:space="preserve"> CF</w:t>
      </w:r>
      <w:r w:rsidR="00E81A9F" w:rsidRPr="0006180D">
        <w:rPr>
          <w:rFonts w:ascii="Times New Roman" w:hAnsi="Times New Roman" w:cs="Times New Roman"/>
          <w:sz w:val="24"/>
          <w:szCs w:val="24"/>
          <w:lang w:val="en-GB"/>
        </w:rPr>
        <w:t xml:space="preserve">. </w:t>
      </w:r>
      <w:r w:rsidR="00E81A9F" w:rsidRPr="00A800D3">
        <w:rPr>
          <w:rFonts w:ascii="Times New Roman" w:hAnsi="Times New Roman" w:cs="Times New Roman"/>
          <w:sz w:val="24"/>
          <w:szCs w:val="24"/>
          <w:lang w:val="en-GB"/>
        </w:rPr>
        <w:t xml:space="preserve">Each scenario has in turn two objectives which could be achieved with </w:t>
      </w:r>
      <w:r w:rsidR="00E81A9F">
        <w:rPr>
          <w:rFonts w:ascii="Times New Roman" w:hAnsi="Times New Roman" w:cs="Times New Roman"/>
          <w:sz w:val="24"/>
          <w:szCs w:val="24"/>
          <w:lang w:val="en-GB"/>
        </w:rPr>
        <w:t>individual or</w:t>
      </w:r>
      <w:r w:rsidR="00E81A9F" w:rsidRPr="00A800D3">
        <w:rPr>
          <w:rFonts w:ascii="Times New Roman" w:hAnsi="Times New Roman" w:cs="Times New Roman"/>
          <w:sz w:val="24"/>
          <w:szCs w:val="24"/>
          <w:lang w:val="en-GB"/>
        </w:rPr>
        <w:t xml:space="preserve"> collaborative strategies.</w:t>
      </w:r>
      <w:r w:rsidR="00E81A9F">
        <w:rPr>
          <w:rFonts w:ascii="Times New Roman" w:hAnsi="Times New Roman" w:cs="Times New Roman"/>
          <w:sz w:val="24"/>
          <w:szCs w:val="24"/>
          <w:lang w:val="en-GB"/>
        </w:rPr>
        <w:t xml:space="preserve"> For instance, scenario</w:t>
      </w:r>
      <w:r w:rsidR="001F2D17">
        <w:rPr>
          <w:rFonts w:ascii="Times New Roman" w:hAnsi="Times New Roman" w:cs="Times New Roman"/>
          <w:sz w:val="24"/>
          <w:szCs w:val="24"/>
          <w:lang w:val="en-GB"/>
        </w:rPr>
        <w:t xml:space="preserve"> 1</w:t>
      </w:r>
      <w:r w:rsidR="00E81A9F">
        <w:rPr>
          <w:rFonts w:ascii="Times New Roman" w:hAnsi="Times New Roman" w:cs="Times New Roman"/>
          <w:sz w:val="24"/>
          <w:szCs w:val="24"/>
          <w:lang w:val="en-GB"/>
        </w:rPr>
        <w:t xml:space="preserve"> </w:t>
      </w:r>
      <w:r w:rsidR="001F2D17">
        <w:rPr>
          <w:rFonts w:ascii="Times New Roman" w:hAnsi="Times New Roman" w:cs="Times New Roman"/>
          <w:sz w:val="24"/>
          <w:szCs w:val="24"/>
          <w:lang w:val="en-GB"/>
        </w:rPr>
        <w:t>analyses the impact on product</w:t>
      </w:r>
      <w:r w:rsidR="001F62F8">
        <w:rPr>
          <w:rFonts w:ascii="Times New Roman" w:hAnsi="Times New Roman" w:cs="Times New Roman"/>
          <w:sz w:val="24"/>
          <w:szCs w:val="24"/>
          <w:lang w:val="en-GB"/>
        </w:rPr>
        <w:t>s’</w:t>
      </w:r>
      <w:r w:rsidR="001F2D17">
        <w:rPr>
          <w:rFonts w:ascii="Times New Roman" w:hAnsi="Times New Roman" w:cs="Times New Roman"/>
          <w:sz w:val="24"/>
          <w:szCs w:val="24"/>
          <w:lang w:val="en-GB"/>
        </w:rPr>
        <w:t xml:space="preserve"> CF of two different </w:t>
      </w:r>
      <w:r w:rsidR="008B6251">
        <w:rPr>
          <w:rFonts w:ascii="Times New Roman" w:hAnsi="Times New Roman" w:cs="Times New Roman"/>
          <w:sz w:val="24"/>
          <w:szCs w:val="24"/>
          <w:lang w:val="en-GB"/>
        </w:rPr>
        <w:t>strategies</w:t>
      </w:r>
      <w:r w:rsidR="001F2D17">
        <w:rPr>
          <w:rFonts w:ascii="Times New Roman" w:hAnsi="Times New Roman" w:cs="Times New Roman"/>
          <w:sz w:val="24"/>
          <w:szCs w:val="24"/>
          <w:lang w:val="en-GB"/>
        </w:rPr>
        <w:t>:</w:t>
      </w:r>
      <w:r w:rsidR="00663E47">
        <w:rPr>
          <w:rFonts w:ascii="Times New Roman" w:hAnsi="Times New Roman" w:cs="Times New Roman"/>
          <w:sz w:val="24"/>
          <w:szCs w:val="24"/>
          <w:lang w:val="en-GB"/>
        </w:rPr>
        <w:t xml:space="preserve"> working at an organizational level to reduce the consumption of electricity by a 15% in every organization</w:t>
      </w:r>
      <w:r w:rsidR="001F2D17">
        <w:rPr>
          <w:rFonts w:ascii="Times New Roman" w:hAnsi="Times New Roman" w:cs="Times New Roman"/>
          <w:sz w:val="24"/>
          <w:szCs w:val="24"/>
          <w:lang w:val="en-GB"/>
        </w:rPr>
        <w:t xml:space="preserve"> </w:t>
      </w:r>
      <w:r w:rsidR="00BB1C30">
        <w:rPr>
          <w:rFonts w:ascii="Times New Roman" w:hAnsi="Times New Roman" w:cs="Times New Roman"/>
          <w:sz w:val="24"/>
          <w:szCs w:val="24"/>
          <w:lang w:val="en-GB"/>
        </w:rPr>
        <w:t xml:space="preserve">or </w:t>
      </w:r>
      <w:r w:rsidR="00845497">
        <w:rPr>
          <w:rFonts w:ascii="Times New Roman" w:hAnsi="Times New Roman" w:cs="Times New Roman"/>
          <w:sz w:val="24"/>
          <w:szCs w:val="24"/>
          <w:lang w:val="en-GB"/>
        </w:rPr>
        <w:t>working together to reduce the CF of</w:t>
      </w:r>
      <w:r w:rsidR="00BB1C30">
        <w:rPr>
          <w:rFonts w:ascii="Times New Roman" w:hAnsi="Times New Roman" w:cs="Times New Roman"/>
          <w:sz w:val="24"/>
          <w:szCs w:val="24"/>
          <w:lang w:val="en-GB"/>
        </w:rPr>
        <w:t xml:space="preserve"> </w:t>
      </w:r>
      <w:r w:rsidR="00B444C8">
        <w:rPr>
          <w:rFonts w:ascii="Times New Roman" w:hAnsi="Times New Roman" w:cs="Times New Roman"/>
          <w:sz w:val="24"/>
          <w:szCs w:val="24"/>
          <w:lang w:val="en-GB"/>
        </w:rPr>
        <w:t>the</w:t>
      </w:r>
      <w:r w:rsidR="00BB1C30">
        <w:rPr>
          <w:rFonts w:ascii="Times New Roman" w:hAnsi="Times New Roman" w:cs="Times New Roman"/>
          <w:sz w:val="24"/>
          <w:szCs w:val="24"/>
          <w:lang w:val="en-GB"/>
        </w:rPr>
        <w:t xml:space="preserve"> company </w:t>
      </w:r>
      <w:r w:rsidR="002A0A77">
        <w:rPr>
          <w:rFonts w:ascii="Times New Roman" w:hAnsi="Times New Roman" w:cs="Times New Roman"/>
          <w:sz w:val="24"/>
          <w:szCs w:val="24"/>
          <w:lang w:val="en-GB"/>
        </w:rPr>
        <w:t xml:space="preserve">with </w:t>
      </w:r>
      <w:r w:rsidR="00B444C8">
        <w:rPr>
          <w:rFonts w:ascii="Times New Roman" w:hAnsi="Times New Roman" w:cs="Times New Roman"/>
          <w:sz w:val="24"/>
          <w:szCs w:val="24"/>
          <w:lang w:val="en-GB"/>
        </w:rPr>
        <w:t>the highest electricity consumption</w:t>
      </w:r>
      <w:r w:rsidR="00845497">
        <w:rPr>
          <w:rFonts w:ascii="Times New Roman" w:hAnsi="Times New Roman" w:cs="Times New Roman"/>
          <w:sz w:val="24"/>
          <w:szCs w:val="24"/>
          <w:lang w:val="en-GB"/>
        </w:rPr>
        <w:t xml:space="preserve"> by a 60%</w:t>
      </w:r>
      <w:r w:rsidR="00B444C8">
        <w:rPr>
          <w:rFonts w:ascii="Times New Roman" w:hAnsi="Times New Roman" w:cs="Times New Roman"/>
          <w:sz w:val="24"/>
          <w:szCs w:val="24"/>
          <w:lang w:val="en-GB"/>
        </w:rPr>
        <w:t xml:space="preserve">. </w:t>
      </w:r>
    </w:p>
    <w:p w:rsidR="00DF0CC1" w:rsidRDefault="00DF0CC1"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Finally, </w:t>
      </w:r>
      <w:r w:rsidR="005235F1">
        <w:rPr>
          <w:rFonts w:ascii="Times New Roman" w:hAnsi="Times New Roman" w:cs="Times New Roman"/>
          <w:sz w:val="24"/>
          <w:szCs w:val="24"/>
          <w:lang w:val="en-GB"/>
        </w:rPr>
        <w:t xml:space="preserve">the effects of every strategy on product’s CF along the supply chain </w:t>
      </w:r>
      <w:r>
        <w:rPr>
          <w:rFonts w:ascii="Times New Roman" w:hAnsi="Times New Roman" w:cs="Times New Roman"/>
          <w:sz w:val="24"/>
          <w:szCs w:val="24"/>
          <w:lang w:val="en-GB"/>
        </w:rPr>
        <w:t>are assessed and reported.</w:t>
      </w:r>
    </w:p>
    <w:p w:rsidR="002419C5" w:rsidRPr="00CF6599" w:rsidRDefault="00CF6599" w:rsidP="007927B4">
      <w:pPr>
        <w:spacing w:before="120" w:after="120" w:line="240" w:lineRule="auto"/>
        <w:jc w:val="both"/>
        <w:rPr>
          <w:rFonts w:ascii="Times New Roman" w:hAnsi="Times New Roman" w:cs="Times New Roman"/>
          <w:i/>
          <w:sz w:val="24"/>
          <w:szCs w:val="24"/>
          <w:lang w:val="en-GB"/>
        </w:rPr>
      </w:pPr>
      <w:r w:rsidRPr="00CF6599">
        <w:rPr>
          <w:rFonts w:ascii="Times New Roman" w:hAnsi="Times New Roman" w:cs="Times New Roman"/>
          <w:i/>
          <w:sz w:val="24"/>
          <w:szCs w:val="24"/>
          <w:lang w:val="en-GB"/>
        </w:rPr>
        <w:t xml:space="preserve">3.2. </w:t>
      </w:r>
      <w:r w:rsidR="002419C5" w:rsidRPr="00CF6599">
        <w:rPr>
          <w:rFonts w:ascii="Times New Roman" w:hAnsi="Times New Roman" w:cs="Times New Roman"/>
          <w:i/>
          <w:sz w:val="24"/>
          <w:szCs w:val="24"/>
          <w:lang w:val="en-GB"/>
        </w:rPr>
        <w:t xml:space="preserve">Method </w:t>
      </w:r>
    </w:p>
    <w:p w:rsidR="002419C5" w:rsidRPr="008F39C8" w:rsidRDefault="002419C5" w:rsidP="007927B4">
      <w:pPr>
        <w:spacing w:before="120" w:after="120" w:line="240" w:lineRule="auto"/>
        <w:jc w:val="both"/>
        <w:rPr>
          <w:rFonts w:ascii="Times New Roman" w:hAnsi="Times New Roman" w:cs="Times New Roman"/>
          <w:sz w:val="24"/>
          <w:szCs w:val="24"/>
          <w:lang w:val="en-GB"/>
        </w:rPr>
      </w:pPr>
      <w:r w:rsidRPr="008F39C8">
        <w:rPr>
          <w:rFonts w:ascii="Times New Roman" w:hAnsi="Times New Roman" w:cs="Times New Roman"/>
          <w:sz w:val="24"/>
          <w:szCs w:val="24"/>
          <w:lang w:val="en-GB"/>
        </w:rPr>
        <w:t xml:space="preserve">Organizational and products CF were calculated using the Compound Method Based on Financial Accounts (MC3). The MC3 is a hybrid method used to estimate the CF of organisations, goods and services. </w:t>
      </w:r>
    </w:p>
    <w:p w:rsidR="002A4656" w:rsidRDefault="002419C5" w:rsidP="007927B4">
      <w:pPr>
        <w:spacing w:before="120" w:after="120" w:line="240" w:lineRule="auto"/>
        <w:jc w:val="both"/>
        <w:rPr>
          <w:rFonts w:ascii="Times New Roman" w:hAnsi="Times New Roman" w:cs="Times New Roman"/>
          <w:sz w:val="24"/>
          <w:szCs w:val="24"/>
          <w:lang w:val="en-GB"/>
        </w:rPr>
      </w:pPr>
      <w:r w:rsidRPr="00FA0432">
        <w:rPr>
          <w:rFonts w:ascii="Times New Roman" w:hAnsi="Times New Roman" w:cs="Times New Roman"/>
          <w:sz w:val="24"/>
          <w:szCs w:val="24"/>
          <w:lang w:val="en-GB"/>
        </w:rPr>
        <w:t xml:space="preserve">MC3 </w:t>
      </w:r>
      <w:r>
        <w:rPr>
          <w:rFonts w:ascii="Times New Roman" w:hAnsi="Times New Roman" w:cs="Times New Roman"/>
          <w:sz w:val="24"/>
          <w:szCs w:val="24"/>
          <w:lang w:val="en-GB"/>
        </w:rPr>
        <w:t xml:space="preserve">follow an integrated approach which first calculates </w:t>
      </w:r>
      <w:r w:rsidR="00540AF8">
        <w:rPr>
          <w:rFonts w:ascii="Times New Roman" w:hAnsi="Times New Roman" w:cs="Times New Roman"/>
          <w:sz w:val="24"/>
          <w:szCs w:val="24"/>
          <w:lang w:val="en-GB"/>
        </w:rPr>
        <w:t>organizational</w:t>
      </w:r>
      <w:r>
        <w:rPr>
          <w:rFonts w:ascii="Times New Roman" w:hAnsi="Times New Roman" w:cs="Times New Roman"/>
          <w:sz w:val="24"/>
          <w:szCs w:val="24"/>
          <w:lang w:val="en-GB"/>
        </w:rPr>
        <w:t xml:space="preserve"> CF and then distributes it among the prod</w:t>
      </w:r>
      <w:r w:rsidR="007A26F7">
        <w:rPr>
          <w:rFonts w:ascii="Times New Roman" w:hAnsi="Times New Roman" w:cs="Times New Roman"/>
          <w:sz w:val="24"/>
          <w:szCs w:val="24"/>
          <w:lang w:val="en-GB"/>
        </w:rPr>
        <w:t>ucts dispatched to the market (A</w:t>
      </w:r>
      <w:r>
        <w:rPr>
          <w:rFonts w:ascii="Times New Roman" w:hAnsi="Times New Roman" w:cs="Times New Roman"/>
          <w:sz w:val="24"/>
          <w:szCs w:val="24"/>
          <w:lang w:val="en-GB"/>
        </w:rPr>
        <w:t xml:space="preserve">lvarez et. al., 2016). Organizational footprints </w:t>
      </w:r>
      <w:r w:rsidRPr="008F39C8">
        <w:rPr>
          <w:rFonts w:ascii="Times New Roman" w:hAnsi="Times New Roman" w:cs="Times New Roman"/>
          <w:sz w:val="24"/>
          <w:szCs w:val="24"/>
          <w:lang w:val="en-GB"/>
        </w:rPr>
        <w:t xml:space="preserve">include </w:t>
      </w:r>
      <w:r w:rsidR="008F2667">
        <w:rPr>
          <w:rFonts w:ascii="Times New Roman" w:hAnsi="Times New Roman" w:cs="Times New Roman"/>
          <w:sz w:val="24"/>
          <w:szCs w:val="24"/>
          <w:lang w:val="en-GB"/>
        </w:rPr>
        <w:t>Greenhouse gas (</w:t>
      </w:r>
      <w:r w:rsidRPr="008F39C8">
        <w:rPr>
          <w:rFonts w:ascii="Times New Roman" w:hAnsi="Times New Roman" w:cs="Times New Roman"/>
          <w:sz w:val="24"/>
          <w:szCs w:val="24"/>
          <w:lang w:val="en-GB"/>
        </w:rPr>
        <w:t>GHG</w:t>
      </w:r>
      <w:r w:rsidR="008F2667">
        <w:rPr>
          <w:rFonts w:ascii="Times New Roman" w:hAnsi="Times New Roman" w:cs="Times New Roman"/>
          <w:sz w:val="24"/>
          <w:szCs w:val="24"/>
          <w:lang w:val="en-GB"/>
        </w:rPr>
        <w:t>)</w:t>
      </w:r>
      <w:r w:rsidRPr="008F39C8">
        <w:rPr>
          <w:rFonts w:ascii="Times New Roman" w:hAnsi="Times New Roman" w:cs="Times New Roman"/>
          <w:sz w:val="24"/>
          <w:szCs w:val="24"/>
          <w:lang w:val="en-GB"/>
        </w:rPr>
        <w:t xml:space="preserve"> emissions from any organization and its products, expressed in tons of CO</w:t>
      </w:r>
      <w:r w:rsidRPr="00B072EF">
        <w:rPr>
          <w:rFonts w:ascii="Times New Roman" w:hAnsi="Times New Roman" w:cs="Times New Roman"/>
          <w:sz w:val="24"/>
          <w:szCs w:val="24"/>
          <w:vertAlign w:val="subscript"/>
          <w:lang w:val="en-GB"/>
        </w:rPr>
        <w:t>2</w:t>
      </w:r>
      <w:r w:rsidRPr="008F39C8">
        <w:rPr>
          <w:rFonts w:ascii="Times New Roman" w:hAnsi="Times New Roman" w:cs="Times New Roman"/>
          <w:sz w:val="24"/>
          <w:szCs w:val="24"/>
          <w:lang w:val="en-GB"/>
        </w:rPr>
        <w:t xml:space="preserve"> equivalent and caused by: a) the purchase of all kinds of goods and services; b) the occupation of </w:t>
      </w:r>
      <w:r w:rsidRPr="004D5D25">
        <w:rPr>
          <w:rFonts w:ascii="Times New Roman" w:hAnsi="Times New Roman" w:cs="Times New Roman"/>
          <w:sz w:val="24"/>
          <w:szCs w:val="24"/>
          <w:lang w:val="en-GB"/>
        </w:rPr>
        <w:t>space; and c) waste generation</w:t>
      </w:r>
      <w:r>
        <w:rPr>
          <w:rFonts w:ascii="Times New Roman" w:hAnsi="Times New Roman" w:cs="Times New Roman"/>
          <w:sz w:val="24"/>
          <w:szCs w:val="24"/>
          <w:lang w:val="en-GB"/>
        </w:rPr>
        <w:t xml:space="preserve"> (Domenech, 2010)</w:t>
      </w:r>
      <w:r w:rsidRPr="004D5D25">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2A4656" w:rsidRPr="002A4656">
        <w:rPr>
          <w:rFonts w:ascii="Times New Roman" w:hAnsi="Times New Roman" w:cs="Times New Roman"/>
          <w:sz w:val="24"/>
          <w:szCs w:val="24"/>
          <w:lang w:val="en-GB"/>
        </w:rPr>
        <w:t>This method was described in detail in different studies (e.g. Carballo-Penela and Doménech, 2010; Coto-Millán et al., 2010; Carballo-P</w:t>
      </w:r>
      <w:r w:rsidR="00497CDA">
        <w:rPr>
          <w:rFonts w:ascii="Times New Roman" w:hAnsi="Times New Roman" w:cs="Times New Roman"/>
          <w:sz w:val="24"/>
          <w:szCs w:val="24"/>
          <w:lang w:val="en-GB"/>
        </w:rPr>
        <w:t>enela et al., 2012; A</w:t>
      </w:r>
      <w:r w:rsidR="003C570E">
        <w:rPr>
          <w:rFonts w:ascii="Times New Roman" w:hAnsi="Times New Roman" w:cs="Times New Roman"/>
          <w:sz w:val="24"/>
          <w:szCs w:val="24"/>
          <w:lang w:val="en-GB"/>
        </w:rPr>
        <w:t>lvarez et al., 2014</w:t>
      </w:r>
      <w:r w:rsidR="002A4656" w:rsidRPr="002A4656">
        <w:rPr>
          <w:rFonts w:ascii="Times New Roman" w:hAnsi="Times New Roman" w:cs="Times New Roman"/>
          <w:sz w:val="24"/>
          <w:szCs w:val="24"/>
          <w:lang w:val="en-GB"/>
        </w:rPr>
        <w:t>).</w:t>
      </w:r>
    </w:p>
    <w:p w:rsidR="009F5618" w:rsidRDefault="009F5618" w:rsidP="009F5618">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Figure 3. Organizational and products’ footprint</w:t>
      </w:r>
    </w:p>
    <w:p w:rsidR="009F5618" w:rsidRDefault="009F5618" w:rsidP="009F5618">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[PLEASE, INSERT FIGURE 3 HERE]</w:t>
      </w:r>
    </w:p>
    <w:p w:rsidR="00870123" w:rsidRPr="00F958C8" w:rsidRDefault="00870123" w:rsidP="009F5618">
      <w:pPr>
        <w:spacing w:before="120" w:after="120" w:line="240" w:lineRule="auto"/>
        <w:jc w:val="center"/>
        <w:rPr>
          <w:rFonts w:ascii="Times New Roman" w:hAnsi="Times New Roman" w:cs="Times New Roman"/>
          <w:sz w:val="20"/>
          <w:szCs w:val="20"/>
          <w:lang w:val="en-GB"/>
        </w:rPr>
      </w:pPr>
      <w:r w:rsidRPr="00F958C8">
        <w:rPr>
          <w:rFonts w:ascii="Times New Roman" w:hAnsi="Times New Roman" w:cs="Times New Roman"/>
          <w:sz w:val="20"/>
          <w:szCs w:val="20"/>
          <w:lang w:val="en-GB"/>
        </w:rPr>
        <w:t xml:space="preserve">OP: </w:t>
      </w:r>
      <w:r w:rsidR="00473BCE" w:rsidRPr="00F958C8">
        <w:rPr>
          <w:rFonts w:ascii="Times New Roman" w:hAnsi="Times New Roman" w:cs="Times New Roman"/>
          <w:sz w:val="20"/>
          <w:szCs w:val="20"/>
          <w:lang w:val="en-GB"/>
        </w:rPr>
        <w:t>Outgoing</w:t>
      </w:r>
      <w:r w:rsidRPr="00F958C8">
        <w:rPr>
          <w:rFonts w:ascii="Times New Roman" w:hAnsi="Times New Roman" w:cs="Times New Roman"/>
          <w:sz w:val="20"/>
          <w:szCs w:val="20"/>
          <w:lang w:val="en-GB"/>
        </w:rPr>
        <w:t xml:space="preserve"> products; IP: Incoming products</w:t>
      </w:r>
    </w:p>
    <w:p w:rsidR="009F5618" w:rsidRPr="002A4656" w:rsidRDefault="009F5618" w:rsidP="009F5618">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Source: Cagiao et al. (2014)</w:t>
      </w:r>
    </w:p>
    <w:p w:rsidR="002419C5" w:rsidRPr="008F39C8" w:rsidRDefault="002419C5" w:rsidP="007927B4">
      <w:pPr>
        <w:spacing w:before="120" w:after="120" w:line="240" w:lineRule="auto"/>
        <w:jc w:val="both"/>
        <w:rPr>
          <w:rFonts w:ascii="Times New Roman" w:hAnsi="Times New Roman" w:cs="Times New Roman"/>
          <w:sz w:val="24"/>
          <w:szCs w:val="24"/>
          <w:lang w:val="en-GB"/>
        </w:rPr>
      </w:pPr>
      <w:r w:rsidRPr="008F39C8">
        <w:rPr>
          <w:rFonts w:ascii="Times New Roman" w:hAnsi="Times New Roman" w:cs="Times New Roman"/>
          <w:sz w:val="24"/>
          <w:szCs w:val="24"/>
          <w:lang w:val="en-GB"/>
        </w:rPr>
        <w:t xml:space="preserve">The </w:t>
      </w:r>
      <w:r w:rsidR="00A04A3D" w:rsidRPr="008F39C8">
        <w:rPr>
          <w:rFonts w:ascii="Times New Roman" w:hAnsi="Times New Roman" w:cs="Times New Roman"/>
          <w:sz w:val="24"/>
          <w:szCs w:val="24"/>
          <w:lang w:val="en-GB"/>
        </w:rPr>
        <w:t xml:space="preserve">information to determine </w:t>
      </w:r>
      <w:r w:rsidR="0091094F">
        <w:rPr>
          <w:rFonts w:ascii="Times New Roman" w:hAnsi="Times New Roman" w:cs="Times New Roman"/>
          <w:sz w:val="24"/>
          <w:szCs w:val="24"/>
          <w:lang w:val="en-GB"/>
        </w:rPr>
        <w:t>organizational</w:t>
      </w:r>
      <w:r w:rsidR="00A04A3D" w:rsidRPr="008F39C8">
        <w:rPr>
          <w:rFonts w:ascii="Times New Roman" w:hAnsi="Times New Roman" w:cs="Times New Roman"/>
          <w:sz w:val="24"/>
          <w:szCs w:val="24"/>
          <w:lang w:val="en-GB"/>
        </w:rPr>
        <w:t xml:space="preserve"> C</w:t>
      </w:r>
      <w:r w:rsidRPr="008F39C8">
        <w:rPr>
          <w:rFonts w:ascii="Times New Roman" w:hAnsi="Times New Roman" w:cs="Times New Roman"/>
          <w:sz w:val="24"/>
          <w:szCs w:val="24"/>
          <w:lang w:val="en-GB"/>
        </w:rPr>
        <w:t xml:space="preserve">F though the MC3 is mainly obtained from accounting documents such as the balance sheet and the profit and loss account, so all activities linked to each organization are perfectly defined. In addition, MC3 </w:t>
      </w:r>
      <w:r w:rsidR="00BF66E2" w:rsidRPr="008F39C8">
        <w:rPr>
          <w:rFonts w:ascii="Times New Roman" w:hAnsi="Times New Roman" w:cs="Times New Roman"/>
          <w:sz w:val="24"/>
          <w:szCs w:val="24"/>
          <w:lang w:val="en-GB"/>
        </w:rPr>
        <w:t>could</w:t>
      </w:r>
      <w:r w:rsidRPr="008F39C8">
        <w:rPr>
          <w:rFonts w:ascii="Times New Roman" w:hAnsi="Times New Roman" w:cs="Times New Roman"/>
          <w:sz w:val="24"/>
          <w:szCs w:val="24"/>
          <w:lang w:val="en-GB"/>
        </w:rPr>
        <w:t xml:space="preserve"> </w:t>
      </w:r>
      <w:r w:rsidR="008F2667">
        <w:rPr>
          <w:rFonts w:ascii="Times New Roman" w:hAnsi="Times New Roman" w:cs="Times New Roman"/>
          <w:sz w:val="24"/>
          <w:szCs w:val="24"/>
          <w:lang w:val="en-GB"/>
        </w:rPr>
        <w:t xml:space="preserve">need </w:t>
      </w:r>
      <w:r w:rsidRPr="008F39C8">
        <w:rPr>
          <w:rFonts w:ascii="Times New Roman" w:hAnsi="Times New Roman" w:cs="Times New Roman"/>
          <w:sz w:val="24"/>
          <w:szCs w:val="24"/>
          <w:lang w:val="en-GB"/>
        </w:rPr>
        <w:t xml:space="preserve">information provided by the studied companies with regard to wastes generation and </w:t>
      </w:r>
      <w:r w:rsidR="00BF66E2" w:rsidRPr="008F39C8">
        <w:rPr>
          <w:rFonts w:ascii="Times New Roman" w:hAnsi="Times New Roman" w:cs="Times New Roman"/>
          <w:sz w:val="24"/>
          <w:szCs w:val="24"/>
          <w:lang w:val="en-GB"/>
        </w:rPr>
        <w:t>certain specific items (e.g. water, fuel, electricity and fuel consumption)</w:t>
      </w:r>
      <w:r w:rsidRPr="008F39C8">
        <w:rPr>
          <w:rFonts w:ascii="Times New Roman" w:hAnsi="Times New Roman" w:cs="Times New Roman"/>
          <w:sz w:val="24"/>
          <w:szCs w:val="24"/>
          <w:lang w:val="en-GB"/>
        </w:rPr>
        <w:t xml:space="preserve"> (Carballo-Penela et al., 2012</w:t>
      </w:r>
      <w:r w:rsidR="00FA396E" w:rsidRPr="008F39C8">
        <w:rPr>
          <w:rFonts w:ascii="Times New Roman" w:hAnsi="Times New Roman" w:cs="Times New Roman"/>
          <w:sz w:val="24"/>
          <w:szCs w:val="24"/>
          <w:lang w:val="en-GB"/>
        </w:rPr>
        <w:t>; Pereira et al., 2016</w:t>
      </w:r>
      <w:r w:rsidRPr="008F39C8">
        <w:rPr>
          <w:rFonts w:ascii="Times New Roman" w:hAnsi="Times New Roman" w:cs="Times New Roman"/>
          <w:sz w:val="24"/>
          <w:szCs w:val="24"/>
          <w:lang w:val="en-GB"/>
        </w:rPr>
        <w:t>).</w:t>
      </w:r>
    </w:p>
    <w:p w:rsidR="007D228C" w:rsidRPr="008F39C8" w:rsidRDefault="007D228C" w:rsidP="007927B4">
      <w:pPr>
        <w:spacing w:before="120" w:after="120" w:line="240" w:lineRule="auto"/>
        <w:jc w:val="both"/>
        <w:rPr>
          <w:rFonts w:ascii="Times New Roman" w:hAnsi="Times New Roman" w:cs="Times New Roman"/>
          <w:sz w:val="24"/>
          <w:szCs w:val="24"/>
          <w:lang w:val="en-GB"/>
        </w:rPr>
      </w:pPr>
      <w:r w:rsidRPr="008F39C8">
        <w:rPr>
          <w:rFonts w:ascii="Times New Roman" w:hAnsi="Times New Roman" w:cs="Times New Roman"/>
          <w:sz w:val="24"/>
          <w:szCs w:val="24"/>
          <w:lang w:val="en-GB"/>
        </w:rPr>
        <w:t>The CF of a</w:t>
      </w:r>
      <w:r w:rsidR="0091094F">
        <w:rPr>
          <w:rFonts w:ascii="Times New Roman" w:hAnsi="Times New Roman" w:cs="Times New Roman"/>
          <w:sz w:val="24"/>
          <w:szCs w:val="24"/>
          <w:lang w:val="en-GB"/>
        </w:rPr>
        <w:t>n</w:t>
      </w:r>
      <w:r w:rsidRPr="008F39C8">
        <w:rPr>
          <w:rFonts w:ascii="Times New Roman" w:hAnsi="Times New Roman" w:cs="Times New Roman"/>
          <w:sz w:val="24"/>
          <w:szCs w:val="24"/>
          <w:lang w:val="en-GB"/>
        </w:rPr>
        <w:t xml:space="preserve"> </w:t>
      </w:r>
      <w:r w:rsidR="0091094F">
        <w:rPr>
          <w:rFonts w:ascii="Times New Roman" w:hAnsi="Times New Roman" w:cs="Times New Roman"/>
          <w:sz w:val="24"/>
          <w:szCs w:val="24"/>
          <w:lang w:val="en-GB"/>
        </w:rPr>
        <w:t>organization</w:t>
      </w:r>
      <w:r w:rsidR="0091094F" w:rsidRPr="008F39C8">
        <w:rPr>
          <w:rFonts w:ascii="Times New Roman" w:hAnsi="Times New Roman" w:cs="Times New Roman"/>
          <w:sz w:val="24"/>
          <w:szCs w:val="24"/>
          <w:lang w:val="en-GB"/>
        </w:rPr>
        <w:t xml:space="preserve"> </w:t>
      </w:r>
      <w:r w:rsidRPr="008F39C8">
        <w:rPr>
          <w:rFonts w:ascii="Times New Roman" w:hAnsi="Times New Roman" w:cs="Times New Roman"/>
          <w:sz w:val="24"/>
          <w:szCs w:val="24"/>
          <w:lang w:val="en-GB"/>
        </w:rPr>
        <w:t>is estimated from the sum of the footprint of goods and services purchased in the studied year</w:t>
      </w:r>
      <w:r w:rsidR="00A83155">
        <w:rPr>
          <w:rFonts w:ascii="Times New Roman" w:hAnsi="Times New Roman" w:cs="Times New Roman"/>
          <w:sz w:val="24"/>
          <w:szCs w:val="24"/>
          <w:lang w:val="en-GB"/>
        </w:rPr>
        <w:t xml:space="preserve"> (incoming products)</w:t>
      </w:r>
      <w:r w:rsidRPr="008F39C8">
        <w:rPr>
          <w:rFonts w:ascii="Times New Roman" w:hAnsi="Times New Roman" w:cs="Times New Roman"/>
          <w:sz w:val="24"/>
          <w:szCs w:val="24"/>
          <w:lang w:val="en-GB"/>
        </w:rPr>
        <w:t>. Scope 1 and Scope 2</w:t>
      </w:r>
      <w:r w:rsidR="009008DF" w:rsidRPr="009008DF">
        <w:rPr>
          <w:vertAlign w:val="superscript"/>
        </w:rPr>
        <w:footnoteReference w:id="1"/>
      </w:r>
      <w:r w:rsidR="00177902" w:rsidRPr="008F39C8">
        <w:rPr>
          <w:rFonts w:ascii="Times New Roman" w:hAnsi="Times New Roman" w:cs="Times New Roman"/>
          <w:sz w:val="24"/>
          <w:szCs w:val="24"/>
          <w:lang w:val="en-GB"/>
        </w:rPr>
        <w:t xml:space="preserve"> </w:t>
      </w:r>
      <w:r w:rsidRPr="008F39C8">
        <w:rPr>
          <w:rFonts w:ascii="Times New Roman" w:hAnsi="Times New Roman" w:cs="Times New Roman"/>
          <w:sz w:val="24"/>
          <w:szCs w:val="24"/>
          <w:lang w:val="en-GB"/>
        </w:rPr>
        <w:t>emissions are estimated by applying Exiobase2</w:t>
      </w:r>
      <w:r w:rsidR="009008DF" w:rsidRPr="009008DF">
        <w:rPr>
          <w:vertAlign w:val="superscript"/>
        </w:rPr>
        <w:footnoteReference w:id="2"/>
      </w:r>
      <w:r w:rsidR="00177902" w:rsidRPr="008F39C8">
        <w:rPr>
          <w:rFonts w:ascii="Times New Roman" w:hAnsi="Times New Roman" w:cs="Times New Roman"/>
          <w:sz w:val="24"/>
          <w:szCs w:val="24"/>
          <w:lang w:val="en-GB"/>
        </w:rPr>
        <w:t xml:space="preserve"> </w:t>
      </w:r>
      <w:r w:rsidRPr="008F39C8">
        <w:rPr>
          <w:rFonts w:ascii="Times New Roman" w:hAnsi="Times New Roman" w:cs="Times New Roman"/>
          <w:sz w:val="24"/>
          <w:szCs w:val="24"/>
          <w:lang w:val="en-GB"/>
        </w:rPr>
        <w:t>emission factors (KgCO</w:t>
      </w:r>
      <w:r w:rsidRPr="00B072EF">
        <w:rPr>
          <w:rFonts w:ascii="Times New Roman" w:hAnsi="Times New Roman" w:cs="Times New Roman"/>
          <w:sz w:val="24"/>
          <w:szCs w:val="24"/>
          <w:vertAlign w:val="subscript"/>
          <w:lang w:val="en-GB"/>
        </w:rPr>
        <w:t>2</w:t>
      </w:r>
      <w:r w:rsidRPr="008F39C8">
        <w:rPr>
          <w:rFonts w:ascii="Times New Roman" w:hAnsi="Times New Roman" w:cs="Times New Roman"/>
          <w:sz w:val="24"/>
          <w:szCs w:val="24"/>
          <w:lang w:val="en-GB"/>
        </w:rPr>
        <w:t>eq/litre of fuel and KgCO</w:t>
      </w:r>
      <w:r w:rsidRPr="00B072EF">
        <w:rPr>
          <w:rFonts w:ascii="Times New Roman" w:hAnsi="Times New Roman" w:cs="Times New Roman"/>
          <w:sz w:val="24"/>
          <w:szCs w:val="24"/>
          <w:vertAlign w:val="subscript"/>
          <w:lang w:val="en-GB"/>
        </w:rPr>
        <w:t>2</w:t>
      </w:r>
      <w:r w:rsidRPr="008F39C8">
        <w:rPr>
          <w:rFonts w:ascii="Times New Roman" w:hAnsi="Times New Roman" w:cs="Times New Roman"/>
          <w:sz w:val="24"/>
          <w:szCs w:val="24"/>
          <w:lang w:val="en-GB"/>
        </w:rPr>
        <w:t xml:space="preserve">eq/ kWh) to the amount of fuel and electricity consumed in the studied year. Scope 3 consider the emissions from the energy needed to produce the goods and </w:t>
      </w:r>
      <w:r w:rsidRPr="008F39C8">
        <w:rPr>
          <w:rFonts w:ascii="Times New Roman" w:hAnsi="Times New Roman" w:cs="Times New Roman"/>
          <w:sz w:val="24"/>
          <w:szCs w:val="24"/>
          <w:lang w:val="en-GB"/>
        </w:rPr>
        <w:lastRenderedPageBreak/>
        <w:t>services consumed by every organization, applying Exiobase2 emission factors (KgCO</w:t>
      </w:r>
      <w:r w:rsidRPr="00B072EF">
        <w:rPr>
          <w:rFonts w:ascii="Times New Roman" w:hAnsi="Times New Roman" w:cs="Times New Roman"/>
          <w:sz w:val="24"/>
          <w:szCs w:val="24"/>
          <w:vertAlign w:val="subscript"/>
          <w:lang w:val="en-GB"/>
        </w:rPr>
        <w:t>2</w:t>
      </w:r>
      <w:r w:rsidRPr="008F39C8">
        <w:rPr>
          <w:rFonts w:ascii="Times New Roman" w:hAnsi="Times New Roman" w:cs="Times New Roman"/>
          <w:sz w:val="24"/>
          <w:szCs w:val="24"/>
          <w:lang w:val="en-GB"/>
        </w:rPr>
        <w:t>eq</w:t>
      </w:r>
      <w:r w:rsidR="00A04A3D" w:rsidRPr="008F39C8">
        <w:rPr>
          <w:rFonts w:ascii="Times New Roman" w:hAnsi="Times New Roman" w:cs="Times New Roman"/>
          <w:sz w:val="24"/>
          <w:szCs w:val="24"/>
          <w:lang w:val="en-GB"/>
        </w:rPr>
        <w:t>/Kg</w:t>
      </w:r>
      <w:r w:rsidRPr="008F39C8">
        <w:rPr>
          <w:rFonts w:ascii="Times New Roman" w:hAnsi="Times New Roman" w:cs="Times New Roman"/>
          <w:sz w:val="24"/>
          <w:szCs w:val="24"/>
          <w:lang w:val="en-GB"/>
        </w:rPr>
        <w:t xml:space="preserve"> of pr</w:t>
      </w:r>
      <w:r w:rsidR="00A04A3D" w:rsidRPr="008F39C8">
        <w:rPr>
          <w:rFonts w:ascii="Times New Roman" w:hAnsi="Times New Roman" w:cs="Times New Roman"/>
          <w:sz w:val="24"/>
          <w:szCs w:val="24"/>
          <w:lang w:val="en-GB"/>
        </w:rPr>
        <w:t>o</w:t>
      </w:r>
      <w:r w:rsidRPr="008F39C8">
        <w:rPr>
          <w:rFonts w:ascii="Times New Roman" w:hAnsi="Times New Roman" w:cs="Times New Roman"/>
          <w:sz w:val="24"/>
          <w:szCs w:val="24"/>
          <w:lang w:val="en-GB"/>
        </w:rPr>
        <w:t>duct) for every category of product.</w:t>
      </w:r>
    </w:p>
    <w:p w:rsidR="004A4FCA" w:rsidRDefault="00A04A3D" w:rsidP="007927B4">
      <w:pPr>
        <w:spacing w:before="120" w:after="120" w:line="240" w:lineRule="auto"/>
        <w:jc w:val="both"/>
        <w:rPr>
          <w:rFonts w:ascii="Times New Roman" w:hAnsi="Times New Roman" w:cs="Times New Roman"/>
          <w:sz w:val="24"/>
          <w:szCs w:val="24"/>
          <w:lang w:val="en-GB"/>
        </w:rPr>
      </w:pPr>
      <w:r w:rsidRPr="008F39C8">
        <w:rPr>
          <w:rFonts w:ascii="Times New Roman" w:hAnsi="Times New Roman" w:cs="Times New Roman"/>
          <w:sz w:val="24"/>
          <w:szCs w:val="24"/>
          <w:lang w:val="en-GB"/>
        </w:rPr>
        <w:t xml:space="preserve">Once organizational footprints are estimated, MC3 </w:t>
      </w:r>
      <w:r>
        <w:rPr>
          <w:rFonts w:ascii="Times New Roman" w:hAnsi="Times New Roman" w:cs="Times New Roman"/>
          <w:sz w:val="24"/>
          <w:szCs w:val="24"/>
          <w:lang w:val="en-GB"/>
        </w:rPr>
        <w:t>distributes it among the products produced by every company in the studied year</w:t>
      </w:r>
      <w:r w:rsidR="006F3B35">
        <w:rPr>
          <w:rFonts w:ascii="Times New Roman" w:hAnsi="Times New Roman" w:cs="Times New Roman"/>
          <w:sz w:val="24"/>
          <w:szCs w:val="24"/>
          <w:lang w:val="en-GB"/>
        </w:rPr>
        <w:t xml:space="preserve"> (outgoing products)</w:t>
      </w:r>
      <w:r>
        <w:rPr>
          <w:rFonts w:ascii="Times New Roman" w:hAnsi="Times New Roman" w:cs="Times New Roman"/>
          <w:sz w:val="24"/>
          <w:szCs w:val="24"/>
          <w:lang w:val="en-GB"/>
        </w:rPr>
        <w:t>, obtaining unitary footprints</w:t>
      </w:r>
      <w:r w:rsidRPr="008F39C8">
        <w:rPr>
          <w:rFonts w:ascii="Times New Roman" w:hAnsi="Times New Roman" w:cs="Times New Roman"/>
          <w:sz w:val="24"/>
          <w:szCs w:val="24"/>
          <w:lang w:val="en-GB"/>
        </w:rPr>
        <w:t>.</w:t>
      </w:r>
      <w:r w:rsidR="004A4FCA">
        <w:rPr>
          <w:rFonts w:ascii="Times New Roman" w:hAnsi="Times New Roman" w:cs="Times New Roman"/>
          <w:sz w:val="24"/>
          <w:szCs w:val="24"/>
          <w:lang w:val="en-GB"/>
        </w:rPr>
        <w:t xml:space="preserve"> The o</w:t>
      </w:r>
      <w:r w:rsidR="004A4FCA" w:rsidRPr="007B5D27">
        <w:rPr>
          <w:rFonts w:ascii="Times New Roman" w:hAnsi="Times New Roman" w:cs="Times New Roman"/>
          <w:sz w:val="24"/>
          <w:szCs w:val="24"/>
          <w:lang w:val="en-GB"/>
        </w:rPr>
        <w:t xml:space="preserve">rganizational </w:t>
      </w:r>
      <w:r w:rsidR="004A4FCA">
        <w:rPr>
          <w:rFonts w:ascii="Times New Roman" w:hAnsi="Times New Roman" w:cs="Times New Roman"/>
          <w:sz w:val="24"/>
          <w:szCs w:val="24"/>
          <w:lang w:val="en-GB"/>
        </w:rPr>
        <w:t>CF</w:t>
      </w:r>
      <w:r w:rsidR="004A4FCA" w:rsidRPr="007B5D27">
        <w:rPr>
          <w:rFonts w:ascii="Times New Roman" w:hAnsi="Times New Roman" w:cs="Times New Roman"/>
          <w:sz w:val="24"/>
          <w:szCs w:val="24"/>
          <w:lang w:val="en-GB"/>
        </w:rPr>
        <w:t xml:space="preserve"> of the studied companies </w:t>
      </w:r>
      <w:r w:rsidR="004A4FCA">
        <w:rPr>
          <w:rFonts w:ascii="Times New Roman" w:hAnsi="Times New Roman" w:cs="Times New Roman"/>
          <w:sz w:val="24"/>
          <w:szCs w:val="24"/>
          <w:lang w:val="en-GB"/>
        </w:rPr>
        <w:t xml:space="preserve">was examined in previous studies (e.g. Carballo-Penela and Doménech, 2010; Carballo-Penela and Castromán, 2016). However, organizational footprints were recalculated for this study using </w:t>
      </w:r>
      <w:r w:rsidR="004A4FCA" w:rsidRPr="00A800D3">
        <w:rPr>
          <w:rFonts w:ascii="Times New Roman" w:hAnsi="Times New Roman" w:cs="Times New Roman"/>
          <w:sz w:val="24"/>
          <w:szCs w:val="24"/>
          <w:lang w:val="en-GB"/>
        </w:rPr>
        <w:t>Exiobase</w:t>
      </w:r>
      <w:r w:rsidR="004A4FCA">
        <w:rPr>
          <w:rFonts w:ascii="Times New Roman" w:hAnsi="Times New Roman" w:cs="Times New Roman"/>
          <w:sz w:val="24"/>
          <w:szCs w:val="24"/>
          <w:lang w:val="en-GB"/>
        </w:rPr>
        <w:t>2</w:t>
      </w:r>
      <w:r w:rsidR="004A4FCA" w:rsidRPr="00A800D3">
        <w:rPr>
          <w:rFonts w:ascii="Times New Roman" w:hAnsi="Times New Roman" w:cs="Times New Roman"/>
          <w:sz w:val="24"/>
          <w:szCs w:val="24"/>
          <w:lang w:val="en-GB"/>
        </w:rPr>
        <w:t xml:space="preserve"> emission factors.</w:t>
      </w:r>
      <w:r w:rsidR="003841E2" w:rsidRPr="003841E2">
        <w:rPr>
          <w:rFonts w:ascii="Times New Roman" w:hAnsi="Times New Roman" w:cs="Times New Roman"/>
          <w:sz w:val="24"/>
          <w:szCs w:val="24"/>
          <w:lang w:val="en-GB"/>
        </w:rPr>
        <w:t xml:space="preserve"> </w:t>
      </w:r>
    </w:p>
    <w:p w:rsidR="004A4FCA" w:rsidRDefault="00C110B6"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U</w:t>
      </w:r>
      <w:r w:rsidRPr="006951A3">
        <w:rPr>
          <w:rFonts w:ascii="Times New Roman" w:hAnsi="Times New Roman" w:cs="Times New Roman"/>
          <w:sz w:val="24"/>
          <w:szCs w:val="24"/>
          <w:lang w:val="en-GB"/>
        </w:rPr>
        <w:t>nitary footprints (tCO</w:t>
      </w:r>
      <w:r w:rsidRPr="00B072EF">
        <w:rPr>
          <w:rFonts w:ascii="Times New Roman" w:hAnsi="Times New Roman" w:cs="Times New Roman"/>
          <w:sz w:val="24"/>
          <w:szCs w:val="24"/>
          <w:vertAlign w:val="subscript"/>
          <w:lang w:val="en-GB"/>
        </w:rPr>
        <w:t>2</w:t>
      </w:r>
      <w:r w:rsidRPr="006951A3">
        <w:rPr>
          <w:rFonts w:ascii="Times New Roman" w:hAnsi="Times New Roman" w:cs="Times New Roman"/>
          <w:sz w:val="24"/>
          <w:szCs w:val="24"/>
          <w:lang w:val="en-GB"/>
        </w:rPr>
        <w:t>/t of product) are obtained dividing the total footprint of every company by its production. Unitary footprints collect the CO</w:t>
      </w:r>
      <w:r w:rsidRPr="00B072EF">
        <w:rPr>
          <w:rFonts w:ascii="Times New Roman" w:hAnsi="Times New Roman" w:cs="Times New Roman"/>
          <w:sz w:val="24"/>
          <w:szCs w:val="24"/>
          <w:vertAlign w:val="subscript"/>
          <w:lang w:val="en-GB"/>
        </w:rPr>
        <w:t>2</w:t>
      </w:r>
      <w:r w:rsidRPr="006951A3">
        <w:rPr>
          <w:rFonts w:ascii="Times New Roman" w:hAnsi="Times New Roman" w:cs="Times New Roman"/>
          <w:sz w:val="24"/>
          <w:szCs w:val="24"/>
          <w:lang w:val="en-GB"/>
        </w:rPr>
        <w:t xml:space="preserve"> emissions/t </w:t>
      </w:r>
      <w:r>
        <w:rPr>
          <w:rFonts w:ascii="Times New Roman" w:hAnsi="Times New Roman" w:cs="Times New Roman"/>
          <w:sz w:val="24"/>
          <w:szCs w:val="24"/>
          <w:lang w:val="en-GB"/>
        </w:rPr>
        <w:t>mussel</w:t>
      </w:r>
      <w:r w:rsidRPr="006951A3">
        <w:rPr>
          <w:rFonts w:ascii="Times New Roman" w:hAnsi="Times New Roman" w:cs="Times New Roman"/>
          <w:sz w:val="24"/>
          <w:szCs w:val="24"/>
          <w:lang w:val="en-GB"/>
        </w:rPr>
        <w:t xml:space="preserve"> in every stage of the supply chain of </w:t>
      </w:r>
      <w:r>
        <w:rPr>
          <w:rFonts w:ascii="Times New Roman" w:hAnsi="Times New Roman" w:cs="Times New Roman"/>
          <w:sz w:val="24"/>
          <w:szCs w:val="24"/>
          <w:lang w:val="en-GB"/>
        </w:rPr>
        <w:t xml:space="preserve">the studied </w:t>
      </w:r>
      <w:r w:rsidRPr="006951A3">
        <w:rPr>
          <w:rFonts w:ascii="Times New Roman" w:hAnsi="Times New Roman" w:cs="Times New Roman"/>
          <w:sz w:val="24"/>
          <w:szCs w:val="24"/>
          <w:lang w:val="en-GB"/>
        </w:rPr>
        <w:t>product.</w:t>
      </w:r>
      <w:r w:rsidR="004A4FCA">
        <w:rPr>
          <w:rFonts w:ascii="Times New Roman" w:hAnsi="Times New Roman" w:cs="Times New Roman"/>
          <w:sz w:val="24"/>
          <w:szCs w:val="24"/>
          <w:lang w:val="en-GB"/>
        </w:rPr>
        <w:t xml:space="preserve"> </w:t>
      </w:r>
    </w:p>
    <w:p w:rsidR="006A3959" w:rsidRDefault="003841E2" w:rsidP="007927B4">
      <w:pPr>
        <w:spacing w:before="120" w:after="120" w:line="240" w:lineRule="auto"/>
        <w:jc w:val="both"/>
        <w:rPr>
          <w:rFonts w:ascii="Times New Roman" w:hAnsi="Times New Roman" w:cs="Times New Roman"/>
          <w:sz w:val="24"/>
          <w:szCs w:val="24"/>
          <w:lang w:val="en-GB"/>
        </w:rPr>
      </w:pPr>
      <w:r w:rsidRPr="004D5D25">
        <w:rPr>
          <w:rFonts w:ascii="Times New Roman" w:hAnsi="Times New Roman" w:cs="Times New Roman"/>
          <w:sz w:val="24"/>
          <w:szCs w:val="24"/>
          <w:lang w:val="en-GB"/>
        </w:rPr>
        <w:t xml:space="preserve">When each of the participants in the </w:t>
      </w:r>
      <w:r>
        <w:rPr>
          <w:rFonts w:ascii="Times New Roman" w:hAnsi="Times New Roman" w:cs="Times New Roman"/>
          <w:sz w:val="24"/>
          <w:szCs w:val="24"/>
          <w:lang w:val="en-GB"/>
        </w:rPr>
        <w:t>supply chain</w:t>
      </w:r>
      <w:r w:rsidRPr="004D5D25">
        <w:rPr>
          <w:rFonts w:ascii="Times New Roman" w:hAnsi="Times New Roman" w:cs="Times New Roman"/>
          <w:sz w:val="24"/>
          <w:szCs w:val="24"/>
          <w:lang w:val="en-GB"/>
        </w:rPr>
        <w:t xml:space="preserve"> acquires different goods from the company situated in the previous phase, they are also acquiring the CF incorporated in that good. If every participant communicates the unitary footprints of the goods and services that </w:t>
      </w:r>
      <w:r>
        <w:rPr>
          <w:rFonts w:ascii="Times New Roman" w:hAnsi="Times New Roman" w:cs="Times New Roman"/>
          <w:sz w:val="24"/>
          <w:szCs w:val="24"/>
          <w:lang w:val="en-GB"/>
        </w:rPr>
        <w:t>produce</w:t>
      </w:r>
      <w:r w:rsidRPr="004D5D25">
        <w:rPr>
          <w:rFonts w:ascii="Times New Roman" w:hAnsi="Times New Roman" w:cs="Times New Roman"/>
          <w:sz w:val="24"/>
          <w:szCs w:val="24"/>
          <w:lang w:val="en-GB"/>
        </w:rPr>
        <w:t xml:space="preserve"> to the following phase of the supply chain, the needed connection is made</w:t>
      </w:r>
      <w:r>
        <w:rPr>
          <w:rFonts w:ascii="Times New Roman" w:hAnsi="Times New Roman" w:cs="Times New Roman"/>
          <w:sz w:val="24"/>
          <w:szCs w:val="24"/>
          <w:lang w:val="en-GB"/>
        </w:rPr>
        <w:t xml:space="preserve"> (Carballo-Penela and Castroman-Diz, 2016)</w:t>
      </w:r>
      <w:r w:rsidRPr="004D5D25">
        <w:rPr>
          <w:rFonts w:ascii="Times New Roman" w:hAnsi="Times New Roman" w:cs="Times New Roman"/>
          <w:sz w:val="24"/>
          <w:szCs w:val="24"/>
          <w:lang w:val="en-GB"/>
        </w:rPr>
        <w:t xml:space="preserve">. </w:t>
      </w:r>
      <w:r w:rsidRPr="008F39C8">
        <w:rPr>
          <w:rFonts w:ascii="Times New Roman" w:hAnsi="Times New Roman" w:cs="Times New Roman"/>
          <w:sz w:val="24"/>
          <w:szCs w:val="24"/>
          <w:lang w:val="en-GB"/>
        </w:rPr>
        <w:t xml:space="preserve">If anything that a company buys </w:t>
      </w:r>
      <w:r w:rsidRPr="004D5D25">
        <w:rPr>
          <w:rFonts w:ascii="Times New Roman" w:hAnsi="Times New Roman" w:cs="Times New Roman"/>
          <w:sz w:val="24"/>
          <w:szCs w:val="24"/>
          <w:lang w:val="en-GB"/>
        </w:rPr>
        <w:t xml:space="preserve">has a footprint, </w:t>
      </w:r>
      <w:r>
        <w:rPr>
          <w:rFonts w:ascii="Times New Roman" w:hAnsi="Times New Roman" w:cs="Times New Roman"/>
          <w:sz w:val="24"/>
          <w:szCs w:val="24"/>
          <w:lang w:val="en-GB"/>
        </w:rPr>
        <w:t>companies</w:t>
      </w:r>
      <w:r w:rsidRPr="004D5D25">
        <w:rPr>
          <w:rFonts w:ascii="Times New Roman" w:hAnsi="Times New Roman" w:cs="Times New Roman"/>
          <w:sz w:val="24"/>
          <w:szCs w:val="24"/>
          <w:lang w:val="en-GB"/>
        </w:rPr>
        <w:t xml:space="preserve"> </w:t>
      </w:r>
      <w:r>
        <w:rPr>
          <w:rFonts w:ascii="Times New Roman" w:hAnsi="Times New Roman" w:cs="Times New Roman"/>
          <w:sz w:val="24"/>
          <w:szCs w:val="24"/>
          <w:lang w:val="en-GB"/>
        </w:rPr>
        <w:t>could</w:t>
      </w:r>
      <w:r w:rsidRPr="004D5D25">
        <w:rPr>
          <w:rFonts w:ascii="Times New Roman" w:hAnsi="Times New Roman" w:cs="Times New Roman"/>
          <w:sz w:val="24"/>
          <w:szCs w:val="24"/>
          <w:lang w:val="en-GB"/>
        </w:rPr>
        <w:t xml:space="preserve"> demand that suppliers leave the </w:t>
      </w:r>
      <w:r>
        <w:rPr>
          <w:rFonts w:ascii="Times New Roman" w:hAnsi="Times New Roman" w:cs="Times New Roman"/>
          <w:sz w:val="24"/>
          <w:szCs w:val="24"/>
          <w:lang w:val="en-GB"/>
        </w:rPr>
        <w:t>smallest footprint possible. In addition, what an organization</w:t>
      </w:r>
      <w:r w:rsidRPr="004D5D25">
        <w:rPr>
          <w:rFonts w:ascii="Times New Roman" w:hAnsi="Times New Roman" w:cs="Times New Roman"/>
          <w:sz w:val="24"/>
          <w:szCs w:val="24"/>
          <w:lang w:val="en-GB"/>
        </w:rPr>
        <w:t xml:space="preserve"> sell</w:t>
      </w:r>
      <w:r>
        <w:rPr>
          <w:rFonts w:ascii="Times New Roman" w:hAnsi="Times New Roman" w:cs="Times New Roman"/>
          <w:sz w:val="24"/>
          <w:szCs w:val="24"/>
          <w:lang w:val="en-GB"/>
        </w:rPr>
        <w:t>s</w:t>
      </w:r>
      <w:r w:rsidRPr="004D5D25">
        <w:rPr>
          <w:rFonts w:ascii="Times New Roman" w:hAnsi="Times New Roman" w:cs="Times New Roman"/>
          <w:sz w:val="24"/>
          <w:szCs w:val="24"/>
          <w:lang w:val="en-GB"/>
        </w:rPr>
        <w:t xml:space="preserve"> goes with the footprint to </w:t>
      </w:r>
      <w:r>
        <w:rPr>
          <w:rFonts w:ascii="Times New Roman" w:hAnsi="Times New Roman" w:cs="Times New Roman"/>
          <w:sz w:val="24"/>
          <w:szCs w:val="24"/>
          <w:lang w:val="en-GB"/>
        </w:rPr>
        <w:t xml:space="preserve">their customers </w:t>
      </w:r>
      <w:r w:rsidRPr="004D5D25">
        <w:rPr>
          <w:rFonts w:ascii="Times New Roman" w:hAnsi="Times New Roman" w:cs="Times New Roman"/>
          <w:sz w:val="24"/>
          <w:szCs w:val="24"/>
          <w:lang w:val="en-GB"/>
        </w:rPr>
        <w:t>(Cagiao et al., 2014).</w:t>
      </w:r>
      <w:r w:rsidR="00B51A37">
        <w:rPr>
          <w:rFonts w:ascii="Times New Roman" w:hAnsi="Times New Roman" w:cs="Times New Roman"/>
          <w:sz w:val="24"/>
          <w:szCs w:val="24"/>
          <w:lang w:val="en-GB"/>
        </w:rPr>
        <w:t xml:space="preserve"> If </w:t>
      </w:r>
      <w:r w:rsidR="008F2667">
        <w:rPr>
          <w:rFonts w:ascii="Times New Roman" w:hAnsi="Times New Roman" w:cs="Times New Roman"/>
          <w:sz w:val="24"/>
          <w:szCs w:val="24"/>
          <w:lang w:val="en-GB"/>
        </w:rPr>
        <w:t>information on product</w:t>
      </w:r>
      <w:r w:rsidR="00B51A37">
        <w:rPr>
          <w:rFonts w:ascii="Times New Roman" w:hAnsi="Times New Roman" w:cs="Times New Roman"/>
          <w:sz w:val="24"/>
          <w:szCs w:val="24"/>
          <w:lang w:val="en-GB"/>
        </w:rPr>
        <w:t xml:space="preserve"> CF is incorporated to eco-labels, final customer</w:t>
      </w:r>
      <w:r w:rsidR="008F2667">
        <w:rPr>
          <w:rFonts w:ascii="Times New Roman" w:hAnsi="Times New Roman" w:cs="Times New Roman"/>
          <w:sz w:val="24"/>
          <w:szCs w:val="24"/>
          <w:lang w:val="en-GB"/>
        </w:rPr>
        <w:t>s</w:t>
      </w:r>
      <w:r w:rsidR="00B51A37">
        <w:rPr>
          <w:rFonts w:ascii="Times New Roman" w:hAnsi="Times New Roman" w:cs="Times New Roman"/>
          <w:sz w:val="24"/>
          <w:szCs w:val="24"/>
          <w:lang w:val="en-GB"/>
        </w:rPr>
        <w:t xml:space="preserve"> </w:t>
      </w:r>
      <w:r w:rsidR="008F2667">
        <w:rPr>
          <w:rFonts w:ascii="Times New Roman" w:hAnsi="Times New Roman" w:cs="Times New Roman"/>
          <w:sz w:val="24"/>
          <w:szCs w:val="24"/>
          <w:lang w:val="en-GB"/>
        </w:rPr>
        <w:t>could consider</w:t>
      </w:r>
      <w:r w:rsidR="00B51A37" w:rsidRPr="00B51A37">
        <w:rPr>
          <w:rFonts w:ascii="Times New Roman" w:hAnsi="Times New Roman" w:cs="Times New Roman"/>
          <w:sz w:val="24"/>
          <w:szCs w:val="24"/>
          <w:lang w:val="en-GB"/>
        </w:rPr>
        <w:t xml:space="preserve"> GHG</w:t>
      </w:r>
      <w:r w:rsidR="008F2667">
        <w:rPr>
          <w:rFonts w:ascii="Times New Roman" w:hAnsi="Times New Roman" w:cs="Times New Roman"/>
          <w:sz w:val="24"/>
          <w:szCs w:val="24"/>
          <w:lang w:val="en-GB"/>
        </w:rPr>
        <w:t xml:space="preserve"> emissions</w:t>
      </w:r>
      <w:r w:rsidR="00B51A37" w:rsidRPr="00B51A37">
        <w:rPr>
          <w:rFonts w:ascii="Times New Roman" w:hAnsi="Times New Roman" w:cs="Times New Roman"/>
          <w:sz w:val="24"/>
          <w:szCs w:val="24"/>
          <w:lang w:val="en-GB"/>
        </w:rPr>
        <w:t xml:space="preserve"> when making purchasing decisions</w:t>
      </w:r>
      <w:r w:rsidR="00B51A37">
        <w:rPr>
          <w:rFonts w:ascii="Times New Roman" w:hAnsi="Times New Roman" w:cs="Times New Roman"/>
          <w:sz w:val="24"/>
          <w:szCs w:val="24"/>
          <w:lang w:val="en-GB"/>
        </w:rPr>
        <w:t>.</w:t>
      </w:r>
      <w:r w:rsidR="006A3959">
        <w:rPr>
          <w:rFonts w:ascii="Times New Roman" w:hAnsi="Times New Roman" w:cs="Times New Roman"/>
          <w:sz w:val="24"/>
          <w:szCs w:val="24"/>
          <w:lang w:val="en-GB"/>
        </w:rPr>
        <w:t xml:space="preserve"> In practice, initiatives such as Carbonfeel</w:t>
      </w:r>
      <w:r w:rsidR="009008DF" w:rsidRPr="009008DF">
        <w:rPr>
          <w:vertAlign w:val="superscript"/>
        </w:rPr>
        <w:footnoteReference w:id="3"/>
      </w:r>
      <w:r w:rsidR="00177902">
        <w:rPr>
          <w:rFonts w:ascii="Times New Roman" w:hAnsi="Times New Roman" w:cs="Times New Roman"/>
          <w:sz w:val="24"/>
          <w:szCs w:val="24"/>
          <w:lang w:val="en-GB"/>
        </w:rPr>
        <w:t xml:space="preserve"> </w:t>
      </w:r>
      <w:r w:rsidR="006A3959">
        <w:rPr>
          <w:rFonts w:ascii="Times New Roman" w:hAnsi="Times New Roman" w:cs="Times New Roman"/>
          <w:sz w:val="24"/>
          <w:szCs w:val="24"/>
          <w:lang w:val="en-GB"/>
        </w:rPr>
        <w:t>provide technological solutions to store and communicate information of unitary footprints among the participants in a supply chain.</w:t>
      </w:r>
    </w:p>
    <w:p w:rsidR="00296909" w:rsidRDefault="00296909" w:rsidP="00296909">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Following MC3 approach, companies interested in reducing the CF of their products could consider different strategies to reduce scope 1, 2 and 3 emissions. A first group of strategies could be focused in reducing the consumption of goods and services (e.g. electricity, fuels, raw materials and any other resource) made by the companies. This could be done by removing those expendable resources or using necessary resources in a more efficient way. A better organization and design of processes; acquiring clean technologies and equipment; reducing the number of transport operations and their length; optimizing machinery performance; increasing the life of products; establishing fuels and electricity and fuel consumption controls; focusing the design of products on reducing resource consumption and waste generation could be useful practices to reduce the consumption of goods and services. </w:t>
      </w:r>
    </w:p>
    <w:p w:rsidR="00296909" w:rsidRDefault="00296909"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In addition, companies interested in lowering the CF of their products could select suppliers that offer less-carbon intense products, if they include emissions information of the products they sell. Low carbon supplier selection could be an interesting strategy, especially for those organizations which buy and sell products without transforming them (Carballo-Penela, 2010).</w:t>
      </w:r>
    </w:p>
    <w:p w:rsidR="00D4734D" w:rsidRPr="00CF6599" w:rsidRDefault="00CF6599" w:rsidP="007927B4">
      <w:pPr>
        <w:spacing w:before="120" w:after="120" w:line="240" w:lineRule="auto"/>
        <w:jc w:val="both"/>
        <w:rPr>
          <w:rFonts w:ascii="Times New Roman" w:hAnsi="Times New Roman" w:cs="Times New Roman"/>
          <w:i/>
          <w:sz w:val="24"/>
          <w:szCs w:val="24"/>
          <w:lang w:val="en-GB"/>
        </w:rPr>
      </w:pPr>
      <w:r w:rsidRPr="00CF6599">
        <w:rPr>
          <w:rFonts w:ascii="Times New Roman" w:hAnsi="Times New Roman" w:cs="Times New Roman"/>
          <w:i/>
          <w:sz w:val="24"/>
          <w:szCs w:val="24"/>
          <w:lang w:val="en-GB"/>
        </w:rPr>
        <w:t xml:space="preserve">3.3. </w:t>
      </w:r>
      <w:r w:rsidR="00D4734D" w:rsidRPr="00CF6599">
        <w:rPr>
          <w:rFonts w:ascii="Times New Roman" w:hAnsi="Times New Roman" w:cs="Times New Roman"/>
          <w:i/>
          <w:sz w:val="24"/>
          <w:szCs w:val="24"/>
          <w:lang w:val="en-GB"/>
        </w:rPr>
        <w:t>Data collection</w:t>
      </w:r>
    </w:p>
    <w:p w:rsidR="0054137A" w:rsidRDefault="00507A87" w:rsidP="007927B4">
      <w:pPr>
        <w:spacing w:before="120" w:after="12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Organizational CF of every company is obtained by considering the consumed amount of every product purchased by organizations in the studied year in terms of mass units (e.g. tons). These d</w:t>
      </w:r>
      <w:r w:rsidR="00EF6FA8" w:rsidRPr="003D1A80">
        <w:rPr>
          <w:rFonts w:ascii="Times New Roman" w:hAnsi="Times New Roman" w:cs="Times New Roman"/>
          <w:sz w:val="24"/>
          <w:szCs w:val="24"/>
          <w:lang w:val="en-US"/>
        </w:rPr>
        <w:t xml:space="preserve">ata were obtained </w:t>
      </w:r>
      <w:r w:rsidR="00EF6FA8">
        <w:rPr>
          <w:rFonts w:ascii="Times New Roman" w:hAnsi="Times New Roman" w:cs="Times New Roman"/>
          <w:sz w:val="24"/>
          <w:szCs w:val="24"/>
          <w:lang w:val="en-US"/>
        </w:rPr>
        <w:t xml:space="preserve">from </w:t>
      </w:r>
      <w:r w:rsidR="0054137A">
        <w:rPr>
          <w:rFonts w:ascii="Times New Roman" w:hAnsi="Times New Roman" w:cs="Times New Roman"/>
          <w:sz w:val="24"/>
          <w:szCs w:val="24"/>
          <w:lang w:val="en-US"/>
        </w:rPr>
        <w:t>three sources 1)</w:t>
      </w:r>
      <w:r w:rsidR="0054137A" w:rsidRPr="0054137A">
        <w:rPr>
          <w:rFonts w:ascii="Times New Roman" w:hAnsi="Times New Roman" w:cs="Times New Roman"/>
          <w:sz w:val="24"/>
          <w:szCs w:val="24"/>
          <w:lang w:val="en-US"/>
        </w:rPr>
        <w:t xml:space="preserve"> </w:t>
      </w:r>
      <w:r w:rsidR="00E14A77">
        <w:rPr>
          <w:rFonts w:ascii="Times New Roman" w:hAnsi="Times New Roman" w:cs="Times New Roman"/>
          <w:sz w:val="24"/>
          <w:szCs w:val="24"/>
          <w:lang w:val="en-US"/>
        </w:rPr>
        <w:t>semi-structured</w:t>
      </w:r>
      <w:r w:rsidR="0054137A">
        <w:rPr>
          <w:rFonts w:ascii="Times New Roman" w:hAnsi="Times New Roman" w:cs="Times New Roman"/>
          <w:sz w:val="24"/>
          <w:szCs w:val="24"/>
          <w:lang w:val="en-US"/>
        </w:rPr>
        <w:t xml:space="preserve"> interviews with managers; 2) questionnaires</w:t>
      </w:r>
      <w:r w:rsidR="0054137A" w:rsidRPr="003D1A80">
        <w:rPr>
          <w:rFonts w:ascii="Times New Roman" w:hAnsi="Times New Roman" w:cs="Times New Roman"/>
          <w:sz w:val="24"/>
          <w:szCs w:val="24"/>
          <w:lang w:val="en-US"/>
        </w:rPr>
        <w:t xml:space="preserve"> developed by the researchers</w:t>
      </w:r>
      <w:r w:rsidR="0054137A">
        <w:rPr>
          <w:rFonts w:ascii="Times New Roman" w:hAnsi="Times New Roman" w:cs="Times New Roman"/>
          <w:sz w:val="24"/>
          <w:szCs w:val="24"/>
          <w:lang w:val="en-US"/>
        </w:rPr>
        <w:t xml:space="preserve"> and 3) </w:t>
      </w:r>
      <w:r w:rsidR="00EF6FA8">
        <w:rPr>
          <w:rFonts w:ascii="Times New Roman" w:hAnsi="Times New Roman" w:cs="Times New Roman"/>
          <w:sz w:val="24"/>
          <w:szCs w:val="24"/>
          <w:lang w:val="en-US"/>
        </w:rPr>
        <w:t xml:space="preserve">financial statements of </w:t>
      </w:r>
      <w:r w:rsidR="0054137A">
        <w:rPr>
          <w:rFonts w:ascii="Times New Roman" w:hAnsi="Times New Roman" w:cs="Times New Roman"/>
          <w:sz w:val="24"/>
          <w:szCs w:val="24"/>
          <w:lang w:val="en-US"/>
        </w:rPr>
        <w:t xml:space="preserve">the studied companies. </w:t>
      </w:r>
    </w:p>
    <w:p w:rsidR="00081712" w:rsidRDefault="00F4601C" w:rsidP="007927B4">
      <w:pPr>
        <w:spacing w:before="120" w:after="12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Interviews with m</w:t>
      </w:r>
      <w:r w:rsidR="0054137A">
        <w:rPr>
          <w:rFonts w:ascii="Times New Roman" w:hAnsi="Times New Roman" w:cs="Times New Roman"/>
          <w:sz w:val="24"/>
          <w:szCs w:val="24"/>
          <w:lang w:val="en-US"/>
        </w:rPr>
        <w:t>anagers prov</w:t>
      </w:r>
      <w:r>
        <w:rPr>
          <w:rFonts w:ascii="Times New Roman" w:hAnsi="Times New Roman" w:cs="Times New Roman"/>
          <w:sz w:val="24"/>
          <w:szCs w:val="24"/>
          <w:lang w:val="en-US"/>
        </w:rPr>
        <w:t>ided</w:t>
      </w:r>
      <w:r w:rsidR="0054137A">
        <w:rPr>
          <w:rFonts w:ascii="Times New Roman" w:hAnsi="Times New Roman" w:cs="Times New Roman"/>
          <w:sz w:val="24"/>
          <w:szCs w:val="24"/>
          <w:lang w:val="en-US"/>
        </w:rPr>
        <w:t xml:space="preserve"> us with detailed information on</w:t>
      </w:r>
      <w:r w:rsidR="00C15ACD">
        <w:rPr>
          <w:rFonts w:ascii="Times New Roman" w:hAnsi="Times New Roman" w:cs="Times New Roman"/>
          <w:sz w:val="24"/>
          <w:szCs w:val="24"/>
          <w:lang w:val="en-US"/>
        </w:rPr>
        <w:t xml:space="preserve"> the activities</w:t>
      </w:r>
      <w:r w:rsidR="0054137A">
        <w:rPr>
          <w:rFonts w:ascii="Times New Roman" w:hAnsi="Times New Roman" w:cs="Times New Roman"/>
          <w:sz w:val="24"/>
          <w:szCs w:val="24"/>
          <w:lang w:val="en-US"/>
        </w:rPr>
        <w:t xml:space="preserve"> developed </w:t>
      </w:r>
      <w:r w:rsidR="00597C51">
        <w:rPr>
          <w:rFonts w:ascii="Times New Roman" w:hAnsi="Times New Roman" w:cs="Times New Roman"/>
          <w:sz w:val="24"/>
          <w:szCs w:val="24"/>
          <w:lang w:val="en-US"/>
        </w:rPr>
        <w:t>by every company</w:t>
      </w:r>
      <w:r w:rsidR="0054137A">
        <w:rPr>
          <w:rFonts w:ascii="Times New Roman" w:hAnsi="Times New Roman" w:cs="Times New Roman"/>
          <w:sz w:val="24"/>
          <w:szCs w:val="24"/>
          <w:lang w:val="en-US"/>
        </w:rPr>
        <w:t xml:space="preserve"> and</w:t>
      </w:r>
      <w:r w:rsidR="00C15ACD">
        <w:rPr>
          <w:rFonts w:ascii="Times New Roman" w:hAnsi="Times New Roman" w:cs="Times New Roman"/>
          <w:sz w:val="24"/>
          <w:szCs w:val="24"/>
          <w:lang w:val="en-US"/>
        </w:rPr>
        <w:t xml:space="preserve"> the</w:t>
      </w:r>
      <w:r w:rsidR="0054137A">
        <w:rPr>
          <w:rFonts w:ascii="Times New Roman" w:hAnsi="Times New Roman" w:cs="Times New Roman"/>
          <w:sz w:val="24"/>
          <w:szCs w:val="24"/>
          <w:lang w:val="en-US"/>
        </w:rPr>
        <w:t xml:space="preserve"> available data for assessing organizational CF. </w:t>
      </w:r>
      <w:r w:rsidR="00081712">
        <w:rPr>
          <w:rFonts w:ascii="Times New Roman" w:hAnsi="Times New Roman" w:cs="Times New Roman"/>
          <w:sz w:val="24"/>
          <w:szCs w:val="24"/>
          <w:lang w:val="en-US"/>
        </w:rPr>
        <w:t xml:space="preserve">Once the results were obtained, the feasibility of </w:t>
      </w:r>
      <w:r w:rsidR="00597C51">
        <w:rPr>
          <w:rFonts w:ascii="Times New Roman" w:hAnsi="Times New Roman" w:cs="Times New Roman"/>
          <w:sz w:val="24"/>
          <w:szCs w:val="24"/>
          <w:lang w:val="en-US"/>
        </w:rPr>
        <w:t>putting in practice</w:t>
      </w:r>
      <w:r w:rsidR="0067644F">
        <w:rPr>
          <w:rFonts w:ascii="Times New Roman" w:hAnsi="Times New Roman" w:cs="Times New Roman"/>
          <w:sz w:val="24"/>
          <w:szCs w:val="24"/>
          <w:lang w:val="en-US"/>
        </w:rPr>
        <w:t xml:space="preserve"> by a single organization</w:t>
      </w:r>
      <w:r w:rsidR="00597C51">
        <w:rPr>
          <w:rFonts w:ascii="Times New Roman" w:hAnsi="Times New Roman" w:cs="Times New Roman"/>
          <w:sz w:val="24"/>
          <w:szCs w:val="24"/>
          <w:lang w:val="en-US"/>
        </w:rPr>
        <w:t xml:space="preserve"> </w:t>
      </w:r>
      <w:r w:rsidR="00081712">
        <w:rPr>
          <w:rFonts w:ascii="Times New Roman" w:hAnsi="Times New Roman" w:cs="Times New Roman"/>
          <w:sz w:val="24"/>
          <w:szCs w:val="24"/>
          <w:lang w:val="en-US"/>
        </w:rPr>
        <w:t>some measures aimed to reduc</w:t>
      </w:r>
      <w:r w:rsidR="00597C51">
        <w:rPr>
          <w:rFonts w:ascii="Times New Roman" w:hAnsi="Times New Roman" w:cs="Times New Roman"/>
          <w:sz w:val="24"/>
          <w:szCs w:val="24"/>
          <w:lang w:val="en-US"/>
        </w:rPr>
        <w:t>e the CF of their organizations</w:t>
      </w:r>
      <w:r>
        <w:rPr>
          <w:rFonts w:ascii="Times New Roman" w:hAnsi="Times New Roman" w:cs="Times New Roman"/>
          <w:sz w:val="24"/>
          <w:szCs w:val="24"/>
          <w:lang w:val="en-US"/>
        </w:rPr>
        <w:t xml:space="preserve"> was discussed with them</w:t>
      </w:r>
      <w:r w:rsidR="00597C51">
        <w:rPr>
          <w:rFonts w:ascii="Times New Roman" w:hAnsi="Times New Roman" w:cs="Times New Roman"/>
          <w:sz w:val="24"/>
          <w:szCs w:val="24"/>
          <w:lang w:val="en-US"/>
        </w:rPr>
        <w:t>.</w:t>
      </w:r>
    </w:p>
    <w:p w:rsidR="00081712" w:rsidRDefault="0054137A" w:rsidP="007927B4">
      <w:pPr>
        <w:spacing w:before="120" w:after="12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Interviews </w:t>
      </w:r>
      <w:r w:rsidR="00F74739">
        <w:rPr>
          <w:rFonts w:ascii="Times New Roman" w:hAnsi="Times New Roman" w:cs="Times New Roman"/>
          <w:sz w:val="24"/>
          <w:szCs w:val="24"/>
          <w:lang w:val="en-US"/>
        </w:rPr>
        <w:t xml:space="preserve">also </w:t>
      </w:r>
      <w:r>
        <w:rPr>
          <w:rFonts w:ascii="Times New Roman" w:hAnsi="Times New Roman" w:cs="Times New Roman"/>
          <w:sz w:val="24"/>
          <w:szCs w:val="24"/>
          <w:lang w:val="en-US"/>
        </w:rPr>
        <w:t>allowed us to design specific questionnaires for every firm, asking for information on those consumptions considered relevant</w:t>
      </w:r>
      <w:r w:rsidR="00C15ACD">
        <w:rPr>
          <w:rFonts w:ascii="Times New Roman" w:hAnsi="Times New Roman" w:cs="Times New Roman"/>
          <w:sz w:val="24"/>
          <w:szCs w:val="24"/>
          <w:lang w:val="en-US"/>
        </w:rPr>
        <w:t xml:space="preserve"> by the managers and available in tons or other units</w:t>
      </w:r>
      <w:r w:rsidR="006E23F4">
        <w:rPr>
          <w:rFonts w:ascii="Times New Roman" w:hAnsi="Times New Roman" w:cs="Times New Roman"/>
          <w:sz w:val="24"/>
          <w:szCs w:val="24"/>
          <w:lang w:val="en-US"/>
        </w:rPr>
        <w:t>,</w:t>
      </w:r>
      <w:r w:rsidR="00C15ACD">
        <w:rPr>
          <w:rFonts w:ascii="Times New Roman" w:hAnsi="Times New Roman" w:cs="Times New Roman"/>
          <w:sz w:val="24"/>
          <w:szCs w:val="24"/>
          <w:lang w:val="en-US"/>
        </w:rPr>
        <w:t xml:space="preserve"> </w:t>
      </w:r>
      <w:r w:rsidR="006E23F4">
        <w:rPr>
          <w:rFonts w:ascii="Times New Roman" w:hAnsi="Times New Roman" w:cs="Times New Roman"/>
          <w:sz w:val="24"/>
          <w:szCs w:val="24"/>
          <w:lang w:val="en-US"/>
        </w:rPr>
        <w:t>including</w:t>
      </w:r>
      <w:r>
        <w:rPr>
          <w:rFonts w:ascii="Times New Roman" w:hAnsi="Times New Roman" w:cs="Times New Roman"/>
          <w:sz w:val="24"/>
          <w:szCs w:val="24"/>
          <w:lang w:val="en-US"/>
        </w:rPr>
        <w:t xml:space="preserve"> information on electricity, fuels and water consumption, the wastes generated</w:t>
      </w:r>
      <w:r w:rsidR="00794E0D">
        <w:rPr>
          <w:rFonts w:ascii="Times New Roman" w:hAnsi="Times New Roman" w:cs="Times New Roman"/>
          <w:sz w:val="24"/>
          <w:szCs w:val="24"/>
          <w:lang w:val="en-US"/>
        </w:rPr>
        <w:t xml:space="preserve"> and</w:t>
      </w:r>
      <w:r w:rsidR="00F74739">
        <w:rPr>
          <w:rFonts w:ascii="Times New Roman" w:hAnsi="Times New Roman" w:cs="Times New Roman"/>
          <w:sz w:val="24"/>
          <w:szCs w:val="24"/>
          <w:lang w:val="en-US"/>
        </w:rPr>
        <w:t xml:space="preserve"> different</w:t>
      </w:r>
      <w:r w:rsidR="006E23F4">
        <w:rPr>
          <w:rFonts w:ascii="Times New Roman" w:hAnsi="Times New Roman" w:cs="Times New Roman"/>
          <w:sz w:val="24"/>
          <w:szCs w:val="24"/>
          <w:lang w:val="en-US"/>
        </w:rPr>
        <w:t xml:space="preserve"> raw materials.</w:t>
      </w:r>
    </w:p>
    <w:p w:rsidR="00121785" w:rsidRDefault="00121785" w:rsidP="007927B4">
      <w:pPr>
        <w:spacing w:before="120" w:after="12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Since firms’ information on</w:t>
      </w:r>
      <w:r w:rsidRPr="00121785">
        <w:rPr>
          <w:rFonts w:ascii="Times New Roman" w:hAnsi="Times New Roman" w:cs="Times New Roman"/>
          <w:sz w:val="24"/>
          <w:szCs w:val="24"/>
          <w:lang w:val="en-US"/>
        </w:rPr>
        <w:t xml:space="preserve"> some</w:t>
      </w:r>
      <w:r w:rsidR="001E0B5A">
        <w:rPr>
          <w:rFonts w:ascii="Times New Roman" w:hAnsi="Times New Roman" w:cs="Times New Roman"/>
          <w:sz w:val="24"/>
          <w:szCs w:val="24"/>
          <w:lang w:val="en-US"/>
        </w:rPr>
        <w:t xml:space="preserve"> materials and resources</w:t>
      </w:r>
      <w:r w:rsidRPr="00121785">
        <w:rPr>
          <w:rFonts w:ascii="Times New Roman" w:hAnsi="Times New Roman" w:cs="Times New Roman"/>
          <w:sz w:val="24"/>
          <w:szCs w:val="24"/>
          <w:lang w:val="en-US"/>
        </w:rPr>
        <w:t xml:space="preserve"> consumption is hardly expressed in tons</w:t>
      </w:r>
      <w:r>
        <w:rPr>
          <w:sz w:val="20"/>
          <w:lang w:val="en-GB"/>
        </w:rPr>
        <w:t xml:space="preserve">, </w:t>
      </w:r>
      <w:r>
        <w:rPr>
          <w:rFonts w:ascii="Times New Roman" w:hAnsi="Times New Roman" w:cs="Times New Roman"/>
          <w:sz w:val="24"/>
          <w:szCs w:val="24"/>
          <w:lang w:val="en-US"/>
        </w:rPr>
        <w:t>the money expenditure</w:t>
      </w:r>
      <w:r w:rsidR="00084CB9">
        <w:rPr>
          <w:rFonts w:ascii="Times New Roman" w:hAnsi="Times New Roman" w:cs="Times New Roman"/>
          <w:sz w:val="24"/>
          <w:szCs w:val="24"/>
          <w:lang w:val="en-US"/>
        </w:rPr>
        <w:t xml:space="preserve"> in every produ</w:t>
      </w:r>
      <w:r>
        <w:rPr>
          <w:rFonts w:ascii="Times New Roman" w:hAnsi="Times New Roman" w:cs="Times New Roman"/>
          <w:sz w:val="24"/>
          <w:szCs w:val="24"/>
          <w:lang w:val="en-US"/>
        </w:rPr>
        <w:t>ct from financial statements</w:t>
      </w:r>
      <w:r w:rsidR="00F4601C">
        <w:rPr>
          <w:rFonts w:ascii="Times New Roman" w:hAnsi="Times New Roman" w:cs="Times New Roman"/>
          <w:sz w:val="24"/>
          <w:szCs w:val="24"/>
          <w:lang w:val="en-US"/>
        </w:rPr>
        <w:t xml:space="preserve"> was also used</w:t>
      </w:r>
      <w:r w:rsidR="00084CB9">
        <w:rPr>
          <w:rFonts w:ascii="Times New Roman" w:hAnsi="Times New Roman" w:cs="Times New Roman"/>
          <w:sz w:val="24"/>
          <w:szCs w:val="24"/>
          <w:lang w:val="en-US"/>
        </w:rPr>
        <w:t xml:space="preserve">. The conversion into tons is made by considering </w:t>
      </w:r>
      <w:r w:rsidR="00084CB9" w:rsidRPr="00084CB9">
        <w:rPr>
          <w:rFonts w:ascii="Times New Roman" w:hAnsi="Times New Roman" w:cs="Times New Roman"/>
          <w:sz w:val="24"/>
          <w:szCs w:val="24"/>
          <w:lang w:val="en-US"/>
        </w:rPr>
        <w:t xml:space="preserve">the specific product average prices in the </w:t>
      </w:r>
      <w:r w:rsidR="00084CB9">
        <w:rPr>
          <w:rFonts w:ascii="Times New Roman" w:hAnsi="Times New Roman" w:cs="Times New Roman"/>
          <w:sz w:val="24"/>
          <w:szCs w:val="24"/>
          <w:lang w:val="en-US"/>
        </w:rPr>
        <w:t xml:space="preserve">studied period or foreign trade statistics which </w:t>
      </w:r>
      <w:r w:rsidR="00E92974">
        <w:rPr>
          <w:rFonts w:ascii="Times New Roman" w:hAnsi="Times New Roman" w:cs="Times New Roman"/>
          <w:sz w:val="24"/>
          <w:szCs w:val="24"/>
          <w:lang w:val="en-US"/>
        </w:rPr>
        <w:t>include data</w:t>
      </w:r>
      <w:r w:rsidR="00084CB9">
        <w:rPr>
          <w:rFonts w:ascii="Times New Roman" w:hAnsi="Times New Roman" w:cs="Times New Roman"/>
          <w:sz w:val="24"/>
          <w:szCs w:val="24"/>
          <w:lang w:val="en-US"/>
        </w:rPr>
        <w:t xml:space="preserve"> about exports and imports </w:t>
      </w:r>
      <w:r w:rsidR="00084CB9" w:rsidRPr="00E92974">
        <w:rPr>
          <w:rFonts w:ascii="Times New Roman" w:hAnsi="Times New Roman" w:cs="Times New Roman"/>
          <w:sz w:val="24"/>
          <w:szCs w:val="24"/>
          <w:lang w:val="en-US"/>
        </w:rPr>
        <w:t>of the different tariff chapters expressed in monetary units and tons</w:t>
      </w:r>
      <w:r w:rsidR="00E92974">
        <w:rPr>
          <w:rFonts w:ascii="Times New Roman" w:hAnsi="Times New Roman" w:cs="Times New Roman"/>
          <w:sz w:val="24"/>
          <w:szCs w:val="24"/>
          <w:lang w:val="en-US"/>
        </w:rPr>
        <w:t>, allowing us to obtain a monetary unit/ton factor.</w:t>
      </w:r>
    </w:p>
    <w:p w:rsidR="000F4225" w:rsidRDefault="00A42098" w:rsidP="007927B4">
      <w:pPr>
        <w:spacing w:before="120" w:after="120" w:line="24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t xml:space="preserve">4. </w:t>
      </w:r>
      <w:r w:rsidR="000F4225">
        <w:rPr>
          <w:rFonts w:ascii="Times New Roman" w:hAnsi="Times New Roman" w:cs="Times New Roman"/>
          <w:b/>
          <w:sz w:val="24"/>
          <w:szCs w:val="24"/>
          <w:lang w:val="en-GB"/>
        </w:rPr>
        <w:t>Results</w:t>
      </w:r>
    </w:p>
    <w:p w:rsidR="00F076AE" w:rsidRPr="0006180D" w:rsidRDefault="005B375B"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Tables </w:t>
      </w:r>
      <w:r w:rsidR="007E00C3">
        <w:rPr>
          <w:rFonts w:ascii="Times New Roman" w:hAnsi="Times New Roman" w:cs="Times New Roman"/>
          <w:sz w:val="24"/>
          <w:szCs w:val="24"/>
          <w:lang w:val="en-GB"/>
        </w:rPr>
        <w:t>2-6</w:t>
      </w:r>
      <w:r w:rsidRPr="0006180D">
        <w:rPr>
          <w:rFonts w:ascii="Times New Roman" w:hAnsi="Times New Roman" w:cs="Times New Roman"/>
          <w:sz w:val="24"/>
          <w:szCs w:val="24"/>
          <w:lang w:val="en-GB"/>
        </w:rPr>
        <w:t xml:space="preserve"> show </w:t>
      </w:r>
      <w:r w:rsidR="007E00C3">
        <w:rPr>
          <w:rFonts w:ascii="Times New Roman" w:hAnsi="Times New Roman" w:cs="Times New Roman"/>
          <w:sz w:val="24"/>
          <w:szCs w:val="24"/>
          <w:lang w:val="en-GB"/>
        </w:rPr>
        <w:t xml:space="preserve">the </w:t>
      </w:r>
      <w:r w:rsidR="001F62F8">
        <w:rPr>
          <w:rFonts w:ascii="Times New Roman" w:hAnsi="Times New Roman" w:cs="Times New Roman"/>
          <w:sz w:val="24"/>
          <w:szCs w:val="24"/>
          <w:lang w:val="en-GB"/>
        </w:rPr>
        <w:t>canned mussels’</w:t>
      </w:r>
      <w:r w:rsidR="00F076AE">
        <w:rPr>
          <w:rFonts w:ascii="Times New Roman" w:hAnsi="Times New Roman" w:cs="Times New Roman"/>
          <w:sz w:val="24"/>
          <w:szCs w:val="24"/>
          <w:lang w:val="en-GB"/>
        </w:rPr>
        <w:t xml:space="preserve"> CF at every stage of the supply chain</w:t>
      </w:r>
      <w:r w:rsidR="003B1B92">
        <w:rPr>
          <w:rFonts w:ascii="Times New Roman" w:hAnsi="Times New Roman" w:cs="Times New Roman"/>
          <w:sz w:val="24"/>
          <w:szCs w:val="24"/>
          <w:lang w:val="en-GB"/>
        </w:rPr>
        <w:t>, including the scenarios results</w:t>
      </w:r>
      <w:r w:rsidR="00F076AE">
        <w:rPr>
          <w:rFonts w:ascii="Times New Roman" w:hAnsi="Times New Roman" w:cs="Times New Roman"/>
          <w:sz w:val="24"/>
          <w:szCs w:val="24"/>
          <w:lang w:val="en-GB"/>
        </w:rPr>
        <w:t xml:space="preserve">. The baseline scenario show the results of the current </w:t>
      </w:r>
      <w:r w:rsidR="00B701D3">
        <w:rPr>
          <w:rFonts w:ascii="Times New Roman" w:hAnsi="Times New Roman" w:cs="Times New Roman"/>
          <w:sz w:val="24"/>
          <w:szCs w:val="24"/>
          <w:lang w:val="en-GB"/>
        </w:rPr>
        <w:t>canned mussel</w:t>
      </w:r>
      <w:r w:rsidR="00306B7C">
        <w:rPr>
          <w:rFonts w:ascii="Times New Roman" w:hAnsi="Times New Roman" w:cs="Times New Roman"/>
          <w:sz w:val="24"/>
          <w:szCs w:val="24"/>
          <w:lang w:val="en-GB"/>
        </w:rPr>
        <w:t>s’</w:t>
      </w:r>
      <w:r w:rsidR="00F076AE">
        <w:rPr>
          <w:rFonts w:ascii="Times New Roman" w:hAnsi="Times New Roman" w:cs="Times New Roman"/>
          <w:sz w:val="24"/>
          <w:szCs w:val="24"/>
          <w:lang w:val="en-GB"/>
        </w:rPr>
        <w:t xml:space="preserve"> CF, estimated following the </w:t>
      </w:r>
      <w:r w:rsidR="005B56CF">
        <w:rPr>
          <w:rFonts w:ascii="Times New Roman" w:hAnsi="Times New Roman" w:cs="Times New Roman"/>
          <w:sz w:val="24"/>
          <w:szCs w:val="24"/>
          <w:lang w:val="en-GB"/>
        </w:rPr>
        <w:t>method</w:t>
      </w:r>
      <w:r w:rsidR="00F076AE">
        <w:rPr>
          <w:rFonts w:ascii="Times New Roman" w:hAnsi="Times New Roman" w:cs="Times New Roman"/>
          <w:sz w:val="24"/>
          <w:szCs w:val="24"/>
          <w:lang w:val="en-GB"/>
        </w:rPr>
        <w:t xml:space="preserve"> describe</w:t>
      </w:r>
      <w:r w:rsidR="005B56CF">
        <w:rPr>
          <w:rFonts w:ascii="Times New Roman" w:hAnsi="Times New Roman" w:cs="Times New Roman"/>
          <w:sz w:val="24"/>
          <w:szCs w:val="24"/>
          <w:lang w:val="en-GB"/>
        </w:rPr>
        <w:t>d</w:t>
      </w:r>
      <w:r w:rsidR="00F076AE">
        <w:rPr>
          <w:rFonts w:ascii="Times New Roman" w:hAnsi="Times New Roman" w:cs="Times New Roman"/>
          <w:sz w:val="24"/>
          <w:szCs w:val="24"/>
          <w:lang w:val="en-GB"/>
        </w:rPr>
        <w:t xml:space="preserve"> in section </w:t>
      </w:r>
      <w:r w:rsidR="005B56CF">
        <w:rPr>
          <w:rFonts w:ascii="Times New Roman" w:hAnsi="Times New Roman" w:cs="Times New Roman"/>
          <w:sz w:val="24"/>
          <w:szCs w:val="24"/>
          <w:lang w:val="en-GB"/>
        </w:rPr>
        <w:t xml:space="preserve">3. The “Added” column shows the CF added at every stage while the total column shows the accumulated CF after every stage. </w:t>
      </w:r>
      <w:r w:rsidR="005F440E">
        <w:rPr>
          <w:rFonts w:ascii="Times New Roman" w:hAnsi="Times New Roman" w:cs="Times New Roman"/>
          <w:sz w:val="24"/>
          <w:szCs w:val="24"/>
          <w:lang w:val="en-GB"/>
        </w:rPr>
        <w:t>“Change” column shows</w:t>
      </w:r>
      <w:r w:rsidR="00873C30">
        <w:rPr>
          <w:rFonts w:ascii="Times New Roman" w:hAnsi="Times New Roman" w:cs="Times New Roman"/>
          <w:sz w:val="24"/>
          <w:szCs w:val="24"/>
          <w:lang w:val="en-GB"/>
        </w:rPr>
        <w:t xml:space="preserve"> how </w:t>
      </w:r>
      <w:r w:rsidR="00306B7C">
        <w:rPr>
          <w:rFonts w:ascii="Times New Roman" w:hAnsi="Times New Roman" w:cs="Times New Roman"/>
          <w:sz w:val="24"/>
          <w:szCs w:val="24"/>
          <w:lang w:val="en-GB"/>
        </w:rPr>
        <w:t>canned mussels’</w:t>
      </w:r>
      <w:r w:rsidR="00873C30">
        <w:rPr>
          <w:rFonts w:ascii="Times New Roman" w:hAnsi="Times New Roman" w:cs="Times New Roman"/>
          <w:sz w:val="24"/>
          <w:szCs w:val="24"/>
          <w:lang w:val="en-GB"/>
        </w:rPr>
        <w:t xml:space="preserve"> CF </w:t>
      </w:r>
      <w:r w:rsidR="00A93FB5">
        <w:rPr>
          <w:rFonts w:ascii="Times New Roman" w:hAnsi="Times New Roman" w:cs="Times New Roman"/>
          <w:sz w:val="24"/>
          <w:szCs w:val="24"/>
          <w:lang w:val="en-GB"/>
        </w:rPr>
        <w:t>would change</w:t>
      </w:r>
      <w:r w:rsidR="00B701D3">
        <w:rPr>
          <w:rFonts w:ascii="Times New Roman" w:hAnsi="Times New Roman" w:cs="Times New Roman"/>
          <w:sz w:val="24"/>
          <w:szCs w:val="24"/>
          <w:lang w:val="en-GB"/>
        </w:rPr>
        <w:t xml:space="preserve"> with regard to baseline scenario</w:t>
      </w:r>
      <w:r w:rsidR="00873C30">
        <w:rPr>
          <w:rFonts w:ascii="Times New Roman" w:hAnsi="Times New Roman" w:cs="Times New Roman"/>
          <w:sz w:val="24"/>
          <w:szCs w:val="24"/>
          <w:lang w:val="en-GB"/>
        </w:rPr>
        <w:t xml:space="preserve"> </w:t>
      </w:r>
      <w:r w:rsidR="005B56CF">
        <w:rPr>
          <w:rFonts w:ascii="Times New Roman" w:hAnsi="Times New Roman" w:cs="Times New Roman"/>
          <w:sz w:val="24"/>
          <w:szCs w:val="24"/>
          <w:lang w:val="en-GB"/>
        </w:rPr>
        <w:t>if participants decide to implement actions to reduce CF</w:t>
      </w:r>
      <w:r w:rsidR="00A93FB5">
        <w:rPr>
          <w:rFonts w:ascii="Times New Roman" w:hAnsi="Times New Roman" w:cs="Times New Roman"/>
          <w:sz w:val="24"/>
          <w:szCs w:val="24"/>
          <w:lang w:val="en-GB"/>
        </w:rPr>
        <w:t xml:space="preserve"> according to</w:t>
      </w:r>
      <w:r w:rsidR="00D90B9E">
        <w:rPr>
          <w:rFonts w:ascii="Times New Roman" w:hAnsi="Times New Roman" w:cs="Times New Roman"/>
          <w:sz w:val="24"/>
          <w:szCs w:val="24"/>
          <w:lang w:val="en-GB"/>
        </w:rPr>
        <w:t xml:space="preserve"> </w:t>
      </w:r>
      <w:r w:rsidR="00A93FB5">
        <w:rPr>
          <w:rFonts w:ascii="Times New Roman" w:hAnsi="Times New Roman" w:cs="Times New Roman"/>
          <w:sz w:val="24"/>
          <w:szCs w:val="24"/>
          <w:lang w:val="en-GB"/>
        </w:rPr>
        <w:t>stablished goals</w:t>
      </w:r>
      <w:r w:rsidR="005B56CF">
        <w:rPr>
          <w:rFonts w:ascii="Times New Roman" w:hAnsi="Times New Roman" w:cs="Times New Roman"/>
          <w:sz w:val="24"/>
          <w:szCs w:val="24"/>
          <w:lang w:val="en-GB"/>
        </w:rPr>
        <w:t>.</w:t>
      </w:r>
      <w:r w:rsidR="003B1B92">
        <w:rPr>
          <w:rFonts w:ascii="Times New Roman" w:hAnsi="Times New Roman" w:cs="Times New Roman"/>
          <w:sz w:val="24"/>
          <w:szCs w:val="24"/>
          <w:lang w:val="en-GB"/>
        </w:rPr>
        <w:t xml:space="preserve"> </w:t>
      </w:r>
      <w:r w:rsidR="00873C30" w:rsidRPr="00D05E3C">
        <w:rPr>
          <w:rFonts w:ascii="Times New Roman" w:hAnsi="Times New Roman" w:cs="Times New Roman"/>
          <w:sz w:val="24"/>
          <w:szCs w:val="24"/>
          <w:lang w:val="en-GB"/>
        </w:rPr>
        <w:t>Some of these</w:t>
      </w:r>
      <w:r w:rsidR="005B56CF" w:rsidRPr="00D05E3C">
        <w:rPr>
          <w:rFonts w:ascii="Times New Roman" w:hAnsi="Times New Roman" w:cs="Times New Roman"/>
          <w:sz w:val="24"/>
          <w:szCs w:val="24"/>
          <w:lang w:val="en-GB"/>
        </w:rPr>
        <w:t xml:space="preserve"> actions could be </w:t>
      </w:r>
      <w:r w:rsidR="00605058" w:rsidRPr="00D05E3C">
        <w:rPr>
          <w:rFonts w:ascii="Times New Roman" w:hAnsi="Times New Roman" w:cs="Times New Roman"/>
          <w:sz w:val="24"/>
          <w:szCs w:val="24"/>
          <w:lang w:val="en-GB"/>
        </w:rPr>
        <w:t>c</w:t>
      </w:r>
      <w:r w:rsidR="003B1B92" w:rsidRPr="00D05E3C">
        <w:rPr>
          <w:rFonts w:ascii="Times New Roman" w:hAnsi="Times New Roman" w:cs="Times New Roman"/>
          <w:sz w:val="24"/>
          <w:szCs w:val="24"/>
          <w:lang w:val="en-GB"/>
        </w:rPr>
        <w:t>onsequence f</w:t>
      </w:r>
      <w:r w:rsidR="00605058" w:rsidRPr="00D05E3C">
        <w:rPr>
          <w:rFonts w:ascii="Times New Roman" w:hAnsi="Times New Roman" w:cs="Times New Roman"/>
          <w:sz w:val="24"/>
          <w:szCs w:val="24"/>
          <w:lang w:val="en-GB"/>
        </w:rPr>
        <w:t>r</w:t>
      </w:r>
      <w:r w:rsidR="003B1B92" w:rsidRPr="00D05E3C">
        <w:rPr>
          <w:rFonts w:ascii="Times New Roman" w:hAnsi="Times New Roman" w:cs="Times New Roman"/>
          <w:sz w:val="24"/>
          <w:szCs w:val="24"/>
          <w:lang w:val="en-GB"/>
        </w:rPr>
        <w:t>o</w:t>
      </w:r>
      <w:r w:rsidR="00605058" w:rsidRPr="00D05E3C">
        <w:rPr>
          <w:rFonts w:ascii="Times New Roman" w:hAnsi="Times New Roman" w:cs="Times New Roman"/>
          <w:sz w:val="24"/>
          <w:szCs w:val="24"/>
          <w:lang w:val="en-GB"/>
        </w:rPr>
        <w:t>m individual actions from every company, while other actions will be</w:t>
      </w:r>
      <w:r w:rsidR="007A65D5" w:rsidRPr="00D05E3C">
        <w:rPr>
          <w:rFonts w:ascii="Times New Roman" w:hAnsi="Times New Roman" w:cs="Times New Roman"/>
          <w:sz w:val="24"/>
          <w:szCs w:val="24"/>
          <w:lang w:val="en-GB"/>
        </w:rPr>
        <w:t xml:space="preserve"> more</w:t>
      </w:r>
      <w:r w:rsidR="00605058" w:rsidRPr="00D05E3C">
        <w:rPr>
          <w:rFonts w:ascii="Times New Roman" w:hAnsi="Times New Roman" w:cs="Times New Roman"/>
          <w:sz w:val="24"/>
          <w:szCs w:val="24"/>
          <w:lang w:val="en-GB"/>
        </w:rPr>
        <w:t xml:space="preserve"> feasible if participants collaborate</w:t>
      </w:r>
      <w:r w:rsidR="00152595">
        <w:rPr>
          <w:rFonts w:ascii="Times New Roman" w:hAnsi="Times New Roman" w:cs="Times New Roman"/>
          <w:sz w:val="24"/>
          <w:szCs w:val="24"/>
          <w:lang w:val="en-GB"/>
        </w:rPr>
        <w:t xml:space="preserve"> with other to achieve stablished goals</w:t>
      </w:r>
      <w:r w:rsidR="00605058" w:rsidRPr="00D05E3C">
        <w:rPr>
          <w:rFonts w:ascii="Times New Roman" w:hAnsi="Times New Roman" w:cs="Times New Roman"/>
          <w:sz w:val="24"/>
          <w:szCs w:val="24"/>
          <w:lang w:val="en-GB"/>
        </w:rPr>
        <w:t>.</w:t>
      </w:r>
    </w:p>
    <w:p w:rsidR="005B375B" w:rsidRDefault="005B375B" w:rsidP="007927B4">
      <w:pPr>
        <w:spacing w:before="120" w:after="120" w:line="240" w:lineRule="auto"/>
        <w:jc w:val="both"/>
        <w:rPr>
          <w:rFonts w:ascii="Times New Roman" w:hAnsi="Times New Roman" w:cs="Times New Roman"/>
          <w:sz w:val="24"/>
          <w:szCs w:val="24"/>
          <w:lang w:val="en-GB"/>
        </w:rPr>
      </w:pPr>
      <w:r w:rsidRPr="0006180D">
        <w:rPr>
          <w:rFonts w:ascii="Times New Roman" w:hAnsi="Times New Roman" w:cs="Times New Roman"/>
          <w:sz w:val="24"/>
          <w:szCs w:val="24"/>
          <w:lang w:val="en-GB"/>
        </w:rPr>
        <w:t xml:space="preserve">First scenario focuses on electricity and </w:t>
      </w:r>
      <w:r>
        <w:rPr>
          <w:rFonts w:ascii="Times New Roman" w:hAnsi="Times New Roman" w:cs="Times New Roman"/>
          <w:sz w:val="24"/>
          <w:szCs w:val="24"/>
          <w:lang w:val="en-GB"/>
        </w:rPr>
        <w:t xml:space="preserve">compares the effects in </w:t>
      </w:r>
      <w:r w:rsidR="00306B7C">
        <w:rPr>
          <w:rFonts w:ascii="Times New Roman" w:hAnsi="Times New Roman" w:cs="Times New Roman"/>
          <w:sz w:val="24"/>
          <w:szCs w:val="24"/>
          <w:lang w:val="en-GB"/>
        </w:rPr>
        <w:t>canned mussels’</w:t>
      </w:r>
      <w:r>
        <w:rPr>
          <w:rFonts w:ascii="Times New Roman" w:hAnsi="Times New Roman" w:cs="Times New Roman"/>
          <w:sz w:val="24"/>
          <w:szCs w:val="24"/>
          <w:lang w:val="en-GB"/>
        </w:rPr>
        <w:t xml:space="preserve"> CF of a</w:t>
      </w:r>
      <w:r w:rsidRPr="0006180D">
        <w:rPr>
          <w:rFonts w:ascii="Times New Roman" w:hAnsi="Times New Roman" w:cs="Times New Roman"/>
          <w:sz w:val="24"/>
          <w:szCs w:val="24"/>
          <w:lang w:val="en-GB"/>
        </w:rPr>
        <w:t xml:space="preserve"> 15% reduction in</w:t>
      </w:r>
      <w:r>
        <w:rPr>
          <w:rFonts w:ascii="Times New Roman" w:hAnsi="Times New Roman" w:cs="Times New Roman"/>
          <w:sz w:val="24"/>
          <w:szCs w:val="24"/>
          <w:lang w:val="en-GB"/>
        </w:rPr>
        <w:t xml:space="preserve"> the electricity consumption of</w:t>
      </w:r>
      <w:r w:rsidRPr="0006180D">
        <w:rPr>
          <w:rFonts w:ascii="Times New Roman" w:hAnsi="Times New Roman" w:cs="Times New Roman"/>
          <w:sz w:val="24"/>
          <w:szCs w:val="24"/>
          <w:lang w:val="en-GB"/>
        </w:rPr>
        <w:t xml:space="preserve"> each </w:t>
      </w:r>
      <w:r>
        <w:rPr>
          <w:rFonts w:ascii="Times New Roman" w:hAnsi="Times New Roman" w:cs="Times New Roman"/>
          <w:sz w:val="24"/>
          <w:szCs w:val="24"/>
          <w:lang w:val="en-GB"/>
        </w:rPr>
        <w:t>participant</w:t>
      </w:r>
      <w:r w:rsidRPr="0006180D">
        <w:rPr>
          <w:rFonts w:ascii="Times New Roman" w:hAnsi="Times New Roman" w:cs="Times New Roman"/>
          <w:sz w:val="24"/>
          <w:szCs w:val="24"/>
          <w:lang w:val="en-GB"/>
        </w:rPr>
        <w:t xml:space="preserve"> with </w:t>
      </w:r>
      <w:r w:rsidR="003B1B92">
        <w:rPr>
          <w:rFonts w:ascii="Times New Roman" w:hAnsi="Times New Roman" w:cs="Times New Roman"/>
          <w:sz w:val="24"/>
          <w:szCs w:val="24"/>
          <w:lang w:val="en-GB"/>
        </w:rPr>
        <w:t>concentrating the reduction efforts</w:t>
      </w:r>
      <w:r w:rsidRPr="0006180D">
        <w:rPr>
          <w:rFonts w:ascii="Times New Roman" w:hAnsi="Times New Roman" w:cs="Times New Roman"/>
          <w:sz w:val="24"/>
          <w:szCs w:val="24"/>
          <w:lang w:val="en-GB"/>
        </w:rPr>
        <w:t xml:space="preserve"> on a single company </w:t>
      </w:r>
      <w:r w:rsidR="003B1B92">
        <w:rPr>
          <w:rFonts w:ascii="Times New Roman" w:hAnsi="Times New Roman" w:cs="Times New Roman"/>
          <w:sz w:val="24"/>
          <w:szCs w:val="24"/>
          <w:lang w:val="en-GB"/>
        </w:rPr>
        <w:t>(a 60</w:t>
      </w:r>
      <w:r w:rsidR="003B1B92" w:rsidRPr="0006180D">
        <w:rPr>
          <w:rFonts w:ascii="Times New Roman" w:hAnsi="Times New Roman" w:cs="Times New Roman"/>
          <w:sz w:val="24"/>
          <w:szCs w:val="24"/>
          <w:lang w:val="en-GB"/>
        </w:rPr>
        <w:t>% reduction in</w:t>
      </w:r>
      <w:r w:rsidR="003B1B92">
        <w:rPr>
          <w:rFonts w:ascii="Times New Roman" w:hAnsi="Times New Roman" w:cs="Times New Roman"/>
          <w:sz w:val="24"/>
          <w:szCs w:val="24"/>
          <w:lang w:val="en-GB"/>
        </w:rPr>
        <w:t xml:space="preserve"> the electricity consumption</w:t>
      </w:r>
      <w:r w:rsidR="003B1B92" w:rsidRPr="00F42CA5">
        <w:rPr>
          <w:rFonts w:ascii="Times New Roman" w:hAnsi="Times New Roman" w:cs="Times New Roman"/>
          <w:i/>
          <w:sz w:val="24"/>
          <w:szCs w:val="24"/>
          <w:lang w:val="en-GB"/>
        </w:rPr>
        <w:t xml:space="preserve"> </w:t>
      </w:r>
      <w:r w:rsidR="003B1B92">
        <w:rPr>
          <w:rFonts w:ascii="Times New Roman" w:hAnsi="Times New Roman" w:cs="Times New Roman"/>
          <w:sz w:val="24"/>
          <w:szCs w:val="24"/>
          <w:lang w:val="en-GB"/>
        </w:rPr>
        <w:t xml:space="preserve">of </w:t>
      </w:r>
      <w:r w:rsidRPr="00F42CA5">
        <w:rPr>
          <w:rFonts w:ascii="Times New Roman" w:hAnsi="Times New Roman" w:cs="Times New Roman"/>
          <w:i/>
          <w:sz w:val="24"/>
          <w:szCs w:val="24"/>
          <w:lang w:val="en-GB"/>
        </w:rPr>
        <w:t>Beta</w:t>
      </w:r>
      <w:r w:rsidR="003B1B92">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FD2169">
        <w:rPr>
          <w:rFonts w:ascii="Times New Roman" w:hAnsi="Times New Roman" w:cs="Times New Roman"/>
          <w:i/>
          <w:sz w:val="24"/>
          <w:szCs w:val="24"/>
          <w:lang w:val="en-GB"/>
        </w:rPr>
        <w:t>Beta</w:t>
      </w:r>
      <w:r>
        <w:rPr>
          <w:rFonts w:ascii="Times New Roman" w:hAnsi="Times New Roman" w:cs="Times New Roman"/>
          <w:sz w:val="24"/>
          <w:szCs w:val="24"/>
          <w:lang w:val="en-GB"/>
        </w:rPr>
        <w:t xml:space="preserve"> was chose</w:t>
      </w:r>
      <w:r w:rsidR="00605058">
        <w:rPr>
          <w:rFonts w:ascii="Times New Roman" w:hAnsi="Times New Roman" w:cs="Times New Roman"/>
          <w:sz w:val="24"/>
          <w:szCs w:val="24"/>
          <w:lang w:val="en-GB"/>
        </w:rPr>
        <w:t>n</w:t>
      </w:r>
      <w:r>
        <w:rPr>
          <w:rFonts w:ascii="Times New Roman" w:hAnsi="Times New Roman" w:cs="Times New Roman"/>
          <w:sz w:val="24"/>
          <w:szCs w:val="24"/>
          <w:lang w:val="en-GB"/>
        </w:rPr>
        <w:t xml:space="preserve"> </w:t>
      </w:r>
      <w:r w:rsidRPr="0006180D">
        <w:rPr>
          <w:rFonts w:ascii="Times New Roman" w:hAnsi="Times New Roman" w:cs="Times New Roman"/>
          <w:sz w:val="24"/>
          <w:szCs w:val="24"/>
          <w:lang w:val="en-GB"/>
        </w:rPr>
        <w:t>due to i</w:t>
      </w:r>
      <w:r>
        <w:rPr>
          <w:rFonts w:ascii="Times New Roman" w:hAnsi="Times New Roman" w:cs="Times New Roman"/>
          <w:sz w:val="24"/>
          <w:szCs w:val="24"/>
          <w:lang w:val="en-GB"/>
        </w:rPr>
        <w:t>ts high electricity consumption</w:t>
      </w:r>
      <w:r w:rsidRPr="0006180D">
        <w:rPr>
          <w:rFonts w:ascii="Times New Roman" w:hAnsi="Times New Roman" w:cs="Times New Roman"/>
          <w:sz w:val="24"/>
          <w:szCs w:val="24"/>
          <w:lang w:val="en-GB"/>
        </w:rPr>
        <w:t>. Second scenario focuses on fuels, making a similar approach to the first scenario. In this case, the isolated reduction</w:t>
      </w:r>
      <w:r>
        <w:rPr>
          <w:rFonts w:ascii="Times New Roman" w:hAnsi="Times New Roman" w:cs="Times New Roman"/>
          <w:sz w:val="24"/>
          <w:szCs w:val="24"/>
          <w:lang w:val="en-GB"/>
        </w:rPr>
        <w:t xml:space="preserve"> (60% of the consumption of fuels)</w:t>
      </w:r>
      <w:r w:rsidRPr="0006180D">
        <w:rPr>
          <w:rFonts w:ascii="Times New Roman" w:hAnsi="Times New Roman" w:cs="Times New Roman"/>
          <w:sz w:val="24"/>
          <w:szCs w:val="24"/>
          <w:lang w:val="en-GB"/>
        </w:rPr>
        <w:t xml:space="preserve"> is made in </w:t>
      </w:r>
      <w:r w:rsidRPr="003B1B92">
        <w:rPr>
          <w:rFonts w:ascii="Times New Roman" w:hAnsi="Times New Roman" w:cs="Times New Roman"/>
          <w:i/>
          <w:sz w:val="24"/>
          <w:szCs w:val="24"/>
          <w:lang w:val="en-GB"/>
        </w:rPr>
        <w:t>Alpha</w:t>
      </w:r>
      <w:r w:rsidR="003B1B92">
        <w:rPr>
          <w:rFonts w:ascii="Times New Roman" w:hAnsi="Times New Roman" w:cs="Times New Roman"/>
          <w:sz w:val="24"/>
          <w:szCs w:val="24"/>
          <w:lang w:val="en-GB"/>
        </w:rPr>
        <w:t>, the company with the highest fuel consumption</w:t>
      </w:r>
      <w:r w:rsidRPr="0006180D">
        <w:rPr>
          <w:rFonts w:ascii="Times New Roman" w:hAnsi="Times New Roman" w:cs="Times New Roman"/>
          <w:sz w:val="24"/>
          <w:szCs w:val="24"/>
          <w:lang w:val="en-GB"/>
        </w:rPr>
        <w:t xml:space="preserve">. </w:t>
      </w:r>
    </w:p>
    <w:p w:rsidR="00740D1E" w:rsidRDefault="007F1841" w:rsidP="007927B4">
      <w:pPr>
        <w:spacing w:before="120" w:after="120" w:line="240" w:lineRule="auto"/>
        <w:jc w:val="both"/>
        <w:rPr>
          <w:rFonts w:ascii="Times New Roman" w:hAnsi="Times New Roman" w:cs="Times New Roman"/>
          <w:sz w:val="24"/>
          <w:szCs w:val="24"/>
          <w:lang w:val="en-GB"/>
        </w:rPr>
      </w:pPr>
      <w:r w:rsidRPr="0006180D">
        <w:rPr>
          <w:rFonts w:ascii="Times New Roman" w:hAnsi="Times New Roman" w:cs="Times New Roman"/>
          <w:sz w:val="24"/>
          <w:szCs w:val="24"/>
          <w:lang w:val="en-GB"/>
        </w:rPr>
        <w:t xml:space="preserve">Third </w:t>
      </w:r>
      <w:r w:rsidR="007549EC">
        <w:rPr>
          <w:rFonts w:ascii="Times New Roman" w:hAnsi="Times New Roman" w:cs="Times New Roman"/>
          <w:sz w:val="24"/>
          <w:szCs w:val="24"/>
          <w:lang w:val="en-GB"/>
        </w:rPr>
        <w:t>scenario</w:t>
      </w:r>
      <w:r w:rsidRPr="0006180D">
        <w:rPr>
          <w:rFonts w:ascii="Times New Roman" w:hAnsi="Times New Roman" w:cs="Times New Roman"/>
          <w:sz w:val="24"/>
          <w:szCs w:val="24"/>
          <w:lang w:val="en-GB"/>
        </w:rPr>
        <w:t xml:space="preserve"> </w:t>
      </w:r>
      <w:r w:rsidR="00996BBD">
        <w:rPr>
          <w:rFonts w:ascii="Times New Roman" w:hAnsi="Times New Roman" w:cs="Times New Roman"/>
          <w:sz w:val="24"/>
          <w:szCs w:val="24"/>
          <w:lang w:val="en-GB"/>
        </w:rPr>
        <w:t xml:space="preserve">show the effect of actions aimed to reduce the CF </w:t>
      </w:r>
      <w:r w:rsidR="00740D1E">
        <w:rPr>
          <w:rFonts w:ascii="Times New Roman" w:hAnsi="Times New Roman" w:cs="Times New Roman"/>
          <w:sz w:val="24"/>
          <w:szCs w:val="24"/>
          <w:lang w:val="en-GB"/>
        </w:rPr>
        <w:t xml:space="preserve">in different stages of the supply chain. </w:t>
      </w:r>
      <w:r w:rsidRPr="0006180D">
        <w:rPr>
          <w:rFonts w:ascii="Times New Roman" w:hAnsi="Times New Roman" w:cs="Times New Roman"/>
          <w:sz w:val="24"/>
          <w:szCs w:val="24"/>
          <w:lang w:val="en-GB"/>
        </w:rPr>
        <w:t xml:space="preserve">To this end, </w:t>
      </w:r>
      <w:r w:rsidR="007549EC">
        <w:rPr>
          <w:rFonts w:ascii="Times New Roman" w:hAnsi="Times New Roman" w:cs="Times New Roman"/>
          <w:sz w:val="24"/>
          <w:szCs w:val="24"/>
          <w:lang w:val="en-GB"/>
        </w:rPr>
        <w:t xml:space="preserve">the effects of </w:t>
      </w:r>
      <w:r w:rsidRPr="0006180D">
        <w:rPr>
          <w:rFonts w:ascii="Times New Roman" w:hAnsi="Times New Roman" w:cs="Times New Roman"/>
          <w:sz w:val="24"/>
          <w:szCs w:val="24"/>
          <w:lang w:val="en-GB"/>
        </w:rPr>
        <w:t xml:space="preserve">a 50% fuel and electricity reduction in </w:t>
      </w:r>
      <w:r w:rsidRPr="007549EC">
        <w:rPr>
          <w:rFonts w:ascii="Times New Roman" w:hAnsi="Times New Roman" w:cs="Times New Roman"/>
          <w:i/>
          <w:sz w:val="24"/>
          <w:szCs w:val="24"/>
          <w:lang w:val="en-GB"/>
        </w:rPr>
        <w:t>Delta</w:t>
      </w:r>
      <w:r w:rsidR="00740D1E">
        <w:rPr>
          <w:rFonts w:ascii="Times New Roman" w:hAnsi="Times New Roman" w:cs="Times New Roman"/>
          <w:sz w:val="24"/>
          <w:szCs w:val="24"/>
          <w:lang w:val="en-GB"/>
        </w:rPr>
        <w:t>, the last stage of the selected chain,</w:t>
      </w:r>
      <w:r w:rsidRPr="0006180D">
        <w:rPr>
          <w:rFonts w:ascii="Times New Roman" w:hAnsi="Times New Roman" w:cs="Times New Roman"/>
          <w:sz w:val="24"/>
          <w:szCs w:val="24"/>
          <w:lang w:val="en-GB"/>
        </w:rPr>
        <w:t xml:space="preserve"> is compared to a 40% reduction </w:t>
      </w:r>
      <w:r w:rsidR="00CC6CC3">
        <w:rPr>
          <w:rFonts w:ascii="Times New Roman" w:hAnsi="Times New Roman" w:cs="Times New Roman"/>
          <w:sz w:val="24"/>
          <w:szCs w:val="24"/>
          <w:lang w:val="en-GB"/>
        </w:rPr>
        <w:t>of</w:t>
      </w:r>
      <w:r w:rsidRPr="0006180D">
        <w:rPr>
          <w:rFonts w:ascii="Times New Roman" w:hAnsi="Times New Roman" w:cs="Times New Roman"/>
          <w:sz w:val="24"/>
          <w:szCs w:val="24"/>
          <w:lang w:val="en-GB"/>
        </w:rPr>
        <w:t xml:space="preserve"> fresh mussel</w:t>
      </w:r>
      <w:r w:rsidR="00710F59">
        <w:rPr>
          <w:rFonts w:ascii="Times New Roman" w:hAnsi="Times New Roman" w:cs="Times New Roman"/>
          <w:sz w:val="24"/>
          <w:szCs w:val="24"/>
          <w:lang w:val="en-GB"/>
        </w:rPr>
        <w:t>s’</w:t>
      </w:r>
      <w:r w:rsidR="00DE55F4">
        <w:rPr>
          <w:rFonts w:ascii="Times New Roman" w:hAnsi="Times New Roman" w:cs="Times New Roman"/>
          <w:sz w:val="24"/>
          <w:szCs w:val="24"/>
          <w:lang w:val="en-GB"/>
        </w:rPr>
        <w:t xml:space="preserve"> </w:t>
      </w:r>
      <w:r w:rsidR="00DE55F4" w:rsidRPr="0006180D">
        <w:rPr>
          <w:rFonts w:ascii="Times New Roman" w:hAnsi="Times New Roman" w:cs="Times New Roman"/>
          <w:sz w:val="24"/>
          <w:szCs w:val="24"/>
          <w:lang w:val="en-GB"/>
        </w:rPr>
        <w:t>CF</w:t>
      </w:r>
      <w:r w:rsidR="008A7023">
        <w:rPr>
          <w:rFonts w:ascii="Times New Roman" w:hAnsi="Times New Roman" w:cs="Times New Roman"/>
          <w:sz w:val="24"/>
          <w:szCs w:val="24"/>
          <w:lang w:val="en-GB"/>
        </w:rPr>
        <w:t xml:space="preserve"> (</w:t>
      </w:r>
      <w:r w:rsidR="008A7023" w:rsidRPr="008A7023">
        <w:rPr>
          <w:rFonts w:ascii="Times New Roman" w:hAnsi="Times New Roman" w:cs="Times New Roman"/>
          <w:i/>
          <w:sz w:val="24"/>
          <w:szCs w:val="24"/>
          <w:lang w:val="en-GB"/>
        </w:rPr>
        <w:t>Alpha</w:t>
      </w:r>
      <w:r w:rsidR="008A7023">
        <w:rPr>
          <w:rFonts w:ascii="Times New Roman" w:hAnsi="Times New Roman" w:cs="Times New Roman"/>
          <w:sz w:val="24"/>
          <w:szCs w:val="24"/>
          <w:lang w:val="en-GB"/>
        </w:rPr>
        <w:t>)</w:t>
      </w:r>
      <w:r w:rsidRPr="0006180D">
        <w:rPr>
          <w:rFonts w:ascii="Times New Roman" w:hAnsi="Times New Roman" w:cs="Times New Roman"/>
          <w:sz w:val="24"/>
          <w:szCs w:val="24"/>
          <w:lang w:val="en-GB"/>
        </w:rPr>
        <w:t xml:space="preserve">. </w:t>
      </w:r>
      <w:r w:rsidR="000B3C38">
        <w:rPr>
          <w:rFonts w:ascii="Times New Roman" w:hAnsi="Times New Roman" w:cs="Times New Roman"/>
          <w:sz w:val="24"/>
          <w:szCs w:val="24"/>
          <w:lang w:val="en-GB"/>
        </w:rPr>
        <w:t>The purpose of this analysis is</w:t>
      </w:r>
      <w:r w:rsidR="00740D1E">
        <w:rPr>
          <w:rFonts w:ascii="Times New Roman" w:hAnsi="Times New Roman" w:cs="Times New Roman"/>
          <w:sz w:val="24"/>
          <w:szCs w:val="24"/>
          <w:lang w:val="en-GB"/>
        </w:rPr>
        <w:t xml:space="preserve"> to examine what objective is more interesting for the retailer: </w:t>
      </w:r>
      <w:r w:rsidR="001E7A29">
        <w:rPr>
          <w:rFonts w:ascii="Times New Roman" w:hAnsi="Times New Roman" w:cs="Times New Roman"/>
          <w:sz w:val="24"/>
          <w:szCs w:val="24"/>
          <w:lang w:val="en-GB"/>
        </w:rPr>
        <w:t xml:space="preserve">achieving </w:t>
      </w:r>
      <w:r w:rsidR="00740D1E" w:rsidRPr="008A7023">
        <w:rPr>
          <w:rFonts w:ascii="Times New Roman" w:hAnsi="Times New Roman" w:cs="Times New Roman"/>
          <w:sz w:val="24"/>
          <w:szCs w:val="24"/>
          <w:lang w:val="en-GB"/>
        </w:rPr>
        <w:t>a 50% reduction in electricity and fuel consumption at the retail stage or</w:t>
      </w:r>
      <w:r w:rsidR="007549EC" w:rsidRPr="008A7023">
        <w:rPr>
          <w:rFonts w:ascii="Times New Roman" w:hAnsi="Times New Roman" w:cs="Times New Roman"/>
          <w:sz w:val="24"/>
          <w:szCs w:val="24"/>
          <w:lang w:val="en-GB"/>
        </w:rPr>
        <w:t xml:space="preserve"> working </w:t>
      </w:r>
      <w:r w:rsidR="00BB49EA" w:rsidRPr="008A7023">
        <w:rPr>
          <w:rFonts w:ascii="Times New Roman" w:hAnsi="Times New Roman" w:cs="Times New Roman"/>
          <w:sz w:val="24"/>
          <w:szCs w:val="24"/>
          <w:lang w:val="en-GB"/>
        </w:rPr>
        <w:t xml:space="preserve">with the other participants </w:t>
      </w:r>
      <w:r w:rsidR="007549EC" w:rsidRPr="008A7023">
        <w:rPr>
          <w:rFonts w:ascii="Times New Roman" w:hAnsi="Times New Roman" w:cs="Times New Roman"/>
          <w:sz w:val="24"/>
          <w:szCs w:val="24"/>
          <w:lang w:val="en-GB"/>
        </w:rPr>
        <w:t>to achieve a</w:t>
      </w:r>
      <w:r w:rsidR="00740D1E" w:rsidRPr="008A7023">
        <w:rPr>
          <w:rFonts w:ascii="Times New Roman" w:hAnsi="Times New Roman" w:cs="Times New Roman"/>
          <w:sz w:val="24"/>
          <w:szCs w:val="24"/>
          <w:lang w:val="en-GB"/>
        </w:rPr>
        <w:t xml:space="preserve"> </w:t>
      </w:r>
      <w:r w:rsidR="008A7023">
        <w:rPr>
          <w:rFonts w:ascii="Times New Roman" w:hAnsi="Times New Roman" w:cs="Times New Roman"/>
          <w:sz w:val="24"/>
          <w:szCs w:val="24"/>
          <w:lang w:val="en-GB"/>
        </w:rPr>
        <w:t>4</w:t>
      </w:r>
      <w:r w:rsidR="008A7023" w:rsidRPr="008A7023">
        <w:rPr>
          <w:rFonts w:ascii="Times New Roman" w:hAnsi="Times New Roman" w:cs="Times New Roman"/>
          <w:sz w:val="24"/>
          <w:szCs w:val="24"/>
          <w:lang w:val="en-GB"/>
        </w:rPr>
        <w:t>0</w:t>
      </w:r>
      <w:r w:rsidR="00740D1E" w:rsidRPr="008A7023">
        <w:rPr>
          <w:rFonts w:ascii="Times New Roman" w:hAnsi="Times New Roman" w:cs="Times New Roman"/>
          <w:sz w:val="24"/>
          <w:szCs w:val="24"/>
          <w:lang w:val="en-GB"/>
        </w:rPr>
        <w:t xml:space="preserve">% CF reduction </w:t>
      </w:r>
      <w:r w:rsidR="007549EC" w:rsidRPr="008A7023">
        <w:rPr>
          <w:rFonts w:ascii="Times New Roman" w:hAnsi="Times New Roman" w:cs="Times New Roman"/>
          <w:sz w:val="24"/>
          <w:szCs w:val="24"/>
          <w:lang w:val="en-GB"/>
        </w:rPr>
        <w:t>at the</w:t>
      </w:r>
      <w:r w:rsidR="00F61C91" w:rsidRPr="008A7023">
        <w:rPr>
          <w:rFonts w:ascii="Times New Roman" w:hAnsi="Times New Roman" w:cs="Times New Roman"/>
          <w:sz w:val="24"/>
          <w:szCs w:val="24"/>
          <w:lang w:val="en-GB"/>
        </w:rPr>
        <w:t xml:space="preserve"> mussel</w:t>
      </w:r>
      <w:r w:rsidR="007549EC" w:rsidRPr="008A7023">
        <w:rPr>
          <w:rFonts w:ascii="Times New Roman" w:hAnsi="Times New Roman" w:cs="Times New Roman"/>
          <w:sz w:val="24"/>
          <w:szCs w:val="24"/>
          <w:lang w:val="en-GB"/>
        </w:rPr>
        <w:t xml:space="preserve"> </w:t>
      </w:r>
      <w:r w:rsidR="00F61C91" w:rsidRPr="008A7023">
        <w:rPr>
          <w:rFonts w:ascii="Times New Roman" w:hAnsi="Times New Roman" w:cs="Times New Roman"/>
          <w:sz w:val="24"/>
          <w:szCs w:val="24"/>
          <w:lang w:val="en-GB"/>
        </w:rPr>
        <w:t>harvest</w:t>
      </w:r>
      <w:r w:rsidR="007549EC" w:rsidRPr="008A7023">
        <w:rPr>
          <w:rFonts w:ascii="Times New Roman" w:hAnsi="Times New Roman" w:cs="Times New Roman"/>
          <w:sz w:val="24"/>
          <w:szCs w:val="24"/>
          <w:lang w:val="en-GB"/>
        </w:rPr>
        <w:t xml:space="preserve"> stage of the supply chain</w:t>
      </w:r>
      <w:r w:rsidR="00740D1E" w:rsidRPr="008A7023">
        <w:rPr>
          <w:rFonts w:ascii="Times New Roman" w:hAnsi="Times New Roman" w:cs="Times New Roman"/>
          <w:sz w:val="24"/>
          <w:szCs w:val="24"/>
          <w:lang w:val="en-GB"/>
        </w:rPr>
        <w:t>.</w:t>
      </w:r>
    </w:p>
    <w:p w:rsidR="00EC30D3" w:rsidRDefault="007F1841" w:rsidP="007927B4">
      <w:pPr>
        <w:spacing w:before="120" w:after="120" w:line="240" w:lineRule="auto"/>
        <w:jc w:val="both"/>
        <w:rPr>
          <w:rFonts w:ascii="Times New Roman" w:hAnsi="Times New Roman" w:cs="Times New Roman"/>
          <w:sz w:val="24"/>
          <w:szCs w:val="24"/>
          <w:lang w:val="en-GB"/>
        </w:rPr>
      </w:pPr>
      <w:r w:rsidRPr="0006180D">
        <w:rPr>
          <w:rFonts w:ascii="Times New Roman" w:hAnsi="Times New Roman" w:cs="Times New Roman"/>
          <w:sz w:val="24"/>
          <w:szCs w:val="24"/>
          <w:lang w:val="en-GB"/>
        </w:rPr>
        <w:t xml:space="preserve">Fourth scenario </w:t>
      </w:r>
      <w:r w:rsidR="00EC30D3">
        <w:rPr>
          <w:rFonts w:ascii="Times New Roman" w:hAnsi="Times New Roman" w:cs="Times New Roman"/>
          <w:sz w:val="24"/>
          <w:szCs w:val="24"/>
          <w:lang w:val="en-GB"/>
        </w:rPr>
        <w:t>considers the role of supplier selection to reduce product</w:t>
      </w:r>
      <w:r w:rsidR="00710F59">
        <w:rPr>
          <w:rFonts w:ascii="Times New Roman" w:hAnsi="Times New Roman" w:cs="Times New Roman"/>
          <w:sz w:val="24"/>
          <w:szCs w:val="24"/>
          <w:lang w:val="en-GB"/>
        </w:rPr>
        <w:t>s’</w:t>
      </w:r>
      <w:r w:rsidR="00EC30D3">
        <w:rPr>
          <w:rFonts w:ascii="Times New Roman" w:hAnsi="Times New Roman" w:cs="Times New Roman"/>
          <w:sz w:val="24"/>
          <w:szCs w:val="24"/>
          <w:lang w:val="en-GB"/>
        </w:rPr>
        <w:t xml:space="preserve"> CF. As in the third </w:t>
      </w:r>
      <w:r w:rsidR="005E0ED7">
        <w:rPr>
          <w:rFonts w:ascii="Times New Roman" w:hAnsi="Times New Roman" w:cs="Times New Roman"/>
          <w:sz w:val="24"/>
          <w:szCs w:val="24"/>
          <w:lang w:val="en-GB"/>
        </w:rPr>
        <w:t>scenario;</w:t>
      </w:r>
      <w:r w:rsidR="00EC30D3">
        <w:rPr>
          <w:rFonts w:ascii="Times New Roman" w:hAnsi="Times New Roman" w:cs="Times New Roman"/>
          <w:sz w:val="24"/>
          <w:szCs w:val="24"/>
          <w:lang w:val="en-GB"/>
        </w:rPr>
        <w:t xml:space="preserve"> the first simulation shows the effects of a </w:t>
      </w:r>
      <w:r w:rsidR="00EC30D3" w:rsidRPr="0006180D">
        <w:rPr>
          <w:rFonts w:ascii="Times New Roman" w:hAnsi="Times New Roman" w:cs="Times New Roman"/>
          <w:sz w:val="24"/>
          <w:szCs w:val="24"/>
          <w:lang w:val="en-GB"/>
        </w:rPr>
        <w:t>50% reduction in electricity and fuel consumption</w:t>
      </w:r>
      <w:r w:rsidR="00EC30D3">
        <w:rPr>
          <w:rFonts w:ascii="Times New Roman" w:hAnsi="Times New Roman" w:cs="Times New Roman"/>
          <w:sz w:val="24"/>
          <w:szCs w:val="24"/>
          <w:lang w:val="en-GB"/>
        </w:rPr>
        <w:t xml:space="preserve"> at the retailer stage. </w:t>
      </w:r>
      <w:r w:rsidR="002718FA">
        <w:rPr>
          <w:rFonts w:ascii="Times New Roman" w:hAnsi="Times New Roman" w:cs="Times New Roman"/>
          <w:sz w:val="24"/>
          <w:szCs w:val="24"/>
          <w:lang w:val="en-GB"/>
        </w:rPr>
        <w:t xml:space="preserve">This </w:t>
      </w:r>
      <w:r w:rsidR="00275BCF">
        <w:rPr>
          <w:rFonts w:ascii="Times New Roman" w:hAnsi="Times New Roman" w:cs="Times New Roman"/>
          <w:sz w:val="24"/>
          <w:szCs w:val="24"/>
          <w:lang w:val="en-GB"/>
        </w:rPr>
        <w:t>scenario</w:t>
      </w:r>
      <w:r w:rsidR="00EC30D3">
        <w:rPr>
          <w:rFonts w:ascii="Times New Roman" w:hAnsi="Times New Roman" w:cs="Times New Roman"/>
          <w:sz w:val="24"/>
          <w:szCs w:val="24"/>
          <w:lang w:val="en-GB"/>
        </w:rPr>
        <w:t xml:space="preserve"> assess</w:t>
      </w:r>
      <w:r w:rsidR="00275BCF">
        <w:rPr>
          <w:rFonts w:ascii="Times New Roman" w:hAnsi="Times New Roman" w:cs="Times New Roman"/>
          <w:sz w:val="24"/>
          <w:szCs w:val="24"/>
          <w:lang w:val="en-GB"/>
        </w:rPr>
        <w:t>es</w:t>
      </w:r>
      <w:r w:rsidR="00EC30D3">
        <w:rPr>
          <w:rFonts w:ascii="Times New Roman" w:hAnsi="Times New Roman" w:cs="Times New Roman"/>
          <w:sz w:val="24"/>
          <w:szCs w:val="24"/>
          <w:lang w:val="en-GB"/>
        </w:rPr>
        <w:t xml:space="preserve"> if this objective </w:t>
      </w:r>
      <w:r w:rsidR="00EC30D3">
        <w:rPr>
          <w:rFonts w:ascii="Times New Roman" w:hAnsi="Times New Roman" w:cs="Times New Roman"/>
          <w:sz w:val="24"/>
          <w:szCs w:val="24"/>
          <w:lang w:val="en-GB"/>
        </w:rPr>
        <w:lastRenderedPageBreak/>
        <w:t xml:space="preserve">produce better results than acquiring greener canned mussels </w:t>
      </w:r>
      <w:r w:rsidR="00341E26">
        <w:rPr>
          <w:rFonts w:ascii="Times New Roman" w:hAnsi="Times New Roman" w:cs="Times New Roman"/>
          <w:sz w:val="24"/>
          <w:szCs w:val="24"/>
          <w:lang w:val="en-GB"/>
        </w:rPr>
        <w:t xml:space="preserve">from </w:t>
      </w:r>
      <w:r w:rsidR="00341E26" w:rsidRPr="00FD2169">
        <w:rPr>
          <w:rFonts w:ascii="Times New Roman" w:hAnsi="Times New Roman" w:cs="Times New Roman"/>
          <w:i/>
          <w:sz w:val="24"/>
          <w:szCs w:val="24"/>
          <w:lang w:val="en-GB"/>
        </w:rPr>
        <w:t>Gamma</w:t>
      </w:r>
      <w:r w:rsidR="00341E26">
        <w:rPr>
          <w:rFonts w:ascii="Times New Roman" w:hAnsi="Times New Roman" w:cs="Times New Roman"/>
          <w:sz w:val="24"/>
          <w:szCs w:val="24"/>
          <w:lang w:val="en-GB"/>
        </w:rPr>
        <w:t xml:space="preserve"> or another supplier</w:t>
      </w:r>
      <w:r w:rsidR="00EA77A8">
        <w:rPr>
          <w:rFonts w:ascii="Times New Roman" w:hAnsi="Times New Roman" w:cs="Times New Roman"/>
          <w:sz w:val="24"/>
          <w:szCs w:val="24"/>
          <w:lang w:val="en-GB"/>
        </w:rPr>
        <w:t>. That is</w:t>
      </w:r>
      <w:r w:rsidR="00341E26">
        <w:rPr>
          <w:rFonts w:ascii="Times New Roman" w:hAnsi="Times New Roman" w:cs="Times New Roman"/>
          <w:sz w:val="24"/>
          <w:szCs w:val="24"/>
          <w:lang w:val="en-GB"/>
        </w:rPr>
        <w:t xml:space="preserve"> </w:t>
      </w:r>
      <w:r w:rsidR="00341E26" w:rsidRPr="00FD2169">
        <w:rPr>
          <w:rFonts w:ascii="Times New Roman" w:hAnsi="Times New Roman" w:cs="Times New Roman"/>
          <w:i/>
          <w:sz w:val="24"/>
          <w:szCs w:val="24"/>
          <w:lang w:val="en-GB"/>
        </w:rPr>
        <w:t>Gamma</w:t>
      </w:r>
      <w:r w:rsidR="00341E26">
        <w:rPr>
          <w:rFonts w:ascii="Times New Roman" w:hAnsi="Times New Roman" w:cs="Times New Roman"/>
          <w:sz w:val="24"/>
          <w:szCs w:val="24"/>
          <w:lang w:val="en-GB"/>
        </w:rPr>
        <w:t xml:space="preserve"> reduces canned mussels</w:t>
      </w:r>
      <w:r w:rsidR="00710F59">
        <w:rPr>
          <w:rFonts w:ascii="Times New Roman" w:hAnsi="Times New Roman" w:cs="Times New Roman"/>
          <w:sz w:val="24"/>
          <w:szCs w:val="24"/>
          <w:lang w:val="en-GB"/>
        </w:rPr>
        <w:t>’</w:t>
      </w:r>
      <w:r w:rsidR="00341E26">
        <w:rPr>
          <w:rFonts w:ascii="Times New Roman" w:hAnsi="Times New Roman" w:cs="Times New Roman"/>
          <w:sz w:val="24"/>
          <w:szCs w:val="24"/>
          <w:lang w:val="en-GB"/>
        </w:rPr>
        <w:t xml:space="preserve"> CF by 25%.</w:t>
      </w:r>
      <w:r w:rsidR="00EC30D3">
        <w:rPr>
          <w:rFonts w:ascii="Times New Roman" w:hAnsi="Times New Roman" w:cs="Times New Roman"/>
          <w:sz w:val="24"/>
          <w:szCs w:val="24"/>
          <w:lang w:val="en-GB"/>
        </w:rPr>
        <w:t xml:space="preserve"> </w:t>
      </w:r>
    </w:p>
    <w:p w:rsidR="007F1841" w:rsidRDefault="007F1841" w:rsidP="007927B4">
      <w:pPr>
        <w:spacing w:before="120" w:after="120" w:line="240" w:lineRule="auto"/>
        <w:jc w:val="both"/>
        <w:rPr>
          <w:rFonts w:ascii="Times New Roman" w:hAnsi="Times New Roman" w:cs="Times New Roman"/>
          <w:sz w:val="24"/>
          <w:szCs w:val="24"/>
          <w:lang w:val="en-GB"/>
        </w:rPr>
      </w:pPr>
      <w:r w:rsidRPr="0006180D">
        <w:rPr>
          <w:rFonts w:ascii="Times New Roman" w:hAnsi="Times New Roman" w:cs="Times New Roman"/>
          <w:sz w:val="24"/>
          <w:szCs w:val="24"/>
          <w:lang w:val="en-GB"/>
        </w:rPr>
        <w:t xml:space="preserve">Finally, </w:t>
      </w:r>
      <w:r w:rsidR="00685DF0">
        <w:rPr>
          <w:rFonts w:ascii="Times New Roman" w:hAnsi="Times New Roman" w:cs="Times New Roman"/>
          <w:sz w:val="24"/>
          <w:szCs w:val="24"/>
          <w:lang w:val="en-GB"/>
        </w:rPr>
        <w:t xml:space="preserve">considering that </w:t>
      </w:r>
      <w:r w:rsidR="00685DF0" w:rsidRPr="00FD2169">
        <w:rPr>
          <w:rFonts w:ascii="Times New Roman" w:hAnsi="Times New Roman" w:cs="Times New Roman"/>
          <w:i/>
          <w:sz w:val="24"/>
          <w:szCs w:val="24"/>
          <w:lang w:val="en-GB"/>
        </w:rPr>
        <w:t>Gamma</w:t>
      </w:r>
      <w:r w:rsidR="00685DF0">
        <w:rPr>
          <w:rFonts w:ascii="Times New Roman" w:hAnsi="Times New Roman" w:cs="Times New Roman"/>
          <w:sz w:val="24"/>
          <w:szCs w:val="24"/>
          <w:lang w:val="en-GB"/>
        </w:rPr>
        <w:t xml:space="preserve"> have the highest organizational CF of the studied companies (Table 1), the fifth </w:t>
      </w:r>
      <w:r w:rsidRPr="0006180D">
        <w:rPr>
          <w:rFonts w:ascii="Times New Roman" w:hAnsi="Times New Roman" w:cs="Times New Roman"/>
          <w:sz w:val="24"/>
          <w:szCs w:val="24"/>
          <w:lang w:val="en-GB"/>
        </w:rPr>
        <w:t>scenario</w:t>
      </w:r>
      <w:r w:rsidR="00685DF0">
        <w:rPr>
          <w:rFonts w:ascii="Times New Roman" w:hAnsi="Times New Roman" w:cs="Times New Roman"/>
          <w:sz w:val="24"/>
          <w:szCs w:val="24"/>
          <w:lang w:val="en-GB"/>
        </w:rPr>
        <w:t xml:space="preserve"> considers two different objectives for the canned mussel stage. Purchasing 25% greener frozen mussels</w:t>
      </w:r>
      <w:r w:rsidR="00D62D46">
        <w:rPr>
          <w:rFonts w:ascii="Times New Roman" w:hAnsi="Times New Roman" w:cs="Times New Roman"/>
          <w:sz w:val="24"/>
          <w:szCs w:val="24"/>
          <w:lang w:val="en-GB"/>
        </w:rPr>
        <w:t xml:space="preserve"> from </w:t>
      </w:r>
      <w:r w:rsidR="00D62D46" w:rsidRPr="00FD2169">
        <w:rPr>
          <w:rFonts w:ascii="Times New Roman" w:hAnsi="Times New Roman" w:cs="Times New Roman"/>
          <w:i/>
          <w:sz w:val="24"/>
          <w:szCs w:val="24"/>
          <w:lang w:val="en-GB"/>
        </w:rPr>
        <w:t>Beta</w:t>
      </w:r>
      <w:r w:rsidR="00685DF0">
        <w:rPr>
          <w:rFonts w:ascii="Times New Roman" w:hAnsi="Times New Roman" w:cs="Times New Roman"/>
          <w:sz w:val="24"/>
          <w:szCs w:val="24"/>
          <w:lang w:val="en-GB"/>
        </w:rPr>
        <w:t xml:space="preserve"> and purchasing 25% greener frozen mussels</w:t>
      </w:r>
      <w:r w:rsidR="00D62D46">
        <w:rPr>
          <w:rFonts w:ascii="Times New Roman" w:hAnsi="Times New Roman" w:cs="Times New Roman"/>
          <w:sz w:val="24"/>
          <w:szCs w:val="24"/>
          <w:lang w:val="en-GB"/>
        </w:rPr>
        <w:t xml:space="preserve"> from </w:t>
      </w:r>
      <w:r w:rsidR="00D62D46" w:rsidRPr="00FD2169">
        <w:rPr>
          <w:rFonts w:ascii="Times New Roman" w:hAnsi="Times New Roman" w:cs="Times New Roman"/>
          <w:i/>
          <w:sz w:val="24"/>
          <w:szCs w:val="24"/>
          <w:lang w:val="en-GB"/>
        </w:rPr>
        <w:t>Beta</w:t>
      </w:r>
      <w:r w:rsidR="00685DF0">
        <w:rPr>
          <w:rFonts w:ascii="Times New Roman" w:hAnsi="Times New Roman" w:cs="Times New Roman"/>
          <w:sz w:val="24"/>
          <w:szCs w:val="24"/>
          <w:lang w:val="en-GB"/>
        </w:rPr>
        <w:t xml:space="preserve"> plus reducing by 25%</w:t>
      </w:r>
      <w:r w:rsidR="00D62D46">
        <w:rPr>
          <w:rFonts w:ascii="Times New Roman" w:hAnsi="Times New Roman" w:cs="Times New Roman"/>
          <w:sz w:val="24"/>
          <w:szCs w:val="24"/>
          <w:lang w:val="en-GB"/>
        </w:rPr>
        <w:t xml:space="preserve"> Scope 3</w:t>
      </w:r>
      <w:r w:rsidR="00685DF0">
        <w:rPr>
          <w:rFonts w:ascii="Times New Roman" w:hAnsi="Times New Roman" w:cs="Times New Roman"/>
          <w:sz w:val="24"/>
          <w:szCs w:val="24"/>
          <w:lang w:val="en-GB"/>
        </w:rPr>
        <w:t xml:space="preserve"> emission</w:t>
      </w:r>
      <w:r w:rsidR="00F77BEE">
        <w:rPr>
          <w:rFonts w:ascii="Times New Roman" w:hAnsi="Times New Roman" w:cs="Times New Roman"/>
          <w:sz w:val="24"/>
          <w:szCs w:val="24"/>
          <w:lang w:val="en-GB"/>
        </w:rPr>
        <w:t>s</w:t>
      </w:r>
      <w:r w:rsidR="00685DF0">
        <w:rPr>
          <w:rFonts w:ascii="Times New Roman" w:hAnsi="Times New Roman" w:cs="Times New Roman"/>
          <w:sz w:val="24"/>
          <w:szCs w:val="24"/>
          <w:lang w:val="en-GB"/>
        </w:rPr>
        <w:t xml:space="preserve"> </w:t>
      </w:r>
      <w:r w:rsidR="00D62D46">
        <w:rPr>
          <w:rFonts w:ascii="Times New Roman" w:hAnsi="Times New Roman" w:cs="Times New Roman"/>
          <w:sz w:val="24"/>
          <w:szCs w:val="24"/>
          <w:lang w:val="en-GB"/>
        </w:rPr>
        <w:t>associated to</w:t>
      </w:r>
      <w:r w:rsidR="00685DF0">
        <w:rPr>
          <w:rFonts w:ascii="Times New Roman" w:hAnsi="Times New Roman" w:cs="Times New Roman"/>
          <w:sz w:val="24"/>
          <w:szCs w:val="24"/>
          <w:lang w:val="en-GB"/>
        </w:rPr>
        <w:t xml:space="preserve"> tins used to package the canned mussels. </w:t>
      </w:r>
      <w:r w:rsidRPr="0006180D">
        <w:rPr>
          <w:rFonts w:ascii="Times New Roman" w:hAnsi="Times New Roman" w:cs="Times New Roman"/>
          <w:sz w:val="24"/>
          <w:szCs w:val="24"/>
          <w:lang w:val="en-GB"/>
        </w:rPr>
        <w:t>The aim of this scenario is the assessment of reductions in what could be considered “hotspot emissions”.</w:t>
      </w:r>
    </w:p>
    <w:p w:rsidR="001523AD" w:rsidRPr="0006180D" w:rsidRDefault="00121239" w:rsidP="007927B4">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Table </w:t>
      </w:r>
      <w:r w:rsidR="005B375B">
        <w:rPr>
          <w:rFonts w:ascii="Times New Roman" w:hAnsi="Times New Roman" w:cs="Times New Roman"/>
          <w:sz w:val="24"/>
          <w:szCs w:val="24"/>
          <w:lang w:val="en-GB"/>
        </w:rPr>
        <w:t>2</w:t>
      </w:r>
      <w:r>
        <w:rPr>
          <w:rFonts w:ascii="Times New Roman" w:hAnsi="Times New Roman" w:cs="Times New Roman"/>
          <w:sz w:val="24"/>
          <w:szCs w:val="24"/>
          <w:lang w:val="en-GB"/>
        </w:rPr>
        <w:t>.</w:t>
      </w:r>
      <w:r w:rsidR="00CD2DA0" w:rsidRPr="0006180D">
        <w:rPr>
          <w:lang w:val="en-GB"/>
        </w:rPr>
        <w:t xml:space="preserve"> </w:t>
      </w:r>
      <w:r w:rsidR="00561867">
        <w:rPr>
          <w:rFonts w:ascii="Times New Roman" w:hAnsi="Times New Roman" w:cs="Times New Roman"/>
          <w:sz w:val="24"/>
          <w:szCs w:val="24"/>
          <w:lang w:val="en-GB"/>
        </w:rPr>
        <w:t>E</w:t>
      </w:r>
      <w:r w:rsidR="00CD2DA0" w:rsidRPr="0006180D">
        <w:rPr>
          <w:rFonts w:ascii="Times New Roman" w:hAnsi="Times New Roman" w:cs="Times New Roman"/>
          <w:sz w:val="24"/>
          <w:szCs w:val="24"/>
          <w:lang w:val="en-GB"/>
        </w:rPr>
        <w:t xml:space="preserve">lectricity </w:t>
      </w:r>
      <w:r w:rsidR="00561867">
        <w:rPr>
          <w:rFonts w:ascii="Times New Roman" w:hAnsi="Times New Roman" w:cs="Times New Roman"/>
          <w:sz w:val="24"/>
          <w:szCs w:val="24"/>
          <w:lang w:val="en-GB"/>
        </w:rPr>
        <w:t>scenario</w:t>
      </w:r>
      <w:r w:rsidR="00CD2DA0" w:rsidRPr="0006180D">
        <w:rPr>
          <w:rFonts w:ascii="Times New Roman" w:hAnsi="Times New Roman" w:cs="Times New Roman"/>
          <w:sz w:val="24"/>
          <w:szCs w:val="24"/>
          <w:lang w:val="en-GB"/>
        </w:rPr>
        <w:t xml:space="preserve"> (t CO</w:t>
      </w:r>
      <w:r w:rsidR="00CD2DA0" w:rsidRPr="0006180D">
        <w:rPr>
          <w:rFonts w:ascii="Times New Roman" w:hAnsi="Times New Roman" w:cs="Times New Roman"/>
          <w:sz w:val="24"/>
          <w:szCs w:val="24"/>
          <w:vertAlign w:val="subscript"/>
          <w:lang w:val="en-GB"/>
        </w:rPr>
        <w:t>2</w:t>
      </w:r>
      <w:r>
        <w:rPr>
          <w:rFonts w:ascii="Times New Roman" w:hAnsi="Times New Roman" w:cs="Times New Roman"/>
          <w:sz w:val="24"/>
          <w:szCs w:val="24"/>
          <w:lang w:val="en-GB"/>
        </w:rPr>
        <w:t>eq / t of product)</w:t>
      </w:r>
    </w:p>
    <w:p w:rsidR="000827DF" w:rsidRDefault="000827DF" w:rsidP="007927B4">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[PLEASE, INSERT TABLE 2 HERE]</w:t>
      </w:r>
    </w:p>
    <w:p w:rsidR="00CD2DA0" w:rsidRPr="0006180D" w:rsidRDefault="00121239" w:rsidP="007927B4">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Table </w:t>
      </w:r>
      <w:r w:rsidR="005B375B">
        <w:rPr>
          <w:rFonts w:ascii="Times New Roman" w:hAnsi="Times New Roman" w:cs="Times New Roman"/>
          <w:sz w:val="24"/>
          <w:szCs w:val="24"/>
          <w:lang w:val="en-GB"/>
        </w:rPr>
        <w:t>3</w:t>
      </w:r>
      <w:r>
        <w:rPr>
          <w:rFonts w:ascii="Times New Roman" w:hAnsi="Times New Roman" w:cs="Times New Roman"/>
          <w:sz w:val="24"/>
          <w:szCs w:val="24"/>
          <w:lang w:val="en-GB"/>
        </w:rPr>
        <w:t>.</w:t>
      </w:r>
      <w:r w:rsidR="00CD2DA0" w:rsidRPr="0006180D">
        <w:rPr>
          <w:rFonts w:ascii="Times New Roman" w:hAnsi="Times New Roman" w:cs="Times New Roman"/>
          <w:sz w:val="24"/>
          <w:szCs w:val="24"/>
          <w:lang w:val="en-GB"/>
        </w:rPr>
        <w:t xml:space="preserve"> </w:t>
      </w:r>
      <w:r w:rsidR="00561867">
        <w:rPr>
          <w:rFonts w:ascii="Times New Roman" w:hAnsi="Times New Roman" w:cs="Times New Roman"/>
          <w:sz w:val="24"/>
          <w:szCs w:val="24"/>
          <w:lang w:val="en-GB"/>
        </w:rPr>
        <w:t>F</w:t>
      </w:r>
      <w:r w:rsidR="00CD2DA0" w:rsidRPr="0006180D">
        <w:rPr>
          <w:rFonts w:ascii="Times New Roman" w:hAnsi="Times New Roman" w:cs="Times New Roman"/>
          <w:sz w:val="24"/>
          <w:szCs w:val="24"/>
          <w:lang w:val="en-GB"/>
        </w:rPr>
        <w:t>uel</w:t>
      </w:r>
      <w:r w:rsidR="00561867">
        <w:rPr>
          <w:rFonts w:ascii="Times New Roman" w:hAnsi="Times New Roman" w:cs="Times New Roman"/>
          <w:sz w:val="24"/>
          <w:szCs w:val="24"/>
          <w:lang w:val="en-GB"/>
        </w:rPr>
        <w:t>s</w:t>
      </w:r>
      <w:r w:rsidR="00CD2DA0" w:rsidRPr="0006180D">
        <w:rPr>
          <w:rFonts w:ascii="Times New Roman" w:hAnsi="Times New Roman" w:cs="Times New Roman"/>
          <w:sz w:val="24"/>
          <w:szCs w:val="24"/>
          <w:lang w:val="en-GB"/>
        </w:rPr>
        <w:t xml:space="preserve"> </w:t>
      </w:r>
      <w:r w:rsidR="00561867">
        <w:rPr>
          <w:rFonts w:ascii="Times New Roman" w:hAnsi="Times New Roman" w:cs="Times New Roman"/>
          <w:sz w:val="24"/>
          <w:szCs w:val="24"/>
          <w:lang w:val="en-GB"/>
        </w:rPr>
        <w:t>scenario</w:t>
      </w:r>
      <w:r w:rsidR="00CD2DA0" w:rsidRPr="0006180D">
        <w:rPr>
          <w:rFonts w:ascii="Times New Roman" w:hAnsi="Times New Roman" w:cs="Times New Roman"/>
          <w:sz w:val="24"/>
          <w:szCs w:val="24"/>
          <w:lang w:val="en-GB"/>
        </w:rPr>
        <w:t xml:space="preserve"> (t CO</w:t>
      </w:r>
      <w:r w:rsidR="00CD2DA0" w:rsidRPr="0006180D">
        <w:rPr>
          <w:rFonts w:ascii="Times New Roman" w:hAnsi="Times New Roman" w:cs="Times New Roman"/>
          <w:sz w:val="24"/>
          <w:szCs w:val="24"/>
          <w:vertAlign w:val="subscript"/>
          <w:lang w:val="en-GB"/>
        </w:rPr>
        <w:t>2</w:t>
      </w:r>
      <w:r w:rsidR="00CD2DA0" w:rsidRPr="0006180D">
        <w:rPr>
          <w:rFonts w:ascii="Times New Roman" w:hAnsi="Times New Roman" w:cs="Times New Roman"/>
          <w:sz w:val="24"/>
          <w:szCs w:val="24"/>
          <w:lang w:val="en-GB"/>
        </w:rPr>
        <w:t>eq / t of product)</w:t>
      </w:r>
    </w:p>
    <w:p w:rsidR="000827DF" w:rsidRDefault="000827DF" w:rsidP="007927B4">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[PLEASE, INSERT TABLE 3 HERE]</w:t>
      </w:r>
    </w:p>
    <w:p w:rsidR="00121239" w:rsidRPr="0006180D" w:rsidRDefault="00121239" w:rsidP="007927B4">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Table </w:t>
      </w:r>
      <w:r w:rsidR="005B375B">
        <w:rPr>
          <w:rFonts w:ascii="Times New Roman" w:hAnsi="Times New Roman" w:cs="Times New Roman"/>
          <w:sz w:val="24"/>
          <w:szCs w:val="24"/>
          <w:lang w:val="en-GB"/>
        </w:rPr>
        <w:t>4</w:t>
      </w:r>
      <w:r>
        <w:rPr>
          <w:rFonts w:ascii="Times New Roman" w:hAnsi="Times New Roman" w:cs="Times New Roman"/>
          <w:sz w:val="24"/>
          <w:szCs w:val="24"/>
          <w:lang w:val="en-GB"/>
        </w:rPr>
        <w:t>.</w:t>
      </w:r>
      <w:r w:rsidRPr="0006180D">
        <w:rPr>
          <w:rFonts w:ascii="Times New Roman" w:hAnsi="Times New Roman" w:cs="Times New Roman"/>
          <w:sz w:val="24"/>
          <w:szCs w:val="24"/>
          <w:lang w:val="en-GB"/>
        </w:rPr>
        <w:t xml:space="preserve"> </w:t>
      </w:r>
      <w:r w:rsidR="00561867">
        <w:rPr>
          <w:rFonts w:ascii="Times New Roman" w:hAnsi="Times New Roman" w:cs="Times New Roman"/>
          <w:sz w:val="24"/>
          <w:szCs w:val="24"/>
          <w:lang w:val="en-GB"/>
        </w:rPr>
        <w:t>F</w:t>
      </w:r>
      <w:r>
        <w:rPr>
          <w:rFonts w:ascii="Times New Roman" w:hAnsi="Times New Roman" w:cs="Times New Roman"/>
          <w:sz w:val="24"/>
          <w:szCs w:val="24"/>
          <w:lang w:val="en-GB"/>
        </w:rPr>
        <w:t>irst and last stage</w:t>
      </w:r>
      <w:r w:rsidRPr="0006180D">
        <w:rPr>
          <w:rFonts w:ascii="Times New Roman" w:hAnsi="Times New Roman" w:cs="Times New Roman"/>
          <w:sz w:val="24"/>
          <w:szCs w:val="24"/>
          <w:lang w:val="en-GB"/>
        </w:rPr>
        <w:t xml:space="preserve"> </w:t>
      </w:r>
      <w:r w:rsidR="00561867">
        <w:rPr>
          <w:rFonts w:ascii="Times New Roman" w:hAnsi="Times New Roman" w:cs="Times New Roman"/>
          <w:sz w:val="24"/>
          <w:szCs w:val="24"/>
          <w:lang w:val="en-GB"/>
        </w:rPr>
        <w:t>scenario</w:t>
      </w:r>
      <w:r w:rsidRPr="0006180D">
        <w:rPr>
          <w:rFonts w:ascii="Times New Roman" w:hAnsi="Times New Roman" w:cs="Times New Roman"/>
          <w:sz w:val="24"/>
          <w:szCs w:val="24"/>
          <w:lang w:val="en-GB"/>
        </w:rPr>
        <w:t xml:space="preserve"> (t CO</w:t>
      </w:r>
      <w:r w:rsidRPr="0006180D">
        <w:rPr>
          <w:rFonts w:ascii="Times New Roman" w:hAnsi="Times New Roman" w:cs="Times New Roman"/>
          <w:sz w:val="24"/>
          <w:szCs w:val="24"/>
          <w:vertAlign w:val="subscript"/>
          <w:lang w:val="en-GB"/>
        </w:rPr>
        <w:t>2</w:t>
      </w:r>
      <w:r w:rsidRPr="0006180D">
        <w:rPr>
          <w:rFonts w:ascii="Times New Roman" w:hAnsi="Times New Roman" w:cs="Times New Roman"/>
          <w:sz w:val="24"/>
          <w:szCs w:val="24"/>
          <w:lang w:val="en-GB"/>
        </w:rPr>
        <w:t>eq / t of product)</w:t>
      </w:r>
    </w:p>
    <w:p w:rsidR="000827DF" w:rsidRDefault="000827DF" w:rsidP="007927B4">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[PLEASE, INSERT TABLE 4 HERE]</w:t>
      </w:r>
    </w:p>
    <w:p w:rsidR="00121239" w:rsidRPr="0006180D" w:rsidRDefault="00121239" w:rsidP="007927B4">
      <w:pPr>
        <w:spacing w:before="120" w:after="120" w:line="240" w:lineRule="auto"/>
        <w:jc w:val="both"/>
        <w:rPr>
          <w:rFonts w:ascii="Times New Roman" w:hAnsi="Times New Roman" w:cs="Times New Roman"/>
          <w:sz w:val="24"/>
          <w:szCs w:val="24"/>
          <w:lang w:val="en-GB"/>
        </w:rPr>
      </w:pPr>
    </w:p>
    <w:p w:rsidR="00121239" w:rsidRPr="0006180D" w:rsidRDefault="00121239" w:rsidP="007927B4">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Table </w:t>
      </w:r>
      <w:r w:rsidR="005B375B">
        <w:rPr>
          <w:rFonts w:ascii="Times New Roman" w:hAnsi="Times New Roman" w:cs="Times New Roman"/>
          <w:sz w:val="24"/>
          <w:szCs w:val="24"/>
          <w:lang w:val="en-GB"/>
        </w:rPr>
        <w:t>5</w:t>
      </w:r>
      <w:r>
        <w:rPr>
          <w:rFonts w:ascii="Times New Roman" w:hAnsi="Times New Roman" w:cs="Times New Roman"/>
          <w:sz w:val="24"/>
          <w:szCs w:val="24"/>
          <w:lang w:val="en-GB"/>
        </w:rPr>
        <w:t>.</w:t>
      </w:r>
      <w:r w:rsidRPr="0006180D">
        <w:rPr>
          <w:rFonts w:ascii="Times New Roman" w:hAnsi="Times New Roman" w:cs="Times New Roman"/>
          <w:sz w:val="24"/>
          <w:szCs w:val="24"/>
          <w:lang w:val="en-GB"/>
        </w:rPr>
        <w:t xml:space="preserve"> </w:t>
      </w:r>
      <w:r>
        <w:rPr>
          <w:rFonts w:ascii="Times New Roman" w:hAnsi="Times New Roman" w:cs="Times New Roman"/>
          <w:sz w:val="24"/>
          <w:szCs w:val="24"/>
          <w:lang w:val="en-GB"/>
        </w:rPr>
        <w:t>S</w:t>
      </w:r>
      <w:r w:rsidRPr="0006180D">
        <w:rPr>
          <w:rFonts w:ascii="Times New Roman" w:hAnsi="Times New Roman" w:cs="Times New Roman"/>
          <w:sz w:val="24"/>
          <w:szCs w:val="24"/>
          <w:lang w:val="en-GB"/>
        </w:rPr>
        <w:t xml:space="preserve">trategies </w:t>
      </w:r>
      <w:r>
        <w:rPr>
          <w:rFonts w:ascii="Times New Roman" w:hAnsi="Times New Roman" w:cs="Times New Roman"/>
          <w:sz w:val="24"/>
          <w:szCs w:val="24"/>
          <w:lang w:val="en-GB"/>
        </w:rPr>
        <w:t>at the retailer stage</w:t>
      </w:r>
      <w:r w:rsidRPr="0006180D">
        <w:rPr>
          <w:rFonts w:ascii="Times New Roman" w:hAnsi="Times New Roman" w:cs="Times New Roman"/>
          <w:sz w:val="24"/>
          <w:szCs w:val="24"/>
          <w:lang w:val="en-GB"/>
        </w:rPr>
        <w:t xml:space="preserve"> (t CO</w:t>
      </w:r>
      <w:r w:rsidRPr="0006180D">
        <w:rPr>
          <w:rFonts w:ascii="Times New Roman" w:hAnsi="Times New Roman" w:cs="Times New Roman"/>
          <w:sz w:val="24"/>
          <w:szCs w:val="24"/>
          <w:vertAlign w:val="subscript"/>
          <w:lang w:val="en-GB"/>
        </w:rPr>
        <w:t>2</w:t>
      </w:r>
      <w:r w:rsidRPr="0006180D">
        <w:rPr>
          <w:rFonts w:ascii="Times New Roman" w:hAnsi="Times New Roman" w:cs="Times New Roman"/>
          <w:sz w:val="24"/>
          <w:szCs w:val="24"/>
          <w:lang w:val="en-GB"/>
        </w:rPr>
        <w:t>eq / t of product)</w:t>
      </w:r>
    </w:p>
    <w:p w:rsidR="000827DF" w:rsidRDefault="000827DF" w:rsidP="007927B4">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[PLEASE, INSERT TABLE 5 HERE]</w:t>
      </w:r>
    </w:p>
    <w:p w:rsidR="00121239" w:rsidRPr="0006180D" w:rsidRDefault="00121239" w:rsidP="007927B4">
      <w:pPr>
        <w:spacing w:before="120" w:after="120" w:line="240" w:lineRule="auto"/>
        <w:jc w:val="center"/>
        <w:rPr>
          <w:rFonts w:ascii="Times New Roman" w:hAnsi="Times New Roman" w:cs="Times New Roman"/>
          <w:sz w:val="24"/>
          <w:szCs w:val="24"/>
          <w:lang w:val="en-GB"/>
        </w:rPr>
      </w:pPr>
      <w:r w:rsidRPr="0006180D">
        <w:rPr>
          <w:rFonts w:ascii="Times New Roman" w:hAnsi="Times New Roman" w:cs="Times New Roman"/>
          <w:sz w:val="24"/>
          <w:szCs w:val="24"/>
          <w:lang w:val="en-GB"/>
        </w:rPr>
        <w:t xml:space="preserve">Table </w:t>
      </w:r>
      <w:r w:rsidR="00561867">
        <w:rPr>
          <w:rFonts w:ascii="Times New Roman" w:hAnsi="Times New Roman" w:cs="Times New Roman"/>
          <w:sz w:val="24"/>
          <w:szCs w:val="24"/>
          <w:lang w:val="en-GB"/>
        </w:rPr>
        <w:t>6</w:t>
      </w:r>
      <w:r>
        <w:rPr>
          <w:rFonts w:ascii="Times New Roman" w:hAnsi="Times New Roman" w:cs="Times New Roman"/>
          <w:sz w:val="24"/>
          <w:szCs w:val="24"/>
          <w:lang w:val="en-GB"/>
        </w:rPr>
        <w:t>.</w:t>
      </w:r>
      <w:r w:rsidRPr="0006180D">
        <w:rPr>
          <w:rFonts w:ascii="Times New Roman" w:hAnsi="Times New Roman" w:cs="Times New Roman"/>
          <w:sz w:val="24"/>
          <w:szCs w:val="24"/>
          <w:lang w:val="en-GB"/>
        </w:rPr>
        <w:t xml:space="preserve"> </w:t>
      </w:r>
      <w:r w:rsidR="00561867">
        <w:rPr>
          <w:rFonts w:ascii="Times New Roman" w:hAnsi="Times New Roman" w:cs="Times New Roman"/>
          <w:sz w:val="24"/>
          <w:szCs w:val="24"/>
          <w:lang w:val="en-GB"/>
        </w:rPr>
        <w:t>Canned mussel stage scenario</w:t>
      </w:r>
      <w:r w:rsidRPr="0006180D">
        <w:rPr>
          <w:rFonts w:ascii="Times New Roman" w:hAnsi="Times New Roman" w:cs="Times New Roman"/>
          <w:sz w:val="24"/>
          <w:szCs w:val="24"/>
          <w:lang w:val="en-GB"/>
        </w:rPr>
        <w:t xml:space="preserve"> (t CO</w:t>
      </w:r>
      <w:r w:rsidRPr="0006180D">
        <w:rPr>
          <w:rFonts w:ascii="Times New Roman" w:hAnsi="Times New Roman" w:cs="Times New Roman"/>
          <w:sz w:val="24"/>
          <w:szCs w:val="24"/>
          <w:vertAlign w:val="subscript"/>
          <w:lang w:val="en-GB"/>
        </w:rPr>
        <w:t>2</w:t>
      </w:r>
      <w:r w:rsidRPr="0006180D">
        <w:rPr>
          <w:rFonts w:ascii="Times New Roman" w:hAnsi="Times New Roman" w:cs="Times New Roman"/>
          <w:sz w:val="24"/>
          <w:szCs w:val="24"/>
          <w:lang w:val="en-GB"/>
        </w:rPr>
        <w:t>eq / t of product)</w:t>
      </w:r>
    </w:p>
    <w:p w:rsidR="000827DF" w:rsidRDefault="000827DF" w:rsidP="007927B4">
      <w:pPr>
        <w:spacing w:before="120" w:after="12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[PLEASE, INSERT TABLE 6 HERE]</w:t>
      </w:r>
    </w:p>
    <w:p w:rsidR="00116FD5" w:rsidRDefault="00116FD5"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Table</w:t>
      </w:r>
      <w:r w:rsidR="002E54B0" w:rsidRPr="0006180D">
        <w:rPr>
          <w:rFonts w:ascii="Times New Roman" w:hAnsi="Times New Roman" w:cs="Times New Roman"/>
          <w:sz w:val="24"/>
          <w:szCs w:val="24"/>
          <w:lang w:val="en-GB"/>
        </w:rPr>
        <w:t xml:space="preserve"> </w:t>
      </w:r>
      <w:r w:rsidR="00C71699">
        <w:rPr>
          <w:rFonts w:ascii="Times New Roman" w:hAnsi="Times New Roman" w:cs="Times New Roman"/>
          <w:sz w:val="24"/>
          <w:szCs w:val="24"/>
          <w:lang w:val="en-GB"/>
        </w:rPr>
        <w:t>2</w:t>
      </w:r>
      <w:r w:rsidR="002E54B0" w:rsidRPr="0006180D">
        <w:rPr>
          <w:rFonts w:ascii="Times New Roman" w:hAnsi="Times New Roman" w:cs="Times New Roman"/>
          <w:sz w:val="24"/>
          <w:szCs w:val="24"/>
          <w:lang w:val="en-GB"/>
        </w:rPr>
        <w:t xml:space="preserve"> </w:t>
      </w:r>
      <w:r w:rsidR="002E54B0">
        <w:rPr>
          <w:rFonts w:ascii="Times New Roman" w:hAnsi="Times New Roman" w:cs="Times New Roman"/>
          <w:sz w:val="24"/>
          <w:szCs w:val="24"/>
          <w:lang w:val="en-GB"/>
        </w:rPr>
        <w:t>show</w:t>
      </w:r>
      <w:r>
        <w:rPr>
          <w:rFonts w:ascii="Times New Roman" w:hAnsi="Times New Roman" w:cs="Times New Roman"/>
          <w:sz w:val="24"/>
          <w:szCs w:val="24"/>
          <w:lang w:val="en-GB"/>
        </w:rPr>
        <w:t>s</w:t>
      </w:r>
      <w:r w:rsidR="002E54B0">
        <w:rPr>
          <w:rFonts w:ascii="Times New Roman" w:hAnsi="Times New Roman" w:cs="Times New Roman"/>
          <w:sz w:val="24"/>
          <w:szCs w:val="24"/>
          <w:lang w:val="en-GB"/>
        </w:rPr>
        <w:t xml:space="preserve"> that</w:t>
      </w:r>
      <w:r w:rsidR="002E54B0" w:rsidRPr="0006180D">
        <w:rPr>
          <w:rFonts w:ascii="Times New Roman" w:hAnsi="Times New Roman" w:cs="Times New Roman"/>
          <w:sz w:val="24"/>
          <w:szCs w:val="24"/>
          <w:lang w:val="en-GB"/>
        </w:rPr>
        <w:t xml:space="preserve"> </w:t>
      </w:r>
      <w:r w:rsidR="002E54B0">
        <w:rPr>
          <w:rFonts w:ascii="Times New Roman" w:hAnsi="Times New Roman" w:cs="Times New Roman"/>
          <w:sz w:val="24"/>
          <w:szCs w:val="24"/>
          <w:lang w:val="en-GB"/>
        </w:rPr>
        <w:t>a</w:t>
      </w:r>
      <w:r w:rsidR="002E54B0" w:rsidRPr="0006180D">
        <w:rPr>
          <w:rFonts w:ascii="Times New Roman" w:hAnsi="Times New Roman" w:cs="Times New Roman"/>
          <w:sz w:val="24"/>
          <w:szCs w:val="24"/>
          <w:lang w:val="en-GB"/>
        </w:rPr>
        <w:t xml:space="preserve"> 60</w:t>
      </w:r>
      <w:r w:rsidR="002E54B0" w:rsidRPr="00A047AA">
        <w:rPr>
          <w:rFonts w:ascii="Times New Roman" w:hAnsi="Times New Roman" w:cs="Times New Roman"/>
          <w:sz w:val="24"/>
          <w:szCs w:val="24"/>
          <w:lang w:val="en-GB"/>
        </w:rPr>
        <w:t>% reduction</w:t>
      </w:r>
      <w:r w:rsidR="002E54B0">
        <w:rPr>
          <w:rFonts w:ascii="Times New Roman" w:hAnsi="Times New Roman" w:cs="Times New Roman"/>
          <w:sz w:val="24"/>
          <w:szCs w:val="24"/>
          <w:lang w:val="en-GB"/>
        </w:rPr>
        <w:t xml:space="preserve"> of the consumption of electricity</w:t>
      </w:r>
      <w:r w:rsidR="002E54B0" w:rsidRPr="00A047AA">
        <w:rPr>
          <w:rFonts w:ascii="Times New Roman" w:hAnsi="Times New Roman" w:cs="Times New Roman"/>
          <w:sz w:val="24"/>
          <w:szCs w:val="24"/>
          <w:lang w:val="en-GB"/>
        </w:rPr>
        <w:t xml:space="preserve"> </w:t>
      </w:r>
      <w:r w:rsidR="002E54B0">
        <w:rPr>
          <w:rFonts w:ascii="Times New Roman" w:hAnsi="Times New Roman" w:cs="Times New Roman"/>
          <w:sz w:val="24"/>
          <w:szCs w:val="24"/>
          <w:lang w:val="en-GB"/>
        </w:rPr>
        <w:t xml:space="preserve">at the second stage (company </w:t>
      </w:r>
      <w:r w:rsidR="002E54B0" w:rsidRPr="00116FD5">
        <w:rPr>
          <w:rFonts w:ascii="Times New Roman" w:hAnsi="Times New Roman" w:cs="Times New Roman"/>
          <w:i/>
          <w:sz w:val="24"/>
          <w:szCs w:val="24"/>
          <w:lang w:val="en-GB"/>
        </w:rPr>
        <w:t>Beta</w:t>
      </w:r>
      <w:r w:rsidR="002E54B0">
        <w:rPr>
          <w:rFonts w:ascii="Times New Roman" w:hAnsi="Times New Roman" w:cs="Times New Roman"/>
          <w:sz w:val="24"/>
          <w:szCs w:val="24"/>
          <w:lang w:val="en-GB"/>
        </w:rPr>
        <w:t>)</w:t>
      </w:r>
      <w:r w:rsidR="00667387">
        <w:rPr>
          <w:rFonts w:ascii="Times New Roman" w:hAnsi="Times New Roman" w:cs="Times New Roman"/>
          <w:sz w:val="24"/>
          <w:szCs w:val="24"/>
          <w:lang w:val="en-GB"/>
        </w:rPr>
        <w:t xml:space="preserve"> produces a </w:t>
      </w:r>
      <w:r w:rsidR="007750A6">
        <w:rPr>
          <w:rFonts w:ascii="Times New Roman" w:hAnsi="Times New Roman" w:cs="Times New Roman"/>
          <w:sz w:val="24"/>
          <w:szCs w:val="24"/>
          <w:lang w:val="en-GB"/>
        </w:rPr>
        <w:t>canned-mussels</w:t>
      </w:r>
      <w:r w:rsidR="00710F59">
        <w:rPr>
          <w:rFonts w:ascii="Times New Roman" w:hAnsi="Times New Roman" w:cs="Times New Roman"/>
          <w:sz w:val="24"/>
          <w:szCs w:val="24"/>
          <w:lang w:val="en-GB"/>
        </w:rPr>
        <w:t>’</w:t>
      </w:r>
      <w:r w:rsidR="007750A6">
        <w:rPr>
          <w:rFonts w:ascii="Times New Roman" w:hAnsi="Times New Roman" w:cs="Times New Roman"/>
          <w:sz w:val="24"/>
          <w:szCs w:val="24"/>
          <w:lang w:val="en-GB"/>
        </w:rPr>
        <w:t xml:space="preserve"> </w:t>
      </w:r>
      <w:r w:rsidR="00667387">
        <w:rPr>
          <w:rFonts w:ascii="Times New Roman" w:hAnsi="Times New Roman" w:cs="Times New Roman"/>
          <w:sz w:val="24"/>
          <w:szCs w:val="24"/>
          <w:lang w:val="en-GB"/>
        </w:rPr>
        <w:t>CF reduction of 5.83%,</w:t>
      </w:r>
      <w:r w:rsidR="002E54B0" w:rsidRPr="0006180D">
        <w:rPr>
          <w:rFonts w:ascii="Times New Roman" w:hAnsi="Times New Roman" w:cs="Times New Roman"/>
          <w:sz w:val="24"/>
          <w:szCs w:val="24"/>
          <w:lang w:val="en-GB"/>
        </w:rPr>
        <w:t xml:space="preserve"> almost three times</w:t>
      </w:r>
      <w:r w:rsidR="00667387">
        <w:rPr>
          <w:rFonts w:ascii="Times New Roman" w:hAnsi="Times New Roman" w:cs="Times New Roman"/>
          <w:sz w:val="24"/>
          <w:szCs w:val="24"/>
          <w:lang w:val="en-GB"/>
        </w:rPr>
        <w:t xml:space="preserve"> higher than</w:t>
      </w:r>
      <w:r w:rsidR="002E54B0" w:rsidRPr="0006180D">
        <w:rPr>
          <w:rFonts w:ascii="Times New Roman" w:hAnsi="Times New Roman" w:cs="Times New Roman"/>
          <w:sz w:val="24"/>
          <w:szCs w:val="24"/>
          <w:lang w:val="en-GB"/>
        </w:rPr>
        <w:t xml:space="preserve"> the reduction </w:t>
      </w:r>
      <w:r w:rsidR="00667387">
        <w:rPr>
          <w:rFonts w:ascii="Times New Roman" w:hAnsi="Times New Roman" w:cs="Times New Roman"/>
          <w:sz w:val="24"/>
          <w:szCs w:val="24"/>
          <w:lang w:val="en-GB"/>
        </w:rPr>
        <w:t>obtained</w:t>
      </w:r>
      <w:r w:rsidR="002E54B0" w:rsidRPr="0006180D">
        <w:rPr>
          <w:rFonts w:ascii="Times New Roman" w:hAnsi="Times New Roman" w:cs="Times New Roman"/>
          <w:sz w:val="24"/>
          <w:szCs w:val="24"/>
          <w:lang w:val="en-GB"/>
        </w:rPr>
        <w:t xml:space="preserve"> by </w:t>
      </w:r>
      <w:r w:rsidR="00667387">
        <w:rPr>
          <w:rFonts w:ascii="Times New Roman" w:hAnsi="Times New Roman" w:cs="Times New Roman"/>
          <w:sz w:val="24"/>
          <w:szCs w:val="24"/>
          <w:lang w:val="en-GB"/>
        </w:rPr>
        <w:t>reducing</w:t>
      </w:r>
      <w:r w:rsidR="002E54B0" w:rsidRPr="0006180D">
        <w:rPr>
          <w:rFonts w:ascii="Times New Roman" w:hAnsi="Times New Roman" w:cs="Times New Roman"/>
          <w:sz w:val="24"/>
          <w:szCs w:val="24"/>
          <w:lang w:val="en-GB"/>
        </w:rPr>
        <w:t xml:space="preserve"> electricity</w:t>
      </w:r>
      <w:r w:rsidR="00667387">
        <w:rPr>
          <w:rFonts w:ascii="Times New Roman" w:hAnsi="Times New Roman" w:cs="Times New Roman"/>
          <w:sz w:val="24"/>
          <w:szCs w:val="24"/>
          <w:lang w:val="en-GB"/>
        </w:rPr>
        <w:t xml:space="preserve"> consumption by a 15%</w:t>
      </w:r>
      <w:r w:rsidR="002E54B0" w:rsidRPr="0006180D">
        <w:rPr>
          <w:rFonts w:ascii="Times New Roman" w:hAnsi="Times New Roman" w:cs="Times New Roman"/>
          <w:sz w:val="24"/>
          <w:szCs w:val="24"/>
          <w:lang w:val="en-GB"/>
        </w:rPr>
        <w:t xml:space="preserve"> in each company</w:t>
      </w:r>
      <w:r w:rsidR="00667387">
        <w:rPr>
          <w:rFonts w:ascii="Times New Roman" w:hAnsi="Times New Roman" w:cs="Times New Roman"/>
          <w:sz w:val="24"/>
          <w:szCs w:val="24"/>
          <w:lang w:val="en-GB"/>
        </w:rPr>
        <w:t xml:space="preserve"> (2.05%)</w:t>
      </w:r>
      <w:r w:rsidR="002E54B0" w:rsidRPr="0006180D">
        <w:rPr>
          <w:rFonts w:ascii="Times New Roman" w:hAnsi="Times New Roman" w:cs="Times New Roman"/>
          <w:sz w:val="24"/>
          <w:szCs w:val="24"/>
          <w:lang w:val="en-GB"/>
        </w:rPr>
        <w:t xml:space="preserve">. Thus, a high reduction in a single company with high electric consumption </w:t>
      </w:r>
      <w:r>
        <w:rPr>
          <w:rFonts w:ascii="Times New Roman" w:hAnsi="Times New Roman" w:cs="Times New Roman"/>
          <w:sz w:val="24"/>
          <w:szCs w:val="24"/>
          <w:lang w:val="en-GB"/>
        </w:rPr>
        <w:t>could</w:t>
      </w:r>
      <w:r w:rsidR="002E54B0" w:rsidRPr="0006180D">
        <w:rPr>
          <w:rFonts w:ascii="Times New Roman" w:hAnsi="Times New Roman" w:cs="Times New Roman"/>
          <w:sz w:val="24"/>
          <w:szCs w:val="24"/>
          <w:lang w:val="en-GB"/>
        </w:rPr>
        <w:t xml:space="preserve"> provide better results than soft reductions in each company. </w:t>
      </w:r>
    </w:p>
    <w:p w:rsidR="002E54B0" w:rsidRPr="0006180D" w:rsidRDefault="002E54B0" w:rsidP="007927B4">
      <w:pPr>
        <w:spacing w:before="120" w:after="120" w:line="240" w:lineRule="auto"/>
        <w:jc w:val="both"/>
        <w:rPr>
          <w:rFonts w:ascii="Times New Roman" w:hAnsi="Times New Roman" w:cs="Times New Roman"/>
          <w:sz w:val="24"/>
          <w:szCs w:val="24"/>
          <w:lang w:val="en-GB"/>
        </w:rPr>
      </w:pPr>
      <w:r w:rsidRPr="0006180D">
        <w:rPr>
          <w:rFonts w:ascii="Times New Roman" w:hAnsi="Times New Roman" w:cs="Times New Roman"/>
          <w:sz w:val="24"/>
          <w:szCs w:val="24"/>
          <w:lang w:val="en-GB"/>
        </w:rPr>
        <w:t xml:space="preserve">Table </w:t>
      </w:r>
      <w:r w:rsidR="00C71699">
        <w:rPr>
          <w:rFonts w:ascii="Times New Roman" w:hAnsi="Times New Roman" w:cs="Times New Roman"/>
          <w:sz w:val="24"/>
          <w:szCs w:val="24"/>
          <w:lang w:val="en-GB"/>
        </w:rPr>
        <w:t>3</w:t>
      </w:r>
      <w:r w:rsidRPr="0006180D">
        <w:rPr>
          <w:rFonts w:ascii="Times New Roman" w:hAnsi="Times New Roman" w:cs="Times New Roman"/>
          <w:sz w:val="24"/>
          <w:szCs w:val="24"/>
          <w:lang w:val="en-GB"/>
        </w:rPr>
        <w:t xml:space="preserve"> shows the results for the second scenario. In this case, the difference is not as prominent as the desc</w:t>
      </w:r>
      <w:r w:rsidR="00116FD5">
        <w:rPr>
          <w:rFonts w:ascii="Times New Roman" w:hAnsi="Times New Roman" w:cs="Times New Roman"/>
          <w:sz w:val="24"/>
          <w:szCs w:val="24"/>
          <w:lang w:val="en-GB"/>
        </w:rPr>
        <w:t>ribed for the previous scenario:</w:t>
      </w:r>
      <w:r w:rsidRPr="0006180D">
        <w:rPr>
          <w:rFonts w:ascii="Times New Roman" w:hAnsi="Times New Roman" w:cs="Times New Roman"/>
          <w:sz w:val="24"/>
          <w:szCs w:val="24"/>
          <w:lang w:val="en-GB"/>
        </w:rPr>
        <w:t xml:space="preserve"> </w:t>
      </w:r>
      <w:r w:rsidR="00632569">
        <w:rPr>
          <w:rFonts w:ascii="Times New Roman" w:hAnsi="Times New Roman" w:cs="Times New Roman"/>
          <w:sz w:val="24"/>
          <w:szCs w:val="24"/>
          <w:lang w:val="en-GB"/>
        </w:rPr>
        <w:t>a</w:t>
      </w:r>
      <w:r w:rsidRPr="0006180D">
        <w:rPr>
          <w:rFonts w:ascii="Times New Roman" w:hAnsi="Times New Roman" w:cs="Times New Roman"/>
          <w:sz w:val="24"/>
          <w:szCs w:val="24"/>
          <w:lang w:val="en-GB"/>
        </w:rPr>
        <w:t xml:space="preserve"> high fuel reduction in a single company</w:t>
      </w:r>
      <w:r w:rsidR="00116FD5">
        <w:rPr>
          <w:rFonts w:ascii="Times New Roman" w:hAnsi="Times New Roman" w:cs="Times New Roman"/>
          <w:sz w:val="24"/>
          <w:szCs w:val="24"/>
          <w:lang w:val="en-GB"/>
        </w:rPr>
        <w:t xml:space="preserve"> </w:t>
      </w:r>
      <w:r w:rsidRPr="0006180D">
        <w:rPr>
          <w:rFonts w:ascii="Times New Roman" w:hAnsi="Times New Roman" w:cs="Times New Roman"/>
          <w:sz w:val="24"/>
          <w:szCs w:val="24"/>
          <w:lang w:val="en-GB"/>
        </w:rPr>
        <w:t>with high fuel consumption</w:t>
      </w:r>
      <w:r w:rsidR="00116FD5">
        <w:rPr>
          <w:rFonts w:ascii="Times New Roman" w:hAnsi="Times New Roman" w:cs="Times New Roman"/>
          <w:sz w:val="24"/>
          <w:szCs w:val="24"/>
          <w:lang w:val="en-GB"/>
        </w:rPr>
        <w:t xml:space="preserve"> (</w:t>
      </w:r>
      <w:r w:rsidR="00116FD5" w:rsidRPr="00116FD5">
        <w:rPr>
          <w:rFonts w:ascii="Times New Roman" w:hAnsi="Times New Roman" w:cs="Times New Roman"/>
          <w:i/>
          <w:sz w:val="24"/>
          <w:szCs w:val="24"/>
          <w:lang w:val="en-GB"/>
        </w:rPr>
        <w:t>Alpha</w:t>
      </w:r>
      <w:r w:rsidR="00116FD5">
        <w:rPr>
          <w:rFonts w:ascii="Times New Roman" w:hAnsi="Times New Roman" w:cs="Times New Roman"/>
          <w:sz w:val="24"/>
          <w:szCs w:val="24"/>
          <w:lang w:val="en-GB"/>
        </w:rPr>
        <w:t>)</w:t>
      </w:r>
      <w:r w:rsidRPr="0006180D">
        <w:rPr>
          <w:rFonts w:ascii="Times New Roman" w:hAnsi="Times New Roman" w:cs="Times New Roman"/>
          <w:sz w:val="24"/>
          <w:szCs w:val="24"/>
          <w:lang w:val="en-GB"/>
        </w:rPr>
        <w:t xml:space="preserve"> </w:t>
      </w:r>
      <w:r w:rsidR="00116FD5">
        <w:rPr>
          <w:rFonts w:ascii="Times New Roman" w:hAnsi="Times New Roman" w:cs="Times New Roman"/>
          <w:sz w:val="24"/>
          <w:szCs w:val="24"/>
          <w:lang w:val="en-GB"/>
        </w:rPr>
        <w:t>produces a 2.29% reduction in product</w:t>
      </w:r>
      <w:r w:rsidR="00710F59">
        <w:rPr>
          <w:rFonts w:ascii="Times New Roman" w:hAnsi="Times New Roman" w:cs="Times New Roman"/>
          <w:sz w:val="24"/>
          <w:szCs w:val="24"/>
          <w:lang w:val="en-GB"/>
        </w:rPr>
        <w:t>s’</w:t>
      </w:r>
      <w:r w:rsidR="00116FD5">
        <w:rPr>
          <w:rFonts w:ascii="Times New Roman" w:hAnsi="Times New Roman" w:cs="Times New Roman"/>
          <w:sz w:val="24"/>
          <w:szCs w:val="24"/>
          <w:lang w:val="en-GB"/>
        </w:rPr>
        <w:t xml:space="preserve"> CF,</w:t>
      </w:r>
      <w:r w:rsidRPr="0006180D">
        <w:rPr>
          <w:rFonts w:ascii="Times New Roman" w:hAnsi="Times New Roman" w:cs="Times New Roman"/>
          <w:sz w:val="24"/>
          <w:szCs w:val="24"/>
          <w:lang w:val="en-GB"/>
        </w:rPr>
        <w:t xml:space="preserve"> slightly better </w:t>
      </w:r>
      <w:r w:rsidR="00116FD5">
        <w:rPr>
          <w:rFonts w:ascii="Times New Roman" w:hAnsi="Times New Roman" w:cs="Times New Roman"/>
          <w:sz w:val="24"/>
          <w:szCs w:val="24"/>
          <w:lang w:val="en-GB"/>
        </w:rPr>
        <w:t xml:space="preserve">than </w:t>
      </w:r>
      <w:r w:rsidRPr="0006180D">
        <w:rPr>
          <w:rFonts w:ascii="Times New Roman" w:hAnsi="Times New Roman" w:cs="Times New Roman"/>
          <w:sz w:val="24"/>
          <w:szCs w:val="24"/>
          <w:lang w:val="en-GB"/>
        </w:rPr>
        <w:t xml:space="preserve">results </w:t>
      </w:r>
      <w:r w:rsidR="00116FD5">
        <w:rPr>
          <w:rFonts w:ascii="Times New Roman" w:hAnsi="Times New Roman" w:cs="Times New Roman"/>
          <w:sz w:val="24"/>
          <w:szCs w:val="24"/>
          <w:lang w:val="en-GB"/>
        </w:rPr>
        <w:t>from</w:t>
      </w:r>
      <w:r w:rsidRPr="0006180D">
        <w:rPr>
          <w:rFonts w:ascii="Times New Roman" w:hAnsi="Times New Roman" w:cs="Times New Roman"/>
          <w:sz w:val="24"/>
          <w:szCs w:val="24"/>
          <w:lang w:val="en-GB"/>
        </w:rPr>
        <w:t xml:space="preserve"> soft reductions in each company</w:t>
      </w:r>
      <w:r w:rsidR="00116FD5">
        <w:rPr>
          <w:rFonts w:ascii="Times New Roman" w:hAnsi="Times New Roman" w:cs="Times New Roman"/>
          <w:sz w:val="24"/>
          <w:szCs w:val="24"/>
          <w:lang w:val="en-GB"/>
        </w:rPr>
        <w:t xml:space="preserve"> (1.82%)</w:t>
      </w:r>
      <w:r w:rsidRPr="0006180D">
        <w:rPr>
          <w:rFonts w:ascii="Times New Roman" w:hAnsi="Times New Roman" w:cs="Times New Roman"/>
          <w:sz w:val="24"/>
          <w:szCs w:val="24"/>
          <w:lang w:val="en-GB"/>
        </w:rPr>
        <w:t xml:space="preserve">. </w:t>
      </w:r>
    </w:p>
    <w:p w:rsidR="00995398" w:rsidRDefault="00CC6CC3" w:rsidP="007927B4">
      <w:pPr>
        <w:spacing w:before="120" w:after="120" w:line="240" w:lineRule="auto"/>
        <w:jc w:val="both"/>
        <w:rPr>
          <w:rFonts w:ascii="Times New Roman" w:hAnsi="Times New Roman" w:cs="Times New Roman"/>
          <w:sz w:val="24"/>
          <w:szCs w:val="24"/>
          <w:lang w:val="en-GB"/>
        </w:rPr>
      </w:pPr>
      <w:r w:rsidRPr="0006180D">
        <w:rPr>
          <w:rFonts w:ascii="Times New Roman" w:hAnsi="Times New Roman" w:cs="Times New Roman"/>
          <w:sz w:val="24"/>
          <w:szCs w:val="24"/>
          <w:lang w:val="en-GB"/>
        </w:rPr>
        <w:t xml:space="preserve">Tables </w:t>
      </w:r>
      <w:r w:rsidR="00C71699">
        <w:rPr>
          <w:rFonts w:ascii="Times New Roman" w:hAnsi="Times New Roman" w:cs="Times New Roman"/>
          <w:sz w:val="24"/>
          <w:szCs w:val="24"/>
          <w:lang w:val="en-GB"/>
        </w:rPr>
        <w:t>4</w:t>
      </w:r>
      <w:r w:rsidRPr="0006180D">
        <w:rPr>
          <w:rFonts w:ascii="Times New Roman" w:hAnsi="Times New Roman" w:cs="Times New Roman"/>
          <w:sz w:val="24"/>
          <w:szCs w:val="24"/>
          <w:lang w:val="en-GB"/>
        </w:rPr>
        <w:t xml:space="preserve"> and </w:t>
      </w:r>
      <w:r w:rsidR="00C71699">
        <w:rPr>
          <w:rFonts w:ascii="Times New Roman" w:hAnsi="Times New Roman" w:cs="Times New Roman"/>
          <w:sz w:val="24"/>
          <w:szCs w:val="24"/>
          <w:lang w:val="en-GB"/>
        </w:rPr>
        <w:t>5</w:t>
      </w:r>
      <w:r w:rsidRPr="0006180D">
        <w:rPr>
          <w:rFonts w:ascii="Times New Roman" w:hAnsi="Times New Roman" w:cs="Times New Roman"/>
          <w:sz w:val="24"/>
          <w:szCs w:val="24"/>
          <w:lang w:val="en-GB"/>
        </w:rPr>
        <w:t xml:space="preserve"> show results for the third and fourth scenarios. </w:t>
      </w:r>
      <w:r>
        <w:rPr>
          <w:rFonts w:ascii="Times New Roman" w:hAnsi="Times New Roman" w:cs="Times New Roman"/>
          <w:sz w:val="24"/>
          <w:szCs w:val="24"/>
          <w:lang w:val="en-GB"/>
        </w:rPr>
        <w:t xml:space="preserve">Results show that reducing </w:t>
      </w:r>
      <w:r w:rsidR="00632569">
        <w:rPr>
          <w:rFonts w:ascii="Times New Roman" w:hAnsi="Times New Roman" w:cs="Times New Roman"/>
          <w:sz w:val="24"/>
          <w:szCs w:val="24"/>
          <w:lang w:val="en-GB"/>
        </w:rPr>
        <w:t>fresh mussel</w:t>
      </w:r>
      <w:r w:rsidR="005C5991">
        <w:rPr>
          <w:rFonts w:ascii="Times New Roman" w:hAnsi="Times New Roman" w:cs="Times New Roman"/>
          <w:sz w:val="24"/>
          <w:szCs w:val="24"/>
          <w:lang w:val="en-GB"/>
        </w:rPr>
        <w:t>s’</w:t>
      </w:r>
      <w:r>
        <w:rPr>
          <w:rFonts w:ascii="Times New Roman" w:hAnsi="Times New Roman" w:cs="Times New Roman"/>
          <w:sz w:val="24"/>
          <w:szCs w:val="24"/>
          <w:lang w:val="en-GB"/>
        </w:rPr>
        <w:t xml:space="preserve"> CF at the beginning of the supply chain (a 40% reduction) </w:t>
      </w:r>
      <w:r w:rsidR="005C5991">
        <w:rPr>
          <w:rFonts w:ascii="Times New Roman" w:hAnsi="Times New Roman" w:cs="Times New Roman"/>
          <w:sz w:val="24"/>
          <w:szCs w:val="24"/>
          <w:lang w:val="en-GB"/>
        </w:rPr>
        <w:t xml:space="preserve">strongly reduces </w:t>
      </w:r>
      <w:r w:rsidR="00CF203B">
        <w:rPr>
          <w:rFonts w:ascii="Times New Roman" w:hAnsi="Times New Roman" w:cs="Times New Roman"/>
          <w:sz w:val="24"/>
          <w:szCs w:val="24"/>
          <w:lang w:val="en-GB"/>
        </w:rPr>
        <w:t>canned-mussels</w:t>
      </w:r>
      <w:r w:rsidR="005C5991">
        <w:rPr>
          <w:rFonts w:ascii="Times New Roman" w:hAnsi="Times New Roman" w:cs="Times New Roman"/>
          <w:sz w:val="24"/>
          <w:szCs w:val="24"/>
          <w:lang w:val="en-GB"/>
        </w:rPr>
        <w:t>’</w:t>
      </w:r>
      <w:r w:rsidR="00CF203B">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CF </w:t>
      </w:r>
      <w:r w:rsidR="005C5991">
        <w:rPr>
          <w:rFonts w:ascii="Times New Roman" w:hAnsi="Times New Roman" w:cs="Times New Roman"/>
          <w:sz w:val="24"/>
          <w:szCs w:val="24"/>
          <w:lang w:val="en-GB"/>
        </w:rPr>
        <w:t xml:space="preserve">(a </w:t>
      </w:r>
      <w:r>
        <w:rPr>
          <w:rFonts w:ascii="Times New Roman" w:hAnsi="Times New Roman" w:cs="Times New Roman"/>
          <w:sz w:val="24"/>
          <w:szCs w:val="24"/>
          <w:lang w:val="en-GB"/>
        </w:rPr>
        <w:t>reduction</w:t>
      </w:r>
      <w:r w:rsidR="002E15D8">
        <w:rPr>
          <w:rFonts w:ascii="Times New Roman" w:hAnsi="Times New Roman" w:cs="Times New Roman"/>
          <w:sz w:val="24"/>
          <w:szCs w:val="24"/>
          <w:lang w:val="en-GB"/>
        </w:rPr>
        <w:t xml:space="preserve"> almost</w:t>
      </w:r>
      <w:r w:rsidRPr="0006180D">
        <w:rPr>
          <w:rFonts w:ascii="Times New Roman" w:hAnsi="Times New Roman" w:cs="Times New Roman"/>
          <w:sz w:val="24"/>
          <w:szCs w:val="24"/>
          <w:lang w:val="en-GB"/>
        </w:rPr>
        <w:t xml:space="preserve"> 5 times</w:t>
      </w:r>
      <w:r>
        <w:rPr>
          <w:rFonts w:ascii="Times New Roman" w:hAnsi="Times New Roman" w:cs="Times New Roman"/>
          <w:sz w:val="24"/>
          <w:szCs w:val="24"/>
          <w:lang w:val="en-GB"/>
        </w:rPr>
        <w:t xml:space="preserve"> higher than</w:t>
      </w:r>
      <w:r w:rsidR="00F0604B">
        <w:rPr>
          <w:rFonts w:ascii="Times New Roman" w:hAnsi="Times New Roman" w:cs="Times New Roman"/>
          <w:sz w:val="24"/>
          <w:szCs w:val="24"/>
          <w:lang w:val="en-GB"/>
        </w:rPr>
        <w:t xml:space="preserve"> </w:t>
      </w:r>
      <w:r>
        <w:rPr>
          <w:rFonts w:ascii="Times New Roman" w:hAnsi="Times New Roman" w:cs="Times New Roman"/>
          <w:sz w:val="24"/>
          <w:szCs w:val="24"/>
          <w:lang w:val="en-GB"/>
        </w:rPr>
        <w:t>reducing Scope 1 and 2 emissions at the retailer stage</w:t>
      </w:r>
      <w:r w:rsidR="00F0604B">
        <w:rPr>
          <w:rFonts w:ascii="Times New Roman" w:hAnsi="Times New Roman" w:cs="Times New Roman"/>
          <w:sz w:val="24"/>
          <w:szCs w:val="24"/>
          <w:lang w:val="en-GB"/>
        </w:rPr>
        <w:t xml:space="preserve"> by 50%</w:t>
      </w:r>
      <w:r w:rsidR="005C5991">
        <w:rPr>
          <w:rFonts w:ascii="Times New Roman" w:hAnsi="Times New Roman" w:cs="Times New Roman"/>
          <w:sz w:val="24"/>
          <w:szCs w:val="24"/>
          <w:lang w:val="en-GB"/>
        </w:rPr>
        <w:t>,</w:t>
      </w:r>
      <w:r w:rsidR="002E15D8">
        <w:rPr>
          <w:rFonts w:ascii="Times New Roman" w:hAnsi="Times New Roman" w:cs="Times New Roman"/>
          <w:sz w:val="24"/>
          <w:szCs w:val="24"/>
          <w:lang w:val="en-GB"/>
        </w:rPr>
        <w:t xml:space="preserve"> </w:t>
      </w:r>
      <w:r w:rsidR="00E009B2">
        <w:rPr>
          <w:rFonts w:ascii="Times New Roman" w:hAnsi="Times New Roman" w:cs="Times New Roman"/>
          <w:sz w:val="24"/>
          <w:szCs w:val="24"/>
          <w:lang w:val="en-GB"/>
        </w:rPr>
        <w:t>T</w:t>
      </w:r>
      <w:r w:rsidR="002E15D8">
        <w:rPr>
          <w:rFonts w:ascii="Times New Roman" w:hAnsi="Times New Roman" w:cs="Times New Roman"/>
          <w:sz w:val="24"/>
          <w:szCs w:val="24"/>
          <w:lang w:val="en-GB"/>
        </w:rPr>
        <w:t xml:space="preserve">able </w:t>
      </w:r>
      <w:r w:rsidR="00C71699">
        <w:rPr>
          <w:rFonts w:ascii="Times New Roman" w:hAnsi="Times New Roman" w:cs="Times New Roman"/>
          <w:sz w:val="24"/>
          <w:szCs w:val="24"/>
          <w:lang w:val="en-GB"/>
        </w:rPr>
        <w:t>4</w:t>
      </w:r>
      <w:r w:rsidR="002E15D8">
        <w:rPr>
          <w:rFonts w:ascii="Times New Roman" w:hAnsi="Times New Roman" w:cs="Times New Roman"/>
          <w:sz w:val="24"/>
          <w:szCs w:val="24"/>
          <w:lang w:val="en-GB"/>
        </w:rPr>
        <w:t>)</w:t>
      </w:r>
      <w:r>
        <w:rPr>
          <w:rFonts w:ascii="Times New Roman" w:hAnsi="Times New Roman" w:cs="Times New Roman"/>
          <w:sz w:val="24"/>
          <w:szCs w:val="24"/>
          <w:lang w:val="en-GB"/>
        </w:rPr>
        <w:t>.</w:t>
      </w:r>
      <w:r w:rsidRPr="0006180D">
        <w:rPr>
          <w:rFonts w:ascii="Times New Roman" w:hAnsi="Times New Roman" w:cs="Times New Roman"/>
          <w:sz w:val="24"/>
          <w:szCs w:val="24"/>
          <w:lang w:val="en-GB"/>
        </w:rPr>
        <w:t xml:space="preserve"> </w:t>
      </w:r>
    </w:p>
    <w:p w:rsidR="00F0604B" w:rsidRDefault="002E15D8"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In addition, r</w:t>
      </w:r>
      <w:r w:rsidR="004F4FCB">
        <w:rPr>
          <w:rFonts w:ascii="Times New Roman" w:hAnsi="Times New Roman" w:cs="Times New Roman"/>
          <w:sz w:val="24"/>
          <w:szCs w:val="24"/>
          <w:lang w:val="en-GB"/>
        </w:rPr>
        <w:t>esults show</w:t>
      </w:r>
      <w:r>
        <w:rPr>
          <w:rFonts w:ascii="Times New Roman" w:hAnsi="Times New Roman" w:cs="Times New Roman"/>
          <w:sz w:val="24"/>
          <w:szCs w:val="24"/>
          <w:lang w:val="en-GB"/>
        </w:rPr>
        <w:t xml:space="preserve"> that collaboration between the retailer and the canned mussel company </w:t>
      </w:r>
      <w:r w:rsidR="004F4FCB">
        <w:rPr>
          <w:rFonts w:ascii="Times New Roman" w:hAnsi="Times New Roman" w:cs="Times New Roman"/>
          <w:sz w:val="24"/>
          <w:szCs w:val="24"/>
          <w:lang w:val="en-GB"/>
        </w:rPr>
        <w:t>could be</w:t>
      </w:r>
      <w:r w:rsidR="002B6925">
        <w:rPr>
          <w:rFonts w:ascii="Times New Roman" w:hAnsi="Times New Roman" w:cs="Times New Roman"/>
          <w:sz w:val="24"/>
          <w:szCs w:val="24"/>
          <w:lang w:val="en-GB"/>
        </w:rPr>
        <w:t xml:space="preserve"> a successful strategy to reduce the </w:t>
      </w:r>
      <w:r w:rsidR="00F80246">
        <w:rPr>
          <w:rFonts w:ascii="Times New Roman" w:hAnsi="Times New Roman" w:cs="Times New Roman"/>
          <w:sz w:val="24"/>
          <w:szCs w:val="24"/>
          <w:lang w:val="en-GB"/>
        </w:rPr>
        <w:t>canned mussels</w:t>
      </w:r>
      <w:r w:rsidR="00710F59">
        <w:rPr>
          <w:rFonts w:ascii="Times New Roman" w:hAnsi="Times New Roman" w:cs="Times New Roman"/>
          <w:sz w:val="24"/>
          <w:szCs w:val="24"/>
          <w:lang w:val="en-GB"/>
        </w:rPr>
        <w:t>’</w:t>
      </w:r>
      <w:r w:rsidR="00F80246">
        <w:rPr>
          <w:rFonts w:ascii="Times New Roman" w:hAnsi="Times New Roman" w:cs="Times New Roman"/>
          <w:sz w:val="24"/>
          <w:szCs w:val="24"/>
          <w:lang w:val="en-GB"/>
        </w:rPr>
        <w:t xml:space="preserve"> </w:t>
      </w:r>
      <w:r w:rsidR="002B6925">
        <w:rPr>
          <w:rFonts w:ascii="Times New Roman" w:hAnsi="Times New Roman" w:cs="Times New Roman"/>
          <w:sz w:val="24"/>
          <w:szCs w:val="24"/>
          <w:lang w:val="en-GB"/>
        </w:rPr>
        <w:t>CF. T</w:t>
      </w:r>
      <w:r w:rsidR="004F4FCB">
        <w:rPr>
          <w:rFonts w:ascii="Times New Roman" w:hAnsi="Times New Roman" w:cs="Times New Roman"/>
          <w:sz w:val="24"/>
          <w:szCs w:val="24"/>
          <w:lang w:val="en-GB"/>
        </w:rPr>
        <w:t>he</w:t>
      </w:r>
      <w:r w:rsidR="002B6925">
        <w:rPr>
          <w:rFonts w:ascii="Times New Roman" w:hAnsi="Times New Roman" w:cs="Times New Roman"/>
          <w:sz w:val="24"/>
          <w:szCs w:val="24"/>
          <w:lang w:val="en-GB"/>
        </w:rPr>
        <w:t xml:space="preserve"> purchase of 25% greener canned mussels by the retailer would reduce the final CF by 24.11%, 20 times more than a twofold higher reduction of fuel and electricity at the retailer stage</w:t>
      </w:r>
      <w:r w:rsidR="00F77BEE">
        <w:rPr>
          <w:rFonts w:ascii="Times New Roman" w:hAnsi="Times New Roman" w:cs="Times New Roman"/>
          <w:sz w:val="24"/>
          <w:szCs w:val="24"/>
          <w:lang w:val="en-GB"/>
        </w:rPr>
        <w:t xml:space="preserve"> (table </w:t>
      </w:r>
      <w:r w:rsidR="00C71699">
        <w:rPr>
          <w:rFonts w:ascii="Times New Roman" w:hAnsi="Times New Roman" w:cs="Times New Roman"/>
          <w:sz w:val="24"/>
          <w:szCs w:val="24"/>
          <w:lang w:val="en-GB"/>
        </w:rPr>
        <w:t>5</w:t>
      </w:r>
      <w:r w:rsidR="00F77BEE">
        <w:rPr>
          <w:rFonts w:ascii="Times New Roman" w:hAnsi="Times New Roman" w:cs="Times New Roman"/>
          <w:sz w:val="24"/>
          <w:szCs w:val="24"/>
          <w:lang w:val="en-GB"/>
        </w:rPr>
        <w:t>)</w:t>
      </w:r>
      <w:r w:rsidR="002B6925">
        <w:rPr>
          <w:rFonts w:ascii="Times New Roman" w:hAnsi="Times New Roman" w:cs="Times New Roman"/>
          <w:sz w:val="24"/>
          <w:szCs w:val="24"/>
          <w:lang w:val="en-GB"/>
        </w:rPr>
        <w:t>.</w:t>
      </w:r>
      <w:r w:rsidR="004D02C5">
        <w:rPr>
          <w:rFonts w:ascii="Times New Roman" w:hAnsi="Times New Roman" w:cs="Times New Roman"/>
          <w:sz w:val="24"/>
          <w:szCs w:val="24"/>
          <w:lang w:val="en-GB"/>
        </w:rPr>
        <w:t xml:space="preserve"> This objective could be also attained by selecting a greener supplier.</w:t>
      </w:r>
    </w:p>
    <w:p w:rsidR="00CD2DA0" w:rsidRPr="00F77BEE" w:rsidRDefault="00A707B3" w:rsidP="007927B4">
      <w:pPr>
        <w:spacing w:before="120" w:after="120" w:line="240" w:lineRule="auto"/>
        <w:jc w:val="both"/>
        <w:rPr>
          <w:rFonts w:ascii="Times New Roman" w:hAnsi="Times New Roman" w:cs="Times New Roman"/>
          <w:sz w:val="24"/>
          <w:szCs w:val="24"/>
          <w:lang w:val="en-GB"/>
        </w:rPr>
      </w:pPr>
      <w:r w:rsidRPr="001713E2">
        <w:rPr>
          <w:rFonts w:ascii="Times New Roman" w:hAnsi="Times New Roman" w:cs="Times New Roman"/>
          <w:sz w:val="24"/>
          <w:szCs w:val="24"/>
          <w:lang w:val="en-GB"/>
        </w:rPr>
        <w:t>Finally, results from the last scenario are shown in</w:t>
      </w:r>
      <w:r w:rsidR="00632569">
        <w:rPr>
          <w:rFonts w:ascii="Times New Roman" w:hAnsi="Times New Roman" w:cs="Times New Roman"/>
          <w:sz w:val="24"/>
          <w:szCs w:val="24"/>
          <w:lang w:val="en-GB"/>
        </w:rPr>
        <w:t xml:space="preserve"> table 6</w:t>
      </w:r>
      <w:r>
        <w:rPr>
          <w:rFonts w:ascii="Times New Roman" w:hAnsi="Times New Roman" w:cs="Times New Roman"/>
          <w:sz w:val="24"/>
          <w:szCs w:val="24"/>
          <w:lang w:val="en-GB"/>
        </w:rPr>
        <w:t xml:space="preserve">. </w:t>
      </w:r>
      <w:r w:rsidR="00ED2909">
        <w:rPr>
          <w:rFonts w:ascii="Times New Roman" w:hAnsi="Times New Roman" w:cs="Times New Roman"/>
          <w:sz w:val="24"/>
          <w:szCs w:val="24"/>
          <w:lang w:val="en-GB"/>
        </w:rPr>
        <w:t xml:space="preserve">Results show </w:t>
      </w:r>
      <w:r w:rsidR="00F77BEE">
        <w:rPr>
          <w:rFonts w:ascii="Times New Roman" w:hAnsi="Times New Roman" w:cs="Times New Roman"/>
          <w:sz w:val="24"/>
          <w:szCs w:val="24"/>
          <w:lang w:val="en-GB"/>
        </w:rPr>
        <w:t xml:space="preserve">how effective could be some actions aimed to reduce </w:t>
      </w:r>
      <w:r w:rsidR="004507C5">
        <w:rPr>
          <w:rFonts w:ascii="Times New Roman" w:hAnsi="Times New Roman" w:cs="Times New Roman"/>
          <w:sz w:val="24"/>
          <w:szCs w:val="24"/>
          <w:lang w:val="en-GB"/>
        </w:rPr>
        <w:t>canned-mussel</w:t>
      </w:r>
      <w:r w:rsidR="00BD012B">
        <w:rPr>
          <w:rFonts w:ascii="Times New Roman" w:hAnsi="Times New Roman" w:cs="Times New Roman"/>
          <w:sz w:val="24"/>
          <w:szCs w:val="24"/>
          <w:lang w:val="en-GB"/>
        </w:rPr>
        <w:t>s</w:t>
      </w:r>
      <w:r w:rsidR="00710F59">
        <w:rPr>
          <w:rFonts w:ascii="Times New Roman" w:hAnsi="Times New Roman" w:cs="Times New Roman"/>
          <w:sz w:val="24"/>
          <w:szCs w:val="24"/>
          <w:lang w:val="en-GB"/>
        </w:rPr>
        <w:t>’</w:t>
      </w:r>
      <w:r w:rsidR="00F77BEE">
        <w:rPr>
          <w:rFonts w:ascii="Times New Roman" w:hAnsi="Times New Roman" w:cs="Times New Roman"/>
          <w:sz w:val="24"/>
          <w:szCs w:val="24"/>
          <w:lang w:val="en-GB"/>
        </w:rPr>
        <w:t xml:space="preserve"> CF by reducing </w:t>
      </w:r>
      <w:r w:rsidR="00F77BEE" w:rsidRPr="00FD2169">
        <w:rPr>
          <w:rFonts w:ascii="Times New Roman" w:hAnsi="Times New Roman" w:cs="Times New Roman"/>
          <w:i/>
          <w:sz w:val="24"/>
          <w:szCs w:val="24"/>
          <w:lang w:val="en-GB"/>
        </w:rPr>
        <w:t>Gamma</w:t>
      </w:r>
      <w:r w:rsidR="00F77BEE">
        <w:rPr>
          <w:rFonts w:ascii="Times New Roman" w:hAnsi="Times New Roman" w:cs="Times New Roman"/>
          <w:sz w:val="24"/>
          <w:szCs w:val="24"/>
          <w:lang w:val="en-GB"/>
        </w:rPr>
        <w:t xml:space="preserve"> CF. </w:t>
      </w:r>
      <w:r w:rsidR="00995398">
        <w:rPr>
          <w:rFonts w:ascii="Times New Roman" w:hAnsi="Times New Roman" w:cs="Times New Roman"/>
          <w:sz w:val="24"/>
          <w:szCs w:val="24"/>
          <w:lang w:val="en-GB"/>
        </w:rPr>
        <w:t xml:space="preserve">If </w:t>
      </w:r>
      <w:r w:rsidR="00995398" w:rsidRPr="00FD2169">
        <w:rPr>
          <w:rFonts w:ascii="Times New Roman" w:hAnsi="Times New Roman" w:cs="Times New Roman"/>
          <w:i/>
          <w:sz w:val="24"/>
          <w:szCs w:val="24"/>
          <w:lang w:val="en-GB"/>
        </w:rPr>
        <w:t>Gamma</w:t>
      </w:r>
      <w:r w:rsidR="00995398">
        <w:rPr>
          <w:rFonts w:ascii="Times New Roman" w:hAnsi="Times New Roman" w:cs="Times New Roman"/>
          <w:sz w:val="24"/>
          <w:szCs w:val="24"/>
          <w:lang w:val="en-GB"/>
        </w:rPr>
        <w:t xml:space="preserve"> acquires</w:t>
      </w:r>
      <w:r w:rsidR="00F77BEE">
        <w:rPr>
          <w:rFonts w:ascii="Times New Roman" w:hAnsi="Times New Roman" w:cs="Times New Roman"/>
          <w:sz w:val="24"/>
          <w:szCs w:val="24"/>
          <w:lang w:val="en-GB"/>
        </w:rPr>
        <w:t xml:space="preserve"> 25% greener frozen mussels</w:t>
      </w:r>
      <w:r w:rsidR="00995398">
        <w:rPr>
          <w:rFonts w:ascii="Times New Roman" w:hAnsi="Times New Roman" w:cs="Times New Roman"/>
          <w:sz w:val="24"/>
          <w:szCs w:val="24"/>
          <w:lang w:val="en-GB"/>
        </w:rPr>
        <w:t xml:space="preserve"> from </w:t>
      </w:r>
      <w:r w:rsidR="00995398" w:rsidRPr="00FD2169">
        <w:rPr>
          <w:rFonts w:ascii="Times New Roman" w:hAnsi="Times New Roman" w:cs="Times New Roman"/>
          <w:i/>
          <w:sz w:val="24"/>
          <w:szCs w:val="24"/>
          <w:lang w:val="en-GB"/>
        </w:rPr>
        <w:t>Beta</w:t>
      </w:r>
      <w:r w:rsidR="00995398">
        <w:rPr>
          <w:rFonts w:ascii="Times New Roman" w:hAnsi="Times New Roman" w:cs="Times New Roman"/>
          <w:sz w:val="24"/>
          <w:szCs w:val="24"/>
          <w:lang w:val="en-GB"/>
        </w:rPr>
        <w:t>,</w:t>
      </w:r>
      <w:r w:rsidR="00F77BEE">
        <w:rPr>
          <w:rFonts w:ascii="Times New Roman" w:hAnsi="Times New Roman" w:cs="Times New Roman"/>
          <w:sz w:val="24"/>
          <w:szCs w:val="24"/>
          <w:lang w:val="en-GB"/>
        </w:rPr>
        <w:t xml:space="preserve"> </w:t>
      </w:r>
      <w:r w:rsidR="00995398">
        <w:rPr>
          <w:rFonts w:ascii="Times New Roman" w:hAnsi="Times New Roman" w:cs="Times New Roman"/>
          <w:sz w:val="24"/>
          <w:szCs w:val="24"/>
          <w:lang w:val="en-GB"/>
        </w:rPr>
        <w:t>canned mussel</w:t>
      </w:r>
      <w:r w:rsidR="00710F59">
        <w:rPr>
          <w:rFonts w:ascii="Times New Roman" w:hAnsi="Times New Roman" w:cs="Times New Roman"/>
          <w:sz w:val="24"/>
          <w:szCs w:val="24"/>
          <w:lang w:val="en-GB"/>
        </w:rPr>
        <w:t>s’</w:t>
      </w:r>
      <w:r w:rsidR="004507C5">
        <w:rPr>
          <w:rFonts w:ascii="Times New Roman" w:hAnsi="Times New Roman" w:cs="Times New Roman"/>
          <w:sz w:val="24"/>
          <w:szCs w:val="24"/>
          <w:lang w:val="en-GB"/>
        </w:rPr>
        <w:t xml:space="preserve"> CF </w:t>
      </w:r>
      <w:r w:rsidR="00995398">
        <w:rPr>
          <w:rFonts w:ascii="Times New Roman" w:hAnsi="Times New Roman" w:cs="Times New Roman"/>
          <w:sz w:val="24"/>
          <w:szCs w:val="24"/>
          <w:lang w:val="en-GB"/>
        </w:rPr>
        <w:t>decreases</w:t>
      </w:r>
      <w:r w:rsidR="004507C5">
        <w:rPr>
          <w:rFonts w:ascii="Times New Roman" w:hAnsi="Times New Roman" w:cs="Times New Roman"/>
          <w:sz w:val="24"/>
          <w:szCs w:val="24"/>
          <w:lang w:val="en-GB"/>
        </w:rPr>
        <w:t xml:space="preserve"> 9.65%. A</w:t>
      </w:r>
      <w:r w:rsidR="00F77BEE">
        <w:rPr>
          <w:rFonts w:ascii="Times New Roman" w:hAnsi="Times New Roman" w:cs="Times New Roman"/>
          <w:sz w:val="24"/>
          <w:szCs w:val="24"/>
          <w:lang w:val="en-GB"/>
        </w:rPr>
        <w:t xml:space="preserve"> 15.60% reduction is obtained if, in addition, actions to reduce by 25% emissions from tins used to package the canned mussels are implemented (table </w:t>
      </w:r>
      <w:r w:rsidR="00C71699">
        <w:rPr>
          <w:rFonts w:ascii="Times New Roman" w:hAnsi="Times New Roman" w:cs="Times New Roman"/>
          <w:sz w:val="24"/>
          <w:szCs w:val="24"/>
          <w:lang w:val="en-GB"/>
        </w:rPr>
        <w:t>6</w:t>
      </w:r>
      <w:r w:rsidR="00F77BEE">
        <w:rPr>
          <w:rFonts w:ascii="Times New Roman" w:hAnsi="Times New Roman" w:cs="Times New Roman"/>
          <w:sz w:val="24"/>
          <w:szCs w:val="24"/>
          <w:lang w:val="en-GB"/>
        </w:rPr>
        <w:t>).</w:t>
      </w:r>
    </w:p>
    <w:p w:rsidR="000F4225" w:rsidRDefault="00A42098" w:rsidP="007927B4">
      <w:pPr>
        <w:spacing w:before="120" w:after="120" w:line="24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lastRenderedPageBreak/>
        <w:t xml:space="preserve">5. </w:t>
      </w:r>
      <w:r w:rsidR="00CB33B0">
        <w:rPr>
          <w:rFonts w:ascii="Times New Roman" w:hAnsi="Times New Roman" w:cs="Times New Roman"/>
          <w:b/>
          <w:sz w:val="24"/>
          <w:szCs w:val="24"/>
          <w:lang w:val="en-GB"/>
        </w:rPr>
        <w:t>Conclusions</w:t>
      </w:r>
    </w:p>
    <w:p w:rsidR="00C70DED" w:rsidRDefault="00C70DED" w:rsidP="007927B4">
      <w:pPr>
        <w:autoSpaceDE w:val="0"/>
        <w:autoSpaceDN w:val="0"/>
        <w:adjustRightInd w:val="0"/>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Prior research has underlined that strategic cooperation among companies involved in the production of a good/service have a big potential for reducing the carbon footprint of products. However, researchers have not examined in what extent different environmental decisions made at different stages of a specific supply chain impact final products. </w:t>
      </w:r>
    </w:p>
    <w:p w:rsidR="0086656A" w:rsidRDefault="00755127"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US"/>
        </w:rPr>
        <w:t>This study considers different</w:t>
      </w:r>
      <w:r w:rsidR="00C83919">
        <w:rPr>
          <w:rFonts w:ascii="Times New Roman" w:hAnsi="Times New Roman" w:cs="Times New Roman"/>
          <w:sz w:val="24"/>
          <w:szCs w:val="24"/>
          <w:lang w:val="en-US"/>
        </w:rPr>
        <w:t xml:space="preserve"> CF</w:t>
      </w:r>
      <w:r>
        <w:rPr>
          <w:rFonts w:ascii="Times New Roman" w:hAnsi="Times New Roman" w:cs="Times New Roman"/>
          <w:sz w:val="24"/>
          <w:szCs w:val="24"/>
          <w:lang w:val="en-US"/>
        </w:rPr>
        <w:t xml:space="preserve"> </w:t>
      </w:r>
      <w:r w:rsidR="00C83919">
        <w:rPr>
          <w:rFonts w:ascii="Times New Roman" w:hAnsi="Times New Roman" w:cs="Times New Roman"/>
          <w:sz w:val="24"/>
          <w:szCs w:val="24"/>
          <w:lang w:val="en-US"/>
        </w:rPr>
        <w:t xml:space="preserve">reduction </w:t>
      </w:r>
      <w:r>
        <w:rPr>
          <w:rFonts w:ascii="Times New Roman" w:hAnsi="Times New Roman" w:cs="Times New Roman"/>
          <w:sz w:val="24"/>
          <w:szCs w:val="24"/>
          <w:lang w:val="en-US"/>
        </w:rPr>
        <w:t>objectives which can be met with different environmental strategies.</w:t>
      </w:r>
      <w:r>
        <w:rPr>
          <w:rFonts w:ascii="Times New Roman" w:hAnsi="Times New Roman" w:cs="Times New Roman"/>
          <w:sz w:val="24"/>
          <w:szCs w:val="24"/>
          <w:lang w:val="en-GB"/>
        </w:rPr>
        <w:t xml:space="preserve"> </w:t>
      </w:r>
      <w:r w:rsidR="00057D1F">
        <w:rPr>
          <w:rFonts w:ascii="Times New Roman" w:hAnsi="Times New Roman" w:cs="Times New Roman"/>
          <w:sz w:val="24"/>
          <w:szCs w:val="24"/>
          <w:lang w:val="en-GB"/>
        </w:rPr>
        <w:t>Our objective is to provid</w:t>
      </w:r>
      <w:r w:rsidR="00C81E8F">
        <w:rPr>
          <w:rFonts w:ascii="Times New Roman" w:hAnsi="Times New Roman" w:cs="Times New Roman"/>
          <w:sz w:val="24"/>
          <w:szCs w:val="24"/>
          <w:lang w:val="en-GB"/>
        </w:rPr>
        <w:t>e</w:t>
      </w:r>
      <w:r w:rsidR="00057D1F">
        <w:rPr>
          <w:rFonts w:ascii="Times New Roman" w:hAnsi="Times New Roman" w:cs="Times New Roman"/>
          <w:sz w:val="24"/>
          <w:szCs w:val="24"/>
          <w:lang w:val="en-GB"/>
        </w:rPr>
        <w:t xml:space="preserve"> information on the contribution of collaborative </w:t>
      </w:r>
      <w:r w:rsidR="00C81E8F">
        <w:rPr>
          <w:rFonts w:ascii="Times New Roman" w:hAnsi="Times New Roman" w:cs="Times New Roman"/>
          <w:sz w:val="24"/>
          <w:szCs w:val="24"/>
          <w:lang w:val="en-GB"/>
        </w:rPr>
        <w:t xml:space="preserve">strategies </w:t>
      </w:r>
      <w:r w:rsidR="00057D1F">
        <w:rPr>
          <w:rFonts w:ascii="Times New Roman" w:hAnsi="Times New Roman" w:cs="Times New Roman"/>
          <w:sz w:val="24"/>
          <w:szCs w:val="24"/>
          <w:lang w:val="en-GB"/>
        </w:rPr>
        <w:t xml:space="preserve">comparing them with isolated </w:t>
      </w:r>
      <w:r w:rsidR="00C81E8F">
        <w:rPr>
          <w:rFonts w:ascii="Times New Roman" w:hAnsi="Times New Roman" w:cs="Times New Roman"/>
          <w:sz w:val="24"/>
          <w:szCs w:val="24"/>
          <w:lang w:val="en-GB"/>
        </w:rPr>
        <w:t>s</w:t>
      </w:r>
      <w:r w:rsidR="006D4F39">
        <w:rPr>
          <w:rFonts w:ascii="Times New Roman" w:hAnsi="Times New Roman" w:cs="Times New Roman"/>
          <w:sz w:val="24"/>
          <w:szCs w:val="24"/>
          <w:lang w:val="en-GB"/>
        </w:rPr>
        <w:t>tra</w:t>
      </w:r>
      <w:r w:rsidR="00C81E8F">
        <w:rPr>
          <w:rFonts w:ascii="Times New Roman" w:hAnsi="Times New Roman" w:cs="Times New Roman"/>
          <w:sz w:val="24"/>
          <w:szCs w:val="24"/>
          <w:lang w:val="en-GB"/>
        </w:rPr>
        <w:t xml:space="preserve">tegies </w:t>
      </w:r>
      <w:r w:rsidR="00AD478A">
        <w:rPr>
          <w:rFonts w:ascii="Times New Roman" w:hAnsi="Times New Roman" w:cs="Times New Roman"/>
          <w:sz w:val="24"/>
          <w:szCs w:val="24"/>
          <w:lang w:val="en-GB"/>
        </w:rPr>
        <w:t>taken an organizational level.</w:t>
      </w:r>
    </w:p>
    <w:p w:rsidR="00A24D49" w:rsidRDefault="00A24D49"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Five different scenarios have been proposed. In practice, </w:t>
      </w:r>
      <w:r w:rsidR="00E009B2">
        <w:rPr>
          <w:rFonts w:ascii="Times New Roman" w:hAnsi="Times New Roman" w:cs="Times New Roman"/>
          <w:sz w:val="24"/>
          <w:szCs w:val="24"/>
          <w:lang w:val="en-GB"/>
        </w:rPr>
        <w:t xml:space="preserve">MC3· method allows </w:t>
      </w:r>
      <w:r>
        <w:rPr>
          <w:rFonts w:ascii="Times New Roman" w:hAnsi="Times New Roman" w:cs="Times New Roman"/>
          <w:sz w:val="24"/>
          <w:szCs w:val="24"/>
          <w:lang w:val="en-GB"/>
        </w:rPr>
        <w:t xml:space="preserve">companies </w:t>
      </w:r>
      <w:r w:rsidR="00E009B2">
        <w:rPr>
          <w:rFonts w:ascii="Times New Roman" w:hAnsi="Times New Roman" w:cs="Times New Roman"/>
          <w:sz w:val="24"/>
          <w:szCs w:val="24"/>
          <w:lang w:val="en-GB"/>
        </w:rPr>
        <w:t>to</w:t>
      </w:r>
      <w:r>
        <w:rPr>
          <w:rFonts w:ascii="Times New Roman" w:hAnsi="Times New Roman" w:cs="Times New Roman"/>
          <w:sz w:val="24"/>
          <w:szCs w:val="24"/>
          <w:lang w:val="en-GB"/>
        </w:rPr>
        <w:t xml:space="preserve"> do as many simulations as they need to decide on what stage and category of products they should focus the actions aimed to reduce products</w:t>
      </w:r>
      <w:r w:rsidR="00710F59">
        <w:rPr>
          <w:rFonts w:ascii="Times New Roman" w:hAnsi="Times New Roman" w:cs="Times New Roman"/>
          <w:sz w:val="24"/>
          <w:szCs w:val="24"/>
          <w:lang w:val="en-GB"/>
        </w:rPr>
        <w:t>’</w:t>
      </w:r>
      <w:r>
        <w:rPr>
          <w:rFonts w:ascii="Times New Roman" w:hAnsi="Times New Roman" w:cs="Times New Roman"/>
          <w:sz w:val="24"/>
          <w:szCs w:val="24"/>
          <w:lang w:val="en-GB"/>
        </w:rPr>
        <w:t xml:space="preserve"> CF. Budget and other organizational limitations should be taken into account to determine what measures they put in practice. </w:t>
      </w:r>
    </w:p>
    <w:p w:rsidR="0017730D" w:rsidRDefault="0017730D"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Considering the academic purpose of this research and that the optimal package of measures highly depends on contextual and internal factors of the supply chain members, our analysis does not intend to show which practices minimize the CF of the final product but just illustrating the effect of </w:t>
      </w:r>
      <w:r w:rsidRPr="00F445E3">
        <w:rPr>
          <w:rFonts w:ascii="Times New Roman" w:hAnsi="Times New Roman" w:cs="Times New Roman"/>
          <w:sz w:val="24"/>
          <w:szCs w:val="24"/>
          <w:lang w:val="en-GB"/>
        </w:rPr>
        <w:t>different actions</w:t>
      </w:r>
      <w:r>
        <w:rPr>
          <w:rFonts w:ascii="Times New Roman" w:hAnsi="Times New Roman" w:cs="Times New Roman"/>
          <w:sz w:val="24"/>
          <w:szCs w:val="24"/>
          <w:lang w:val="en-GB"/>
        </w:rPr>
        <w:t xml:space="preserve">. </w:t>
      </w:r>
    </w:p>
    <w:p w:rsidR="0086656A" w:rsidRDefault="0086656A"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Results underline that concentrating reduction efforts in some stages</w:t>
      </w:r>
      <w:r w:rsidR="000D76D1">
        <w:rPr>
          <w:rFonts w:ascii="Times New Roman" w:hAnsi="Times New Roman" w:cs="Times New Roman"/>
          <w:sz w:val="24"/>
          <w:szCs w:val="24"/>
          <w:lang w:val="en-GB"/>
        </w:rPr>
        <w:t xml:space="preserve"> of the supply chain</w:t>
      </w:r>
      <w:r>
        <w:rPr>
          <w:rFonts w:ascii="Times New Roman" w:hAnsi="Times New Roman" w:cs="Times New Roman"/>
          <w:sz w:val="24"/>
          <w:szCs w:val="24"/>
          <w:lang w:val="en-GB"/>
        </w:rPr>
        <w:t xml:space="preserve"> </w:t>
      </w:r>
      <w:r w:rsidR="001D7829">
        <w:rPr>
          <w:rFonts w:ascii="Times New Roman" w:hAnsi="Times New Roman" w:cs="Times New Roman"/>
          <w:sz w:val="24"/>
          <w:szCs w:val="24"/>
          <w:lang w:val="en-GB"/>
        </w:rPr>
        <w:t>is</w:t>
      </w:r>
      <w:r>
        <w:rPr>
          <w:rFonts w:ascii="Times New Roman" w:hAnsi="Times New Roman" w:cs="Times New Roman"/>
          <w:sz w:val="24"/>
          <w:szCs w:val="24"/>
          <w:lang w:val="en-GB"/>
        </w:rPr>
        <w:t xml:space="preserve"> more effective than implementing individual actions by the participants. Hence, collaboration among the participants is needed to decide what practices are implemented, in what stage are needed and also how they are going to be implemented.</w:t>
      </w:r>
    </w:p>
    <w:p w:rsidR="00057D1F" w:rsidRDefault="00057D1F" w:rsidP="007927B4">
      <w:pPr>
        <w:spacing w:before="120" w:after="120" w:line="240" w:lineRule="auto"/>
        <w:jc w:val="both"/>
        <w:rPr>
          <w:rFonts w:ascii="Times New Roman" w:hAnsi="Times New Roman" w:cs="Times New Roman"/>
          <w:sz w:val="24"/>
          <w:szCs w:val="24"/>
          <w:lang w:val="en-US"/>
        </w:rPr>
      </w:pPr>
      <w:r>
        <w:rPr>
          <w:rFonts w:ascii="Times New Roman" w:hAnsi="Times New Roman" w:cs="Times New Roman"/>
          <w:sz w:val="24"/>
          <w:szCs w:val="24"/>
          <w:lang w:val="en-GB"/>
        </w:rPr>
        <w:t>First, the effect of actions to reduce the canned-mussels</w:t>
      </w:r>
      <w:r w:rsidR="001E1F3B">
        <w:rPr>
          <w:rFonts w:ascii="Times New Roman" w:hAnsi="Times New Roman" w:cs="Times New Roman"/>
          <w:sz w:val="24"/>
          <w:szCs w:val="24"/>
          <w:lang w:val="en-GB"/>
        </w:rPr>
        <w:t>’</w:t>
      </w:r>
      <w:r>
        <w:rPr>
          <w:rFonts w:ascii="Times New Roman" w:hAnsi="Times New Roman" w:cs="Times New Roman"/>
          <w:sz w:val="24"/>
          <w:szCs w:val="24"/>
          <w:lang w:val="en-GB"/>
        </w:rPr>
        <w:t xml:space="preserve"> CF through reducing electricity consumption of the firms involved in the supply chain</w:t>
      </w:r>
      <w:r w:rsidR="00BE0AF4">
        <w:rPr>
          <w:rFonts w:ascii="Times New Roman" w:hAnsi="Times New Roman" w:cs="Times New Roman"/>
          <w:sz w:val="24"/>
          <w:szCs w:val="24"/>
          <w:lang w:val="en-GB"/>
        </w:rPr>
        <w:t xml:space="preserve"> is examined</w:t>
      </w:r>
      <w:r>
        <w:rPr>
          <w:rFonts w:ascii="Times New Roman" w:hAnsi="Times New Roman" w:cs="Times New Roman"/>
          <w:sz w:val="24"/>
          <w:szCs w:val="24"/>
          <w:lang w:val="en-GB"/>
        </w:rPr>
        <w:t xml:space="preserve">. </w:t>
      </w:r>
      <w:r w:rsidR="00BE0AF4">
        <w:rPr>
          <w:rFonts w:ascii="Times New Roman" w:hAnsi="Times New Roman" w:cs="Times New Roman"/>
          <w:sz w:val="24"/>
          <w:szCs w:val="24"/>
          <w:lang w:val="en-GB"/>
        </w:rPr>
        <w:t>T</w:t>
      </w:r>
      <w:r>
        <w:rPr>
          <w:rFonts w:ascii="Times New Roman" w:hAnsi="Times New Roman" w:cs="Times New Roman"/>
          <w:sz w:val="24"/>
          <w:szCs w:val="24"/>
          <w:lang w:val="en-GB"/>
        </w:rPr>
        <w:t>he effect of individual measures from every company</w:t>
      </w:r>
      <w:r w:rsidR="00BE0AF4">
        <w:rPr>
          <w:rFonts w:ascii="Times New Roman" w:hAnsi="Times New Roman" w:cs="Times New Roman"/>
          <w:sz w:val="24"/>
          <w:szCs w:val="24"/>
          <w:lang w:val="en-GB"/>
        </w:rPr>
        <w:t xml:space="preserve"> is compared</w:t>
      </w:r>
      <w:r>
        <w:rPr>
          <w:rFonts w:ascii="Times New Roman" w:hAnsi="Times New Roman" w:cs="Times New Roman"/>
          <w:sz w:val="24"/>
          <w:szCs w:val="24"/>
          <w:lang w:val="en-GB"/>
        </w:rPr>
        <w:t xml:space="preserve"> with</w:t>
      </w:r>
      <w:r w:rsidR="00BE0AF4">
        <w:rPr>
          <w:rFonts w:ascii="Times New Roman" w:hAnsi="Times New Roman" w:cs="Times New Roman"/>
          <w:sz w:val="24"/>
          <w:szCs w:val="24"/>
          <w:lang w:val="en-GB"/>
        </w:rPr>
        <w:t xml:space="preserve"> the effect of</w:t>
      </w:r>
      <w:r>
        <w:rPr>
          <w:rFonts w:ascii="Times New Roman" w:hAnsi="Times New Roman" w:cs="Times New Roman"/>
          <w:sz w:val="24"/>
          <w:szCs w:val="24"/>
          <w:lang w:val="en-GB"/>
        </w:rPr>
        <w:t xml:space="preserve"> a strategy in which companies decide to concentrate the effort on the company with the highest electricity consumption (</w:t>
      </w:r>
      <w:r w:rsidRPr="00FD2169">
        <w:rPr>
          <w:rFonts w:ascii="Times New Roman" w:hAnsi="Times New Roman" w:cs="Times New Roman"/>
          <w:i/>
          <w:sz w:val="24"/>
          <w:szCs w:val="24"/>
          <w:lang w:val="en-GB"/>
        </w:rPr>
        <w:t>Beta</w:t>
      </w:r>
      <w:r>
        <w:rPr>
          <w:rFonts w:ascii="Times New Roman" w:hAnsi="Times New Roman" w:cs="Times New Roman"/>
          <w:sz w:val="24"/>
          <w:szCs w:val="24"/>
          <w:lang w:val="en-GB"/>
        </w:rPr>
        <w:t xml:space="preserve">). </w:t>
      </w:r>
      <w:r w:rsidRPr="007E422B">
        <w:rPr>
          <w:rFonts w:ascii="Times New Roman" w:hAnsi="Times New Roman" w:cs="Times New Roman"/>
          <w:sz w:val="24"/>
          <w:szCs w:val="24"/>
          <w:lang w:val="en-US"/>
        </w:rPr>
        <w:t>Second</w:t>
      </w:r>
      <w:r>
        <w:rPr>
          <w:rFonts w:ascii="Times New Roman" w:hAnsi="Times New Roman" w:cs="Times New Roman"/>
          <w:sz w:val="24"/>
          <w:szCs w:val="24"/>
          <w:lang w:val="en-US"/>
        </w:rPr>
        <w:t>, a similar simulation focused on the consumption of fuels</w:t>
      </w:r>
      <w:r w:rsidR="00364F86">
        <w:rPr>
          <w:rFonts w:ascii="Times New Roman" w:hAnsi="Times New Roman" w:cs="Times New Roman"/>
          <w:sz w:val="24"/>
          <w:szCs w:val="24"/>
          <w:lang w:val="en-US"/>
        </w:rPr>
        <w:t xml:space="preserve"> is made</w:t>
      </w:r>
      <w:r>
        <w:rPr>
          <w:rFonts w:ascii="Times New Roman" w:hAnsi="Times New Roman" w:cs="Times New Roman"/>
          <w:sz w:val="24"/>
          <w:szCs w:val="24"/>
          <w:lang w:val="en-US"/>
        </w:rPr>
        <w:t xml:space="preserve">. In this case, the effects on the </w:t>
      </w:r>
      <w:r w:rsidR="00AF29FC">
        <w:rPr>
          <w:rFonts w:ascii="Times New Roman" w:hAnsi="Times New Roman" w:cs="Times New Roman"/>
          <w:sz w:val="24"/>
          <w:szCs w:val="24"/>
          <w:lang w:val="en-US"/>
        </w:rPr>
        <w:t>canned mussels</w:t>
      </w:r>
      <w:r w:rsidR="003D1CFC">
        <w:rPr>
          <w:rFonts w:ascii="Times New Roman" w:hAnsi="Times New Roman" w:cs="Times New Roman"/>
          <w:sz w:val="24"/>
          <w:szCs w:val="24"/>
          <w:lang w:val="en-US"/>
        </w:rPr>
        <w:t>’</w:t>
      </w:r>
      <w:r w:rsidR="00AF29FC">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CF of individual actions to reduce fuels consumption by every company </w:t>
      </w:r>
      <w:r w:rsidR="00C46E3F">
        <w:rPr>
          <w:rFonts w:ascii="Times New Roman" w:hAnsi="Times New Roman" w:cs="Times New Roman"/>
          <w:sz w:val="24"/>
          <w:szCs w:val="24"/>
          <w:lang w:val="en-US"/>
        </w:rPr>
        <w:t>are compared</w:t>
      </w:r>
      <w:r>
        <w:rPr>
          <w:rFonts w:ascii="Times New Roman" w:hAnsi="Times New Roman" w:cs="Times New Roman"/>
          <w:sz w:val="24"/>
          <w:szCs w:val="24"/>
          <w:lang w:val="en-US"/>
        </w:rPr>
        <w:t xml:space="preserve"> with concentrating the efforts on the company with the highest consumption of fuels (</w:t>
      </w:r>
      <w:r w:rsidRPr="00FD2169">
        <w:rPr>
          <w:rFonts w:ascii="Times New Roman" w:hAnsi="Times New Roman" w:cs="Times New Roman"/>
          <w:i/>
          <w:sz w:val="24"/>
          <w:szCs w:val="24"/>
          <w:lang w:val="en-US"/>
        </w:rPr>
        <w:t>Alpha</w:t>
      </w:r>
      <w:r>
        <w:rPr>
          <w:rFonts w:ascii="Times New Roman" w:hAnsi="Times New Roman" w:cs="Times New Roman"/>
          <w:sz w:val="24"/>
          <w:szCs w:val="24"/>
          <w:lang w:val="en-US"/>
        </w:rPr>
        <w:t xml:space="preserve">). </w:t>
      </w:r>
      <w:r w:rsidR="002A2741">
        <w:rPr>
          <w:rFonts w:ascii="Times New Roman" w:hAnsi="Times New Roman" w:cs="Times New Roman"/>
          <w:sz w:val="24"/>
          <w:szCs w:val="24"/>
          <w:lang w:val="en-US"/>
        </w:rPr>
        <w:t>A</w:t>
      </w:r>
      <w:r>
        <w:rPr>
          <w:rFonts w:ascii="Times New Roman" w:hAnsi="Times New Roman" w:cs="Times New Roman"/>
          <w:sz w:val="24"/>
          <w:szCs w:val="24"/>
          <w:lang w:val="en-US"/>
        </w:rPr>
        <w:t>ctions aimed to reduce emissions associated to electricity and fuel consumptions</w:t>
      </w:r>
      <w:r w:rsidR="002A2741">
        <w:rPr>
          <w:rFonts w:ascii="Times New Roman" w:hAnsi="Times New Roman" w:cs="Times New Roman"/>
          <w:sz w:val="24"/>
          <w:szCs w:val="24"/>
          <w:lang w:val="en-US"/>
        </w:rPr>
        <w:t xml:space="preserve"> were chosen</w:t>
      </w:r>
      <w:r>
        <w:rPr>
          <w:rFonts w:ascii="Times New Roman" w:hAnsi="Times New Roman" w:cs="Times New Roman"/>
          <w:sz w:val="24"/>
          <w:szCs w:val="24"/>
          <w:lang w:val="en-US"/>
        </w:rPr>
        <w:t xml:space="preserve"> since many organizations focus their efforts in reducing scope 1 and 2 emissions.</w:t>
      </w:r>
    </w:p>
    <w:p w:rsidR="00057D1F" w:rsidRDefault="00057D1F"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Results show that </w:t>
      </w:r>
      <w:r w:rsidR="00DF70E3">
        <w:rPr>
          <w:rFonts w:ascii="Times New Roman" w:hAnsi="Times New Roman" w:cs="Times New Roman"/>
          <w:sz w:val="24"/>
          <w:szCs w:val="24"/>
          <w:lang w:val="en-GB"/>
        </w:rPr>
        <w:t xml:space="preserve">a high reduction of electricity and fuels consumption in </w:t>
      </w:r>
      <w:r w:rsidR="00DF70E3" w:rsidRPr="00FD2169">
        <w:rPr>
          <w:rFonts w:ascii="Times New Roman" w:hAnsi="Times New Roman" w:cs="Times New Roman"/>
          <w:i/>
          <w:sz w:val="24"/>
          <w:szCs w:val="24"/>
          <w:lang w:val="en-GB"/>
        </w:rPr>
        <w:t>Beta</w:t>
      </w:r>
      <w:r w:rsidR="00DF70E3">
        <w:rPr>
          <w:rFonts w:ascii="Times New Roman" w:hAnsi="Times New Roman" w:cs="Times New Roman"/>
          <w:sz w:val="24"/>
          <w:szCs w:val="24"/>
          <w:lang w:val="en-GB"/>
        </w:rPr>
        <w:t xml:space="preserve"> and </w:t>
      </w:r>
      <w:r w:rsidR="00DF70E3" w:rsidRPr="00FD2169">
        <w:rPr>
          <w:rFonts w:ascii="Times New Roman" w:hAnsi="Times New Roman" w:cs="Times New Roman"/>
          <w:i/>
          <w:sz w:val="24"/>
          <w:szCs w:val="24"/>
          <w:lang w:val="en-GB"/>
        </w:rPr>
        <w:t>Alpha</w:t>
      </w:r>
      <w:r w:rsidR="00DF70E3">
        <w:rPr>
          <w:rFonts w:ascii="Times New Roman" w:hAnsi="Times New Roman" w:cs="Times New Roman"/>
          <w:sz w:val="24"/>
          <w:szCs w:val="24"/>
          <w:lang w:val="en-GB"/>
        </w:rPr>
        <w:t xml:space="preserve">, respectively, </w:t>
      </w:r>
      <w:r>
        <w:rPr>
          <w:rFonts w:ascii="Times New Roman" w:hAnsi="Times New Roman" w:cs="Times New Roman"/>
          <w:sz w:val="24"/>
          <w:szCs w:val="24"/>
          <w:lang w:val="en-GB"/>
        </w:rPr>
        <w:t xml:space="preserve">helps to obtain higher reductions in the </w:t>
      </w:r>
      <w:r w:rsidR="00750C08">
        <w:rPr>
          <w:rFonts w:ascii="Times New Roman" w:hAnsi="Times New Roman" w:cs="Times New Roman"/>
          <w:sz w:val="24"/>
          <w:szCs w:val="24"/>
          <w:lang w:val="en-GB"/>
        </w:rPr>
        <w:t>canned mussels</w:t>
      </w:r>
      <w:r w:rsidR="003D1CFC">
        <w:rPr>
          <w:rFonts w:ascii="Times New Roman" w:hAnsi="Times New Roman" w:cs="Times New Roman"/>
          <w:sz w:val="24"/>
          <w:szCs w:val="24"/>
          <w:lang w:val="en-GB"/>
        </w:rPr>
        <w:t>’</w:t>
      </w:r>
      <w:r>
        <w:rPr>
          <w:rFonts w:ascii="Times New Roman" w:hAnsi="Times New Roman" w:cs="Times New Roman"/>
          <w:sz w:val="24"/>
          <w:szCs w:val="24"/>
          <w:lang w:val="en-GB"/>
        </w:rPr>
        <w:t xml:space="preserve"> CF </w:t>
      </w:r>
      <w:r w:rsidR="00DF70E3">
        <w:rPr>
          <w:rFonts w:ascii="Times New Roman" w:hAnsi="Times New Roman" w:cs="Times New Roman"/>
          <w:sz w:val="24"/>
          <w:szCs w:val="24"/>
          <w:lang w:val="en-GB"/>
        </w:rPr>
        <w:t>than individual actions taken by every company</w:t>
      </w:r>
      <w:r>
        <w:rPr>
          <w:rFonts w:ascii="Times New Roman" w:hAnsi="Times New Roman" w:cs="Times New Roman"/>
          <w:sz w:val="24"/>
          <w:szCs w:val="24"/>
          <w:lang w:val="en-GB"/>
        </w:rPr>
        <w:t xml:space="preserve">. </w:t>
      </w:r>
      <w:r w:rsidRPr="00FD2169">
        <w:rPr>
          <w:rFonts w:ascii="Times New Roman" w:hAnsi="Times New Roman" w:cs="Times New Roman"/>
          <w:i/>
          <w:sz w:val="24"/>
          <w:szCs w:val="24"/>
          <w:lang w:val="en-GB"/>
        </w:rPr>
        <w:t>Beta</w:t>
      </w:r>
      <w:r>
        <w:rPr>
          <w:rFonts w:ascii="Times New Roman" w:hAnsi="Times New Roman" w:cs="Times New Roman"/>
          <w:sz w:val="24"/>
          <w:szCs w:val="24"/>
          <w:lang w:val="en-GB"/>
        </w:rPr>
        <w:t xml:space="preserve"> uses electricity mainly for powering the machinery used in the production process of this company and for illuminating purposes. Reducing the consumption of electricity could involve measures such as renewing some machinery and acquiring low-energy light bulbs and devices. </w:t>
      </w:r>
      <w:r w:rsidRPr="00FD2169">
        <w:rPr>
          <w:rFonts w:ascii="Times New Roman" w:hAnsi="Times New Roman" w:cs="Times New Roman"/>
          <w:i/>
          <w:sz w:val="24"/>
          <w:szCs w:val="24"/>
          <w:lang w:val="en-GB"/>
        </w:rPr>
        <w:t>Alpha</w:t>
      </w:r>
      <w:r>
        <w:rPr>
          <w:rFonts w:ascii="Times New Roman" w:hAnsi="Times New Roman" w:cs="Times New Roman"/>
          <w:sz w:val="24"/>
          <w:szCs w:val="24"/>
          <w:lang w:val="en-GB"/>
        </w:rPr>
        <w:t xml:space="preserve"> mainly uses fuels for powering ships, needed to move to the rafts where mussel is harvested. Measures such as replacing ships engines for more efficient engines could be effective measures for reducing fuels consumption and emissions. </w:t>
      </w:r>
    </w:p>
    <w:p w:rsidR="00057D1F" w:rsidRDefault="00057D1F"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In both cases, </w:t>
      </w:r>
      <w:r w:rsidRPr="00FD2169">
        <w:rPr>
          <w:rFonts w:ascii="Times New Roman" w:hAnsi="Times New Roman" w:cs="Times New Roman"/>
          <w:i/>
          <w:sz w:val="24"/>
          <w:szCs w:val="24"/>
          <w:lang w:val="en-GB"/>
        </w:rPr>
        <w:t>Alpha</w:t>
      </w:r>
      <w:r>
        <w:rPr>
          <w:rFonts w:ascii="Times New Roman" w:hAnsi="Times New Roman" w:cs="Times New Roman"/>
          <w:sz w:val="24"/>
          <w:szCs w:val="24"/>
          <w:lang w:val="en-GB"/>
        </w:rPr>
        <w:t xml:space="preserve"> and </w:t>
      </w:r>
      <w:r w:rsidRPr="00FD2169">
        <w:rPr>
          <w:rFonts w:ascii="Times New Roman" w:hAnsi="Times New Roman" w:cs="Times New Roman"/>
          <w:i/>
          <w:sz w:val="24"/>
          <w:szCs w:val="24"/>
          <w:lang w:val="en-GB"/>
        </w:rPr>
        <w:t>Beta</w:t>
      </w:r>
      <w:r>
        <w:rPr>
          <w:rFonts w:ascii="Times New Roman" w:hAnsi="Times New Roman" w:cs="Times New Roman"/>
          <w:sz w:val="24"/>
          <w:szCs w:val="24"/>
          <w:lang w:val="en-GB"/>
        </w:rPr>
        <w:t xml:space="preserve"> considered that they could not afford themselves many some of the proposed practices without financial support</w:t>
      </w:r>
      <w:r w:rsidR="00DE55F4">
        <w:rPr>
          <w:rFonts w:ascii="Times New Roman" w:hAnsi="Times New Roman" w:cs="Times New Roman"/>
          <w:sz w:val="24"/>
          <w:szCs w:val="24"/>
          <w:lang w:val="en-GB"/>
        </w:rPr>
        <w:t xml:space="preserve"> and external help</w:t>
      </w:r>
      <w:r>
        <w:rPr>
          <w:rFonts w:ascii="Times New Roman" w:hAnsi="Times New Roman" w:cs="Times New Roman"/>
          <w:sz w:val="24"/>
          <w:szCs w:val="24"/>
          <w:lang w:val="en-GB"/>
        </w:rPr>
        <w:t xml:space="preserve">. </w:t>
      </w:r>
      <w:r w:rsidR="00DE55F4">
        <w:rPr>
          <w:rFonts w:ascii="Times New Roman" w:hAnsi="Times New Roman" w:cs="Times New Roman"/>
          <w:sz w:val="24"/>
          <w:szCs w:val="24"/>
          <w:lang w:val="en-GB"/>
        </w:rPr>
        <w:t>Collaboration</w:t>
      </w:r>
      <w:r>
        <w:rPr>
          <w:rFonts w:ascii="Times New Roman" w:hAnsi="Times New Roman" w:cs="Times New Roman"/>
          <w:sz w:val="24"/>
          <w:szCs w:val="24"/>
          <w:lang w:val="en-GB"/>
        </w:rPr>
        <w:t xml:space="preserve"> from the other members of the supply chain could be useful to encourage them to put in practice the recommended actions. </w:t>
      </w:r>
    </w:p>
    <w:p w:rsidR="00265750" w:rsidRDefault="00057D1F"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Third, </w:t>
      </w:r>
      <w:r w:rsidR="009F311B">
        <w:rPr>
          <w:rFonts w:ascii="Times New Roman" w:hAnsi="Times New Roman" w:cs="Times New Roman"/>
          <w:sz w:val="24"/>
          <w:szCs w:val="24"/>
          <w:lang w:val="en-GB"/>
        </w:rPr>
        <w:t>this research examines</w:t>
      </w:r>
      <w:r>
        <w:rPr>
          <w:rFonts w:ascii="Times New Roman" w:hAnsi="Times New Roman" w:cs="Times New Roman"/>
          <w:sz w:val="24"/>
          <w:szCs w:val="24"/>
          <w:lang w:val="en-GB"/>
        </w:rPr>
        <w:t xml:space="preserve"> the effect of actions led to different stages of the supply chain. </w:t>
      </w:r>
      <w:r w:rsidR="003207E6">
        <w:rPr>
          <w:rFonts w:ascii="Times New Roman" w:hAnsi="Times New Roman" w:cs="Times New Roman"/>
          <w:sz w:val="24"/>
          <w:szCs w:val="24"/>
          <w:lang w:val="en-GB"/>
        </w:rPr>
        <w:t>S</w:t>
      </w:r>
      <w:r>
        <w:rPr>
          <w:rFonts w:ascii="Times New Roman" w:hAnsi="Times New Roman" w:cs="Times New Roman"/>
          <w:sz w:val="24"/>
          <w:szCs w:val="24"/>
          <w:lang w:val="en-GB"/>
        </w:rPr>
        <w:t xml:space="preserve">ometimes firms closer to the downstream end of supply chains are interested in leading initiatives to achieve greener products. </w:t>
      </w:r>
      <w:r w:rsidR="009F311B">
        <w:rPr>
          <w:rFonts w:ascii="Times New Roman" w:hAnsi="Times New Roman" w:cs="Times New Roman"/>
          <w:sz w:val="24"/>
          <w:szCs w:val="24"/>
          <w:lang w:val="en-GB"/>
        </w:rPr>
        <w:t>It is interesting to analyse</w:t>
      </w:r>
      <w:r>
        <w:rPr>
          <w:rFonts w:ascii="Times New Roman" w:hAnsi="Times New Roman" w:cs="Times New Roman"/>
          <w:sz w:val="24"/>
          <w:szCs w:val="24"/>
          <w:lang w:val="en-GB"/>
        </w:rPr>
        <w:t xml:space="preserve"> the impact on product</w:t>
      </w:r>
      <w:r w:rsidR="003D1CFC">
        <w:rPr>
          <w:rFonts w:ascii="Times New Roman" w:hAnsi="Times New Roman" w:cs="Times New Roman"/>
          <w:sz w:val="24"/>
          <w:szCs w:val="24"/>
          <w:lang w:val="en-GB"/>
        </w:rPr>
        <w:t>’s</w:t>
      </w:r>
      <w:r>
        <w:rPr>
          <w:rFonts w:ascii="Times New Roman" w:hAnsi="Times New Roman" w:cs="Times New Roman"/>
          <w:sz w:val="24"/>
          <w:szCs w:val="24"/>
          <w:lang w:val="en-GB"/>
        </w:rPr>
        <w:t xml:space="preserve"> CF of actions aimed to reduce the CF in the retailer phase of the supply chain </w:t>
      </w:r>
      <w:r w:rsidR="00333D0A">
        <w:rPr>
          <w:rFonts w:ascii="Times New Roman" w:hAnsi="Times New Roman" w:cs="Times New Roman"/>
          <w:sz w:val="24"/>
          <w:szCs w:val="24"/>
          <w:lang w:val="en-GB"/>
        </w:rPr>
        <w:t xml:space="preserve">in comparison </w:t>
      </w:r>
      <w:r>
        <w:rPr>
          <w:rFonts w:ascii="Times New Roman" w:hAnsi="Times New Roman" w:cs="Times New Roman"/>
          <w:sz w:val="24"/>
          <w:szCs w:val="24"/>
          <w:lang w:val="en-GB"/>
        </w:rPr>
        <w:t xml:space="preserve">with actions focused on the first stages of the chain. </w:t>
      </w:r>
    </w:p>
    <w:p w:rsidR="00057D1F" w:rsidRDefault="00184764"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Results show that a</w:t>
      </w:r>
      <w:r w:rsidR="00E356F6">
        <w:rPr>
          <w:rFonts w:ascii="Times New Roman" w:hAnsi="Times New Roman" w:cs="Times New Roman"/>
          <w:sz w:val="24"/>
          <w:szCs w:val="24"/>
          <w:lang w:val="en-GB"/>
        </w:rPr>
        <w:t>ctions implemented in the first stage of the supply chain could have a strong</w:t>
      </w:r>
      <w:r w:rsidR="00E96AAF">
        <w:rPr>
          <w:rFonts w:ascii="Times New Roman" w:hAnsi="Times New Roman" w:cs="Times New Roman"/>
          <w:sz w:val="24"/>
          <w:szCs w:val="24"/>
          <w:lang w:val="en-GB"/>
        </w:rPr>
        <w:t>er</w:t>
      </w:r>
      <w:r w:rsidR="00E356F6">
        <w:rPr>
          <w:rFonts w:ascii="Times New Roman" w:hAnsi="Times New Roman" w:cs="Times New Roman"/>
          <w:sz w:val="24"/>
          <w:szCs w:val="24"/>
          <w:lang w:val="en-GB"/>
        </w:rPr>
        <w:t xml:space="preserve"> influence in </w:t>
      </w:r>
      <w:r w:rsidR="003D1CFC">
        <w:rPr>
          <w:rFonts w:ascii="Times New Roman" w:hAnsi="Times New Roman" w:cs="Times New Roman"/>
          <w:sz w:val="24"/>
          <w:szCs w:val="24"/>
          <w:lang w:val="en-GB"/>
        </w:rPr>
        <w:t xml:space="preserve">caned mussels’ </w:t>
      </w:r>
      <w:r w:rsidR="00E356F6">
        <w:rPr>
          <w:rFonts w:ascii="Times New Roman" w:hAnsi="Times New Roman" w:cs="Times New Roman"/>
          <w:sz w:val="24"/>
          <w:szCs w:val="24"/>
          <w:lang w:val="en-GB"/>
        </w:rPr>
        <w:t xml:space="preserve">CF than actions aimed to reduce scope 1 and 2 emissions in the retailer phase. </w:t>
      </w:r>
      <w:r w:rsidR="006A4AB6">
        <w:rPr>
          <w:rFonts w:ascii="Times New Roman" w:hAnsi="Times New Roman" w:cs="Times New Roman"/>
          <w:sz w:val="24"/>
          <w:szCs w:val="24"/>
          <w:lang w:val="en-GB"/>
        </w:rPr>
        <w:t>T</w:t>
      </w:r>
      <w:r w:rsidR="00E356F6">
        <w:rPr>
          <w:rFonts w:ascii="Times New Roman" w:hAnsi="Times New Roman" w:cs="Times New Roman"/>
          <w:sz w:val="24"/>
          <w:szCs w:val="24"/>
          <w:lang w:val="en-GB"/>
        </w:rPr>
        <w:t>he reduction of CF</w:t>
      </w:r>
      <w:r w:rsidR="00511418">
        <w:rPr>
          <w:rFonts w:ascii="Times New Roman" w:hAnsi="Times New Roman" w:cs="Times New Roman"/>
          <w:sz w:val="24"/>
          <w:szCs w:val="24"/>
          <w:lang w:val="en-GB"/>
        </w:rPr>
        <w:t xml:space="preserve"> at the stage</w:t>
      </w:r>
      <w:r w:rsidR="006C0BFA">
        <w:rPr>
          <w:rFonts w:ascii="Times New Roman" w:hAnsi="Times New Roman" w:cs="Times New Roman"/>
          <w:sz w:val="24"/>
          <w:szCs w:val="24"/>
          <w:lang w:val="en-GB"/>
        </w:rPr>
        <w:t xml:space="preserve"> 1</w:t>
      </w:r>
      <w:r w:rsidR="00E356F6">
        <w:rPr>
          <w:rFonts w:ascii="Times New Roman" w:hAnsi="Times New Roman" w:cs="Times New Roman"/>
          <w:sz w:val="24"/>
          <w:szCs w:val="24"/>
          <w:lang w:val="en-GB"/>
        </w:rPr>
        <w:t xml:space="preserve"> reduces the footprint of the product in the different stages of the supply chain,</w:t>
      </w:r>
      <w:r w:rsidR="006556EF">
        <w:rPr>
          <w:rFonts w:ascii="Times New Roman" w:hAnsi="Times New Roman" w:cs="Times New Roman"/>
          <w:sz w:val="24"/>
          <w:szCs w:val="24"/>
          <w:lang w:val="en-GB"/>
        </w:rPr>
        <w:t xml:space="preserve"> and the effect in the </w:t>
      </w:r>
      <w:r w:rsidR="00E96AAF">
        <w:rPr>
          <w:rFonts w:ascii="Times New Roman" w:hAnsi="Times New Roman" w:cs="Times New Roman"/>
          <w:sz w:val="24"/>
          <w:szCs w:val="24"/>
          <w:lang w:val="en-GB"/>
        </w:rPr>
        <w:t xml:space="preserve">final </w:t>
      </w:r>
      <w:r w:rsidR="006556EF">
        <w:rPr>
          <w:rFonts w:ascii="Times New Roman" w:hAnsi="Times New Roman" w:cs="Times New Roman"/>
          <w:sz w:val="24"/>
          <w:szCs w:val="24"/>
          <w:lang w:val="en-GB"/>
        </w:rPr>
        <w:t>product is strong</w:t>
      </w:r>
      <w:r w:rsidR="00E96AAF">
        <w:rPr>
          <w:rFonts w:ascii="Times New Roman" w:hAnsi="Times New Roman" w:cs="Times New Roman"/>
          <w:sz w:val="24"/>
          <w:szCs w:val="24"/>
          <w:lang w:val="en-GB"/>
        </w:rPr>
        <w:t>er</w:t>
      </w:r>
      <w:r w:rsidR="006556EF">
        <w:rPr>
          <w:rFonts w:ascii="Times New Roman" w:hAnsi="Times New Roman" w:cs="Times New Roman"/>
          <w:sz w:val="24"/>
          <w:szCs w:val="24"/>
          <w:lang w:val="en-GB"/>
        </w:rPr>
        <w:t xml:space="preserve"> than</w:t>
      </w:r>
      <w:r w:rsidR="00E96AAF">
        <w:rPr>
          <w:rFonts w:ascii="Times New Roman" w:hAnsi="Times New Roman" w:cs="Times New Roman"/>
          <w:sz w:val="24"/>
          <w:szCs w:val="24"/>
          <w:lang w:val="en-GB"/>
        </w:rPr>
        <w:t xml:space="preserve"> even more</w:t>
      </w:r>
      <w:r w:rsidR="006556EF">
        <w:rPr>
          <w:rFonts w:ascii="Times New Roman" w:hAnsi="Times New Roman" w:cs="Times New Roman"/>
          <w:sz w:val="24"/>
          <w:szCs w:val="24"/>
          <w:lang w:val="en-GB"/>
        </w:rPr>
        <w:t xml:space="preserve"> intense measures implemented in the retailer phase. Hence</w:t>
      </w:r>
      <w:r w:rsidR="003B4F5F">
        <w:rPr>
          <w:rFonts w:ascii="Times New Roman" w:hAnsi="Times New Roman" w:cs="Times New Roman"/>
          <w:sz w:val="24"/>
          <w:szCs w:val="24"/>
          <w:lang w:val="en-GB"/>
        </w:rPr>
        <w:t>, in the studied case, retailers could be interested in working with mussel producers to reduce the emissions in the initial stage of the chain.</w:t>
      </w:r>
      <w:r w:rsidR="00676FF5">
        <w:rPr>
          <w:rFonts w:ascii="Times New Roman" w:hAnsi="Times New Roman" w:cs="Times New Roman"/>
          <w:sz w:val="24"/>
          <w:szCs w:val="24"/>
          <w:lang w:val="en-GB"/>
        </w:rPr>
        <w:t xml:space="preserve"> </w:t>
      </w:r>
    </w:p>
    <w:p w:rsidR="00F10EC7" w:rsidRDefault="006556EF"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fourth simulation tries to illustrate the role of supplier selection in greening products.</w:t>
      </w:r>
      <w:r w:rsidR="00906063">
        <w:rPr>
          <w:rFonts w:ascii="Times New Roman" w:hAnsi="Times New Roman" w:cs="Times New Roman"/>
          <w:sz w:val="24"/>
          <w:szCs w:val="24"/>
          <w:lang w:val="en-GB"/>
        </w:rPr>
        <w:t xml:space="preserve"> In this simulation</w:t>
      </w:r>
      <w:r w:rsidR="00F91602">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906063">
        <w:rPr>
          <w:rFonts w:ascii="Times New Roman" w:hAnsi="Times New Roman" w:cs="Times New Roman"/>
          <w:sz w:val="24"/>
          <w:szCs w:val="24"/>
          <w:lang w:val="en-GB"/>
        </w:rPr>
        <w:t>different</w:t>
      </w:r>
      <w:r>
        <w:rPr>
          <w:rFonts w:ascii="Times New Roman" w:hAnsi="Times New Roman" w:cs="Times New Roman"/>
          <w:sz w:val="24"/>
          <w:szCs w:val="24"/>
          <w:lang w:val="en-GB"/>
        </w:rPr>
        <w:t xml:space="preserve"> actions aimed at </w:t>
      </w:r>
      <w:r w:rsidR="002B2B8D">
        <w:rPr>
          <w:rFonts w:ascii="Times New Roman" w:hAnsi="Times New Roman" w:cs="Times New Roman"/>
          <w:sz w:val="24"/>
          <w:szCs w:val="24"/>
          <w:lang w:val="en-GB"/>
        </w:rPr>
        <w:t xml:space="preserve">lowering </w:t>
      </w:r>
      <w:r>
        <w:rPr>
          <w:rFonts w:ascii="Times New Roman" w:hAnsi="Times New Roman" w:cs="Times New Roman"/>
          <w:sz w:val="24"/>
          <w:szCs w:val="24"/>
          <w:lang w:val="en-GB"/>
        </w:rPr>
        <w:t>the CF at the retailer stage</w:t>
      </w:r>
      <w:r w:rsidR="00D0144F">
        <w:rPr>
          <w:rFonts w:ascii="Times New Roman" w:hAnsi="Times New Roman" w:cs="Times New Roman"/>
          <w:sz w:val="24"/>
          <w:szCs w:val="24"/>
          <w:lang w:val="en-GB"/>
        </w:rPr>
        <w:t xml:space="preserve"> are considered</w:t>
      </w:r>
      <w:r w:rsidR="00531E7A">
        <w:rPr>
          <w:rFonts w:ascii="Times New Roman" w:hAnsi="Times New Roman" w:cs="Times New Roman"/>
          <w:sz w:val="24"/>
          <w:szCs w:val="24"/>
          <w:lang w:val="en-GB"/>
        </w:rPr>
        <w:t xml:space="preserve">. </w:t>
      </w:r>
      <w:r w:rsidR="00906063" w:rsidRPr="00F10EC7">
        <w:rPr>
          <w:rFonts w:ascii="Times New Roman" w:hAnsi="Times New Roman" w:cs="Times New Roman"/>
          <w:sz w:val="24"/>
          <w:szCs w:val="24"/>
          <w:lang w:val="en-GB"/>
        </w:rPr>
        <w:t>As in the previous simulation</w:t>
      </w:r>
      <w:r w:rsidR="009D1207">
        <w:rPr>
          <w:rFonts w:ascii="Times New Roman" w:hAnsi="Times New Roman" w:cs="Times New Roman"/>
          <w:sz w:val="24"/>
          <w:szCs w:val="24"/>
          <w:lang w:val="en-GB"/>
        </w:rPr>
        <w:t>,</w:t>
      </w:r>
      <w:r w:rsidR="00906063">
        <w:rPr>
          <w:rFonts w:ascii="Times New Roman" w:hAnsi="Times New Roman" w:cs="Times New Roman"/>
          <w:sz w:val="24"/>
          <w:szCs w:val="24"/>
          <w:lang w:val="en-GB"/>
        </w:rPr>
        <w:t xml:space="preserve"> s</w:t>
      </w:r>
      <w:r w:rsidR="00531E7A">
        <w:rPr>
          <w:rFonts w:ascii="Times New Roman" w:hAnsi="Times New Roman" w:cs="Times New Roman"/>
          <w:sz w:val="24"/>
          <w:szCs w:val="24"/>
          <w:lang w:val="en-GB"/>
        </w:rPr>
        <w:t>ome actions are focused on scope 1 and 2 emission</w:t>
      </w:r>
      <w:r w:rsidR="00906063">
        <w:rPr>
          <w:rFonts w:ascii="Times New Roman" w:hAnsi="Times New Roman" w:cs="Times New Roman"/>
          <w:sz w:val="24"/>
          <w:szCs w:val="24"/>
          <w:lang w:val="en-GB"/>
        </w:rPr>
        <w:t>s</w:t>
      </w:r>
      <w:r w:rsidR="009D1207">
        <w:rPr>
          <w:rFonts w:ascii="Times New Roman" w:hAnsi="Times New Roman" w:cs="Times New Roman"/>
          <w:sz w:val="24"/>
          <w:szCs w:val="24"/>
          <w:lang w:val="en-GB"/>
        </w:rPr>
        <w:t xml:space="preserve"> form the retailer</w:t>
      </w:r>
      <w:r w:rsidR="00906063">
        <w:rPr>
          <w:rFonts w:ascii="Times New Roman" w:hAnsi="Times New Roman" w:cs="Times New Roman"/>
          <w:sz w:val="24"/>
          <w:szCs w:val="24"/>
          <w:lang w:val="en-GB"/>
        </w:rPr>
        <w:t xml:space="preserve">. In addition, </w:t>
      </w:r>
      <w:r w:rsidR="00D0144F">
        <w:rPr>
          <w:rFonts w:ascii="Times New Roman" w:hAnsi="Times New Roman" w:cs="Times New Roman"/>
          <w:sz w:val="24"/>
          <w:szCs w:val="24"/>
          <w:lang w:val="en-GB"/>
        </w:rPr>
        <w:t>it is</w:t>
      </w:r>
      <w:r w:rsidR="00906063">
        <w:rPr>
          <w:rFonts w:ascii="Times New Roman" w:hAnsi="Times New Roman" w:cs="Times New Roman"/>
          <w:sz w:val="24"/>
          <w:szCs w:val="24"/>
          <w:lang w:val="en-GB"/>
        </w:rPr>
        <w:t xml:space="preserve"> analyse</w:t>
      </w:r>
      <w:r w:rsidR="00D0144F">
        <w:rPr>
          <w:rFonts w:ascii="Times New Roman" w:hAnsi="Times New Roman" w:cs="Times New Roman"/>
          <w:sz w:val="24"/>
          <w:szCs w:val="24"/>
          <w:lang w:val="en-GB"/>
        </w:rPr>
        <w:t>d</w:t>
      </w:r>
      <w:r w:rsidR="00906063">
        <w:rPr>
          <w:rFonts w:ascii="Times New Roman" w:hAnsi="Times New Roman" w:cs="Times New Roman"/>
          <w:sz w:val="24"/>
          <w:szCs w:val="24"/>
          <w:lang w:val="en-GB"/>
        </w:rPr>
        <w:t xml:space="preserve"> what would happen if the retailer acquire canned mussels from suppliers which sell less-intense carbon canned mu</w:t>
      </w:r>
      <w:r w:rsidR="00C4573C">
        <w:rPr>
          <w:rFonts w:ascii="Times New Roman" w:hAnsi="Times New Roman" w:cs="Times New Roman"/>
          <w:sz w:val="24"/>
          <w:szCs w:val="24"/>
          <w:lang w:val="en-GB"/>
        </w:rPr>
        <w:t>ssel</w:t>
      </w:r>
      <w:r w:rsidR="00906063">
        <w:rPr>
          <w:rFonts w:ascii="Times New Roman" w:hAnsi="Times New Roman" w:cs="Times New Roman"/>
          <w:sz w:val="24"/>
          <w:szCs w:val="24"/>
          <w:lang w:val="en-GB"/>
        </w:rPr>
        <w:t>. O</w:t>
      </w:r>
      <w:r w:rsidR="008A33D4">
        <w:rPr>
          <w:rFonts w:ascii="Times New Roman" w:hAnsi="Times New Roman" w:cs="Times New Roman"/>
          <w:sz w:val="24"/>
          <w:szCs w:val="24"/>
          <w:lang w:val="en-GB"/>
        </w:rPr>
        <w:t>ur findings show the power of acquiring products which are produced in a more sustainable way</w:t>
      </w:r>
      <w:r w:rsidR="009D1207">
        <w:rPr>
          <w:rFonts w:ascii="Times New Roman" w:hAnsi="Times New Roman" w:cs="Times New Roman"/>
          <w:sz w:val="24"/>
          <w:szCs w:val="24"/>
          <w:lang w:val="en-GB"/>
        </w:rPr>
        <w:t>, showing that is the most efficient of analysed measures. The r</w:t>
      </w:r>
      <w:r w:rsidR="00E030EC">
        <w:rPr>
          <w:rFonts w:ascii="Times New Roman" w:hAnsi="Times New Roman" w:cs="Times New Roman"/>
          <w:sz w:val="24"/>
          <w:szCs w:val="24"/>
          <w:lang w:val="en-GB"/>
        </w:rPr>
        <w:t>etailer</w:t>
      </w:r>
      <w:r w:rsidR="009D1207">
        <w:rPr>
          <w:rFonts w:ascii="Times New Roman" w:hAnsi="Times New Roman" w:cs="Times New Roman"/>
          <w:sz w:val="24"/>
          <w:szCs w:val="24"/>
          <w:lang w:val="en-GB"/>
        </w:rPr>
        <w:t xml:space="preserve"> of this case study</w:t>
      </w:r>
      <w:r w:rsidR="00E030EC">
        <w:rPr>
          <w:rFonts w:ascii="Times New Roman" w:hAnsi="Times New Roman" w:cs="Times New Roman"/>
          <w:sz w:val="24"/>
          <w:szCs w:val="24"/>
          <w:lang w:val="en-GB"/>
        </w:rPr>
        <w:t xml:space="preserve"> (</w:t>
      </w:r>
      <w:r w:rsidR="00E030EC" w:rsidRPr="00FD2169">
        <w:rPr>
          <w:rFonts w:ascii="Times New Roman" w:hAnsi="Times New Roman" w:cs="Times New Roman"/>
          <w:i/>
          <w:sz w:val="24"/>
          <w:szCs w:val="24"/>
          <w:lang w:val="en-GB"/>
        </w:rPr>
        <w:t>Delta</w:t>
      </w:r>
      <w:r w:rsidR="00E030EC">
        <w:rPr>
          <w:rFonts w:ascii="Times New Roman" w:hAnsi="Times New Roman" w:cs="Times New Roman"/>
          <w:sz w:val="24"/>
          <w:szCs w:val="24"/>
          <w:lang w:val="en-GB"/>
        </w:rPr>
        <w:t>)</w:t>
      </w:r>
      <w:r w:rsidR="009D1207">
        <w:rPr>
          <w:rFonts w:ascii="Times New Roman" w:hAnsi="Times New Roman" w:cs="Times New Roman"/>
          <w:sz w:val="24"/>
          <w:szCs w:val="24"/>
          <w:lang w:val="en-GB"/>
        </w:rPr>
        <w:t xml:space="preserve"> could</w:t>
      </w:r>
      <w:r w:rsidR="00F10EC7">
        <w:rPr>
          <w:rFonts w:ascii="Times New Roman" w:hAnsi="Times New Roman" w:cs="Times New Roman"/>
          <w:sz w:val="24"/>
          <w:szCs w:val="24"/>
          <w:lang w:val="en-GB"/>
        </w:rPr>
        <w:t xml:space="preserve"> work with the other participants in the supply chain to reduce the CF in the canned mussel production stage.</w:t>
      </w:r>
      <w:r w:rsidR="009D1207">
        <w:rPr>
          <w:rFonts w:ascii="Times New Roman" w:hAnsi="Times New Roman" w:cs="Times New Roman"/>
          <w:sz w:val="24"/>
          <w:szCs w:val="24"/>
          <w:lang w:val="en-GB"/>
        </w:rPr>
        <w:t xml:space="preserve"> </w:t>
      </w:r>
      <w:r w:rsidR="00F10EC7">
        <w:rPr>
          <w:rFonts w:ascii="Times New Roman" w:hAnsi="Times New Roman" w:cs="Times New Roman"/>
          <w:sz w:val="24"/>
          <w:szCs w:val="24"/>
          <w:lang w:val="en-GB"/>
        </w:rPr>
        <w:t>It could be also</w:t>
      </w:r>
      <w:r w:rsidR="001D7829">
        <w:rPr>
          <w:rFonts w:ascii="Times New Roman" w:hAnsi="Times New Roman" w:cs="Times New Roman"/>
          <w:sz w:val="24"/>
          <w:szCs w:val="24"/>
          <w:lang w:val="en-GB"/>
        </w:rPr>
        <w:t xml:space="preserve"> interested</w:t>
      </w:r>
      <w:r w:rsidR="009D1207">
        <w:rPr>
          <w:rFonts w:ascii="Times New Roman" w:hAnsi="Times New Roman" w:cs="Times New Roman"/>
          <w:sz w:val="24"/>
          <w:szCs w:val="24"/>
          <w:lang w:val="en-GB"/>
        </w:rPr>
        <w:t xml:space="preserve"> in </w:t>
      </w:r>
      <w:r w:rsidR="00432ED1">
        <w:rPr>
          <w:rFonts w:ascii="Times New Roman" w:hAnsi="Times New Roman" w:cs="Times New Roman"/>
          <w:sz w:val="24"/>
          <w:szCs w:val="24"/>
          <w:lang w:val="en-GB"/>
        </w:rPr>
        <w:t>buying canned-mussel from different</w:t>
      </w:r>
      <w:r w:rsidR="009D1207">
        <w:rPr>
          <w:rFonts w:ascii="Times New Roman" w:hAnsi="Times New Roman" w:cs="Times New Roman"/>
          <w:sz w:val="24"/>
          <w:szCs w:val="24"/>
          <w:lang w:val="en-GB"/>
        </w:rPr>
        <w:t xml:space="preserve"> </w:t>
      </w:r>
      <w:r w:rsidR="00432ED1">
        <w:rPr>
          <w:rFonts w:ascii="Times New Roman" w:hAnsi="Times New Roman" w:cs="Times New Roman"/>
          <w:sz w:val="24"/>
          <w:szCs w:val="24"/>
          <w:lang w:val="en-GB"/>
        </w:rPr>
        <w:t>canned producers</w:t>
      </w:r>
      <w:r w:rsidR="00F10EC7">
        <w:rPr>
          <w:rFonts w:ascii="Times New Roman" w:hAnsi="Times New Roman" w:cs="Times New Roman"/>
          <w:sz w:val="24"/>
          <w:szCs w:val="24"/>
          <w:lang w:val="en-GB"/>
        </w:rPr>
        <w:t xml:space="preserve"> which offer</w:t>
      </w:r>
      <w:r w:rsidR="00623DC0">
        <w:rPr>
          <w:rFonts w:ascii="Times New Roman" w:hAnsi="Times New Roman" w:cs="Times New Roman"/>
          <w:sz w:val="24"/>
          <w:szCs w:val="24"/>
          <w:lang w:val="en-GB"/>
        </w:rPr>
        <w:t xml:space="preserve"> low carbon products</w:t>
      </w:r>
      <w:r w:rsidR="00432ED1">
        <w:rPr>
          <w:rFonts w:ascii="Times New Roman" w:hAnsi="Times New Roman" w:cs="Times New Roman"/>
          <w:sz w:val="24"/>
          <w:szCs w:val="24"/>
          <w:lang w:val="en-GB"/>
        </w:rPr>
        <w:t>.</w:t>
      </w:r>
      <w:r w:rsidR="009D1207">
        <w:rPr>
          <w:rFonts w:ascii="Times New Roman" w:hAnsi="Times New Roman" w:cs="Times New Roman"/>
          <w:sz w:val="24"/>
          <w:szCs w:val="24"/>
          <w:lang w:val="en-GB"/>
        </w:rPr>
        <w:t xml:space="preserve"> </w:t>
      </w:r>
    </w:p>
    <w:p w:rsidR="006556EF" w:rsidRDefault="00676FF5"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Taking into account the importance of reducing the emissions produced </w:t>
      </w:r>
      <w:r w:rsidRPr="00D81663">
        <w:rPr>
          <w:rFonts w:ascii="Times New Roman" w:hAnsi="Times New Roman" w:cs="Times New Roman"/>
          <w:sz w:val="24"/>
          <w:szCs w:val="24"/>
          <w:lang w:val="en-GB"/>
        </w:rPr>
        <w:t>in the</w:t>
      </w:r>
      <w:r w:rsidR="00D81663" w:rsidRPr="00D81663">
        <w:rPr>
          <w:rFonts w:ascii="Times New Roman" w:hAnsi="Times New Roman" w:cs="Times New Roman"/>
          <w:sz w:val="24"/>
          <w:szCs w:val="24"/>
          <w:lang w:val="en-GB"/>
        </w:rPr>
        <w:t xml:space="preserve"> retailer</w:t>
      </w:r>
      <w:r w:rsidRPr="00D81663">
        <w:rPr>
          <w:rFonts w:ascii="Times New Roman" w:hAnsi="Times New Roman" w:cs="Times New Roman"/>
          <w:sz w:val="24"/>
          <w:szCs w:val="24"/>
          <w:lang w:val="en-GB"/>
        </w:rPr>
        <w:t xml:space="preserve"> stage, </w:t>
      </w:r>
      <w:r w:rsidR="00B63EF1" w:rsidRPr="00D81663">
        <w:rPr>
          <w:rFonts w:ascii="Times New Roman" w:hAnsi="Times New Roman" w:cs="Times New Roman"/>
          <w:sz w:val="24"/>
          <w:szCs w:val="24"/>
          <w:lang w:val="en-GB"/>
        </w:rPr>
        <w:t>a final simulation is made</w:t>
      </w:r>
      <w:r w:rsidRPr="00D81663">
        <w:rPr>
          <w:rFonts w:ascii="Times New Roman" w:hAnsi="Times New Roman" w:cs="Times New Roman"/>
          <w:sz w:val="24"/>
          <w:szCs w:val="24"/>
          <w:lang w:val="en-GB"/>
        </w:rPr>
        <w:t xml:space="preserve"> to compare the power of different reduc</w:t>
      </w:r>
      <w:r>
        <w:rPr>
          <w:rFonts w:ascii="Times New Roman" w:hAnsi="Times New Roman" w:cs="Times New Roman"/>
          <w:sz w:val="24"/>
          <w:szCs w:val="24"/>
          <w:lang w:val="en-GB"/>
        </w:rPr>
        <w:t xml:space="preserve">ing actions at this stage. </w:t>
      </w:r>
      <w:r w:rsidR="009614DF">
        <w:rPr>
          <w:rFonts w:ascii="Times New Roman" w:hAnsi="Times New Roman" w:cs="Times New Roman"/>
          <w:sz w:val="24"/>
          <w:szCs w:val="24"/>
          <w:lang w:val="en-GB"/>
        </w:rPr>
        <w:t>O</w:t>
      </w:r>
      <w:r w:rsidR="00B04818">
        <w:rPr>
          <w:rFonts w:ascii="Times New Roman" w:hAnsi="Times New Roman" w:cs="Times New Roman"/>
          <w:sz w:val="24"/>
          <w:szCs w:val="24"/>
          <w:lang w:val="en-GB"/>
        </w:rPr>
        <w:t xml:space="preserve">ur findings show that </w:t>
      </w:r>
      <w:r w:rsidR="00B04818" w:rsidRPr="00FD2169">
        <w:rPr>
          <w:rFonts w:ascii="Times New Roman" w:hAnsi="Times New Roman" w:cs="Times New Roman"/>
          <w:i/>
          <w:sz w:val="24"/>
          <w:szCs w:val="24"/>
          <w:lang w:val="en-GB"/>
        </w:rPr>
        <w:t>Gamma</w:t>
      </w:r>
      <w:r w:rsidR="00B04818">
        <w:rPr>
          <w:rFonts w:ascii="Times New Roman" w:hAnsi="Times New Roman" w:cs="Times New Roman"/>
          <w:sz w:val="24"/>
          <w:szCs w:val="24"/>
          <w:lang w:val="en-GB"/>
        </w:rPr>
        <w:t xml:space="preserve"> could contribute to achi</w:t>
      </w:r>
      <w:r w:rsidR="009777CC">
        <w:rPr>
          <w:rFonts w:ascii="Times New Roman" w:hAnsi="Times New Roman" w:cs="Times New Roman"/>
          <w:sz w:val="24"/>
          <w:szCs w:val="24"/>
          <w:lang w:val="en-GB"/>
        </w:rPr>
        <w:t>e</w:t>
      </w:r>
      <w:r w:rsidR="00B04818">
        <w:rPr>
          <w:rFonts w:ascii="Times New Roman" w:hAnsi="Times New Roman" w:cs="Times New Roman"/>
          <w:sz w:val="24"/>
          <w:szCs w:val="24"/>
          <w:lang w:val="en-GB"/>
        </w:rPr>
        <w:t xml:space="preserve">ve relevant reductions in the product </w:t>
      </w:r>
      <w:r w:rsidR="009777CC">
        <w:rPr>
          <w:rFonts w:ascii="Times New Roman" w:hAnsi="Times New Roman" w:cs="Times New Roman"/>
          <w:sz w:val="24"/>
          <w:szCs w:val="24"/>
          <w:lang w:val="en-GB"/>
        </w:rPr>
        <w:t>by</w:t>
      </w:r>
      <w:r w:rsidR="00A1670C">
        <w:rPr>
          <w:rFonts w:ascii="Times New Roman" w:hAnsi="Times New Roman" w:cs="Times New Roman"/>
          <w:sz w:val="24"/>
          <w:szCs w:val="24"/>
          <w:lang w:val="en-GB"/>
        </w:rPr>
        <w:t xml:space="preserve"> reducing the emissions associated with purchased frozen mussel. This could be done by using in a more efficient way frozen mussels</w:t>
      </w:r>
      <w:r w:rsidR="00B3163A">
        <w:rPr>
          <w:rFonts w:ascii="Times New Roman" w:hAnsi="Times New Roman" w:cs="Times New Roman"/>
          <w:sz w:val="24"/>
          <w:szCs w:val="24"/>
          <w:lang w:val="en-GB"/>
        </w:rPr>
        <w:t xml:space="preserve"> (e.g. reducing the </w:t>
      </w:r>
      <w:r w:rsidR="00950DA4">
        <w:rPr>
          <w:rFonts w:ascii="Times New Roman" w:hAnsi="Times New Roman" w:cs="Times New Roman"/>
          <w:sz w:val="24"/>
          <w:szCs w:val="24"/>
          <w:lang w:val="en-GB"/>
        </w:rPr>
        <w:t xml:space="preserve">frozen mussel wastes during the production processes) and/or </w:t>
      </w:r>
      <w:r w:rsidR="009777CC">
        <w:rPr>
          <w:rFonts w:ascii="Times New Roman" w:hAnsi="Times New Roman" w:cs="Times New Roman"/>
          <w:sz w:val="24"/>
          <w:szCs w:val="24"/>
          <w:lang w:val="en-GB"/>
        </w:rPr>
        <w:t xml:space="preserve">acquiring </w:t>
      </w:r>
      <w:r w:rsidR="00C4573C">
        <w:rPr>
          <w:rFonts w:ascii="Times New Roman" w:hAnsi="Times New Roman" w:cs="Times New Roman"/>
          <w:sz w:val="24"/>
          <w:szCs w:val="24"/>
          <w:lang w:val="en-GB"/>
        </w:rPr>
        <w:t xml:space="preserve">less-intense carbon </w:t>
      </w:r>
      <w:r w:rsidR="00A1670C">
        <w:rPr>
          <w:rFonts w:ascii="Times New Roman" w:hAnsi="Times New Roman" w:cs="Times New Roman"/>
          <w:sz w:val="24"/>
          <w:szCs w:val="24"/>
          <w:lang w:val="en-GB"/>
        </w:rPr>
        <w:t>frozen</w:t>
      </w:r>
      <w:r w:rsidR="00C4573C">
        <w:rPr>
          <w:rFonts w:ascii="Times New Roman" w:hAnsi="Times New Roman" w:cs="Times New Roman"/>
          <w:sz w:val="24"/>
          <w:szCs w:val="24"/>
          <w:lang w:val="en-GB"/>
        </w:rPr>
        <w:t xml:space="preserve"> </w:t>
      </w:r>
      <w:r w:rsidR="009777CC">
        <w:rPr>
          <w:rFonts w:ascii="Times New Roman" w:hAnsi="Times New Roman" w:cs="Times New Roman"/>
          <w:sz w:val="24"/>
          <w:szCs w:val="24"/>
          <w:lang w:val="en-GB"/>
        </w:rPr>
        <w:t>mussel</w:t>
      </w:r>
      <w:r w:rsidR="00C4573C">
        <w:rPr>
          <w:rFonts w:ascii="Times New Roman" w:hAnsi="Times New Roman" w:cs="Times New Roman"/>
          <w:sz w:val="24"/>
          <w:szCs w:val="24"/>
          <w:lang w:val="en-GB"/>
        </w:rPr>
        <w:t xml:space="preserve"> </w:t>
      </w:r>
      <w:r w:rsidR="00950DA4">
        <w:rPr>
          <w:rFonts w:ascii="Times New Roman" w:hAnsi="Times New Roman" w:cs="Times New Roman"/>
          <w:sz w:val="24"/>
          <w:szCs w:val="24"/>
          <w:lang w:val="en-GB"/>
        </w:rPr>
        <w:t xml:space="preserve">(e.g. </w:t>
      </w:r>
      <w:r w:rsidR="00C4573C">
        <w:rPr>
          <w:rFonts w:ascii="Times New Roman" w:hAnsi="Times New Roman" w:cs="Times New Roman"/>
          <w:sz w:val="24"/>
          <w:szCs w:val="24"/>
          <w:lang w:val="en-GB"/>
        </w:rPr>
        <w:t xml:space="preserve">working with </w:t>
      </w:r>
      <w:r w:rsidR="00C4573C" w:rsidRPr="00FD2169">
        <w:rPr>
          <w:rFonts w:ascii="Times New Roman" w:hAnsi="Times New Roman" w:cs="Times New Roman"/>
          <w:i/>
          <w:sz w:val="24"/>
          <w:szCs w:val="24"/>
          <w:lang w:val="en-GB"/>
        </w:rPr>
        <w:t>Beta</w:t>
      </w:r>
      <w:r w:rsidR="00C4573C">
        <w:rPr>
          <w:rFonts w:ascii="Times New Roman" w:hAnsi="Times New Roman" w:cs="Times New Roman"/>
          <w:sz w:val="24"/>
          <w:szCs w:val="24"/>
          <w:lang w:val="en-GB"/>
        </w:rPr>
        <w:t xml:space="preserve"> to reduce the emissions at the freezing stage or replacing </w:t>
      </w:r>
      <w:r w:rsidR="00C4573C" w:rsidRPr="00FD2169">
        <w:rPr>
          <w:rFonts w:ascii="Times New Roman" w:hAnsi="Times New Roman" w:cs="Times New Roman"/>
          <w:i/>
          <w:sz w:val="24"/>
          <w:szCs w:val="24"/>
          <w:lang w:val="en-GB"/>
        </w:rPr>
        <w:t>Beta</w:t>
      </w:r>
      <w:r w:rsidR="00C4573C">
        <w:rPr>
          <w:rFonts w:ascii="Times New Roman" w:hAnsi="Times New Roman" w:cs="Times New Roman"/>
          <w:sz w:val="24"/>
          <w:szCs w:val="24"/>
          <w:lang w:val="en-GB"/>
        </w:rPr>
        <w:t xml:space="preserve"> for a more efficient supplier</w:t>
      </w:r>
      <w:r w:rsidR="00950DA4">
        <w:rPr>
          <w:rFonts w:ascii="Times New Roman" w:hAnsi="Times New Roman" w:cs="Times New Roman"/>
          <w:sz w:val="24"/>
          <w:szCs w:val="24"/>
          <w:lang w:val="en-GB"/>
        </w:rPr>
        <w:t>)</w:t>
      </w:r>
      <w:r w:rsidR="00C4573C">
        <w:rPr>
          <w:rFonts w:ascii="Times New Roman" w:hAnsi="Times New Roman" w:cs="Times New Roman"/>
          <w:sz w:val="24"/>
          <w:szCs w:val="24"/>
          <w:lang w:val="en-GB"/>
        </w:rPr>
        <w:t>. In addit</w:t>
      </w:r>
      <w:r w:rsidR="00DE554B">
        <w:rPr>
          <w:rFonts w:ascii="Times New Roman" w:hAnsi="Times New Roman" w:cs="Times New Roman"/>
          <w:sz w:val="24"/>
          <w:szCs w:val="24"/>
          <w:lang w:val="en-GB"/>
        </w:rPr>
        <w:t xml:space="preserve">ion, results also show that purchasing less-intense carbon tins or reducing the amount of tins needed </w:t>
      </w:r>
      <w:r w:rsidR="00F36710">
        <w:rPr>
          <w:rFonts w:ascii="Times New Roman" w:hAnsi="Times New Roman" w:cs="Times New Roman"/>
          <w:sz w:val="24"/>
          <w:szCs w:val="24"/>
          <w:lang w:val="en-GB"/>
        </w:rPr>
        <w:t>are</w:t>
      </w:r>
      <w:r w:rsidR="00DE554B">
        <w:rPr>
          <w:rFonts w:ascii="Times New Roman" w:hAnsi="Times New Roman" w:cs="Times New Roman"/>
          <w:sz w:val="24"/>
          <w:szCs w:val="24"/>
          <w:lang w:val="en-GB"/>
        </w:rPr>
        <w:t xml:space="preserve"> effective measures to reduce canned-mussel</w:t>
      </w:r>
      <w:r w:rsidR="00A9162B">
        <w:rPr>
          <w:rFonts w:ascii="Times New Roman" w:hAnsi="Times New Roman" w:cs="Times New Roman"/>
          <w:sz w:val="24"/>
          <w:szCs w:val="24"/>
          <w:lang w:val="en-GB"/>
        </w:rPr>
        <w:t>s’</w:t>
      </w:r>
      <w:r w:rsidR="00DE554B">
        <w:rPr>
          <w:rFonts w:ascii="Times New Roman" w:hAnsi="Times New Roman" w:cs="Times New Roman"/>
          <w:sz w:val="24"/>
          <w:szCs w:val="24"/>
          <w:lang w:val="en-GB"/>
        </w:rPr>
        <w:t xml:space="preserve"> CF</w:t>
      </w:r>
      <w:r w:rsidR="00950DA4">
        <w:rPr>
          <w:rFonts w:ascii="Times New Roman" w:hAnsi="Times New Roman" w:cs="Times New Roman"/>
          <w:sz w:val="24"/>
          <w:szCs w:val="24"/>
          <w:lang w:val="en-GB"/>
        </w:rPr>
        <w:t xml:space="preserve"> (e.g. reducing the number of tins which are lost during the packaging process)</w:t>
      </w:r>
      <w:r w:rsidR="00DE554B">
        <w:rPr>
          <w:rFonts w:ascii="Times New Roman" w:hAnsi="Times New Roman" w:cs="Times New Roman"/>
          <w:sz w:val="24"/>
          <w:szCs w:val="24"/>
          <w:lang w:val="en-GB"/>
        </w:rPr>
        <w:t>.</w:t>
      </w:r>
    </w:p>
    <w:p w:rsidR="00F44023" w:rsidRDefault="00F44023" w:rsidP="007927B4">
      <w:pPr>
        <w:spacing w:before="120" w:after="120" w:line="240" w:lineRule="auto"/>
        <w:jc w:val="both"/>
        <w:rPr>
          <w:rFonts w:ascii="Times New Roman" w:hAnsi="Times New Roman" w:cs="Times New Roman"/>
          <w:sz w:val="24"/>
          <w:szCs w:val="24"/>
          <w:lang w:val="en-GB"/>
        </w:rPr>
      </w:pPr>
    </w:p>
    <w:p w:rsidR="00755127" w:rsidRDefault="00755127" w:rsidP="007927B4">
      <w:pPr>
        <w:spacing w:before="120" w:after="120" w:line="240" w:lineRule="auto"/>
        <w:jc w:val="both"/>
        <w:rPr>
          <w:rFonts w:ascii="Times New Roman" w:hAnsi="Times New Roman" w:cs="Times New Roman"/>
          <w:i/>
          <w:sz w:val="24"/>
          <w:szCs w:val="24"/>
          <w:lang w:val="en-GB"/>
        </w:rPr>
      </w:pPr>
      <w:r>
        <w:rPr>
          <w:rFonts w:ascii="Times New Roman" w:hAnsi="Times New Roman" w:cs="Times New Roman"/>
          <w:sz w:val="24"/>
          <w:szCs w:val="24"/>
          <w:lang w:val="en-GB"/>
        </w:rPr>
        <w:t xml:space="preserve">5.1 </w:t>
      </w:r>
      <w:r w:rsidR="00A4410B">
        <w:rPr>
          <w:rFonts w:ascii="Times New Roman" w:hAnsi="Times New Roman" w:cs="Times New Roman"/>
          <w:i/>
          <w:sz w:val="24"/>
          <w:szCs w:val="24"/>
          <w:lang w:val="en-GB"/>
        </w:rPr>
        <w:t>Practical</w:t>
      </w:r>
      <w:r w:rsidRPr="00755127">
        <w:rPr>
          <w:rFonts w:ascii="Times New Roman" w:hAnsi="Times New Roman" w:cs="Times New Roman"/>
          <w:i/>
          <w:sz w:val="24"/>
          <w:szCs w:val="24"/>
          <w:lang w:val="en-GB"/>
        </w:rPr>
        <w:t xml:space="preserve"> implications</w:t>
      </w:r>
    </w:p>
    <w:p w:rsidR="00A4410B" w:rsidRDefault="00A4410B"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These findings have practical relevance for companies and organizations. First, p</w:t>
      </w:r>
      <w:r w:rsidR="00755127">
        <w:rPr>
          <w:rFonts w:ascii="Times New Roman" w:hAnsi="Times New Roman" w:cs="Times New Roman"/>
          <w:sz w:val="24"/>
          <w:szCs w:val="24"/>
          <w:lang w:val="en-GB"/>
        </w:rPr>
        <w:t xml:space="preserve">rior research has noted the need of analysing in what extent supplier selection could contribute to greening products (Theiben et al., 2014; Reizer et al., 2016). This work provides insights to this question, showing that supplier selection could play a relevant role for greening the product obtained in the studied supply chain. </w:t>
      </w:r>
    </w:p>
    <w:p w:rsidR="00755127" w:rsidRDefault="00A4410B"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Second</w:t>
      </w:r>
      <w:r w:rsidR="00755127">
        <w:rPr>
          <w:rFonts w:ascii="Times New Roman" w:hAnsi="Times New Roman" w:cs="Times New Roman"/>
          <w:sz w:val="24"/>
          <w:szCs w:val="24"/>
          <w:lang w:val="en-GB"/>
        </w:rPr>
        <w:t xml:space="preserve">, although some studies on CF are focused on Scope 1 and </w:t>
      </w:r>
      <w:r w:rsidR="00755127" w:rsidRPr="002A5ACA">
        <w:rPr>
          <w:rFonts w:ascii="Times New Roman" w:hAnsi="Times New Roman" w:cs="Times New Roman"/>
          <w:sz w:val="24"/>
          <w:szCs w:val="24"/>
          <w:lang w:val="en-GB"/>
        </w:rPr>
        <w:t>Scope 2 emissions, our findings also confirm the importance of Scope 3 emissions, as some studies</w:t>
      </w:r>
      <w:r w:rsidR="00A12805" w:rsidRPr="002A5ACA">
        <w:rPr>
          <w:rFonts w:ascii="Times New Roman" w:hAnsi="Times New Roman" w:cs="Times New Roman"/>
          <w:sz w:val="24"/>
          <w:szCs w:val="24"/>
          <w:lang w:val="en-GB"/>
        </w:rPr>
        <w:t xml:space="preserve"> previously</w:t>
      </w:r>
      <w:r w:rsidR="00755127" w:rsidRPr="002A5ACA">
        <w:rPr>
          <w:rFonts w:ascii="Times New Roman" w:hAnsi="Times New Roman" w:cs="Times New Roman"/>
          <w:sz w:val="24"/>
          <w:szCs w:val="24"/>
          <w:lang w:val="en-GB"/>
        </w:rPr>
        <w:t xml:space="preserve"> have pointed out (Alvarez et al., 2015; Carballo-Penela and Castromán,</w:t>
      </w:r>
      <w:r w:rsidR="00755127">
        <w:rPr>
          <w:rFonts w:ascii="Times New Roman" w:hAnsi="Times New Roman" w:cs="Times New Roman"/>
          <w:sz w:val="24"/>
          <w:szCs w:val="24"/>
          <w:lang w:val="en-GB"/>
        </w:rPr>
        <w:t xml:space="preserve"> 2016).</w:t>
      </w:r>
      <w:r>
        <w:rPr>
          <w:rFonts w:ascii="Times New Roman" w:hAnsi="Times New Roman" w:cs="Times New Roman"/>
          <w:sz w:val="24"/>
          <w:szCs w:val="24"/>
          <w:lang w:val="en-GB"/>
        </w:rPr>
        <w:t xml:space="preserve"> Hence, organizations interested in</w:t>
      </w:r>
      <w:r w:rsidR="00A12805">
        <w:rPr>
          <w:rFonts w:ascii="Times New Roman" w:hAnsi="Times New Roman" w:cs="Times New Roman"/>
          <w:sz w:val="24"/>
          <w:szCs w:val="24"/>
          <w:lang w:val="en-GB"/>
        </w:rPr>
        <w:t xml:space="preserve"> </w:t>
      </w:r>
      <w:r w:rsidR="00932C32">
        <w:rPr>
          <w:rFonts w:ascii="Times New Roman" w:hAnsi="Times New Roman" w:cs="Times New Roman"/>
          <w:sz w:val="24"/>
          <w:szCs w:val="24"/>
          <w:lang w:val="en-GB"/>
        </w:rPr>
        <w:t>reducing the CF of their products</w:t>
      </w:r>
      <w:r>
        <w:rPr>
          <w:rFonts w:ascii="Times New Roman" w:hAnsi="Times New Roman" w:cs="Times New Roman"/>
          <w:sz w:val="24"/>
          <w:szCs w:val="24"/>
          <w:lang w:val="en-GB"/>
        </w:rPr>
        <w:t xml:space="preserve"> should </w:t>
      </w:r>
      <w:r w:rsidR="00B937EF">
        <w:rPr>
          <w:rFonts w:ascii="Times New Roman" w:hAnsi="Times New Roman" w:cs="Times New Roman"/>
          <w:sz w:val="24"/>
          <w:szCs w:val="24"/>
          <w:lang w:val="en-GB"/>
        </w:rPr>
        <w:t>consider actions aimed at reducing Scope 3 emissions when designing environmental strategies.</w:t>
      </w:r>
    </w:p>
    <w:p w:rsidR="00755127" w:rsidRDefault="00A4410B"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Third</w:t>
      </w:r>
      <w:r w:rsidR="00755127">
        <w:rPr>
          <w:rFonts w:ascii="Times New Roman" w:hAnsi="Times New Roman" w:cs="Times New Roman"/>
          <w:sz w:val="24"/>
          <w:szCs w:val="24"/>
          <w:lang w:val="en-GB"/>
        </w:rPr>
        <w:t xml:space="preserve">, our study proposes different measures that help companies to achieve the established emissions reduction goals. For instance, replacing ships engines for more efficient engines could be help </w:t>
      </w:r>
      <w:r w:rsidR="00755127" w:rsidRPr="00FD2169">
        <w:rPr>
          <w:rFonts w:ascii="Times New Roman" w:hAnsi="Times New Roman" w:cs="Times New Roman"/>
          <w:i/>
          <w:sz w:val="24"/>
          <w:szCs w:val="24"/>
          <w:lang w:val="en-GB"/>
        </w:rPr>
        <w:t>Alpha</w:t>
      </w:r>
      <w:r w:rsidR="00755127">
        <w:rPr>
          <w:rFonts w:ascii="Times New Roman" w:hAnsi="Times New Roman" w:cs="Times New Roman"/>
          <w:sz w:val="24"/>
          <w:szCs w:val="24"/>
          <w:lang w:val="en-GB"/>
        </w:rPr>
        <w:t xml:space="preserve"> to reduce fuels consumption and associated emissions. However, this analysis does not quantify in what extent the proposed measures help to achieve stablished goals. </w:t>
      </w:r>
    </w:p>
    <w:p w:rsidR="00755127" w:rsidRDefault="00755127"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We want to note that MC3 is based in the footprint analysis. Footprint analysis tries to connect consumption and waste generation with environmental impact (Wackernagel and Rees, 1996). Considering this premise, our aim is to help organizations to </w:t>
      </w:r>
      <w:r w:rsidRPr="007220FE">
        <w:rPr>
          <w:rFonts w:ascii="Times New Roman" w:hAnsi="Times New Roman" w:cs="Times New Roman"/>
          <w:sz w:val="24"/>
          <w:szCs w:val="24"/>
          <w:lang w:val="en-GB"/>
        </w:rPr>
        <w:t>see the environmental side of their consumption patterns</w:t>
      </w:r>
      <w:r>
        <w:rPr>
          <w:rFonts w:ascii="Times New Roman" w:hAnsi="Times New Roman" w:cs="Times New Roman"/>
          <w:sz w:val="24"/>
          <w:szCs w:val="24"/>
          <w:lang w:val="en-GB"/>
        </w:rPr>
        <w:t xml:space="preserve">, underlining what activities have more impact in terms of emissions. At a supply chain level, this kind of information is very useful, </w:t>
      </w:r>
      <w:r w:rsidR="00A4410B">
        <w:rPr>
          <w:rFonts w:ascii="Times New Roman" w:hAnsi="Times New Roman" w:cs="Times New Roman"/>
          <w:sz w:val="24"/>
          <w:szCs w:val="24"/>
          <w:lang w:val="en-GB"/>
        </w:rPr>
        <w:t>providing</w:t>
      </w:r>
      <w:r>
        <w:rPr>
          <w:rFonts w:ascii="Times New Roman" w:hAnsi="Times New Roman" w:cs="Times New Roman"/>
          <w:sz w:val="24"/>
          <w:szCs w:val="24"/>
          <w:lang w:val="en-GB"/>
        </w:rPr>
        <w:t xml:space="preserve"> a way of quantifying how the product</w:t>
      </w:r>
      <w:r w:rsidR="00A9162B">
        <w:rPr>
          <w:rFonts w:ascii="Times New Roman" w:hAnsi="Times New Roman" w:cs="Times New Roman"/>
          <w:sz w:val="24"/>
          <w:szCs w:val="24"/>
          <w:lang w:val="en-GB"/>
        </w:rPr>
        <w:t>s’</w:t>
      </w:r>
      <w:r>
        <w:rPr>
          <w:rFonts w:ascii="Times New Roman" w:hAnsi="Times New Roman" w:cs="Times New Roman"/>
          <w:sz w:val="24"/>
          <w:szCs w:val="24"/>
          <w:lang w:val="en-GB"/>
        </w:rPr>
        <w:t xml:space="preserve"> CF at the final stage is affected by different actions implemented along the supply chain. This information helps organizations to set the appropriated objectives. Since some of them are difficult to achieve through individual initiatives, collaboration among the members of the supply chain could help companies to produce greener products. </w:t>
      </w:r>
    </w:p>
    <w:p w:rsidR="006556EF" w:rsidRPr="00DD5902" w:rsidRDefault="00CF6599" w:rsidP="007927B4">
      <w:pPr>
        <w:spacing w:before="120" w:after="120" w:line="240" w:lineRule="auto"/>
        <w:jc w:val="both"/>
        <w:rPr>
          <w:rFonts w:ascii="Times New Roman" w:hAnsi="Times New Roman" w:cs="Times New Roman"/>
          <w:i/>
          <w:sz w:val="24"/>
          <w:szCs w:val="24"/>
          <w:lang w:val="en-US"/>
        </w:rPr>
      </w:pPr>
      <w:r>
        <w:rPr>
          <w:rFonts w:ascii="Times New Roman" w:hAnsi="Times New Roman" w:cs="Times New Roman"/>
          <w:i/>
          <w:sz w:val="24"/>
          <w:szCs w:val="24"/>
          <w:lang w:val="en-US"/>
        </w:rPr>
        <w:t>5.</w:t>
      </w:r>
      <w:r w:rsidR="00755127">
        <w:rPr>
          <w:rFonts w:ascii="Times New Roman" w:hAnsi="Times New Roman" w:cs="Times New Roman"/>
          <w:i/>
          <w:sz w:val="24"/>
          <w:szCs w:val="24"/>
          <w:lang w:val="en-US"/>
        </w:rPr>
        <w:t>2</w:t>
      </w:r>
      <w:r>
        <w:rPr>
          <w:rFonts w:ascii="Times New Roman" w:hAnsi="Times New Roman" w:cs="Times New Roman"/>
          <w:i/>
          <w:sz w:val="24"/>
          <w:szCs w:val="24"/>
          <w:lang w:val="en-US"/>
        </w:rPr>
        <w:t xml:space="preserve">. </w:t>
      </w:r>
      <w:r w:rsidR="0028069F" w:rsidRPr="00DD5902">
        <w:rPr>
          <w:rFonts w:ascii="Times New Roman" w:hAnsi="Times New Roman" w:cs="Times New Roman"/>
          <w:i/>
          <w:sz w:val="24"/>
          <w:szCs w:val="24"/>
          <w:lang w:val="en-US"/>
        </w:rPr>
        <w:t>Limitations of the study</w:t>
      </w:r>
      <w:r w:rsidR="00DD5902" w:rsidRPr="00DD5902">
        <w:rPr>
          <w:rFonts w:ascii="Times New Roman" w:hAnsi="Times New Roman" w:cs="Times New Roman"/>
          <w:i/>
          <w:sz w:val="24"/>
          <w:szCs w:val="24"/>
          <w:lang w:val="en-US"/>
        </w:rPr>
        <w:t xml:space="preserve"> and future research</w:t>
      </w:r>
    </w:p>
    <w:p w:rsidR="00382370" w:rsidRDefault="00C71044" w:rsidP="007927B4">
      <w:pPr>
        <w:spacing w:before="120" w:after="120" w:line="240" w:lineRule="auto"/>
        <w:jc w:val="both"/>
        <w:rPr>
          <w:rFonts w:ascii="Times New Roman" w:hAnsi="Times New Roman" w:cs="Times New Roman"/>
          <w:sz w:val="24"/>
          <w:szCs w:val="24"/>
          <w:lang w:val="en-GB"/>
        </w:rPr>
      </w:pPr>
      <w:r w:rsidRPr="003D1A80">
        <w:rPr>
          <w:rFonts w:ascii="Times New Roman" w:hAnsi="Times New Roman" w:cs="Times New Roman"/>
          <w:sz w:val="24"/>
          <w:szCs w:val="24"/>
          <w:lang w:val="en-US"/>
        </w:rPr>
        <w:t xml:space="preserve">The current study has some limitations. </w:t>
      </w:r>
      <w:r>
        <w:rPr>
          <w:rFonts w:ascii="Times New Roman" w:hAnsi="Times New Roman" w:cs="Times New Roman"/>
          <w:sz w:val="24"/>
          <w:szCs w:val="24"/>
          <w:lang w:val="en-GB"/>
        </w:rPr>
        <w:t>First, a</w:t>
      </w:r>
      <w:r w:rsidR="00172C46">
        <w:rPr>
          <w:rFonts w:ascii="Times New Roman" w:hAnsi="Times New Roman" w:cs="Times New Roman"/>
          <w:sz w:val="24"/>
          <w:szCs w:val="24"/>
          <w:lang w:val="en-GB"/>
        </w:rPr>
        <w:t xml:space="preserve"> case study approach </w:t>
      </w:r>
      <w:r w:rsidR="00D17E48">
        <w:rPr>
          <w:rFonts w:ascii="Times New Roman" w:hAnsi="Times New Roman" w:cs="Times New Roman"/>
          <w:sz w:val="24"/>
          <w:szCs w:val="24"/>
          <w:lang w:val="en-GB"/>
        </w:rPr>
        <w:t>is well suited f</w:t>
      </w:r>
      <w:r>
        <w:rPr>
          <w:rFonts w:ascii="Times New Roman" w:hAnsi="Times New Roman" w:cs="Times New Roman"/>
          <w:sz w:val="24"/>
          <w:szCs w:val="24"/>
          <w:lang w:val="en-GB"/>
        </w:rPr>
        <w:t>or the purpose of this research. However,</w:t>
      </w:r>
      <w:r w:rsidR="00D17E48">
        <w:rPr>
          <w:rFonts w:ascii="Times New Roman" w:hAnsi="Times New Roman" w:cs="Times New Roman"/>
          <w:sz w:val="24"/>
          <w:szCs w:val="24"/>
          <w:lang w:val="en-GB"/>
        </w:rPr>
        <w:t xml:space="preserve"> this approach opens the question of generalizability of results. The studied case is focused on a specific supply chain, being debatable if the obtained findings can be generalized to other supply chains.</w:t>
      </w:r>
      <w:r w:rsidR="004732AD">
        <w:rPr>
          <w:rFonts w:ascii="Times New Roman" w:hAnsi="Times New Roman" w:cs="Times New Roman"/>
          <w:sz w:val="24"/>
          <w:szCs w:val="24"/>
          <w:lang w:val="en-GB"/>
        </w:rPr>
        <w:t xml:space="preserve"> </w:t>
      </w:r>
    </w:p>
    <w:p w:rsidR="00DD5902" w:rsidRDefault="00EF6504"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Although</w:t>
      </w:r>
      <w:r w:rsidR="00C52E6A">
        <w:rPr>
          <w:rFonts w:ascii="Times New Roman" w:hAnsi="Times New Roman" w:cs="Times New Roman"/>
          <w:sz w:val="24"/>
          <w:szCs w:val="24"/>
          <w:lang w:val="en-GB"/>
        </w:rPr>
        <w:t xml:space="preserve"> results of the simulations could be different when considering a different supply chain, </w:t>
      </w:r>
      <w:r w:rsidR="001E4E1A">
        <w:rPr>
          <w:rFonts w:ascii="Times New Roman" w:hAnsi="Times New Roman" w:cs="Times New Roman"/>
          <w:sz w:val="24"/>
          <w:szCs w:val="24"/>
          <w:lang w:val="en-GB"/>
        </w:rPr>
        <w:t>the</w:t>
      </w:r>
      <w:r w:rsidR="00DD5902">
        <w:rPr>
          <w:rFonts w:ascii="Times New Roman" w:hAnsi="Times New Roman" w:cs="Times New Roman"/>
          <w:sz w:val="24"/>
          <w:szCs w:val="24"/>
          <w:lang w:val="en-GB"/>
        </w:rPr>
        <w:t xml:space="preserve"> information provided by this study is useful for</w:t>
      </w:r>
      <w:r w:rsidR="00791FA4">
        <w:rPr>
          <w:rFonts w:ascii="Times New Roman" w:hAnsi="Times New Roman" w:cs="Times New Roman"/>
          <w:sz w:val="24"/>
          <w:szCs w:val="24"/>
          <w:lang w:val="en-GB"/>
        </w:rPr>
        <w:t xml:space="preserve"> both</w:t>
      </w:r>
      <w:r w:rsidR="00DD5902">
        <w:rPr>
          <w:rFonts w:ascii="Times New Roman" w:hAnsi="Times New Roman" w:cs="Times New Roman"/>
          <w:sz w:val="24"/>
          <w:szCs w:val="24"/>
          <w:lang w:val="en-GB"/>
        </w:rPr>
        <w:t xml:space="preserve"> academic purposes and </w:t>
      </w:r>
      <w:r w:rsidR="00812FBF">
        <w:rPr>
          <w:rFonts w:ascii="Times New Roman" w:hAnsi="Times New Roman" w:cs="Times New Roman"/>
          <w:sz w:val="24"/>
          <w:szCs w:val="24"/>
          <w:lang w:val="en-GB"/>
        </w:rPr>
        <w:t xml:space="preserve">also for </w:t>
      </w:r>
      <w:r w:rsidR="00DD5902">
        <w:rPr>
          <w:rFonts w:ascii="Times New Roman" w:hAnsi="Times New Roman" w:cs="Times New Roman"/>
          <w:sz w:val="24"/>
          <w:szCs w:val="24"/>
          <w:lang w:val="en-GB"/>
        </w:rPr>
        <w:t xml:space="preserve">companies interested in reducing the CF of the studied product. Information on how different collaborative actions with regard to the supply chain would impact products’ CF is still very scarce and our findings provide knowledge on the impact of different </w:t>
      </w:r>
      <w:r w:rsidR="004507C5">
        <w:rPr>
          <w:rFonts w:ascii="Times New Roman" w:hAnsi="Times New Roman" w:cs="Times New Roman"/>
          <w:sz w:val="24"/>
          <w:szCs w:val="24"/>
          <w:lang w:val="en-GB"/>
        </w:rPr>
        <w:t>actions that</w:t>
      </w:r>
      <w:r w:rsidR="00812FBF">
        <w:rPr>
          <w:rFonts w:ascii="Times New Roman" w:hAnsi="Times New Roman" w:cs="Times New Roman"/>
          <w:sz w:val="24"/>
          <w:szCs w:val="24"/>
          <w:lang w:val="en-GB"/>
        </w:rPr>
        <w:t xml:space="preserve"> </w:t>
      </w:r>
      <w:r w:rsidR="004507C5">
        <w:rPr>
          <w:rFonts w:ascii="Times New Roman" w:hAnsi="Times New Roman" w:cs="Times New Roman"/>
          <w:sz w:val="24"/>
          <w:szCs w:val="24"/>
          <w:lang w:val="en-GB"/>
        </w:rPr>
        <w:t xml:space="preserve">need of collaboration among the participants in the </w:t>
      </w:r>
      <w:r w:rsidR="007865C3">
        <w:rPr>
          <w:rFonts w:ascii="Times New Roman" w:hAnsi="Times New Roman" w:cs="Times New Roman"/>
          <w:sz w:val="24"/>
          <w:szCs w:val="24"/>
          <w:lang w:val="en-GB"/>
        </w:rPr>
        <w:t xml:space="preserve">studied </w:t>
      </w:r>
      <w:r w:rsidR="004507C5">
        <w:rPr>
          <w:rFonts w:ascii="Times New Roman" w:hAnsi="Times New Roman" w:cs="Times New Roman"/>
          <w:sz w:val="24"/>
          <w:szCs w:val="24"/>
          <w:lang w:val="en-GB"/>
        </w:rPr>
        <w:t>supply chain</w:t>
      </w:r>
      <w:r w:rsidR="00382370">
        <w:rPr>
          <w:rFonts w:ascii="Times New Roman" w:hAnsi="Times New Roman" w:cs="Times New Roman"/>
          <w:sz w:val="24"/>
          <w:szCs w:val="24"/>
          <w:lang w:val="en-GB"/>
        </w:rPr>
        <w:t>, also showing in what stages reduction measures are more efficient.</w:t>
      </w:r>
      <w:r w:rsidR="004507C5">
        <w:rPr>
          <w:rFonts w:ascii="Times New Roman" w:hAnsi="Times New Roman" w:cs="Times New Roman"/>
          <w:sz w:val="24"/>
          <w:szCs w:val="24"/>
          <w:lang w:val="en-GB"/>
        </w:rPr>
        <w:t xml:space="preserve"> </w:t>
      </w:r>
    </w:p>
    <w:p w:rsidR="00CD4D03" w:rsidRPr="00382370" w:rsidRDefault="005509D9" w:rsidP="007927B4">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In addition</w:t>
      </w:r>
      <w:r w:rsidR="00BC126F">
        <w:rPr>
          <w:rFonts w:ascii="Times New Roman" w:hAnsi="Times New Roman" w:cs="Times New Roman"/>
          <w:sz w:val="24"/>
          <w:szCs w:val="24"/>
          <w:lang w:val="en-GB"/>
        </w:rPr>
        <w:t xml:space="preserve">, </w:t>
      </w:r>
      <w:r w:rsidR="00A33BCC">
        <w:rPr>
          <w:rFonts w:ascii="Times New Roman" w:hAnsi="Times New Roman" w:cs="Times New Roman"/>
          <w:sz w:val="24"/>
          <w:szCs w:val="24"/>
          <w:lang w:val="en-GB"/>
        </w:rPr>
        <w:t>it</w:t>
      </w:r>
      <w:r w:rsidR="00BC126F">
        <w:rPr>
          <w:rFonts w:ascii="Times New Roman" w:hAnsi="Times New Roman" w:cs="Times New Roman"/>
          <w:sz w:val="24"/>
          <w:szCs w:val="24"/>
          <w:lang w:val="en-GB"/>
        </w:rPr>
        <w:t xml:space="preserve"> is interesting to develop a similar analysis in more complex supplier chains. </w:t>
      </w:r>
      <w:r w:rsidR="00812FBF">
        <w:rPr>
          <w:rFonts w:ascii="Times New Roman" w:hAnsi="Times New Roman" w:cs="Times New Roman"/>
          <w:sz w:val="24"/>
          <w:szCs w:val="24"/>
          <w:lang w:val="en-GB"/>
        </w:rPr>
        <w:t>Working with a</w:t>
      </w:r>
      <w:r w:rsidR="00BC126F">
        <w:rPr>
          <w:rFonts w:ascii="Times New Roman" w:hAnsi="Times New Roman" w:cs="Times New Roman"/>
          <w:sz w:val="24"/>
          <w:szCs w:val="24"/>
          <w:lang w:val="en-GB"/>
        </w:rPr>
        <w:t xml:space="preserve"> local short supply chain focused in one product involves some advantages in order to understand the </w:t>
      </w:r>
      <w:r w:rsidR="00CE0EDC">
        <w:rPr>
          <w:rFonts w:ascii="Times New Roman" w:hAnsi="Times New Roman" w:cs="Times New Roman"/>
          <w:sz w:val="24"/>
          <w:szCs w:val="24"/>
          <w:lang w:val="en-GB"/>
        </w:rPr>
        <w:t xml:space="preserve">proposed </w:t>
      </w:r>
      <w:r w:rsidR="00BC126F">
        <w:rPr>
          <w:rFonts w:ascii="Times New Roman" w:hAnsi="Times New Roman" w:cs="Times New Roman"/>
          <w:sz w:val="24"/>
          <w:szCs w:val="24"/>
          <w:lang w:val="en-GB"/>
        </w:rPr>
        <w:t xml:space="preserve">analysis and the followed approach. However, supply chains usually </w:t>
      </w:r>
      <w:r w:rsidR="00C71044">
        <w:rPr>
          <w:rFonts w:ascii="Times New Roman" w:hAnsi="Times New Roman" w:cs="Times New Roman"/>
          <w:sz w:val="24"/>
          <w:szCs w:val="24"/>
          <w:lang w:val="en-GB"/>
        </w:rPr>
        <w:t>involve</w:t>
      </w:r>
      <w:r w:rsidR="00BC126F">
        <w:rPr>
          <w:rFonts w:ascii="Times New Roman" w:hAnsi="Times New Roman" w:cs="Times New Roman"/>
          <w:sz w:val="24"/>
          <w:szCs w:val="24"/>
          <w:lang w:val="en-GB"/>
        </w:rPr>
        <w:t xml:space="preserve"> more complexity, for instance, </w:t>
      </w:r>
      <w:r w:rsidR="00CE0EDC">
        <w:rPr>
          <w:rFonts w:ascii="Times New Roman" w:hAnsi="Times New Roman" w:cs="Times New Roman"/>
          <w:sz w:val="24"/>
          <w:szCs w:val="24"/>
          <w:lang w:val="en-GB"/>
        </w:rPr>
        <w:t xml:space="preserve">for </w:t>
      </w:r>
      <w:r w:rsidR="00FD06AA">
        <w:rPr>
          <w:rFonts w:ascii="Times New Roman" w:hAnsi="Times New Roman" w:cs="Times New Roman"/>
          <w:sz w:val="24"/>
          <w:szCs w:val="24"/>
          <w:lang w:val="en-GB"/>
        </w:rPr>
        <w:t xml:space="preserve">not being linear processes (Zhu and Sarkis, 2004) or </w:t>
      </w:r>
      <w:r w:rsidR="00BC126F">
        <w:rPr>
          <w:rFonts w:ascii="Times New Roman" w:hAnsi="Times New Roman" w:cs="Times New Roman"/>
          <w:sz w:val="24"/>
          <w:szCs w:val="24"/>
          <w:lang w:val="en-GB"/>
        </w:rPr>
        <w:t>the participation of a high number of organizations</w:t>
      </w:r>
      <w:r w:rsidR="00812FBF">
        <w:rPr>
          <w:rFonts w:ascii="Times New Roman" w:hAnsi="Times New Roman" w:cs="Times New Roman"/>
          <w:sz w:val="24"/>
          <w:szCs w:val="24"/>
          <w:lang w:val="en-GB"/>
        </w:rPr>
        <w:t xml:space="preserve"> placed in different locations</w:t>
      </w:r>
      <w:r w:rsidR="00BC126F">
        <w:rPr>
          <w:rFonts w:ascii="Times New Roman" w:hAnsi="Times New Roman" w:cs="Times New Roman"/>
          <w:sz w:val="24"/>
          <w:szCs w:val="24"/>
          <w:lang w:val="en-GB"/>
        </w:rPr>
        <w:t xml:space="preserve">. As Carbonfeel provides the technology to store and communicate environmental information among the members of any supply chain, with independence of their number and location, future research </w:t>
      </w:r>
      <w:r w:rsidR="00CE0EDC">
        <w:rPr>
          <w:rFonts w:ascii="Times New Roman" w:hAnsi="Times New Roman" w:cs="Times New Roman"/>
          <w:sz w:val="24"/>
          <w:szCs w:val="24"/>
          <w:lang w:val="en-GB"/>
        </w:rPr>
        <w:t xml:space="preserve">should </w:t>
      </w:r>
      <w:r w:rsidR="007865C3">
        <w:rPr>
          <w:rFonts w:ascii="Times New Roman" w:hAnsi="Times New Roman" w:cs="Times New Roman"/>
          <w:sz w:val="24"/>
          <w:szCs w:val="24"/>
          <w:lang w:val="en-GB"/>
        </w:rPr>
        <w:t>develop a similar analysis in</w:t>
      </w:r>
      <w:r w:rsidR="00BC126F">
        <w:rPr>
          <w:rFonts w:ascii="Times New Roman" w:hAnsi="Times New Roman" w:cs="Times New Roman"/>
          <w:sz w:val="24"/>
          <w:szCs w:val="24"/>
          <w:lang w:val="en-GB"/>
        </w:rPr>
        <w:t xml:space="preserve"> more complex supply chains.</w:t>
      </w:r>
    </w:p>
    <w:p w:rsidR="0022674F" w:rsidRPr="00DF4E91" w:rsidRDefault="0022674F" w:rsidP="007927B4">
      <w:pPr>
        <w:spacing w:before="120" w:after="120" w:line="240" w:lineRule="auto"/>
        <w:jc w:val="both"/>
        <w:rPr>
          <w:rFonts w:ascii="Times New Roman" w:hAnsi="Times New Roman" w:cs="Times New Roman"/>
          <w:b/>
          <w:sz w:val="24"/>
          <w:szCs w:val="24"/>
          <w:lang w:val="en-GB"/>
        </w:rPr>
      </w:pPr>
      <w:r w:rsidRPr="00DF4E91">
        <w:rPr>
          <w:rFonts w:ascii="Times New Roman" w:hAnsi="Times New Roman" w:cs="Times New Roman"/>
          <w:b/>
          <w:sz w:val="24"/>
          <w:szCs w:val="24"/>
          <w:lang w:val="en-GB"/>
        </w:rPr>
        <w:t>References</w:t>
      </w:r>
    </w:p>
    <w:p w:rsidR="00A92C1F" w:rsidRDefault="00146F90"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7610D6">
        <w:rPr>
          <w:rFonts w:ascii="Times New Roman" w:hAnsi="Times New Roman" w:cs="Times New Roman"/>
          <w:sz w:val="24"/>
          <w:szCs w:val="24"/>
          <w:lang w:val="pt-PT"/>
        </w:rPr>
        <w:t>Alvarez S</w:t>
      </w:r>
      <w:r w:rsidR="009C65CB" w:rsidRPr="007610D6">
        <w:rPr>
          <w:rFonts w:ascii="Times New Roman" w:hAnsi="Times New Roman" w:cs="Times New Roman"/>
          <w:sz w:val="24"/>
          <w:szCs w:val="24"/>
          <w:lang w:val="pt-PT"/>
        </w:rPr>
        <w:t xml:space="preserve">, </w:t>
      </w:r>
      <w:r w:rsidRPr="007610D6">
        <w:rPr>
          <w:rFonts w:ascii="Times New Roman" w:hAnsi="Times New Roman" w:cs="Times New Roman"/>
          <w:sz w:val="24"/>
          <w:szCs w:val="24"/>
          <w:lang w:val="pt-PT"/>
        </w:rPr>
        <w:t>Blanquer M, Rubio</w:t>
      </w:r>
      <w:r w:rsidR="009C65CB" w:rsidRPr="007610D6">
        <w:rPr>
          <w:rFonts w:ascii="Times New Roman" w:hAnsi="Times New Roman" w:cs="Times New Roman"/>
          <w:sz w:val="24"/>
          <w:szCs w:val="24"/>
          <w:lang w:val="pt-PT"/>
        </w:rPr>
        <w:t xml:space="preserve"> A. 2014. </w:t>
      </w:r>
      <w:r w:rsidR="009C65CB" w:rsidRPr="00DF4E91">
        <w:rPr>
          <w:rFonts w:ascii="Times New Roman" w:hAnsi="Times New Roman" w:cs="Times New Roman"/>
          <w:sz w:val="24"/>
          <w:szCs w:val="24"/>
          <w:lang w:val="en-GB"/>
        </w:rPr>
        <w:t>Carbon footprint using the Compound Method based on Financial Accounts. The case of the School of Forestry Engineering, Technical University of Madrid.</w:t>
      </w:r>
      <w:r w:rsidR="009C65CB" w:rsidRPr="00DF4E91">
        <w:rPr>
          <w:rFonts w:ascii="Times New Roman" w:hAnsi="Times New Roman" w:cs="Times New Roman"/>
          <w:i/>
          <w:iCs/>
          <w:sz w:val="24"/>
          <w:szCs w:val="24"/>
          <w:lang w:val="en-GB"/>
        </w:rPr>
        <w:t xml:space="preserve"> Journal of Cleaner Production</w:t>
      </w:r>
      <w:r w:rsidR="009C65CB" w:rsidRPr="00DF4E91">
        <w:rPr>
          <w:rFonts w:ascii="Times New Roman" w:hAnsi="Times New Roman" w:cs="Times New Roman"/>
          <w:sz w:val="24"/>
          <w:szCs w:val="24"/>
          <w:lang w:val="en-GB"/>
        </w:rPr>
        <w:t xml:space="preserve"> </w:t>
      </w:r>
      <w:r w:rsidR="009C65CB" w:rsidRPr="00DF4E91">
        <w:rPr>
          <w:rFonts w:ascii="Times New Roman" w:hAnsi="Times New Roman" w:cs="Times New Roman"/>
          <w:b/>
          <w:sz w:val="24"/>
          <w:szCs w:val="24"/>
          <w:lang w:val="en-GB"/>
        </w:rPr>
        <w:t>66</w:t>
      </w:r>
      <w:r w:rsidR="009C65CB" w:rsidRPr="00DF4E91">
        <w:rPr>
          <w:rFonts w:ascii="Times New Roman" w:hAnsi="Times New Roman" w:cs="Times New Roman"/>
          <w:sz w:val="24"/>
          <w:szCs w:val="24"/>
          <w:lang w:val="en-GB"/>
        </w:rPr>
        <w:t xml:space="preserve"> 224-232.</w:t>
      </w:r>
      <w:r w:rsidR="00A92C1F" w:rsidRPr="00DF4E91">
        <w:rPr>
          <w:rFonts w:ascii="Times New Roman" w:hAnsi="Times New Roman" w:cs="Times New Roman"/>
          <w:sz w:val="24"/>
          <w:szCs w:val="24"/>
          <w:lang w:val="en-GB"/>
        </w:rPr>
        <w:t xml:space="preserve"> DOI: 10.1016/j.jclepro.2013.11.050</w:t>
      </w:r>
    </w:p>
    <w:p w:rsidR="008516CD" w:rsidRPr="00DF4E91" w:rsidRDefault="008516CD" w:rsidP="008516CD">
      <w:pPr>
        <w:autoSpaceDE w:val="0"/>
        <w:autoSpaceDN w:val="0"/>
        <w:adjustRightInd w:val="0"/>
        <w:spacing w:before="120" w:after="120" w:line="240" w:lineRule="auto"/>
        <w:jc w:val="both"/>
        <w:rPr>
          <w:rFonts w:ascii="Times New Roman" w:hAnsi="Times New Roman" w:cs="Times New Roman"/>
          <w:sz w:val="24"/>
          <w:szCs w:val="24"/>
          <w:lang w:val="en-GB"/>
        </w:rPr>
      </w:pPr>
      <w:r w:rsidRPr="007610D6">
        <w:rPr>
          <w:rFonts w:ascii="Times New Roman" w:hAnsi="Times New Roman" w:cs="Times New Roman"/>
          <w:sz w:val="24"/>
          <w:szCs w:val="24"/>
          <w:lang w:val="pt-PT"/>
        </w:rPr>
        <w:t xml:space="preserve">Alvarez S, Carballo-Penela A, Mateo-Mantecón I, Rubio A. 2016. </w:t>
      </w:r>
      <w:r w:rsidRPr="00DF4E91">
        <w:rPr>
          <w:rFonts w:ascii="Times New Roman" w:hAnsi="Times New Roman" w:cs="Times New Roman"/>
          <w:sz w:val="24"/>
          <w:szCs w:val="24"/>
          <w:lang w:val="en-GB"/>
        </w:rPr>
        <w:t>Strengths-Weaknesses-Opportunities-Threats analysis of carbon footprint indicator and derived recommendations.</w:t>
      </w:r>
      <w:r w:rsidRPr="00DF4E91">
        <w:rPr>
          <w:rFonts w:ascii="Times New Roman" w:hAnsi="Times New Roman" w:cs="Times New Roman"/>
          <w:i/>
          <w:iCs/>
          <w:sz w:val="24"/>
          <w:szCs w:val="24"/>
          <w:lang w:val="en-GB"/>
        </w:rPr>
        <w:t xml:space="preserve"> Journal of Cleaner Production</w:t>
      </w:r>
      <w:r w:rsidRPr="00DF4E91">
        <w:rPr>
          <w:rFonts w:ascii="Times New Roman" w:hAnsi="Times New Roman" w:cs="Times New Roman"/>
          <w:sz w:val="24"/>
          <w:szCs w:val="24"/>
          <w:lang w:val="en-GB"/>
        </w:rPr>
        <w:t xml:space="preserve"> </w:t>
      </w:r>
      <w:r w:rsidRPr="00DF4E91">
        <w:rPr>
          <w:rFonts w:ascii="Times New Roman" w:hAnsi="Times New Roman" w:cs="Times New Roman"/>
          <w:b/>
          <w:sz w:val="24"/>
          <w:szCs w:val="24"/>
          <w:lang w:val="en-GB"/>
        </w:rPr>
        <w:t>121</w:t>
      </w:r>
      <w:r w:rsidRPr="00DF4E91">
        <w:rPr>
          <w:rFonts w:ascii="Times New Roman" w:hAnsi="Times New Roman" w:cs="Times New Roman"/>
          <w:sz w:val="24"/>
          <w:szCs w:val="24"/>
          <w:lang w:val="en-GB"/>
        </w:rPr>
        <w:t xml:space="preserve"> 238-247. DOI: 10.1016/j.jclepro.2013.11.050</w:t>
      </w:r>
    </w:p>
    <w:p w:rsidR="009C65CB" w:rsidRPr="00DF4E91" w:rsidRDefault="00556844"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lastRenderedPageBreak/>
        <w:t>A</w:t>
      </w:r>
      <w:r w:rsidR="00146F90" w:rsidRPr="00DF4E91">
        <w:rPr>
          <w:rFonts w:ascii="Times New Roman" w:hAnsi="Times New Roman" w:cs="Times New Roman"/>
          <w:sz w:val="24"/>
          <w:szCs w:val="24"/>
          <w:lang w:val="en-GB"/>
        </w:rPr>
        <w:t>lvarez S</w:t>
      </w:r>
      <w:r w:rsidR="009C65CB" w:rsidRPr="00DF4E91">
        <w:rPr>
          <w:rFonts w:ascii="Times New Roman" w:hAnsi="Times New Roman" w:cs="Times New Roman"/>
          <w:sz w:val="24"/>
          <w:szCs w:val="24"/>
          <w:lang w:val="en-GB"/>
        </w:rPr>
        <w:t>, Planelles</w:t>
      </w:r>
      <w:r w:rsidR="00146F90" w:rsidRPr="00DF4E91">
        <w:rPr>
          <w:rFonts w:ascii="Times New Roman" w:hAnsi="Times New Roman" w:cs="Times New Roman"/>
          <w:sz w:val="24"/>
          <w:szCs w:val="24"/>
          <w:lang w:val="en-GB"/>
        </w:rPr>
        <w:t xml:space="preserve"> R, Rubio</w:t>
      </w:r>
      <w:r w:rsidR="009C65CB" w:rsidRPr="00DF4E91">
        <w:rPr>
          <w:rFonts w:ascii="Times New Roman" w:hAnsi="Times New Roman" w:cs="Times New Roman"/>
          <w:sz w:val="24"/>
          <w:szCs w:val="24"/>
          <w:lang w:val="en-GB"/>
        </w:rPr>
        <w:t xml:space="preserve"> A. 2015. Carbon footprint from helitankers: sustainable decision making in aerial wildfire fighting.</w:t>
      </w:r>
      <w:r w:rsidR="009C65CB" w:rsidRPr="00DF4E91">
        <w:rPr>
          <w:rFonts w:ascii="Times New Roman" w:hAnsi="Times New Roman" w:cs="Times New Roman"/>
          <w:i/>
          <w:iCs/>
          <w:sz w:val="24"/>
          <w:szCs w:val="24"/>
          <w:lang w:val="en-GB"/>
        </w:rPr>
        <w:t xml:space="preserve"> International Journal of Wildland Fire</w:t>
      </w:r>
      <w:r w:rsidR="009C65CB" w:rsidRPr="00DF4E91">
        <w:rPr>
          <w:rFonts w:ascii="Times New Roman" w:hAnsi="Times New Roman" w:cs="Times New Roman"/>
          <w:sz w:val="24"/>
          <w:szCs w:val="24"/>
          <w:lang w:val="en-GB"/>
        </w:rPr>
        <w:t xml:space="preserve"> 24(7)</w:t>
      </w:r>
      <w:r w:rsidR="00F72E44" w:rsidRPr="00DF4E91">
        <w:rPr>
          <w:rFonts w:ascii="Times New Roman" w:hAnsi="Times New Roman" w:cs="Times New Roman"/>
          <w:sz w:val="24"/>
          <w:szCs w:val="24"/>
          <w:lang w:val="en-GB"/>
        </w:rPr>
        <w:t>:</w:t>
      </w:r>
      <w:r w:rsidR="009C65CB" w:rsidRPr="00DF4E91">
        <w:rPr>
          <w:rFonts w:ascii="Times New Roman" w:hAnsi="Times New Roman" w:cs="Times New Roman"/>
          <w:sz w:val="24"/>
          <w:szCs w:val="24"/>
          <w:lang w:val="en-GB"/>
        </w:rPr>
        <w:t xml:space="preserve"> 983-988.</w:t>
      </w:r>
      <w:r w:rsidR="00A92C1F" w:rsidRPr="00DF4E91">
        <w:rPr>
          <w:rFonts w:ascii="Times New Roman" w:hAnsi="Times New Roman" w:cs="Times New Roman"/>
          <w:sz w:val="24"/>
          <w:szCs w:val="24"/>
          <w:lang w:val="en-GB"/>
        </w:rPr>
        <w:t xml:space="preserve"> DOI: </w:t>
      </w:r>
      <w:r w:rsidR="00A92C1F" w:rsidRPr="00842C5D">
        <w:rPr>
          <w:rFonts w:ascii="Times New Roman" w:hAnsi="Times New Roman" w:cs="Times New Roman"/>
          <w:sz w:val="24"/>
          <w:szCs w:val="24"/>
          <w:lang w:val="en-GB"/>
        </w:rPr>
        <w:t>10.1071/WF15011#sthash.H9UWDuI4.dpuf</w:t>
      </w:r>
    </w:p>
    <w:p w:rsidR="009C65CB" w:rsidRPr="00EC4DA0" w:rsidRDefault="00146F90" w:rsidP="007927B4">
      <w:pPr>
        <w:autoSpaceDE w:val="0"/>
        <w:autoSpaceDN w:val="0"/>
        <w:adjustRightInd w:val="0"/>
        <w:spacing w:before="120" w:after="120" w:line="240" w:lineRule="auto"/>
        <w:jc w:val="both"/>
        <w:rPr>
          <w:rFonts w:ascii="Times New Roman" w:hAnsi="Times New Roman" w:cs="Times New Roman"/>
          <w:sz w:val="24"/>
          <w:szCs w:val="24"/>
        </w:rPr>
      </w:pPr>
      <w:r w:rsidRPr="001644D4">
        <w:rPr>
          <w:rFonts w:ascii="Times New Roman" w:hAnsi="Times New Roman" w:cs="Times New Roman"/>
          <w:sz w:val="24"/>
          <w:szCs w:val="24"/>
          <w:lang w:val="en-US"/>
        </w:rPr>
        <w:t>Cagiao J, Meijide BG, Carballo-Penela A, Labella</w:t>
      </w:r>
      <w:r w:rsidR="009C65CB" w:rsidRPr="001644D4">
        <w:rPr>
          <w:rFonts w:ascii="Times New Roman" w:hAnsi="Times New Roman" w:cs="Times New Roman"/>
          <w:sz w:val="24"/>
          <w:szCs w:val="24"/>
          <w:lang w:val="en-US"/>
        </w:rPr>
        <w:t xml:space="preserve"> S. 2014. </w:t>
      </w:r>
      <w:r w:rsidR="009C65CB" w:rsidRPr="00DF4E91">
        <w:rPr>
          <w:rFonts w:ascii="Times New Roman" w:hAnsi="Times New Roman" w:cs="Times New Roman"/>
          <w:sz w:val="24"/>
          <w:szCs w:val="24"/>
          <w:lang w:val="en-GB"/>
        </w:rPr>
        <w:t>Carbonfeel Project: Calculation, Verification, Certification and Labeling of the Carbon Footprint.</w:t>
      </w:r>
      <w:r w:rsidR="009C65CB" w:rsidRPr="00DF4E91">
        <w:rPr>
          <w:rFonts w:ascii="Times New Roman" w:hAnsi="Times New Roman" w:cs="Times New Roman"/>
          <w:i/>
          <w:iCs/>
          <w:sz w:val="24"/>
          <w:szCs w:val="24"/>
          <w:lang w:val="en-GB"/>
        </w:rPr>
        <w:t xml:space="preserve"> </w:t>
      </w:r>
      <w:r w:rsidR="009C65CB" w:rsidRPr="00EC4DA0">
        <w:rPr>
          <w:rFonts w:ascii="Times New Roman" w:hAnsi="Times New Roman" w:cs="Times New Roman"/>
          <w:i/>
          <w:iCs/>
          <w:sz w:val="24"/>
          <w:szCs w:val="24"/>
        </w:rPr>
        <w:t xml:space="preserve">Low Carbon Economy </w:t>
      </w:r>
      <w:r w:rsidR="009C65CB" w:rsidRPr="00EC4DA0">
        <w:rPr>
          <w:rFonts w:ascii="Times New Roman" w:hAnsi="Times New Roman" w:cs="Times New Roman"/>
          <w:b/>
          <w:iCs/>
          <w:sz w:val="24"/>
          <w:szCs w:val="24"/>
        </w:rPr>
        <w:t>5</w:t>
      </w:r>
      <w:r w:rsidR="00F72E44" w:rsidRPr="00EC4DA0">
        <w:rPr>
          <w:rFonts w:ascii="Times New Roman" w:hAnsi="Times New Roman" w:cs="Times New Roman"/>
          <w:iCs/>
          <w:sz w:val="24"/>
          <w:szCs w:val="24"/>
        </w:rPr>
        <w:t>: 65-79</w:t>
      </w:r>
      <w:r w:rsidR="009C65CB" w:rsidRPr="00EC4DA0">
        <w:rPr>
          <w:rFonts w:ascii="Times New Roman" w:hAnsi="Times New Roman" w:cs="Times New Roman"/>
          <w:sz w:val="24"/>
          <w:szCs w:val="24"/>
        </w:rPr>
        <w:t>.</w:t>
      </w:r>
      <w:r w:rsidR="00A92C1F" w:rsidRPr="00EC4DA0">
        <w:rPr>
          <w:rFonts w:ascii="Times New Roman" w:hAnsi="Times New Roman" w:cs="Times New Roman"/>
          <w:sz w:val="24"/>
          <w:szCs w:val="24"/>
        </w:rPr>
        <w:t xml:space="preserve"> DOI:</w:t>
      </w:r>
      <w:r w:rsidR="009C65CB" w:rsidRPr="00EC4DA0">
        <w:rPr>
          <w:rFonts w:ascii="Times New Roman" w:hAnsi="Times New Roman" w:cs="Times New Roman"/>
          <w:sz w:val="24"/>
          <w:szCs w:val="24"/>
        </w:rPr>
        <w:t xml:space="preserve"> </w:t>
      </w:r>
      <w:hyperlink r:id="rId10" w:tgtFrame="_blank" w:history="1">
        <w:r w:rsidR="009C65CB" w:rsidRPr="00EC4DA0">
          <w:rPr>
            <w:rFonts w:ascii="Times New Roman" w:hAnsi="Times New Roman" w:cs="Times New Roman"/>
            <w:sz w:val="24"/>
            <w:szCs w:val="24"/>
          </w:rPr>
          <w:t>10.4236/lce.2014.52008</w:t>
        </w:r>
      </w:hyperlink>
    </w:p>
    <w:p w:rsidR="00517F07" w:rsidRPr="00EC4DA0" w:rsidRDefault="00517F07" w:rsidP="007927B4">
      <w:pPr>
        <w:autoSpaceDE w:val="0"/>
        <w:autoSpaceDN w:val="0"/>
        <w:adjustRightInd w:val="0"/>
        <w:spacing w:before="120" w:after="120" w:line="240" w:lineRule="auto"/>
        <w:jc w:val="both"/>
        <w:rPr>
          <w:rFonts w:ascii="Times New Roman" w:hAnsi="Times New Roman" w:cs="Times New Roman"/>
          <w:sz w:val="24"/>
          <w:szCs w:val="24"/>
        </w:rPr>
      </w:pPr>
      <w:r w:rsidRPr="00EC4DA0">
        <w:rPr>
          <w:rFonts w:ascii="Times New Roman" w:hAnsi="Times New Roman" w:cs="Times New Roman"/>
          <w:sz w:val="24"/>
          <w:szCs w:val="24"/>
        </w:rPr>
        <w:t xml:space="preserve">Carballo-Penela A. 2010. </w:t>
      </w:r>
      <w:r w:rsidRPr="00EC4DA0">
        <w:rPr>
          <w:rFonts w:ascii="Times New Roman" w:hAnsi="Times New Roman" w:cs="Times New Roman"/>
          <w:i/>
          <w:iCs/>
          <w:sz w:val="24"/>
          <w:szCs w:val="24"/>
        </w:rPr>
        <w:t>Ecoetiquetado de bienes y servicios para un desarrollo sostenible</w:t>
      </w:r>
      <w:r w:rsidRPr="00EC4DA0">
        <w:rPr>
          <w:rFonts w:ascii="Times New Roman" w:hAnsi="Times New Roman" w:cs="Times New Roman"/>
          <w:sz w:val="24"/>
          <w:szCs w:val="24"/>
        </w:rPr>
        <w:t>. AENOR Ediciones: Madrid</w:t>
      </w:r>
    </w:p>
    <w:p w:rsidR="0022674F" w:rsidRPr="00DF4E91" w:rsidRDefault="0022674F"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EC4DA0">
        <w:rPr>
          <w:rFonts w:ascii="Times New Roman" w:hAnsi="Times New Roman" w:cs="Times New Roman"/>
          <w:sz w:val="24"/>
          <w:szCs w:val="24"/>
        </w:rPr>
        <w:t>Carballo-</w:t>
      </w:r>
      <w:r w:rsidR="00146F90" w:rsidRPr="00EC4DA0">
        <w:rPr>
          <w:rFonts w:ascii="Times New Roman" w:hAnsi="Times New Roman" w:cs="Times New Roman"/>
          <w:sz w:val="24"/>
          <w:szCs w:val="24"/>
        </w:rPr>
        <w:t>Penela A,</w:t>
      </w:r>
      <w:r w:rsidRPr="00EC4DA0">
        <w:rPr>
          <w:rFonts w:ascii="Times New Roman" w:hAnsi="Times New Roman" w:cs="Times New Roman"/>
          <w:sz w:val="24"/>
          <w:szCs w:val="24"/>
        </w:rPr>
        <w:t xml:space="preserve"> Castr</w:t>
      </w:r>
      <w:r w:rsidR="00146F90" w:rsidRPr="00EC4DA0">
        <w:rPr>
          <w:rFonts w:ascii="Times New Roman" w:hAnsi="Times New Roman" w:cs="Times New Roman"/>
          <w:sz w:val="24"/>
          <w:szCs w:val="24"/>
        </w:rPr>
        <w:t>omán-Diz J</w:t>
      </w:r>
      <w:r w:rsidR="00517F07" w:rsidRPr="00EC4DA0">
        <w:rPr>
          <w:rFonts w:ascii="Times New Roman" w:hAnsi="Times New Roman" w:cs="Times New Roman"/>
          <w:sz w:val="24"/>
          <w:szCs w:val="24"/>
        </w:rPr>
        <w:t xml:space="preserve">L. 2016. </w:t>
      </w:r>
      <w:r w:rsidRPr="00EC4DA0">
        <w:rPr>
          <w:rFonts w:ascii="Times New Roman" w:hAnsi="Times New Roman" w:cs="Times New Roman"/>
          <w:i/>
          <w:sz w:val="24"/>
          <w:szCs w:val="24"/>
        </w:rPr>
        <w:t>Responsabilidad social y gestión de las cadenas logísticas</w:t>
      </w:r>
      <w:r w:rsidR="00517F07" w:rsidRPr="00EC4DA0">
        <w:rPr>
          <w:rFonts w:ascii="Times New Roman" w:hAnsi="Times New Roman" w:cs="Times New Roman"/>
          <w:sz w:val="24"/>
          <w:szCs w:val="24"/>
        </w:rPr>
        <w:t>.</w:t>
      </w:r>
      <w:r w:rsidRPr="00EC4DA0">
        <w:rPr>
          <w:rFonts w:ascii="Times New Roman" w:hAnsi="Times New Roman" w:cs="Times New Roman"/>
          <w:sz w:val="24"/>
          <w:szCs w:val="24"/>
        </w:rPr>
        <w:t xml:space="preserve"> </w:t>
      </w:r>
      <w:r w:rsidRPr="00DF4E91">
        <w:rPr>
          <w:rFonts w:ascii="Times New Roman" w:hAnsi="Times New Roman" w:cs="Times New Roman"/>
          <w:sz w:val="24"/>
          <w:szCs w:val="24"/>
          <w:lang w:val="en-GB"/>
        </w:rPr>
        <w:t>AENOR</w:t>
      </w:r>
      <w:r w:rsidR="00517F07" w:rsidRPr="00DF4E91">
        <w:rPr>
          <w:rFonts w:ascii="Times New Roman" w:hAnsi="Times New Roman" w:cs="Times New Roman"/>
          <w:sz w:val="24"/>
          <w:szCs w:val="24"/>
          <w:lang w:val="en-GB"/>
        </w:rPr>
        <w:t xml:space="preserve"> ediciones:</w:t>
      </w:r>
      <w:r w:rsidRPr="00DF4E91">
        <w:rPr>
          <w:rFonts w:ascii="Times New Roman" w:hAnsi="Times New Roman" w:cs="Times New Roman"/>
          <w:sz w:val="24"/>
          <w:szCs w:val="24"/>
          <w:lang w:val="en-GB"/>
        </w:rPr>
        <w:t xml:space="preserve"> Madrid.</w:t>
      </w:r>
    </w:p>
    <w:p w:rsidR="00A91126" w:rsidRPr="00DF4E91" w:rsidRDefault="00A91126"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2A5ACA">
        <w:rPr>
          <w:rFonts w:ascii="Times New Roman" w:hAnsi="Times New Roman" w:cs="Times New Roman"/>
          <w:sz w:val="24"/>
          <w:szCs w:val="24"/>
          <w:lang w:val="en-US"/>
        </w:rPr>
        <w:t xml:space="preserve">Carballo-Penela A, Doménech J. 2010. </w:t>
      </w:r>
      <w:r w:rsidRPr="00DF4E91">
        <w:rPr>
          <w:rFonts w:ascii="Times New Roman" w:hAnsi="Times New Roman" w:cs="Times New Roman"/>
          <w:sz w:val="24"/>
          <w:szCs w:val="24"/>
          <w:lang w:val="en-GB"/>
        </w:rPr>
        <w:t xml:space="preserve">Managing the carbon footprint of products: the contribution of the method composed of financial statements (MC3). </w:t>
      </w:r>
      <w:r w:rsidRPr="00DF4E91">
        <w:rPr>
          <w:rFonts w:ascii="Times New Roman" w:hAnsi="Times New Roman" w:cs="Times New Roman"/>
          <w:i/>
          <w:iCs/>
          <w:sz w:val="24"/>
          <w:szCs w:val="24"/>
          <w:lang w:val="en-GB"/>
        </w:rPr>
        <w:t>The International Journal of Life Cycle Assessment</w:t>
      </w:r>
      <w:r w:rsidRPr="00DF4E91">
        <w:rPr>
          <w:rFonts w:ascii="Times New Roman" w:hAnsi="Times New Roman" w:cs="Times New Roman"/>
          <w:sz w:val="24"/>
          <w:szCs w:val="24"/>
          <w:lang w:val="en-GB"/>
        </w:rPr>
        <w:t xml:space="preserve"> </w:t>
      </w:r>
      <w:r w:rsidRPr="00DF4E91">
        <w:rPr>
          <w:rFonts w:ascii="Times New Roman" w:hAnsi="Times New Roman" w:cs="Times New Roman"/>
          <w:b/>
          <w:bCs/>
          <w:sz w:val="24"/>
          <w:szCs w:val="24"/>
          <w:lang w:val="en-GB"/>
        </w:rPr>
        <w:t>15</w:t>
      </w:r>
      <w:r w:rsidR="00A92C1F" w:rsidRPr="00DF4E91">
        <w:rPr>
          <w:rFonts w:ascii="Times New Roman" w:hAnsi="Times New Roman" w:cs="Times New Roman"/>
          <w:sz w:val="24"/>
          <w:szCs w:val="24"/>
          <w:lang w:val="en-GB"/>
        </w:rPr>
        <w:t>(9): 962-969. DOI</w:t>
      </w:r>
      <w:r w:rsidRPr="00DF4E91">
        <w:rPr>
          <w:rFonts w:ascii="Times New Roman" w:hAnsi="Times New Roman" w:cs="Times New Roman"/>
          <w:sz w:val="24"/>
          <w:szCs w:val="24"/>
          <w:lang w:val="en-GB"/>
        </w:rPr>
        <w:t>: 10.1007/s11367-010-0230-1</w:t>
      </w:r>
    </w:p>
    <w:p w:rsidR="00CC1348" w:rsidRPr="008C3938" w:rsidRDefault="00A91126" w:rsidP="00CC1348">
      <w:pPr>
        <w:spacing w:before="120" w:after="120" w:line="240" w:lineRule="auto"/>
        <w:rPr>
          <w:rFonts w:ascii="Times New Roman" w:hAnsi="Times New Roman" w:cs="Times New Roman"/>
          <w:sz w:val="24"/>
          <w:szCs w:val="24"/>
          <w:lang w:val="en-GB"/>
        </w:rPr>
      </w:pPr>
      <w:r w:rsidRPr="00DF4E91">
        <w:rPr>
          <w:rFonts w:ascii="Times New Roman" w:hAnsi="Times New Roman" w:cs="Times New Roman"/>
          <w:sz w:val="24"/>
          <w:szCs w:val="24"/>
          <w:lang w:val="en-GB"/>
        </w:rPr>
        <w:t xml:space="preserve">Carballo-Penela A, Mateo-Mantecón I, Doménech JL, Coto-Millán P. 2012. From the motorways of the sea to the green corridors' carbon footprint: The case of a port in Spain. </w:t>
      </w:r>
      <w:r w:rsidRPr="00DF4E91">
        <w:rPr>
          <w:rFonts w:ascii="Times New Roman" w:hAnsi="Times New Roman" w:cs="Times New Roman"/>
          <w:i/>
          <w:iCs/>
          <w:sz w:val="24"/>
          <w:szCs w:val="24"/>
          <w:lang w:val="en-GB"/>
        </w:rPr>
        <w:t>Journal of Environmental Planning and Management</w:t>
      </w:r>
      <w:r w:rsidRPr="00DF4E91">
        <w:rPr>
          <w:rFonts w:ascii="Times New Roman" w:hAnsi="Times New Roman" w:cs="Times New Roman"/>
          <w:sz w:val="24"/>
          <w:szCs w:val="24"/>
          <w:lang w:val="en-GB"/>
        </w:rPr>
        <w:t xml:space="preserve"> </w:t>
      </w:r>
      <w:r w:rsidRPr="00DF4E91">
        <w:rPr>
          <w:rFonts w:ascii="Times New Roman" w:hAnsi="Times New Roman" w:cs="Times New Roman"/>
          <w:b/>
          <w:bCs/>
          <w:sz w:val="24"/>
          <w:szCs w:val="24"/>
          <w:lang w:val="en-GB"/>
        </w:rPr>
        <w:t>55</w:t>
      </w:r>
      <w:r w:rsidRPr="00DF4E91">
        <w:rPr>
          <w:rFonts w:ascii="Times New Roman" w:hAnsi="Times New Roman" w:cs="Times New Roman"/>
          <w:sz w:val="24"/>
          <w:szCs w:val="24"/>
          <w:lang w:val="en-GB"/>
        </w:rPr>
        <w:t xml:space="preserve">(6): 765-782. </w:t>
      </w:r>
      <w:r w:rsidR="00A92C1F" w:rsidRPr="00DF4E91">
        <w:rPr>
          <w:rFonts w:ascii="Times New Roman" w:hAnsi="Times New Roman" w:cs="Times New Roman"/>
          <w:sz w:val="24"/>
          <w:szCs w:val="24"/>
          <w:lang w:val="en-GB"/>
        </w:rPr>
        <w:t>DOI:</w:t>
      </w:r>
      <w:r w:rsidR="00CC1348">
        <w:rPr>
          <w:rFonts w:ascii="Times New Roman" w:hAnsi="Times New Roman" w:cs="Times New Roman"/>
          <w:sz w:val="24"/>
          <w:szCs w:val="24"/>
          <w:lang w:val="en-GB"/>
        </w:rPr>
        <w:t xml:space="preserve"> </w:t>
      </w:r>
      <w:r w:rsidR="00CC1348" w:rsidRPr="008C3938">
        <w:rPr>
          <w:rFonts w:ascii="Times New Roman" w:hAnsi="Times New Roman" w:cs="Times New Roman"/>
          <w:sz w:val="24"/>
          <w:szCs w:val="24"/>
          <w:lang w:val="en-GB"/>
        </w:rPr>
        <w:t>10.1080/09640568.2011.627422</w:t>
      </w:r>
    </w:p>
    <w:p w:rsidR="0022674F" w:rsidRPr="00DF4E91" w:rsidRDefault="00556844"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Carbon Trust 2006.</w:t>
      </w:r>
      <w:r w:rsidR="0022674F" w:rsidRPr="00DF4E91">
        <w:rPr>
          <w:rFonts w:ascii="Times New Roman" w:hAnsi="Times New Roman" w:cs="Times New Roman"/>
          <w:sz w:val="24"/>
          <w:szCs w:val="24"/>
          <w:lang w:val="en-GB"/>
        </w:rPr>
        <w:t xml:space="preserve"> </w:t>
      </w:r>
      <w:r w:rsidR="0022674F" w:rsidRPr="00DF4E91">
        <w:rPr>
          <w:rFonts w:ascii="Times New Roman" w:hAnsi="Times New Roman" w:cs="Times New Roman"/>
          <w:i/>
          <w:sz w:val="24"/>
          <w:szCs w:val="24"/>
          <w:lang w:val="en-GB"/>
        </w:rPr>
        <w:t>Carbon footprints in the supply chain: the next step for business</w:t>
      </w:r>
      <w:r w:rsidRPr="00DF4E91">
        <w:rPr>
          <w:rFonts w:ascii="Times New Roman" w:hAnsi="Times New Roman" w:cs="Times New Roman"/>
          <w:sz w:val="24"/>
          <w:szCs w:val="24"/>
          <w:lang w:val="en-GB"/>
        </w:rPr>
        <w:t>. The Carbon Trust:</w:t>
      </w:r>
      <w:r w:rsidR="0022674F" w:rsidRPr="00DF4E91">
        <w:rPr>
          <w:rFonts w:ascii="Times New Roman" w:hAnsi="Times New Roman" w:cs="Times New Roman"/>
          <w:sz w:val="24"/>
          <w:szCs w:val="24"/>
          <w:lang w:val="en-GB"/>
        </w:rPr>
        <w:t xml:space="preserve"> London. </w:t>
      </w:r>
    </w:p>
    <w:p w:rsidR="0022674F" w:rsidRPr="00DF4E91" w:rsidRDefault="00556844"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Carbon Trust 2008</w:t>
      </w:r>
      <w:r w:rsidR="0022674F" w:rsidRPr="00DF4E91">
        <w:rPr>
          <w:rFonts w:ascii="Times New Roman" w:hAnsi="Times New Roman" w:cs="Times New Roman"/>
          <w:sz w:val="24"/>
          <w:szCs w:val="24"/>
          <w:lang w:val="en-GB"/>
        </w:rPr>
        <w:t xml:space="preserve">. </w:t>
      </w:r>
      <w:r w:rsidR="0022674F" w:rsidRPr="00DF4E91">
        <w:rPr>
          <w:rFonts w:ascii="Times New Roman" w:hAnsi="Times New Roman" w:cs="Times New Roman"/>
          <w:i/>
          <w:sz w:val="24"/>
          <w:szCs w:val="24"/>
          <w:lang w:val="en-GB"/>
        </w:rPr>
        <w:t>Product carbon footprinting: the new business opportunity pack</w:t>
      </w:r>
      <w:r w:rsidRPr="00DF4E91">
        <w:rPr>
          <w:rFonts w:ascii="Times New Roman" w:hAnsi="Times New Roman" w:cs="Times New Roman"/>
          <w:sz w:val="24"/>
          <w:szCs w:val="24"/>
          <w:lang w:val="en-GB"/>
        </w:rPr>
        <w:t>. The Carbon Trust:</w:t>
      </w:r>
      <w:r w:rsidR="0022674F" w:rsidRPr="00DF4E91">
        <w:rPr>
          <w:rFonts w:ascii="Times New Roman" w:hAnsi="Times New Roman" w:cs="Times New Roman"/>
          <w:sz w:val="24"/>
          <w:szCs w:val="24"/>
          <w:lang w:val="en-GB"/>
        </w:rPr>
        <w:t xml:space="preserve"> London. </w:t>
      </w:r>
    </w:p>
    <w:p w:rsidR="00556844" w:rsidRPr="00DF4E91" w:rsidRDefault="00556844"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 xml:space="preserve">Freeman RE. 1984. </w:t>
      </w:r>
      <w:r w:rsidRPr="00DF4E91">
        <w:rPr>
          <w:rFonts w:ascii="Times New Roman" w:hAnsi="Times New Roman" w:cs="Times New Roman"/>
          <w:i/>
          <w:iCs/>
          <w:sz w:val="24"/>
          <w:szCs w:val="24"/>
          <w:lang w:val="en-GB"/>
        </w:rPr>
        <w:t>Strategic Management: A stakeholder Approach</w:t>
      </w:r>
      <w:r w:rsidRPr="00DF4E91">
        <w:rPr>
          <w:rFonts w:ascii="Times New Roman" w:hAnsi="Times New Roman" w:cs="Times New Roman"/>
          <w:sz w:val="24"/>
          <w:szCs w:val="24"/>
          <w:lang w:val="en-GB"/>
        </w:rPr>
        <w:t xml:space="preserve">. Pitman: Boston, </w:t>
      </w:r>
      <w:r w:rsidR="00A92C1F" w:rsidRPr="00DF4E91">
        <w:rPr>
          <w:rFonts w:ascii="Times New Roman" w:hAnsi="Times New Roman" w:cs="Times New Roman"/>
          <w:sz w:val="24"/>
          <w:szCs w:val="24"/>
          <w:lang w:val="en-GB"/>
        </w:rPr>
        <w:t>M</w:t>
      </w:r>
      <w:r w:rsidRPr="00DF4E91">
        <w:rPr>
          <w:rFonts w:ascii="Times New Roman" w:hAnsi="Times New Roman" w:cs="Times New Roman"/>
          <w:sz w:val="24"/>
          <w:szCs w:val="24"/>
          <w:lang w:val="en-GB"/>
        </w:rPr>
        <w:t>A</w:t>
      </w:r>
    </w:p>
    <w:p w:rsidR="006B757D" w:rsidRPr="00DF4E91" w:rsidRDefault="00146F90"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Carter CR, Carter J</w:t>
      </w:r>
      <w:r w:rsidR="006B757D" w:rsidRPr="00DF4E91">
        <w:rPr>
          <w:rFonts w:ascii="Times New Roman" w:hAnsi="Times New Roman" w:cs="Times New Roman"/>
          <w:sz w:val="24"/>
          <w:szCs w:val="24"/>
          <w:lang w:val="en-GB"/>
        </w:rPr>
        <w:t>R. 1998. Interorganizational Determinants of Environmental Purchasing: Initial Evidence from t</w:t>
      </w:r>
      <w:r w:rsidRPr="00DF4E91">
        <w:rPr>
          <w:rFonts w:ascii="Times New Roman" w:hAnsi="Times New Roman" w:cs="Times New Roman"/>
          <w:sz w:val="24"/>
          <w:szCs w:val="24"/>
          <w:lang w:val="en-GB"/>
        </w:rPr>
        <w:t>he Consumer Products Industries</w:t>
      </w:r>
      <w:r w:rsidR="006B757D" w:rsidRPr="00DF4E91">
        <w:rPr>
          <w:rFonts w:ascii="Times New Roman" w:hAnsi="Times New Roman" w:cs="Times New Roman"/>
          <w:sz w:val="24"/>
          <w:szCs w:val="24"/>
          <w:lang w:val="en-GB"/>
        </w:rPr>
        <w:t>.</w:t>
      </w:r>
      <w:r w:rsidR="006B757D" w:rsidRPr="00DF4E91">
        <w:rPr>
          <w:rFonts w:ascii="Times New Roman" w:hAnsi="Times New Roman" w:cs="Times New Roman"/>
          <w:i/>
          <w:iCs/>
          <w:sz w:val="24"/>
          <w:szCs w:val="24"/>
          <w:lang w:val="en-GB"/>
        </w:rPr>
        <w:t xml:space="preserve"> Decision Sciences</w:t>
      </w:r>
      <w:r w:rsidR="006B757D" w:rsidRPr="00DF4E91">
        <w:rPr>
          <w:rFonts w:ascii="Times New Roman" w:hAnsi="Times New Roman" w:cs="Times New Roman"/>
          <w:sz w:val="24"/>
          <w:szCs w:val="24"/>
          <w:lang w:val="en-GB"/>
        </w:rPr>
        <w:t xml:space="preserve"> </w:t>
      </w:r>
      <w:r w:rsidR="006B757D" w:rsidRPr="00DF4E91">
        <w:rPr>
          <w:rFonts w:ascii="Times New Roman" w:hAnsi="Times New Roman" w:cs="Times New Roman"/>
          <w:b/>
          <w:sz w:val="24"/>
          <w:szCs w:val="24"/>
          <w:lang w:val="en-GB"/>
        </w:rPr>
        <w:t>29</w:t>
      </w:r>
      <w:r w:rsidR="006B757D" w:rsidRPr="00DF4E91">
        <w:rPr>
          <w:rFonts w:ascii="Times New Roman" w:hAnsi="Times New Roman" w:cs="Times New Roman"/>
          <w:sz w:val="24"/>
          <w:szCs w:val="24"/>
          <w:lang w:val="en-GB"/>
        </w:rPr>
        <w:t>(3) 659-684.</w:t>
      </w:r>
      <w:r w:rsidR="00A92C1F" w:rsidRPr="00DF4E91">
        <w:rPr>
          <w:rFonts w:ascii="Times New Roman" w:hAnsi="Times New Roman" w:cs="Times New Roman"/>
          <w:sz w:val="24"/>
          <w:szCs w:val="24"/>
          <w:lang w:val="en-GB"/>
        </w:rPr>
        <w:t xml:space="preserve"> DOI: </w:t>
      </w:r>
      <w:r w:rsidR="00A92C1F" w:rsidRPr="00DF4E91">
        <w:rPr>
          <w:rFonts w:ascii="Times New Roman" w:hAnsi="Times New Roman" w:cs="Times New Roman"/>
          <w:sz w:val="24"/>
          <w:szCs w:val="24"/>
          <w:shd w:val="clear" w:color="auto" w:fill="FFFFFF"/>
          <w:lang w:val="en-GB"/>
        </w:rPr>
        <w:t>10.1111/j.1540-5915.1998.tb01358.x</w:t>
      </w:r>
    </w:p>
    <w:p w:rsidR="0022674F" w:rsidRDefault="00146F90"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 xml:space="preserve">CDP (Carbon Disclosure Project). 2013. </w:t>
      </w:r>
      <w:r w:rsidR="0022674F" w:rsidRPr="00DF4E91">
        <w:rPr>
          <w:rFonts w:ascii="Times New Roman" w:hAnsi="Times New Roman" w:cs="Times New Roman"/>
          <w:i/>
          <w:sz w:val="24"/>
          <w:szCs w:val="24"/>
          <w:lang w:val="en-GB"/>
        </w:rPr>
        <w:t xml:space="preserve">Reducing Risk </w:t>
      </w:r>
      <w:r w:rsidR="0054691D" w:rsidRPr="00DF4E91">
        <w:rPr>
          <w:rFonts w:ascii="Times New Roman" w:hAnsi="Times New Roman" w:cs="Times New Roman"/>
          <w:i/>
          <w:sz w:val="24"/>
          <w:szCs w:val="24"/>
          <w:lang w:val="en-GB"/>
        </w:rPr>
        <w:t>and</w:t>
      </w:r>
      <w:r w:rsidR="0022674F" w:rsidRPr="00DF4E91">
        <w:rPr>
          <w:rFonts w:ascii="Times New Roman" w:hAnsi="Times New Roman" w:cs="Times New Roman"/>
          <w:i/>
          <w:sz w:val="24"/>
          <w:szCs w:val="24"/>
          <w:lang w:val="en-GB"/>
        </w:rPr>
        <w:t xml:space="preserve"> Driving Business Value</w:t>
      </w:r>
      <w:r w:rsidRPr="00DF4E91">
        <w:rPr>
          <w:rFonts w:ascii="Times New Roman" w:hAnsi="Times New Roman" w:cs="Times New Roman"/>
          <w:sz w:val="24"/>
          <w:szCs w:val="24"/>
          <w:lang w:val="en-GB"/>
        </w:rPr>
        <w:t>.</w:t>
      </w:r>
      <w:r w:rsidR="0022674F" w:rsidRPr="00DF4E91">
        <w:rPr>
          <w:rFonts w:ascii="Times New Roman" w:hAnsi="Times New Roman" w:cs="Times New Roman"/>
          <w:sz w:val="24"/>
          <w:szCs w:val="24"/>
          <w:lang w:val="en-GB"/>
        </w:rPr>
        <w:t xml:space="preserve"> </w:t>
      </w:r>
      <w:r w:rsidRPr="00DF4E91">
        <w:rPr>
          <w:rFonts w:ascii="Times New Roman" w:hAnsi="Times New Roman" w:cs="Times New Roman"/>
          <w:sz w:val="24"/>
          <w:szCs w:val="24"/>
          <w:lang w:val="en-GB"/>
        </w:rPr>
        <w:t>https://www.cdp.net/cdpresults/cdp-supply-chain-report-2013.pdf</w:t>
      </w:r>
      <w:r w:rsidR="0022674F" w:rsidRPr="00DF4E91">
        <w:rPr>
          <w:rFonts w:ascii="Times New Roman" w:hAnsi="Times New Roman" w:cs="Times New Roman"/>
          <w:sz w:val="24"/>
          <w:szCs w:val="24"/>
          <w:lang w:val="en-GB"/>
        </w:rPr>
        <w:t>.</w:t>
      </w:r>
      <w:r w:rsidRPr="00DF4E91">
        <w:rPr>
          <w:rFonts w:ascii="Times New Roman" w:hAnsi="Times New Roman" w:cs="Times New Roman"/>
          <w:sz w:val="24"/>
          <w:szCs w:val="24"/>
          <w:lang w:val="en-GB"/>
        </w:rPr>
        <w:t xml:space="preserve"> (accessed May 20, 2017).</w:t>
      </w:r>
    </w:p>
    <w:p w:rsidR="008516CD" w:rsidRPr="008516CD" w:rsidRDefault="008516CD" w:rsidP="008516CD">
      <w:pPr>
        <w:autoSpaceDE w:val="0"/>
        <w:autoSpaceDN w:val="0"/>
        <w:adjustRightInd w:val="0"/>
        <w:spacing w:before="120" w:after="120" w:line="240" w:lineRule="auto"/>
        <w:jc w:val="both"/>
        <w:rPr>
          <w:rFonts w:ascii="Times New Roman" w:hAnsi="Times New Roman" w:cs="Times New Roman"/>
          <w:sz w:val="24"/>
          <w:szCs w:val="24"/>
          <w:shd w:val="clear" w:color="auto" w:fill="FFFFFF"/>
          <w:lang w:val="en-GB"/>
        </w:rPr>
      </w:pPr>
      <w:r w:rsidRPr="008516CD">
        <w:rPr>
          <w:rFonts w:ascii="Times New Roman" w:hAnsi="Times New Roman" w:cs="Times New Roman"/>
          <w:sz w:val="24"/>
          <w:szCs w:val="24"/>
          <w:lang w:val="en-GB"/>
        </w:rPr>
        <w:t xml:space="preserve">Chin, T.A., Tat, H.H. and Sulaiman, Z. 2015. Green supply chain management, environmental collaboration and sustainability performance. </w:t>
      </w:r>
      <w:r w:rsidRPr="008516CD">
        <w:rPr>
          <w:rFonts w:ascii="Times New Roman" w:hAnsi="Times New Roman" w:cs="Times New Roman"/>
          <w:i/>
          <w:sz w:val="24"/>
          <w:szCs w:val="24"/>
          <w:lang w:val="en-GB"/>
        </w:rPr>
        <w:t>Procedia CIRP</w:t>
      </w:r>
      <w:r w:rsidRPr="008516CD">
        <w:rPr>
          <w:rFonts w:ascii="Times New Roman" w:hAnsi="Times New Roman" w:cs="Times New Roman"/>
          <w:sz w:val="24"/>
          <w:szCs w:val="24"/>
          <w:lang w:val="en-GB"/>
        </w:rPr>
        <w:t xml:space="preserve"> </w:t>
      </w:r>
      <w:r w:rsidRPr="008516CD">
        <w:rPr>
          <w:rFonts w:ascii="Times New Roman" w:hAnsi="Times New Roman" w:cs="Times New Roman"/>
          <w:b/>
          <w:sz w:val="24"/>
          <w:szCs w:val="24"/>
          <w:lang w:val="en-GB"/>
        </w:rPr>
        <w:t>26</w:t>
      </w:r>
      <w:r w:rsidRPr="008516CD">
        <w:rPr>
          <w:rFonts w:ascii="Times New Roman" w:hAnsi="Times New Roman" w:cs="Times New Roman"/>
          <w:sz w:val="24"/>
          <w:szCs w:val="24"/>
          <w:lang w:val="en-GB"/>
        </w:rPr>
        <w:t xml:space="preserve"> 695-699.</w:t>
      </w:r>
      <w:r>
        <w:rPr>
          <w:rFonts w:ascii="Times New Roman" w:hAnsi="Times New Roman" w:cs="Times New Roman"/>
          <w:sz w:val="24"/>
          <w:szCs w:val="24"/>
          <w:lang w:val="en-GB"/>
        </w:rPr>
        <w:t xml:space="preserve"> DOI: </w:t>
      </w:r>
      <w:hyperlink r:id="rId11" w:tgtFrame="_blank" w:tooltip="Persistent link using digital object identifier" w:history="1">
        <w:r w:rsidRPr="008516CD">
          <w:rPr>
            <w:rFonts w:ascii="Times New Roman" w:hAnsi="Times New Roman" w:cs="Times New Roman"/>
            <w:sz w:val="24"/>
            <w:szCs w:val="24"/>
            <w:shd w:val="clear" w:color="auto" w:fill="FFFFFF"/>
            <w:lang w:val="en-GB"/>
          </w:rPr>
          <w:t>10.1016/j.procir.2014.07.035</w:t>
        </w:r>
      </w:hyperlink>
    </w:p>
    <w:p w:rsidR="008516CD" w:rsidRPr="00DF4E91" w:rsidRDefault="008516CD" w:rsidP="008516CD">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Chiou T-Y, Chan HK, Lettice F, Chung SH. 2011. The influence of greening the suppliers and green innovation on environmental performance and competitive advantage in Taiwan.</w:t>
      </w:r>
      <w:r w:rsidRPr="00DF4E91">
        <w:rPr>
          <w:rFonts w:ascii="Times New Roman" w:hAnsi="Times New Roman" w:cs="Times New Roman"/>
          <w:i/>
          <w:iCs/>
          <w:sz w:val="24"/>
          <w:szCs w:val="24"/>
          <w:lang w:val="en-GB"/>
        </w:rPr>
        <w:t xml:space="preserve"> Transportation Research Part E: Logistics and Transportation Review</w:t>
      </w:r>
      <w:r w:rsidRPr="00DF4E91">
        <w:rPr>
          <w:rFonts w:ascii="Times New Roman" w:hAnsi="Times New Roman" w:cs="Times New Roman"/>
          <w:sz w:val="24"/>
          <w:szCs w:val="24"/>
          <w:lang w:val="en-GB"/>
        </w:rPr>
        <w:t xml:space="preserve"> </w:t>
      </w:r>
      <w:r w:rsidRPr="00DF4E91">
        <w:rPr>
          <w:rFonts w:ascii="Times New Roman" w:hAnsi="Times New Roman" w:cs="Times New Roman"/>
          <w:b/>
          <w:sz w:val="24"/>
          <w:szCs w:val="24"/>
          <w:lang w:val="en-GB"/>
        </w:rPr>
        <w:t>47</w:t>
      </w:r>
      <w:r w:rsidRPr="00DF4E91">
        <w:rPr>
          <w:rFonts w:ascii="Times New Roman" w:hAnsi="Times New Roman" w:cs="Times New Roman"/>
          <w:sz w:val="24"/>
          <w:szCs w:val="24"/>
          <w:lang w:val="en-GB"/>
        </w:rPr>
        <w:t>(6) 822-836. DOI: 10.1016/j.tre.2011.05.016</w:t>
      </w:r>
    </w:p>
    <w:p w:rsidR="0022674F" w:rsidRPr="00DF4E91" w:rsidRDefault="00556844"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0E6598">
        <w:rPr>
          <w:rFonts w:ascii="Times New Roman" w:hAnsi="Times New Roman" w:cs="Times New Roman"/>
          <w:sz w:val="24"/>
          <w:szCs w:val="24"/>
        </w:rPr>
        <w:t>Coto-Millán</w:t>
      </w:r>
      <w:r w:rsidR="00146F90" w:rsidRPr="000E6598">
        <w:rPr>
          <w:rFonts w:ascii="Times New Roman" w:hAnsi="Times New Roman" w:cs="Times New Roman"/>
          <w:sz w:val="24"/>
          <w:szCs w:val="24"/>
        </w:rPr>
        <w:t xml:space="preserve"> P</w:t>
      </w:r>
      <w:r w:rsidRPr="000E6598">
        <w:rPr>
          <w:rFonts w:ascii="Times New Roman" w:hAnsi="Times New Roman" w:cs="Times New Roman"/>
          <w:sz w:val="24"/>
          <w:szCs w:val="24"/>
        </w:rPr>
        <w:t>, Mateo-Mantecón</w:t>
      </w:r>
      <w:r w:rsidR="00146F90" w:rsidRPr="000E6598">
        <w:rPr>
          <w:rFonts w:ascii="Times New Roman" w:hAnsi="Times New Roman" w:cs="Times New Roman"/>
          <w:sz w:val="24"/>
          <w:szCs w:val="24"/>
        </w:rPr>
        <w:t xml:space="preserve"> I, Quesada</w:t>
      </w:r>
      <w:r w:rsidRPr="000E6598">
        <w:rPr>
          <w:rFonts w:ascii="Times New Roman" w:hAnsi="Times New Roman" w:cs="Times New Roman"/>
          <w:sz w:val="24"/>
          <w:szCs w:val="24"/>
        </w:rPr>
        <w:t xml:space="preserve"> JL</w:t>
      </w:r>
      <w:r w:rsidR="00674AF9" w:rsidRPr="000E6598">
        <w:rPr>
          <w:rFonts w:ascii="Times New Roman" w:hAnsi="Times New Roman" w:cs="Times New Roman"/>
          <w:sz w:val="24"/>
          <w:szCs w:val="24"/>
        </w:rPr>
        <w:t>D</w:t>
      </w:r>
      <w:r w:rsidRPr="000E6598">
        <w:rPr>
          <w:rFonts w:ascii="Times New Roman" w:hAnsi="Times New Roman" w:cs="Times New Roman"/>
          <w:sz w:val="24"/>
          <w:szCs w:val="24"/>
        </w:rPr>
        <w:t>, Carballo-Pe</w:t>
      </w:r>
      <w:r w:rsidR="0022674F" w:rsidRPr="000E6598">
        <w:rPr>
          <w:rFonts w:ascii="Times New Roman" w:hAnsi="Times New Roman" w:cs="Times New Roman"/>
          <w:sz w:val="24"/>
          <w:szCs w:val="24"/>
        </w:rPr>
        <w:t>nela</w:t>
      </w:r>
      <w:r w:rsidR="00146F90" w:rsidRPr="000E6598">
        <w:rPr>
          <w:rFonts w:ascii="Times New Roman" w:hAnsi="Times New Roman" w:cs="Times New Roman"/>
          <w:sz w:val="24"/>
          <w:szCs w:val="24"/>
        </w:rPr>
        <w:t xml:space="preserve"> A,</w:t>
      </w:r>
      <w:r w:rsidRPr="000E6598">
        <w:rPr>
          <w:rFonts w:ascii="Times New Roman" w:hAnsi="Times New Roman" w:cs="Times New Roman"/>
          <w:sz w:val="24"/>
          <w:szCs w:val="24"/>
        </w:rPr>
        <w:t xml:space="preserve"> Pesquera, M. A. 2010.</w:t>
      </w:r>
      <w:r w:rsidR="0022674F" w:rsidRPr="000E6598">
        <w:rPr>
          <w:rFonts w:ascii="Times New Roman" w:hAnsi="Times New Roman" w:cs="Times New Roman"/>
          <w:sz w:val="24"/>
          <w:szCs w:val="24"/>
        </w:rPr>
        <w:t xml:space="preserve"> </w:t>
      </w:r>
      <w:r w:rsidR="0022674F" w:rsidRPr="00DF4E91">
        <w:rPr>
          <w:rFonts w:ascii="Times New Roman" w:hAnsi="Times New Roman" w:cs="Times New Roman"/>
          <w:sz w:val="24"/>
          <w:szCs w:val="24"/>
          <w:lang w:val="en-GB"/>
        </w:rPr>
        <w:t>Evaluation of port externalities: the ecologica</w:t>
      </w:r>
      <w:r w:rsidRPr="00DF4E91">
        <w:rPr>
          <w:rFonts w:ascii="Times New Roman" w:hAnsi="Times New Roman" w:cs="Times New Roman"/>
          <w:sz w:val="24"/>
          <w:szCs w:val="24"/>
          <w:lang w:val="en-GB"/>
        </w:rPr>
        <w:t>l footprint of port authorities. I</w:t>
      </w:r>
      <w:r w:rsidR="0022674F" w:rsidRPr="00DF4E91">
        <w:rPr>
          <w:rFonts w:ascii="Times New Roman" w:hAnsi="Times New Roman" w:cs="Times New Roman"/>
          <w:sz w:val="24"/>
          <w:szCs w:val="24"/>
          <w:lang w:val="en-GB"/>
        </w:rPr>
        <w:t>n</w:t>
      </w:r>
      <w:r w:rsidRPr="00DF4E91">
        <w:rPr>
          <w:rFonts w:ascii="Times New Roman" w:hAnsi="Times New Roman" w:cs="Times New Roman"/>
          <w:sz w:val="24"/>
          <w:szCs w:val="24"/>
          <w:lang w:val="en-GB"/>
        </w:rPr>
        <w:t xml:space="preserve"> </w:t>
      </w:r>
      <w:r w:rsidRPr="00DF4E91">
        <w:rPr>
          <w:rFonts w:ascii="Times New Roman" w:hAnsi="Times New Roman" w:cs="Times New Roman"/>
          <w:i/>
          <w:iCs/>
          <w:sz w:val="24"/>
          <w:szCs w:val="24"/>
          <w:lang w:val="en-GB"/>
        </w:rPr>
        <w:t>Essays on port economics</w:t>
      </w:r>
      <w:r w:rsidRPr="00DF4E91">
        <w:rPr>
          <w:rFonts w:ascii="Times New Roman" w:hAnsi="Times New Roman" w:cs="Times New Roman"/>
          <w:iCs/>
          <w:sz w:val="24"/>
          <w:szCs w:val="24"/>
          <w:lang w:val="en-GB"/>
        </w:rPr>
        <w:t>,</w:t>
      </w:r>
      <w:r w:rsidR="00606A41" w:rsidRPr="00DF4E91">
        <w:rPr>
          <w:rFonts w:ascii="Times New Roman" w:hAnsi="Times New Roman" w:cs="Times New Roman"/>
          <w:sz w:val="24"/>
          <w:szCs w:val="24"/>
          <w:lang w:val="en-GB"/>
        </w:rPr>
        <w:t xml:space="preserve"> Coto P, Pesquera MA</w:t>
      </w:r>
      <w:r w:rsidRPr="00DF4E91">
        <w:rPr>
          <w:rFonts w:ascii="Times New Roman" w:hAnsi="Times New Roman" w:cs="Times New Roman"/>
          <w:sz w:val="24"/>
          <w:szCs w:val="24"/>
          <w:lang w:val="en-GB"/>
        </w:rPr>
        <w:t>, Castanedo J</w:t>
      </w:r>
      <w:r w:rsidR="0022674F" w:rsidRPr="00DF4E91">
        <w:rPr>
          <w:rFonts w:ascii="Times New Roman" w:hAnsi="Times New Roman" w:cs="Times New Roman"/>
          <w:sz w:val="24"/>
          <w:szCs w:val="24"/>
          <w:lang w:val="en-GB"/>
        </w:rPr>
        <w:t>,</w:t>
      </w:r>
      <w:r w:rsidRPr="00DF4E91">
        <w:rPr>
          <w:rFonts w:ascii="Times New Roman" w:hAnsi="Times New Roman" w:cs="Times New Roman"/>
          <w:sz w:val="24"/>
          <w:szCs w:val="24"/>
          <w:lang w:val="en-GB"/>
        </w:rPr>
        <w:t xml:space="preserve"> (e</w:t>
      </w:r>
      <w:r w:rsidR="0022674F" w:rsidRPr="00DF4E91">
        <w:rPr>
          <w:rFonts w:ascii="Times New Roman" w:hAnsi="Times New Roman" w:cs="Times New Roman"/>
          <w:sz w:val="24"/>
          <w:szCs w:val="24"/>
          <w:lang w:val="en-GB"/>
        </w:rPr>
        <w:t xml:space="preserve">ds.), </w:t>
      </w:r>
      <w:r w:rsidR="0022674F" w:rsidRPr="00DF4E91">
        <w:rPr>
          <w:rFonts w:ascii="Times New Roman" w:hAnsi="Times New Roman" w:cs="Times New Roman"/>
          <w:iCs/>
          <w:sz w:val="24"/>
          <w:szCs w:val="24"/>
          <w:lang w:val="en-GB"/>
        </w:rPr>
        <w:t>Essays on port economics</w:t>
      </w:r>
      <w:r w:rsidR="0022674F" w:rsidRPr="00DF4E91">
        <w:rPr>
          <w:rFonts w:ascii="Times New Roman" w:hAnsi="Times New Roman" w:cs="Times New Roman"/>
          <w:i/>
          <w:iCs/>
          <w:sz w:val="24"/>
          <w:szCs w:val="24"/>
          <w:lang w:val="en-GB"/>
        </w:rPr>
        <w:t>,</w:t>
      </w:r>
      <w:r w:rsidR="00606A41" w:rsidRPr="00DF4E91">
        <w:rPr>
          <w:rFonts w:ascii="Times New Roman" w:hAnsi="Times New Roman" w:cs="Times New Roman"/>
          <w:sz w:val="24"/>
          <w:szCs w:val="24"/>
          <w:lang w:val="en-GB"/>
        </w:rPr>
        <w:t xml:space="preserve"> Springer</w:t>
      </w:r>
      <w:r w:rsidRPr="00DF4E91">
        <w:rPr>
          <w:rFonts w:ascii="Times New Roman" w:hAnsi="Times New Roman" w:cs="Times New Roman"/>
          <w:sz w:val="24"/>
          <w:szCs w:val="24"/>
          <w:lang w:val="en-GB"/>
        </w:rPr>
        <w:t>:</w:t>
      </w:r>
      <w:r w:rsidR="0022674F" w:rsidRPr="00DF4E91">
        <w:rPr>
          <w:rFonts w:ascii="Times New Roman" w:hAnsi="Times New Roman" w:cs="Times New Roman"/>
          <w:sz w:val="24"/>
          <w:szCs w:val="24"/>
          <w:lang w:val="en-GB"/>
        </w:rPr>
        <w:t xml:space="preserve"> London, pp. 323-340.</w:t>
      </w:r>
      <w:r w:rsidR="00A92C1F" w:rsidRPr="00DF4E91">
        <w:rPr>
          <w:rFonts w:ascii="Times New Roman" w:hAnsi="Times New Roman" w:cs="Times New Roman"/>
          <w:sz w:val="24"/>
          <w:szCs w:val="24"/>
          <w:lang w:val="en-GB"/>
        </w:rPr>
        <w:t xml:space="preserve"> DOI: </w:t>
      </w:r>
      <w:r w:rsidR="00A92C1F" w:rsidRPr="00DF4E91">
        <w:rPr>
          <w:rFonts w:ascii="Times New Roman" w:hAnsi="Times New Roman" w:cs="Times New Roman"/>
          <w:sz w:val="24"/>
          <w:szCs w:val="24"/>
          <w:shd w:val="clear" w:color="auto" w:fill="FFFFFF"/>
          <w:lang w:val="en-GB"/>
        </w:rPr>
        <w:t>10.1007/978-3-7908-2425-4_20</w:t>
      </w:r>
    </w:p>
    <w:p w:rsidR="006B757D" w:rsidRPr="00DF4E91" w:rsidRDefault="00C65900"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Cramer</w:t>
      </w:r>
      <w:r w:rsidR="006B757D" w:rsidRPr="00DF4E91">
        <w:rPr>
          <w:rFonts w:ascii="Times New Roman" w:hAnsi="Times New Roman" w:cs="Times New Roman"/>
          <w:sz w:val="24"/>
          <w:szCs w:val="24"/>
          <w:lang w:val="en-GB"/>
        </w:rPr>
        <w:t xml:space="preserve"> J. 1996. Experiences with implementing integrated chain management in Dutch industry.</w:t>
      </w:r>
      <w:r w:rsidR="006B757D" w:rsidRPr="00DF4E91">
        <w:rPr>
          <w:rFonts w:ascii="Times New Roman" w:hAnsi="Times New Roman" w:cs="Times New Roman"/>
          <w:i/>
          <w:iCs/>
          <w:sz w:val="24"/>
          <w:szCs w:val="24"/>
          <w:lang w:val="en-GB"/>
        </w:rPr>
        <w:t xml:space="preserve"> Business Strategy and the Environment</w:t>
      </w:r>
      <w:r w:rsidR="006B757D" w:rsidRPr="00DF4E91">
        <w:rPr>
          <w:rFonts w:ascii="Times New Roman" w:hAnsi="Times New Roman" w:cs="Times New Roman"/>
          <w:sz w:val="24"/>
          <w:szCs w:val="24"/>
          <w:lang w:val="en-GB"/>
        </w:rPr>
        <w:t xml:space="preserve"> </w:t>
      </w:r>
      <w:r w:rsidR="006B757D" w:rsidRPr="00DF4E91">
        <w:rPr>
          <w:rFonts w:ascii="Times New Roman" w:hAnsi="Times New Roman" w:cs="Times New Roman"/>
          <w:b/>
          <w:sz w:val="24"/>
          <w:szCs w:val="24"/>
          <w:lang w:val="en-GB"/>
        </w:rPr>
        <w:t>5</w:t>
      </w:r>
      <w:r w:rsidR="006B757D" w:rsidRPr="00DF4E91">
        <w:rPr>
          <w:rFonts w:ascii="Times New Roman" w:hAnsi="Times New Roman" w:cs="Times New Roman"/>
          <w:sz w:val="24"/>
          <w:szCs w:val="24"/>
          <w:lang w:val="en-GB"/>
        </w:rPr>
        <w:t>(1) 38-47.</w:t>
      </w:r>
      <w:r w:rsidR="00A92C1F" w:rsidRPr="00DF4E91">
        <w:rPr>
          <w:rFonts w:ascii="Times New Roman" w:hAnsi="Times New Roman" w:cs="Times New Roman"/>
          <w:sz w:val="24"/>
          <w:szCs w:val="24"/>
          <w:lang w:val="en-GB"/>
        </w:rPr>
        <w:t xml:space="preserve"> DOI: </w:t>
      </w:r>
      <w:r w:rsidR="00A92C1F" w:rsidRPr="00DF4E91">
        <w:rPr>
          <w:rFonts w:ascii="Times New Roman" w:hAnsi="Times New Roman" w:cs="Times New Roman"/>
          <w:sz w:val="24"/>
          <w:szCs w:val="24"/>
          <w:shd w:val="clear" w:color="auto" w:fill="FFFFFF"/>
          <w:lang w:val="en-GB"/>
        </w:rPr>
        <w:t>10.1002/(SICI)1099-0836(199603)5:1&lt;38::AID-BSE36&gt;3.0.CO;2-O</w:t>
      </w:r>
    </w:p>
    <w:p w:rsidR="006B757D" w:rsidRPr="00DF4E91" w:rsidRDefault="00C65900"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EC4DA0">
        <w:rPr>
          <w:rFonts w:ascii="Times New Roman" w:hAnsi="Times New Roman" w:cs="Times New Roman"/>
          <w:sz w:val="24"/>
          <w:szCs w:val="24"/>
          <w:lang w:val="pt-PT"/>
        </w:rPr>
        <w:lastRenderedPageBreak/>
        <w:t>Fynes B, De Burca S,</w:t>
      </w:r>
      <w:r w:rsidR="006B757D" w:rsidRPr="00EC4DA0">
        <w:rPr>
          <w:rFonts w:ascii="Times New Roman" w:hAnsi="Times New Roman" w:cs="Times New Roman"/>
          <w:sz w:val="24"/>
          <w:szCs w:val="24"/>
          <w:lang w:val="pt-PT"/>
        </w:rPr>
        <w:t xml:space="preserve"> Mangan, J. 2008. </w:t>
      </w:r>
      <w:r w:rsidR="006B757D" w:rsidRPr="00DF4E91">
        <w:rPr>
          <w:rFonts w:ascii="Times New Roman" w:hAnsi="Times New Roman" w:cs="Times New Roman"/>
          <w:sz w:val="24"/>
          <w:szCs w:val="24"/>
          <w:lang w:val="en-GB"/>
        </w:rPr>
        <w:t>The effect of relationship characteristics on relationship quality and performance.</w:t>
      </w:r>
      <w:r w:rsidR="006B757D" w:rsidRPr="00DF4E91">
        <w:rPr>
          <w:rFonts w:ascii="Times New Roman" w:hAnsi="Times New Roman" w:cs="Times New Roman"/>
          <w:i/>
          <w:iCs/>
          <w:sz w:val="24"/>
          <w:szCs w:val="24"/>
          <w:lang w:val="en-GB"/>
        </w:rPr>
        <w:t xml:space="preserve"> International Journal of Production Economics</w:t>
      </w:r>
      <w:r w:rsidR="006B757D" w:rsidRPr="00DF4E91">
        <w:rPr>
          <w:rFonts w:ascii="Times New Roman" w:hAnsi="Times New Roman" w:cs="Times New Roman"/>
          <w:sz w:val="24"/>
          <w:szCs w:val="24"/>
          <w:lang w:val="en-GB"/>
        </w:rPr>
        <w:t xml:space="preserve"> </w:t>
      </w:r>
      <w:r w:rsidR="006B757D" w:rsidRPr="00DF4E91">
        <w:rPr>
          <w:rFonts w:ascii="Times New Roman" w:hAnsi="Times New Roman" w:cs="Times New Roman"/>
          <w:b/>
          <w:sz w:val="24"/>
          <w:szCs w:val="24"/>
          <w:lang w:val="en-GB"/>
        </w:rPr>
        <w:t>111</w:t>
      </w:r>
      <w:r w:rsidR="006B757D" w:rsidRPr="00DF4E91">
        <w:rPr>
          <w:rFonts w:ascii="Times New Roman" w:hAnsi="Times New Roman" w:cs="Times New Roman"/>
          <w:sz w:val="24"/>
          <w:szCs w:val="24"/>
          <w:lang w:val="en-GB"/>
        </w:rPr>
        <w:t>(1) 56-69.</w:t>
      </w:r>
      <w:r w:rsidR="00A92C1F" w:rsidRPr="00DF4E91">
        <w:rPr>
          <w:rFonts w:ascii="Times New Roman" w:hAnsi="Times New Roman" w:cs="Times New Roman"/>
          <w:sz w:val="24"/>
          <w:szCs w:val="24"/>
          <w:lang w:val="en-GB"/>
        </w:rPr>
        <w:t xml:space="preserve"> DOI: 10.1016/j.ijpe.2006.11.019</w:t>
      </w:r>
    </w:p>
    <w:p w:rsidR="006B757D" w:rsidRPr="00DF4E91" w:rsidRDefault="006B757D"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EC4DA0">
        <w:rPr>
          <w:rFonts w:ascii="Times New Roman" w:hAnsi="Times New Roman" w:cs="Times New Roman"/>
          <w:sz w:val="24"/>
          <w:szCs w:val="24"/>
          <w:lang w:val="en-US"/>
        </w:rPr>
        <w:t>Gi</w:t>
      </w:r>
      <w:r w:rsidR="00A71C1C" w:rsidRPr="00EC4DA0">
        <w:rPr>
          <w:rFonts w:ascii="Times New Roman" w:hAnsi="Times New Roman" w:cs="Times New Roman"/>
          <w:sz w:val="24"/>
          <w:szCs w:val="24"/>
          <w:lang w:val="en-US"/>
        </w:rPr>
        <w:t>annarakis, G., Zafeiriou, E.</w:t>
      </w:r>
      <w:r w:rsidRPr="00EC4DA0">
        <w:rPr>
          <w:rFonts w:ascii="Times New Roman" w:hAnsi="Times New Roman" w:cs="Times New Roman"/>
          <w:sz w:val="24"/>
          <w:szCs w:val="24"/>
          <w:lang w:val="en-US"/>
        </w:rPr>
        <w:t xml:space="preserve"> Sariannidis, N. 2017. </w:t>
      </w:r>
      <w:r w:rsidRPr="00DF4E91">
        <w:rPr>
          <w:rFonts w:ascii="Times New Roman" w:hAnsi="Times New Roman" w:cs="Times New Roman"/>
          <w:sz w:val="24"/>
          <w:szCs w:val="24"/>
          <w:lang w:val="en-GB"/>
        </w:rPr>
        <w:t>The Impact of Carbon Performance on Climate Change Disclosure.</w:t>
      </w:r>
      <w:r w:rsidRPr="00DF4E91">
        <w:rPr>
          <w:rFonts w:ascii="Times New Roman" w:hAnsi="Times New Roman" w:cs="Times New Roman"/>
          <w:i/>
          <w:iCs/>
          <w:sz w:val="24"/>
          <w:szCs w:val="24"/>
          <w:lang w:val="en-GB"/>
        </w:rPr>
        <w:t xml:space="preserve"> Busin</w:t>
      </w:r>
      <w:r w:rsidR="00A50F4C" w:rsidRPr="00DF4E91">
        <w:rPr>
          <w:rFonts w:ascii="Times New Roman" w:hAnsi="Times New Roman" w:cs="Times New Roman"/>
          <w:i/>
          <w:iCs/>
          <w:sz w:val="24"/>
          <w:szCs w:val="24"/>
          <w:lang w:val="en-GB"/>
        </w:rPr>
        <w:t xml:space="preserve">ess Strategy and the Environment. </w:t>
      </w:r>
      <w:r w:rsidR="00A50F4C" w:rsidRPr="00DF4E91">
        <w:rPr>
          <w:rFonts w:ascii="Times New Roman" w:hAnsi="Times New Roman" w:cs="Times New Roman"/>
          <w:iCs/>
          <w:sz w:val="24"/>
          <w:szCs w:val="24"/>
          <w:lang w:val="en-GB"/>
        </w:rPr>
        <w:t>Early view.</w:t>
      </w:r>
      <w:r w:rsidR="00A92C1F" w:rsidRPr="00DF4E91">
        <w:rPr>
          <w:rFonts w:ascii="Times New Roman" w:hAnsi="Times New Roman" w:cs="Times New Roman"/>
          <w:iCs/>
          <w:sz w:val="24"/>
          <w:szCs w:val="24"/>
          <w:lang w:val="en-GB"/>
        </w:rPr>
        <w:t xml:space="preserve"> DOI: </w:t>
      </w:r>
      <w:r w:rsidR="00A92C1F" w:rsidRPr="00DF4E91">
        <w:rPr>
          <w:rFonts w:ascii="Times New Roman" w:hAnsi="Times New Roman" w:cs="Times New Roman"/>
          <w:sz w:val="24"/>
          <w:szCs w:val="24"/>
          <w:shd w:val="clear" w:color="auto" w:fill="FFFFFF"/>
          <w:lang w:val="en-GB"/>
        </w:rPr>
        <w:t>10.1002/bse.1962</w:t>
      </w:r>
    </w:p>
    <w:p w:rsidR="00F2227C" w:rsidRPr="00DF4E91" w:rsidRDefault="00A71C1C"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Giurco D, Petrie</w:t>
      </w:r>
      <w:r w:rsidR="00F2227C" w:rsidRPr="00DF4E91">
        <w:rPr>
          <w:rFonts w:ascii="Times New Roman" w:hAnsi="Times New Roman" w:cs="Times New Roman"/>
          <w:sz w:val="24"/>
          <w:szCs w:val="24"/>
          <w:lang w:val="en-GB"/>
        </w:rPr>
        <w:t xml:space="preserve"> J. 2007. Strategies for reducing the carbon footprint of copper: New technologies, more recycling or demand management?</w:t>
      </w:r>
      <w:r w:rsidR="00F2227C" w:rsidRPr="00DF4E91">
        <w:rPr>
          <w:rFonts w:ascii="Times New Roman" w:hAnsi="Times New Roman" w:cs="Times New Roman"/>
          <w:i/>
          <w:iCs/>
          <w:sz w:val="24"/>
          <w:szCs w:val="24"/>
          <w:lang w:val="en-GB"/>
        </w:rPr>
        <w:t xml:space="preserve"> Minerals Engineering</w:t>
      </w:r>
      <w:r w:rsidR="00F2227C" w:rsidRPr="00DF4E91">
        <w:rPr>
          <w:rFonts w:ascii="Times New Roman" w:hAnsi="Times New Roman" w:cs="Times New Roman"/>
          <w:sz w:val="24"/>
          <w:szCs w:val="24"/>
          <w:lang w:val="en-GB"/>
        </w:rPr>
        <w:t xml:space="preserve"> </w:t>
      </w:r>
      <w:r w:rsidR="00F2227C" w:rsidRPr="00DF4E91">
        <w:rPr>
          <w:rFonts w:ascii="Times New Roman" w:hAnsi="Times New Roman" w:cs="Times New Roman"/>
          <w:b/>
          <w:sz w:val="24"/>
          <w:szCs w:val="24"/>
          <w:lang w:val="en-GB"/>
        </w:rPr>
        <w:t>20</w:t>
      </w:r>
      <w:r w:rsidR="00F2227C" w:rsidRPr="00DF4E91">
        <w:rPr>
          <w:rFonts w:ascii="Times New Roman" w:hAnsi="Times New Roman" w:cs="Times New Roman"/>
          <w:sz w:val="24"/>
          <w:szCs w:val="24"/>
          <w:lang w:val="en-GB"/>
        </w:rPr>
        <w:t>(9) 842-853.</w:t>
      </w:r>
      <w:r w:rsidR="00A92C1F" w:rsidRPr="00DF4E91">
        <w:rPr>
          <w:rFonts w:ascii="Times New Roman" w:hAnsi="Times New Roman" w:cs="Times New Roman"/>
          <w:sz w:val="24"/>
          <w:szCs w:val="24"/>
          <w:lang w:val="en-GB"/>
        </w:rPr>
        <w:t xml:space="preserve"> DOI: 10.1016/j.mineng.2007.04.014</w:t>
      </w:r>
    </w:p>
    <w:p w:rsidR="00415826" w:rsidRPr="00DF4E91" w:rsidRDefault="00415826"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Gold S, Seuring S, Beske P. 2010. Sustainable supply chain management and inter-organizational resources: a literature review.</w:t>
      </w:r>
      <w:r w:rsidRPr="00DF4E91">
        <w:rPr>
          <w:rFonts w:ascii="Times New Roman" w:hAnsi="Times New Roman" w:cs="Times New Roman"/>
          <w:i/>
          <w:iCs/>
          <w:sz w:val="24"/>
          <w:szCs w:val="24"/>
          <w:lang w:val="en-GB"/>
        </w:rPr>
        <w:t xml:space="preserve"> Corporate Social Responsibility and Environmental Management</w:t>
      </w:r>
      <w:r w:rsidRPr="00DF4E91">
        <w:rPr>
          <w:rFonts w:ascii="Times New Roman" w:hAnsi="Times New Roman" w:cs="Times New Roman"/>
          <w:sz w:val="24"/>
          <w:szCs w:val="24"/>
          <w:lang w:val="en-GB"/>
        </w:rPr>
        <w:t xml:space="preserve"> </w:t>
      </w:r>
      <w:r w:rsidRPr="00DF4E91">
        <w:rPr>
          <w:rFonts w:ascii="Times New Roman" w:hAnsi="Times New Roman" w:cs="Times New Roman"/>
          <w:b/>
          <w:sz w:val="24"/>
          <w:szCs w:val="24"/>
          <w:lang w:val="en-GB"/>
        </w:rPr>
        <w:t>17</w:t>
      </w:r>
      <w:r w:rsidRPr="00DF4E91">
        <w:rPr>
          <w:rFonts w:ascii="Times New Roman" w:hAnsi="Times New Roman" w:cs="Times New Roman"/>
          <w:sz w:val="24"/>
          <w:szCs w:val="24"/>
          <w:lang w:val="en-GB"/>
        </w:rPr>
        <w:t>(4) 230-245. DOI: 10.1002/csr.207</w:t>
      </w:r>
    </w:p>
    <w:p w:rsidR="00EC6E8A" w:rsidRPr="00DF4E91" w:rsidRDefault="00EC6E8A"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Harms D, Hansen EG, Schaltegger S. 2013. Strategies in Sustainable Supply Chain Management: An Empirical Investigation of Large German Companies.</w:t>
      </w:r>
      <w:r w:rsidRPr="00DF4E91">
        <w:rPr>
          <w:rFonts w:ascii="Times New Roman" w:hAnsi="Times New Roman" w:cs="Times New Roman"/>
          <w:i/>
          <w:iCs/>
          <w:sz w:val="24"/>
          <w:szCs w:val="24"/>
          <w:lang w:val="en-GB"/>
        </w:rPr>
        <w:t xml:space="preserve"> Corporate Social Responsibility and Environmental Management</w:t>
      </w:r>
      <w:r w:rsidRPr="00DF4E91">
        <w:rPr>
          <w:rFonts w:ascii="Times New Roman" w:hAnsi="Times New Roman" w:cs="Times New Roman"/>
          <w:sz w:val="24"/>
          <w:szCs w:val="24"/>
          <w:lang w:val="en-GB"/>
        </w:rPr>
        <w:t xml:space="preserve"> 20(4) 205-218. DOI: </w:t>
      </w:r>
      <w:r w:rsidRPr="00DF4E91">
        <w:rPr>
          <w:rFonts w:ascii="Times New Roman" w:hAnsi="Times New Roman" w:cs="Times New Roman"/>
          <w:sz w:val="24"/>
          <w:szCs w:val="24"/>
          <w:shd w:val="clear" w:color="auto" w:fill="FFFFFF"/>
          <w:lang w:val="en-GB"/>
        </w:rPr>
        <w:t>10.1002/csr.1293</w:t>
      </w:r>
    </w:p>
    <w:p w:rsidR="00F2227C" w:rsidRPr="00DF4E91" w:rsidRDefault="00F2227C"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1644D4">
        <w:rPr>
          <w:rFonts w:ascii="Times New Roman" w:hAnsi="Times New Roman" w:cs="Times New Roman"/>
          <w:sz w:val="24"/>
          <w:szCs w:val="24"/>
          <w:lang w:val="en-US"/>
        </w:rPr>
        <w:t>I</w:t>
      </w:r>
      <w:r w:rsidR="00A71C1C" w:rsidRPr="001644D4">
        <w:rPr>
          <w:rFonts w:ascii="Times New Roman" w:hAnsi="Times New Roman" w:cs="Times New Roman"/>
          <w:sz w:val="24"/>
          <w:szCs w:val="24"/>
          <w:lang w:val="en-US"/>
        </w:rPr>
        <w:t xml:space="preserve">ribarren D, Moreira MT, </w:t>
      </w:r>
      <w:r w:rsidRPr="001644D4">
        <w:rPr>
          <w:rFonts w:ascii="Times New Roman" w:hAnsi="Times New Roman" w:cs="Times New Roman"/>
          <w:sz w:val="24"/>
          <w:szCs w:val="24"/>
          <w:lang w:val="en-US"/>
        </w:rPr>
        <w:t xml:space="preserve">Feijoo G. 2010. </w:t>
      </w:r>
      <w:r w:rsidRPr="00DF4E91">
        <w:rPr>
          <w:rFonts w:ascii="Times New Roman" w:hAnsi="Times New Roman" w:cs="Times New Roman"/>
          <w:sz w:val="24"/>
          <w:szCs w:val="24"/>
          <w:lang w:val="en-GB"/>
        </w:rPr>
        <w:t>Revisiting the life cycle assessment of mussels from a sectorial perspective.</w:t>
      </w:r>
      <w:r w:rsidRPr="00DF4E91">
        <w:rPr>
          <w:rFonts w:ascii="Times New Roman" w:hAnsi="Times New Roman" w:cs="Times New Roman"/>
          <w:i/>
          <w:iCs/>
          <w:sz w:val="24"/>
          <w:szCs w:val="24"/>
          <w:lang w:val="en-GB"/>
        </w:rPr>
        <w:t xml:space="preserve"> Journal of Cleaner Production</w:t>
      </w:r>
      <w:r w:rsidRPr="00DF4E91">
        <w:rPr>
          <w:rFonts w:ascii="Times New Roman" w:hAnsi="Times New Roman" w:cs="Times New Roman"/>
          <w:sz w:val="24"/>
          <w:szCs w:val="24"/>
          <w:lang w:val="en-GB"/>
        </w:rPr>
        <w:t xml:space="preserve"> </w:t>
      </w:r>
      <w:r w:rsidRPr="00DF4E91">
        <w:rPr>
          <w:rFonts w:ascii="Times New Roman" w:hAnsi="Times New Roman" w:cs="Times New Roman"/>
          <w:b/>
          <w:sz w:val="24"/>
          <w:szCs w:val="24"/>
          <w:lang w:val="en-GB"/>
        </w:rPr>
        <w:t>18</w:t>
      </w:r>
      <w:r w:rsidRPr="00DF4E91">
        <w:rPr>
          <w:rFonts w:ascii="Times New Roman" w:hAnsi="Times New Roman" w:cs="Times New Roman"/>
          <w:sz w:val="24"/>
          <w:szCs w:val="24"/>
          <w:lang w:val="en-GB"/>
        </w:rPr>
        <w:t>(2) 101-111.</w:t>
      </w:r>
      <w:r w:rsidR="00A92C1F" w:rsidRPr="00DF4E91">
        <w:rPr>
          <w:rFonts w:ascii="Times New Roman" w:hAnsi="Times New Roman" w:cs="Times New Roman"/>
          <w:sz w:val="24"/>
          <w:szCs w:val="24"/>
          <w:lang w:val="en-GB"/>
        </w:rPr>
        <w:t xml:space="preserve"> DOI:</w:t>
      </w:r>
      <w:r w:rsidR="00501A33" w:rsidRPr="00DF4E91">
        <w:rPr>
          <w:rFonts w:ascii="Times New Roman" w:hAnsi="Times New Roman" w:cs="Times New Roman"/>
          <w:sz w:val="24"/>
          <w:szCs w:val="24"/>
          <w:lang w:val="en-GB"/>
        </w:rPr>
        <w:t xml:space="preserve"> </w:t>
      </w:r>
      <w:r w:rsidR="00501A33" w:rsidRPr="00DF4E91">
        <w:rPr>
          <w:rFonts w:ascii="Times New Roman" w:hAnsi="Times New Roman" w:cs="Times New Roman"/>
          <w:sz w:val="24"/>
          <w:szCs w:val="24"/>
          <w:shd w:val="clear" w:color="auto" w:fill="FFFFFF"/>
          <w:lang w:val="en-GB"/>
        </w:rPr>
        <w:t>10.1016/j.jclepro.2009.10.009</w:t>
      </w:r>
    </w:p>
    <w:p w:rsidR="00F2227C" w:rsidRPr="00DF4E91" w:rsidRDefault="00A71C1C"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Ketchen, DJ,</w:t>
      </w:r>
      <w:r w:rsidR="00F2227C" w:rsidRPr="00DF4E91">
        <w:rPr>
          <w:rFonts w:ascii="Times New Roman" w:hAnsi="Times New Roman" w:cs="Times New Roman"/>
          <w:sz w:val="24"/>
          <w:szCs w:val="24"/>
          <w:lang w:val="en-GB"/>
        </w:rPr>
        <w:t xml:space="preserve"> </w:t>
      </w:r>
      <w:r w:rsidRPr="00DF4E91">
        <w:rPr>
          <w:rFonts w:ascii="Times New Roman" w:hAnsi="Times New Roman" w:cs="Times New Roman"/>
          <w:sz w:val="24"/>
          <w:szCs w:val="24"/>
          <w:lang w:val="en-GB"/>
        </w:rPr>
        <w:t>Hult GT</w:t>
      </w:r>
      <w:r w:rsidR="00F2227C" w:rsidRPr="00DF4E91">
        <w:rPr>
          <w:rFonts w:ascii="Times New Roman" w:hAnsi="Times New Roman" w:cs="Times New Roman"/>
          <w:sz w:val="24"/>
          <w:szCs w:val="24"/>
          <w:lang w:val="en-GB"/>
        </w:rPr>
        <w:t>M. 2007. Bridging organization theory and supply chain management: The case of best value supply chains.</w:t>
      </w:r>
      <w:r w:rsidR="00F2227C" w:rsidRPr="00DF4E91">
        <w:rPr>
          <w:rFonts w:ascii="Times New Roman" w:hAnsi="Times New Roman" w:cs="Times New Roman"/>
          <w:i/>
          <w:iCs/>
          <w:sz w:val="24"/>
          <w:szCs w:val="24"/>
          <w:lang w:val="en-GB"/>
        </w:rPr>
        <w:t xml:space="preserve"> Journal of Operations Management</w:t>
      </w:r>
      <w:r w:rsidR="00F2227C" w:rsidRPr="00DF4E91">
        <w:rPr>
          <w:rFonts w:ascii="Times New Roman" w:hAnsi="Times New Roman" w:cs="Times New Roman"/>
          <w:sz w:val="24"/>
          <w:szCs w:val="24"/>
          <w:lang w:val="en-GB"/>
        </w:rPr>
        <w:t xml:space="preserve"> </w:t>
      </w:r>
      <w:r w:rsidR="00F2227C" w:rsidRPr="00DF4E91">
        <w:rPr>
          <w:rFonts w:ascii="Times New Roman" w:hAnsi="Times New Roman" w:cs="Times New Roman"/>
          <w:b/>
          <w:sz w:val="24"/>
          <w:szCs w:val="24"/>
          <w:lang w:val="en-GB"/>
        </w:rPr>
        <w:t>25</w:t>
      </w:r>
      <w:r w:rsidR="00F2227C" w:rsidRPr="00DF4E91">
        <w:rPr>
          <w:rFonts w:ascii="Times New Roman" w:hAnsi="Times New Roman" w:cs="Times New Roman"/>
          <w:sz w:val="24"/>
          <w:szCs w:val="24"/>
          <w:lang w:val="en-GB"/>
        </w:rPr>
        <w:t>(2) 573-580.</w:t>
      </w:r>
      <w:r w:rsidR="00A92C1F" w:rsidRPr="00DF4E91">
        <w:rPr>
          <w:rFonts w:ascii="Times New Roman" w:hAnsi="Times New Roman" w:cs="Times New Roman"/>
          <w:sz w:val="24"/>
          <w:szCs w:val="24"/>
          <w:lang w:val="en-GB"/>
        </w:rPr>
        <w:t xml:space="preserve"> DOI:</w:t>
      </w:r>
      <w:r w:rsidR="00501A33" w:rsidRPr="00DF4E91">
        <w:rPr>
          <w:rFonts w:ascii="Times New Roman" w:hAnsi="Times New Roman" w:cs="Times New Roman"/>
          <w:sz w:val="24"/>
          <w:szCs w:val="24"/>
          <w:lang w:val="en-GB"/>
        </w:rPr>
        <w:t xml:space="preserve"> 10.1016/j.jom.2006.05.010</w:t>
      </w:r>
    </w:p>
    <w:p w:rsidR="00ED0B60" w:rsidRPr="00DF4E91" w:rsidRDefault="00606A41"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Kogg B. 2003</w:t>
      </w:r>
      <w:r w:rsidR="00ED0B60" w:rsidRPr="00DF4E91">
        <w:rPr>
          <w:rFonts w:ascii="Times New Roman" w:hAnsi="Times New Roman" w:cs="Times New Roman"/>
          <w:sz w:val="24"/>
          <w:szCs w:val="24"/>
          <w:lang w:val="en-GB"/>
        </w:rPr>
        <w:t xml:space="preserve">. </w:t>
      </w:r>
      <w:r w:rsidRPr="00DF4E91">
        <w:rPr>
          <w:rFonts w:ascii="Times New Roman" w:hAnsi="Times New Roman" w:cs="Times New Roman"/>
          <w:sz w:val="24"/>
          <w:szCs w:val="24"/>
          <w:lang w:val="en-GB"/>
        </w:rPr>
        <w:t>Power and incentives in environmental supply chain management</w:t>
      </w:r>
      <w:r w:rsidR="00ED0B60" w:rsidRPr="00DF4E91">
        <w:rPr>
          <w:rFonts w:ascii="Times New Roman" w:hAnsi="Times New Roman" w:cs="Times New Roman"/>
          <w:sz w:val="24"/>
          <w:szCs w:val="24"/>
          <w:lang w:val="en-GB"/>
        </w:rPr>
        <w:t xml:space="preserve">. In </w:t>
      </w:r>
      <w:r w:rsidRPr="00DF4E91">
        <w:rPr>
          <w:rFonts w:ascii="Times New Roman" w:hAnsi="Times New Roman" w:cs="Times New Roman"/>
          <w:i/>
          <w:iCs/>
          <w:sz w:val="24"/>
          <w:szCs w:val="24"/>
          <w:lang w:val="en-GB"/>
        </w:rPr>
        <w:t>Strategy and organization in supply chains</w:t>
      </w:r>
      <w:r w:rsidR="00ED0B60" w:rsidRPr="00DF4E91">
        <w:rPr>
          <w:rFonts w:ascii="Times New Roman" w:hAnsi="Times New Roman" w:cs="Times New Roman"/>
          <w:iCs/>
          <w:sz w:val="24"/>
          <w:szCs w:val="24"/>
          <w:lang w:val="en-GB"/>
        </w:rPr>
        <w:t>,</w:t>
      </w:r>
      <w:r w:rsidRPr="00DF4E91">
        <w:rPr>
          <w:rFonts w:ascii="Times New Roman" w:hAnsi="Times New Roman" w:cs="Times New Roman"/>
          <w:sz w:val="24"/>
          <w:szCs w:val="24"/>
          <w:lang w:val="en-GB"/>
        </w:rPr>
        <w:t xml:space="preserve"> </w:t>
      </w:r>
      <w:r w:rsidRPr="00DF4E91">
        <w:rPr>
          <w:rFonts w:ascii="Times New Roman" w:hAnsi="Times New Roman" w:cs="Times New Roman"/>
          <w:bCs/>
          <w:sz w:val="24"/>
          <w:szCs w:val="24"/>
          <w:lang w:val="en-GB"/>
        </w:rPr>
        <w:t>Seuring</w:t>
      </w:r>
      <w:r w:rsidRPr="00DF4E91">
        <w:rPr>
          <w:rFonts w:ascii="Times New Roman" w:hAnsi="Times New Roman" w:cs="Times New Roman"/>
          <w:sz w:val="24"/>
          <w:szCs w:val="24"/>
          <w:lang w:val="en-GB"/>
        </w:rPr>
        <w:t xml:space="preserve"> S, </w:t>
      </w:r>
      <w:r w:rsidRPr="00DF4E91">
        <w:rPr>
          <w:rFonts w:ascii="Times New Roman" w:hAnsi="Times New Roman" w:cs="Times New Roman"/>
          <w:bCs/>
          <w:sz w:val="24"/>
          <w:szCs w:val="24"/>
          <w:lang w:val="en-GB"/>
        </w:rPr>
        <w:t>Müller</w:t>
      </w:r>
      <w:r w:rsidRPr="00DF4E91">
        <w:rPr>
          <w:rFonts w:ascii="Times New Roman" w:hAnsi="Times New Roman" w:cs="Times New Roman"/>
          <w:sz w:val="24"/>
          <w:szCs w:val="24"/>
          <w:lang w:val="en-GB"/>
        </w:rPr>
        <w:t xml:space="preserve"> M, </w:t>
      </w:r>
      <w:r w:rsidRPr="00DF4E91">
        <w:rPr>
          <w:rFonts w:ascii="Times New Roman" w:hAnsi="Times New Roman" w:cs="Times New Roman"/>
          <w:bCs/>
          <w:sz w:val="24"/>
          <w:szCs w:val="24"/>
          <w:lang w:val="en-GB"/>
        </w:rPr>
        <w:t>Goldbach</w:t>
      </w:r>
      <w:r w:rsidRPr="00DF4E91">
        <w:rPr>
          <w:rFonts w:ascii="Times New Roman" w:hAnsi="Times New Roman" w:cs="Times New Roman"/>
          <w:sz w:val="24"/>
          <w:szCs w:val="24"/>
          <w:lang w:val="en-GB"/>
        </w:rPr>
        <w:t xml:space="preserve"> M, </w:t>
      </w:r>
      <w:r w:rsidRPr="00DF4E91">
        <w:rPr>
          <w:rFonts w:ascii="Times New Roman" w:hAnsi="Times New Roman" w:cs="Times New Roman"/>
          <w:bCs/>
          <w:sz w:val="24"/>
          <w:szCs w:val="24"/>
          <w:lang w:val="en-GB"/>
        </w:rPr>
        <w:t>Schneidewind U.</w:t>
      </w:r>
      <w:r w:rsidR="00ED0B60" w:rsidRPr="00DF4E91">
        <w:rPr>
          <w:rFonts w:ascii="Times New Roman" w:hAnsi="Times New Roman" w:cs="Times New Roman"/>
          <w:sz w:val="24"/>
          <w:szCs w:val="24"/>
          <w:lang w:val="en-GB"/>
        </w:rPr>
        <w:t xml:space="preserve"> (eds.), </w:t>
      </w:r>
      <w:r w:rsidR="00ED0B60" w:rsidRPr="00DF4E91">
        <w:rPr>
          <w:rFonts w:ascii="Times New Roman" w:hAnsi="Times New Roman" w:cs="Times New Roman"/>
          <w:iCs/>
          <w:sz w:val="24"/>
          <w:szCs w:val="24"/>
          <w:lang w:val="en-GB"/>
        </w:rPr>
        <w:t>Essays on port economics</w:t>
      </w:r>
      <w:r w:rsidR="00ED0B60" w:rsidRPr="00DF4E91">
        <w:rPr>
          <w:rFonts w:ascii="Times New Roman" w:hAnsi="Times New Roman" w:cs="Times New Roman"/>
          <w:i/>
          <w:iCs/>
          <w:sz w:val="24"/>
          <w:szCs w:val="24"/>
          <w:lang w:val="en-GB"/>
        </w:rPr>
        <w:t>,</w:t>
      </w:r>
      <w:r w:rsidRPr="00DF4E91">
        <w:rPr>
          <w:rFonts w:ascii="Times New Roman" w:hAnsi="Times New Roman" w:cs="Times New Roman"/>
          <w:sz w:val="24"/>
          <w:szCs w:val="24"/>
          <w:lang w:val="en-GB"/>
        </w:rPr>
        <w:t xml:space="preserve"> Springer</w:t>
      </w:r>
      <w:r w:rsidR="00ED0B60" w:rsidRPr="00DF4E91">
        <w:rPr>
          <w:rFonts w:ascii="Times New Roman" w:hAnsi="Times New Roman" w:cs="Times New Roman"/>
          <w:sz w:val="24"/>
          <w:szCs w:val="24"/>
          <w:lang w:val="en-GB"/>
        </w:rPr>
        <w:t xml:space="preserve">: London, pp. </w:t>
      </w:r>
      <w:r w:rsidRPr="00DF4E91">
        <w:rPr>
          <w:rFonts w:ascii="Times New Roman" w:hAnsi="Times New Roman" w:cs="Times New Roman"/>
          <w:sz w:val="24"/>
          <w:szCs w:val="24"/>
          <w:lang w:val="en-GB"/>
        </w:rPr>
        <w:t>65-81</w:t>
      </w:r>
      <w:r w:rsidR="00ED0B60" w:rsidRPr="00DF4E91">
        <w:rPr>
          <w:rFonts w:ascii="Times New Roman" w:hAnsi="Times New Roman" w:cs="Times New Roman"/>
          <w:sz w:val="24"/>
          <w:szCs w:val="24"/>
          <w:lang w:val="en-GB"/>
        </w:rPr>
        <w:t>.</w:t>
      </w:r>
      <w:r w:rsidR="00A92C1F" w:rsidRPr="00DF4E91">
        <w:rPr>
          <w:rFonts w:ascii="Times New Roman" w:hAnsi="Times New Roman" w:cs="Times New Roman"/>
          <w:sz w:val="24"/>
          <w:szCs w:val="24"/>
          <w:lang w:val="en-GB"/>
        </w:rPr>
        <w:t xml:space="preserve"> </w:t>
      </w:r>
    </w:p>
    <w:p w:rsidR="00811B2A" w:rsidRPr="00DF4E91" w:rsidRDefault="00811B2A"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Lintukangas K, Hallikas J, Kähkönen AK. 2015. The Role of Green Supply Management in the Development of Sustainable Supply Chain.</w:t>
      </w:r>
      <w:r w:rsidRPr="00DF4E91">
        <w:rPr>
          <w:rFonts w:ascii="Times New Roman" w:hAnsi="Times New Roman" w:cs="Times New Roman"/>
          <w:i/>
          <w:iCs/>
          <w:sz w:val="24"/>
          <w:szCs w:val="24"/>
          <w:lang w:val="en-GB"/>
        </w:rPr>
        <w:t xml:space="preserve"> Corporate Social Responsibility and Environmental Management</w:t>
      </w:r>
      <w:r w:rsidRPr="00DF4E91">
        <w:rPr>
          <w:rFonts w:ascii="Times New Roman" w:hAnsi="Times New Roman" w:cs="Times New Roman"/>
          <w:sz w:val="24"/>
          <w:szCs w:val="24"/>
          <w:lang w:val="en-GB"/>
        </w:rPr>
        <w:t xml:space="preserve"> 22(6) 321-333. DOI: 10.1002/csr.1348</w:t>
      </w:r>
    </w:p>
    <w:p w:rsidR="004F0DA2" w:rsidRPr="00DF4E91" w:rsidRDefault="00790661"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McKinnon A</w:t>
      </w:r>
      <w:r w:rsidR="004F0DA2" w:rsidRPr="00DF4E91">
        <w:rPr>
          <w:rFonts w:ascii="Times New Roman" w:hAnsi="Times New Roman" w:cs="Times New Roman"/>
          <w:sz w:val="24"/>
          <w:szCs w:val="24"/>
          <w:lang w:val="en-GB"/>
        </w:rPr>
        <w:t>C. 2010. Product-level carbon auditing of supply chains: environmental imperative or wasteful distraction?</w:t>
      </w:r>
      <w:r w:rsidR="004F0DA2" w:rsidRPr="00DF4E91">
        <w:rPr>
          <w:rFonts w:ascii="Times New Roman" w:hAnsi="Times New Roman" w:cs="Times New Roman"/>
          <w:i/>
          <w:iCs/>
          <w:sz w:val="24"/>
          <w:szCs w:val="24"/>
          <w:lang w:val="en-GB"/>
        </w:rPr>
        <w:t xml:space="preserve"> International Journal of Physical Distribution &amp; Logistics Management</w:t>
      </w:r>
      <w:r w:rsidR="004F0DA2" w:rsidRPr="00DF4E91">
        <w:rPr>
          <w:rFonts w:ascii="Times New Roman" w:hAnsi="Times New Roman" w:cs="Times New Roman"/>
          <w:sz w:val="24"/>
          <w:szCs w:val="24"/>
          <w:lang w:val="en-GB"/>
        </w:rPr>
        <w:t xml:space="preserve"> </w:t>
      </w:r>
      <w:r w:rsidR="004F0DA2" w:rsidRPr="00DF4E91">
        <w:rPr>
          <w:rFonts w:ascii="Times New Roman" w:hAnsi="Times New Roman" w:cs="Times New Roman"/>
          <w:b/>
          <w:sz w:val="24"/>
          <w:szCs w:val="24"/>
          <w:lang w:val="en-GB"/>
        </w:rPr>
        <w:t>40</w:t>
      </w:r>
      <w:r w:rsidR="004F0DA2" w:rsidRPr="00DF4E91">
        <w:rPr>
          <w:rFonts w:ascii="Times New Roman" w:hAnsi="Times New Roman" w:cs="Times New Roman"/>
          <w:sz w:val="24"/>
          <w:szCs w:val="24"/>
          <w:lang w:val="en-GB"/>
        </w:rPr>
        <w:t>(1/2) 42-60.</w:t>
      </w:r>
      <w:r w:rsidR="00A92C1F" w:rsidRPr="00DF4E91">
        <w:rPr>
          <w:rFonts w:ascii="Times New Roman" w:hAnsi="Times New Roman" w:cs="Times New Roman"/>
          <w:sz w:val="24"/>
          <w:szCs w:val="24"/>
          <w:lang w:val="en-GB"/>
        </w:rPr>
        <w:t xml:space="preserve"> DOI:</w:t>
      </w:r>
      <w:r w:rsidR="009E2E42" w:rsidRPr="00DF4E91">
        <w:rPr>
          <w:rFonts w:ascii="Times New Roman" w:hAnsi="Times New Roman" w:cs="Times New Roman"/>
          <w:sz w:val="24"/>
          <w:szCs w:val="24"/>
          <w:lang w:val="en-GB"/>
        </w:rPr>
        <w:t xml:space="preserve"> </w:t>
      </w:r>
      <w:r w:rsidR="009E2E42" w:rsidRPr="00DF4E91">
        <w:rPr>
          <w:rFonts w:ascii="Times New Roman" w:hAnsi="Times New Roman" w:cs="Times New Roman"/>
          <w:spacing w:val="5"/>
          <w:sz w:val="24"/>
          <w:szCs w:val="24"/>
          <w:shd w:val="clear" w:color="auto" w:fill="FFFFFF"/>
          <w:lang w:val="en-GB"/>
        </w:rPr>
        <w:t>10.1108/09600031011018037</w:t>
      </w:r>
    </w:p>
    <w:p w:rsidR="007C166D" w:rsidRPr="00DF4E91" w:rsidRDefault="00790661"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Melander</w:t>
      </w:r>
      <w:r w:rsidR="007C166D" w:rsidRPr="00DF4E91">
        <w:rPr>
          <w:rFonts w:ascii="Times New Roman" w:hAnsi="Times New Roman" w:cs="Times New Roman"/>
          <w:sz w:val="24"/>
          <w:szCs w:val="24"/>
          <w:lang w:val="en-GB"/>
        </w:rPr>
        <w:t xml:space="preserve"> L. 2017. Achieving Sustainable Development by Collaborating in Green Product Innovation.</w:t>
      </w:r>
      <w:r w:rsidR="007C166D" w:rsidRPr="00DF4E91">
        <w:rPr>
          <w:rFonts w:ascii="Times New Roman" w:hAnsi="Times New Roman" w:cs="Times New Roman"/>
          <w:i/>
          <w:iCs/>
          <w:sz w:val="24"/>
          <w:szCs w:val="24"/>
          <w:lang w:val="en-GB"/>
        </w:rPr>
        <w:t xml:space="preserve"> Business Strategy and the Environment</w:t>
      </w:r>
      <w:r w:rsidR="007C166D" w:rsidRPr="00DF4E91">
        <w:rPr>
          <w:rFonts w:ascii="Times New Roman" w:hAnsi="Times New Roman" w:cs="Times New Roman"/>
          <w:sz w:val="24"/>
          <w:szCs w:val="24"/>
          <w:lang w:val="en-GB"/>
        </w:rPr>
        <w:t>.</w:t>
      </w:r>
      <w:r w:rsidR="00ED0B60" w:rsidRPr="00DF4E91">
        <w:rPr>
          <w:rFonts w:ascii="Times New Roman" w:hAnsi="Times New Roman" w:cs="Times New Roman"/>
          <w:sz w:val="24"/>
          <w:szCs w:val="24"/>
          <w:lang w:val="en-GB"/>
        </w:rPr>
        <w:t xml:space="preserve"> Early view.</w:t>
      </w:r>
      <w:r w:rsidR="00A92C1F" w:rsidRPr="00DF4E91">
        <w:rPr>
          <w:rFonts w:ascii="Times New Roman" w:hAnsi="Times New Roman" w:cs="Times New Roman"/>
          <w:sz w:val="24"/>
          <w:szCs w:val="24"/>
          <w:lang w:val="en-GB"/>
        </w:rPr>
        <w:t xml:space="preserve"> DOI:</w:t>
      </w:r>
      <w:r w:rsidR="009E2E42" w:rsidRPr="00DF4E91">
        <w:rPr>
          <w:rFonts w:ascii="Times New Roman" w:hAnsi="Times New Roman" w:cs="Times New Roman"/>
          <w:sz w:val="24"/>
          <w:szCs w:val="24"/>
          <w:lang w:val="en-GB"/>
        </w:rPr>
        <w:t xml:space="preserve"> </w:t>
      </w:r>
      <w:r w:rsidR="009E2E42" w:rsidRPr="00DF4E91">
        <w:rPr>
          <w:rFonts w:ascii="Times New Roman" w:hAnsi="Times New Roman" w:cs="Times New Roman"/>
          <w:sz w:val="24"/>
          <w:szCs w:val="24"/>
          <w:shd w:val="clear" w:color="auto" w:fill="FFFFFF"/>
          <w:lang w:val="en-GB"/>
        </w:rPr>
        <w:t>10.1002/bse.1970</w:t>
      </w:r>
    </w:p>
    <w:p w:rsidR="007C166D" w:rsidRPr="00DF4E91" w:rsidRDefault="00790661" w:rsidP="007927B4">
      <w:pPr>
        <w:autoSpaceDE w:val="0"/>
        <w:autoSpaceDN w:val="0"/>
        <w:adjustRightInd w:val="0"/>
        <w:spacing w:before="120" w:after="120" w:line="240" w:lineRule="auto"/>
        <w:jc w:val="both"/>
        <w:rPr>
          <w:rFonts w:ascii="Times New Roman" w:hAnsi="Times New Roman" w:cs="Times New Roman"/>
          <w:sz w:val="24"/>
          <w:szCs w:val="24"/>
          <w:shd w:val="clear" w:color="auto" w:fill="FFFFFF"/>
          <w:lang w:val="en-GB"/>
        </w:rPr>
      </w:pPr>
      <w:r w:rsidRPr="00DF4E91">
        <w:rPr>
          <w:rFonts w:ascii="Times New Roman" w:hAnsi="Times New Roman" w:cs="Times New Roman"/>
          <w:sz w:val="24"/>
          <w:szCs w:val="24"/>
          <w:lang w:val="en-GB"/>
        </w:rPr>
        <w:t xml:space="preserve">Mentzer JT, Dewitt W, Keebler JS, Soonhong M, Nix, NW, Smith CD, Zcharia, CJ. </w:t>
      </w:r>
      <w:r w:rsidR="007C166D" w:rsidRPr="00DF4E91">
        <w:rPr>
          <w:rFonts w:ascii="Times New Roman" w:hAnsi="Times New Roman" w:cs="Times New Roman"/>
          <w:sz w:val="24"/>
          <w:szCs w:val="24"/>
          <w:lang w:val="en-GB"/>
        </w:rPr>
        <w:t xml:space="preserve"> 2001. Defining supply chain management.</w:t>
      </w:r>
      <w:r w:rsidR="007C166D" w:rsidRPr="00DF4E91">
        <w:rPr>
          <w:rFonts w:ascii="Times New Roman" w:hAnsi="Times New Roman" w:cs="Times New Roman"/>
          <w:i/>
          <w:iCs/>
          <w:sz w:val="24"/>
          <w:szCs w:val="24"/>
          <w:lang w:val="en-GB"/>
        </w:rPr>
        <w:t xml:space="preserve"> Journal of Business logistics</w:t>
      </w:r>
      <w:r w:rsidR="007C166D" w:rsidRPr="00DF4E91">
        <w:rPr>
          <w:rFonts w:ascii="Times New Roman" w:hAnsi="Times New Roman" w:cs="Times New Roman"/>
          <w:sz w:val="24"/>
          <w:szCs w:val="24"/>
          <w:lang w:val="en-GB"/>
        </w:rPr>
        <w:t xml:space="preserve"> </w:t>
      </w:r>
      <w:r w:rsidR="007C166D" w:rsidRPr="00DF4E91">
        <w:rPr>
          <w:rFonts w:ascii="Times New Roman" w:hAnsi="Times New Roman" w:cs="Times New Roman"/>
          <w:b/>
          <w:sz w:val="24"/>
          <w:szCs w:val="24"/>
          <w:lang w:val="en-GB"/>
        </w:rPr>
        <w:t>22</w:t>
      </w:r>
      <w:r w:rsidR="007C166D" w:rsidRPr="00DF4E91">
        <w:rPr>
          <w:rFonts w:ascii="Times New Roman" w:hAnsi="Times New Roman" w:cs="Times New Roman"/>
          <w:sz w:val="24"/>
          <w:szCs w:val="24"/>
          <w:lang w:val="en-GB"/>
        </w:rPr>
        <w:t>(2) 1-25.</w:t>
      </w:r>
      <w:r w:rsidRPr="00DF4E91">
        <w:rPr>
          <w:rFonts w:ascii="Times New Roman" w:hAnsi="Times New Roman" w:cs="Times New Roman"/>
          <w:sz w:val="24"/>
          <w:szCs w:val="24"/>
          <w:lang w:val="en-GB"/>
        </w:rPr>
        <w:t xml:space="preserve"> </w:t>
      </w:r>
      <w:r w:rsidR="00A92C1F" w:rsidRPr="00DF4E91">
        <w:rPr>
          <w:rFonts w:ascii="Times New Roman" w:hAnsi="Times New Roman" w:cs="Times New Roman"/>
          <w:sz w:val="24"/>
          <w:szCs w:val="24"/>
          <w:lang w:val="en-GB"/>
        </w:rPr>
        <w:t xml:space="preserve">DOI: </w:t>
      </w:r>
      <w:r w:rsidRPr="00DF4E91">
        <w:rPr>
          <w:rFonts w:ascii="Times New Roman" w:hAnsi="Times New Roman" w:cs="Times New Roman"/>
          <w:sz w:val="24"/>
          <w:szCs w:val="24"/>
          <w:lang w:val="en-GB"/>
        </w:rPr>
        <w:t>10.1002/j.2158-1592.2001.tb00001.x</w:t>
      </w:r>
    </w:p>
    <w:p w:rsidR="007C166D" w:rsidRPr="00DF4E91" w:rsidRDefault="007C166D"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 xml:space="preserve">Monczka, R.M., Handfield, R.B., Giunipero, L.C. and Patterson, J.L. 2015. </w:t>
      </w:r>
      <w:r w:rsidRPr="00DF4E91">
        <w:rPr>
          <w:rFonts w:ascii="Times New Roman" w:hAnsi="Times New Roman" w:cs="Times New Roman"/>
          <w:i/>
          <w:iCs/>
          <w:sz w:val="24"/>
          <w:szCs w:val="24"/>
          <w:lang w:val="en-GB"/>
        </w:rPr>
        <w:t>Purchasing and supply chain management</w:t>
      </w:r>
      <w:r w:rsidRPr="00DF4E91">
        <w:rPr>
          <w:rFonts w:ascii="Times New Roman" w:hAnsi="Times New Roman" w:cs="Times New Roman"/>
          <w:sz w:val="24"/>
          <w:szCs w:val="24"/>
          <w:lang w:val="en-GB"/>
        </w:rPr>
        <w:t>: Cengage Learning, Hampshire.</w:t>
      </w:r>
    </w:p>
    <w:p w:rsidR="00F509DE" w:rsidRPr="00DF4E91" w:rsidRDefault="00F509DE" w:rsidP="007927B4">
      <w:pPr>
        <w:autoSpaceDE w:val="0"/>
        <w:autoSpaceDN w:val="0"/>
        <w:adjustRightInd w:val="0"/>
        <w:spacing w:before="120" w:after="120" w:line="240" w:lineRule="auto"/>
        <w:rPr>
          <w:rFonts w:ascii="Times New Roman" w:hAnsi="Times New Roman" w:cs="Times New Roman"/>
          <w:sz w:val="24"/>
          <w:szCs w:val="24"/>
          <w:lang w:val="en-GB"/>
        </w:rPr>
      </w:pPr>
      <w:r w:rsidRPr="00DF4E91">
        <w:rPr>
          <w:rFonts w:ascii="Times New Roman" w:hAnsi="Times New Roman" w:cs="Times New Roman"/>
          <w:sz w:val="24"/>
          <w:szCs w:val="24"/>
          <w:lang w:val="en-GB"/>
        </w:rPr>
        <w:t>Muller C, Vermeulen WJV, Glasbergen P. 2012. Pushing or Sharing as Value-driven Strategies for Societal Change in Global Supply Chains: Two Case Studies in the British–South African Fresh Fruit Supply Chain.</w:t>
      </w:r>
      <w:r w:rsidRPr="00DF4E91">
        <w:rPr>
          <w:rFonts w:ascii="Times New Roman" w:hAnsi="Times New Roman" w:cs="Times New Roman"/>
          <w:i/>
          <w:iCs/>
          <w:sz w:val="24"/>
          <w:szCs w:val="24"/>
          <w:lang w:val="en-GB"/>
        </w:rPr>
        <w:t xml:space="preserve"> Business Strategy and the Environment</w:t>
      </w:r>
      <w:r w:rsidRPr="00DF4E91">
        <w:rPr>
          <w:rFonts w:ascii="Times New Roman" w:hAnsi="Times New Roman" w:cs="Times New Roman"/>
          <w:sz w:val="24"/>
          <w:szCs w:val="24"/>
          <w:lang w:val="en-GB"/>
        </w:rPr>
        <w:t xml:space="preserve"> </w:t>
      </w:r>
      <w:r w:rsidRPr="00DF4E91">
        <w:rPr>
          <w:rFonts w:ascii="Times New Roman" w:hAnsi="Times New Roman" w:cs="Times New Roman"/>
          <w:b/>
          <w:sz w:val="24"/>
          <w:szCs w:val="24"/>
          <w:lang w:val="en-GB"/>
        </w:rPr>
        <w:t>21</w:t>
      </w:r>
      <w:r w:rsidRPr="00DF4E91">
        <w:rPr>
          <w:rFonts w:ascii="Times New Roman" w:hAnsi="Times New Roman" w:cs="Times New Roman"/>
          <w:sz w:val="24"/>
          <w:szCs w:val="24"/>
          <w:lang w:val="en-GB"/>
        </w:rPr>
        <w:t xml:space="preserve">(2) 127-140. DOI: </w:t>
      </w:r>
      <w:r w:rsidRPr="00DF4E91">
        <w:rPr>
          <w:rFonts w:ascii="Times New Roman" w:hAnsi="Times New Roman" w:cs="Times New Roman"/>
          <w:sz w:val="24"/>
          <w:szCs w:val="24"/>
          <w:shd w:val="clear" w:color="auto" w:fill="FFFFFF"/>
          <w:lang w:val="en-GB"/>
        </w:rPr>
        <w:t>10.1002/bse.719</w:t>
      </w:r>
    </w:p>
    <w:p w:rsidR="007C166D" w:rsidRPr="00DF4E91" w:rsidRDefault="00386423"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lastRenderedPageBreak/>
        <w:t>Pagell M, Wu</w:t>
      </w:r>
      <w:r w:rsidR="007C166D" w:rsidRPr="00DF4E91">
        <w:rPr>
          <w:rFonts w:ascii="Times New Roman" w:hAnsi="Times New Roman" w:cs="Times New Roman"/>
          <w:sz w:val="24"/>
          <w:szCs w:val="24"/>
          <w:lang w:val="en-GB"/>
        </w:rPr>
        <w:t xml:space="preserve"> Z. 2009. Building a more complete theory of sustainable supply chain management using case studies of 10 exemplars.</w:t>
      </w:r>
      <w:r w:rsidR="007C166D" w:rsidRPr="00DF4E91">
        <w:rPr>
          <w:rFonts w:ascii="Times New Roman" w:hAnsi="Times New Roman" w:cs="Times New Roman"/>
          <w:i/>
          <w:iCs/>
          <w:sz w:val="24"/>
          <w:szCs w:val="24"/>
          <w:lang w:val="en-GB"/>
        </w:rPr>
        <w:t xml:space="preserve"> Journal of Supply Chain Management</w:t>
      </w:r>
      <w:r w:rsidR="007C166D" w:rsidRPr="00DF4E91">
        <w:rPr>
          <w:rFonts w:ascii="Times New Roman" w:hAnsi="Times New Roman" w:cs="Times New Roman"/>
          <w:sz w:val="24"/>
          <w:szCs w:val="24"/>
          <w:lang w:val="en-GB"/>
        </w:rPr>
        <w:t xml:space="preserve"> </w:t>
      </w:r>
      <w:r w:rsidR="007C166D" w:rsidRPr="00DF4E91">
        <w:rPr>
          <w:rFonts w:ascii="Times New Roman" w:hAnsi="Times New Roman" w:cs="Times New Roman"/>
          <w:b/>
          <w:sz w:val="24"/>
          <w:szCs w:val="24"/>
          <w:lang w:val="en-GB"/>
        </w:rPr>
        <w:t>45</w:t>
      </w:r>
      <w:r w:rsidR="007C166D" w:rsidRPr="00DF4E91">
        <w:rPr>
          <w:rFonts w:ascii="Times New Roman" w:hAnsi="Times New Roman" w:cs="Times New Roman"/>
          <w:sz w:val="24"/>
          <w:szCs w:val="24"/>
          <w:lang w:val="en-GB"/>
        </w:rPr>
        <w:t>(2) 37-56.</w:t>
      </w:r>
      <w:r w:rsidR="00A92C1F" w:rsidRPr="00DF4E91">
        <w:rPr>
          <w:rFonts w:ascii="Times New Roman" w:hAnsi="Times New Roman" w:cs="Times New Roman"/>
          <w:sz w:val="24"/>
          <w:szCs w:val="24"/>
          <w:lang w:val="en-GB"/>
        </w:rPr>
        <w:t xml:space="preserve"> DOI:</w:t>
      </w:r>
      <w:r w:rsidR="009E2E42" w:rsidRPr="00DF4E91">
        <w:rPr>
          <w:rFonts w:ascii="Times New Roman" w:hAnsi="Times New Roman" w:cs="Times New Roman"/>
          <w:sz w:val="24"/>
          <w:szCs w:val="24"/>
          <w:lang w:val="en-GB"/>
        </w:rPr>
        <w:t xml:space="preserve"> </w:t>
      </w:r>
      <w:r w:rsidR="009E2E42" w:rsidRPr="00DF4E91">
        <w:rPr>
          <w:rFonts w:ascii="Times New Roman" w:hAnsi="Times New Roman" w:cs="Times New Roman"/>
          <w:sz w:val="24"/>
          <w:szCs w:val="24"/>
          <w:shd w:val="clear" w:color="auto" w:fill="FFFFFF"/>
          <w:lang w:val="en-GB"/>
        </w:rPr>
        <w:t>10.1111/j.1745-493X.2009.03162.x</w:t>
      </w:r>
    </w:p>
    <w:p w:rsidR="007C166D" w:rsidRPr="00DF4E91" w:rsidRDefault="00386423"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Pagell M, Shevchenko</w:t>
      </w:r>
      <w:r w:rsidR="007C166D" w:rsidRPr="00DF4E91">
        <w:rPr>
          <w:rFonts w:ascii="Times New Roman" w:hAnsi="Times New Roman" w:cs="Times New Roman"/>
          <w:sz w:val="24"/>
          <w:szCs w:val="24"/>
          <w:lang w:val="en-GB"/>
        </w:rPr>
        <w:t xml:space="preserve"> A. 2014. Why research in sustainable supply chain management should have no future.</w:t>
      </w:r>
      <w:r w:rsidR="007C166D" w:rsidRPr="00DF4E91">
        <w:rPr>
          <w:rFonts w:ascii="Times New Roman" w:hAnsi="Times New Roman" w:cs="Times New Roman"/>
          <w:i/>
          <w:iCs/>
          <w:sz w:val="24"/>
          <w:szCs w:val="24"/>
          <w:lang w:val="en-GB"/>
        </w:rPr>
        <w:t xml:space="preserve"> Journal of Supply Chain Management</w:t>
      </w:r>
      <w:r w:rsidR="007C166D" w:rsidRPr="00DF4E91">
        <w:rPr>
          <w:rFonts w:ascii="Times New Roman" w:hAnsi="Times New Roman" w:cs="Times New Roman"/>
          <w:sz w:val="24"/>
          <w:szCs w:val="24"/>
          <w:lang w:val="en-GB"/>
        </w:rPr>
        <w:t xml:space="preserve"> </w:t>
      </w:r>
      <w:r w:rsidR="007C166D" w:rsidRPr="00DF4E91">
        <w:rPr>
          <w:rFonts w:ascii="Times New Roman" w:hAnsi="Times New Roman" w:cs="Times New Roman"/>
          <w:b/>
          <w:sz w:val="24"/>
          <w:szCs w:val="24"/>
          <w:lang w:val="en-GB"/>
        </w:rPr>
        <w:t>50</w:t>
      </w:r>
      <w:r w:rsidR="007C166D" w:rsidRPr="00DF4E91">
        <w:rPr>
          <w:rFonts w:ascii="Times New Roman" w:hAnsi="Times New Roman" w:cs="Times New Roman"/>
          <w:sz w:val="24"/>
          <w:szCs w:val="24"/>
          <w:lang w:val="en-GB"/>
        </w:rPr>
        <w:t>(1) 44-55.</w:t>
      </w:r>
      <w:r w:rsidR="00A92C1F" w:rsidRPr="00DF4E91">
        <w:rPr>
          <w:rFonts w:ascii="Times New Roman" w:hAnsi="Times New Roman" w:cs="Times New Roman"/>
          <w:sz w:val="24"/>
          <w:szCs w:val="24"/>
          <w:lang w:val="en-GB"/>
        </w:rPr>
        <w:t xml:space="preserve"> DOI:</w:t>
      </w:r>
      <w:r w:rsidR="009E2E42" w:rsidRPr="00DF4E91">
        <w:rPr>
          <w:rFonts w:ascii="Times New Roman" w:hAnsi="Times New Roman" w:cs="Times New Roman"/>
          <w:sz w:val="24"/>
          <w:szCs w:val="24"/>
          <w:lang w:val="en-GB"/>
        </w:rPr>
        <w:t xml:space="preserve"> </w:t>
      </w:r>
      <w:r w:rsidR="009E2E42" w:rsidRPr="00DF4E91">
        <w:rPr>
          <w:rFonts w:ascii="Times New Roman" w:hAnsi="Times New Roman" w:cs="Times New Roman"/>
          <w:sz w:val="24"/>
          <w:szCs w:val="24"/>
          <w:shd w:val="clear" w:color="auto" w:fill="FFFFFF"/>
          <w:lang w:val="en-GB"/>
        </w:rPr>
        <w:t>10.1111/jscm.12037</w:t>
      </w:r>
    </w:p>
    <w:p w:rsidR="007C166D" w:rsidRDefault="00386423"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C41EB">
        <w:rPr>
          <w:rFonts w:ascii="Times New Roman" w:hAnsi="Times New Roman" w:cs="Times New Roman"/>
          <w:sz w:val="24"/>
          <w:szCs w:val="24"/>
          <w:lang w:val="en-GB"/>
        </w:rPr>
        <w:t>Pereira Á, Carballo-Penela A</w:t>
      </w:r>
      <w:r w:rsidR="007C166D" w:rsidRPr="00DC41EB">
        <w:rPr>
          <w:rFonts w:ascii="Times New Roman" w:hAnsi="Times New Roman" w:cs="Times New Roman"/>
          <w:sz w:val="24"/>
          <w:szCs w:val="24"/>
          <w:lang w:val="en-GB"/>
        </w:rPr>
        <w:t>, Gon</w:t>
      </w:r>
      <w:r w:rsidRPr="00DC41EB">
        <w:rPr>
          <w:rFonts w:ascii="Times New Roman" w:hAnsi="Times New Roman" w:cs="Times New Roman"/>
          <w:sz w:val="24"/>
          <w:szCs w:val="24"/>
          <w:lang w:val="en-GB"/>
        </w:rPr>
        <w:t>zález-López M, Vence</w:t>
      </w:r>
      <w:r w:rsidR="007C166D" w:rsidRPr="00DC41EB">
        <w:rPr>
          <w:rFonts w:ascii="Times New Roman" w:hAnsi="Times New Roman" w:cs="Times New Roman"/>
          <w:sz w:val="24"/>
          <w:szCs w:val="24"/>
          <w:lang w:val="en-GB"/>
        </w:rPr>
        <w:t xml:space="preserve"> X. 2016. </w:t>
      </w:r>
      <w:r w:rsidR="007C166D" w:rsidRPr="00DF4E91">
        <w:rPr>
          <w:rFonts w:ascii="Times New Roman" w:hAnsi="Times New Roman" w:cs="Times New Roman"/>
          <w:sz w:val="24"/>
          <w:szCs w:val="24"/>
          <w:lang w:val="en-GB"/>
        </w:rPr>
        <w:t>A case study of servicizing in the farming-livestock sector: organisational change and potential environmental improvement.</w:t>
      </w:r>
      <w:r w:rsidR="007C166D" w:rsidRPr="00DF4E91">
        <w:rPr>
          <w:rFonts w:ascii="Times New Roman" w:hAnsi="Times New Roman" w:cs="Times New Roman"/>
          <w:i/>
          <w:iCs/>
          <w:sz w:val="24"/>
          <w:szCs w:val="24"/>
          <w:lang w:val="en-GB"/>
        </w:rPr>
        <w:t xml:space="preserve"> Journal of Cleaner Production</w:t>
      </w:r>
      <w:r w:rsidR="007C166D" w:rsidRPr="00DF4E91">
        <w:rPr>
          <w:rFonts w:ascii="Times New Roman" w:hAnsi="Times New Roman" w:cs="Times New Roman"/>
          <w:sz w:val="24"/>
          <w:szCs w:val="24"/>
          <w:lang w:val="en-GB"/>
        </w:rPr>
        <w:t xml:space="preserve"> </w:t>
      </w:r>
      <w:r w:rsidR="007C166D" w:rsidRPr="00DF4E91">
        <w:rPr>
          <w:rFonts w:ascii="Times New Roman" w:hAnsi="Times New Roman" w:cs="Times New Roman"/>
          <w:b/>
          <w:sz w:val="24"/>
          <w:szCs w:val="24"/>
          <w:lang w:val="en-GB"/>
        </w:rPr>
        <w:t>124</w:t>
      </w:r>
      <w:r w:rsidR="007C166D" w:rsidRPr="00DF4E91">
        <w:rPr>
          <w:rFonts w:ascii="Times New Roman" w:hAnsi="Times New Roman" w:cs="Times New Roman"/>
          <w:sz w:val="24"/>
          <w:szCs w:val="24"/>
          <w:lang w:val="en-GB"/>
        </w:rPr>
        <w:t xml:space="preserve"> 84-93.</w:t>
      </w:r>
      <w:r w:rsidR="00A92C1F" w:rsidRPr="00DF4E91">
        <w:rPr>
          <w:rFonts w:ascii="Times New Roman" w:hAnsi="Times New Roman" w:cs="Times New Roman"/>
          <w:sz w:val="24"/>
          <w:szCs w:val="24"/>
          <w:lang w:val="en-GB"/>
        </w:rPr>
        <w:t xml:space="preserve"> DOI:</w:t>
      </w:r>
      <w:r w:rsidR="009E2E42" w:rsidRPr="00DF4E91">
        <w:rPr>
          <w:rFonts w:ascii="Times New Roman" w:hAnsi="Times New Roman" w:cs="Times New Roman"/>
          <w:sz w:val="24"/>
          <w:szCs w:val="24"/>
          <w:lang w:val="en-GB"/>
        </w:rPr>
        <w:t xml:space="preserve"> 10.1016/j.jclepro.2016.02.127</w:t>
      </w:r>
    </w:p>
    <w:p w:rsidR="00FE5AC0" w:rsidRPr="00FE5AC0" w:rsidRDefault="00FE5AC0"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2A5ACA">
        <w:rPr>
          <w:rFonts w:ascii="Times New Roman" w:hAnsi="Times New Roman" w:cs="Times New Roman"/>
          <w:sz w:val="24"/>
          <w:szCs w:val="24"/>
          <w:lang w:val="en-US"/>
        </w:rPr>
        <w:t>Priem RL, Swink M. 2012. A demand</w:t>
      </w:r>
      <w:r w:rsidRPr="002A5ACA">
        <w:rPr>
          <w:rFonts w:ascii="Cambria Math" w:hAnsi="Cambria Math" w:cs="Cambria Math"/>
          <w:sz w:val="24"/>
          <w:szCs w:val="24"/>
          <w:lang w:val="en-US"/>
        </w:rPr>
        <w:t>‐</w:t>
      </w:r>
      <w:r w:rsidRPr="002A5ACA">
        <w:rPr>
          <w:rFonts w:ascii="Times New Roman" w:hAnsi="Times New Roman" w:cs="Times New Roman"/>
          <w:sz w:val="24"/>
          <w:szCs w:val="24"/>
          <w:lang w:val="en-US"/>
        </w:rPr>
        <w:t xml:space="preserve">side perspective on supply chain management. </w:t>
      </w:r>
      <w:r w:rsidRPr="002A5ACA">
        <w:rPr>
          <w:rFonts w:ascii="Times New Roman" w:hAnsi="Times New Roman" w:cs="Times New Roman"/>
          <w:i/>
          <w:iCs/>
          <w:sz w:val="24"/>
          <w:szCs w:val="24"/>
          <w:lang w:val="en-US"/>
        </w:rPr>
        <w:t>Journal of Supply Chain Management,</w:t>
      </w:r>
      <w:r w:rsidRPr="002A5ACA">
        <w:rPr>
          <w:rFonts w:ascii="Times New Roman" w:hAnsi="Times New Roman" w:cs="Times New Roman"/>
          <w:sz w:val="24"/>
          <w:szCs w:val="24"/>
          <w:lang w:val="en-US"/>
        </w:rPr>
        <w:t xml:space="preserve"> </w:t>
      </w:r>
      <w:r w:rsidRPr="002A5ACA">
        <w:rPr>
          <w:rFonts w:ascii="Times New Roman" w:hAnsi="Times New Roman" w:cs="Times New Roman"/>
          <w:b/>
          <w:bCs/>
          <w:sz w:val="24"/>
          <w:szCs w:val="24"/>
          <w:lang w:val="en-US"/>
        </w:rPr>
        <w:t>48 (2)</w:t>
      </w:r>
      <w:r w:rsidRPr="002A5ACA">
        <w:rPr>
          <w:rFonts w:ascii="Times New Roman" w:hAnsi="Times New Roman" w:cs="Times New Roman"/>
          <w:sz w:val="24"/>
          <w:szCs w:val="24"/>
          <w:lang w:val="en-US"/>
        </w:rPr>
        <w:t xml:space="preserve">. 7-13. DOI: </w:t>
      </w:r>
      <w:r w:rsidRPr="002A5ACA">
        <w:rPr>
          <w:rFonts w:ascii="Times New Roman" w:hAnsi="Times New Roman" w:cs="Times New Roman"/>
          <w:sz w:val="24"/>
          <w:szCs w:val="24"/>
          <w:lang w:val="en-GB"/>
        </w:rPr>
        <w:t>10.1111/j.1745-493X.2012.03264.x</w:t>
      </w:r>
      <w:bookmarkStart w:id="0" w:name="_GoBack"/>
      <w:bookmarkEnd w:id="0"/>
    </w:p>
    <w:p w:rsidR="004A6B39" w:rsidRPr="00DF4E91" w:rsidRDefault="00386423"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Seuring</w:t>
      </w:r>
      <w:r w:rsidR="004A6B39" w:rsidRPr="00DF4E91">
        <w:rPr>
          <w:rFonts w:ascii="Times New Roman" w:hAnsi="Times New Roman" w:cs="Times New Roman"/>
          <w:sz w:val="24"/>
          <w:szCs w:val="24"/>
          <w:lang w:val="en-GB"/>
        </w:rPr>
        <w:t xml:space="preserve"> S. 2004. Industrial ecology, life cycles, supply chains: differences and interrelations.</w:t>
      </w:r>
      <w:r w:rsidR="004A6B39" w:rsidRPr="00DF4E91">
        <w:rPr>
          <w:rFonts w:ascii="Times New Roman" w:hAnsi="Times New Roman" w:cs="Times New Roman"/>
          <w:i/>
          <w:iCs/>
          <w:sz w:val="24"/>
          <w:szCs w:val="24"/>
          <w:lang w:val="en-GB"/>
        </w:rPr>
        <w:t xml:space="preserve"> Business Strategy and the Environment</w:t>
      </w:r>
      <w:r w:rsidR="004A6B39" w:rsidRPr="00DF4E91">
        <w:rPr>
          <w:rFonts w:ascii="Times New Roman" w:hAnsi="Times New Roman" w:cs="Times New Roman"/>
          <w:sz w:val="24"/>
          <w:szCs w:val="24"/>
          <w:lang w:val="en-GB"/>
        </w:rPr>
        <w:t xml:space="preserve"> </w:t>
      </w:r>
      <w:r w:rsidR="004A6B39" w:rsidRPr="00DF4E91">
        <w:rPr>
          <w:rFonts w:ascii="Times New Roman" w:hAnsi="Times New Roman" w:cs="Times New Roman"/>
          <w:b/>
          <w:sz w:val="24"/>
          <w:szCs w:val="24"/>
          <w:lang w:val="en-GB"/>
        </w:rPr>
        <w:t>13</w:t>
      </w:r>
      <w:r w:rsidR="004A6B39" w:rsidRPr="00DF4E91">
        <w:rPr>
          <w:rFonts w:ascii="Times New Roman" w:hAnsi="Times New Roman" w:cs="Times New Roman"/>
          <w:sz w:val="24"/>
          <w:szCs w:val="24"/>
          <w:lang w:val="en-GB"/>
        </w:rPr>
        <w:t>(5) 306-319.</w:t>
      </w:r>
      <w:r w:rsidR="00A92C1F" w:rsidRPr="00DF4E91">
        <w:rPr>
          <w:rFonts w:ascii="Times New Roman" w:hAnsi="Times New Roman" w:cs="Times New Roman"/>
          <w:sz w:val="24"/>
          <w:szCs w:val="24"/>
          <w:lang w:val="en-GB"/>
        </w:rPr>
        <w:t xml:space="preserve"> DOI:</w:t>
      </w:r>
      <w:r w:rsidR="009E35BF" w:rsidRPr="00DF4E91">
        <w:rPr>
          <w:rFonts w:ascii="Times New Roman" w:hAnsi="Times New Roman" w:cs="Times New Roman"/>
          <w:sz w:val="24"/>
          <w:szCs w:val="24"/>
          <w:lang w:val="en-GB"/>
        </w:rPr>
        <w:t xml:space="preserve"> </w:t>
      </w:r>
      <w:r w:rsidR="009E35BF" w:rsidRPr="00DF4E91">
        <w:rPr>
          <w:rFonts w:ascii="Times New Roman" w:hAnsi="Times New Roman" w:cs="Times New Roman"/>
          <w:sz w:val="24"/>
          <w:szCs w:val="24"/>
          <w:shd w:val="clear" w:color="auto" w:fill="FFFFFF"/>
          <w:lang w:val="en-GB"/>
        </w:rPr>
        <w:t>10.1002/bse.418</w:t>
      </w:r>
    </w:p>
    <w:p w:rsidR="00F135D8" w:rsidRPr="00DF4E91" w:rsidRDefault="009E35BF" w:rsidP="007927B4">
      <w:pPr>
        <w:autoSpaceDE w:val="0"/>
        <w:autoSpaceDN w:val="0"/>
        <w:adjustRightInd w:val="0"/>
        <w:spacing w:before="120" w:after="120" w:line="240" w:lineRule="auto"/>
        <w:rPr>
          <w:rFonts w:ascii="Times New Roman" w:hAnsi="Times New Roman" w:cs="Times New Roman"/>
          <w:sz w:val="24"/>
          <w:szCs w:val="24"/>
          <w:lang w:val="en-GB"/>
        </w:rPr>
      </w:pPr>
      <w:r w:rsidRPr="00DF4E91">
        <w:rPr>
          <w:rFonts w:ascii="Times New Roman" w:hAnsi="Times New Roman" w:cs="Times New Roman"/>
          <w:sz w:val="24"/>
          <w:szCs w:val="24"/>
          <w:lang w:val="en-GB"/>
        </w:rPr>
        <w:t>Seuring</w:t>
      </w:r>
      <w:r w:rsidR="00F135D8" w:rsidRPr="00DF4E91">
        <w:rPr>
          <w:rFonts w:ascii="Times New Roman" w:hAnsi="Times New Roman" w:cs="Times New Roman"/>
          <w:sz w:val="24"/>
          <w:szCs w:val="24"/>
          <w:lang w:val="en-GB"/>
        </w:rPr>
        <w:t xml:space="preserve"> S. 2011. Supply chain management for sustainable products – insights from research applying mixed methodologies.</w:t>
      </w:r>
      <w:r w:rsidR="00F135D8" w:rsidRPr="00DF4E91">
        <w:rPr>
          <w:rFonts w:ascii="Times New Roman" w:hAnsi="Times New Roman" w:cs="Times New Roman"/>
          <w:i/>
          <w:iCs/>
          <w:sz w:val="24"/>
          <w:szCs w:val="24"/>
          <w:lang w:val="en-GB"/>
        </w:rPr>
        <w:t xml:space="preserve"> Business Strategy and the Environment</w:t>
      </w:r>
      <w:r w:rsidR="00F135D8" w:rsidRPr="00DF4E91">
        <w:rPr>
          <w:rFonts w:ascii="Times New Roman" w:hAnsi="Times New Roman" w:cs="Times New Roman"/>
          <w:sz w:val="24"/>
          <w:szCs w:val="24"/>
          <w:lang w:val="en-GB"/>
        </w:rPr>
        <w:t xml:space="preserve"> </w:t>
      </w:r>
      <w:r w:rsidR="00F135D8" w:rsidRPr="00DF4E91">
        <w:rPr>
          <w:rFonts w:ascii="Times New Roman" w:hAnsi="Times New Roman" w:cs="Times New Roman"/>
          <w:b/>
          <w:sz w:val="24"/>
          <w:szCs w:val="24"/>
          <w:lang w:val="en-GB"/>
        </w:rPr>
        <w:t>20</w:t>
      </w:r>
      <w:r w:rsidR="00F135D8" w:rsidRPr="00DF4E91">
        <w:rPr>
          <w:rFonts w:ascii="Times New Roman" w:hAnsi="Times New Roman" w:cs="Times New Roman"/>
          <w:sz w:val="24"/>
          <w:szCs w:val="24"/>
          <w:lang w:val="en-GB"/>
        </w:rPr>
        <w:t xml:space="preserve">(7) 471-484. DOI: </w:t>
      </w:r>
      <w:r w:rsidR="00F135D8" w:rsidRPr="00DF4E91">
        <w:rPr>
          <w:rFonts w:ascii="Times New Roman" w:hAnsi="Times New Roman" w:cs="Times New Roman"/>
          <w:sz w:val="24"/>
          <w:szCs w:val="24"/>
          <w:shd w:val="clear" w:color="auto" w:fill="FFFFFF"/>
          <w:lang w:val="en-GB"/>
        </w:rPr>
        <w:t>10.1002/bse.702</w:t>
      </w:r>
    </w:p>
    <w:p w:rsidR="004A6B39" w:rsidRPr="00DF4E91" w:rsidRDefault="0009587E"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Seuring S,</w:t>
      </w:r>
      <w:r w:rsidR="004A6B39" w:rsidRPr="00DF4E91">
        <w:rPr>
          <w:rFonts w:ascii="Times New Roman" w:hAnsi="Times New Roman" w:cs="Times New Roman"/>
          <w:sz w:val="24"/>
          <w:szCs w:val="24"/>
          <w:lang w:val="en-GB"/>
        </w:rPr>
        <w:t xml:space="preserve"> </w:t>
      </w:r>
      <w:r w:rsidRPr="00DF4E91">
        <w:rPr>
          <w:rFonts w:ascii="Times New Roman" w:hAnsi="Times New Roman" w:cs="Times New Roman"/>
          <w:sz w:val="24"/>
          <w:szCs w:val="24"/>
          <w:lang w:val="en-GB"/>
        </w:rPr>
        <w:t>Müller</w:t>
      </w:r>
      <w:r w:rsidR="004A6B39" w:rsidRPr="00DF4E91">
        <w:rPr>
          <w:rFonts w:ascii="Times New Roman" w:hAnsi="Times New Roman" w:cs="Times New Roman"/>
          <w:sz w:val="24"/>
          <w:szCs w:val="24"/>
          <w:lang w:val="en-GB"/>
        </w:rPr>
        <w:t xml:space="preserve"> M. 2008. From a literature review to a conceptual framework for sustainable supply chain management.</w:t>
      </w:r>
      <w:r w:rsidR="004A6B39" w:rsidRPr="00DF4E91">
        <w:rPr>
          <w:rFonts w:ascii="Times New Roman" w:hAnsi="Times New Roman" w:cs="Times New Roman"/>
          <w:i/>
          <w:iCs/>
          <w:sz w:val="24"/>
          <w:szCs w:val="24"/>
          <w:lang w:val="en-GB"/>
        </w:rPr>
        <w:t xml:space="preserve"> Journal of Cleaner Production</w:t>
      </w:r>
      <w:r w:rsidR="004A6B39" w:rsidRPr="00DF4E91">
        <w:rPr>
          <w:rFonts w:ascii="Times New Roman" w:hAnsi="Times New Roman" w:cs="Times New Roman"/>
          <w:sz w:val="24"/>
          <w:szCs w:val="24"/>
          <w:lang w:val="en-GB"/>
        </w:rPr>
        <w:t xml:space="preserve"> </w:t>
      </w:r>
      <w:r w:rsidR="004A6B39" w:rsidRPr="00DF4E91">
        <w:rPr>
          <w:rFonts w:ascii="Times New Roman" w:hAnsi="Times New Roman" w:cs="Times New Roman"/>
          <w:b/>
          <w:sz w:val="24"/>
          <w:szCs w:val="24"/>
          <w:lang w:val="en-GB"/>
        </w:rPr>
        <w:t>16</w:t>
      </w:r>
      <w:r w:rsidR="004A6B39" w:rsidRPr="00DF4E91">
        <w:rPr>
          <w:rFonts w:ascii="Times New Roman" w:hAnsi="Times New Roman" w:cs="Times New Roman"/>
          <w:sz w:val="24"/>
          <w:szCs w:val="24"/>
          <w:lang w:val="en-GB"/>
        </w:rPr>
        <w:t>(15) 1699-1710.</w:t>
      </w:r>
      <w:r w:rsidR="00A92C1F" w:rsidRPr="00DF4E91">
        <w:rPr>
          <w:rFonts w:ascii="Times New Roman" w:hAnsi="Times New Roman" w:cs="Times New Roman"/>
          <w:sz w:val="24"/>
          <w:szCs w:val="24"/>
          <w:lang w:val="en-GB"/>
        </w:rPr>
        <w:t xml:space="preserve"> DOI:</w:t>
      </w:r>
      <w:r w:rsidR="009E2E42" w:rsidRPr="00DF4E91">
        <w:rPr>
          <w:rFonts w:ascii="Times New Roman" w:hAnsi="Times New Roman" w:cs="Times New Roman"/>
          <w:sz w:val="24"/>
          <w:szCs w:val="24"/>
          <w:lang w:val="en-GB"/>
        </w:rPr>
        <w:t xml:space="preserve"> </w:t>
      </w:r>
      <w:r w:rsidR="009E2E42" w:rsidRPr="00DF4E91">
        <w:rPr>
          <w:rFonts w:ascii="Times New Roman" w:hAnsi="Times New Roman" w:cs="Times New Roman"/>
          <w:sz w:val="24"/>
          <w:szCs w:val="24"/>
          <w:shd w:val="clear" w:color="auto" w:fill="FFFFFF"/>
          <w:lang w:val="en-GB"/>
        </w:rPr>
        <w:t>10.1002/bse.418</w:t>
      </w:r>
    </w:p>
    <w:p w:rsidR="00F5060F" w:rsidRPr="00DF4E91" w:rsidRDefault="00C166BA"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shd w:val="clear" w:color="auto" w:fill="FFFFFF"/>
          <w:lang w:val="en-GB"/>
        </w:rPr>
        <w:t>Singh A, Mishra N, Ali SI, Shukla N</w:t>
      </w:r>
      <w:r w:rsidR="00B70739" w:rsidRPr="00DF4E91">
        <w:rPr>
          <w:rFonts w:ascii="Times New Roman" w:hAnsi="Times New Roman" w:cs="Times New Roman"/>
          <w:sz w:val="24"/>
          <w:szCs w:val="24"/>
          <w:shd w:val="clear" w:color="auto" w:fill="FFFFFF"/>
          <w:lang w:val="en-GB"/>
        </w:rPr>
        <w:t>,</w:t>
      </w:r>
      <w:r w:rsidRPr="00DF4E91">
        <w:rPr>
          <w:rFonts w:ascii="Times New Roman" w:hAnsi="Times New Roman" w:cs="Times New Roman"/>
          <w:sz w:val="24"/>
          <w:szCs w:val="24"/>
          <w:shd w:val="clear" w:color="auto" w:fill="FFFFFF"/>
          <w:lang w:val="en-GB"/>
        </w:rPr>
        <w:t xml:space="preserve"> Shankar R.</w:t>
      </w:r>
      <w:r w:rsidRPr="00DF4E91">
        <w:rPr>
          <w:rFonts w:ascii="Times New Roman" w:hAnsi="Times New Roman" w:cs="Times New Roman"/>
          <w:sz w:val="24"/>
          <w:szCs w:val="24"/>
          <w:lang w:val="en-GB"/>
        </w:rPr>
        <w:t xml:space="preserve"> </w:t>
      </w:r>
      <w:r w:rsidR="00F5060F" w:rsidRPr="00DF4E91">
        <w:rPr>
          <w:rFonts w:ascii="Times New Roman" w:hAnsi="Times New Roman" w:cs="Times New Roman"/>
          <w:sz w:val="24"/>
          <w:szCs w:val="24"/>
          <w:lang w:val="en-GB"/>
        </w:rPr>
        <w:t>2015. Cloud computing technology: Reducing carbon footprint in beef supply chain.</w:t>
      </w:r>
      <w:r w:rsidR="00F5060F" w:rsidRPr="00DF4E91">
        <w:rPr>
          <w:rFonts w:ascii="Times New Roman" w:hAnsi="Times New Roman" w:cs="Times New Roman"/>
          <w:i/>
          <w:iCs/>
          <w:sz w:val="24"/>
          <w:szCs w:val="24"/>
          <w:lang w:val="en-GB"/>
        </w:rPr>
        <w:t xml:space="preserve"> International Journal of Production Economics</w:t>
      </w:r>
      <w:r w:rsidR="00F5060F" w:rsidRPr="00DF4E91">
        <w:rPr>
          <w:rFonts w:ascii="Times New Roman" w:hAnsi="Times New Roman" w:cs="Times New Roman"/>
          <w:sz w:val="24"/>
          <w:szCs w:val="24"/>
          <w:lang w:val="en-GB"/>
        </w:rPr>
        <w:t xml:space="preserve"> </w:t>
      </w:r>
      <w:r w:rsidR="00F5060F" w:rsidRPr="00DF4E91">
        <w:rPr>
          <w:rFonts w:ascii="Times New Roman" w:hAnsi="Times New Roman" w:cs="Times New Roman"/>
          <w:b/>
          <w:sz w:val="24"/>
          <w:szCs w:val="24"/>
          <w:lang w:val="en-GB"/>
        </w:rPr>
        <w:t>164</w:t>
      </w:r>
      <w:r w:rsidR="00F5060F" w:rsidRPr="00DF4E91">
        <w:rPr>
          <w:rFonts w:ascii="Times New Roman" w:hAnsi="Times New Roman" w:cs="Times New Roman"/>
          <w:sz w:val="24"/>
          <w:szCs w:val="24"/>
          <w:lang w:val="en-GB"/>
        </w:rPr>
        <w:t xml:space="preserve"> 462-471.</w:t>
      </w:r>
      <w:r w:rsidR="00A92C1F" w:rsidRPr="00DF4E91">
        <w:rPr>
          <w:rFonts w:ascii="Times New Roman" w:hAnsi="Times New Roman" w:cs="Times New Roman"/>
          <w:sz w:val="24"/>
          <w:szCs w:val="24"/>
          <w:lang w:val="en-GB"/>
        </w:rPr>
        <w:t xml:space="preserve"> DOI:</w:t>
      </w:r>
      <w:r w:rsidR="009E2E42" w:rsidRPr="00DF4E91">
        <w:rPr>
          <w:rFonts w:ascii="Times New Roman" w:hAnsi="Times New Roman" w:cs="Times New Roman"/>
          <w:sz w:val="24"/>
          <w:szCs w:val="24"/>
          <w:lang w:val="en-GB"/>
        </w:rPr>
        <w:t xml:space="preserve"> 10.1016/j.ijpe.2014.09.019</w:t>
      </w:r>
    </w:p>
    <w:p w:rsidR="00F5060F" w:rsidRPr="00DF4E91" w:rsidRDefault="00C166BA"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Teng</w:t>
      </w:r>
      <w:r w:rsidR="00F5060F" w:rsidRPr="00DF4E91">
        <w:rPr>
          <w:rFonts w:ascii="Times New Roman" w:hAnsi="Times New Roman" w:cs="Times New Roman"/>
          <w:sz w:val="24"/>
          <w:szCs w:val="24"/>
          <w:lang w:val="en-GB"/>
        </w:rPr>
        <w:t xml:space="preserve"> </w:t>
      </w:r>
      <w:r w:rsidRPr="00DF4E91">
        <w:rPr>
          <w:rFonts w:ascii="Times New Roman" w:hAnsi="Times New Roman" w:cs="Times New Roman"/>
          <w:sz w:val="24"/>
          <w:szCs w:val="24"/>
          <w:lang w:val="en-GB"/>
        </w:rPr>
        <w:t>GS, Jaramillo</w:t>
      </w:r>
      <w:r w:rsidR="00F5060F" w:rsidRPr="00DF4E91">
        <w:rPr>
          <w:rFonts w:ascii="Times New Roman" w:hAnsi="Times New Roman" w:cs="Times New Roman"/>
          <w:sz w:val="24"/>
          <w:szCs w:val="24"/>
          <w:lang w:val="en-GB"/>
        </w:rPr>
        <w:t xml:space="preserve"> H. 2006. Integrating the US textile and apparel supply chain with small companies in South America.</w:t>
      </w:r>
      <w:r w:rsidR="00F5060F" w:rsidRPr="00DF4E91">
        <w:rPr>
          <w:rFonts w:ascii="Times New Roman" w:hAnsi="Times New Roman" w:cs="Times New Roman"/>
          <w:i/>
          <w:iCs/>
          <w:sz w:val="24"/>
          <w:szCs w:val="24"/>
          <w:lang w:val="en-GB"/>
        </w:rPr>
        <w:t xml:space="preserve"> Supply Chain Management: An International Journal</w:t>
      </w:r>
      <w:r w:rsidR="00F5060F" w:rsidRPr="00DF4E91">
        <w:rPr>
          <w:rFonts w:ascii="Times New Roman" w:hAnsi="Times New Roman" w:cs="Times New Roman"/>
          <w:sz w:val="24"/>
          <w:szCs w:val="24"/>
          <w:lang w:val="en-GB"/>
        </w:rPr>
        <w:t xml:space="preserve"> </w:t>
      </w:r>
      <w:r w:rsidR="00F5060F" w:rsidRPr="00DF4E91">
        <w:rPr>
          <w:rFonts w:ascii="Times New Roman" w:hAnsi="Times New Roman" w:cs="Times New Roman"/>
          <w:b/>
          <w:sz w:val="24"/>
          <w:szCs w:val="24"/>
          <w:lang w:val="en-GB"/>
        </w:rPr>
        <w:t>11</w:t>
      </w:r>
      <w:r w:rsidR="00F5060F" w:rsidRPr="00DF4E91">
        <w:rPr>
          <w:rFonts w:ascii="Times New Roman" w:hAnsi="Times New Roman" w:cs="Times New Roman"/>
          <w:sz w:val="24"/>
          <w:szCs w:val="24"/>
          <w:lang w:val="en-GB"/>
        </w:rPr>
        <w:t>(1) 44-55.</w:t>
      </w:r>
      <w:r w:rsidR="00A92C1F" w:rsidRPr="00DF4E91">
        <w:rPr>
          <w:rFonts w:ascii="Times New Roman" w:hAnsi="Times New Roman" w:cs="Times New Roman"/>
          <w:sz w:val="24"/>
          <w:szCs w:val="24"/>
          <w:lang w:val="en-GB"/>
        </w:rPr>
        <w:t xml:space="preserve"> DOI:</w:t>
      </w:r>
      <w:r w:rsidR="009E2E42" w:rsidRPr="00DF4E91">
        <w:rPr>
          <w:rFonts w:ascii="Times New Roman" w:hAnsi="Times New Roman" w:cs="Times New Roman"/>
          <w:sz w:val="24"/>
          <w:szCs w:val="24"/>
          <w:lang w:val="en-GB"/>
        </w:rPr>
        <w:t xml:space="preserve"> </w:t>
      </w:r>
      <w:r w:rsidR="009E2E42" w:rsidRPr="00DF4E91">
        <w:rPr>
          <w:rFonts w:ascii="Times New Roman" w:hAnsi="Times New Roman" w:cs="Times New Roman"/>
          <w:spacing w:val="5"/>
          <w:sz w:val="24"/>
          <w:szCs w:val="24"/>
          <w:shd w:val="clear" w:color="auto" w:fill="FFFFFF"/>
          <w:lang w:val="en-GB"/>
        </w:rPr>
        <w:t>10.1108/13598540610642466</w:t>
      </w:r>
    </w:p>
    <w:p w:rsidR="00C52B81" w:rsidRPr="00DF4E91" w:rsidRDefault="00F5060F"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Theib</w:t>
      </w:r>
      <w:r w:rsidR="00B70739" w:rsidRPr="00DF4E91">
        <w:rPr>
          <w:rFonts w:ascii="Times New Roman" w:hAnsi="Times New Roman" w:cs="Times New Roman"/>
          <w:sz w:val="24"/>
          <w:szCs w:val="24"/>
          <w:lang w:val="en-GB"/>
        </w:rPr>
        <w:t>en S, Spinler S,</w:t>
      </w:r>
      <w:r w:rsidRPr="00DF4E91">
        <w:rPr>
          <w:rFonts w:ascii="Times New Roman" w:hAnsi="Times New Roman" w:cs="Times New Roman"/>
          <w:sz w:val="24"/>
          <w:szCs w:val="24"/>
          <w:lang w:val="en-GB"/>
        </w:rPr>
        <w:t xml:space="preserve"> Huchzermeier, A. 2014. Reducing the Carbon Footprint within Fast</w:t>
      </w:r>
      <w:r w:rsidRPr="00DF4E91">
        <w:rPr>
          <w:rFonts w:ascii="Cambria Math" w:hAnsi="Cambria Math" w:cs="Cambria Math"/>
          <w:sz w:val="24"/>
          <w:szCs w:val="24"/>
          <w:lang w:val="en-GB"/>
        </w:rPr>
        <w:t>‐</w:t>
      </w:r>
      <w:r w:rsidRPr="00DF4E91">
        <w:rPr>
          <w:rFonts w:ascii="Times New Roman" w:hAnsi="Times New Roman" w:cs="Times New Roman"/>
          <w:sz w:val="24"/>
          <w:szCs w:val="24"/>
          <w:lang w:val="en-GB"/>
        </w:rPr>
        <w:t>Moving Consumer Goods Supply Chains through Collaboration: The Manufacturers' Perspective.</w:t>
      </w:r>
      <w:r w:rsidRPr="00DF4E91">
        <w:rPr>
          <w:rFonts w:ascii="Times New Roman" w:hAnsi="Times New Roman" w:cs="Times New Roman"/>
          <w:i/>
          <w:iCs/>
          <w:sz w:val="24"/>
          <w:szCs w:val="24"/>
          <w:lang w:val="en-GB"/>
        </w:rPr>
        <w:t xml:space="preserve"> Journal of Supply Chain Management</w:t>
      </w:r>
      <w:r w:rsidRPr="00DF4E91">
        <w:rPr>
          <w:rFonts w:ascii="Times New Roman" w:hAnsi="Times New Roman" w:cs="Times New Roman"/>
          <w:sz w:val="24"/>
          <w:szCs w:val="24"/>
          <w:lang w:val="en-GB"/>
        </w:rPr>
        <w:t xml:space="preserve"> </w:t>
      </w:r>
      <w:r w:rsidRPr="00DF4E91">
        <w:rPr>
          <w:rFonts w:ascii="Times New Roman" w:hAnsi="Times New Roman" w:cs="Times New Roman"/>
          <w:b/>
          <w:sz w:val="24"/>
          <w:szCs w:val="24"/>
          <w:lang w:val="en-GB"/>
        </w:rPr>
        <w:t>50</w:t>
      </w:r>
      <w:r w:rsidRPr="00DF4E91">
        <w:rPr>
          <w:rFonts w:ascii="Times New Roman" w:hAnsi="Times New Roman" w:cs="Times New Roman"/>
          <w:sz w:val="24"/>
          <w:szCs w:val="24"/>
          <w:lang w:val="en-GB"/>
        </w:rPr>
        <w:t>(4) 44-61</w:t>
      </w:r>
      <w:r w:rsidR="00A92C1F" w:rsidRPr="00DF4E91">
        <w:rPr>
          <w:rFonts w:ascii="Times New Roman" w:hAnsi="Times New Roman" w:cs="Times New Roman"/>
          <w:sz w:val="24"/>
          <w:szCs w:val="24"/>
          <w:lang w:val="en-GB"/>
        </w:rPr>
        <w:t>. DOI:</w:t>
      </w:r>
      <w:r w:rsidR="009E2E42" w:rsidRPr="00DF4E91">
        <w:rPr>
          <w:rFonts w:ascii="Times New Roman" w:hAnsi="Times New Roman" w:cs="Times New Roman"/>
          <w:sz w:val="24"/>
          <w:szCs w:val="24"/>
          <w:lang w:val="en-GB"/>
        </w:rPr>
        <w:t xml:space="preserve"> </w:t>
      </w:r>
      <w:r w:rsidR="009E2E42" w:rsidRPr="00DF4E91">
        <w:rPr>
          <w:rFonts w:ascii="Times New Roman" w:hAnsi="Times New Roman" w:cs="Times New Roman"/>
          <w:sz w:val="24"/>
          <w:szCs w:val="24"/>
          <w:shd w:val="clear" w:color="auto" w:fill="FFFFFF"/>
          <w:lang w:val="en-GB"/>
        </w:rPr>
        <w:t>10.1111/jscm.12048</w:t>
      </w:r>
    </w:p>
    <w:p w:rsidR="00C52B81" w:rsidRPr="00DF4E91" w:rsidRDefault="00B70739"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Tseng M, Lim M, Wong W</w:t>
      </w:r>
      <w:r w:rsidR="00C52B81" w:rsidRPr="00DF4E91">
        <w:rPr>
          <w:rFonts w:ascii="Times New Roman" w:hAnsi="Times New Roman" w:cs="Times New Roman"/>
          <w:sz w:val="24"/>
          <w:szCs w:val="24"/>
          <w:lang w:val="en-GB"/>
        </w:rPr>
        <w:t>P. 2015. Sustainable supply chain management: A closed-loop network hierarchical approach.</w:t>
      </w:r>
      <w:r w:rsidR="00C52B81" w:rsidRPr="00DF4E91">
        <w:rPr>
          <w:rFonts w:ascii="Times New Roman" w:hAnsi="Times New Roman" w:cs="Times New Roman"/>
          <w:i/>
          <w:iCs/>
          <w:sz w:val="24"/>
          <w:szCs w:val="24"/>
          <w:lang w:val="en-GB"/>
        </w:rPr>
        <w:t xml:space="preserve"> Industrial Management &amp; Data Systems</w:t>
      </w:r>
      <w:r w:rsidR="00C52B81" w:rsidRPr="00DF4E91">
        <w:rPr>
          <w:rFonts w:ascii="Times New Roman" w:hAnsi="Times New Roman" w:cs="Times New Roman"/>
          <w:sz w:val="24"/>
          <w:szCs w:val="24"/>
          <w:lang w:val="en-GB"/>
        </w:rPr>
        <w:t xml:space="preserve"> </w:t>
      </w:r>
      <w:r w:rsidR="00C52B81" w:rsidRPr="00DF4E91">
        <w:rPr>
          <w:rFonts w:ascii="Times New Roman" w:hAnsi="Times New Roman" w:cs="Times New Roman"/>
          <w:b/>
          <w:sz w:val="24"/>
          <w:szCs w:val="24"/>
          <w:lang w:val="en-GB"/>
        </w:rPr>
        <w:t>115</w:t>
      </w:r>
      <w:r w:rsidR="00C52B81" w:rsidRPr="00DF4E91">
        <w:rPr>
          <w:rFonts w:ascii="Times New Roman" w:hAnsi="Times New Roman" w:cs="Times New Roman"/>
          <w:sz w:val="24"/>
          <w:szCs w:val="24"/>
          <w:lang w:val="en-GB"/>
        </w:rPr>
        <w:t>(3) 436-461.</w:t>
      </w:r>
      <w:r w:rsidR="00A92C1F" w:rsidRPr="00DF4E91">
        <w:rPr>
          <w:rFonts w:ascii="Times New Roman" w:hAnsi="Times New Roman" w:cs="Times New Roman"/>
          <w:sz w:val="24"/>
          <w:szCs w:val="24"/>
          <w:lang w:val="en-GB"/>
        </w:rPr>
        <w:t xml:space="preserve"> DOI:</w:t>
      </w:r>
      <w:r w:rsidR="009E2E42" w:rsidRPr="00DF4E91">
        <w:rPr>
          <w:rFonts w:ascii="Times New Roman" w:hAnsi="Times New Roman" w:cs="Times New Roman"/>
          <w:sz w:val="24"/>
          <w:szCs w:val="24"/>
          <w:lang w:val="en-GB"/>
        </w:rPr>
        <w:t xml:space="preserve"> </w:t>
      </w:r>
      <w:r w:rsidR="009E2E42" w:rsidRPr="00DF4E91">
        <w:rPr>
          <w:rFonts w:ascii="Times New Roman" w:hAnsi="Times New Roman" w:cs="Times New Roman"/>
          <w:spacing w:val="5"/>
          <w:sz w:val="24"/>
          <w:szCs w:val="24"/>
          <w:shd w:val="clear" w:color="auto" w:fill="FFFFFF"/>
          <w:lang w:val="en-GB"/>
        </w:rPr>
        <w:t>10.1108/IMDS-10-2014-0319</w:t>
      </w:r>
    </w:p>
    <w:p w:rsidR="00C52B81" w:rsidRPr="00DF4E91" w:rsidRDefault="00C52B81" w:rsidP="007927B4">
      <w:pPr>
        <w:autoSpaceDE w:val="0"/>
        <w:autoSpaceDN w:val="0"/>
        <w:adjustRightInd w:val="0"/>
        <w:spacing w:before="120" w:after="120" w:line="240" w:lineRule="auto"/>
        <w:jc w:val="both"/>
        <w:rPr>
          <w:rFonts w:ascii="Times New Roman" w:hAnsi="Times New Roman" w:cs="Times New Roman"/>
          <w:sz w:val="24"/>
          <w:szCs w:val="24"/>
          <w:shd w:val="clear" w:color="auto" w:fill="FFFFFF"/>
          <w:lang w:val="en-GB"/>
        </w:rPr>
      </w:pPr>
      <w:r w:rsidRPr="00DF4E91">
        <w:rPr>
          <w:rFonts w:ascii="Times New Roman" w:hAnsi="Times New Roman" w:cs="Times New Roman"/>
          <w:sz w:val="24"/>
          <w:szCs w:val="24"/>
          <w:lang w:val="en-GB"/>
        </w:rPr>
        <w:t>Ver</w:t>
      </w:r>
      <w:r w:rsidR="00B70739" w:rsidRPr="00DF4E91">
        <w:rPr>
          <w:rFonts w:ascii="Times New Roman" w:hAnsi="Times New Roman" w:cs="Times New Roman"/>
          <w:sz w:val="24"/>
          <w:szCs w:val="24"/>
          <w:lang w:val="en-GB"/>
        </w:rPr>
        <w:t>meulen WJ, Ras</w:t>
      </w:r>
      <w:r w:rsidRPr="00DF4E91">
        <w:rPr>
          <w:rFonts w:ascii="Times New Roman" w:hAnsi="Times New Roman" w:cs="Times New Roman"/>
          <w:sz w:val="24"/>
          <w:szCs w:val="24"/>
          <w:lang w:val="en-GB"/>
        </w:rPr>
        <w:t xml:space="preserve"> P. 2006. The challenge of greening global product chains: meeting both ends.</w:t>
      </w:r>
      <w:r w:rsidRPr="00DF4E91">
        <w:rPr>
          <w:rFonts w:ascii="Times New Roman" w:hAnsi="Times New Roman" w:cs="Times New Roman"/>
          <w:i/>
          <w:iCs/>
          <w:sz w:val="24"/>
          <w:szCs w:val="24"/>
          <w:lang w:val="en-GB"/>
        </w:rPr>
        <w:t xml:space="preserve"> Sustainable Development</w:t>
      </w:r>
      <w:r w:rsidRPr="00DF4E91">
        <w:rPr>
          <w:rFonts w:ascii="Times New Roman" w:hAnsi="Times New Roman" w:cs="Times New Roman"/>
          <w:sz w:val="24"/>
          <w:szCs w:val="24"/>
          <w:lang w:val="en-GB"/>
        </w:rPr>
        <w:t xml:space="preserve"> </w:t>
      </w:r>
      <w:r w:rsidRPr="00DF4E91">
        <w:rPr>
          <w:rFonts w:ascii="Times New Roman" w:hAnsi="Times New Roman" w:cs="Times New Roman"/>
          <w:b/>
          <w:sz w:val="24"/>
          <w:szCs w:val="24"/>
          <w:lang w:val="en-GB"/>
        </w:rPr>
        <w:t>14</w:t>
      </w:r>
      <w:r w:rsidRPr="00DF4E91">
        <w:rPr>
          <w:rFonts w:ascii="Times New Roman" w:hAnsi="Times New Roman" w:cs="Times New Roman"/>
          <w:sz w:val="24"/>
          <w:szCs w:val="24"/>
          <w:lang w:val="en-GB"/>
        </w:rPr>
        <w:t>(4) 245-256.</w:t>
      </w:r>
      <w:r w:rsidR="00A92C1F" w:rsidRPr="00DF4E91">
        <w:rPr>
          <w:rFonts w:ascii="Times New Roman" w:hAnsi="Times New Roman" w:cs="Times New Roman"/>
          <w:sz w:val="24"/>
          <w:szCs w:val="24"/>
          <w:lang w:val="en-GB"/>
        </w:rPr>
        <w:t xml:space="preserve"> DOI:</w:t>
      </w:r>
      <w:r w:rsidR="009E2E42" w:rsidRPr="00DF4E91">
        <w:rPr>
          <w:rFonts w:ascii="Times New Roman" w:hAnsi="Times New Roman" w:cs="Times New Roman"/>
          <w:sz w:val="24"/>
          <w:szCs w:val="24"/>
          <w:lang w:val="en-GB"/>
        </w:rPr>
        <w:t xml:space="preserve"> </w:t>
      </w:r>
      <w:r w:rsidR="009E2E42" w:rsidRPr="00DF4E91">
        <w:rPr>
          <w:rFonts w:ascii="Times New Roman" w:hAnsi="Times New Roman" w:cs="Times New Roman"/>
          <w:sz w:val="24"/>
          <w:szCs w:val="24"/>
          <w:shd w:val="clear" w:color="auto" w:fill="FFFFFF"/>
          <w:lang w:val="en-GB"/>
        </w:rPr>
        <w:t>10.1002/sd.270</w:t>
      </w:r>
    </w:p>
    <w:p w:rsidR="004676D6" w:rsidRPr="00DF4E91" w:rsidRDefault="004676D6"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t>Wernerfelt B. 1984. A resource-based view of the firm.</w:t>
      </w:r>
      <w:r w:rsidRPr="00DF4E91">
        <w:rPr>
          <w:rFonts w:ascii="Times New Roman" w:hAnsi="Times New Roman" w:cs="Times New Roman"/>
          <w:i/>
          <w:iCs/>
          <w:sz w:val="24"/>
          <w:szCs w:val="24"/>
          <w:lang w:val="en-GB"/>
        </w:rPr>
        <w:t xml:space="preserve"> Strategic Management Journal</w:t>
      </w:r>
      <w:r w:rsidRPr="00DF4E91">
        <w:rPr>
          <w:rFonts w:ascii="Times New Roman" w:hAnsi="Times New Roman" w:cs="Times New Roman"/>
          <w:sz w:val="24"/>
          <w:szCs w:val="24"/>
          <w:lang w:val="en-GB"/>
        </w:rPr>
        <w:t xml:space="preserve"> </w:t>
      </w:r>
      <w:r w:rsidRPr="00DF4E91">
        <w:rPr>
          <w:rFonts w:ascii="Times New Roman" w:hAnsi="Times New Roman" w:cs="Times New Roman"/>
          <w:b/>
          <w:sz w:val="24"/>
          <w:szCs w:val="24"/>
          <w:lang w:val="en-GB"/>
        </w:rPr>
        <w:t>5</w:t>
      </w:r>
      <w:r w:rsidRPr="00DF4E91">
        <w:rPr>
          <w:rFonts w:ascii="Times New Roman" w:hAnsi="Times New Roman" w:cs="Times New Roman"/>
          <w:sz w:val="24"/>
          <w:szCs w:val="24"/>
          <w:lang w:val="en-GB"/>
        </w:rPr>
        <w:t xml:space="preserve"> (2):171-80. DOI: 10.1002/smj.4250050207</w:t>
      </w:r>
    </w:p>
    <w:p w:rsidR="00C52B81" w:rsidRPr="00DF4E91" w:rsidRDefault="00B70739"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EC4DA0">
        <w:rPr>
          <w:rFonts w:ascii="Times New Roman" w:hAnsi="Times New Roman" w:cs="Times New Roman"/>
          <w:sz w:val="24"/>
          <w:szCs w:val="24"/>
          <w:lang w:val="pt-PT"/>
        </w:rPr>
        <w:t>Zhao R, Liu Y, Zhang N,</w:t>
      </w:r>
      <w:r w:rsidR="00C52B81" w:rsidRPr="00EC4DA0">
        <w:rPr>
          <w:rFonts w:ascii="Times New Roman" w:hAnsi="Times New Roman" w:cs="Times New Roman"/>
          <w:sz w:val="24"/>
          <w:szCs w:val="24"/>
          <w:lang w:val="pt-PT"/>
        </w:rPr>
        <w:t xml:space="preserve"> </w:t>
      </w:r>
      <w:r w:rsidRPr="00EC4DA0">
        <w:rPr>
          <w:rFonts w:ascii="Times New Roman" w:hAnsi="Times New Roman" w:cs="Times New Roman"/>
          <w:sz w:val="24"/>
          <w:szCs w:val="24"/>
          <w:lang w:val="pt-PT"/>
        </w:rPr>
        <w:t>Huang</w:t>
      </w:r>
      <w:r w:rsidR="00C52B81" w:rsidRPr="00EC4DA0">
        <w:rPr>
          <w:rFonts w:ascii="Times New Roman" w:hAnsi="Times New Roman" w:cs="Times New Roman"/>
          <w:sz w:val="24"/>
          <w:szCs w:val="24"/>
          <w:lang w:val="pt-PT"/>
        </w:rPr>
        <w:t xml:space="preserve"> T. 2017. </w:t>
      </w:r>
      <w:r w:rsidR="00C52B81" w:rsidRPr="00DF4E91">
        <w:rPr>
          <w:rFonts w:ascii="Times New Roman" w:hAnsi="Times New Roman" w:cs="Times New Roman"/>
          <w:sz w:val="24"/>
          <w:szCs w:val="24"/>
          <w:lang w:val="en-GB"/>
        </w:rPr>
        <w:t>An optimization model for green supply chain management by using a big data analytic approach.</w:t>
      </w:r>
      <w:r w:rsidR="00C52B81" w:rsidRPr="00DF4E91">
        <w:rPr>
          <w:rFonts w:ascii="Times New Roman" w:hAnsi="Times New Roman" w:cs="Times New Roman"/>
          <w:i/>
          <w:iCs/>
          <w:sz w:val="24"/>
          <w:szCs w:val="24"/>
          <w:lang w:val="en-GB"/>
        </w:rPr>
        <w:t xml:space="preserve"> Journal of Cleaner Production</w:t>
      </w:r>
      <w:r w:rsidR="00C52B81" w:rsidRPr="00DF4E91">
        <w:rPr>
          <w:rFonts w:ascii="Times New Roman" w:hAnsi="Times New Roman" w:cs="Times New Roman"/>
          <w:sz w:val="24"/>
          <w:szCs w:val="24"/>
          <w:lang w:val="en-GB"/>
        </w:rPr>
        <w:t xml:space="preserve"> </w:t>
      </w:r>
      <w:r w:rsidR="00C52B81" w:rsidRPr="00DF4E91">
        <w:rPr>
          <w:rFonts w:ascii="Times New Roman" w:hAnsi="Times New Roman" w:cs="Times New Roman"/>
          <w:b/>
          <w:sz w:val="24"/>
          <w:szCs w:val="24"/>
          <w:lang w:val="en-GB"/>
        </w:rPr>
        <w:t>142</w:t>
      </w:r>
      <w:r w:rsidR="00C52B81" w:rsidRPr="00DF4E91">
        <w:rPr>
          <w:rFonts w:ascii="Times New Roman" w:hAnsi="Times New Roman" w:cs="Times New Roman"/>
          <w:sz w:val="24"/>
          <w:szCs w:val="24"/>
          <w:lang w:val="en-GB"/>
        </w:rPr>
        <w:t xml:space="preserve"> 1085-1097.</w:t>
      </w:r>
      <w:r w:rsidR="00A92C1F" w:rsidRPr="00DF4E91">
        <w:rPr>
          <w:rFonts w:ascii="Times New Roman" w:hAnsi="Times New Roman" w:cs="Times New Roman"/>
          <w:sz w:val="24"/>
          <w:szCs w:val="24"/>
          <w:lang w:val="en-GB"/>
        </w:rPr>
        <w:t xml:space="preserve"> DOI:</w:t>
      </w:r>
      <w:r w:rsidR="009E2E42" w:rsidRPr="00DF4E91">
        <w:rPr>
          <w:rFonts w:ascii="Times New Roman" w:hAnsi="Times New Roman" w:cs="Times New Roman"/>
          <w:sz w:val="24"/>
          <w:szCs w:val="24"/>
          <w:lang w:val="en-GB"/>
        </w:rPr>
        <w:t xml:space="preserve"> </w:t>
      </w:r>
      <w:r w:rsidR="009E2E42" w:rsidRPr="00DF4E91">
        <w:rPr>
          <w:rFonts w:ascii="Times New Roman" w:hAnsi="Times New Roman" w:cs="Times New Roman"/>
          <w:sz w:val="24"/>
          <w:szCs w:val="24"/>
          <w:bdr w:val="none" w:sz="0" w:space="0" w:color="auto" w:frame="1"/>
          <w:shd w:val="clear" w:color="auto" w:fill="FFFFFF"/>
          <w:lang w:val="en-GB"/>
        </w:rPr>
        <w:t>10.1016/j.jclepro.2016.03.006</w:t>
      </w:r>
    </w:p>
    <w:p w:rsidR="00C52B81" w:rsidRPr="00DF4E91" w:rsidRDefault="00B70739" w:rsidP="007927B4">
      <w:pPr>
        <w:autoSpaceDE w:val="0"/>
        <w:autoSpaceDN w:val="0"/>
        <w:adjustRightInd w:val="0"/>
        <w:spacing w:before="120" w:after="120" w:line="240" w:lineRule="auto"/>
        <w:jc w:val="both"/>
        <w:rPr>
          <w:rFonts w:ascii="Times New Roman" w:hAnsi="Times New Roman" w:cs="Times New Roman"/>
          <w:sz w:val="24"/>
          <w:szCs w:val="24"/>
          <w:lang w:val="en-GB"/>
        </w:rPr>
      </w:pPr>
      <w:r w:rsidRPr="00DF4E91">
        <w:rPr>
          <w:rFonts w:ascii="Times New Roman" w:hAnsi="Times New Roman" w:cs="Times New Roman"/>
          <w:sz w:val="24"/>
          <w:szCs w:val="24"/>
          <w:lang w:val="en-GB"/>
        </w:rPr>
        <w:lastRenderedPageBreak/>
        <w:t>Zhu Q, Sarkis J,</w:t>
      </w:r>
      <w:r w:rsidR="00C52B81" w:rsidRPr="00DF4E91">
        <w:rPr>
          <w:rFonts w:ascii="Times New Roman" w:hAnsi="Times New Roman" w:cs="Times New Roman"/>
          <w:sz w:val="24"/>
          <w:szCs w:val="24"/>
          <w:lang w:val="en-GB"/>
        </w:rPr>
        <w:t xml:space="preserve"> </w:t>
      </w:r>
      <w:r w:rsidRPr="00DF4E91">
        <w:rPr>
          <w:rFonts w:ascii="Times New Roman" w:hAnsi="Times New Roman" w:cs="Times New Roman"/>
          <w:sz w:val="24"/>
          <w:szCs w:val="24"/>
          <w:lang w:val="en-GB"/>
        </w:rPr>
        <w:t>Lai KH</w:t>
      </w:r>
      <w:r w:rsidR="00C52B81" w:rsidRPr="00DF4E91">
        <w:rPr>
          <w:rFonts w:ascii="Times New Roman" w:hAnsi="Times New Roman" w:cs="Times New Roman"/>
          <w:sz w:val="24"/>
          <w:szCs w:val="24"/>
          <w:lang w:val="en-GB"/>
        </w:rPr>
        <w:t>. 2008. Confirmation of a measurement model for green supply chain management practices implementation.</w:t>
      </w:r>
      <w:r w:rsidR="00C52B81" w:rsidRPr="00DF4E91">
        <w:rPr>
          <w:rFonts w:ascii="Times New Roman" w:hAnsi="Times New Roman" w:cs="Times New Roman"/>
          <w:i/>
          <w:iCs/>
          <w:sz w:val="24"/>
          <w:szCs w:val="24"/>
          <w:lang w:val="en-GB"/>
        </w:rPr>
        <w:t xml:space="preserve"> International Journal of Production Economics</w:t>
      </w:r>
      <w:r w:rsidR="00C52B81" w:rsidRPr="00DF4E91">
        <w:rPr>
          <w:rFonts w:ascii="Times New Roman" w:hAnsi="Times New Roman" w:cs="Times New Roman"/>
          <w:sz w:val="24"/>
          <w:szCs w:val="24"/>
          <w:lang w:val="en-GB"/>
        </w:rPr>
        <w:t xml:space="preserve"> </w:t>
      </w:r>
      <w:r w:rsidR="00C52B81" w:rsidRPr="00DF4E91">
        <w:rPr>
          <w:rFonts w:ascii="Times New Roman" w:hAnsi="Times New Roman" w:cs="Times New Roman"/>
          <w:b/>
          <w:sz w:val="24"/>
          <w:szCs w:val="24"/>
          <w:lang w:val="en-GB"/>
        </w:rPr>
        <w:t>111</w:t>
      </w:r>
      <w:r w:rsidR="00C52B81" w:rsidRPr="00DF4E91">
        <w:rPr>
          <w:rFonts w:ascii="Times New Roman" w:hAnsi="Times New Roman" w:cs="Times New Roman"/>
          <w:sz w:val="24"/>
          <w:szCs w:val="24"/>
          <w:lang w:val="en-GB"/>
        </w:rPr>
        <w:t>(2) 261-273.</w:t>
      </w:r>
      <w:r w:rsidR="00A92C1F" w:rsidRPr="00DF4E91">
        <w:rPr>
          <w:rFonts w:ascii="Times New Roman" w:hAnsi="Times New Roman" w:cs="Times New Roman"/>
          <w:sz w:val="24"/>
          <w:szCs w:val="24"/>
          <w:lang w:val="en-GB"/>
        </w:rPr>
        <w:t xml:space="preserve"> DOI:</w:t>
      </w:r>
      <w:r w:rsidR="009E2E42" w:rsidRPr="00DF4E91">
        <w:rPr>
          <w:rFonts w:ascii="Times New Roman" w:hAnsi="Times New Roman" w:cs="Times New Roman"/>
          <w:sz w:val="24"/>
          <w:szCs w:val="24"/>
          <w:lang w:val="en-GB"/>
        </w:rPr>
        <w:t xml:space="preserve"> 10.1016/j.ijpe.2006.11.029</w:t>
      </w:r>
    </w:p>
    <w:p w:rsidR="00985EDB" w:rsidRDefault="00985EDB">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985EDB" w:rsidRPr="00985EDB" w:rsidRDefault="00985EDB" w:rsidP="00985EDB">
      <w:pPr>
        <w:jc w:val="both"/>
        <w:rPr>
          <w:rFonts w:ascii="Times New Roman" w:hAnsi="Times New Roman" w:cs="Times New Roman"/>
          <w:sz w:val="24"/>
          <w:szCs w:val="24"/>
          <w:lang w:val="en-US"/>
        </w:rPr>
      </w:pPr>
      <w:r w:rsidRPr="00985EDB">
        <w:rPr>
          <w:rFonts w:ascii="Times New Roman" w:hAnsi="Times New Roman" w:cs="Times New Roman"/>
          <w:sz w:val="24"/>
          <w:szCs w:val="24"/>
          <w:lang w:val="en-US"/>
        </w:rPr>
        <w:lastRenderedPageBreak/>
        <w:t>Table 1. Economic and environmental information on the studied organizations</w:t>
      </w:r>
    </w:p>
    <w:tbl>
      <w:tblPr>
        <w:tblW w:w="6542" w:type="dxa"/>
        <w:jc w:val="center"/>
        <w:tblLook w:val="01E0" w:firstRow="1" w:lastRow="1" w:firstColumn="1" w:lastColumn="1" w:noHBand="0" w:noVBand="0"/>
      </w:tblPr>
      <w:tblGrid>
        <w:gridCol w:w="1434"/>
        <w:gridCol w:w="1175"/>
        <w:gridCol w:w="1153"/>
        <w:gridCol w:w="1275"/>
        <w:gridCol w:w="1505"/>
      </w:tblGrid>
      <w:tr w:rsidR="00985EDB" w:rsidRPr="003B2CE1" w:rsidTr="009F4F9B">
        <w:trPr>
          <w:jc w:val="center"/>
        </w:trPr>
        <w:tc>
          <w:tcPr>
            <w:tcW w:w="1434" w:type="dxa"/>
            <w:tcBorders>
              <w:top w:val="single" w:sz="4" w:space="0" w:color="auto"/>
              <w:bottom w:val="single" w:sz="4" w:space="0" w:color="auto"/>
            </w:tcBorders>
            <w:vAlign w:val="center"/>
          </w:tcPr>
          <w:p w:rsidR="00985EDB" w:rsidRPr="001E0B5A" w:rsidRDefault="00985EDB" w:rsidP="009F4F9B">
            <w:pPr>
              <w:pStyle w:val="Normal40"/>
              <w:jc w:val="center"/>
              <w:rPr>
                <w:rFonts w:ascii="Times New Roman" w:eastAsiaTheme="minorHAnsi" w:hAnsi="Times New Roman"/>
                <w:sz w:val="20"/>
                <w:szCs w:val="20"/>
                <w:lang w:val="en-GB" w:eastAsia="en-US"/>
              </w:rPr>
            </w:pPr>
            <w:r w:rsidRPr="001E0B5A">
              <w:rPr>
                <w:rFonts w:ascii="Times New Roman" w:eastAsiaTheme="minorHAnsi" w:hAnsi="Times New Roman"/>
                <w:sz w:val="20"/>
                <w:szCs w:val="20"/>
                <w:lang w:val="en-GB" w:eastAsia="en-US"/>
              </w:rPr>
              <w:t>Organization</w:t>
            </w:r>
          </w:p>
        </w:tc>
        <w:tc>
          <w:tcPr>
            <w:tcW w:w="1175" w:type="dxa"/>
            <w:tcBorders>
              <w:top w:val="single" w:sz="4" w:space="0" w:color="auto"/>
              <w:bottom w:val="single" w:sz="4" w:space="0" w:color="auto"/>
            </w:tcBorders>
            <w:vAlign w:val="center"/>
          </w:tcPr>
          <w:p w:rsidR="00985EDB" w:rsidRPr="001E0B5A" w:rsidRDefault="00985EDB" w:rsidP="009F4F9B">
            <w:pPr>
              <w:pStyle w:val="Normal40"/>
              <w:jc w:val="center"/>
              <w:rPr>
                <w:rFonts w:ascii="Times New Roman" w:eastAsiaTheme="minorHAnsi" w:hAnsi="Times New Roman"/>
                <w:sz w:val="20"/>
                <w:szCs w:val="20"/>
                <w:lang w:val="en-GB" w:eastAsia="en-US"/>
              </w:rPr>
            </w:pPr>
            <w:r w:rsidRPr="001E0B5A">
              <w:rPr>
                <w:rFonts w:ascii="Times New Roman" w:eastAsiaTheme="minorHAnsi" w:hAnsi="Times New Roman"/>
                <w:sz w:val="20"/>
                <w:szCs w:val="20"/>
                <w:lang w:val="en-GB" w:eastAsia="en-US"/>
              </w:rPr>
              <w:t>Obtained product</w:t>
            </w:r>
          </w:p>
        </w:tc>
        <w:tc>
          <w:tcPr>
            <w:tcW w:w="1153" w:type="dxa"/>
            <w:tcBorders>
              <w:top w:val="single" w:sz="4" w:space="0" w:color="auto"/>
              <w:bottom w:val="single" w:sz="4" w:space="0" w:color="auto"/>
            </w:tcBorders>
            <w:vAlign w:val="center"/>
          </w:tcPr>
          <w:p w:rsidR="00985EDB" w:rsidRPr="001E0B5A" w:rsidRDefault="00985EDB" w:rsidP="009F4F9B">
            <w:pPr>
              <w:pStyle w:val="Normal40"/>
              <w:jc w:val="center"/>
              <w:rPr>
                <w:rFonts w:ascii="Times New Roman" w:eastAsiaTheme="minorHAnsi" w:hAnsi="Times New Roman"/>
                <w:sz w:val="20"/>
                <w:szCs w:val="20"/>
                <w:lang w:val="en-GB" w:eastAsia="en-US"/>
              </w:rPr>
            </w:pPr>
            <w:r w:rsidRPr="001E0B5A">
              <w:rPr>
                <w:rFonts w:ascii="Times New Roman" w:eastAsiaTheme="minorHAnsi" w:hAnsi="Times New Roman"/>
                <w:sz w:val="20"/>
                <w:szCs w:val="20"/>
                <w:lang w:val="en-GB" w:eastAsia="en-US"/>
              </w:rPr>
              <w:t>Tonnes of produced product</w:t>
            </w:r>
          </w:p>
        </w:tc>
        <w:tc>
          <w:tcPr>
            <w:tcW w:w="1275" w:type="dxa"/>
            <w:tcBorders>
              <w:top w:val="single" w:sz="4" w:space="0" w:color="auto"/>
              <w:bottom w:val="single" w:sz="4" w:space="0" w:color="auto"/>
            </w:tcBorders>
            <w:vAlign w:val="center"/>
          </w:tcPr>
          <w:p w:rsidR="00985EDB" w:rsidRPr="001E0B5A" w:rsidRDefault="00985EDB" w:rsidP="009F4F9B">
            <w:pPr>
              <w:pStyle w:val="Normal40"/>
              <w:jc w:val="center"/>
              <w:rPr>
                <w:rFonts w:ascii="Times New Roman" w:eastAsiaTheme="minorHAnsi" w:hAnsi="Times New Roman"/>
                <w:sz w:val="20"/>
                <w:szCs w:val="20"/>
                <w:lang w:val="en-GB" w:eastAsia="en-US"/>
              </w:rPr>
            </w:pPr>
            <w:r w:rsidRPr="001E0B5A">
              <w:rPr>
                <w:rFonts w:ascii="Times New Roman" w:eastAsiaTheme="minorHAnsi" w:hAnsi="Times New Roman"/>
                <w:sz w:val="20"/>
                <w:szCs w:val="20"/>
                <w:lang w:val="en-GB" w:eastAsia="en-US"/>
              </w:rPr>
              <w:t>Turnover (thousands of €)</w:t>
            </w:r>
          </w:p>
        </w:tc>
        <w:tc>
          <w:tcPr>
            <w:tcW w:w="1505" w:type="dxa"/>
            <w:tcBorders>
              <w:top w:val="single" w:sz="4" w:space="0" w:color="auto"/>
              <w:bottom w:val="single" w:sz="4" w:space="0" w:color="auto"/>
            </w:tcBorders>
            <w:vAlign w:val="center"/>
          </w:tcPr>
          <w:p w:rsidR="00985EDB" w:rsidRPr="001E0B5A" w:rsidRDefault="00985EDB" w:rsidP="009F4F9B">
            <w:pPr>
              <w:pStyle w:val="Normal40"/>
              <w:jc w:val="center"/>
              <w:rPr>
                <w:rFonts w:ascii="Times New Roman" w:eastAsiaTheme="minorHAnsi" w:hAnsi="Times New Roman"/>
                <w:sz w:val="20"/>
                <w:szCs w:val="20"/>
                <w:lang w:val="en-GB" w:eastAsia="en-US"/>
              </w:rPr>
            </w:pPr>
            <w:r w:rsidRPr="001E0B5A">
              <w:rPr>
                <w:rFonts w:ascii="Times New Roman" w:eastAsiaTheme="minorHAnsi" w:hAnsi="Times New Roman"/>
                <w:sz w:val="20"/>
                <w:szCs w:val="20"/>
                <w:lang w:val="en-GB" w:eastAsia="en-US"/>
              </w:rPr>
              <w:t>Organizational</w:t>
            </w:r>
          </w:p>
          <w:p w:rsidR="00985EDB" w:rsidRPr="001E0B5A" w:rsidRDefault="00985EDB" w:rsidP="009F4F9B">
            <w:pPr>
              <w:jc w:val="center"/>
              <w:rPr>
                <w:rFonts w:ascii="Times New Roman" w:hAnsi="Times New Roman" w:cs="Times New Roman"/>
                <w:sz w:val="20"/>
                <w:szCs w:val="20"/>
              </w:rPr>
            </w:pPr>
            <w:r w:rsidRPr="001E0B5A">
              <w:rPr>
                <w:rFonts w:ascii="Times New Roman" w:hAnsi="Times New Roman" w:cs="Times New Roman"/>
                <w:sz w:val="20"/>
                <w:szCs w:val="20"/>
              </w:rPr>
              <w:t>footprint</w:t>
            </w:r>
          </w:p>
          <w:p w:rsidR="00985EDB" w:rsidRPr="001E0B5A" w:rsidRDefault="00985EDB" w:rsidP="009F4F9B">
            <w:pPr>
              <w:pStyle w:val="Normal40"/>
              <w:jc w:val="center"/>
              <w:rPr>
                <w:rFonts w:ascii="Times New Roman" w:eastAsiaTheme="minorHAnsi" w:hAnsi="Times New Roman"/>
                <w:sz w:val="20"/>
                <w:szCs w:val="20"/>
                <w:lang w:val="en-GB" w:eastAsia="en-US"/>
              </w:rPr>
            </w:pPr>
            <w:r w:rsidRPr="001E0B5A">
              <w:rPr>
                <w:rFonts w:ascii="Times New Roman" w:eastAsiaTheme="minorHAnsi" w:hAnsi="Times New Roman"/>
                <w:sz w:val="20"/>
                <w:szCs w:val="20"/>
                <w:lang w:val="en-GB" w:eastAsia="en-US"/>
              </w:rPr>
              <w:t>tCO</w:t>
            </w:r>
            <w:r w:rsidRPr="00B072EF">
              <w:rPr>
                <w:rFonts w:ascii="Times New Roman" w:eastAsiaTheme="minorHAnsi" w:hAnsi="Times New Roman"/>
                <w:sz w:val="20"/>
                <w:szCs w:val="20"/>
                <w:vertAlign w:val="subscript"/>
                <w:lang w:val="en-GB" w:eastAsia="en-US"/>
              </w:rPr>
              <w:t>2</w:t>
            </w:r>
            <w:r w:rsidRPr="001E0B5A">
              <w:rPr>
                <w:rFonts w:ascii="Times New Roman" w:eastAsiaTheme="minorHAnsi" w:hAnsi="Times New Roman"/>
                <w:sz w:val="20"/>
                <w:szCs w:val="20"/>
                <w:lang w:val="en-GB" w:eastAsia="en-US"/>
              </w:rPr>
              <w:t>eq</w:t>
            </w:r>
          </w:p>
        </w:tc>
      </w:tr>
      <w:tr w:rsidR="00985EDB" w:rsidRPr="00E92836" w:rsidTr="009F4F9B">
        <w:trPr>
          <w:jc w:val="center"/>
        </w:trPr>
        <w:tc>
          <w:tcPr>
            <w:tcW w:w="1434" w:type="dxa"/>
            <w:tcBorders>
              <w:top w:val="single" w:sz="4" w:space="0" w:color="auto"/>
            </w:tcBorders>
            <w:vAlign w:val="center"/>
          </w:tcPr>
          <w:p w:rsidR="00985EDB" w:rsidRPr="00BD0A33" w:rsidRDefault="00985EDB" w:rsidP="009F4F9B">
            <w:pPr>
              <w:pStyle w:val="Normal40"/>
              <w:rPr>
                <w:rFonts w:ascii="Times New Roman" w:eastAsiaTheme="minorHAnsi" w:hAnsi="Times New Roman"/>
                <w:i/>
                <w:sz w:val="20"/>
                <w:szCs w:val="20"/>
                <w:lang w:val="en-GB" w:eastAsia="en-US"/>
              </w:rPr>
            </w:pPr>
            <w:r w:rsidRPr="00BD0A33">
              <w:rPr>
                <w:rFonts w:ascii="Times New Roman" w:eastAsiaTheme="minorHAnsi" w:hAnsi="Times New Roman"/>
                <w:i/>
                <w:sz w:val="20"/>
                <w:szCs w:val="20"/>
                <w:lang w:val="en-GB" w:eastAsia="en-US"/>
              </w:rPr>
              <w:t>Alpha</w:t>
            </w:r>
          </w:p>
        </w:tc>
        <w:tc>
          <w:tcPr>
            <w:tcW w:w="1175" w:type="dxa"/>
            <w:tcBorders>
              <w:top w:val="single" w:sz="4" w:space="0" w:color="auto"/>
            </w:tcBorders>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sidRPr="0004683E">
              <w:rPr>
                <w:rFonts w:ascii="Times New Roman" w:eastAsiaTheme="minorHAnsi" w:hAnsi="Times New Roman"/>
                <w:sz w:val="20"/>
                <w:szCs w:val="20"/>
                <w:lang w:val="en-GB" w:eastAsia="en-US"/>
              </w:rPr>
              <w:t>Fresh mussels</w:t>
            </w:r>
          </w:p>
        </w:tc>
        <w:tc>
          <w:tcPr>
            <w:tcW w:w="1153" w:type="dxa"/>
            <w:tcBorders>
              <w:top w:val="single" w:sz="4" w:space="0" w:color="auto"/>
            </w:tcBorders>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sidRPr="0004683E">
              <w:rPr>
                <w:rFonts w:ascii="Times New Roman" w:eastAsiaTheme="minorHAnsi" w:hAnsi="Times New Roman"/>
                <w:sz w:val="20"/>
                <w:szCs w:val="20"/>
                <w:lang w:val="en-GB" w:eastAsia="en-US"/>
              </w:rPr>
              <w:t>4,928</w:t>
            </w:r>
          </w:p>
        </w:tc>
        <w:tc>
          <w:tcPr>
            <w:tcW w:w="1275" w:type="dxa"/>
            <w:tcBorders>
              <w:top w:val="single" w:sz="4" w:space="0" w:color="auto"/>
            </w:tcBorders>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sidRPr="0004683E">
              <w:rPr>
                <w:rFonts w:ascii="Times New Roman" w:eastAsiaTheme="minorHAnsi" w:hAnsi="Times New Roman"/>
                <w:sz w:val="20"/>
                <w:szCs w:val="20"/>
                <w:lang w:val="en-GB" w:eastAsia="en-US"/>
              </w:rPr>
              <w:t>2,937</w:t>
            </w:r>
          </w:p>
        </w:tc>
        <w:tc>
          <w:tcPr>
            <w:tcW w:w="1505" w:type="dxa"/>
            <w:tcBorders>
              <w:top w:val="single" w:sz="4" w:space="0" w:color="auto"/>
            </w:tcBorders>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sidRPr="0004683E">
              <w:rPr>
                <w:rFonts w:ascii="Times New Roman" w:eastAsiaTheme="minorHAnsi" w:hAnsi="Times New Roman"/>
                <w:sz w:val="20"/>
                <w:szCs w:val="20"/>
                <w:lang w:val="en-GB" w:eastAsia="en-US"/>
              </w:rPr>
              <w:t>1,111,84</w:t>
            </w:r>
          </w:p>
        </w:tc>
      </w:tr>
      <w:tr w:rsidR="00985EDB" w:rsidRPr="00E92836" w:rsidTr="009F4F9B">
        <w:trPr>
          <w:jc w:val="center"/>
        </w:trPr>
        <w:tc>
          <w:tcPr>
            <w:tcW w:w="1434" w:type="dxa"/>
            <w:vAlign w:val="center"/>
          </w:tcPr>
          <w:p w:rsidR="00985EDB" w:rsidRPr="00BD0A33" w:rsidRDefault="00985EDB" w:rsidP="009F4F9B">
            <w:pPr>
              <w:pStyle w:val="Normal40"/>
              <w:rPr>
                <w:rFonts w:ascii="Times New Roman" w:eastAsiaTheme="minorHAnsi" w:hAnsi="Times New Roman"/>
                <w:i/>
                <w:sz w:val="20"/>
                <w:szCs w:val="20"/>
                <w:lang w:val="en-GB" w:eastAsia="en-US"/>
              </w:rPr>
            </w:pPr>
            <w:r w:rsidRPr="00BD0A33">
              <w:rPr>
                <w:rFonts w:ascii="Times New Roman" w:eastAsiaTheme="minorHAnsi" w:hAnsi="Times New Roman"/>
                <w:i/>
                <w:sz w:val="20"/>
                <w:szCs w:val="20"/>
                <w:lang w:val="en-GB" w:eastAsia="en-US"/>
              </w:rPr>
              <w:t>Beta</w:t>
            </w:r>
          </w:p>
        </w:tc>
        <w:tc>
          <w:tcPr>
            <w:tcW w:w="1175" w:type="dxa"/>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Pr>
                <w:rFonts w:ascii="Times New Roman" w:eastAsiaTheme="minorHAnsi" w:hAnsi="Times New Roman"/>
                <w:sz w:val="20"/>
                <w:szCs w:val="20"/>
                <w:lang w:val="en-GB" w:eastAsia="en-US"/>
              </w:rPr>
              <w:t>Frozen</w:t>
            </w:r>
            <w:r w:rsidRPr="0004683E">
              <w:rPr>
                <w:rFonts w:ascii="Times New Roman" w:eastAsiaTheme="minorHAnsi" w:hAnsi="Times New Roman"/>
                <w:sz w:val="20"/>
                <w:szCs w:val="20"/>
                <w:lang w:val="en-GB" w:eastAsia="en-US"/>
              </w:rPr>
              <w:t xml:space="preserve"> mussels</w:t>
            </w:r>
          </w:p>
        </w:tc>
        <w:tc>
          <w:tcPr>
            <w:tcW w:w="1153" w:type="dxa"/>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sidRPr="0004683E">
              <w:rPr>
                <w:rFonts w:ascii="Times New Roman" w:eastAsiaTheme="minorHAnsi" w:hAnsi="Times New Roman"/>
                <w:sz w:val="20"/>
                <w:szCs w:val="20"/>
                <w:lang w:val="en-GB" w:eastAsia="en-US"/>
              </w:rPr>
              <w:t>1,268</w:t>
            </w:r>
          </w:p>
        </w:tc>
        <w:tc>
          <w:tcPr>
            <w:tcW w:w="1275" w:type="dxa"/>
            <w:vAlign w:val="center"/>
          </w:tcPr>
          <w:p w:rsidR="00985EDB" w:rsidRPr="0004683E" w:rsidRDefault="00985EDB" w:rsidP="009F4F9B">
            <w:pPr>
              <w:pStyle w:val="Normal40"/>
              <w:jc w:val="center"/>
              <w:rPr>
                <w:rFonts w:ascii="Arial" w:eastAsiaTheme="minorHAnsi" w:hAnsi="Arial" w:cs="Arial"/>
                <w:b/>
                <w:bCs/>
                <w:sz w:val="20"/>
                <w:szCs w:val="20"/>
                <w:lang w:eastAsia="en-US"/>
              </w:rPr>
            </w:pPr>
            <w:r w:rsidRPr="0004683E">
              <w:rPr>
                <w:rFonts w:ascii="Times New Roman" w:eastAsiaTheme="minorHAnsi" w:hAnsi="Times New Roman"/>
                <w:sz w:val="20"/>
                <w:szCs w:val="20"/>
                <w:lang w:val="en-GB" w:eastAsia="en-US"/>
              </w:rPr>
              <w:t>3,032</w:t>
            </w:r>
          </w:p>
        </w:tc>
        <w:tc>
          <w:tcPr>
            <w:tcW w:w="1505" w:type="dxa"/>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sidRPr="0004683E">
              <w:rPr>
                <w:rFonts w:ascii="Times New Roman" w:eastAsiaTheme="minorHAnsi" w:hAnsi="Times New Roman"/>
                <w:sz w:val="20"/>
                <w:szCs w:val="20"/>
                <w:lang w:val="en-GB" w:eastAsia="en-US"/>
              </w:rPr>
              <w:t>4,026.28</w:t>
            </w:r>
          </w:p>
        </w:tc>
      </w:tr>
      <w:tr w:rsidR="00985EDB" w:rsidRPr="00E92836" w:rsidTr="009F4F9B">
        <w:trPr>
          <w:jc w:val="center"/>
        </w:trPr>
        <w:tc>
          <w:tcPr>
            <w:tcW w:w="1434" w:type="dxa"/>
            <w:vAlign w:val="center"/>
          </w:tcPr>
          <w:p w:rsidR="00985EDB" w:rsidRPr="00BD0A33" w:rsidRDefault="00985EDB" w:rsidP="009F4F9B">
            <w:pPr>
              <w:pStyle w:val="Normal40"/>
              <w:rPr>
                <w:rFonts w:ascii="Times New Roman" w:eastAsiaTheme="minorHAnsi" w:hAnsi="Times New Roman"/>
                <w:i/>
                <w:sz w:val="20"/>
                <w:szCs w:val="20"/>
                <w:lang w:val="en-GB" w:eastAsia="en-US"/>
              </w:rPr>
            </w:pPr>
            <w:r w:rsidRPr="00BD0A33">
              <w:rPr>
                <w:rFonts w:ascii="Times New Roman" w:eastAsiaTheme="minorHAnsi" w:hAnsi="Times New Roman"/>
                <w:i/>
                <w:sz w:val="20"/>
                <w:szCs w:val="20"/>
                <w:lang w:val="en-GB" w:eastAsia="en-US"/>
              </w:rPr>
              <w:t>Gamma</w:t>
            </w:r>
          </w:p>
        </w:tc>
        <w:tc>
          <w:tcPr>
            <w:tcW w:w="1175" w:type="dxa"/>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sidRPr="0004683E">
              <w:rPr>
                <w:rFonts w:ascii="Times New Roman" w:eastAsiaTheme="minorHAnsi" w:hAnsi="Times New Roman"/>
                <w:sz w:val="20"/>
                <w:szCs w:val="20"/>
                <w:lang w:val="en-GB" w:eastAsia="en-US"/>
              </w:rPr>
              <w:t>Canned mussels and other canned products</w:t>
            </w:r>
          </w:p>
        </w:tc>
        <w:tc>
          <w:tcPr>
            <w:tcW w:w="1153" w:type="dxa"/>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sidRPr="0004683E">
              <w:rPr>
                <w:rFonts w:ascii="Times New Roman" w:eastAsiaTheme="minorHAnsi" w:hAnsi="Times New Roman"/>
                <w:sz w:val="20"/>
                <w:szCs w:val="20"/>
                <w:lang w:val="en-GB" w:eastAsia="en-US"/>
              </w:rPr>
              <w:t>1,776</w:t>
            </w:r>
          </w:p>
        </w:tc>
        <w:tc>
          <w:tcPr>
            <w:tcW w:w="1275" w:type="dxa"/>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Pr>
                <w:rFonts w:ascii="Times New Roman" w:eastAsiaTheme="minorHAnsi" w:hAnsi="Times New Roman"/>
                <w:sz w:val="20"/>
                <w:szCs w:val="20"/>
                <w:lang w:val="en-GB" w:eastAsia="en-US"/>
              </w:rPr>
              <w:t>11,</w:t>
            </w:r>
            <w:r w:rsidRPr="0004683E">
              <w:rPr>
                <w:rFonts w:ascii="Times New Roman" w:eastAsiaTheme="minorHAnsi" w:hAnsi="Times New Roman"/>
                <w:sz w:val="20"/>
                <w:szCs w:val="20"/>
                <w:lang w:val="en-GB" w:eastAsia="en-US"/>
              </w:rPr>
              <w:t>294</w:t>
            </w:r>
          </w:p>
        </w:tc>
        <w:tc>
          <w:tcPr>
            <w:tcW w:w="1505" w:type="dxa"/>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sidRPr="0004683E">
              <w:rPr>
                <w:rFonts w:ascii="Times New Roman" w:eastAsiaTheme="minorHAnsi" w:hAnsi="Times New Roman"/>
                <w:sz w:val="20"/>
                <w:szCs w:val="20"/>
                <w:lang w:val="en-GB" w:eastAsia="en-US"/>
              </w:rPr>
              <w:t>24,210.44</w:t>
            </w:r>
          </w:p>
        </w:tc>
      </w:tr>
      <w:tr w:rsidR="00985EDB" w:rsidRPr="00E92836" w:rsidTr="009F4F9B">
        <w:trPr>
          <w:jc w:val="center"/>
        </w:trPr>
        <w:tc>
          <w:tcPr>
            <w:tcW w:w="1434" w:type="dxa"/>
            <w:tcBorders>
              <w:bottom w:val="single" w:sz="4" w:space="0" w:color="auto"/>
            </w:tcBorders>
            <w:vAlign w:val="center"/>
          </w:tcPr>
          <w:p w:rsidR="00985EDB" w:rsidRPr="00BD0A33" w:rsidRDefault="00985EDB" w:rsidP="009F4F9B">
            <w:pPr>
              <w:pStyle w:val="Normal40"/>
              <w:rPr>
                <w:rFonts w:ascii="Times New Roman" w:eastAsiaTheme="minorHAnsi" w:hAnsi="Times New Roman"/>
                <w:i/>
                <w:sz w:val="20"/>
                <w:szCs w:val="20"/>
                <w:lang w:val="en-GB" w:eastAsia="en-US"/>
              </w:rPr>
            </w:pPr>
            <w:r w:rsidRPr="00BD0A33">
              <w:rPr>
                <w:rFonts w:ascii="Times New Roman" w:eastAsiaTheme="minorHAnsi" w:hAnsi="Times New Roman"/>
                <w:i/>
                <w:sz w:val="20"/>
                <w:szCs w:val="20"/>
                <w:lang w:val="en-GB" w:eastAsia="en-US"/>
              </w:rPr>
              <w:t>Delta</w:t>
            </w:r>
          </w:p>
        </w:tc>
        <w:tc>
          <w:tcPr>
            <w:tcW w:w="1175" w:type="dxa"/>
            <w:tcBorders>
              <w:bottom w:val="single" w:sz="4" w:space="0" w:color="auto"/>
            </w:tcBorders>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sidRPr="00661B49">
              <w:rPr>
                <w:rFonts w:ascii="Times New Roman" w:eastAsiaTheme="minorHAnsi" w:hAnsi="Times New Roman"/>
                <w:sz w:val="20"/>
                <w:szCs w:val="20"/>
                <w:lang w:val="en-GB" w:eastAsia="en-US"/>
              </w:rPr>
              <w:t>Different products for home</w:t>
            </w:r>
          </w:p>
        </w:tc>
        <w:tc>
          <w:tcPr>
            <w:tcW w:w="1153" w:type="dxa"/>
            <w:tcBorders>
              <w:bottom w:val="single" w:sz="4" w:space="0" w:color="auto"/>
            </w:tcBorders>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sidRPr="0004683E">
              <w:rPr>
                <w:rFonts w:ascii="Times New Roman" w:eastAsiaTheme="minorHAnsi" w:hAnsi="Times New Roman"/>
                <w:sz w:val="20"/>
                <w:szCs w:val="20"/>
                <w:lang w:val="en-GB" w:eastAsia="en-US"/>
              </w:rPr>
              <w:t>378,34</w:t>
            </w:r>
          </w:p>
        </w:tc>
        <w:tc>
          <w:tcPr>
            <w:tcW w:w="1275" w:type="dxa"/>
            <w:tcBorders>
              <w:bottom w:val="single" w:sz="4" w:space="0" w:color="auto"/>
            </w:tcBorders>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Pr>
                <w:rFonts w:ascii="Times New Roman" w:eastAsiaTheme="minorHAnsi" w:hAnsi="Times New Roman"/>
                <w:sz w:val="20"/>
                <w:szCs w:val="20"/>
                <w:lang w:val="en-GB" w:eastAsia="en-US"/>
              </w:rPr>
              <w:t>1,891</w:t>
            </w:r>
          </w:p>
        </w:tc>
        <w:tc>
          <w:tcPr>
            <w:tcW w:w="1505" w:type="dxa"/>
            <w:tcBorders>
              <w:bottom w:val="single" w:sz="4" w:space="0" w:color="auto"/>
            </w:tcBorders>
            <w:vAlign w:val="center"/>
          </w:tcPr>
          <w:p w:rsidR="00985EDB" w:rsidRPr="0004683E" w:rsidRDefault="00985EDB" w:rsidP="009F4F9B">
            <w:pPr>
              <w:pStyle w:val="Normal40"/>
              <w:jc w:val="center"/>
              <w:rPr>
                <w:rFonts w:ascii="Times New Roman" w:eastAsiaTheme="minorHAnsi" w:hAnsi="Times New Roman"/>
                <w:sz w:val="20"/>
                <w:szCs w:val="20"/>
                <w:lang w:val="en-GB" w:eastAsia="en-US"/>
              </w:rPr>
            </w:pPr>
            <w:r w:rsidRPr="0004683E">
              <w:rPr>
                <w:rFonts w:ascii="Times New Roman" w:eastAsiaTheme="minorHAnsi" w:hAnsi="Times New Roman"/>
                <w:sz w:val="20"/>
                <w:szCs w:val="20"/>
                <w:lang w:val="en-GB" w:eastAsia="en-US"/>
              </w:rPr>
              <w:t>1,078,95</w:t>
            </w:r>
          </w:p>
        </w:tc>
      </w:tr>
    </w:tbl>
    <w:p w:rsidR="00985EDB" w:rsidRPr="00985EDB" w:rsidRDefault="00985EDB" w:rsidP="00985EDB">
      <w:pPr>
        <w:spacing w:before="120"/>
        <w:jc w:val="both"/>
        <w:rPr>
          <w:rFonts w:ascii="Times New Roman" w:hAnsi="Times New Roman" w:cs="Times New Roman"/>
          <w:sz w:val="24"/>
          <w:szCs w:val="24"/>
          <w:lang w:val="en-US"/>
        </w:rPr>
      </w:pPr>
      <w:r w:rsidRPr="00985EDB">
        <w:rPr>
          <w:rFonts w:ascii="Times New Roman" w:hAnsi="Times New Roman" w:cs="Times New Roman"/>
          <w:sz w:val="24"/>
          <w:szCs w:val="24"/>
          <w:lang w:val="en-US"/>
        </w:rPr>
        <w:t>Source: Own elaboration from Carballo-Penela (2010)</w:t>
      </w:r>
    </w:p>
    <w:p w:rsidR="00985EDB" w:rsidRPr="00985EDB" w:rsidRDefault="00985EDB" w:rsidP="00985EDB">
      <w:pPr>
        <w:rPr>
          <w:lang w:val="en-US"/>
        </w:rPr>
      </w:pPr>
      <w:r w:rsidRPr="00985EDB">
        <w:rPr>
          <w:lang w:val="en-US"/>
        </w:rPr>
        <w:br w:type="page"/>
      </w:r>
    </w:p>
    <w:p w:rsidR="00985EDB" w:rsidRPr="00985EDB" w:rsidRDefault="00985EDB" w:rsidP="00985EDB">
      <w:pPr>
        <w:jc w:val="both"/>
        <w:rPr>
          <w:rFonts w:ascii="Times New Roman" w:hAnsi="Times New Roman" w:cs="Times New Roman"/>
          <w:sz w:val="24"/>
          <w:szCs w:val="24"/>
          <w:lang w:val="en-US"/>
        </w:rPr>
      </w:pPr>
      <w:r w:rsidRPr="00985EDB">
        <w:rPr>
          <w:rFonts w:ascii="Times New Roman" w:hAnsi="Times New Roman" w:cs="Times New Roman"/>
          <w:sz w:val="24"/>
          <w:szCs w:val="24"/>
          <w:lang w:val="en-US"/>
        </w:rPr>
        <w:lastRenderedPageBreak/>
        <w:t>Table 2.</w:t>
      </w:r>
      <w:r w:rsidRPr="00985EDB">
        <w:rPr>
          <w:lang w:val="en-US"/>
        </w:rPr>
        <w:t xml:space="preserve"> </w:t>
      </w:r>
      <w:r w:rsidRPr="00985EDB">
        <w:rPr>
          <w:rFonts w:ascii="Times New Roman" w:hAnsi="Times New Roman" w:cs="Times New Roman"/>
          <w:sz w:val="24"/>
          <w:szCs w:val="24"/>
          <w:lang w:val="en-US"/>
        </w:rPr>
        <w:t>Electricity scenario (t CO</w:t>
      </w:r>
      <w:r w:rsidRPr="00985EDB">
        <w:rPr>
          <w:rFonts w:ascii="Times New Roman" w:hAnsi="Times New Roman" w:cs="Times New Roman"/>
          <w:sz w:val="24"/>
          <w:szCs w:val="24"/>
          <w:vertAlign w:val="subscript"/>
          <w:lang w:val="en-US"/>
        </w:rPr>
        <w:t>2</w:t>
      </w:r>
      <w:r w:rsidRPr="00985EDB">
        <w:rPr>
          <w:rFonts w:ascii="Times New Roman" w:hAnsi="Times New Roman" w:cs="Times New Roman"/>
          <w:sz w:val="24"/>
          <w:szCs w:val="24"/>
          <w:lang w:val="en-US"/>
        </w:rPr>
        <w:t>eq / t of product)</w:t>
      </w:r>
      <w:r w:rsidRPr="00985EDB">
        <w:rPr>
          <w:rFonts w:ascii="Times New Roman" w:hAnsi="Times New Roman" w:cs="Times New Roman"/>
          <w:sz w:val="24"/>
          <w:szCs w:val="24"/>
          <w:lang w:val="en-US"/>
        </w:rPr>
        <w:tab/>
      </w:r>
    </w:p>
    <w:tbl>
      <w:tblPr>
        <w:tblW w:w="8659" w:type="dxa"/>
        <w:tblInd w:w="70" w:type="dxa"/>
        <w:tblCellMar>
          <w:left w:w="70" w:type="dxa"/>
          <w:right w:w="70" w:type="dxa"/>
        </w:tblCellMar>
        <w:tblLook w:val="04A0" w:firstRow="1" w:lastRow="0" w:firstColumn="1" w:lastColumn="0" w:noHBand="0" w:noVBand="1"/>
      </w:tblPr>
      <w:tblGrid>
        <w:gridCol w:w="996"/>
        <w:gridCol w:w="931"/>
        <w:gridCol w:w="1025"/>
        <w:gridCol w:w="230"/>
        <w:gridCol w:w="1088"/>
        <w:gridCol w:w="908"/>
        <w:gridCol w:w="950"/>
        <w:gridCol w:w="190"/>
        <w:gridCol w:w="908"/>
        <w:gridCol w:w="908"/>
        <w:gridCol w:w="954"/>
      </w:tblGrid>
      <w:tr w:rsidR="00985EDB" w:rsidRPr="00121239" w:rsidTr="009F4F9B">
        <w:trPr>
          <w:trHeight w:val="20"/>
        </w:trPr>
        <w:tc>
          <w:tcPr>
            <w:tcW w:w="567" w:type="dxa"/>
            <w:tcBorders>
              <w:top w:val="single" w:sz="4" w:space="0" w:color="auto"/>
              <w:left w:val="nil"/>
              <w:bottom w:val="nil"/>
              <w:right w:val="nil"/>
            </w:tcBorders>
            <w:shd w:val="clear" w:color="auto" w:fill="auto"/>
            <w:noWrap/>
            <w:vAlign w:val="center"/>
            <w:hideMark/>
          </w:tcPr>
          <w:p w:rsidR="00985EDB" w:rsidRPr="00A047AA" w:rsidRDefault="00985EDB" w:rsidP="009F4F9B">
            <w:pPr>
              <w:spacing w:after="0" w:line="240" w:lineRule="auto"/>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Company</w:t>
            </w:r>
          </w:p>
        </w:tc>
        <w:tc>
          <w:tcPr>
            <w:tcW w:w="1956" w:type="dxa"/>
            <w:gridSpan w:val="2"/>
            <w:tcBorders>
              <w:top w:val="single" w:sz="4" w:space="0" w:color="auto"/>
              <w:left w:val="nil"/>
              <w:bottom w:val="single" w:sz="4" w:space="0" w:color="auto"/>
              <w:right w:val="nil"/>
            </w:tcBorders>
            <w:shd w:val="clear" w:color="auto" w:fill="auto"/>
            <w:noWrap/>
            <w:vAlign w:val="center"/>
            <w:hideMark/>
          </w:tcPr>
          <w:p w:rsidR="00985EDB" w:rsidRPr="00A047AA" w:rsidRDefault="00985EDB" w:rsidP="009F4F9B">
            <w:pPr>
              <w:spacing w:after="0" w:line="240" w:lineRule="auto"/>
              <w:jc w:val="center"/>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Baseline </w:t>
            </w:r>
          </w:p>
        </w:tc>
        <w:tc>
          <w:tcPr>
            <w:tcW w:w="230" w:type="dxa"/>
            <w:tcBorders>
              <w:top w:val="single" w:sz="4" w:space="0" w:color="auto"/>
              <w:left w:val="nil"/>
              <w:bottom w:val="nil"/>
              <w:right w:val="nil"/>
            </w:tcBorders>
            <w:shd w:val="clear" w:color="auto" w:fill="auto"/>
            <w:noWrap/>
            <w:vAlign w:val="center"/>
            <w:hideMark/>
          </w:tcPr>
          <w:p w:rsidR="00985EDB" w:rsidRPr="00A047AA" w:rsidRDefault="00985EDB" w:rsidP="009F4F9B">
            <w:pPr>
              <w:spacing w:after="0" w:line="240" w:lineRule="auto"/>
              <w:jc w:val="center"/>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w:t>
            </w:r>
          </w:p>
        </w:tc>
        <w:tc>
          <w:tcPr>
            <w:tcW w:w="2946" w:type="dxa"/>
            <w:gridSpan w:val="3"/>
            <w:tcBorders>
              <w:top w:val="single" w:sz="4" w:space="0" w:color="auto"/>
              <w:left w:val="nil"/>
              <w:bottom w:val="single" w:sz="4" w:space="0" w:color="auto"/>
              <w:right w:val="nil"/>
            </w:tcBorders>
            <w:shd w:val="clear" w:color="auto" w:fill="auto"/>
            <w:vAlign w:val="center"/>
            <w:hideMark/>
          </w:tcPr>
          <w:p w:rsidR="00985EDB" w:rsidRPr="00985EDB" w:rsidRDefault="00985EDB" w:rsidP="009F4F9B">
            <w:pPr>
              <w:spacing w:after="0" w:line="240" w:lineRule="auto"/>
              <w:jc w:val="center"/>
              <w:rPr>
                <w:rFonts w:ascii="Times New Roman" w:eastAsia="Times New Roman" w:hAnsi="Times New Roman" w:cs="Times New Roman"/>
                <w:szCs w:val="24"/>
                <w:lang w:val="en-US" w:eastAsia="es-ES"/>
              </w:rPr>
            </w:pPr>
            <w:r w:rsidRPr="00985EDB">
              <w:rPr>
                <w:rFonts w:ascii="Times New Roman" w:eastAsia="Times New Roman" w:hAnsi="Times New Roman" w:cs="Times New Roman"/>
                <w:szCs w:val="24"/>
                <w:lang w:val="en-US" w:eastAsia="es-ES"/>
              </w:rPr>
              <w:t xml:space="preserve">15 % electricity reduction in each company </w:t>
            </w:r>
          </w:p>
        </w:tc>
        <w:tc>
          <w:tcPr>
            <w:tcW w:w="190" w:type="dxa"/>
            <w:tcBorders>
              <w:top w:val="single" w:sz="4" w:space="0" w:color="auto"/>
              <w:left w:val="nil"/>
              <w:bottom w:val="nil"/>
              <w:right w:val="nil"/>
            </w:tcBorders>
            <w:shd w:val="clear" w:color="auto" w:fill="auto"/>
            <w:noWrap/>
            <w:vAlign w:val="center"/>
            <w:hideMark/>
          </w:tcPr>
          <w:p w:rsidR="00985EDB" w:rsidRPr="00985EDB" w:rsidRDefault="00985EDB" w:rsidP="009F4F9B">
            <w:pPr>
              <w:spacing w:after="0" w:line="240" w:lineRule="auto"/>
              <w:rPr>
                <w:rFonts w:ascii="Calibri" w:eastAsia="Times New Roman" w:hAnsi="Calibri" w:cs="Calibri"/>
                <w:lang w:val="en-US" w:eastAsia="es-ES"/>
              </w:rPr>
            </w:pPr>
            <w:r w:rsidRPr="00985EDB">
              <w:rPr>
                <w:rFonts w:ascii="Calibri" w:eastAsia="Times New Roman" w:hAnsi="Calibri" w:cs="Calibri"/>
                <w:lang w:val="en-US" w:eastAsia="es-ES"/>
              </w:rPr>
              <w:t> </w:t>
            </w:r>
          </w:p>
        </w:tc>
        <w:tc>
          <w:tcPr>
            <w:tcW w:w="2770" w:type="dxa"/>
            <w:gridSpan w:val="3"/>
            <w:tcBorders>
              <w:top w:val="single" w:sz="4" w:space="0" w:color="auto"/>
              <w:left w:val="nil"/>
              <w:bottom w:val="single" w:sz="4" w:space="0" w:color="auto"/>
              <w:right w:val="nil"/>
            </w:tcBorders>
            <w:shd w:val="clear" w:color="auto" w:fill="auto"/>
            <w:vAlign w:val="center"/>
            <w:hideMark/>
          </w:tcPr>
          <w:p w:rsidR="00985EDB" w:rsidRPr="00A047AA" w:rsidRDefault="00985EDB" w:rsidP="009F4F9B">
            <w:pPr>
              <w:spacing w:after="0" w:line="240" w:lineRule="auto"/>
              <w:jc w:val="center"/>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60 % electricity reduction in </w:t>
            </w:r>
            <w:r w:rsidRPr="00BD0A33">
              <w:rPr>
                <w:rFonts w:ascii="Times New Roman" w:eastAsia="Times New Roman" w:hAnsi="Times New Roman" w:cs="Times New Roman"/>
                <w:i/>
                <w:szCs w:val="24"/>
                <w:lang w:eastAsia="es-ES"/>
              </w:rPr>
              <w:t>Beta</w:t>
            </w:r>
            <w:r w:rsidRPr="00A047AA">
              <w:rPr>
                <w:rFonts w:ascii="Times New Roman" w:eastAsia="Times New Roman" w:hAnsi="Times New Roman" w:cs="Times New Roman"/>
                <w:szCs w:val="24"/>
                <w:lang w:eastAsia="es-ES"/>
              </w:rPr>
              <w:t xml:space="preserve"> </w:t>
            </w:r>
          </w:p>
        </w:tc>
      </w:tr>
      <w:tr w:rsidR="00985EDB" w:rsidRPr="00A047AA" w:rsidTr="009F4F9B">
        <w:trPr>
          <w:trHeight w:val="20"/>
        </w:trPr>
        <w:tc>
          <w:tcPr>
            <w:tcW w:w="567" w:type="dxa"/>
            <w:tcBorders>
              <w:top w:val="nil"/>
              <w:left w:val="nil"/>
              <w:bottom w:val="single" w:sz="4" w:space="0" w:color="auto"/>
              <w:right w:val="nil"/>
            </w:tcBorders>
            <w:shd w:val="clear" w:color="auto" w:fill="auto"/>
            <w:noWrap/>
            <w:vAlign w:val="center"/>
            <w:hideMark/>
          </w:tcPr>
          <w:p w:rsidR="00985EDB" w:rsidRPr="00A047AA" w:rsidRDefault="00985EDB" w:rsidP="009F4F9B">
            <w:pPr>
              <w:spacing w:after="0" w:line="240" w:lineRule="auto"/>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w:t>
            </w:r>
          </w:p>
        </w:tc>
        <w:tc>
          <w:tcPr>
            <w:tcW w:w="931" w:type="dxa"/>
            <w:tcBorders>
              <w:top w:val="nil"/>
              <w:left w:val="nil"/>
              <w:bottom w:val="single" w:sz="4" w:space="0" w:color="auto"/>
              <w:right w:val="nil"/>
            </w:tcBorders>
            <w:shd w:val="clear" w:color="auto" w:fill="auto"/>
            <w:vAlign w:val="center"/>
            <w:hideMark/>
          </w:tcPr>
          <w:p w:rsidR="00985EDB" w:rsidRPr="00A047AA" w:rsidRDefault="00985EDB" w:rsidP="009F4F9B">
            <w:pPr>
              <w:spacing w:after="0" w:line="240" w:lineRule="auto"/>
              <w:jc w:val="center"/>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Total</w:t>
            </w:r>
          </w:p>
        </w:tc>
        <w:tc>
          <w:tcPr>
            <w:tcW w:w="1025" w:type="dxa"/>
            <w:tcBorders>
              <w:top w:val="nil"/>
              <w:left w:val="nil"/>
              <w:bottom w:val="single" w:sz="4" w:space="0" w:color="auto"/>
              <w:right w:val="nil"/>
            </w:tcBorders>
            <w:shd w:val="clear" w:color="auto" w:fill="auto"/>
            <w:vAlign w:val="center"/>
            <w:hideMark/>
          </w:tcPr>
          <w:p w:rsidR="00985EDB" w:rsidRPr="00A047AA" w:rsidRDefault="00985EDB" w:rsidP="009F4F9B">
            <w:pPr>
              <w:spacing w:after="0" w:line="240" w:lineRule="auto"/>
              <w:jc w:val="center"/>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Added </w:t>
            </w:r>
          </w:p>
        </w:tc>
        <w:tc>
          <w:tcPr>
            <w:tcW w:w="230" w:type="dxa"/>
            <w:tcBorders>
              <w:top w:val="nil"/>
              <w:left w:val="nil"/>
              <w:bottom w:val="single" w:sz="4" w:space="0" w:color="auto"/>
              <w:right w:val="nil"/>
            </w:tcBorders>
            <w:shd w:val="clear" w:color="auto" w:fill="auto"/>
            <w:vAlign w:val="center"/>
            <w:hideMark/>
          </w:tcPr>
          <w:p w:rsidR="00985EDB" w:rsidRPr="00A047AA" w:rsidRDefault="00985EDB" w:rsidP="009F4F9B">
            <w:pPr>
              <w:spacing w:after="0" w:line="240" w:lineRule="auto"/>
              <w:jc w:val="center"/>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w:t>
            </w:r>
          </w:p>
        </w:tc>
        <w:tc>
          <w:tcPr>
            <w:tcW w:w="1088" w:type="dxa"/>
            <w:tcBorders>
              <w:top w:val="nil"/>
              <w:left w:val="nil"/>
              <w:bottom w:val="single" w:sz="4" w:space="0" w:color="auto"/>
              <w:right w:val="nil"/>
            </w:tcBorders>
            <w:shd w:val="clear" w:color="auto" w:fill="auto"/>
            <w:vAlign w:val="center"/>
            <w:hideMark/>
          </w:tcPr>
          <w:p w:rsidR="00985EDB" w:rsidRPr="00A047AA" w:rsidRDefault="00985EDB" w:rsidP="009F4F9B">
            <w:pPr>
              <w:spacing w:after="0" w:line="240" w:lineRule="auto"/>
              <w:jc w:val="center"/>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Total </w:t>
            </w:r>
          </w:p>
        </w:tc>
        <w:tc>
          <w:tcPr>
            <w:tcW w:w="908" w:type="dxa"/>
            <w:tcBorders>
              <w:top w:val="nil"/>
              <w:left w:val="nil"/>
              <w:bottom w:val="single" w:sz="4" w:space="0" w:color="auto"/>
              <w:right w:val="nil"/>
            </w:tcBorders>
            <w:shd w:val="clear" w:color="auto" w:fill="auto"/>
            <w:vAlign w:val="center"/>
            <w:hideMark/>
          </w:tcPr>
          <w:p w:rsidR="00985EDB" w:rsidRPr="00A047AA" w:rsidRDefault="00985EDB" w:rsidP="009F4F9B">
            <w:pPr>
              <w:spacing w:after="0" w:line="240" w:lineRule="auto"/>
              <w:jc w:val="center"/>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Added </w:t>
            </w:r>
          </w:p>
        </w:tc>
        <w:tc>
          <w:tcPr>
            <w:tcW w:w="950" w:type="dxa"/>
            <w:tcBorders>
              <w:top w:val="nil"/>
              <w:left w:val="nil"/>
              <w:bottom w:val="single" w:sz="4" w:space="0" w:color="auto"/>
              <w:right w:val="nil"/>
            </w:tcBorders>
            <w:shd w:val="clear" w:color="auto" w:fill="auto"/>
            <w:vAlign w:val="center"/>
            <w:hideMark/>
          </w:tcPr>
          <w:p w:rsidR="00985EDB" w:rsidRPr="00A047AA" w:rsidRDefault="00985EDB" w:rsidP="009F4F9B">
            <w:pPr>
              <w:spacing w:after="0" w:line="240" w:lineRule="auto"/>
              <w:jc w:val="center"/>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Change </w:t>
            </w:r>
          </w:p>
        </w:tc>
        <w:tc>
          <w:tcPr>
            <w:tcW w:w="190" w:type="dxa"/>
            <w:tcBorders>
              <w:top w:val="nil"/>
              <w:left w:val="nil"/>
              <w:bottom w:val="single" w:sz="4" w:space="0" w:color="auto"/>
              <w:right w:val="nil"/>
            </w:tcBorders>
            <w:shd w:val="clear" w:color="auto" w:fill="auto"/>
            <w:noWrap/>
            <w:vAlign w:val="center"/>
            <w:hideMark/>
          </w:tcPr>
          <w:p w:rsidR="00985EDB" w:rsidRPr="00A047AA" w:rsidRDefault="00985EDB" w:rsidP="009F4F9B">
            <w:pPr>
              <w:spacing w:after="0" w:line="240" w:lineRule="auto"/>
              <w:jc w:val="center"/>
              <w:rPr>
                <w:rFonts w:ascii="Calibri" w:eastAsia="Times New Roman" w:hAnsi="Calibri" w:cs="Calibri"/>
                <w:lang w:eastAsia="es-ES"/>
              </w:rPr>
            </w:pPr>
            <w:r w:rsidRPr="00A047AA">
              <w:rPr>
                <w:rFonts w:ascii="Calibri" w:eastAsia="Times New Roman" w:hAnsi="Calibri" w:cs="Calibri"/>
                <w:lang w:eastAsia="es-ES"/>
              </w:rPr>
              <w:t> </w:t>
            </w:r>
          </w:p>
        </w:tc>
        <w:tc>
          <w:tcPr>
            <w:tcW w:w="908" w:type="dxa"/>
            <w:tcBorders>
              <w:top w:val="nil"/>
              <w:left w:val="nil"/>
              <w:bottom w:val="single" w:sz="4" w:space="0" w:color="auto"/>
              <w:right w:val="nil"/>
            </w:tcBorders>
            <w:shd w:val="clear" w:color="auto" w:fill="auto"/>
            <w:vAlign w:val="center"/>
            <w:hideMark/>
          </w:tcPr>
          <w:p w:rsidR="00985EDB" w:rsidRPr="00A047AA" w:rsidRDefault="00985EDB" w:rsidP="009F4F9B">
            <w:pPr>
              <w:spacing w:after="0" w:line="240" w:lineRule="auto"/>
              <w:jc w:val="center"/>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Total </w:t>
            </w:r>
          </w:p>
        </w:tc>
        <w:tc>
          <w:tcPr>
            <w:tcW w:w="908" w:type="dxa"/>
            <w:tcBorders>
              <w:top w:val="nil"/>
              <w:left w:val="nil"/>
              <w:bottom w:val="single" w:sz="4" w:space="0" w:color="auto"/>
              <w:right w:val="nil"/>
            </w:tcBorders>
            <w:shd w:val="clear" w:color="auto" w:fill="auto"/>
            <w:vAlign w:val="center"/>
            <w:hideMark/>
          </w:tcPr>
          <w:p w:rsidR="00985EDB" w:rsidRPr="00A047AA" w:rsidRDefault="00985EDB" w:rsidP="009F4F9B">
            <w:pPr>
              <w:spacing w:after="0" w:line="240" w:lineRule="auto"/>
              <w:jc w:val="center"/>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Added </w:t>
            </w:r>
          </w:p>
        </w:tc>
        <w:tc>
          <w:tcPr>
            <w:tcW w:w="954" w:type="dxa"/>
            <w:tcBorders>
              <w:top w:val="nil"/>
              <w:left w:val="nil"/>
              <w:bottom w:val="single" w:sz="4" w:space="0" w:color="auto"/>
              <w:right w:val="nil"/>
            </w:tcBorders>
            <w:shd w:val="clear" w:color="auto" w:fill="auto"/>
            <w:vAlign w:val="center"/>
            <w:hideMark/>
          </w:tcPr>
          <w:p w:rsidR="00985EDB" w:rsidRPr="00A047AA" w:rsidRDefault="00985EDB" w:rsidP="009F4F9B">
            <w:pPr>
              <w:spacing w:after="0" w:line="240" w:lineRule="auto"/>
              <w:jc w:val="center"/>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Change</w:t>
            </w:r>
          </w:p>
        </w:tc>
      </w:tr>
      <w:tr w:rsidR="00985EDB" w:rsidRPr="00A047AA" w:rsidTr="009F4F9B">
        <w:trPr>
          <w:trHeight w:val="20"/>
        </w:trPr>
        <w:tc>
          <w:tcPr>
            <w:tcW w:w="567"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szCs w:val="24"/>
                <w:lang w:eastAsia="es-ES"/>
              </w:rPr>
            </w:pPr>
            <w:r w:rsidRPr="00BD0A33">
              <w:rPr>
                <w:rFonts w:ascii="Times New Roman" w:eastAsia="Times New Roman" w:hAnsi="Times New Roman" w:cs="Times New Roman"/>
                <w:i/>
                <w:szCs w:val="24"/>
                <w:lang w:eastAsia="es-ES"/>
              </w:rPr>
              <w:t>Alpha</w:t>
            </w:r>
          </w:p>
        </w:tc>
        <w:tc>
          <w:tcPr>
            <w:tcW w:w="931"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0.23   </w:t>
            </w:r>
          </w:p>
        </w:tc>
        <w:tc>
          <w:tcPr>
            <w:tcW w:w="1025"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0.23   </w:t>
            </w:r>
          </w:p>
        </w:tc>
        <w:tc>
          <w:tcPr>
            <w:tcW w:w="230"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p>
        </w:tc>
        <w:tc>
          <w:tcPr>
            <w:tcW w:w="1088"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0.23   </w:t>
            </w:r>
          </w:p>
        </w:tc>
        <w:tc>
          <w:tcPr>
            <w:tcW w:w="908"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0.23   </w:t>
            </w:r>
          </w:p>
        </w:tc>
        <w:tc>
          <w:tcPr>
            <w:tcW w:w="950"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-0.11%</w:t>
            </w:r>
          </w:p>
        </w:tc>
        <w:tc>
          <w:tcPr>
            <w:tcW w:w="190"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p>
        </w:tc>
        <w:tc>
          <w:tcPr>
            <w:tcW w:w="908"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0.23   </w:t>
            </w:r>
          </w:p>
        </w:tc>
        <w:tc>
          <w:tcPr>
            <w:tcW w:w="908"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0.23   </w:t>
            </w:r>
          </w:p>
        </w:tc>
        <w:tc>
          <w:tcPr>
            <w:tcW w:w="954"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0.00%</w:t>
            </w:r>
          </w:p>
        </w:tc>
      </w:tr>
      <w:tr w:rsidR="00985EDB" w:rsidRPr="00A047AA" w:rsidTr="009F4F9B">
        <w:trPr>
          <w:trHeight w:val="20"/>
        </w:trPr>
        <w:tc>
          <w:tcPr>
            <w:tcW w:w="567"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szCs w:val="24"/>
                <w:lang w:eastAsia="es-ES"/>
              </w:rPr>
            </w:pPr>
            <w:r w:rsidRPr="00BD0A33">
              <w:rPr>
                <w:rFonts w:ascii="Times New Roman" w:eastAsia="Times New Roman" w:hAnsi="Times New Roman" w:cs="Times New Roman"/>
                <w:i/>
                <w:szCs w:val="24"/>
                <w:lang w:eastAsia="es-ES"/>
              </w:rPr>
              <w:t>Beta</w:t>
            </w:r>
          </w:p>
        </w:tc>
        <w:tc>
          <w:tcPr>
            <w:tcW w:w="931"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3.18   </w:t>
            </w:r>
          </w:p>
        </w:tc>
        <w:tc>
          <w:tcPr>
            <w:tcW w:w="1025"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2.95   </w:t>
            </w:r>
          </w:p>
        </w:tc>
        <w:tc>
          <w:tcPr>
            <w:tcW w:w="230"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p>
        </w:tc>
        <w:tc>
          <w:tcPr>
            <w:tcW w:w="1088"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3.05   </w:t>
            </w:r>
          </w:p>
        </w:tc>
        <w:tc>
          <w:tcPr>
            <w:tcW w:w="908"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2.83   </w:t>
            </w:r>
          </w:p>
        </w:tc>
        <w:tc>
          <w:tcPr>
            <w:tcW w:w="950"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-3.82%</w:t>
            </w:r>
          </w:p>
        </w:tc>
        <w:tc>
          <w:tcPr>
            <w:tcW w:w="190"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p>
        </w:tc>
        <w:tc>
          <w:tcPr>
            <w:tcW w:w="908"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2.70   </w:t>
            </w:r>
          </w:p>
        </w:tc>
        <w:tc>
          <w:tcPr>
            <w:tcW w:w="908"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2.47   </w:t>
            </w:r>
          </w:p>
        </w:tc>
        <w:tc>
          <w:tcPr>
            <w:tcW w:w="954"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-15.10%</w:t>
            </w:r>
          </w:p>
        </w:tc>
      </w:tr>
      <w:tr w:rsidR="00985EDB" w:rsidRPr="00A047AA" w:rsidTr="009F4F9B">
        <w:trPr>
          <w:trHeight w:val="20"/>
        </w:trPr>
        <w:tc>
          <w:tcPr>
            <w:tcW w:w="567"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szCs w:val="24"/>
                <w:lang w:eastAsia="es-ES"/>
              </w:rPr>
            </w:pPr>
            <w:r w:rsidRPr="00BD0A33">
              <w:rPr>
                <w:rFonts w:ascii="Times New Roman" w:eastAsia="Times New Roman" w:hAnsi="Times New Roman" w:cs="Times New Roman"/>
                <w:i/>
                <w:szCs w:val="24"/>
                <w:lang w:eastAsia="es-ES"/>
              </w:rPr>
              <w:t>Gamma</w:t>
            </w:r>
          </w:p>
        </w:tc>
        <w:tc>
          <w:tcPr>
            <w:tcW w:w="931"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8.60   </w:t>
            </w:r>
          </w:p>
        </w:tc>
        <w:tc>
          <w:tcPr>
            <w:tcW w:w="1025"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5.43   </w:t>
            </w:r>
          </w:p>
        </w:tc>
        <w:tc>
          <w:tcPr>
            <w:tcW w:w="230"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p>
        </w:tc>
        <w:tc>
          <w:tcPr>
            <w:tcW w:w="1088"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8.45   </w:t>
            </w:r>
          </w:p>
        </w:tc>
        <w:tc>
          <w:tcPr>
            <w:tcW w:w="908"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5.39   </w:t>
            </w:r>
          </w:p>
        </w:tc>
        <w:tc>
          <w:tcPr>
            <w:tcW w:w="950"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-1.84%</w:t>
            </w:r>
          </w:p>
        </w:tc>
        <w:tc>
          <w:tcPr>
            <w:tcW w:w="190"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p>
        </w:tc>
        <w:tc>
          <w:tcPr>
            <w:tcW w:w="908"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8.08   </w:t>
            </w:r>
          </w:p>
        </w:tc>
        <w:tc>
          <w:tcPr>
            <w:tcW w:w="908"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5.39   </w:t>
            </w:r>
          </w:p>
        </w:tc>
        <w:tc>
          <w:tcPr>
            <w:tcW w:w="954" w:type="dxa"/>
            <w:tcBorders>
              <w:top w:val="nil"/>
              <w:left w:val="nil"/>
              <w:bottom w:val="nil"/>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-6.04%</w:t>
            </w:r>
          </w:p>
        </w:tc>
      </w:tr>
      <w:tr w:rsidR="00985EDB" w:rsidRPr="00A047AA" w:rsidTr="009F4F9B">
        <w:trPr>
          <w:trHeight w:val="20"/>
        </w:trPr>
        <w:tc>
          <w:tcPr>
            <w:tcW w:w="567" w:type="dxa"/>
            <w:tcBorders>
              <w:top w:val="nil"/>
              <w:left w:val="nil"/>
              <w:bottom w:val="single" w:sz="4" w:space="0" w:color="auto"/>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szCs w:val="24"/>
                <w:lang w:eastAsia="es-ES"/>
              </w:rPr>
            </w:pPr>
            <w:r w:rsidRPr="00BD0A33">
              <w:rPr>
                <w:rFonts w:ascii="Times New Roman" w:eastAsia="Times New Roman" w:hAnsi="Times New Roman" w:cs="Times New Roman"/>
                <w:i/>
                <w:szCs w:val="24"/>
                <w:lang w:eastAsia="es-ES"/>
              </w:rPr>
              <w:t>Delta</w:t>
            </w:r>
          </w:p>
        </w:tc>
        <w:tc>
          <w:tcPr>
            <w:tcW w:w="931" w:type="dxa"/>
            <w:tcBorders>
              <w:top w:val="nil"/>
              <w:left w:val="nil"/>
              <w:bottom w:val="single" w:sz="4" w:space="0" w:color="auto"/>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w:t>
            </w:r>
            <w:r w:rsidRPr="000B3104">
              <w:rPr>
                <w:rFonts w:ascii="Times New Roman" w:eastAsia="Times New Roman" w:hAnsi="Times New Roman" w:cs="Times New Roman"/>
                <w:b/>
                <w:szCs w:val="24"/>
                <w:lang w:eastAsia="es-ES"/>
              </w:rPr>
              <w:t>8</w:t>
            </w:r>
            <w:r w:rsidRPr="00A047AA">
              <w:rPr>
                <w:rFonts w:ascii="Times New Roman" w:eastAsia="Times New Roman" w:hAnsi="Times New Roman" w:cs="Times New Roman"/>
                <w:szCs w:val="24"/>
                <w:lang w:eastAsia="es-ES"/>
              </w:rPr>
              <w:t>.</w:t>
            </w:r>
            <w:r w:rsidRPr="000B3104">
              <w:rPr>
                <w:rFonts w:ascii="Times New Roman" w:eastAsia="Times New Roman" w:hAnsi="Times New Roman" w:cs="Times New Roman"/>
                <w:b/>
                <w:szCs w:val="24"/>
                <w:lang w:eastAsia="es-ES"/>
              </w:rPr>
              <w:t>92</w:t>
            </w:r>
            <w:r w:rsidRPr="00A047AA">
              <w:rPr>
                <w:rFonts w:ascii="Times New Roman" w:eastAsia="Times New Roman" w:hAnsi="Times New Roman" w:cs="Times New Roman"/>
                <w:szCs w:val="24"/>
                <w:lang w:eastAsia="es-ES"/>
              </w:rPr>
              <w:t xml:space="preserve">   </w:t>
            </w:r>
          </w:p>
        </w:tc>
        <w:tc>
          <w:tcPr>
            <w:tcW w:w="1025" w:type="dxa"/>
            <w:tcBorders>
              <w:top w:val="nil"/>
              <w:left w:val="nil"/>
              <w:bottom w:val="single" w:sz="4" w:space="0" w:color="auto"/>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0.32   </w:t>
            </w:r>
          </w:p>
        </w:tc>
        <w:tc>
          <w:tcPr>
            <w:tcW w:w="230" w:type="dxa"/>
            <w:tcBorders>
              <w:top w:val="nil"/>
              <w:left w:val="nil"/>
              <w:bottom w:val="single" w:sz="4" w:space="0" w:color="auto"/>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w:t>
            </w:r>
          </w:p>
        </w:tc>
        <w:tc>
          <w:tcPr>
            <w:tcW w:w="1088"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A047AA">
              <w:rPr>
                <w:rFonts w:ascii="Times New Roman" w:eastAsia="Times New Roman" w:hAnsi="Times New Roman" w:cs="Times New Roman"/>
                <w:szCs w:val="24"/>
                <w:lang w:eastAsia="es-ES"/>
              </w:rPr>
              <w:t xml:space="preserve">       </w:t>
            </w:r>
            <w:r w:rsidRPr="000B3104">
              <w:rPr>
                <w:rFonts w:ascii="Times New Roman" w:eastAsia="Times New Roman" w:hAnsi="Times New Roman" w:cs="Times New Roman"/>
                <w:b/>
                <w:szCs w:val="24"/>
                <w:lang w:eastAsia="es-ES"/>
              </w:rPr>
              <w:t xml:space="preserve">8.74   </w:t>
            </w:r>
          </w:p>
        </w:tc>
        <w:tc>
          <w:tcPr>
            <w:tcW w:w="908" w:type="dxa"/>
            <w:tcBorders>
              <w:top w:val="nil"/>
              <w:left w:val="nil"/>
              <w:bottom w:val="single" w:sz="4" w:space="0" w:color="auto"/>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0.29   </w:t>
            </w:r>
          </w:p>
        </w:tc>
        <w:tc>
          <w:tcPr>
            <w:tcW w:w="950"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0B3104">
              <w:rPr>
                <w:rFonts w:ascii="Times New Roman" w:eastAsia="Times New Roman" w:hAnsi="Times New Roman" w:cs="Times New Roman"/>
                <w:b/>
                <w:szCs w:val="24"/>
                <w:lang w:eastAsia="es-ES"/>
              </w:rPr>
              <w:t>-2.05%</w:t>
            </w:r>
          </w:p>
        </w:tc>
        <w:tc>
          <w:tcPr>
            <w:tcW w:w="190" w:type="dxa"/>
            <w:tcBorders>
              <w:top w:val="nil"/>
              <w:left w:val="nil"/>
              <w:bottom w:val="single" w:sz="4" w:space="0" w:color="auto"/>
              <w:right w:val="nil"/>
            </w:tcBorders>
            <w:shd w:val="clear" w:color="auto" w:fill="auto"/>
            <w:noWrap/>
            <w:vAlign w:val="center"/>
            <w:hideMark/>
          </w:tcPr>
          <w:p w:rsidR="00985EDB" w:rsidRPr="00A047AA" w:rsidRDefault="00985EDB" w:rsidP="009F4F9B">
            <w:pPr>
              <w:spacing w:after="0" w:line="240" w:lineRule="auto"/>
              <w:jc w:val="right"/>
              <w:rPr>
                <w:rFonts w:ascii="Calibri" w:eastAsia="Times New Roman" w:hAnsi="Calibri" w:cs="Calibri"/>
                <w:lang w:eastAsia="es-ES"/>
              </w:rPr>
            </w:pPr>
            <w:r w:rsidRPr="00A047AA">
              <w:rPr>
                <w:rFonts w:ascii="Calibri" w:eastAsia="Times New Roman" w:hAnsi="Calibri" w:cs="Calibri"/>
                <w:lang w:eastAsia="es-ES"/>
              </w:rPr>
              <w:t> </w:t>
            </w:r>
          </w:p>
        </w:tc>
        <w:tc>
          <w:tcPr>
            <w:tcW w:w="908"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0B3104">
              <w:rPr>
                <w:rFonts w:ascii="Times New Roman" w:eastAsia="Times New Roman" w:hAnsi="Times New Roman" w:cs="Times New Roman"/>
                <w:b/>
                <w:szCs w:val="24"/>
                <w:lang w:eastAsia="es-ES"/>
              </w:rPr>
              <w:t xml:space="preserve">    8.40   </w:t>
            </w:r>
          </w:p>
        </w:tc>
        <w:tc>
          <w:tcPr>
            <w:tcW w:w="908" w:type="dxa"/>
            <w:tcBorders>
              <w:top w:val="nil"/>
              <w:left w:val="nil"/>
              <w:bottom w:val="single" w:sz="4" w:space="0" w:color="auto"/>
              <w:right w:val="nil"/>
            </w:tcBorders>
            <w:shd w:val="clear" w:color="auto" w:fill="auto"/>
            <w:noWrap/>
            <w:vAlign w:val="center"/>
            <w:hideMark/>
          </w:tcPr>
          <w:p w:rsidR="00985EDB" w:rsidRPr="00A047AA" w:rsidRDefault="00985EDB" w:rsidP="009F4F9B">
            <w:pPr>
              <w:spacing w:after="0" w:line="240" w:lineRule="auto"/>
              <w:jc w:val="right"/>
              <w:rPr>
                <w:rFonts w:ascii="Times New Roman" w:eastAsia="Times New Roman" w:hAnsi="Times New Roman" w:cs="Times New Roman"/>
                <w:szCs w:val="24"/>
                <w:lang w:eastAsia="es-ES"/>
              </w:rPr>
            </w:pPr>
            <w:r w:rsidRPr="00A047AA">
              <w:rPr>
                <w:rFonts w:ascii="Times New Roman" w:eastAsia="Times New Roman" w:hAnsi="Times New Roman" w:cs="Times New Roman"/>
                <w:szCs w:val="24"/>
                <w:lang w:eastAsia="es-ES"/>
              </w:rPr>
              <w:t xml:space="preserve">    0.32   </w:t>
            </w:r>
          </w:p>
        </w:tc>
        <w:tc>
          <w:tcPr>
            <w:tcW w:w="954"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0B3104">
              <w:rPr>
                <w:rFonts w:ascii="Times New Roman" w:eastAsia="Times New Roman" w:hAnsi="Times New Roman" w:cs="Times New Roman"/>
                <w:b/>
                <w:szCs w:val="24"/>
                <w:lang w:eastAsia="es-ES"/>
              </w:rPr>
              <w:t>-5.83%</w:t>
            </w:r>
          </w:p>
        </w:tc>
      </w:tr>
    </w:tbl>
    <w:p w:rsidR="00985EDB" w:rsidRDefault="00985EDB" w:rsidP="00985EDB">
      <w:pPr>
        <w:jc w:val="both"/>
        <w:rPr>
          <w:rFonts w:ascii="Times New Roman" w:hAnsi="Times New Roman" w:cs="Times New Roman"/>
          <w:sz w:val="24"/>
          <w:szCs w:val="24"/>
        </w:rPr>
      </w:pPr>
    </w:p>
    <w:p w:rsidR="00985EDB" w:rsidRDefault="00985EDB" w:rsidP="00985EDB">
      <w:pPr>
        <w:rPr>
          <w:rFonts w:ascii="Times New Roman" w:hAnsi="Times New Roman" w:cs="Times New Roman"/>
          <w:sz w:val="24"/>
          <w:szCs w:val="24"/>
        </w:rPr>
      </w:pPr>
      <w:r>
        <w:rPr>
          <w:rFonts w:ascii="Times New Roman" w:hAnsi="Times New Roman" w:cs="Times New Roman"/>
          <w:sz w:val="24"/>
          <w:szCs w:val="24"/>
        </w:rPr>
        <w:br w:type="page"/>
      </w:r>
    </w:p>
    <w:p w:rsidR="00985EDB" w:rsidRPr="00985EDB" w:rsidRDefault="00985EDB" w:rsidP="00985EDB">
      <w:pPr>
        <w:jc w:val="both"/>
        <w:rPr>
          <w:rFonts w:ascii="Times New Roman" w:hAnsi="Times New Roman" w:cs="Times New Roman"/>
          <w:sz w:val="24"/>
          <w:szCs w:val="24"/>
          <w:lang w:val="en-US"/>
        </w:rPr>
      </w:pPr>
      <w:r w:rsidRPr="00985EDB">
        <w:rPr>
          <w:rFonts w:ascii="Times New Roman" w:hAnsi="Times New Roman" w:cs="Times New Roman"/>
          <w:sz w:val="24"/>
          <w:szCs w:val="24"/>
          <w:lang w:val="en-US"/>
        </w:rPr>
        <w:lastRenderedPageBreak/>
        <w:t>Table 3. Fuels scenario (t CO</w:t>
      </w:r>
      <w:r w:rsidRPr="00985EDB">
        <w:rPr>
          <w:rFonts w:ascii="Times New Roman" w:hAnsi="Times New Roman" w:cs="Times New Roman"/>
          <w:sz w:val="24"/>
          <w:szCs w:val="24"/>
          <w:vertAlign w:val="subscript"/>
          <w:lang w:val="en-US"/>
        </w:rPr>
        <w:t>2</w:t>
      </w:r>
      <w:r w:rsidRPr="00985EDB">
        <w:rPr>
          <w:rFonts w:ascii="Times New Roman" w:hAnsi="Times New Roman" w:cs="Times New Roman"/>
          <w:sz w:val="24"/>
          <w:szCs w:val="24"/>
          <w:lang w:val="en-US"/>
        </w:rPr>
        <w:t>eq / t of product)</w:t>
      </w:r>
    </w:p>
    <w:tbl>
      <w:tblPr>
        <w:tblW w:w="8801" w:type="dxa"/>
        <w:tblInd w:w="70" w:type="dxa"/>
        <w:tblCellMar>
          <w:left w:w="70" w:type="dxa"/>
          <w:right w:w="70" w:type="dxa"/>
        </w:tblCellMar>
        <w:tblLook w:val="04A0" w:firstRow="1" w:lastRow="0" w:firstColumn="1" w:lastColumn="0" w:noHBand="0" w:noVBand="1"/>
      </w:tblPr>
      <w:tblGrid>
        <w:gridCol w:w="996"/>
        <w:gridCol w:w="931"/>
        <w:gridCol w:w="1025"/>
        <w:gridCol w:w="230"/>
        <w:gridCol w:w="1088"/>
        <w:gridCol w:w="908"/>
        <w:gridCol w:w="950"/>
        <w:gridCol w:w="190"/>
        <w:gridCol w:w="908"/>
        <w:gridCol w:w="908"/>
        <w:gridCol w:w="954"/>
      </w:tblGrid>
      <w:tr w:rsidR="00985EDB" w:rsidRPr="00121239" w:rsidTr="009F4F9B">
        <w:trPr>
          <w:trHeight w:val="20"/>
        </w:trPr>
        <w:tc>
          <w:tcPr>
            <w:tcW w:w="709" w:type="dxa"/>
            <w:tcBorders>
              <w:top w:val="single" w:sz="4" w:space="0" w:color="auto"/>
              <w:left w:val="nil"/>
              <w:bottom w:val="nil"/>
              <w:right w:val="nil"/>
            </w:tcBorders>
            <w:shd w:val="clear" w:color="auto" w:fill="auto"/>
            <w:noWrap/>
            <w:vAlign w:val="center"/>
            <w:hideMark/>
          </w:tcPr>
          <w:p w:rsidR="00985EDB" w:rsidRPr="00C11F45" w:rsidRDefault="00985EDB" w:rsidP="009F4F9B">
            <w:pPr>
              <w:spacing w:after="0" w:line="240" w:lineRule="auto"/>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Company</w:t>
            </w:r>
          </w:p>
        </w:tc>
        <w:tc>
          <w:tcPr>
            <w:tcW w:w="1956" w:type="dxa"/>
            <w:gridSpan w:val="2"/>
            <w:tcBorders>
              <w:top w:val="single" w:sz="4" w:space="0" w:color="auto"/>
              <w:left w:val="nil"/>
              <w:bottom w:val="single" w:sz="4" w:space="0" w:color="auto"/>
              <w:right w:val="nil"/>
            </w:tcBorders>
            <w:shd w:val="clear" w:color="auto" w:fill="auto"/>
            <w:noWrap/>
            <w:vAlign w:val="center"/>
            <w:hideMark/>
          </w:tcPr>
          <w:p w:rsidR="00985EDB" w:rsidRPr="00C11F45" w:rsidRDefault="00985EDB" w:rsidP="009F4F9B">
            <w:pPr>
              <w:spacing w:after="0" w:line="240" w:lineRule="auto"/>
              <w:jc w:val="center"/>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Baseline </w:t>
            </w:r>
          </w:p>
        </w:tc>
        <w:tc>
          <w:tcPr>
            <w:tcW w:w="230" w:type="dxa"/>
            <w:tcBorders>
              <w:top w:val="single" w:sz="4" w:space="0" w:color="auto"/>
              <w:left w:val="nil"/>
              <w:bottom w:val="nil"/>
              <w:right w:val="nil"/>
            </w:tcBorders>
            <w:shd w:val="clear" w:color="auto" w:fill="auto"/>
            <w:noWrap/>
            <w:vAlign w:val="center"/>
            <w:hideMark/>
          </w:tcPr>
          <w:p w:rsidR="00985EDB" w:rsidRPr="00C11F45" w:rsidRDefault="00985EDB" w:rsidP="009F4F9B">
            <w:pPr>
              <w:spacing w:after="0" w:line="240" w:lineRule="auto"/>
              <w:jc w:val="center"/>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w:t>
            </w:r>
          </w:p>
        </w:tc>
        <w:tc>
          <w:tcPr>
            <w:tcW w:w="2946" w:type="dxa"/>
            <w:gridSpan w:val="3"/>
            <w:tcBorders>
              <w:top w:val="single" w:sz="4" w:space="0" w:color="auto"/>
              <w:left w:val="nil"/>
              <w:bottom w:val="single" w:sz="4" w:space="0" w:color="auto"/>
              <w:right w:val="nil"/>
            </w:tcBorders>
            <w:shd w:val="clear" w:color="auto" w:fill="auto"/>
            <w:vAlign w:val="center"/>
            <w:hideMark/>
          </w:tcPr>
          <w:p w:rsidR="00985EDB" w:rsidRPr="00985EDB" w:rsidRDefault="00985EDB" w:rsidP="009F4F9B">
            <w:pPr>
              <w:spacing w:after="0" w:line="240" w:lineRule="auto"/>
              <w:jc w:val="center"/>
              <w:rPr>
                <w:rFonts w:ascii="Times New Roman" w:eastAsia="Times New Roman" w:hAnsi="Times New Roman" w:cs="Times New Roman"/>
                <w:lang w:val="en-US" w:eastAsia="es-ES"/>
              </w:rPr>
            </w:pPr>
            <w:r w:rsidRPr="00985EDB">
              <w:rPr>
                <w:rFonts w:ascii="Times New Roman" w:eastAsia="Times New Roman" w:hAnsi="Times New Roman" w:cs="Times New Roman"/>
                <w:lang w:val="en-US" w:eastAsia="es-ES"/>
              </w:rPr>
              <w:t xml:space="preserve">15 % fuel reduction in each company </w:t>
            </w:r>
          </w:p>
        </w:tc>
        <w:tc>
          <w:tcPr>
            <w:tcW w:w="190" w:type="dxa"/>
            <w:tcBorders>
              <w:top w:val="single" w:sz="4" w:space="0" w:color="auto"/>
              <w:left w:val="nil"/>
              <w:bottom w:val="nil"/>
              <w:right w:val="nil"/>
            </w:tcBorders>
            <w:shd w:val="clear" w:color="auto" w:fill="auto"/>
            <w:noWrap/>
            <w:vAlign w:val="center"/>
            <w:hideMark/>
          </w:tcPr>
          <w:p w:rsidR="00985EDB" w:rsidRPr="00985EDB" w:rsidRDefault="00985EDB" w:rsidP="009F4F9B">
            <w:pPr>
              <w:spacing w:after="0" w:line="240" w:lineRule="auto"/>
              <w:rPr>
                <w:rFonts w:ascii="Calibri" w:eastAsia="Times New Roman" w:hAnsi="Calibri" w:cs="Calibri"/>
                <w:lang w:val="en-US" w:eastAsia="es-ES"/>
              </w:rPr>
            </w:pPr>
            <w:r w:rsidRPr="00985EDB">
              <w:rPr>
                <w:rFonts w:ascii="Calibri" w:eastAsia="Times New Roman" w:hAnsi="Calibri" w:cs="Calibri"/>
                <w:lang w:val="en-US" w:eastAsia="es-ES"/>
              </w:rPr>
              <w:t> </w:t>
            </w:r>
          </w:p>
        </w:tc>
        <w:tc>
          <w:tcPr>
            <w:tcW w:w="2770" w:type="dxa"/>
            <w:gridSpan w:val="3"/>
            <w:tcBorders>
              <w:top w:val="single" w:sz="4" w:space="0" w:color="auto"/>
              <w:left w:val="nil"/>
              <w:bottom w:val="single" w:sz="4" w:space="0" w:color="auto"/>
              <w:right w:val="nil"/>
            </w:tcBorders>
            <w:shd w:val="clear" w:color="auto" w:fill="auto"/>
            <w:vAlign w:val="center"/>
            <w:hideMark/>
          </w:tcPr>
          <w:p w:rsidR="00985EDB" w:rsidRPr="00C11F45" w:rsidRDefault="00985EDB" w:rsidP="009F4F9B">
            <w:pPr>
              <w:spacing w:after="0" w:line="240" w:lineRule="auto"/>
              <w:jc w:val="center"/>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60 % fuel reduction in </w:t>
            </w:r>
            <w:r w:rsidRPr="00BD0A33">
              <w:rPr>
                <w:rFonts w:ascii="Times New Roman" w:eastAsia="Times New Roman" w:hAnsi="Times New Roman" w:cs="Times New Roman"/>
                <w:i/>
                <w:lang w:eastAsia="es-ES"/>
              </w:rPr>
              <w:t>Alpha</w:t>
            </w:r>
          </w:p>
        </w:tc>
      </w:tr>
      <w:tr w:rsidR="00985EDB" w:rsidRPr="00C11F45" w:rsidTr="009F4F9B">
        <w:trPr>
          <w:trHeight w:val="20"/>
        </w:trPr>
        <w:tc>
          <w:tcPr>
            <w:tcW w:w="709" w:type="dxa"/>
            <w:tcBorders>
              <w:top w:val="nil"/>
              <w:left w:val="nil"/>
              <w:bottom w:val="single" w:sz="4" w:space="0" w:color="auto"/>
              <w:right w:val="nil"/>
            </w:tcBorders>
            <w:shd w:val="clear" w:color="auto" w:fill="auto"/>
            <w:noWrap/>
            <w:vAlign w:val="center"/>
            <w:hideMark/>
          </w:tcPr>
          <w:p w:rsidR="00985EDB" w:rsidRPr="00C11F45" w:rsidRDefault="00985EDB" w:rsidP="009F4F9B">
            <w:pPr>
              <w:spacing w:after="0" w:line="240" w:lineRule="auto"/>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w:t>
            </w:r>
          </w:p>
        </w:tc>
        <w:tc>
          <w:tcPr>
            <w:tcW w:w="931" w:type="dxa"/>
            <w:tcBorders>
              <w:top w:val="nil"/>
              <w:left w:val="nil"/>
              <w:bottom w:val="single" w:sz="4" w:space="0" w:color="auto"/>
              <w:right w:val="nil"/>
            </w:tcBorders>
            <w:shd w:val="clear" w:color="auto" w:fill="auto"/>
            <w:vAlign w:val="center"/>
            <w:hideMark/>
          </w:tcPr>
          <w:p w:rsidR="00985EDB" w:rsidRPr="00C11F45" w:rsidRDefault="00985EDB" w:rsidP="009F4F9B">
            <w:pPr>
              <w:spacing w:after="0" w:line="240" w:lineRule="auto"/>
              <w:jc w:val="center"/>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Total </w:t>
            </w:r>
          </w:p>
        </w:tc>
        <w:tc>
          <w:tcPr>
            <w:tcW w:w="1025" w:type="dxa"/>
            <w:tcBorders>
              <w:top w:val="nil"/>
              <w:left w:val="nil"/>
              <w:bottom w:val="single" w:sz="4" w:space="0" w:color="auto"/>
              <w:right w:val="nil"/>
            </w:tcBorders>
            <w:shd w:val="clear" w:color="auto" w:fill="auto"/>
            <w:vAlign w:val="center"/>
            <w:hideMark/>
          </w:tcPr>
          <w:p w:rsidR="00985EDB" w:rsidRPr="00C11F45" w:rsidRDefault="00985EDB" w:rsidP="009F4F9B">
            <w:pPr>
              <w:spacing w:after="0" w:line="240" w:lineRule="auto"/>
              <w:jc w:val="center"/>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Added </w:t>
            </w:r>
          </w:p>
        </w:tc>
        <w:tc>
          <w:tcPr>
            <w:tcW w:w="230" w:type="dxa"/>
            <w:tcBorders>
              <w:top w:val="nil"/>
              <w:left w:val="nil"/>
              <w:bottom w:val="single" w:sz="4" w:space="0" w:color="auto"/>
              <w:right w:val="nil"/>
            </w:tcBorders>
            <w:shd w:val="clear" w:color="auto" w:fill="auto"/>
            <w:vAlign w:val="center"/>
            <w:hideMark/>
          </w:tcPr>
          <w:p w:rsidR="00985EDB" w:rsidRPr="00C11F45" w:rsidRDefault="00985EDB" w:rsidP="009F4F9B">
            <w:pPr>
              <w:spacing w:after="0" w:line="240" w:lineRule="auto"/>
              <w:jc w:val="center"/>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w:t>
            </w:r>
          </w:p>
        </w:tc>
        <w:tc>
          <w:tcPr>
            <w:tcW w:w="1088" w:type="dxa"/>
            <w:tcBorders>
              <w:top w:val="nil"/>
              <w:left w:val="nil"/>
              <w:bottom w:val="single" w:sz="4" w:space="0" w:color="auto"/>
              <w:right w:val="nil"/>
            </w:tcBorders>
            <w:shd w:val="clear" w:color="auto" w:fill="auto"/>
            <w:vAlign w:val="center"/>
            <w:hideMark/>
          </w:tcPr>
          <w:p w:rsidR="00985EDB" w:rsidRPr="00C11F45" w:rsidRDefault="00985EDB" w:rsidP="009F4F9B">
            <w:pPr>
              <w:spacing w:after="0" w:line="240" w:lineRule="auto"/>
              <w:jc w:val="center"/>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Total </w:t>
            </w:r>
          </w:p>
        </w:tc>
        <w:tc>
          <w:tcPr>
            <w:tcW w:w="908" w:type="dxa"/>
            <w:tcBorders>
              <w:top w:val="nil"/>
              <w:left w:val="nil"/>
              <w:bottom w:val="single" w:sz="4" w:space="0" w:color="auto"/>
              <w:right w:val="nil"/>
            </w:tcBorders>
            <w:shd w:val="clear" w:color="auto" w:fill="auto"/>
            <w:vAlign w:val="center"/>
            <w:hideMark/>
          </w:tcPr>
          <w:p w:rsidR="00985EDB" w:rsidRPr="00C11F45" w:rsidRDefault="00985EDB" w:rsidP="009F4F9B">
            <w:pPr>
              <w:spacing w:after="0" w:line="240" w:lineRule="auto"/>
              <w:jc w:val="center"/>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Added </w:t>
            </w:r>
          </w:p>
        </w:tc>
        <w:tc>
          <w:tcPr>
            <w:tcW w:w="950" w:type="dxa"/>
            <w:tcBorders>
              <w:top w:val="nil"/>
              <w:left w:val="nil"/>
              <w:bottom w:val="single" w:sz="4" w:space="0" w:color="auto"/>
              <w:right w:val="nil"/>
            </w:tcBorders>
            <w:shd w:val="clear" w:color="auto" w:fill="auto"/>
            <w:vAlign w:val="center"/>
            <w:hideMark/>
          </w:tcPr>
          <w:p w:rsidR="00985EDB" w:rsidRPr="00C11F45" w:rsidRDefault="00985EDB" w:rsidP="009F4F9B">
            <w:pPr>
              <w:spacing w:after="0" w:line="240" w:lineRule="auto"/>
              <w:jc w:val="center"/>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Change</w:t>
            </w:r>
          </w:p>
        </w:tc>
        <w:tc>
          <w:tcPr>
            <w:tcW w:w="190" w:type="dxa"/>
            <w:tcBorders>
              <w:top w:val="nil"/>
              <w:left w:val="nil"/>
              <w:bottom w:val="single" w:sz="4" w:space="0" w:color="auto"/>
              <w:right w:val="nil"/>
            </w:tcBorders>
            <w:shd w:val="clear" w:color="auto" w:fill="auto"/>
            <w:noWrap/>
            <w:vAlign w:val="center"/>
            <w:hideMark/>
          </w:tcPr>
          <w:p w:rsidR="00985EDB" w:rsidRPr="00C11F45" w:rsidRDefault="00985EDB" w:rsidP="009F4F9B">
            <w:pPr>
              <w:spacing w:after="0" w:line="240" w:lineRule="auto"/>
              <w:jc w:val="center"/>
              <w:rPr>
                <w:rFonts w:ascii="Calibri" w:eastAsia="Times New Roman" w:hAnsi="Calibri" w:cs="Calibri"/>
                <w:lang w:eastAsia="es-ES"/>
              </w:rPr>
            </w:pPr>
            <w:r w:rsidRPr="00C11F45">
              <w:rPr>
                <w:rFonts w:ascii="Calibri" w:eastAsia="Times New Roman" w:hAnsi="Calibri" w:cs="Calibri"/>
                <w:lang w:eastAsia="es-ES"/>
              </w:rPr>
              <w:t> </w:t>
            </w:r>
          </w:p>
        </w:tc>
        <w:tc>
          <w:tcPr>
            <w:tcW w:w="908" w:type="dxa"/>
            <w:tcBorders>
              <w:top w:val="nil"/>
              <w:left w:val="nil"/>
              <w:bottom w:val="single" w:sz="4" w:space="0" w:color="auto"/>
              <w:right w:val="nil"/>
            </w:tcBorders>
            <w:shd w:val="clear" w:color="auto" w:fill="auto"/>
            <w:vAlign w:val="center"/>
            <w:hideMark/>
          </w:tcPr>
          <w:p w:rsidR="00985EDB" w:rsidRPr="00C11F45" w:rsidRDefault="00985EDB" w:rsidP="009F4F9B">
            <w:pPr>
              <w:spacing w:after="0" w:line="240" w:lineRule="auto"/>
              <w:jc w:val="center"/>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Total </w:t>
            </w:r>
          </w:p>
        </w:tc>
        <w:tc>
          <w:tcPr>
            <w:tcW w:w="908" w:type="dxa"/>
            <w:tcBorders>
              <w:top w:val="nil"/>
              <w:left w:val="nil"/>
              <w:bottom w:val="single" w:sz="4" w:space="0" w:color="auto"/>
              <w:right w:val="nil"/>
            </w:tcBorders>
            <w:shd w:val="clear" w:color="auto" w:fill="auto"/>
            <w:vAlign w:val="center"/>
            <w:hideMark/>
          </w:tcPr>
          <w:p w:rsidR="00985EDB" w:rsidRPr="00C11F45" w:rsidRDefault="00985EDB" w:rsidP="009F4F9B">
            <w:pPr>
              <w:spacing w:after="0" w:line="240" w:lineRule="auto"/>
              <w:jc w:val="center"/>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Added </w:t>
            </w:r>
          </w:p>
        </w:tc>
        <w:tc>
          <w:tcPr>
            <w:tcW w:w="954" w:type="dxa"/>
            <w:tcBorders>
              <w:top w:val="nil"/>
              <w:left w:val="nil"/>
              <w:bottom w:val="single" w:sz="4" w:space="0" w:color="auto"/>
              <w:right w:val="nil"/>
            </w:tcBorders>
            <w:shd w:val="clear" w:color="auto" w:fill="auto"/>
            <w:vAlign w:val="center"/>
            <w:hideMark/>
          </w:tcPr>
          <w:p w:rsidR="00985EDB" w:rsidRPr="00C11F45" w:rsidRDefault="00985EDB" w:rsidP="009F4F9B">
            <w:pPr>
              <w:spacing w:after="0" w:line="240" w:lineRule="auto"/>
              <w:jc w:val="center"/>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Change</w:t>
            </w:r>
          </w:p>
        </w:tc>
      </w:tr>
      <w:tr w:rsidR="00985EDB" w:rsidRPr="00C11F45" w:rsidTr="009F4F9B">
        <w:trPr>
          <w:trHeight w:val="20"/>
        </w:trPr>
        <w:tc>
          <w:tcPr>
            <w:tcW w:w="709"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lang w:eastAsia="es-ES"/>
              </w:rPr>
            </w:pPr>
            <w:r w:rsidRPr="00BD0A33">
              <w:rPr>
                <w:rFonts w:ascii="Times New Roman" w:eastAsia="Times New Roman" w:hAnsi="Times New Roman" w:cs="Times New Roman"/>
                <w:i/>
                <w:lang w:eastAsia="es-ES"/>
              </w:rPr>
              <w:t>Alpha</w:t>
            </w:r>
          </w:p>
        </w:tc>
        <w:tc>
          <w:tcPr>
            <w:tcW w:w="931"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0.23   </w:t>
            </w:r>
          </w:p>
        </w:tc>
        <w:tc>
          <w:tcPr>
            <w:tcW w:w="1025"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0.23   </w:t>
            </w:r>
          </w:p>
        </w:tc>
        <w:tc>
          <w:tcPr>
            <w:tcW w:w="230"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p>
        </w:tc>
        <w:tc>
          <w:tcPr>
            <w:tcW w:w="1088"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0.22   </w:t>
            </w:r>
          </w:p>
        </w:tc>
        <w:tc>
          <w:tcPr>
            <w:tcW w:w="908"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0.22   </w:t>
            </w:r>
          </w:p>
        </w:tc>
        <w:tc>
          <w:tcPr>
            <w:tcW w:w="950"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-3.25%</w:t>
            </w:r>
          </w:p>
        </w:tc>
        <w:tc>
          <w:tcPr>
            <w:tcW w:w="190"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p>
        </w:tc>
        <w:tc>
          <w:tcPr>
            <w:tcW w:w="908"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0.20   </w:t>
            </w:r>
          </w:p>
        </w:tc>
        <w:tc>
          <w:tcPr>
            <w:tcW w:w="908"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0.20   </w:t>
            </w:r>
          </w:p>
        </w:tc>
        <w:tc>
          <w:tcPr>
            <w:tcW w:w="954"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-12.98%</w:t>
            </w:r>
          </w:p>
        </w:tc>
      </w:tr>
      <w:tr w:rsidR="00985EDB" w:rsidRPr="00C11F45" w:rsidTr="009F4F9B">
        <w:trPr>
          <w:trHeight w:val="20"/>
        </w:trPr>
        <w:tc>
          <w:tcPr>
            <w:tcW w:w="709"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lang w:eastAsia="es-ES"/>
              </w:rPr>
            </w:pPr>
            <w:r w:rsidRPr="00BD0A33">
              <w:rPr>
                <w:rFonts w:ascii="Times New Roman" w:eastAsia="Times New Roman" w:hAnsi="Times New Roman" w:cs="Times New Roman"/>
                <w:i/>
                <w:lang w:eastAsia="es-ES"/>
              </w:rPr>
              <w:t>Beta</w:t>
            </w:r>
          </w:p>
        </w:tc>
        <w:tc>
          <w:tcPr>
            <w:tcW w:w="931"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3.18   </w:t>
            </w:r>
          </w:p>
        </w:tc>
        <w:tc>
          <w:tcPr>
            <w:tcW w:w="1025"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2.95   </w:t>
            </w:r>
          </w:p>
        </w:tc>
        <w:tc>
          <w:tcPr>
            <w:tcW w:w="230"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p>
        </w:tc>
        <w:tc>
          <w:tcPr>
            <w:tcW w:w="1088"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3.07   </w:t>
            </w:r>
          </w:p>
        </w:tc>
        <w:tc>
          <w:tcPr>
            <w:tcW w:w="908"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2.85   </w:t>
            </w:r>
          </w:p>
        </w:tc>
        <w:tc>
          <w:tcPr>
            <w:tcW w:w="950"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-3.27%</w:t>
            </w:r>
          </w:p>
        </w:tc>
        <w:tc>
          <w:tcPr>
            <w:tcW w:w="190"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p>
        </w:tc>
        <w:tc>
          <w:tcPr>
            <w:tcW w:w="908"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3.00   </w:t>
            </w:r>
          </w:p>
        </w:tc>
        <w:tc>
          <w:tcPr>
            <w:tcW w:w="908"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2.80   </w:t>
            </w:r>
          </w:p>
        </w:tc>
        <w:tc>
          <w:tcPr>
            <w:tcW w:w="954"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-5.65%</w:t>
            </w:r>
          </w:p>
        </w:tc>
      </w:tr>
      <w:tr w:rsidR="00985EDB" w:rsidRPr="00C11F45" w:rsidTr="009F4F9B">
        <w:trPr>
          <w:trHeight w:val="20"/>
        </w:trPr>
        <w:tc>
          <w:tcPr>
            <w:tcW w:w="709"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lang w:eastAsia="es-ES"/>
              </w:rPr>
            </w:pPr>
            <w:r w:rsidRPr="00BD0A33">
              <w:rPr>
                <w:rFonts w:ascii="Times New Roman" w:eastAsia="Times New Roman" w:hAnsi="Times New Roman" w:cs="Times New Roman"/>
                <w:i/>
                <w:lang w:eastAsia="es-ES"/>
              </w:rPr>
              <w:t>Gamma</w:t>
            </w:r>
          </w:p>
        </w:tc>
        <w:tc>
          <w:tcPr>
            <w:tcW w:w="931"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8.60   </w:t>
            </w:r>
          </w:p>
        </w:tc>
        <w:tc>
          <w:tcPr>
            <w:tcW w:w="1025"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5.43   </w:t>
            </w:r>
          </w:p>
        </w:tc>
        <w:tc>
          <w:tcPr>
            <w:tcW w:w="230"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p>
        </w:tc>
        <w:tc>
          <w:tcPr>
            <w:tcW w:w="1088"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8.45   </w:t>
            </w:r>
          </w:p>
        </w:tc>
        <w:tc>
          <w:tcPr>
            <w:tcW w:w="908"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5.38   </w:t>
            </w:r>
          </w:p>
        </w:tc>
        <w:tc>
          <w:tcPr>
            <w:tcW w:w="950"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-1.80%</w:t>
            </w:r>
          </w:p>
        </w:tc>
        <w:tc>
          <w:tcPr>
            <w:tcW w:w="190"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p>
        </w:tc>
        <w:tc>
          <w:tcPr>
            <w:tcW w:w="908"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8.40   </w:t>
            </w:r>
          </w:p>
        </w:tc>
        <w:tc>
          <w:tcPr>
            <w:tcW w:w="908"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5.40   </w:t>
            </w:r>
          </w:p>
        </w:tc>
        <w:tc>
          <w:tcPr>
            <w:tcW w:w="954" w:type="dxa"/>
            <w:tcBorders>
              <w:top w:val="nil"/>
              <w:left w:val="nil"/>
              <w:bottom w:val="nil"/>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-2.37%</w:t>
            </w:r>
          </w:p>
        </w:tc>
      </w:tr>
      <w:tr w:rsidR="00985EDB" w:rsidRPr="00C11F45" w:rsidTr="009F4F9B">
        <w:trPr>
          <w:trHeight w:val="20"/>
        </w:trPr>
        <w:tc>
          <w:tcPr>
            <w:tcW w:w="709" w:type="dxa"/>
            <w:tcBorders>
              <w:top w:val="nil"/>
              <w:left w:val="nil"/>
              <w:bottom w:val="single" w:sz="4" w:space="0" w:color="auto"/>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lang w:eastAsia="es-ES"/>
              </w:rPr>
            </w:pPr>
            <w:r w:rsidRPr="00BD0A33">
              <w:rPr>
                <w:rFonts w:ascii="Times New Roman" w:eastAsia="Times New Roman" w:hAnsi="Times New Roman" w:cs="Times New Roman"/>
                <w:i/>
                <w:lang w:eastAsia="es-ES"/>
              </w:rPr>
              <w:t>Delta</w:t>
            </w:r>
          </w:p>
        </w:tc>
        <w:tc>
          <w:tcPr>
            <w:tcW w:w="931"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lang w:eastAsia="es-ES"/>
              </w:rPr>
            </w:pPr>
            <w:r w:rsidRPr="00C11F45">
              <w:rPr>
                <w:rFonts w:ascii="Times New Roman" w:eastAsia="Times New Roman" w:hAnsi="Times New Roman" w:cs="Times New Roman"/>
                <w:lang w:eastAsia="es-ES"/>
              </w:rPr>
              <w:t xml:space="preserve">    </w:t>
            </w:r>
            <w:r w:rsidRPr="000B3104">
              <w:rPr>
                <w:rFonts w:ascii="Times New Roman" w:eastAsia="Times New Roman" w:hAnsi="Times New Roman" w:cs="Times New Roman"/>
                <w:b/>
                <w:lang w:eastAsia="es-ES"/>
              </w:rPr>
              <w:t xml:space="preserve">8.92   </w:t>
            </w:r>
          </w:p>
        </w:tc>
        <w:tc>
          <w:tcPr>
            <w:tcW w:w="1025" w:type="dxa"/>
            <w:tcBorders>
              <w:top w:val="nil"/>
              <w:left w:val="nil"/>
              <w:bottom w:val="single" w:sz="4" w:space="0" w:color="auto"/>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0.32   </w:t>
            </w:r>
          </w:p>
        </w:tc>
        <w:tc>
          <w:tcPr>
            <w:tcW w:w="230" w:type="dxa"/>
            <w:tcBorders>
              <w:top w:val="nil"/>
              <w:left w:val="nil"/>
              <w:bottom w:val="single" w:sz="4" w:space="0" w:color="auto"/>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w:t>
            </w:r>
          </w:p>
        </w:tc>
        <w:tc>
          <w:tcPr>
            <w:tcW w:w="1088"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lang w:eastAsia="es-ES"/>
              </w:rPr>
            </w:pPr>
            <w:r w:rsidRPr="00C11F45">
              <w:rPr>
                <w:rFonts w:ascii="Times New Roman" w:eastAsia="Times New Roman" w:hAnsi="Times New Roman" w:cs="Times New Roman"/>
                <w:lang w:eastAsia="es-ES"/>
              </w:rPr>
              <w:t xml:space="preserve">       </w:t>
            </w:r>
            <w:r w:rsidRPr="000B3104">
              <w:rPr>
                <w:rFonts w:ascii="Times New Roman" w:eastAsia="Times New Roman" w:hAnsi="Times New Roman" w:cs="Times New Roman"/>
                <w:b/>
                <w:lang w:eastAsia="es-ES"/>
              </w:rPr>
              <w:t xml:space="preserve">8.76   </w:t>
            </w:r>
          </w:p>
        </w:tc>
        <w:tc>
          <w:tcPr>
            <w:tcW w:w="908" w:type="dxa"/>
            <w:tcBorders>
              <w:top w:val="nil"/>
              <w:left w:val="nil"/>
              <w:bottom w:val="single" w:sz="4" w:space="0" w:color="auto"/>
              <w:right w:val="nil"/>
            </w:tcBorders>
            <w:shd w:val="clear" w:color="auto" w:fill="auto"/>
            <w:noWrap/>
            <w:vAlign w:val="center"/>
            <w:hideMark/>
          </w:tcPr>
          <w:p w:rsidR="00985EDB" w:rsidRPr="00CF6599" w:rsidRDefault="00985EDB" w:rsidP="009F4F9B">
            <w:pPr>
              <w:spacing w:after="0" w:line="240" w:lineRule="auto"/>
              <w:jc w:val="right"/>
              <w:rPr>
                <w:rFonts w:ascii="Times New Roman" w:eastAsia="Times New Roman" w:hAnsi="Times New Roman" w:cs="Times New Roman"/>
                <w:lang w:eastAsia="es-ES"/>
              </w:rPr>
            </w:pPr>
            <w:r w:rsidRPr="00CF6599">
              <w:rPr>
                <w:rFonts w:ascii="Times New Roman" w:eastAsia="Times New Roman" w:hAnsi="Times New Roman" w:cs="Times New Roman"/>
                <w:lang w:eastAsia="es-ES"/>
              </w:rPr>
              <w:t xml:space="preserve">    0.31   </w:t>
            </w:r>
          </w:p>
        </w:tc>
        <w:tc>
          <w:tcPr>
            <w:tcW w:w="950"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lang w:eastAsia="es-ES"/>
              </w:rPr>
            </w:pPr>
            <w:r w:rsidRPr="000B3104">
              <w:rPr>
                <w:rFonts w:ascii="Times New Roman" w:eastAsia="Times New Roman" w:hAnsi="Times New Roman" w:cs="Times New Roman"/>
                <w:b/>
                <w:lang w:eastAsia="es-ES"/>
              </w:rPr>
              <w:t>-1.82%</w:t>
            </w:r>
          </w:p>
        </w:tc>
        <w:tc>
          <w:tcPr>
            <w:tcW w:w="190" w:type="dxa"/>
            <w:tcBorders>
              <w:top w:val="nil"/>
              <w:left w:val="nil"/>
              <w:bottom w:val="single" w:sz="4" w:space="0" w:color="auto"/>
              <w:right w:val="nil"/>
            </w:tcBorders>
            <w:shd w:val="clear" w:color="auto" w:fill="auto"/>
            <w:noWrap/>
            <w:vAlign w:val="center"/>
            <w:hideMark/>
          </w:tcPr>
          <w:p w:rsidR="00985EDB" w:rsidRPr="00C11F45" w:rsidRDefault="00985EDB" w:rsidP="009F4F9B">
            <w:pPr>
              <w:spacing w:after="0" w:line="240" w:lineRule="auto"/>
              <w:jc w:val="right"/>
              <w:rPr>
                <w:rFonts w:ascii="Calibri" w:eastAsia="Times New Roman" w:hAnsi="Calibri" w:cs="Calibri"/>
                <w:lang w:eastAsia="es-ES"/>
              </w:rPr>
            </w:pPr>
            <w:r w:rsidRPr="00C11F45">
              <w:rPr>
                <w:rFonts w:ascii="Calibri" w:eastAsia="Times New Roman" w:hAnsi="Calibri" w:cs="Calibri"/>
                <w:lang w:eastAsia="es-ES"/>
              </w:rPr>
              <w:t> </w:t>
            </w:r>
          </w:p>
        </w:tc>
        <w:tc>
          <w:tcPr>
            <w:tcW w:w="908"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lang w:eastAsia="es-ES"/>
              </w:rPr>
            </w:pPr>
            <w:r w:rsidRPr="00C11F45">
              <w:rPr>
                <w:rFonts w:ascii="Times New Roman" w:eastAsia="Times New Roman" w:hAnsi="Times New Roman" w:cs="Times New Roman"/>
                <w:lang w:eastAsia="es-ES"/>
              </w:rPr>
              <w:t xml:space="preserve">    </w:t>
            </w:r>
            <w:r w:rsidRPr="000B3104">
              <w:rPr>
                <w:rFonts w:ascii="Times New Roman" w:eastAsia="Times New Roman" w:hAnsi="Times New Roman" w:cs="Times New Roman"/>
                <w:b/>
                <w:lang w:eastAsia="es-ES"/>
              </w:rPr>
              <w:t xml:space="preserve">8.72   </w:t>
            </w:r>
          </w:p>
        </w:tc>
        <w:tc>
          <w:tcPr>
            <w:tcW w:w="908" w:type="dxa"/>
            <w:tcBorders>
              <w:top w:val="nil"/>
              <w:left w:val="nil"/>
              <w:bottom w:val="single" w:sz="4" w:space="0" w:color="auto"/>
              <w:right w:val="nil"/>
            </w:tcBorders>
            <w:shd w:val="clear" w:color="auto" w:fill="auto"/>
            <w:noWrap/>
            <w:vAlign w:val="center"/>
            <w:hideMark/>
          </w:tcPr>
          <w:p w:rsidR="00985EDB" w:rsidRPr="00C11F45" w:rsidRDefault="00985EDB" w:rsidP="009F4F9B">
            <w:pPr>
              <w:spacing w:after="0" w:line="240" w:lineRule="auto"/>
              <w:jc w:val="right"/>
              <w:rPr>
                <w:rFonts w:ascii="Times New Roman" w:eastAsia="Times New Roman" w:hAnsi="Times New Roman" w:cs="Times New Roman"/>
                <w:lang w:eastAsia="es-ES"/>
              </w:rPr>
            </w:pPr>
            <w:r w:rsidRPr="00C11F45">
              <w:rPr>
                <w:rFonts w:ascii="Times New Roman" w:eastAsia="Times New Roman" w:hAnsi="Times New Roman" w:cs="Times New Roman"/>
                <w:lang w:eastAsia="es-ES"/>
              </w:rPr>
              <w:t xml:space="preserve">    0.32   </w:t>
            </w:r>
          </w:p>
        </w:tc>
        <w:tc>
          <w:tcPr>
            <w:tcW w:w="954"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lang w:eastAsia="es-ES"/>
              </w:rPr>
            </w:pPr>
            <w:r w:rsidRPr="000B3104">
              <w:rPr>
                <w:rFonts w:ascii="Times New Roman" w:eastAsia="Times New Roman" w:hAnsi="Times New Roman" w:cs="Times New Roman"/>
                <w:b/>
                <w:lang w:eastAsia="es-ES"/>
              </w:rPr>
              <w:t>-2.29%</w:t>
            </w:r>
          </w:p>
        </w:tc>
      </w:tr>
    </w:tbl>
    <w:p w:rsidR="00985EDB" w:rsidRDefault="00985EDB" w:rsidP="00985EDB">
      <w:pPr>
        <w:jc w:val="both"/>
        <w:rPr>
          <w:rFonts w:ascii="Times New Roman" w:hAnsi="Times New Roman" w:cs="Times New Roman"/>
          <w:b/>
          <w:sz w:val="24"/>
          <w:szCs w:val="24"/>
        </w:rPr>
      </w:pPr>
    </w:p>
    <w:p w:rsidR="00985EDB" w:rsidRDefault="00985EDB" w:rsidP="00985EDB">
      <w:pPr>
        <w:rPr>
          <w:rFonts w:ascii="Times New Roman" w:hAnsi="Times New Roman" w:cs="Times New Roman"/>
          <w:b/>
          <w:sz w:val="24"/>
          <w:szCs w:val="24"/>
        </w:rPr>
      </w:pPr>
      <w:r>
        <w:rPr>
          <w:rFonts w:ascii="Times New Roman" w:hAnsi="Times New Roman" w:cs="Times New Roman"/>
          <w:b/>
          <w:sz w:val="24"/>
          <w:szCs w:val="24"/>
        </w:rPr>
        <w:br w:type="page"/>
      </w:r>
    </w:p>
    <w:p w:rsidR="00985EDB" w:rsidRPr="00985EDB" w:rsidRDefault="00985EDB" w:rsidP="00985EDB">
      <w:pPr>
        <w:jc w:val="both"/>
        <w:rPr>
          <w:rFonts w:ascii="Times New Roman" w:hAnsi="Times New Roman" w:cs="Times New Roman"/>
          <w:sz w:val="24"/>
          <w:szCs w:val="24"/>
          <w:lang w:val="en-US"/>
        </w:rPr>
      </w:pPr>
      <w:r w:rsidRPr="00985EDB">
        <w:rPr>
          <w:rFonts w:ascii="Times New Roman" w:hAnsi="Times New Roman" w:cs="Times New Roman"/>
          <w:sz w:val="24"/>
          <w:szCs w:val="24"/>
          <w:lang w:val="en-US"/>
        </w:rPr>
        <w:lastRenderedPageBreak/>
        <w:t>Table 4. First and last stage scenario (t CO</w:t>
      </w:r>
      <w:r w:rsidRPr="00985EDB">
        <w:rPr>
          <w:rFonts w:ascii="Times New Roman" w:hAnsi="Times New Roman" w:cs="Times New Roman"/>
          <w:sz w:val="24"/>
          <w:szCs w:val="24"/>
          <w:vertAlign w:val="subscript"/>
          <w:lang w:val="en-US"/>
        </w:rPr>
        <w:t>2</w:t>
      </w:r>
      <w:r w:rsidRPr="00985EDB">
        <w:rPr>
          <w:rFonts w:ascii="Times New Roman" w:hAnsi="Times New Roman" w:cs="Times New Roman"/>
          <w:sz w:val="24"/>
          <w:szCs w:val="24"/>
          <w:lang w:val="en-US"/>
        </w:rPr>
        <w:t>eq / t of product)</w:t>
      </w:r>
    </w:p>
    <w:tbl>
      <w:tblPr>
        <w:tblW w:w="8943" w:type="dxa"/>
        <w:tblInd w:w="70" w:type="dxa"/>
        <w:tblCellMar>
          <w:left w:w="70" w:type="dxa"/>
          <w:right w:w="70" w:type="dxa"/>
        </w:tblCellMar>
        <w:tblLook w:val="04A0" w:firstRow="1" w:lastRow="0" w:firstColumn="1" w:lastColumn="0" w:noHBand="0" w:noVBand="1"/>
      </w:tblPr>
      <w:tblGrid>
        <w:gridCol w:w="996"/>
        <w:gridCol w:w="931"/>
        <w:gridCol w:w="1025"/>
        <w:gridCol w:w="230"/>
        <w:gridCol w:w="1088"/>
        <w:gridCol w:w="908"/>
        <w:gridCol w:w="950"/>
        <w:gridCol w:w="190"/>
        <w:gridCol w:w="908"/>
        <w:gridCol w:w="908"/>
        <w:gridCol w:w="954"/>
      </w:tblGrid>
      <w:tr w:rsidR="00985EDB" w:rsidRPr="002A5ACA" w:rsidTr="009F4F9B">
        <w:trPr>
          <w:trHeight w:val="20"/>
        </w:trPr>
        <w:tc>
          <w:tcPr>
            <w:tcW w:w="851" w:type="dxa"/>
            <w:tcBorders>
              <w:top w:val="single" w:sz="4" w:space="0" w:color="auto"/>
              <w:left w:val="nil"/>
              <w:bottom w:val="nil"/>
              <w:right w:val="nil"/>
            </w:tcBorders>
            <w:shd w:val="clear" w:color="auto" w:fill="auto"/>
            <w:noWrap/>
            <w:vAlign w:val="center"/>
            <w:hideMark/>
          </w:tcPr>
          <w:p w:rsidR="00985EDB" w:rsidRPr="00EC75B5" w:rsidRDefault="00985EDB" w:rsidP="009F4F9B">
            <w:pPr>
              <w:spacing w:after="0" w:line="240" w:lineRule="auto"/>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Company</w:t>
            </w:r>
          </w:p>
        </w:tc>
        <w:tc>
          <w:tcPr>
            <w:tcW w:w="1956" w:type="dxa"/>
            <w:gridSpan w:val="2"/>
            <w:tcBorders>
              <w:top w:val="single" w:sz="4" w:space="0" w:color="auto"/>
              <w:left w:val="nil"/>
              <w:bottom w:val="single" w:sz="4" w:space="0" w:color="auto"/>
              <w:right w:val="nil"/>
            </w:tcBorders>
            <w:shd w:val="clear" w:color="auto" w:fill="auto"/>
            <w:noWrap/>
            <w:vAlign w:val="center"/>
            <w:hideMark/>
          </w:tcPr>
          <w:p w:rsidR="00985EDB" w:rsidRPr="00EC75B5" w:rsidRDefault="00985EDB" w:rsidP="009F4F9B">
            <w:pPr>
              <w:spacing w:after="0" w:line="240" w:lineRule="auto"/>
              <w:jc w:val="center"/>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Baseline </w:t>
            </w:r>
          </w:p>
        </w:tc>
        <w:tc>
          <w:tcPr>
            <w:tcW w:w="230" w:type="dxa"/>
            <w:tcBorders>
              <w:top w:val="single" w:sz="4" w:space="0" w:color="auto"/>
              <w:left w:val="nil"/>
              <w:bottom w:val="nil"/>
              <w:right w:val="nil"/>
            </w:tcBorders>
            <w:shd w:val="clear" w:color="auto" w:fill="auto"/>
            <w:noWrap/>
            <w:vAlign w:val="center"/>
            <w:hideMark/>
          </w:tcPr>
          <w:p w:rsidR="00985EDB" w:rsidRPr="00EC75B5" w:rsidRDefault="00985EDB" w:rsidP="009F4F9B">
            <w:pPr>
              <w:spacing w:after="0" w:line="240" w:lineRule="auto"/>
              <w:jc w:val="center"/>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w:t>
            </w:r>
          </w:p>
        </w:tc>
        <w:tc>
          <w:tcPr>
            <w:tcW w:w="2946" w:type="dxa"/>
            <w:gridSpan w:val="3"/>
            <w:tcBorders>
              <w:top w:val="single" w:sz="4" w:space="0" w:color="auto"/>
              <w:left w:val="nil"/>
              <w:bottom w:val="single" w:sz="4" w:space="0" w:color="auto"/>
              <w:right w:val="nil"/>
            </w:tcBorders>
            <w:shd w:val="clear" w:color="auto" w:fill="auto"/>
            <w:vAlign w:val="center"/>
            <w:hideMark/>
          </w:tcPr>
          <w:p w:rsidR="00985EDB" w:rsidRPr="00985EDB" w:rsidRDefault="00985EDB" w:rsidP="009F4F9B">
            <w:pPr>
              <w:spacing w:after="0" w:line="240" w:lineRule="auto"/>
              <w:jc w:val="center"/>
              <w:rPr>
                <w:rFonts w:ascii="Times New Roman" w:eastAsia="Times New Roman" w:hAnsi="Times New Roman" w:cs="Times New Roman"/>
                <w:szCs w:val="24"/>
                <w:lang w:val="en-US" w:eastAsia="es-ES"/>
              </w:rPr>
            </w:pPr>
            <w:r w:rsidRPr="00985EDB">
              <w:rPr>
                <w:rFonts w:ascii="Times New Roman" w:eastAsia="Times New Roman" w:hAnsi="Times New Roman" w:cs="Times New Roman"/>
                <w:szCs w:val="24"/>
                <w:lang w:val="en-US" w:eastAsia="es-ES"/>
              </w:rPr>
              <w:t xml:space="preserve">50 % fuel and electricity reduction in </w:t>
            </w:r>
            <w:r w:rsidRPr="00985EDB">
              <w:rPr>
                <w:rFonts w:ascii="Times New Roman" w:eastAsia="Times New Roman" w:hAnsi="Times New Roman" w:cs="Times New Roman"/>
                <w:i/>
                <w:szCs w:val="24"/>
                <w:lang w:val="en-US" w:eastAsia="es-ES"/>
              </w:rPr>
              <w:t>Delta</w:t>
            </w:r>
          </w:p>
        </w:tc>
        <w:tc>
          <w:tcPr>
            <w:tcW w:w="190" w:type="dxa"/>
            <w:tcBorders>
              <w:top w:val="single" w:sz="4" w:space="0" w:color="auto"/>
              <w:left w:val="nil"/>
              <w:bottom w:val="nil"/>
              <w:right w:val="nil"/>
            </w:tcBorders>
            <w:shd w:val="clear" w:color="auto" w:fill="auto"/>
            <w:noWrap/>
            <w:vAlign w:val="center"/>
            <w:hideMark/>
          </w:tcPr>
          <w:p w:rsidR="00985EDB" w:rsidRPr="00985EDB" w:rsidRDefault="00985EDB" w:rsidP="009F4F9B">
            <w:pPr>
              <w:spacing w:after="0" w:line="240" w:lineRule="auto"/>
              <w:rPr>
                <w:rFonts w:ascii="Calibri" w:eastAsia="Times New Roman" w:hAnsi="Calibri" w:cs="Calibri"/>
                <w:lang w:val="en-US" w:eastAsia="es-ES"/>
              </w:rPr>
            </w:pPr>
            <w:r w:rsidRPr="00985EDB">
              <w:rPr>
                <w:rFonts w:ascii="Calibri" w:eastAsia="Times New Roman" w:hAnsi="Calibri" w:cs="Calibri"/>
                <w:lang w:val="en-US" w:eastAsia="es-ES"/>
              </w:rPr>
              <w:t> </w:t>
            </w:r>
          </w:p>
        </w:tc>
        <w:tc>
          <w:tcPr>
            <w:tcW w:w="2770" w:type="dxa"/>
            <w:gridSpan w:val="3"/>
            <w:tcBorders>
              <w:top w:val="single" w:sz="4" w:space="0" w:color="auto"/>
              <w:left w:val="nil"/>
              <w:bottom w:val="single" w:sz="4" w:space="0" w:color="auto"/>
              <w:right w:val="nil"/>
            </w:tcBorders>
            <w:shd w:val="clear" w:color="auto" w:fill="auto"/>
            <w:vAlign w:val="center"/>
            <w:hideMark/>
          </w:tcPr>
          <w:p w:rsidR="00985EDB" w:rsidRPr="00985EDB" w:rsidRDefault="00985EDB" w:rsidP="009F4F9B">
            <w:pPr>
              <w:spacing w:after="0" w:line="240" w:lineRule="auto"/>
              <w:jc w:val="center"/>
              <w:rPr>
                <w:rFonts w:ascii="Times New Roman" w:eastAsia="Times New Roman" w:hAnsi="Times New Roman" w:cs="Times New Roman"/>
                <w:szCs w:val="24"/>
                <w:lang w:val="en-US" w:eastAsia="es-ES"/>
              </w:rPr>
            </w:pPr>
            <w:r w:rsidRPr="00985EDB">
              <w:rPr>
                <w:rFonts w:ascii="Times New Roman" w:eastAsia="Times New Roman" w:hAnsi="Times New Roman" w:cs="Times New Roman"/>
                <w:szCs w:val="24"/>
                <w:lang w:val="en-US" w:eastAsia="es-ES"/>
              </w:rPr>
              <w:t>40 % fresh mussel CF reduction (</w:t>
            </w:r>
            <w:r w:rsidRPr="00985EDB">
              <w:rPr>
                <w:rFonts w:ascii="Times New Roman" w:eastAsia="Times New Roman" w:hAnsi="Times New Roman" w:cs="Times New Roman"/>
                <w:i/>
                <w:szCs w:val="24"/>
                <w:lang w:val="en-US" w:eastAsia="es-ES"/>
              </w:rPr>
              <w:t>Alpha</w:t>
            </w:r>
            <w:r w:rsidRPr="00985EDB">
              <w:rPr>
                <w:rFonts w:ascii="Times New Roman" w:eastAsia="Times New Roman" w:hAnsi="Times New Roman" w:cs="Times New Roman"/>
                <w:szCs w:val="24"/>
                <w:lang w:val="en-US" w:eastAsia="es-ES"/>
              </w:rPr>
              <w:t xml:space="preserve">) </w:t>
            </w:r>
          </w:p>
        </w:tc>
      </w:tr>
      <w:tr w:rsidR="00985EDB" w:rsidRPr="00EC75B5" w:rsidTr="009F4F9B">
        <w:trPr>
          <w:trHeight w:val="20"/>
        </w:trPr>
        <w:tc>
          <w:tcPr>
            <w:tcW w:w="851" w:type="dxa"/>
            <w:tcBorders>
              <w:top w:val="nil"/>
              <w:left w:val="nil"/>
              <w:bottom w:val="single" w:sz="4" w:space="0" w:color="auto"/>
              <w:right w:val="nil"/>
            </w:tcBorders>
            <w:shd w:val="clear" w:color="auto" w:fill="auto"/>
            <w:noWrap/>
            <w:vAlign w:val="center"/>
            <w:hideMark/>
          </w:tcPr>
          <w:p w:rsidR="00985EDB" w:rsidRPr="00985EDB" w:rsidRDefault="00985EDB" w:rsidP="009F4F9B">
            <w:pPr>
              <w:spacing w:after="0" w:line="240" w:lineRule="auto"/>
              <w:rPr>
                <w:rFonts w:ascii="Times New Roman" w:eastAsia="Times New Roman" w:hAnsi="Times New Roman" w:cs="Times New Roman"/>
                <w:szCs w:val="24"/>
                <w:lang w:val="en-US" w:eastAsia="es-ES"/>
              </w:rPr>
            </w:pPr>
            <w:r w:rsidRPr="00985EDB">
              <w:rPr>
                <w:rFonts w:ascii="Times New Roman" w:eastAsia="Times New Roman" w:hAnsi="Times New Roman" w:cs="Times New Roman"/>
                <w:szCs w:val="24"/>
                <w:lang w:val="en-US" w:eastAsia="es-ES"/>
              </w:rPr>
              <w:t> </w:t>
            </w:r>
          </w:p>
        </w:tc>
        <w:tc>
          <w:tcPr>
            <w:tcW w:w="931" w:type="dxa"/>
            <w:tcBorders>
              <w:top w:val="nil"/>
              <w:left w:val="nil"/>
              <w:bottom w:val="single" w:sz="4" w:space="0" w:color="auto"/>
              <w:right w:val="nil"/>
            </w:tcBorders>
            <w:shd w:val="clear" w:color="auto" w:fill="auto"/>
            <w:vAlign w:val="center"/>
            <w:hideMark/>
          </w:tcPr>
          <w:p w:rsidR="00985EDB" w:rsidRPr="00EC75B5" w:rsidRDefault="00985EDB" w:rsidP="009F4F9B">
            <w:pPr>
              <w:spacing w:after="0" w:line="240" w:lineRule="auto"/>
              <w:jc w:val="center"/>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Total </w:t>
            </w:r>
          </w:p>
        </w:tc>
        <w:tc>
          <w:tcPr>
            <w:tcW w:w="1025" w:type="dxa"/>
            <w:tcBorders>
              <w:top w:val="nil"/>
              <w:left w:val="nil"/>
              <w:bottom w:val="single" w:sz="4" w:space="0" w:color="auto"/>
              <w:right w:val="nil"/>
            </w:tcBorders>
            <w:shd w:val="clear" w:color="auto" w:fill="auto"/>
            <w:vAlign w:val="center"/>
            <w:hideMark/>
          </w:tcPr>
          <w:p w:rsidR="00985EDB" w:rsidRPr="00EC75B5" w:rsidRDefault="00985EDB" w:rsidP="009F4F9B">
            <w:pPr>
              <w:spacing w:after="0" w:line="240" w:lineRule="auto"/>
              <w:jc w:val="center"/>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Added </w:t>
            </w:r>
          </w:p>
        </w:tc>
        <w:tc>
          <w:tcPr>
            <w:tcW w:w="230" w:type="dxa"/>
            <w:tcBorders>
              <w:top w:val="nil"/>
              <w:left w:val="nil"/>
              <w:bottom w:val="single" w:sz="4" w:space="0" w:color="auto"/>
              <w:right w:val="nil"/>
            </w:tcBorders>
            <w:shd w:val="clear" w:color="auto" w:fill="auto"/>
            <w:vAlign w:val="center"/>
            <w:hideMark/>
          </w:tcPr>
          <w:p w:rsidR="00985EDB" w:rsidRPr="00EC75B5" w:rsidRDefault="00985EDB" w:rsidP="009F4F9B">
            <w:pPr>
              <w:spacing w:after="0" w:line="240" w:lineRule="auto"/>
              <w:jc w:val="center"/>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w:t>
            </w:r>
          </w:p>
        </w:tc>
        <w:tc>
          <w:tcPr>
            <w:tcW w:w="1088" w:type="dxa"/>
            <w:tcBorders>
              <w:top w:val="nil"/>
              <w:left w:val="nil"/>
              <w:bottom w:val="single" w:sz="4" w:space="0" w:color="auto"/>
              <w:right w:val="nil"/>
            </w:tcBorders>
            <w:shd w:val="clear" w:color="auto" w:fill="auto"/>
            <w:vAlign w:val="center"/>
            <w:hideMark/>
          </w:tcPr>
          <w:p w:rsidR="00985EDB" w:rsidRPr="00EC75B5" w:rsidRDefault="00985EDB" w:rsidP="009F4F9B">
            <w:pPr>
              <w:spacing w:after="0" w:line="240" w:lineRule="auto"/>
              <w:jc w:val="center"/>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Total </w:t>
            </w:r>
          </w:p>
        </w:tc>
        <w:tc>
          <w:tcPr>
            <w:tcW w:w="908" w:type="dxa"/>
            <w:tcBorders>
              <w:top w:val="nil"/>
              <w:left w:val="nil"/>
              <w:bottom w:val="single" w:sz="4" w:space="0" w:color="auto"/>
              <w:right w:val="nil"/>
            </w:tcBorders>
            <w:shd w:val="clear" w:color="auto" w:fill="auto"/>
            <w:vAlign w:val="center"/>
            <w:hideMark/>
          </w:tcPr>
          <w:p w:rsidR="00985EDB" w:rsidRPr="00EC75B5" w:rsidRDefault="00985EDB" w:rsidP="009F4F9B">
            <w:pPr>
              <w:spacing w:after="0" w:line="240" w:lineRule="auto"/>
              <w:jc w:val="center"/>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Added </w:t>
            </w:r>
          </w:p>
        </w:tc>
        <w:tc>
          <w:tcPr>
            <w:tcW w:w="950" w:type="dxa"/>
            <w:tcBorders>
              <w:top w:val="nil"/>
              <w:left w:val="nil"/>
              <w:bottom w:val="single" w:sz="4" w:space="0" w:color="auto"/>
              <w:right w:val="nil"/>
            </w:tcBorders>
            <w:shd w:val="clear" w:color="auto" w:fill="auto"/>
            <w:vAlign w:val="center"/>
            <w:hideMark/>
          </w:tcPr>
          <w:p w:rsidR="00985EDB" w:rsidRPr="00EC75B5" w:rsidRDefault="00985EDB" w:rsidP="009F4F9B">
            <w:pPr>
              <w:spacing w:after="0" w:line="240" w:lineRule="auto"/>
              <w:jc w:val="center"/>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Change</w:t>
            </w:r>
          </w:p>
        </w:tc>
        <w:tc>
          <w:tcPr>
            <w:tcW w:w="190" w:type="dxa"/>
            <w:tcBorders>
              <w:top w:val="nil"/>
              <w:left w:val="nil"/>
              <w:bottom w:val="single" w:sz="4" w:space="0" w:color="auto"/>
              <w:right w:val="nil"/>
            </w:tcBorders>
            <w:shd w:val="clear" w:color="auto" w:fill="auto"/>
            <w:noWrap/>
            <w:vAlign w:val="center"/>
            <w:hideMark/>
          </w:tcPr>
          <w:p w:rsidR="00985EDB" w:rsidRPr="00EC75B5" w:rsidRDefault="00985EDB" w:rsidP="009F4F9B">
            <w:pPr>
              <w:spacing w:after="0" w:line="240" w:lineRule="auto"/>
              <w:jc w:val="center"/>
              <w:rPr>
                <w:rFonts w:ascii="Calibri" w:eastAsia="Times New Roman" w:hAnsi="Calibri" w:cs="Calibri"/>
                <w:lang w:eastAsia="es-ES"/>
              </w:rPr>
            </w:pPr>
            <w:r w:rsidRPr="00EC75B5">
              <w:rPr>
                <w:rFonts w:ascii="Calibri" w:eastAsia="Times New Roman" w:hAnsi="Calibri" w:cs="Calibri"/>
                <w:lang w:eastAsia="es-ES"/>
              </w:rPr>
              <w:t> </w:t>
            </w:r>
          </w:p>
        </w:tc>
        <w:tc>
          <w:tcPr>
            <w:tcW w:w="908" w:type="dxa"/>
            <w:tcBorders>
              <w:top w:val="nil"/>
              <w:left w:val="nil"/>
              <w:bottom w:val="single" w:sz="4" w:space="0" w:color="auto"/>
              <w:right w:val="nil"/>
            </w:tcBorders>
            <w:shd w:val="clear" w:color="auto" w:fill="auto"/>
            <w:vAlign w:val="center"/>
            <w:hideMark/>
          </w:tcPr>
          <w:p w:rsidR="00985EDB" w:rsidRPr="00EC75B5" w:rsidRDefault="00985EDB" w:rsidP="009F4F9B">
            <w:pPr>
              <w:spacing w:after="0" w:line="240" w:lineRule="auto"/>
              <w:jc w:val="center"/>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Total </w:t>
            </w:r>
          </w:p>
        </w:tc>
        <w:tc>
          <w:tcPr>
            <w:tcW w:w="908" w:type="dxa"/>
            <w:tcBorders>
              <w:top w:val="nil"/>
              <w:left w:val="nil"/>
              <w:bottom w:val="single" w:sz="4" w:space="0" w:color="auto"/>
              <w:right w:val="nil"/>
            </w:tcBorders>
            <w:shd w:val="clear" w:color="auto" w:fill="auto"/>
            <w:vAlign w:val="center"/>
            <w:hideMark/>
          </w:tcPr>
          <w:p w:rsidR="00985EDB" w:rsidRPr="00EC75B5" w:rsidRDefault="00985EDB" w:rsidP="009F4F9B">
            <w:pPr>
              <w:spacing w:after="0" w:line="240" w:lineRule="auto"/>
              <w:jc w:val="center"/>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Added </w:t>
            </w:r>
          </w:p>
        </w:tc>
        <w:tc>
          <w:tcPr>
            <w:tcW w:w="954" w:type="dxa"/>
            <w:tcBorders>
              <w:top w:val="nil"/>
              <w:left w:val="nil"/>
              <w:bottom w:val="single" w:sz="4" w:space="0" w:color="auto"/>
              <w:right w:val="nil"/>
            </w:tcBorders>
            <w:shd w:val="clear" w:color="auto" w:fill="auto"/>
            <w:vAlign w:val="center"/>
            <w:hideMark/>
          </w:tcPr>
          <w:p w:rsidR="00985EDB" w:rsidRPr="00EC75B5" w:rsidRDefault="00985EDB" w:rsidP="009F4F9B">
            <w:pPr>
              <w:spacing w:after="0" w:line="240" w:lineRule="auto"/>
              <w:jc w:val="center"/>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Change</w:t>
            </w:r>
          </w:p>
        </w:tc>
      </w:tr>
      <w:tr w:rsidR="00985EDB" w:rsidRPr="00EC75B5" w:rsidTr="009F4F9B">
        <w:trPr>
          <w:trHeight w:val="20"/>
        </w:trPr>
        <w:tc>
          <w:tcPr>
            <w:tcW w:w="851"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szCs w:val="24"/>
                <w:lang w:eastAsia="es-ES"/>
              </w:rPr>
            </w:pPr>
            <w:r w:rsidRPr="00BD0A33">
              <w:rPr>
                <w:rFonts w:ascii="Times New Roman" w:eastAsia="Times New Roman" w:hAnsi="Times New Roman" w:cs="Times New Roman"/>
                <w:i/>
                <w:szCs w:val="24"/>
                <w:lang w:eastAsia="es-ES"/>
              </w:rPr>
              <w:t>Alpha</w:t>
            </w:r>
          </w:p>
        </w:tc>
        <w:tc>
          <w:tcPr>
            <w:tcW w:w="931"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0.23   </w:t>
            </w:r>
          </w:p>
        </w:tc>
        <w:tc>
          <w:tcPr>
            <w:tcW w:w="1025"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0.23   </w:t>
            </w:r>
          </w:p>
        </w:tc>
        <w:tc>
          <w:tcPr>
            <w:tcW w:w="230"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p>
        </w:tc>
        <w:tc>
          <w:tcPr>
            <w:tcW w:w="1088"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0.23   </w:t>
            </w:r>
          </w:p>
        </w:tc>
        <w:tc>
          <w:tcPr>
            <w:tcW w:w="908"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0.23   </w:t>
            </w:r>
          </w:p>
        </w:tc>
        <w:tc>
          <w:tcPr>
            <w:tcW w:w="950"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0.00%</w:t>
            </w:r>
          </w:p>
        </w:tc>
        <w:tc>
          <w:tcPr>
            <w:tcW w:w="190"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p>
        </w:tc>
        <w:tc>
          <w:tcPr>
            <w:tcW w:w="908"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0.14   </w:t>
            </w:r>
          </w:p>
        </w:tc>
        <w:tc>
          <w:tcPr>
            <w:tcW w:w="908"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0.14   </w:t>
            </w:r>
          </w:p>
        </w:tc>
        <w:tc>
          <w:tcPr>
            <w:tcW w:w="954"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-40.00%</w:t>
            </w:r>
          </w:p>
        </w:tc>
      </w:tr>
      <w:tr w:rsidR="00985EDB" w:rsidRPr="00EC75B5" w:rsidTr="009F4F9B">
        <w:trPr>
          <w:trHeight w:val="20"/>
        </w:trPr>
        <w:tc>
          <w:tcPr>
            <w:tcW w:w="851"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szCs w:val="24"/>
                <w:lang w:eastAsia="es-ES"/>
              </w:rPr>
            </w:pPr>
            <w:r w:rsidRPr="00BD0A33">
              <w:rPr>
                <w:rFonts w:ascii="Times New Roman" w:eastAsia="Times New Roman" w:hAnsi="Times New Roman" w:cs="Times New Roman"/>
                <w:i/>
                <w:szCs w:val="24"/>
                <w:lang w:eastAsia="es-ES"/>
              </w:rPr>
              <w:t>Beta</w:t>
            </w:r>
          </w:p>
        </w:tc>
        <w:tc>
          <w:tcPr>
            <w:tcW w:w="931"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3.18   </w:t>
            </w:r>
          </w:p>
        </w:tc>
        <w:tc>
          <w:tcPr>
            <w:tcW w:w="1025"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2.95   </w:t>
            </w:r>
          </w:p>
        </w:tc>
        <w:tc>
          <w:tcPr>
            <w:tcW w:w="230"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p>
        </w:tc>
        <w:tc>
          <w:tcPr>
            <w:tcW w:w="1088"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3.18   </w:t>
            </w:r>
          </w:p>
        </w:tc>
        <w:tc>
          <w:tcPr>
            <w:tcW w:w="908"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2.95   </w:t>
            </w:r>
          </w:p>
        </w:tc>
        <w:tc>
          <w:tcPr>
            <w:tcW w:w="950"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0.00%</w:t>
            </w:r>
          </w:p>
        </w:tc>
        <w:tc>
          <w:tcPr>
            <w:tcW w:w="190"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p>
        </w:tc>
        <w:tc>
          <w:tcPr>
            <w:tcW w:w="908"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2.62   </w:t>
            </w:r>
          </w:p>
        </w:tc>
        <w:tc>
          <w:tcPr>
            <w:tcW w:w="908"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2.49   </w:t>
            </w:r>
          </w:p>
        </w:tc>
        <w:tc>
          <w:tcPr>
            <w:tcW w:w="954"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-17.42%</w:t>
            </w:r>
          </w:p>
        </w:tc>
      </w:tr>
      <w:tr w:rsidR="00985EDB" w:rsidRPr="00EC75B5" w:rsidTr="009F4F9B">
        <w:trPr>
          <w:trHeight w:val="20"/>
        </w:trPr>
        <w:tc>
          <w:tcPr>
            <w:tcW w:w="851"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szCs w:val="24"/>
                <w:lang w:eastAsia="es-ES"/>
              </w:rPr>
            </w:pPr>
            <w:r w:rsidRPr="00BD0A33">
              <w:rPr>
                <w:rFonts w:ascii="Times New Roman" w:eastAsia="Times New Roman" w:hAnsi="Times New Roman" w:cs="Times New Roman"/>
                <w:i/>
                <w:szCs w:val="24"/>
                <w:lang w:eastAsia="es-ES"/>
              </w:rPr>
              <w:t>Gamma</w:t>
            </w:r>
          </w:p>
        </w:tc>
        <w:tc>
          <w:tcPr>
            <w:tcW w:w="931"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8.60   </w:t>
            </w:r>
          </w:p>
        </w:tc>
        <w:tc>
          <w:tcPr>
            <w:tcW w:w="1025"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5.43   </w:t>
            </w:r>
          </w:p>
        </w:tc>
        <w:tc>
          <w:tcPr>
            <w:tcW w:w="230"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p>
        </w:tc>
        <w:tc>
          <w:tcPr>
            <w:tcW w:w="1088"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8.60   </w:t>
            </w:r>
          </w:p>
        </w:tc>
        <w:tc>
          <w:tcPr>
            <w:tcW w:w="908"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5.43   </w:t>
            </w:r>
          </w:p>
        </w:tc>
        <w:tc>
          <w:tcPr>
            <w:tcW w:w="950"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0.00%</w:t>
            </w:r>
          </w:p>
        </w:tc>
        <w:tc>
          <w:tcPr>
            <w:tcW w:w="190"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p>
        </w:tc>
        <w:tc>
          <w:tcPr>
            <w:tcW w:w="908"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7.97   </w:t>
            </w:r>
          </w:p>
        </w:tc>
        <w:tc>
          <w:tcPr>
            <w:tcW w:w="908"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5.35   </w:t>
            </w:r>
          </w:p>
        </w:tc>
        <w:tc>
          <w:tcPr>
            <w:tcW w:w="954" w:type="dxa"/>
            <w:tcBorders>
              <w:top w:val="nil"/>
              <w:left w:val="nil"/>
              <w:bottom w:val="nil"/>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-7.32%</w:t>
            </w:r>
          </w:p>
        </w:tc>
      </w:tr>
      <w:tr w:rsidR="00985EDB" w:rsidRPr="00EC75B5" w:rsidTr="009F4F9B">
        <w:trPr>
          <w:trHeight w:val="20"/>
        </w:trPr>
        <w:tc>
          <w:tcPr>
            <w:tcW w:w="851" w:type="dxa"/>
            <w:tcBorders>
              <w:top w:val="nil"/>
              <w:left w:val="nil"/>
              <w:bottom w:val="single" w:sz="4" w:space="0" w:color="auto"/>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szCs w:val="24"/>
                <w:lang w:eastAsia="es-ES"/>
              </w:rPr>
            </w:pPr>
            <w:r w:rsidRPr="00BD0A33">
              <w:rPr>
                <w:rFonts w:ascii="Times New Roman" w:eastAsia="Times New Roman" w:hAnsi="Times New Roman" w:cs="Times New Roman"/>
                <w:i/>
                <w:szCs w:val="24"/>
                <w:lang w:eastAsia="es-ES"/>
              </w:rPr>
              <w:t>Delta</w:t>
            </w:r>
          </w:p>
        </w:tc>
        <w:tc>
          <w:tcPr>
            <w:tcW w:w="931"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EC75B5">
              <w:rPr>
                <w:rFonts w:ascii="Times New Roman" w:eastAsia="Times New Roman" w:hAnsi="Times New Roman" w:cs="Times New Roman"/>
                <w:szCs w:val="24"/>
                <w:lang w:eastAsia="es-ES"/>
              </w:rPr>
              <w:t xml:space="preserve">    </w:t>
            </w:r>
            <w:r w:rsidRPr="000B3104">
              <w:rPr>
                <w:rFonts w:ascii="Times New Roman" w:eastAsia="Times New Roman" w:hAnsi="Times New Roman" w:cs="Times New Roman"/>
                <w:b/>
                <w:szCs w:val="24"/>
                <w:lang w:eastAsia="es-ES"/>
              </w:rPr>
              <w:t xml:space="preserve">8.92   </w:t>
            </w:r>
          </w:p>
        </w:tc>
        <w:tc>
          <w:tcPr>
            <w:tcW w:w="1025" w:type="dxa"/>
            <w:tcBorders>
              <w:top w:val="nil"/>
              <w:left w:val="nil"/>
              <w:bottom w:val="single" w:sz="4" w:space="0" w:color="auto"/>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0.32   </w:t>
            </w:r>
          </w:p>
        </w:tc>
        <w:tc>
          <w:tcPr>
            <w:tcW w:w="230" w:type="dxa"/>
            <w:tcBorders>
              <w:top w:val="nil"/>
              <w:left w:val="nil"/>
              <w:bottom w:val="single" w:sz="4" w:space="0" w:color="auto"/>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w:t>
            </w:r>
          </w:p>
        </w:tc>
        <w:tc>
          <w:tcPr>
            <w:tcW w:w="1088"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EC75B5">
              <w:rPr>
                <w:rFonts w:ascii="Times New Roman" w:eastAsia="Times New Roman" w:hAnsi="Times New Roman" w:cs="Times New Roman"/>
                <w:szCs w:val="24"/>
                <w:lang w:eastAsia="es-ES"/>
              </w:rPr>
              <w:t xml:space="preserve">       </w:t>
            </w:r>
            <w:r w:rsidRPr="000B3104">
              <w:rPr>
                <w:rFonts w:ascii="Times New Roman" w:eastAsia="Times New Roman" w:hAnsi="Times New Roman" w:cs="Times New Roman"/>
                <w:b/>
                <w:szCs w:val="24"/>
                <w:lang w:eastAsia="es-ES"/>
              </w:rPr>
              <w:t xml:space="preserve">8.81   </w:t>
            </w:r>
          </w:p>
        </w:tc>
        <w:tc>
          <w:tcPr>
            <w:tcW w:w="908" w:type="dxa"/>
            <w:tcBorders>
              <w:top w:val="nil"/>
              <w:left w:val="nil"/>
              <w:bottom w:val="single" w:sz="4" w:space="0" w:color="auto"/>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0.21   </w:t>
            </w:r>
          </w:p>
        </w:tc>
        <w:tc>
          <w:tcPr>
            <w:tcW w:w="950"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0B3104">
              <w:rPr>
                <w:rFonts w:ascii="Times New Roman" w:eastAsia="Times New Roman" w:hAnsi="Times New Roman" w:cs="Times New Roman"/>
                <w:b/>
                <w:szCs w:val="24"/>
                <w:lang w:eastAsia="es-ES"/>
              </w:rPr>
              <w:t>-1.21%</w:t>
            </w:r>
          </w:p>
        </w:tc>
        <w:tc>
          <w:tcPr>
            <w:tcW w:w="190" w:type="dxa"/>
            <w:tcBorders>
              <w:top w:val="nil"/>
              <w:left w:val="nil"/>
              <w:bottom w:val="single" w:sz="4" w:space="0" w:color="auto"/>
              <w:right w:val="nil"/>
            </w:tcBorders>
            <w:shd w:val="clear" w:color="auto" w:fill="auto"/>
            <w:noWrap/>
            <w:vAlign w:val="center"/>
            <w:hideMark/>
          </w:tcPr>
          <w:p w:rsidR="00985EDB" w:rsidRPr="00EC75B5" w:rsidRDefault="00985EDB" w:rsidP="009F4F9B">
            <w:pPr>
              <w:spacing w:after="0" w:line="240" w:lineRule="auto"/>
              <w:jc w:val="right"/>
              <w:rPr>
                <w:rFonts w:ascii="Calibri" w:eastAsia="Times New Roman" w:hAnsi="Calibri" w:cs="Calibri"/>
                <w:lang w:eastAsia="es-ES"/>
              </w:rPr>
            </w:pPr>
            <w:r w:rsidRPr="00EC75B5">
              <w:rPr>
                <w:rFonts w:ascii="Calibri" w:eastAsia="Times New Roman" w:hAnsi="Calibri" w:cs="Calibri"/>
                <w:lang w:eastAsia="es-ES"/>
              </w:rPr>
              <w:t> </w:t>
            </w:r>
          </w:p>
        </w:tc>
        <w:tc>
          <w:tcPr>
            <w:tcW w:w="908"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EC75B5">
              <w:rPr>
                <w:rFonts w:ascii="Times New Roman" w:eastAsia="Times New Roman" w:hAnsi="Times New Roman" w:cs="Times New Roman"/>
                <w:szCs w:val="24"/>
                <w:lang w:eastAsia="es-ES"/>
              </w:rPr>
              <w:t xml:space="preserve">    </w:t>
            </w:r>
            <w:r w:rsidRPr="000B3104">
              <w:rPr>
                <w:rFonts w:ascii="Times New Roman" w:eastAsia="Times New Roman" w:hAnsi="Times New Roman" w:cs="Times New Roman"/>
                <w:b/>
                <w:szCs w:val="24"/>
                <w:lang w:eastAsia="es-ES"/>
              </w:rPr>
              <w:t xml:space="preserve">8.29   </w:t>
            </w:r>
          </w:p>
        </w:tc>
        <w:tc>
          <w:tcPr>
            <w:tcW w:w="908" w:type="dxa"/>
            <w:tcBorders>
              <w:top w:val="nil"/>
              <w:left w:val="nil"/>
              <w:bottom w:val="single" w:sz="4" w:space="0" w:color="auto"/>
              <w:right w:val="nil"/>
            </w:tcBorders>
            <w:shd w:val="clear" w:color="auto" w:fill="auto"/>
            <w:noWrap/>
            <w:vAlign w:val="center"/>
            <w:hideMark/>
          </w:tcPr>
          <w:p w:rsidR="00985EDB" w:rsidRPr="00EC75B5" w:rsidRDefault="00985EDB" w:rsidP="009F4F9B">
            <w:pPr>
              <w:spacing w:after="0" w:line="240" w:lineRule="auto"/>
              <w:jc w:val="right"/>
              <w:rPr>
                <w:rFonts w:ascii="Times New Roman" w:eastAsia="Times New Roman" w:hAnsi="Times New Roman" w:cs="Times New Roman"/>
                <w:szCs w:val="24"/>
                <w:lang w:eastAsia="es-ES"/>
              </w:rPr>
            </w:pPr>
            <w:r w:rsidRPr="00EC75B5">
              <w:rPr>
                <w:rFonts w:ascii="Times New Roman" w:eastAsia="Times New Roman" w:hAnsi="Times New Roman" w:cs="Times New Roman"/>
                <w:szCs w:val="24"/>
                <w:lang w:eastAsia="es-ES"/>
              </w:rPr>
              <w:t xml:space="preserve">    0.32   </w:t>
            </w:r>
          </w:p>
        </w:tc>
        <w:tc>
          <w:tcPr>
            <w:tcW w:w="954"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0B3104">
              <w:rPr>
                <w:rFonts w:ascii="Times New Roman" w:eastAsia="Times New Roman" w:hAnsi="Times New Roman" w:cs="Times New Roman"/>
                <w:b/>
                <w:szCs w:val="24"/>
                <w:lang w:eastAsia="es-ES"/>
              </w:rPr>
              <w:t>-7.06%</w:t>
            </w:r>
          </w:p>
        </w:tc>
      </w:tr>
    </w:tbl>
    <w:p w:rsidR="00985EDB" w:rsidRDefault="00985EDB" w:rsidP="00985EDB">
      <w:pPr>
        <w:jc w:val="both"/>
        <w:rPr>
          <w:rFonts w:ascii="Times New Roman" w:hAnsi="Times New Roman" w:cs="Times New Roman"/>
          <w:sz w:val="24"/>
          <w:szCs w:val="24"/>
        </w:rPr>
      </w:pPr>
    </w:p>
    <w:p w:rsidR="00985EDB" w:rsidRDefault="00985EDB" w:rsidP="00985EDB">
      <w:pPr>
        <w:rPr>
          <w:rFonts w:ascii="Times New Roman" w:hAnsi="Times New Roman" w:cs="Times New Roman"/>
          <w:sz w:val="24"/>
          <w:szCs w:val="24"/>
        </w:rPr>
      </w:pPr>
      <w:r>
        <w:rPr>
          <w:rFonts w:ascii="Times New Roman" w:hAnsi="Times New Roman" w:cs="Times New Roman"/>
          <w:sz w:val="24"/>
          <w:szCs w:val="24"/>
        </w:rPr>
        <w:br w:type="page"/>
      </w:r>
    </w:p>
    <w:p w:rsidR="00985EDB" w:rsidRPr="00985EDB" w:rsidRDefault="00985EDB" w:rsidP="00985EDB">
      <w:pPr>
        <w:jc w:val="both"/>
        <w:rPr>
          <w:rFonts w:ascii="Times New Roman" w:hAnsi="Times New Roman" w:cs="Times New Roman"/>
          <w:sz w:val="24"/>
          <w:szCs w:val="24"/>
          <w:lang w:val="en-US"/>
        </w:rPr>
      </w:pPr>
      <w:r w:rsidRPr="00985EDB">
        <w:rPr>
          <w:rFonts w:ascii="Times New Roman" w:hAnsi="Times New Roman" w:cs="Times New Roman"/>
          <w:sz w:val="24"/>
          <w:szCs w:val="24"/>
          <w:lang w:val="en-US"/>
        </w:rPr>
        <w:lastRenderedPageBreak/>
        <w:t>Table 5. Strategies at the retailer stage (t CO</w:t>
      </w:r>
      <w:r w:rsidRPr="00985EDB">
        <w:rPr>
          <w:rFonts w:ascii="Times New Roman" w:hAnsi="Times New Roman" w:cs="Times New Roman"/>
          <w:sz w:val="24"/>
          <w:szCs w:val="24"/>
          <w:vertAlign w:val="subscript"/>
          <w:lang w:val="en-US"/>
        </w:rPr>
        <w:t>2</w:t>
      </w:r>
      <w:r w:rsidRPr="00985EDB">
        <w:rPr>
          <w:rFonts w:ascii="Times New Roman" w:hAnsi="Times New Roman" w:cs="Times New Roman"/>
          <w:sz w:val="24"/>
          <w:szCs w:val="24"/>
          <w:lang w:val="en-US"/>
        </w:rPr>
        <w:t>eq / t of product)</w:t>
      </w:r>
    </w:p>
    <w:tbl>
      <w:tblPr>
        <w:tblW w:w="9115" w:type="dxa"/>
        <w:tblInd w:w="70" w:type="dxa"/>
        <w:tblCellMar>
          <w:left w:w="70" w:type="dxa"/>
          <w:right w:w="70" w:type="dxa"/>
        </w:tblCellMar>
        <w:tblLook w:val="04A0" w:firstRow="1" w:lastRow="0" w:firstColumn="1" w:lastColumn="0" w:noHBand="0" w:noVBand="1"/>
      </w:tblPr>
      <w:tblGrid>
        <w:gridCol w:w="996"/>
        <w:gridCol w:w="931"/>
        <w:gridCol w:w="1025"/>
        <w:gridCol w:w="296"/>
        <w:gridCol w:w="1088"/>
        <w:gridCol w:w="908"/>
        <w:gridCol w:w="950"/>
        <w:gridCol w:w="296"/>
        <w:gridCol w:w="908"/>
        <w:gridCol w:w="908"/>
        <w:gridCol w:w="954"/>
      </w:tblGrid>
      <w:tr w:rsidR="00985EDB" w:rsidRPr="002A5ACA" w:rsidTr="009F4F9B">
        <w:trPr>
          <w:trHeight w:val="20"/>
        </w:trPr>
        <w:tc>
          <w:tcPr>
            <w:tcW w:w="851" w:type="dxa"/>
            <w:tcBorders>
              <w:top w:val="single" w:sz="4" w:space="0" w:color="auto"/>
              <w:left w:val="nil"/>
              <w:bottom w:val="nil"/>
              <w:right w:val="nil"/>
            </w:tcBorders>
            <w:shd w:val="clear" w:color="auto" w:fill="auto"/>
            <w:noWrap/>
            <w:vAlign w:val="center"/>
            <w:hideMark/>
          </w:tcPr>
          <w:p w:rsidR="00985EDB" w:rsidRPr="0006180D" w:rsidRDefault="00985EDB" w:rsidP="009F4F9B">
            <w:pPr>
              <w:spacing w:after="0" w:line="240" w:lineRule="auto"/>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Company</w:t>
            </w:r>
          </w:p>
        </w:tc>
        <w:tc>
          <w:tcPr>
            <w:tcW w:w="1956" w:type="dxa"/>
            <w:gridSpan w:val="2"/>
            <w:tcBorders>
              <w:top w:val="single" w:sz="4" w:space="0" w:color="auto"/>
              <w:left w:val="nil"/>
              <w:bottom w:val="single" w:sz="4" w:space="0" w:color="auto"/>
              <w:right w:val="nil"/>
            </w:tcBorders>
            <w:shd w:val="clear" w:color="auto" w:fill="auto"/>
            <w:noWrap/>
            <w:vAlign w:val="center"/>
            <w:hideMark/>
          </w:tcPr>
          <w:p w:rsidR="00985EDB" w:rsidRPr="0006180D" w:rsidRDefault="00985EDB" w:rsidP="009F4F9B">
            <w:pPr>
              <w:spacing w:after="0" w:line="240" w:lineRule="auto"/>
              <w:jc w:val="center"/>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Baseline </w:t>
            </w:r>
          </w:p>
        </w:tc>
        <w:tc>
          <w:tcPr>
            <w:tcW w:w="296" w:type="dxa"/>
            <w:tcBorders>
              <w:top w:val="single" w:sz="4" w:space="0" w:color="auto"/>
              <w:left w:val="nil"/>
              <w:bottom w:val="nil"/>
              <w:right w:val="nil"/>
            </w:tcBorders>
            <w:shd w:val="clear" w:color="auto" w:fill="auto"/>
            <w:noWrap/>
            <w:vAlign w:val="center"/>
            <w:hideMark/>
          </w:tcPr>
          <w:p w:rsidR="00985EDB" w:rsidRPr="0006180D" w:rsidRDefault="00985EDB" w:rsidP="009F4F9B">
            <w:pPr>
              <w:spacing w:after="0" w:line="240" w:lineRule="auto"/>
              <w:jc w:val="center"/>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w:t>
            </w:r>
          </w:p>
        </w:tc>
        <w:tc>
          <w:tcPr>
            <w:tcW w:w="2946" w:type="dxa"/>
            <w:gridSpan w:val="3"/>
            <w:tcBorders>
              <w:top w:val="single" w:sz="4" w:space="0" w:color="auto"/>
              <w:left w:val="nil"/>
              <w:bottom w:val="single" w:sz="4" w:space="0" w:color="auto"/>
              <w:right w:val="nil"/>
            </w:tcBorders>
            <w:shd w:val="clear" w:color="auto" w:fill="auto"/>
            <w:vAlign w:val="center"/>
            <w:hideMark/>
          </w:tcPr>
          <w:p w:rsidR="00985EDB" w:rsidRPr="00985EDB" w:rsidRDefault="00985EDB" w:rsidP="009F4F9B">
            <w:pPr>
              <w:spacing w:after="0" w:line="240" w:lineRule="auto"/>
              <w:jc w:val="center"/>
              <w:rPr>
                <w:rFonts w:ascii="Times New Roman" w:eastAsia="Times New Roman" w:hAnsi="Times New Roman" w:cs="Times New Roman"/>
                <w:szCs w:val="24"/>
                <w:lang w:val="en-US" w:eastAsia="es-ES"/>
              </w:rPr>
            </w:pPr>
            <w:r w:rsidRPr="00985EDB">
              <w:rPr>
                <w:rFonts w:ascii="Times New Roman" w:eastAsia="Times New Roman" w:hAnsi="Times New Roman" w:cs="Times New Roman"/>
                <w:szCs w:val="24"/>
                <w:lang w:val="en-US" w:eastAsia="es-ES"/>
              </w:rPr>
              <w:t xml:space="preserve">50 % fuel and electricity reduction in </w:t>
            </w:r>
            <w:r w:rsidRPr="00985EDB">
              <w:rPr>
                <w:rFonts w:ascii="Times New Roman" w:eastAsia="Times New Roman" w:hAnsi="Times New Roman" w:cs="Times New Roman"/>
                <w:i/>
                <w:szCs w:val="24"/>
                <w:lang w:val="en-US" w:eastAsia="es-ES"/>
              </w:rPr>
              <w:t>Delta</w:t>
            </w:r>
          </w:p>
        </w:tc>
        <w:tc>
          <w:tcPr>
            <w:tcW w:w="296" w:type="dxa"/>
            <w:tcBorders>
              <w:top w:val="single" w:sz="4" w:space="0" w:color="auto"/>
              <w:left w:val="nil"/>
              <w:bottom w:val="nil"/>
              <w:right w:val="nil"/>
            </w:tcBorders>
            <w:shd w:val="clear" w:color="auto" w:fill="auto"/>
            <w:noWrap/>
            <w:vAlign w:val="center"/>
            <w:hideMark/>
          </w:tcPr>
          <w:p w:rsidR="00985EDB" w:rsidRPr="00985EDB" w:rsidRDefault="00985EDB" w:rsidP="009F4F9B">
            <w:pPr>
              <w:spacing w:after="0" w:line="240" w:lineRule="auto"/>
              <w:rPr>
                <w:rFonts w:ascii="Calibri" w:eastAsia="Times New Roman" w:hAnsi="Calibri" w:cs="Calibri"/>
                <w:lang w:val="en-US" w:eastAsia="es-ES"/>
              </w:rPr>
            </w:pPr>
            <w:r w:rsidRPr="00985EDB">
              <w:rPr>
                <w:rFonts w:ascii="Calibri" w:eastAsia="Times New Roman" w:hAnsi="Calibri" w:cs="Calibri"/>
                <w:lang w:val="en-US" w:eastAsia="es-ES"/>
              </w:rPr>
              <w:t> </w:t>
            </w:r>
          </w:p>
        </w:tc>
        <w:tc>
          <w:tcPr>
            <w:tcW w:w="2770" w:type="dxa"/>
            <w:gridSpan w:val="3"/>
            <w:tcBorders>
              <w:top w:val="single" w:sz="4" w:space="0" w:color="auto"/>
              <w:left w:val="nil"/>
              <w:bottom w:val="single" w:sz="4" w:space="0" w:color="auto"/>
              <w:right w:val="nil"/>
            </w:tcBorders>
            <w:shd w:val="clear" w:color="auto" w:fill="auto"/>
            <w:vAlign w:val="center"/>
            <w:hideMark/>
          </w:tcPr>
          <w:p w:rsidR="00985EDB" w:rsidRPr="00985EDB" w:rsidRDefault="00985EDB" w:rsidP="009F4F9B">
            <w:pPr>
              <w:spacing w:after="0" w:line="240" w:lineRule="auto"/>
              <w:jc w:val="center"/>
              <w:rPr>
                <w:rFonts w:ascii="Times New Roman" w:eastAsia="Times New Roman" w:hAnsi="Times New Roman" w:cs="Times New Roman"/>
                <w:szCs w:val="24"/>
                <w:lang w:val="en-US" w:eastAsia="es-ES"/>
              </w:rPr>
            </w:pPr>
            <w:r w:rsidRPr="00985EDB">
              <w:rPr>
                <w:rFonts w:ascii="Times New Roman" w:eastAsia="Times New Roman" w:hAnsi="Times New Roman" w:cs="Times New Roman"/>
                <w:szCs w:val="24"/>
                <w:lang w:val="en-US" w:eastAsia="es-ES"/>
              </w:rPr>
              <w:t>25 % canned mussel CF reduction (</w:t>
            </w:r>
            <w:r w:rsidRPr="00985EDB">
              <w:rPr>
                <w:rFonts w:ascii="Times New Roman" w:eastAsia="Times New Roman" w:hAnsi="Times New Roman" w:cs="Times New Roman"/>
                <w:i/>
                <w:szCs w:val="24"/>
                <w:lang w:val="en-US" w:eastAsia="es-ES"/>
              </w:rPr>
              <w:t>Gamma</w:t>
            </w:r>
            <w:r w:rsidRPr="00985EDB">
              <w:rPr>
                <w:rFonts w:ascii="Times New Roman" w:eastAsia="Times New Roman" w:hAnsi="Times New Roman" w:cs="Times New Roman"/>
                <w:szCs w:val="24"/>
                <w:lang w:val="en-US" w:eastAsia="es-ES"/>
              </w:rPr>
              <w:t xml:space="preserve">) </w:t>
            </w:r>
          </w:p>
        </w:tc>
      </w:tr>
      <w:tr w:rsidR="00985EDB" w:rsidRPr="0006180D" w:rsidTr="009F4F9B">
        <w:trPr>
          <w:trHeight w:val="20"/>
        </w:trPr>
        <w:tc>
          <w:tcPr>
            <w:tcW w:w="851" w:type="dxa"/>
            <w:tcBorders>
              <w:top w:val="nil"/>
              <w:left w:val="nil"/>
              <w:bottom w:val="single" w:sz="4" w:space="0" w:color="auto"/>
              <w:right w:val="nil"/>
            </w:tcBorders>
            <w:shd w:val="clear" w:color="auto" w:fill="auto"/>
            <w:noWrap/>
            <w:vAlign w:val="center"/>
            <w:hideMark/>
          </w:tcPr>
          <w:p w:rsidR="00985EDB" w:rsidRPr="00985EDB" w:rsidRDefault="00985EDB" w:rsidP="009F4F9B">
            <w:pPr>
              <w:spacing w:after="0" w:line="240" w:lineRule="auto"/>
              <w:rPr>
                <w:rFonts w:ascii="Times New Roman" w:eastAsia="Times New Roman" w:hAnsi="Times New Roman" w:cs="Times New Roman"/>
                <w:szCs w:val="24"/>
                <w:lang w:val="en-US" w:eastAsia="es-ES"/>
              </w:rPr>
            </w:pPr>
            <w:r w:rsidRPr="00985EDB">
              <w:rPr>
                <w:rFonts w:ascii="Times New Roman" w:eastAsia="Times New Roman" w:hAnsi="Times New Roman" w:cs="Times New Roman"/>
                <w:szCs w:val="24"/>
                <w:lang w:val="en-US" w:eastAsia="es-ES"/>
              </w:rPr>
              <w:t> </w:t>
            </w:r>
          </w:p>
        </w:tc>
        <w:tc>
          <w:tcPr>
            <w:tcW w:w="931" w:type="dxa"/>
            <w:tcBorders>
              <w:top w:val="nil"/>
              <w:left w:val="nil"/>
              <w:bottom w:val="single" w:sz="4" w:space="0" w:color="auto"/>
              <w:right w:val="nil"/>
            </w:tcBorders>
            <w:shd w:val="clear" w:color="auto" w:fill="auto"/>
            <w:vAlign w:val="center"/>
            <w:hideMark/>
          </w:tcPr>
          <w:p w:rsidR="00985EDB" w:rsidRPr="0006180D" w:rsidRDefault="00985EDB" w:rsidP="009F4F9B">
            <w:pPr>
              <w:spacing w:after="0" w:line="240" w:lineRule="auto"/>
              <w:jc w:val="center"/>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Total </w:t>
            </w:r>
          </w:p>
        </w:tc>
        <w:tc>
          <w:tcPr>
            <w:tcW w:w="1025" w:type="dxa"/>
            <w:tcBorders>
              <w:top w:val="nil"/>
              <w:left w:val="nil"/>
              <w:bottom w:val="single" w:sz="4" w:space="0" w:color="auto"/>
              <w:right w:val="nil"/>
            </w:tcBorders>
            <w:shd w:val="clear" w:color="auto" w:fill="auto"/>
            <w:vAlign w:val="center"/>
            <w:hideMark/>
          </w:tcPr>
          <w:p w:rsidR="00985EDB" w:rsidRPr="0006180D" w:rsidRDefault="00985EDB" w:rsidP="009F4F9B">
            <w:pPr>
              <w:spacing w:after="0" w:line="240" w:lineRule="auto"/>
              <w:jc w:val="center"/>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Added </w:t>
            </w:r>
          </w:p>
        </w:tc>
        <w:tc>
          <w:tcPr>
            <w:tcW w:w="296" w:type="dxa"/>
            <w:tcBorders>
              <w:top w:val="nil"/>
              <w:left w:val="nil"/>
              <w:bottom w:val="single" w:sz="4" w:space="0" w:color="auto"/>
              <w:right w:val="nil"/>
            </w:tcBorders>
            <w:shd w:val="clear" w:color="auto" w:fill="auto"/>
            <w:vAlign w:val="center"/>
            <w:hideMark/>
          </w:tcPr>
          <w:p w:rsidR="00985EDB" w:rsidRPr="0006180D" w:rsidRDefault="00985EDB" w:rsidP="009F4F9B">
            <w:pPr>
              <w:spacing w:after="0" w:line="240" w:lineRule="auto"/>
              <w:jc w:val="center"/>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w:t>
            </w:r>
          </w:p>
        </w:tc>
        <w:tc>
          <w:tcPr>
            <w:tcW w:w="1088" w:type="dxa"/>
            <w:tcBorders>
              <w:top w:val="nil"/>
              <w:left w:val="nil"/>
              <w:bottom w:val="single" w:sz="4" w:space="0" w:color="auto"/>
              <w:right w:val="nil"/>
            </w:tcBorders>
            <w:shd w:val="clear" w:color="auto" w:fill="auto"/>
            <w:vAlign w:val="center"/>
            <w:hideMark/>
          </w:tcPr>
          <w:p w:rsidR="00985EDB" w:rsidRPr="0006180D" w:rsidRDefault="00985EDB" w:rsidP="009F4F9B">
            <w:pPr>
              <w:spacing w:after="0" w:line="240" w:lineRule="auto"/>
              <w:jc w:val="center"/>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Total </w:t>
            </w:r>
          </w:p>
        </w:tc>
        <w:tc>
          <w:tcPr>
            <w:tcW w:w="908" w:type="dxa"/>
            <w:tcBorders>
              <w:top w:val="nil"/>
              <w:left w:val="nil"/>
              <w:bottom w:val="single" w:sz="4" w:space="0" w:color="auto"/>
              <w:right w:val="nil"/>
            </w:tcBorders>
            <w:shd w:val="clear" w:color="auto" w:fill="auto"/>
            <w:vAlign w:val="center"/>
            <w:hideMark/>
          </w:tcPr>
          <w:p w:rsidR="00985EDB" w:rsidRPr="0006180D" w:rsidRDefault="00985EDB" w:rsidP="009F4F9B">
            <w:pPr>
              <w:spacing w:after="0" w:line="240" w:lineRule="auto"/>
              <w:jc w:val="center"/>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Added </w:t>
            </w:r>
          </w:p>
        </w:tc>
        <w:tc>
          <w:tcPr>
            <w:tcW w:w="950" w:type="dxa"/>
            <w:tcBorders>
              <w:top w:val="nil"/>
              <w:left w:val="nil"/>
              <w:bottom w:val="single" w:sz="4" w:space="0" w:color="auto"/>
              <w:right w:val="nil"/>
            </w:tcBorders>
            <w:shd w:val="clear" w:color="auto" w:fill="auto"/>
            <w:vAlign w:val="center"/>
            <w:hideMark/>
          </w:tcPr>
          <w:p w:rsidR="00985EDB" w:rsidRPr="0006180D" w:rsidRDefault="00985EDB" w:rsidP="009F4F9B">
            <w:pPr>
              <w:spacing w:after="0" w:line="240" w:lineRule="auto"/>
              <w:jc w:val="center"/>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Change</w:t>
            </w:r>
          </w:p>
        </w:tc>
        <w:tc>
          <w:tcPr>
            <w:tcW w:w="296" w:type="dxa"/>
            <w:tcBorders>
              <w:top w:val="nil"/>
              <w:left w:val="nil"/>
              <w:bottom w:val="single" w:sz="4" w:space="0" w:color="auto"/>
              <w:right w:val="nil"/>
            </w:tcBorders>
            <w:shd w:val="clear" w:color="auto" w:fill="auto"/>
            <w:noWrap/>
            <w:vAlign w:val="center"/>
            <w:hideMark/>
          </w:tcPr>
          <w:p w:rsidR="00985EDB" w:rsidRPr="0006180D" w:rsidRDefault="00985EDB" w:rsidP="009F4F9B">
            <w:pPr>
              <w:spacing w:after="0" w:line="240" w:lineRule="auto"/>
              <w:jc w:val="center"/>
              <w:rPr>
                <w:rFonts w:ascii="Calibri" w:eastAsia="Times New Roman" w:hAnsi="Calibri" w:cs="Calibri"/>
                <w:lang w:eastAsia="es-ES"/>
              </w:rPr>
            </w:pPr>
            <w:r w:rsidRPr="0006180D">
              <w:rPr>
                <w:rFonts w:ascii="Calibri" w:eastAsia="Times New Roman" w:hAnsi="Calibri" w:cs="Calibri"/>
                <w:lang w:eastAsia="es-ES"/>
              </w:rPr>
              <w:t> </w:t>
            </w:r>
          </w:p>
        </w:tc>
        <w:tc>
          <w:tcPr>
            <w:tcW w:w="908" w:type="dxa"/>
            <w:tcBorders>
              <w:top w:val="nil"/>
              <w:left w:val="nil"/>
              <w:bottom w:val="single" w:sz="4" w:space="0" w:color="auto"/>
              <w:right w:val="nil"/>
            </w:tcBorders>
            <w:shd w:val="clear" w:color="auto" w:fill="auto"/>
            <w:vAlign w:val="center"/>
            <w:hideMark/>
          </w:tcPr>
          <w:p w:rsidR="00985EDB" w:rsidRPr="0006180D" w:rsidRDefault="00985EDB" w:rsidP="009F4F9B">
            <w:pPr>
              <w:spacing w:after="0" w:line="240" w:lineRule="auto"/>
              <w:jc w:val="center"/>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Total </w:t>
            </w:r>
          </w:p>
        </w:tc>
        <w:tc>
          <w:tcPr>
            <w:tcW w:w="908" w:type="dxa"/>
            <w:tcBorders>
              <w:top w:val="nil"/>
              <w:left w:val="nil"/>
              <w:bottom w:val="single" w:sz="4" w:space="0" w:color="auto"/>
              <w:right w:val="nil"/>
            </w:tcBorders>
            <w:shd w:val="clear" w:color="auto" w:fill="auto"/>
            <w:vAlign w:val="center"/>
            <w:hideMark/>
          </w:tcPr>
          <w:p w:rsidR="00985EDB" w:rsidRPr="0006180D" w:rsidRDefault="00985EDB" w:rsidP="009F4F9B">
            <w:pPr>
              <w:spacing w:after="0" w:line="240" w:lineRule="auto"/>
              <w:jc w:val="center"/>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Added </w:t>
            </w:r>
          </w:p>
        </w:tc>
        <w:tc>
          <w:tcPr>
            <w:tcW w:w="954" w:type="dxa"/>
            <w:tcBorders>
              <w:top w:val="nil"/>
              <w:left w:val="nil"/>
              <w:bottom w:val="single" w:sz="4" w:space="0" w:color="auto"/>
              <w:right w:val="nil"/>
            </w:tcBorders>
            <w:shd w:val="clear" w:color="auto" w:fill="auto"/>
            <w:vAlign w:val="center"/>
            <w:hideMark/>
          </w:tcPr>
          <w:p w:rsidR="00985EDB" w:rsidRPr="0006180D" w:rsidRDefault="00985EDB" w:rsidP="009F4F9B">
            <w:pPr>
              <w:spacing w:after="0" w:line="240" w:lineRule="auto"/>
              <w:jc w:val="center"/>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Change</w:t>
            </w:r>
          </w:p>
        </w:tc>
      </w:tr>
      <w:tr w:rsidR="00985EDB" w:rsidRPr="0006180D" w:rsidTr="009F4F9B">
        <w:trPr>
          <w:trHeight w:val="20"/>
        </w:trPr>
        <w:tc>
          <w:tcPr>
            <w:tcW w:w="851"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szCs w:val="24"/>
                <w:lang w:eastAsia="es-ES"/>
              </w:rPr>
            </w:pPr>
            <w:r w:rsidRPr="00BD0A33">
              <w:rPr>
                <w:rFonts w:ascii="Times New Roman" w:eastAsia="Times New Roman" w:hAnsi="Times New Roman" w:cs="Times New Roman"/>
                <w:i/>
                <w:szCs w:val="24"/>
                <w:lang w:eastAsia="es-ES"/>
              </w:rPr>
              <w:t>Alpha</w:t>
            </w:r>
          </w:p>
        </w:tc>
        <w:tc>
          <w:tcPr>
            <w:tcW w:w="931"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0.23   </w:t>
            </w:r>
          </w:p>
        </w:tc>
        <w:tc>
          <w:tcPr>
            <w:tcW w:w="1025"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0.23   </w:t>
            </w:r>
          </w:p>
        </w:tc>
        <w:tc>
          <w:tcPr>
            <w:tcW w:w="296"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p>
        </w:tc>
        <w:tc>
          <w:tcPr>
            <w:tcW w:w="1088"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0.23   </w:t>
            </w:r>
          </w:p>
        </w:tc>
        <w:tc>
          <w:tcPr>
            <w:tcW w:w="908"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0.23   </w:t>
            </w:r>
          </w:p>
        </w:tc>
        <w:tc>
          <w:tcPr>
            <w:tcW w:w="950"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0.00%</w:t>
            </w:r>
          </w:p>
        </w:tc>
        <w:tc>
          <w:tcPr>
            <w:tcW w:w="296"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p>
        </w:tc>
        <w:tc>
          <w:tcPr>
            <w:tcW w:w="908"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0.23   </w:t>
            </w:r>
          </w:p>
        </w:tc>
        <w:tc>
          <w:tcPr>
            <w:tcW w:w="908"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0.23   </w:t>
            </w:r>
          </w:p>
        </w:tc>
        <w:tc>
          <w:tcPr>
            <w:tcW w:w="954"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0.00%</w:t>
            </w:r>
          </w:p>
        </w:tc>
      </w:tr>
      <w:tr w:rsidR="00985EDB" w:rsidRPr="0006180D" w:rsidTr="009F4F9B">
        <w:trPr>
          <w:trHeight w:val="20"/>
        </w:trPr>
        <w:tc>
          <w:tcPr>
            <w:tcW w:w="851"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szCs w:val="24"/>
                <w:lang w:eastAsia="es-ES"/>
              </w:rPr>
            </w:pPr>
            <w:r w:rsidRPr="00BD0A33">
              <w:rPr>
                <w:rFonts w:ascii="Times New Roman" w:eastAsia="Times New Roman" w:hAnsi="Times New Roman" w:cs="Times New Roman"/>
                <w:i/>
                <w:szCs w:val="24"/>
                <w:lang w:eastAsia="es-ES"/>
              </w:rPr>
              <w:t>Beta</w:t>
            </w:r>
          </w:p>
        </w:tc>
        <w:tc>
          <w:tcPr>
            <w:tcW w:w="931"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3.18   </w:t>
            </w:r>
          </w:p>
        </w:tc>
        <w:tc>
          <w:tcPr>
            <w:tcW w:w="1025"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2.95   </w:t>
            </w:r>
          </w:p>
        </w:tc>
        <w:tc>
          <w:tcPr>
            <w:tcW w:w="296"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p>
        </w:tc>
        <w:tc>
          <w:tcPr>
            <w:tcW w:w="1088"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3.18   </w:t>
            </w:r>
          </w:p>
        </w:tc>
        <w:tc>
          <w:tcPr>
            <w:tcW w:w="908"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2.95   </w:t>
            </w:r>
          </w:p>
        </w:tc>
        <w:tc>
          <w:tcPr>
            <w:tcW w:w="950"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0.00%</w:t>
            </w:r>
          </w:p>
        </w:tc>
        <w:tc>
          <w:tcPr>
            <w:tcW w:w="296"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p>
        </w:tc>
        <w:tc>
          <w:tcPr>
            <w:tcW w:w="908"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3.18   </w:t>
            </w:r>
          </w:p>
        </w:tc>
        <w:tc>
          <w:tcPr>
            <w:tcW w:w="908"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2.95   </w:t>
            </w:r>
          </w:p>
        </w:tc>
        <w:tc>
          <w:tcPr>
            <w:tcW w:w="954"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0.00%</w:t>
            </w:r>
          </w:p>
        </w:tc>
      </w:tr>
      <w:tr w:rsidR="00985EDB" w:rsidRPr="0006180D" w:rsidTr="009F4F9B">
        <w:trPr>
          <w:trHeight w:val="20"/>
        </w:trPr>
        <w:tc>
          <w:tcPr>
            <w:tcW w:w="851"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szCs w:val="24"/>
                <w:lang w:eastAsia="es-ES"/>
              </w:rPr>
            </w:pPr>
            <w:r w:rsidRPr="00BD0A33">
              <w:rPr>
                <w:rFonts w:ascii="Times New Roman" w:eastAsia="Times New Roman" w:hAnsi="Times New Roman" w:cs="Times New Roman"/>
                <w:i/>
                <w:szCs w:val="24"/>
                <w:lang w:eastAsia="es-ES"/>
              </w:rPr>
              <w:t>Gamma</w:t>
            </w:r>
          </w:p>
        </w:tc>
        <w:tc>
          <w:tcPr>
            <w:tcW w:w="931"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8.60   </w:t>
            </w:r>
          </w:p>
        </w:tc>
        <w:tc>
          <w:tcPr>
            <w:tcW w:w="1025"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5.43   </w:t>
            </w:r>
          </w:p>
        </w:tc>
        <w:tc>
          <w:tcPr>
            <w:tcW w:w="296"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p>
        </w:tc>
        <w:tc>
          <w:tcPr>
            <w:tcW w:w="1088"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8.60   </w:t>
            </w:r>
          </w:p>
        </w:tc>
        <w:tc>
          <w:tcPr>
            <w:tcW w:w="908"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5.43   </w:t>
            </w:r>
          </w:p>
        </w:tc>
        <w:tc>
          <w:tcPr>
            <w:tcW w:w="950"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0.00%</w:t>
            </w:r>
          </w:p>
        </w:tc>
        <w:tc>
          <w:tcPr>
            <w:tcW w:w="296"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p>
        </w:tc>
        <w:tc>
          <w:tcPr>
            <w:tcW w:w="908"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6.45   </w:t>
            </w:r>
          </w:p>
        </w:tc>
        <w:tc>
          <w:tcPr>
            <w:tcW w:w="908"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3.28   </w:t>
            </w:r>
          </w:p>
        </w:tc>
        <w:tc>
          <w:tcPr>
            <w:tcW w:w="954" w:type="dxa"/>
            <w:tcBorders>
              <w:top w:val="nil"/>
              <w:left w:val="nil"/>
              <w:bottom w:val="nil"/>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-25.00%</w:t>
            </w:r>
          </w:p>
        </w:tc>
      </w:tr>
      <w:tr w:rsidR="00985EDB" w:rsidRPr="0006180D" w:rsidTr="009F4F9B">
        <w:trPr>
          <w:trHeight w:val="20"/>
        </w:trPr>
        <w:tc>
          <w:tcPr>
            <w:tcW w:w="851" w:type="dxa"/>
            <w:tcBorders>
              <w:top w:val="nil"/>
              <w:left w:val="nil"/>
              <w:bottom w:val="single" w:sz="4" w:space="0" w:color="auto"/>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szCs w:val="24"/>
                <w:lang w:eastAsia="es-ES"/>
              </w:rPr>
            </w:pPr>
            <w:r w:rsidRPr="00BD0A33">
              <w:rPr>
                <w:rFonts w:ascii="Times New Roman" w:eastAsia="Times New Roman" w:hAnsi="Times New Roman" w:cs="Times New Roman"/>
                <w:i/>
                <w:szCs w:val="24"/>
                <w:lang w:eastAsia="es-ES"/>
              </w:rPr>
              <w:t>Delta</w:t>
            </w:r>
          </w:p>
        </w:tc>
        <w:tc>
          <w:tcPr>
            <w:tcW w:w="931"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06180D">
              <w:rPr>
                <w:rFonts w:ascii="Times New Roman" w:eastAsia="Times New Roman" w:hAnsi="Times New Roman" w:cs="Times New Roman"/>
                <w:szCs w:val="24"/>
                <w:lang w:eastAsia="es-ES"/>
              </w:rPr>
              <w:t xml:space="preserve">    </w:t>
            </w:r>
            <w:r w:rsidRPr="000B3104">
              <w:rPr>
                <w:rFonts w:ascii="Times New Roman" w:eastAsia="Times New Roman" w:hAnsi="Times New Roman" w:cs="Times New Roman"/>
                <w:b/>
                <w:szCs w:val="24"/>
                <w:lang w:eastAsia="es-ES"/>
              </w:rPr>
              <w:t xml:space="preserve">8.92   </w:t>
            </w:r>
          </w:p>
        </w:tc>
        <w:tc>
          <w:tcPr>
            <w:tcW w:w="1025" w:type="dxa"/>
            <w:tcBorders>
              <w:top w:val="nil"/>
              <w:left w:val="nil"/>
              <w:bottom w:val="single" w:sz="4" w:space="0" w:color="auto"/>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0.32   </w:t>
            </w:r>
          </w:p>
        </w:tc>
        <w:tc>
          <w:tcPr>
            <w:tcW w:w="296" w:type="dxa"/>
            <w:tcBorders>
              <w:top w:val="nil"/>
              <w:left w:val="nil"/>
              <w:bottom w:val="single" w:sz="4" w:space="0" w:color="auto"/>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w:t>
            </w:r>
          </w:p>
        </w:tc>
        <w:tc>
          <w:tcPr>
            <w:tcW w:w="1088"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06180D">
              <w:rPr>
                <w:rFonts w:ascii="Times New Roman" w:eastAsia="Times New Roman" w:hAnsi="Times New Roman" w:cs="Times New Roman"/>
                <w:szCs w:val="24"/>
                <w:lang w:eastAsia="es-ES"/>
              </w:rPr>
              <w:t xml:space="preserve">       </w:t>
            </w:r>
            <w:r w:rsidRPr="000B3104">
              <w:rPr>
                <w:rFonts w:ascii="Times New Roman" w:eastAsia="Times New Roman" w:hAnsi="Times New Roman" w:cs="Times New Roman"/>
                <w:b/>
                <w:szCs w:val="24"/>
                <w:lang w:eastAsia="es-ES"/>
              </w:rPr>
              <w:t xml:space="preserve">8.81   </w:t>
            </w:r>
          </w:p>
        </w:tc>
        <w:tc>
          <w:tcPr>
            <w:tcW w:w="908" w:type="dxa"/>
            <w:tcBorders>
              <w:top w:val="nil"/>
              <w:left w:val="nil"/>
              <w:bottom w:val="single" w:sz="4" w:space="0" w:color="auto"/>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0.21   </w:t>
            </w:r>
          </w:p>
        </w:tc>
        <w:tc>
          <w:tcPr>
            <w:tcW w:w="950"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0B3104">
              <w:rPr>
                <w:rFonts w:ascii="Times New Roman" w:eastAsia="Times New Roman" w:hAnsi="Times New Roman" w:cs="Times New Roman"/>
                <w:b/>
                <w:szCs w:val="24"/>
                <w:lang w:eastAsia="es-ES"/>
              </w:rPr>
              <w:t>-1.21%</w:t>
            </w:r>
          </w:p>
        </w:tc>
        <w:tc>
          <w:tcPr>
            <w:tcW w:w="296" w:type="dxa"/>
            <w:tcBorders>
              <w:top w:val="nil"/>
              <w:left w:val="nil"/>
              <w:bottom w:val="single" w:sz="4" w:space="0" w:color="auto"/>
              <w:right w:val="nil"/>
            </w:tcBorders>
            <w:shd w:val="clear" w:color="auto" w:fill="auto"/>
            <w:noWrap/>
            <w:vAlign w:val="center"/>
            <w:hideMark/>
          </w:tcPr>
          <w:p w:rsidR="00985EDB" w:rsidRPr="0006180D" w:rsidRDefault="00985EDB" w:rsidP="009F4F9B">
            <w:pPr>
              <w:spacing w:after="0" w:line="240" w:lineRule="auto"/>
              <w:jc w:val="right"/>
              <w:rPr>
                <w:rFonts w:ascii="Calibri" w:eastAsia="Times New Roman" w:hAnsi="Calibri" w:cs="Calibri"/>
                <w:lang w:eastAsia="es-ES"/>
              </w:rPr>
            </w:pPr>
            <w:r w:rsidRPr="0006180D">
              <w:rPr>
                <w:rFonts w:ascii="Calibri" w:eastAsia="Times New Roman" w:hAnsi="Calibri" w:cs="Calibri"/>
                <w:lang w:eastAsia="es-ES"/>
              </w:rPr>
              <w:t> </w:t>
            </w:r>
          </w:p>
        </w:tc>
        <w:tc>
          <w:tcPr>
            <w:tcW w:w="908"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06180D">
              <w:rPr>
                <w:rFonts w:ascii="Times New Roman" w:eastAsia="Times New Roman" w:hAnsi="Times New Roman" w:cs="Times New Roman"/>
                <w:szCs w:val="24"/>
                <w:lang w:eastAsia="es-ES"/>
              </w:rPr>
              <w:t xml:space="preserve">    </w:t>
            </w:r>
            <w:r w:rsidRPr="000B3104">
              <w:rPr>
                <w:rFonts w:ascii="Times New Roman" w:eastAsia="Times New Roman" w:hAnsi="Times New Roman" w:cs="Times New Roman"/>
                <w:b/>
                <w:szCs w:val="24"/>
                <w:lang w:eastAsia="es-ES"/>
              </w:rPr>
              <w:t xml:space="preserve">6.77   </w:t>
            </w:r>
          </w:p>
        </w:tc>
        <w:tc>
          <w:tcPr>
            <w:tcW w:w="908" w:type="dxa"/>
            <w:tcBorders>
              <w:top w:val="nil"/>
              <w:left w:val="nil"/>
              <w:bottom w:val="single" w:sz="4" w:space="0" w:color="auto"/>
              <w:right w:val="nil"/>
            </w:tcBorders>
            <w:shd w:val="clear" w:color="auto" w:fill="auto"/>
            <w:noWrap/>
            <w:vAlign w:val="center"/>
            <w:hideMark/>
          </w:tcPr>
          <w:p w:rsidR="00985EDB" w:rsidRPr="0006180D" w:rsidRDefault="00985EDB" w:rsidP="009F4F9B">
            <w:pPr>
              <w:spacing w:after="0" w:line="240" w:lineRule="auto"/>
              <w:jc w:val="right"/>
              <w:rPr>
                <w:rFonts w:ascii="Times New Roman" w:eastAsia="Times New Roman" w:hAnsi="Times New Roman" w:cs="Times New Roman"/>
                <w:szCs w:val="24"/>
                <w:lang w:eastAsia="es-ES"/>
              </w:rPr>
            </w:pPr>
            <w:r w:rsidRPr="0006180D">
              <w:rPr>
                <w:rFonts w:ascii="Times New Roman" w:eastAsia="Times New Roman" w:hAnsi="Times New Roman" w:cs="Times New Roman"/>
                <w:szCs w:val="24"/>
                <w:lang w:eastAsia="es-ES"/>
              </w:rPr>
              <w:t xml:space="preserve">    0.32   </w:t>
            </w:r>
          </w:p>
        </w:tc>
        <w:tc>
          <w:tcPr>
            <w:tcW w:w="954"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szCs w:val="24"/>
                <w:lang w:eastAsia="es-ES"/>
              </w:rPr>
            </w:pPr>
            <w:r w:rsidRPr="000B3104">
              <w:rPr>
                <w:rFonts w:ascii="Times New Roman" w:eastAsia="Times New Roman" w:hAnsi="Times New Roman" w:cs="Times New Roman"/>
                <w:b/>
                <w:szCs w:val="24"/>
                <w:lang w:eastAsia="es-ES"/>
              </w:rPr>
              <w:t>-24.11%</w:t>
            </w:r>
          </w:p>
        </w:tc>
      </w:tr>
    </w:tbl>
    <w:p w:rsidR="00985EDB" w:rsidRDefault="00985EDB" w:rsidP="00985EDB">
      <w:pPr>
        <w:jc w:val="both"/>
        <w:rPr>
          <w:rFonts w:ascii="Times New Roman" w:hAnsi="Times New Roman" w:cs="Times New Roman"/>
          <w:sz w:val="24"/>
          <w:szCs w:val="24"/>
        </w:rPr>
      </w:pPr>
    </w:p>
    <w:p w:rsidR="00985EDB" w:rsidRDefault="00985EDB" w:rsidP="00985EDB">
      <w:pPr>
        <w:jc w:val="both"/>
        <w:rPr>
          <w:rFonts w:ascii="Times New Roman" w:hAnsi="Times New Roman" w:cs="Times New Roman"/>
          <w:sz w:val="24"/>
          <w:szCs w:val="24"/>
        </w:rPr>
      </w:pPr>
    </w:p>
    <w:p w:rsidR="00985EDB" w:rsidRDefault="00985EDB">
      <w:pPr>
        <w:rPr>
          <w:rFonts w:ascii="Times New Roman" w:hAnsi="Times New Roman" w:cs="Times New Roman"/>
          <w:sz w:val="24"/>
          <w:szCs w:val="24"/>
        </w:rPr>
      </w:pPr>
      <w:r>
        <w:rPr>
          <w:rFonts w:ascii="Times New Roman" w:hAnsi="Times New Roman" w:cs="Times New Roman"/>
          <w:sz w:val="24"/>
          <w:szCs w:val="24"/>
        </w:rPr>
        <w:br w:type="page"/>
      </w:r>
    </w:p>
    <w:p w:rsidR="00985EDB" w:rsidRDefault="00985EDB" w:rsidP="00985EDB">
      <w:pPr>
        <w:jc w:val="both"/>
        <w:rPr>
          <w:rFonts w:ascii="Times New Roman" w:hAnsi="Times New Roman" w:cs="Times New Roman"/>
          <w:sz w:val="24"/>
          <w:szCs w:val="24"/>
        </w:rPr>
      </w:pPr>
    </w:p>
    <w:p w:rsidR="00985EDB" w:rsidRDefault="00985EDB" w:rsidP="00985EDB">
      <w:pPr>
        <w:jc w:val="both"/>
        <w:rPr>
          <w:rFonts w:ascii="Times New Roman" w:hAnsi="Times New Roman" w:cs="Times New Roman"/>
          <w:sz w:val="24"/>
          <w:szCs w:val="24"/>
        </w:rPr>
      </w:pPr>
    </w:p>
    <w:p w:rsidR="00985EDB" w:rsidRDefault="00985EDB" w:rsidP="00985EDB">
      <w:pPr>
        <w:jc w:val="both"/>
        <w:rPr>
          <w:rFonts w:ascii="Times New Roman" w:hAnsi="Times New Roman" w:cs="Times New Roman"/>
          <w:sz w:val="24"/>
          <w:szCs w:val="24"/>
        </w:rPr>
      </w:pPr>
    </w:p>
    <w:p w:rsidR="00985EDB" w:rsidRPr="00985EDB" w:rsidRDefault="00985EDB" w:rsidP="00985EDB">
      <w:pPr>
        <w:jc w:val="both"/>
        <w:rPr>
          <w:rFonts w:ascii="Times New Roman" w:hAnsi="Times New Roman" w:cs="Times New Roman"/>
          <w:sz w:val="24"/>
          <w:szCs w:val="24"/>
          <w:lang w:val="en-US"/>
        </w:rPr>
      </w:pPr>
      <w:r w:rsidRPr="00985EDB">
        <w:rPr>
          <w:rFonts w:ascii="Times New Roman" w:hAnsi="Times New Roman" w:cs="Times New Roman"/>
          <w:sz w:val="24"/>
          <w:szCs w:val="24"/>
          <w:lang w:val="en-US"/>
        </w:rPr>
        <w:t>Table 6. Canned mussel stage scenario (t CO</w:t>
      </w:r>
      <w:r w:rsidRPr="00985EDB">
        <w:rPr>
          <w:rFonts w:ascii="Times New Roman" w:hAnsi="Times New Roman" w:cs="Times New Roman"/>
          <w:sz w:val="24"/>
          <w:szCs w:val="24"/>
          <w:vertAlign w:val="subscript"/>
          <w:lang w:val="en-US"/>
        </w:rPr>
        <w:t>2</w:t>
      </w:r>
      <w:r w:rsidRPr="00985EDB">
        <w:rPr>
          <w:rFonts w:ascii="Times New Roman" w:hAnsi="Times New Roman" w:cs="Times New Roman"/>
          <w:sz w:val="24"/>
          <w:szCs w:val="24"/>
          <w:lang w:val="en-US"/>
        </w:rPr>
        <w:t>eq / t of product)</w:t>
      </w:r>
    </w:p>
    <w:tbl>
      <w:tblPr>
        <w:tblW w:w="8837" w:type="dxa"/>
        <w:tblInd w:w="70" w:type="dxa"/>
        <w:tblCellMar>
          <w:left w:w="70" w:type="dxa"/>
          <w:right w:w="70" w:type="dxa"/>
        </w:tblCellMar>
        <w:tblLook w:val="04A0" w:firstRow="1" w:lastRow="0" w:firstColumn="1" w:lastColumn="0" w:noHBand="0" w:noVBand="1"/>
      </w:tblPr>
      <w:tblGrid>
        <w:gridCol w:w="996"/>
        <w:gridCol w:w="872"/>
        <w:gridCol w:w="958"/>
        <w:gridCol w:w="221"/>
        <w:gridCol w:w="1015"/>
        <w:gridCol w:w="849"/>
        <w:gridCol w:w="1081"/>
        <w:gridCol w:w="190"/>
        <w:gridCol w:w="849"/>
        <w:gridCol w:w="849"/>
        <w:gridCol w:w="957"/>
      </w:tblGrid>
      <w:tr w:rsidR="00985EDB" w:rsidRPr="002A5ACA" w:rsidTr="009F4F9B">
        <w:trPr>
          <w:trHeight w:val="20"/>
        </w:trPr>
        <w:tc>
          <w:tcPr>
            <w:tcW w:w="996" w:type="dxa"/>
            <w:tcBorders>
              <w:top w:val="single" w:sz="4" w:space="0" w:color="auto"/>
              <w:left w:val="nil"/>
              <w:bottom w:val="nil"/>
              <w:right w:val="nil"/>
            </w:tcBorders>
            <w:shd w:val="clear" w:color="auto" w:fill="auto"/>
            <w:noWrap/>
            <w:vAlign w:val="center"/>
            <w:hideMark/>
          </w:tcPr>
          <w:p w:rsidR="00985EDB" w:rsidRPr="00121239" w:rsidRDefault="00985EDB" w:rsidP="009F4F9B">
            <w:pPr>
              <w:spacing w:after="0" w:line="240" w:lineRule="auto"/>
              <w:rPr>
                <w:rFonts w:ascii="Times New Roman" w:eastAsia="Times New Roman" w:hAnsi="Times New Roman" w:cs="Times New Roman"/>
                <w:lang w:val="en-US" w:eastAsia="es-ES"/>
              </w:rPr>
            </w:pPr>
            <w:r w:rsidRPr="00121239">
              <w:rPr>
                <w:rFonts w:ascii="Times New Roman" w:eastAsia="Times New Roman" w:hAnsi="Times New Roman" w:cs="Times New Roman"/>
                <w:lang w:val="en-US" w:eastAsia="es-ES"/>
              </w:rPr>
              <w:t>Company</w:t>
            </w:r>
          </w:p>
        </w:tc>
        <w:tc>
          <w:tcPr>
            <w:tcW w:w="1830" w:type="dxa"/>
            <w:gridSpan w:val="2"/>
            <w:tcBorders>
              <w:top w:val="single" w:sz="4" w:space="0" w:color="auto"/>
              <w:left w:val="nil"/>
              <w:bottom w:val="single" w:sz="4" w:space="0" w:color="auto"/>
              <w:right w:val="nil"/>
            </w:tcBorders>
            <w:shd w:val="clear" w:color="auto" w:fill="auto"/>
            <w:noWrap/>
            <w:vAlign w:val="center"/>
            <w:hideMark/>
          </w:tcPr>
          <w:p w:rsidR="00985EDB" w:rsidRPr="00121239" w:rsidRDefault="00985EDB" w:rsidP="009F4F9B">
            <w:pPr>
              <w:spacing w:after="0" w:line="240" w:lineRule="auto"/>
              <w:jc w:val="center"/>
              <w:rPr>
                <w:rFonts w:ascii="Times New Roman" w:eastAsia="Times New Roman" w:hAnsi="Times New Roman" w:cs="Times New Roman"/>
                <w:lang w:val="en-US" w:eastAsia="es-ES"/>
              </w:rPr>
            </w:pPr>
            <w:r w:rsidRPr="00121239">
              <w:rPr>
                <w:rFonts w:ascii="Times New Roman" w:eastAsia="Times New Roman" w:hAnsi="Times New Roman" w:cs="Times New Roman"/>
                <w:lang w:val="en-US" w:eastAsia="es-ES"/>
              </w:rPr>
              <w:t xml:space="preserve">Baseline </w:t>
            </w:r>
          </w:p>
        </w:tc>
        <w:tc>
          <w:tcPr>
            <w:tcW w:w="221" w:type="dxa"/>
            <w:tcBorders>
              <w:top w:val="single" w:sz="4" w:space="0" w:color="auto"/>
              <w:left w:val="nil"/>
              <w:bottom w:val="nil"/>
              <w:right w:val="nil"/>
            </w:tcBorders>
            <w:shd w:val="clear" w:color="auto" w:fill="auto"/>
            <w:noWrap/>
            <w:vAlign w:val="center"/>
            <w:hideMark/>
          </w:tcPr>
          <w:p w:rsidR="00985EDB" w:rsidRPr="00121239" w:rsidRDefault="00985EDB" w:rsidP="009F4F9B">
            <w:pPr>
              <w:spacing w:after="0" w:line="240" w:lineRule="auto"/>
              <w:jc w:val="center"/>
              <w:rPr>
                <w:rFonts w:ascii="Times New Roman" w:eastAsia="Times New Roman" w:hAnsi="Times New Roman" w:cs="Times New Roman"/>
                <w:lang w:val="en-US" w:eastAsia="es-ES"/>
              </w:rPr>
            </w:pPr>
            <w:r w:rsidRPr="00121239">
              <w:rPr>
                <w:rFonts w:ascii="Times New Roman" w:eastAsia="Times New Roman" w:hAnsi="Times New Roman" w:cs="Times New Roman"/>
                <w:lang w:val="en-US" w:eastAsia="es-ES"/>
              </w:rPr>
              <w:t> </w:t>
            </w:r>
          </w:p>
        </w:tc>
        <w:tc>
          <w:tcPr>
            <w:tcW w:w="2945" w:type="dxa"/>
            <w:gridSpan w:val="3"/>
            <w:tcBorders>
              <w:top w:val="single" w:sz="4" w:space="0" w:color="auto"/>
              <w:left w:val="nil"/>
              <w:bottom w:val="single" w:sz="4" w:space="0" w:color="auto"/>
              <w:right w:val="nil"/>
            </w:tcBorders>
            <w:shd w:val="clear" w:color="auto" w:fill="auto"/>
            <w:vAlign w:val="center"/>
            <w:hideMark/>
          </w:tcPr>
          <w:p w:rsidR="00985EDB" w:rsidRPr="002E30C8" w:rsidRDefault="00985EDB" w:rsidP="009F4F9B">
            <w:pPr>
              <w:spacing w:after="0" w:line="240" w:lineRule="auto"/>
              <w:jc w:val="center"/>
              <w:rPr>
                <w:rFonts w:ascii="Times New Roman" w:eastAsia="Times New Roman" w:hAnsi="Times New Roman" w:cs="Times New Roman"/>
                <w:lang w:val="en-US" w:eastAsia="es-ES"/>
              </w:rPr>
            </w:pPr>
            <w:r>
              <w:rPr>
                <w:rFonts w:ascii="Times New Roman" w:eastAsia="Times New Roman" w:hAnsi="Times New Roman" w:cs="Times New Roman"/>
                <w:lang w:val="en-US" w:eastAsia="es-ES"/>
              </w:rPr>
              <w:t>25 % frozen</w:t>
            </w:r>
            <w:r w:rsidRPr="002E30C8">
              <w:rPr>
                <w:rFonts w:ascii="Times New Roman" w:eastAsia="Times New Roman" w:hAnsi="Times New Roman" w:cs="Times New Roman"/>
                <w:lang w:val="en-US" w:eastAsia="es-ES"/>
              </w:rPr>
              <w:t xml:space="preserve"> mussel</w:t>
            </w:r>
            <w:r>
              <w:rPr>
                <w:rFonts w:ascii="Times New Roman" w:eastAsia="Times New Roman" w:hAnsi="Times New Roman" w:cs="Times New Roman"/>
                <w:lang w:val="en-US" w:eastAsia="es-ES"/>
              </w:rPr>
              <w:t xml:space="preserve"> CF</w:t>
            </w:r>
            <w:r w:rsidRPr="002E30C8">
              <w:rPr>
                <w:rFonts w:ascii="Times New Roman" w:eastAsia="Times New Roman" w:hAnsi="Times New Roman" w:cs="Times New Roman"/>
                <w:lang w:val="en-US" w:eastAsia="es-ES"/>
              </w:rPr>
              <w:t xml:space="preserve"> </w:t>
            </w:r>
            <w:r>
              <w:rPr>
                <w:rFonts w:ascii="Times New Roman" w:eastAsia="Times New Roman" w:hAnsi="Times New Roman" w:cs="Times New Roman"/>
                <w:lang w:val="en-US" w:eastAsia="es-ES"/>
              </w:rPr>
              <w:t>reduction (Beta)</w:t>
            </w:r>
          </w:p>
        </w:tc>
        <w:tc>
          <w:tcPr>
            <w:tcW w:w="190" w:type="dxa"/>
            <w:tcBorders>
              <w:top w:val="single" w:sz="4" w:space="0" w:color="auto"/>
              <w:left w:val="nil"/>
              <w:bottom w:val="nil"/>
              <w:right w:val="nil"/>
            </w:tcBorders>
            <w:shd w:val="clear" w:color="auto" w:fill="auto"/>
            <w:noWrap/>
            <w:vAlign w:val="center"/>
            <w:hideMark/>
          </w:tcPr>
          <w:p w:rsidR="00985EDB" w:rsidRPr="002E30C8" w:rsidRDefault="00985EDB" w:rsidP="009F4F9B">
            <w:pPr>
              <w:spacing w:after="0" w:line="240" w:lineRule="auto"/>
              <w:rPr>
                <w:rFonts w:ascii="Calibri" w:eastAsia="Times New Roman" w:hAnsi="Calibri" w:cs="Calibri"/>
                <w:lang w:val="en-US" w:eastAsia="es-ES"/>
              </w:rPr>
            </w:pPr>
            <w:r w:rsidRPr="002E30C8">
              <w:rPr>
                <w:rFonts w:ascii="Calibri" w:eastAsia="Times New Roman" w:hAnsi="Calibri" w:cs="Calibri"/>
                <w:lang w:val="en-US" w:eastAsia="es-ES"/>
              </w:rPr>
              <w:t> </w:t>
            </w:r>
          </w:p>
        </w:tc>
        <w:tc>
          <w:tcPr>
            <w:tcW w:w="2655" w:type="dxa"/>
            <w:gridSpan w:val="3"/>
            <w:tcBorders>
              <w:top w:val="single" w:sz="4" w:space="0" w:color="auto"/>
              <w:left w:val="nil"/>
              <w:bottom w:val="single" w:sz="4" w:space="0" w:color="auto"/>
              <w:right w:val="nil"/>
            </w:tcBorders>
            <w:shd w:val="clear" w:color="auto" w:fill="auto"/>
            <w:vAlign w:val="center"/>
            <w:hideMark/>
          </w:tcPr>
          <w:p w:rsidR="00985EDB" w:rsidRPr="002E30C8" w:rsidRDefault="00985EDB" w:rsidP="009F4F9B">
            <w:pPr>
              <w:spacing w:after="0" w:line="240" w:lineRule="auto"/>
              <w:jc w:val="center"/>
              <w:rPr>
                <w:rFonts w:ascii="Times New Roman" w:eastAsia="Times New Roman" w:hAnsi="Times New Roman" w:cs="Times New Roman"/>
                <w:lang w:val="en-US" w:eastAsia="es-ES"/>
              </w:rPr>
            </w:pPr>
            <w:r w:rsidRPr="002E30C8">
              <w:rPr>
                <w:rFonts w:ascii="Times New Roman" w:eastAsia="Times New Roman" w:hAnsi="Times New Roman" w:cs="Times New Roman"/>
                <w:lang w:val="en-US" w:eastAsia="es-ES"/>
              </w:rPr>
              <w:t xml:space="preserve">25 % </w:t>
            </w:r>
            <w:r>
              <w:rPr>
                <w:rFonts w:ascii="Times New Roman" w:eastAsia="Times New Roman" w:hAnsi="Times New Roman" w:cs="Times New Roman"/>
                <w:lang w:val="en-US" w:eastAsia="es-ES"/>
              </w:rPr>
              <w:t>frozen</w:t>
            </w:r>
            <w:r w:rsidRPr="002E30C8">
              <w:rPr>
                <w:rFonts w:ascii="Times New Roman" w:eastAsia="Times New Roman" w:hAnsi="Times New Roman" w:cs="Times New Roman"/>
                <w:lang w:val="en-US" w:eastAsia="es-ES"/>
              </w:rPr>
              <w:t xml:space="preserve"> mussel </w:t>
            </w:r>
            <w:r>
              <w:rPr>
                <w:rFonts w:ascii="Times New Roman" w:eastAsia="Times New Roman" w:hAnsi="Times New Roman" w:cs="Times New Roman"/>
                <w:lang w:val="en-US" w:eastAsia="es-ES"/>
              </w:rPr>
              <w:t xml:space="preserve">CF </w:t>
            </w:r>
            <w:r w:rsidRPr="002E30C8">
              <w:rPr>
                <w:rFonts w:ascii="Times New Roman" w:eastAsia="Times New Roman" w:hAnsi="Times New Roman" w:cs="Times New Roman"/>
                <w:lang w:val="en-US" w:eastAsia="es-ES"/>
              </w:rPr>
              <w:t xml:space="preserve">reduction </w:t>
            </w:r>
            <w:r>
              <w:rPr>
                <w:rFonts w:ascii="Times New Roman" w:eastAsia="Times New Roman" w:hAnsi="Times New Roman" w:cs="Times New Roman"/>
                <w:lang w:val="en-US" w:eastAsia="es-ES"/>
              </w:rPr>
              <w:t xml:space="preserve">and </w:t>
            </w:r>
            <w:r w:rsidRPr="00D62D46">
              <w:rPr>
                <w:rFonts w:ascii="Times New Roman" w:eastAsia="Times New Roman" w:hAnsi="Times New Roman" w:cs="Times New Roman"/>
                <w:lang w:val="en-US" w:eastAsia="es-ES"/>
              </w:rPr>
              <w:t>reducing by 25% emissions associated to tins</w:t>
            </w:r>
          </w:p>
        </w:tc>
      </w:tr>
      <w:tr w:rsidR="00985EDB" w:rsidRPr="00173F43" w:rsidTr="009F4F9B">
        <w:trPr>
          <w:trHeight w:val="20"/>
        </w:trPr>
        <w:tc>
          <w:tcPr>
            <w:tcW w:w="996" w:type="dxa"/>
            <w:tcBorders>
              <w:top w:val="nil"/>
              <w:left w:val="nil"/>
              <w:bottom w:val="single" w:sz="4" w:space="0" w:color="auto"/>
              <w:right w:val="nil"/>
            </w:tcBorders>
            <w:shd w:val="clear" w:color="auto" w:fill="auto"/>
            <w:noWrap/>
            <w:vAlign w:val="center"/>
            <w:hideMark/>
          </w:tcPr>
          <w:p w:rsidR="00985EDB" w:rsidRPr="002E30C8" w:rsidRDefault="00985EDB" w:rsidP="009F4F9B">
            <w:pPr>
              <w:spacing w:after="0" w:line="240" w:lineRule="auto"/>
              <w:rPr>
                <w:rFonts w:ascii="Times New Roman" w:eastAsia="Times New Roman" w:hAnsi="Times New Roman" w:cs="Times New Roman"/>
                <w:lang w:val="en-US" w:eastAsia="es-ES"/>
              </w:rPr>
            </w:pPr>
            <w:r w:rsidRPr="002E30C8">
              <w:rPr>
                <w:rFonts w:ascii="Times New Roman" w:eastAsia="Times New Roman" w:hAnsi="Times New Roman" w:cs="Times New Roman"/>
                <w:lang w:val="en-US" w:eastAsia="es-ES"/>
              </w:rPr>
              <w:t> </w:t>
            </w:r>
          </w:p>
        </w:tc>
        <w:tc>
          <w:tcPr>
            <w:tcW w:w="872" w:type="dxa"/>
            <w:tcBorders>
              <w:top w:val="nil"/>
              <w:left w:val="nil"/>
              <w:bottom w:val="single" w:sz="4" w:space="0" w:color="auto"/>
              <w:right w:val="nil"/>
            </w:tcBorders>
            <w:shd w:val="clear" w:color="auto" w:fill="auto"/>
            <w:vAlign w:val="center"/>
            <w:hideMark/>
          </w:tcPr>
          <w:p w:rsidR="00985EDB" w:rsidRPr="001713E2" w:rsidRDefault="00985EDB" w:rsidP="009F4F9B">
            <w:pPr>
              <w:spacing w:after="0" w:line="240" w:lineRule="auto"/>
              <w:jc w:val="center"/>
              <w:rPr>
                <w:rFonts w:ascii="Times New Roman" w:eastAsia="Times New Roman" w:hAnsi="Times New Roman" w:cs="Times New Roman"/>
                <w:lang w:eastAsia="es-ES"/>
              </w:rPr>
            </w:pPr>
            <w:r w:rsidRPr="00121239">
              <w:rPr>
                <w:rFonts w:ascii="Times New Roman" w:eastAsia="Times New Roman" w:hAnsi="Times New Roman" w:cs="Times New Roman"/>
                <w:lang w:val="en-US" w:eastAsia="es-ES"/>
              </w:rPr>
              <w:t>Tot</w:t>
            </w:r>
            <w:r w:rsidRPr="001713E2">
              <w:rPr>
                <w:rFonts w:ascii="Times New Roman" w:eastAsia="Times New Roman" w:hAnsi="Times New Roman" w:cs="Times New Roman"/>
                <w:lang w:eastAsia="es-ES"/>
              </w:rPr>
              <w:t xml:space="preserve">al </w:t>
            </w:r>
          </w:p>
        </w:tc>
        <w:tc>
          <w:tcPr>
            <w:tcW w:w="958" w:type="dxa"/>
            <w:tcBorders>
              <w:top w:val="nil"/>
              <w:left w:val="nil"/>
              <w:bottom w:val="single" w:sz="4" w:space="0" w:color="auto"/>
              <w:right w:val="nil"/>
            </w:tcBorders>
            <w:shd w:val="clear" w:color="auto" w:fill="auto"/>
            <w:vAlign w:val="center"/>
            <w:hideMark/>
          </w:tcPr>
          <w:p w:rsidR="00985EDB" w:rsidRPr="001713E2" w:rsidRDefault="00985EDB" w:rsidP="009F4F9B">
            <w:pPr>
              <w:spacing w:after="0" w:line="240" w:lineRule="auto"/>
              <w:jc w:val="center"/>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Added </w:t>
            </w:r>
          </w:p>
        </w:tc>
        <w:tc>
          <w:tcPr>
            <w:tcW w:w="221" w:type="dxa"/>
            <w:tcBorders>
              <w:top w:val="nil"/>
              <w:left w:val="nil"/>
              <w:bottom w:val="single" w:sz="4" w:space="0" w:color="auto"/>
              <w:right w:val="nil"/>
            </w:tcBorders>
            <w:shd w:val="clear" w:color="auto" w:fill="auto"/>
            <w:vAlign w:val="center"/>
            <w:hideMark/>
          </w:tcPr>
          <w:p w:rsidR="00985EDB" w:rsidRPr="001713E2" w:rsidRDefault="00985EDB" w:rsidP="009F4F9B">
            <w:pPr>
              <w:spacing w:after="0" w:line="240" w:lineRule="auto"/>
              <w:jc w:val="center"/>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w:t>
            </w:r>
          </w:p>
        </w:tc>
        <w:tc>
          <w:tcPr>
            <w:tcW w:w="1015" w:type="dxa"/>
            <w:tcBorders>
              <w:top w:val="nil"/>
              <w:left w:val="nil"/>
              <w:bottom w:val="single" w:sz="4" w:space="0" w:color="auto"/>
              <w:right w:val="nil"/>
            </w:tcBorders>
            <w:shd w:val="clear" w:color="auto" w:fill="auto"/>
            <w:vAlign w:val="center"/>
            <w:hideMark/>
          </w:tcPr>
          <w:p w:rsidR="00985EDB" w:rsidRPr="001713E2" w:rsidRDefault="00985EDB" w:rsidP="009F4F9B">
            <w:pPr>
              <w:spacing w:after="0" w:line="240" w:lineRule="auto"/>
              <w:jc w:val="center"/>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Total </w:t>
            </w:r>
          </w:p>
        </w:tc>
        <w:tc>
          <w:tcPr>
            <w:tcW w:w="849" w:type="dxa"/>
            <w:tcBorders>
              <w:top w:val="nil"/>
              <w:left w:val="nil"/>
              <w:bottom w:val="single" w:sz="4" w:space="0" w:color="auto"/>
              <w:right w:val="nil"/>
            </w:tcBorders>
            <w:shd w:val="clear" w:color="auto" w:fill="auto"/>
            <w:vAlign w:val="center"/>
            <w:hideMark/>
          </w:tcPr>
          <w:p w:rsidR="00985EDB" w:rsidRPr="001713E2" w:rsidRDefault="00985EDB" w:rsidP="009F4F9B">
            <w:pPr>
              <w:spacing w:after="0" w:line="240" w:lineRule="auto"/>
              <w:jc w:val="center"/>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Added </w:t>
            </w:r>
          </w:p>
        </w:tc>
        <w:tc>
          <w:tcPr>
            <w:tcW w:w="1081" w:type="dxa"/>
            <w:tcBorders>
              <w:top w:val="nil"/>
              <w:left w:val="nil"/>
              <w:bottom w:val="single" w:sz="4" w:space="0" w:color="auto"/>
              <w:right w:val="nil"/>
            </w:tcBorders>
            <w:shd w:val="clear" w:color="auto" w:fill="auto"/>
            <w:vAlign w:val="center"/>
            <w:hideMark/>
          </w:tcPr>
          <w:p w:rsidR="00985EDB" w:rsidRPr="001713E2" w:rsidRDefault="00985EDB" w:rsidP="009F4F9B">
            <w:pPr>
              <w:spacing w:after="0" w:line="240" w:lineRule="auto"/>
              <w:jc w:val="center"/>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Change</w:t>
            </w:r>
          </w:p>
        </w:tc>
        <w:tc>
          <w:tcPr>
            <w:tcW w:w="190" w:type="dxa"/>
            <w:tcBorders>
              <w:top w:val="nil"/>
              <w:left w:val="nil"/>
              <w:bottom w:val="single" w:sz="4" w:space="0" w:color="auto"/>
              <w:right w:val="nil"/>
            </w:tcBorders>
            <w:shd w:val="clear" w:color="auto" w:fill="auto"/>
            <w:noWrap/>
            <w:vAlign w:val="center"/>
            <w:hideMark/>
          </w:tcPr>
          <w:p w:rsidR="00985EDB" w:rsidRPr="001713E2" w:rsidRDefault="00985EDB" w:rsidP="009F4F9B">
            <w:pPr>
              <w:spacing w:after="0" w:line="240" w:lineRule="auto"/>
              <w:jc w:val="center"/>
              <w:rPr>
                <w:rFonts w:ascii="Calibri" w:eastAsia="Times New Roman" w:hAnsi="Calibri" w:cs="Calibri"/>
                <w:lang w:eastAsia="es-ES"/>
              </w:rPr>
            </w:pPr>
            <w:r w:rsidRPr="001713E2">
              <w:rPr>
                <w:rFonts w:ascii="Calibri" w:eastAsia="Times New Roman" w:hAnsi="Calibri" w:cs="Calibri"/>
                <w:lang w:eastAsia="es-ES"/>
              </w:rPr>
              <w:t> </w:t>
            </w:r>
          </w:p>
        </w:tc>
        <w:tc>
          <w:tcPr>
            <w:tcW w:w="849" w:type="dxa"/>
            <w:tcBorders>
              <w:top w:val="nil"/>
              <w:left w:val="nil"/>
              <w:bottom w:val="single" w:sz="4" w:space="0" w:color="auto"/>
              <w:right w:val="nil"/>
            </w:tcBorders>
            <w:shd w:val="clear" w:color="auto" w:fill="auto"/>
            <w:vAlign w:val="center"/>
            <w:hideMark/>
          </w:tcPr>
          <w:p w:rsidR="00985EDB" w:rsidRPr="001713E2" w:rsidRDefault="00985EDB" w:rsidP="009F4F9B">
            <w:pPr>
              <w:spacing w:after="0" w:line="240" w:lineRule="auto"/>
              <w:jc w:val="center"/>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Total </w:t>
            </w:r>
          </w:p>
        </w:tc>
        <w:tc>
          <w:tcPr>
            <w:tcW w:w="849" w:type="dxa"/>
            <w:tcBorders>
              <w:top w:val="nil"/>
              <w:left w:val="nil"/>
              <w:bottom w:val="single" w:sz="4" w:space="0" w:color="auto"/>
              <w:right w:val="nil"/>
            </w:tcBorders>
            <w:shd w:val="clear" w:color="auto" w:fill="auto"/>
            <w:vAlign w:val="center"/>
            <w:hideMark/>
          </w:tcPr>
          <w:p w:rsidR="00985EDB" w:rsidRPr="001713E2" w:rsidRDefault="00985EDB" w:rsidP="009F4F9B">
            <w:pPr>
              <w:spacing w:after="0" w:line="240" w:lineRule="auto"/>
              <w:jc w:val="center"/>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Added </w:t>
            </w:r>
          </w:p>
        </w:tc>
        <w:tc>
          <w:tcPr>
            <w:tcW w:w="957" w:type="dxa"/>
            <w:tcBorders>
              <w:top w:val="nil"/>
              <w:left w:val="nil"/>
              <w:bottom w:val="single" w:sz="4" w:space="0" w:color="auto"/>
              <w:right w:val="nil"/>
            </w:tcBorders>
            <w:shd w:val="clear" w:color="auto" w:fill="auto"/>
            <w:vAlign w:val="center"/>
            <w:hideMark/>
          </w:tcPr>
          <w:p w:rsidR="00985EDB" w:rsidRPr="001713E2" w:rsidRDefault="00985EDB" w:rsidP="009F4F9B">
            <w:pPr>
              <w:spacing w:after="0" w:line="240" w:lineRule="auto"/>
              <w:jc w:val="center"/>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Change</w:t>
            </w:r>
          </w:p>
        </w:tc>
      </w:tr>
      <w:tr w:rsidR="00985EDB" w:rsidRPr="00173F43" w:rsidTr="009F4F9B">
        <w:trPr>
          <w:trHeight w:val="20"/>
        </w:trPr>
        <w:tc>
          <w:tcPr>
            <w:tcW w:w="996"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lang w:eastAsia="es-ES"/>
              </w:rPr>
            </w:pPr>
            <w:r w:rsidRPr="00BD0A33">
              <w:rPr>
                <w:rFonts w:ascii="Times New Roman" w:eastAsia="Times New Roman" w:hAnsi="Times New Roman" w:cs="Times New Roman"/>
                <w:i/>
                <w:lang w:eastAsia="es-ES"/>
              </w:rPr>
              <w:t>Alpha</w:t>
            </w:r>
          </w:p>
        </w:tc>
        <w:tc>
          <w:tcPr>
            <w:tcW w:w="872"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0.23   </w:t>
            </w:r>
          </w:p>
        </w:tc>
        <w:tc>
          <w:tcPr>
            <w:tcW w:w="958"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0.23   </w:t>
            </w:r>
          </w:p>
        </w:tc>
        <w:tc>
          <w:tcPr>
            <w:tcW w:w="221"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p>
        </w:tc>
        <w:tc>
          <w:tcPr>
            <w:tcW w:w="1015"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0.23   </w:t>
            </w:r>
          </w:p>
        </w:tc>
        <w:tc>
          <w:tcPr>
            <w:tcW w:w="849"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0.23   </w:t>
            </w:r>
          </w:p>
        </w:tc>
        <w:tc>
          <w:tcPr>
            <w:tcW w:w="1081"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0.00%</w:t>
            </w:r>
          </w:p>
        </w:tc>
        <w:tc>
          <w:tcPr>
            <w:tcW w:w="190"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p>
        </w:tc>
        <w:tc>
          <w:tcPr>
            <w:tcW w:w="849"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0.23   </w:t>
            </w:r>
          </w:p>
        </w:tc>
        <w:tc>
          <w:tcPr>
            <w:tcW w:w="849"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0.23   </w:t>
            </w:r>
          </w:p>
        </w:tc>
        <w:tc>
          <w:tcPr>
            <w:tcW w:w="957"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0.00%</w:t>
            </w:r>
          </w:p>
        </w:tc>
      </w:tr>
      <w:tr w:rsidR="00985EDB" w:rsidRPr="00173F43" w:rsidTr="009F4F9B">
        <w:trPr>
          <w:trHeight w:val="20"/>
        </w:trPr>
        <w:tc>
          <w:tcPr>
            <w:tcW w:w="996"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lang w:eastAsia="es-ES"/>
              </w:rPr>
            </w:pPr>
            <w:r w:rsidRPr="00BD0A33">
              <w:rPr>
                <w:rFonts w:ascii="Times New Roman" w:eastAsia="Times New Roman" w:hAnsi="Times New Roman" w:cs="Times New Roman"/>
                <w:i/>
                <w:lang w:eastAsia="es-ES"/>
              </w:rPr>
              <w:t>Beta</w:t>
            </w:r>
          </w:p>
        </w:tc>
        <w:tc>
          <w:tcPr>
            <w:tcW w:w="872"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3.18   </w:t>
            </w:r>
          </w:p>
        </w:tc>
        <w:tc>
          <w:tcPr>
            <w:tcW w:w="958"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2.95   </w:t>
            </w:r>
          </w:p>
        </w:tc>
        <w:tc>
          <w:tcPr>
            <w:tcW w:w="221"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p>
        </w:tc>
        <w:tc>
          <w:tcPr>
            <w:tcW w:w="1015"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3.18   </w:t>
            </w:r>
          </w:p>
        </w:tc>
        <w:tc>
          <w:tcPr>
            <w:tcW w:w="849"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2.95   </w:t>
            </w:r>
          </w:p>
        </w:tc>
        <w:tc>
          <w:tcPr>
            <w:tcW w:w="1081"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0.00%</w:t>
            </w:r>
          </w:p>
        </w:tc>
        <w:tc>
          <w:tcPr>
            <w:tcW w:w="190"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p>
        </w:tc>
        <w:tc>
          <w:tcPr>
            <w:tcW w:w="849"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3.18   </w:t>
            </w:r>
          </w:p>
        </w:tc>
        <w:tc>
          <w:tcPr>
            <w:tcW w:w="849"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2.95   </w:t>
            </w:r>
          </w:p>
        </w:tc>
        <w:tc>
          <w:tcPr>
            <w:tcW w:w="957"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0.00%</w:t>
            </w:r>
          </w:p>
        </w:tc>
      </w:tr>
      <w:tr w:rsidR="00985EDB" w:rsidRPr="00173F43" w:rsidTr="009F4F9B">
        <w:trPr>
          <w:trHeight w:val="20"/>
        </w:trPr>
        <w:tc>
          <w:tcPr>
            <w:tcW w:w="996" w:type="dxa"/>
            <w:tcBorders>
              <w:top w:val="nil"/>
              <w:left w:val="nil"/>
              <w:bottom w:val="nil"/>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lang w:eastAsia="es-ES"/>
              </w:rPr>
            </w:pPr>
            <w:r w:rsidRPr="00BD0A33">
              <w:rPr>
                <w:rFonts w:ascii="Times New Roman" w:eastAsia="Times New Roman" w:hAnsi="Times New Roman" w:cs="Times New Roman"/>
                <w:i/>
                <w:lang w:eastAsia="es-ES"/>
              </w:rPr>
              <w:t>Gamma</w:t>
            </w:r>
          </w:p>
        </w:tc>
        <w:tc>
          <w:tcPr>
            <w:tcW w:w="872"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8.60   </w:t>
            </w:r>
          </w:p>
        </w:tc>
        <w:tc>
          <w:tcPr>
            <w:tcW w:w="958"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5.43   </w:t>
            </w:r>
          </w:p>
        </w:tc>
        <w:tc>
          <w:tcPr>
            <w:tcW w:w="221"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p>
        </w:tc>
        <w:tc>
          <w:tcPr>
            <w:tcW w:w="1015"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7.74   </w:t>
            </w:r>
          </w:p>
        </w:tc>
        <w:tc>
          <w:tcPr>
            <w:tcW w:w="849"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4.57   </w:t>
            </w:r>
          </w:p>
        </w:tc>
        <w:tc>
          <w:tcPr>
            <w:tcW w:w="1081"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-10.00%</w:t>
            </w:r>
          </w:p>
        </w:tc>
        <w:tc>
          <w:tcPr>
            <w:tcW w:w="190"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p>
        </w:tc>
        <w:tc>
          <w:tcPr>
            <w:tcW w:w="849"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7.21   </w:t>
            </w:r>
          </w:p>
        </w:tc>
        <w:tc>
          <w:tcPr>
            <w:tcW w:w="849"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4.04   </w:t>
            </w:r>
          </w:p>
        </w:tc>
        <w:tc>
          <w:tcPr>
            <w:tcW w:w="957" w:type="dxa"/>
            <w:tcBorders>
              <w:top w:val="nil"/>
              <w:left w:val="nil"/>
              <w:bottom w:val="nil"/>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-16.17%</w:t>
            </w:r>
          </w:p>
        </w:tc>
      </w:tr>
      <w:tr w:rsidR="00985EDB" w:rsidRPr="00173F43" w:rsidTr="009F4F9B">
        <w:trPr>
          <w:trHeight w:val="20"/>
        </w:trPr>
        <w:tc>
          <w:tcPr>
            <w:tcW w:w="996" w:type="dxa"/>
            <w:tcBorders>
              <w:top w:val="nil"/>
              <w:left w:val="nil"/>
              <w:bottom w:val="single" w:sz="4" w:space="0" w:color="auto"/>
              <w:right w:val="nil"/>
            </w:tcBorders>
            <w:shd w:val="clear" w:color="auto" w:fill="auto"/>
            <w:noWrap/>
            <w:vAlign w:val="center"/>
            <w:hideMark/>
          </w:tcPr>
          <w:p w:rsidR="00985EDB" w:rsidRPr="00BD0A33" w:rsidRDefault="00985EDB" w:rsidP="009F4F9B">
            <w:pPr>
              <w:spacing w:after="0" w:line="240" w:lineRule="auto"/>
              <w:rPr>
                <w:rFonts w:ascii="Times New Roman" w:eastAsia="Times New Roman" w:hAnsi="Times New Roman" w:cs="Times New Roman"/>
                <w:i/>
                <w:lang w:eastAsia="es-ES"/>
              </w:rPr>
            </w:pPr>
            <w:r w:rsidRPr="00BD0A33">
              <w:rPr>
                <w:rFonts w:ascii="Times New Roman" w:eastAsia="Times New Roman" w:hAnsi="Times New Roman" w:cs="Times New Roman"/>
                <w:i/>
                <w:lang w:eastAsia="es-ES"/>
              </w:rPr>
              <w:t>Delta</w:t>
            </w:r>
          </w:p>
        </w:tc>
        <w:tc>
          <w:tcPr>
            <w:tcW w:w="872"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lang w:eastAsia="es-ES"/>
              </w:rPr>
            </w:pPr>
            <w:r w:rsidRPr="001713E2">
              <w:rPr>
                <w:rFonts w:ascii="Times New Roman" w:eastAsia="Times New Roman" w:hAnsi="Times New Roman" w:cs="Times New Roman"/>
                <w:lang w:eastAsia="es-ES"/>
              </w:rPr>
              <w:t xml:space="preserve">    </w:t>
            </w:r>
            <w:r w:rsidRPr="000B3104">
              <w:rPr>
                <w:rFonts w:ascii="Times New Roman" w:eastAsia="Times New Roman" w:hAnsi="Times New Roman" w:cs="Times New Roman"/>
                <w:b/>
                <w:lang w:eastAsia="es-ES"/>
              </w:rPr>
              <w:t xml:space="preserve">8.92   </w:t>
            </w:r>
          </w:p>
        </w:tc>
        <w:tc>
          <w:tcPr>
            <w:tcW w:w="958" w:type="dxa"/>
            <w:tcBorders>
              <w:top w:val="nil"/>
              <w:left w:val="nil"/>
              <w:bottom w:val="single" w:sz="4" w:space="0" w:color="auto"/>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0.32   </w:t>
            </w:r>
          </w:p>
        </w:tc>
        <w:tc>
          <w:tcPr>
            <w:tcW w:w="221" w:type="dxa"/>
            <w:tcBorders>
              <w:top w:val="nil"/>
              <w:left w:val="nil"/>
              <w:bottom w:val="single" w:sz="4" w:space="0" w:color="auto"/>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w:t>
            </w:r>
          </w:p>
        </w:tc>
        <w:tc>
          <w:tcPr>
            <w:tcW w:w="1015"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lang w:eastAsia="es-ES"/>
              </w:rPr>
            </w:pPr>
            <w:r w:rsidRPr="001713E2">
              <w:rPr>
                <w:rFonts w:ascii="Times New Roman" w:eastAsia="Times New Roman" w:hAnsi="Times New Roman" w:cs="Times New Roman"/>
                <w:lang w:eastAsia="es-ES"/>
              </w:rPr>
              <w:t xml:space="preserve">       </w:t>
            </w:r>
            <w:r w:rsidRPr="000B3104">
              <w:rPr>
                <w:rFonts w:ascii="Times New Roman" w:eastAsia="Times New Roman" w:hAnsi="Times New Roman" w:cs="Times New Roman"/>
                <w:b/>
                <w:lang w:eastAsia="es-ES"/>
              </w:rPr>
              <w:t xml:space="preserve">8.06   </w:t>
            </w:r>
          </w:p>
        </w:tc>
        <w:tc>
          <w:tcPr>
            <w:tcW w:w="849" w:type="dxa"/>
            <w:tcBorders>
              <w:top w:val="nil"/>
              <w:left w:val="nil"/>
              <w:bottom w:val="single" w:sz="4" w:space="0" w:color="auto"/>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0.32   </w:t>
            </w:r>
          </w:p>
        </w:tc>
        <w:tc>
          <w:tcPr>
            <w:tcW w:w="1081"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lang w:eastAsia="es-ES"/>
              </w:rPr>
            </w:pPr>
            <w:r w:rsidRPr="000B3104">
              <w:rPr>
                <w:rFonts w:ascii="Times New Roman" w:eastAsia="Times New Roman" w:hAnsi="Times New Roman" w:cs="Times New Roman"/>
                <w:b/>
                <w:lang w:eastAsia="es-ES"/>
              </w:rPr>
              <w:t>-9.65%</w:t>
            </w:r>
          </w:p>
        </w:tc>
        <w:tc>
          <w:tcPr>
            <w:tcW w:w="190" w:type="dxa"/>
            <w:tcBorders>
              <w:top w:val="nil"/>
              <w:left w:val="nil"/>
              <w:bottom w:val="single" w:sz="4" w:space="0" w:color="auto"/>
              <w:right w:val="nil"/>
            </w:tcBorders>
            <w:shd w:val="clear" w:color="auto" w:fill="auto"/>
            <w:noWrap/>
            <w:vAlign w:val="center"/>
            <w:hideMark/>
          </w:tcPr>
          <w:p w:rsidR="00985EDB" w:rsidRPr="001713E2" w:rsidRDefault="00985EDB" w:rsidP="009F4F9B">
            <w:pPr>
              <w:spacing w:after="0" w:line="240" w:lineRule="auto"/>
              <w:jc w:val="right"/>
              <w:rPr>
                <w:rFonts w:ascii="Calibri" w:eastAsia="Times New Roman" w:hAnsi="Calibri" w:cs="Calibri"/>
                <w:lang w:eastAsia="es-ES"/>
              </w:rPr>
            </w:pPr>
            <w:r w:rsidRPr="001713E2">
              <w:rPr>
                <w:rFonts w:ascii="Calibri" w:eastAsia="Times New Roman" w:hAnsi="Calibri" w:cs="Calibri"/>
                <w:lang w:eastAsia="es-ES"/>
              </w:rPr>
              <w:t> </w:t>
            </w:r>
          </w:p>
        </w:tc>
        <w:tc>
          <w:tcPr>
            <w:tcW w:w="849"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lang w:eastAsia="es-ES"/>
              </w:rPr>
            </w:pPr>
            <w:r w:rsidRPr="001713E2">
              <w:rPr>
                <w:rFonts w:ascii="Times New Roman" w:eastAsia="Times New Roman" w:hAnsi="Times New Roman" w:cs="Times New Roman"/>
                <w:lang w:eastAsia="es-ES"/>
              </w:rPr>
              <w:t xml:space="preserve">    </w:t>
            </w:r>
            <w:r w:rsidRPr="000B3104">
              <w:rPr>
                <w:rFonts w:ascii="Times New Roman" w:eastAsia="Times New Roman" w:hAnsi="Times New Roman" w:cs="Times New Roman"/>
                <w:b/>
                <w:lang w:eastAsia="es-ES"/>
              </w:rPr>
              <w:t xml:space="preserve">7.53   </w:t>
            </w:r>
          </w:p>
        </w:tc>
        <w:tc>
          <w:tcPr>
            <w:tcW w:w="849" w:type="dxa"/>
            <w:tcBorders>
              <w:top w:val="nil"/>
              <w:left w:val="nil"/>
              <w:bottom w:val="single" w:sz="4" w:space="0" w:color="auto"/>
              <w:right w:val="nil"/>
            </w:tcBorders>
            <w:shd w:val="clear" w:color="auto" w:fill="auto"/>
            <w:noWrap/>
            <w:vAlign w:val="center"/>
            <w:hideMark/>
          </w:tcPr>
          <w:p w:rsidR="00985EDB" w:rsidRPr="001713E2" w:rsidRDefault="00985EDB" w:rsidP="009F4F9B">
            <w:pPr>
              <w:spacing w:after="0" w:line="240" w:lineRule="auto"/>
              <w:jc w:val="right"/>
              <w:rPr>
                <w:rFonts w:ascii="Times New Roman" w:eastAsia="Times New Roman" w:hAnsi="Times New Roman" w:cs="Times New Roman"/>
                <w:lang w:eastAsia="es-ES"/>
              </w:rPr>
            </w:pPr>
            <w:r w:rsidRPr="001713E2">
              <w:rPr>
                <w:rFonts w:ascii="Times New Roman" w:eastAsia="Times New Roman" w:hAnsi="Times New Roman" w:cs="Times New Roman"/>
                <w:lang w:eastAsia="es-ES"/>
              </w:rPr>
              <w:t xml:space="preserve">    0.32   </w:t>
            </w:r>
          </w:p>
        </w:tc>
        <w:tc>
          <w:tcPr>
            <w:tcW w:w="957" w:type="dxa"/>
            <w:tcBorders>
              <w:top w:val="nil"/>
              <w:left w:val="nil"/>
              <w:bottom w:val="single" w:sz="4" w:space="0" w:color="auto"/>
              <w:right w:val="nil"/>
            </w:tcBorders>
            <w:shd w:val="clear" w:color="auto" w:fill="auto"/>
            <w:noWrap/>
            <w:vAlign w:val="center"/>
            <w:hideMark/>
          </w:tcPr>
          <w:p w:rsidR="00985EDB" w:rsidRPr="000B3104" w:rsidRDefault="00985EDB" w:rsidP="009F4F9B">
            <w:pPr>
              <w:spacing w:after="0" w:line="240" w:lineRule="auto"/>
              <w:jc w:val="right"/>
              <w:rPr>
                <w:rFonts w:ascii="Times New Roman" w:eastAsia="Times New Roman" w:hAnsi="Times New Roman" w:cs="Times New Roman"/>
                <w:b/>
                <w:lang w:eastAsia="es-ES"/>
              </w:rPr>
            </w:pPr>
            <w:r w:rsidRPr="000B3104">
              <w:rPr>
                <w:rFonts w:ascii="Times New Roman" w:eastAsia="Times New Roman" w:hAnsi="Times New Roman" w:cs="Times New Roman"/>
                <w:b/>
                <w:lang w:eastAsia="es-ES"/>
              </w:rPr>
              <w:t>-15.60%</w:t>
            </w:r>
          </w:p>
        </w:tc>
      </w:tr>
    </w:tbl>
    <w:p w:rsidR="00985EDB" w:rsidRDefault="00985EDB" w:rsidP="00985EDB">
      <w:pPr>
        <w:jc w:val="both"/>
        <w:rPr>
          <w:rFonts w:ascii="Times New Roman" w:hAnsi="Times New Roman" w:cs="Times New Roman"/>
          <w:sz w:val="24"/>
          <w:szCs w:val="24"/>
        </w:rPr>
      </w:pPr>
    </w:p>
    <w:p w:rsidR="00985EDB" w:rsidRPr="002A10B9" w:rsidRDefault="00985EDB" w:rsidP="00985EDB"/>
    <w:p w:rsidR="007B5F54" w:rsidRPr="009E2E42" w:rsidRDefault="007B5F54" w:rsidP="007927B4">
      <w:pPr>
        <w:spacing w:before="120" w:after="120" w:line="240" w:lineRule="auto"/>
        <w:jc w:val="both"/>
        <w:rPr>
          <w:rFonts w:ascii="Times New Roman" w:hAnsi="Times New Roman" w:cs="Times New Roman"/>
          <w:sz w:val="24"/>
          <w:szCs w:val="24"/>
          <w:lang w:val="en-US"/>
        </w:rPr>
      </w:pPr>
    </w:p>
    <w:sectPr w:rsidR="007B5F54" w:rsidRPr="009E2E42">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047" w:rsidRDefault="00050047" w:rsidP="00181E32">
      <w:pPr>
        <w:spacing w:after="0" w:line="240" w:lineRule="auto"/>
      </w:pPr>
      <w:r>
        <w:separator/>
      </w:r>
    </w:p>
  </w:endnote>
  <w:endnote w:type="continuationSeparator" w:id="0">
    <w:p w:rsidR="00050047" w:rsidRDefault="00050047" w:rsidP="00181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dvpsgior">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928636"/>
      <w:docPartObj>
        <w:docPartGallery w:val="Page Numbers (Bottom of Page)"/>
        <w:docPartUnique/>
      </w:docPartObj>
    </w:sdtPr>
    <w:sdtEndPr/>
    <w:sdtContent>
      <w:p w:rsidR="0054691D" w:rsidRDefault="0054691D">
        <w:pPr>
          <w:pStyle w:val="Piedepgina"/>
          <w:jc w:val="center"/>
        </w:pPr>
        <w:r>
          <w:fldChar w:fldCharType="begin"/>
        </w:r>
        <w:r>
          <w:instrText>PAGE   \* MERGEFORMAT</w:instrText>
        </w:r>
        <w:r>
          <w:fldChar w:fldCharType="separate"/>
        </w:r>
        <w:r w:rsidR="002A5ACA">
          <w:rPr>
            <w:noProof/>
          </w:rPr>
          <w:t>14</w:t>
        </w:r>
        <w:r>
          <w:fldChar w:fldCharType="end"/>
        </w:r>
      </w:p>
    </w:sdtContent>
  </w:sdt>
  <w:p w:rsidR="0054691D" w:rsidRDefault="0054691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047" w:rsidRDefault="00050047" w:rsidP="00181E32">
      <w:pPr>
        <w:spacing w:after="0" w:line="240" w:lineRule="auto"/>
      </w:pPr>
      <w:r>
        <w:separator/>
      </w:r>
    </w:p>
  </w:footnote>
  <w:footnote w:type="continuationSeparator" w:id="0">
    <w:p w:rsidR="00050047" w:rsidRDefault="00050047" w:rsidP="00181E32">
      <w:pPr>
        <w:spacing w:after="0" w:line="240" w:lineRule="auto"/>
      </w:pPr>
      <w:r>
        <w:continuationSeparator/>
      </w:r>
    </w:p>
  </w:footnote>
  <w:footnote w:id="1">
    <w:p w:rsidR="009008DF" w:rsidRPr="00CF3BC8" w:rsidRDefault="009008DF" w:rsidP="00CF3BC8">
      <w:pPr>
        <w:spacing w:after="0" w:line="240" w:lineRule="auto"/>
        <w:jc w:val="both"/>
        <w:rPr>
          <w:rFonts w:ascii="Times New Roman" w:hAnsi="Times New Roman" w:cs="Times New Roman"/>
          <w:sz w:val="20"/>
          <w:szCs w:val="20"/>
          <w:lang w:val="en-GB"/>
        </w:rPr>
      </w:pPr>
      <w:r w:rsidRPr="009008DF">
        <w:rPr>
          <w:rStyle w:val="Refdenotaalpie"/>
        </w:rPr>
        <w:footnoteRef/>
      </w:r>
      <w:r w:rsidRPr="008F39C8">
        <w:rPr>
          <w:lang w:val="en-US"/>
        </w:rPr>
        <w:t xml:space="preserve"> </w:t>
      </w:r>
      <w:r>
        <w:rPr>
          <w:rFonts w:ascii="Times New Roman" w:hAnsi="Times New Roman" w:cs="Times New Roman"/>
          <w:sz w:val="20"/>
          <w:szCs w:val="20"/>
          <w:lang w:val="en-GB"/>
        </w:rPr>
        <w:t>S</w:t>
      </w:r>
      <w:r w:rsidRPr="008F39C8">
        <w:rPr>
          <w:rFonts w:ascii="Times New Roman" w:hAnsi="Times New Roman" w:cs="Times New Roman"/>
          <w:sz w:val="20"/>
          <w:szCs w:val="20"/>
          <w:lang w:val="en-GB"/>
        </w:rPr>
        <w:t>cope 1 emissions</w:t>
      </w:r>
      <w:r>
        <w:rPr>
          <w:rFonts w:ascii="Times New Roman" w:hAnsi="Times New Roman" w:cs="Times New Roman"/>
          <w:sz w:val="20"/>
          <w:szCs w:val="20"/>
          <w:lang w:val="en-GB"/>
        </w:rPr>
        <w:t xml:space="preserve"> account</w:t>
      </w:r>
      <w:r w:rsidRPr="008F39C8">
        <w:rPr>
          <w:rFonts w:ascii="Times New Roman" w:hAnsi="Times New Roman" w:cs="Times New Roman"/>
          <w:sz w:val="20"/>
          <w:szCs w:val="20"/>
          <w:lang w:val="en-GB"/>
        </w:rPr>
        <w:t xml:space="preserve"> for direct emissions that are produced as a result of burning fossil fuels directly when the companies perform their economic activity. Scope 2 relates to indirect emissions from the generation of purchased electricity, heat or steam consumed by the companies. Scope 3 refers to all other indirect emissions that are consequence of the activities of the company not included in sco</w:t>
      </w:r>
      <w:r>
        <w:rPr>
          <w:rFonts w:ascii="Times New Roman" w:hAnsi="Times New Roman" w:cs="Times New Roman"/>
          <w:sz w:val="20"/>
          <w:szCs w:val="20"/>
          <w:lang w:val="en-GB"/>
        </w:rPr>
        <w:t>pes 1 and 2</w:t>
      </w:r>
      <w:r w:rsidRPr="008F39C8">
        <w:rPr>
          <w:rFonts w:ascii="Times New Roman" w:hAnsi="Times New Roman" w:cs="Times New Roman"/>
          <w:sz w:val="20"/>
          <w:szCs w:val="20"/>
          <w:lang w:val="en-GB"/>
        </w:rPr>
        <w:t>.</w:t>
      </w:r>
    </w:p>
  </w:footnote>
  <w:footnote w:id="2">
    <w:p w:rsidR="009008DF" w:rsidRPr="000B70B3" w:rsidRDefault="009008DF" w:rsidP="000B70B3">
      <w:pPr>
        <w:autoSpaceDE w:val="0"/>
        <w:autoSpaceDN w:val="0"/>
        <w:adjustRightInd w:val="0"/>
        <w:spacing w:after="0" w:line="240" w:lineRule="auto"/>
        <w:jc w:val="both"/>
        <w:rPr>
          <w:rFonts w:ascii="Times New Roman" w:hAnsi="Times New Roman" w:cs="Times New Roman"/>
          <w:color w:val="000000"/>
          <w:sz w:val="20"/>
          <w:szCs w:val="20"/>
          <w:lang w:val="en-GB"/>
        </w:rPr>
      </w:pPr>
      <w:r w:rsidRPr="009008DF">
        <w:rPr>
          <w:rStyle w:val="Refdenotaalpie"/>
        </w:rPr>
        <w:footnoteRef/>
      </w:r>
      <w:r w:rsidRPr="007D228C">
        <w:rPr>
          <w:lang w:val="en-US"/>
        </w:rPr>
        <w:t xml:space="preserve"> </w:t>
      </w:r>
      <w:r w:rsidRPr="007D228C">
        <w:rPr>
          <w:rFonts w:ascii="Times New Roman" w:hAnsi="Times New Roman" w:cs="Times New Roman"/>
          <w:sz w:val="20"/>
          <w:szCs w:val="20"/>
          <w:lang w:val="en-GB"/>
        </w:rPr>
        <w:t>Exiobase2 is a detailed Environmentally Extended MRIO database that has been recently developed and not yet as implemented as other databases. It currently consists of tables for 27 EU countries, 16 major economies and 5 rest of world regions in industry by industry (163 sectors) as well as product by product (200 products) classi</w:t>
      </w:r>
      <w:r>
        <w:rPr>
          <w:rFonts w:ascii="Times New Roman" w:hAnsi="Times New Roman" w:cs="Times New Roman"/>
          <w:sz w:val="20"/>
          <w:szCs w:val="20"/>
          <w:lang w:val="en-GB"/>
        </w:rPr>
        <w:t>fication</w:t>
      </w:r>
      <w:r w:rsidRPr="007D228C">
        <w:rPr>
          <w:rFonts w:ascii="Times New Roman" w:hAnsi="Times New Roman" w:cs="Times New Roman"/>
          <w:sz w:val="20"/>
          <w:szCs w:val="20"/>
          <w:lang w:val="en-GB"/>
        </w:rPr>
        <w:t>.</w:t>
      </w:r>
    </w:p>
  </w:footnote>
  <w:footnote w:id="3">
    <w:p w:rsidR="009008DF" w:rsidRPr="000B70B3" w:rsidRDefault="009008DF" w:rsidP="006A3959">
      <w:pPr>
        <w:spacing w:line="240" w:lineRule="auto"/>
        <w:jc w:val="both"/>
        <w:rPr>
          <w:rFonts w:ascii="Times New Roman" w:hAnsi="Times New Roman" w:cs="Times New Roman"/>
          <w:color w:val="000000"/>
          <w:sz w:val="20"/>
          <w:szCs w:val="20"/>
          <w:lang w:val="en-GB"/>
        </w:rPr>
      </w:pPr>
      <w:r w:rsidRPr="009008DF">
        <w:rPr>
          <w:rStyle w:val="Refdenotaalpie"/>
        </w:rPr>
        <w:footnoteRef/>
      </w:r>
      <w:r w:rsidRPr="000B70B3">
        <w:rPr>
          <w:lang w:val="en-US"/>
        </w:rPr>
        <w:t xml:space="preserve"> </w:t>
      </w:r>
      <w:r w:rsidRPr="00C945E5">
        <w:rPr>
          <w:rFonts w:ascii="Times New Roman" w:hAnsi="Times New Roman" w:cs="Times New Roman"/>
          <w:color w:val="000000"/>
          <w:sz w:val="20"/>
          <w:szCs w:val="20"/>
          <w:lang w:val="en-GB"/>
        </w:rPr>
        <w:t>Carbonfeel</w:t>
      </w:r>
      <w:r>
        <w:rPr>
          <w:rFonts w:ascii="Times New Roman" w:hAnsi="Times New Roman" w:cs="Times New Roman"/>
          <w:color w:val="000000"/>
          <w:sz w:val="20"/>
          <w:szCs w:val="20"/>
          <w:lang w:val="en-GB"/>
        </w:rPr>
        <w:t xml:space="preserve"> (carbonfeel.org)</w:t>
      </w:r>
      <w:r w:rsidRPr="00C945E5">
        <w:rPr>
          <w:rFonts w:ascii="Times New Roman" w:hAnsi="Times New Roman" w:cs="Times New Roman"/>
          <w:color w:val="000000"/>
          <w:sz w:val="20"/>
          <w:szCs w:val="20"/>
          <w:lang w:val="en-GB"/>
        </w:rPr>
        <w:t xml:space="preserve"> is a collaborative initiative focused on providing methodological and technological solutions to the processes of calculation, verification, certification and labelling of the C</w:t>
      </w:r>
      <w:r w:rsidRPr="00C945E5">
        <w:rPr>
          <w:rFonts w:ascii="Times New Roman" w:hAnsi="Times New Roman" w:cs="Times New Roman"/>
          <w:sz w:val="20"/>
          <w:szCs w:val="20"/>
          <w:lang w:val="en-GB"/>
        </w:rPr>
        <w:t xml:space="preserve">F. </w:t>
      </w:r>
      <w:r w:rsidRPr="000B70B3">
        <w:rPr>
          <w:rFonts w:ascii="Times New Roman" w:hAnsi="Times New Roman" w:cs="Times New Roman"/>
          <w:color w:val="000000"/>
          <w:sz w:val="20"/>
          <w:szCs w:val="20"/>
          <w:lang w:val="en-GB"/>
        </w:rPr>
        <w:t>It provides the technology to create a repository of those footprints based on real busin</w:t>
      </w:r>
      <w:r>
        <w:rPr>
          <w:rFonts w:ascii="Times New Roman" w:hAnsi="Times New Roman" w:cs="Times New Roman"/>
          <w:color w:val="000000"/>
          <w:sz w:val="20"/>
          <w:szCs w:val="20"/>
          <w:lang w:val="en-GB"/>
        </w:rPr>
        <w:t>esses data</w:t>
      </w:r>
      <w:r w:rsidRPr="000B70B3">
        <w:rPr>
          <w:rFonts w:ascii="Times New Roman" w:hAnsi="Times New Roman" w:cs="Times New Roman"/>
          <w:color w:val="000000"/>
          <w:sz w:val="20"/>
          <w:szCs w:val="20"/>
          <w:lang w:val="en-GB"/>
        </w:rPr>
        <w:t>.</w:t>
      </w:r>
    </w:p>
    <w:p w:rsidR="009008DF" w:rsidRPr="00C945E5" w:rsidRDefault="009008DF" w:rsidP="006A3959">
      <w:pPr>
        <w:autoSpaceDE w:val="0"/>
        <w:autoSpaceDN w:val="0"/>
        <w:adjustRightInd w:val="0"/>
        <w:spacing w:after="0" w:line="240" w:lineRule="auto"/>
        <w:jc w:val="both"/>
        <w:rPr>
          <w:rFonts w:ascii="Times New Roman" w:hAnsi="Times New Roman" w:cs="Times New Roman"/>
          <w:sz w:val="20"/>
          <w:szCs w:val="20"/>
          <w:lang w:val="en-GB"/>
        </w:rPr>
      </w:pPr>
    </w:p>
    <w:p w:rsidR="009008DF" w:rsidRPr="000B70B3" w:rsidRDefault="009008DF" w:rsidP="006A3959">
      <w:pPr>
        <w:pStyle w:val="Textonotapie"/>
        <w:rPr>
          <w:lang w:val="en-GB"/>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C6FD2"/>
    <w:multiLevelType w:val="multilevel"/>
    <w:tmpl w:val="222E9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34745E"/>
    <w:multiLevelType w:val="multilevel"/>
    <w:tmpl w:val="0F42A5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224FA0"/>
    <w:multiLevelType w:val="multilevel"/>
    <w:tmpl w:val="3782FA70"/>
    <w:lvl w:ilvl="0">
      <w:start w:val="1"/>
      <w:numFmt w:val="decimal"/>
      <w:pStyle w:val="Estiloparrafo2Izquierda"/>
      <w:lvlText w:val="%1."/>
      <w:lvlJc w:val="left"/>
      <w:pPr>
        <w:tabs>
          <w:tab w:val="num" w:pos="1259"/>
        </w:tabs>
        <w:ind w:left="1259" w:hanging="360"/>
      </w:pPr>
      <w:rPr>
        <w:rFonts w:cs="Times New Roman" w:hint="default"/>
      </w:rPr>
    </w:lvl>
    <w:lvl w:ilvl="1">
      <w:start w:val="1"/>
      <w:numFmt w:val="decimal"/>
      <w:lvlText w:val="%2.1"/>
      <w:lvlJc w:val="left"/>
      <w:pPr>
        <w:tabs>
          <w:tab w:val="num" w:pos="1691"/>
        </w:tabs>
        <w:ind w:left="1691" w:hanging="432"/>
      </w:pPr>
      <w:rPr>
        <w:rFonts w:cs="Times New Roman" w:hint="default"/>
      </w:rPr>
    </w:lvl>
    <w:lvl w:ilvl="2">
      <w:numFmt w:val="none"/>
      <w:pStyle w:val="Estiloparrafo2Izquierda"/>
      <w:lvlText w:val=""/>
      <w:lvlJc w:val="left"/>
      <w:pPr>
        <w:tabs>
          <w:tab w:val="num" w:pos="360"/>
        </w:tabs>
      </w:pPr>
      <w:rPr>
        <w:rFonts w:cs="Times New Roman"/>
      </w:rPr>
    </w:lvl>
    <w:lvl w:ilvl="3">
      <w:start w:val="1"/>
      <w:numFmt w:val="decimal"/>
      <w:lvlText w:val="%3.%1.%2."/>
      <w:lvlJc w:val="left"/>
      <w:pPr>
        <w:tabs>
          <w:tab w:val="num" w:pos="2699"/>
        </w:tabs>
        <w:ind w:left="2627" w:hanging="648"/>
      </w:pPr>
      <w:rPr>
        <w:rFonts w:cs="Times New Roman" w:hint="default"/>
      </w:rPr>
    </w:lvl>
    <w:lvl w:ilvl="4">
      <w:start w:val="1"/>
      <w:numFmt w:val="decimal"/>
      <w:lvlText w:val="%1.%2.%3.%4.%5."/>
      <w:lvlJc w:val="left"/>
      <w:pPr>
        <w:tabs>
          <w:tab w:val="num" w:pos="3419"/>
        </w:tabs>
        <w:ind w:left="3131" w:hanging="792"/>
      </w:pPr>
      <w:rPr>
        <w:rFonts w:cs="Times New Roman" w:hint="default"/>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start w:val="1"/>
      <w:numFmt w:val="decimal"/>
      <w:lvlText w:val="%1.%2.%3.%4.%5.%6.%7.%8."/>
      <w:lvlJc w:val="left"/>
      <w:pPr>
        <w:tabs>
          <w:tab w:val="num" w:pos="4859"/>
        </w:tabs>
        <w:ind w:left="4643" w:hanging="1224"/>
      </w:pPr>
      <w:rPr>
        <w:rFonts w:cs="Times New Roman" w:hint="default"/>
      </w:rPr>
    </w:lvl>
    <w:lvl w:ilvl="8">
      <w:start w:val="1"/>
      <w:numFmt w:val="decimal"/>
      <w:lvlText w:val="%1.%2.%3.%4.%5.%6.%7.%8.%9."/>
      <w:lvlJc w:val="left"/>
      <w:pPr>
        <w:tabs>
          <w:tab w:val="num" w:pos="5579"/>
        </w:tabs>
        <w:ind w:left="5219" w:hanging="1440"/>
      </w:pPr>
      <w:rPr>
        <w:rFonts w:cs="Times New Roman" w:hint="default"/>
      </w:rPr>
    </w:lvl>
  </w:abstractNum>
  <w:num w:numId="1">
    <w:abstractNumId w:val="2"/>
  </w:num>
  <w:num w:numId="2">
    <w:abstractNumId w:val="1"/>
  </w:num>
  <w:num w:numId="3">
    <w:abstractNumId w:val="1"/>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1"/>
    <w:lvlOverride w:ilvl="1">
      <w:lvl w:ilvl="1">
        <w:numFmt w:val="decimal"/>
        <w:lvlText w:val="%2."/>
        <w:lvlJc w:val="left"/>
        <w:pPr>
          <w:tabs>
            <w:tab w:val="num" w:pos="1440"/>
          </w:tabs>
          <w:ind w:left="1440" w:hanging="360"/>
        </w:pPr>
      </w:lvl>
    </w:lvlOverride>
  </w:num>
  <w:num w:numId="5">
    <w:abstractNumId w:val="1"/>
    <w:lvlOverride w:ilvl="1">
      <w:lvl w:ilvl="1">
        <w:numFmt w:val="bullet"/>
        <w:lvlText w:val="o"/>
        <w:lvlJc w:val="left"/>
        <w:pPr>
          <w:tabs>
            <w:tab w:val="num" w:pos="1440"/>
          </w:tabs>
          <w:ind w:left="1440" w:hanging="360"/>
        </w:pPr>
        <w:rPr>
          <w:rFonts w:ascii="Courier New" w:hAnsi="Courier New" w:hint="default"/>
          <w:sz w:val="20"/>
        </w:rPr>
      </w:lvl>
    </w:lvlOverride>
  </w:num>
  <w:num w:numId="6">
    <w:abstractNumId w:val="1"/>
    <w:lvlOverride w:ilvl="1">
      <w:lvl w:ilvl="1">
        <w:numFmt w:val="decimal"/>
        <w:lvlText w:val="%2."/>
        <w:lvlJc w:val="left"/>
        <w:pPr>
          <w:tabs>
            <w:tab w:val="num" w:pos="1440"/>
          </w:tabs>
          <w:ind w:left="1440" w:hanging="360"/>
        </w:pPr>
      </w:lvl>
    </w:lvlOverride>
  </w:num>
  <w:num w:numId="7">
    <w:abstractNumId w:val="1"/>
    <w:lvlOverride w:ilvl="1">
      <w:lvl w:ilvl="1">
        <w:numFmt w:val="bullet"/>
        <w:lvlText w:val="o"/>
        <w:lvlJc w:val="left"/>
        <w:pPr>
          <w:tabs>
            <w:tab w:val="num" w:pos="1440"/>
          </w:tabs>
          <w:ind w:left="1440" w:hanging="360"/>
        </w:pPr>
        <w:rPr>
          <w:rFonts w:ascii="Courier New" w:hAnsi="Courier New" w:hint="default"/>
          <w:sz w:val="20"/>
        </w:rPr>
      </w:lvl>
    </w:lvlOverride>
  </w:num>
  <w:num w:numId="8">
    <w:abstractNumId w:val="1"/>
    <w:lvlOverride w:ilvl="1">
      <w:lvl w:ilvl="1">
        <w:numFmt w:val="decimal"/>
        <w:lvlText w:val="%2."/>
        <w:lvlJc w:val="left"/>
        <w:pPr>
          <w:tabs>
            <w:tab w:val="num" w:pos="1440"/>
          </w:tabs>
          <w:ind w:left="1440" w:hanging="360"/>
        </w:pPr>
      </w:lvl>
    </w:lvlOverride>
  </w:num>
  <w:num w:numId="9">
    <w:abstractNumId w:val="1"/>
    <w:lvlOverride w:ilvl="1">
      <w:lvl w:ilvl="1">
        <w:numFmt w:val="bullet"/>
        <w:lvlText w:val="o"/>
        <w:lvlJc w:val="left"/>
        <w:pPr>
          <w:tabs>
            <w:tab w:val="num" w:pos="1440"/>
          </w:tabs>
          <w:ind w:left="1440" w:hanging="360"/>
        </w:pPr>
        <w:rPr>
          <w:rFonts w:ascii="Courier New" w:hAnsi="Courier New" w:hint="default"/>
          <w:sz w:val="20"/>
        </w:rPr>
      </w:lvl>
    </w:lvlOverride>
  </w:num>
  <w:num w:numId="10">
    <w:abstractNumId w:val="1"/>
    <w:lvlOverride w:ilvl="1">
      <w:lvl w:ilvl="1">
        <w:numFmt w:val="decimal"/>
        <w:lvlText w:val="%2."/>
        <w:lvlJc w:val="left"/>
        <w:pPr>
          <w:tabs>
            <w:tab w:val="num" w:pos="1440"/>
          </w:tabs>
          <w:ind w:left="1440" w:hanging="360"/>
        </w:pPr>
      </w:lvl>
    </w:lvlOverride>
  </w:num>
  <w:num w:numId="11">
    <w:abstractNumId w:val="1"/>
    <w:lvlOverride w:ilvl="1">
      <w:lvl w:ilvl="1">
        <w:numFmt w:val="bullet"/>
        <w:lvlText w:val="o"/>
        <w:lvlJc w:val="left"/>
        <w:pPr>
          <w:tabs>
            <w:tab w:val="num" w:pos="1440"/>
          </w:tabs>
          <w:ind w:left="1440" w:hanging="360"/>
        </w:pPr>
        <w:rPr>
          <w:rFonts w:ascii="Courier New" w:hAnsi="Courier New" w:hint="default"/>
          <w:sz w:val="20"/>
        </w:rPr>
      </w:lvl>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D28"/>
    <w:rsid w:val="000019B4"/>
    <w:rsid w:val="00003D3B"/>
    <w:rsid w:val="00010903"/>
    <w:rsid w:val="00011612"/>
    <w:rsid w:val="0001188F"/>
    <w:rsid w:val="00012078"/>
    <w:rsid w:val="0002151E"/>
    <w:rsid w:val="00022732"/>
    <w:rsid w:val="00022806"/>
    <w:rsid w:val="000235FD"/>
    <w:rsid w:val="00024D76"/>
    <w:rsid w:val="00027270"/>
    <w:rsid w:val="000306D5"/>
    <w:rsid w:val="00030E94"/>
    <w:rsid w:val="0003144B"/>
    <w:rsid w:val="000316A7"/>
    <w:rsid w:val="00041FD9"/>
    <w:rsid w:val="00042E8E"/>
    <w:rsid w:val="00043A48"/>
    <w:rsid w:val="0004683E"/>
    <w:rsid w:val="0004707A"/>
    <w:rsid w:val="0004783B"/>
    <w:rsid w:val="00050047"/>
    <w:rsid w:val="00051CD1"/>
    <w:rsid w:val="000543F8"/>
    <w:rsid w:val="00056157"/>
    <w:rsid w:val="00056AED"/>
    <w:rsid w:val="000572AB"/>
    <w:rsid w:val="00057D1F"/>
    <w:rsid w:val="0007040A"/>
    <w:rsid w:val="00073242"/>
    <w:rsid w:val="00081341"/>
    <w:rsid w:val="00081712"/>
    <w:rsid w:val="000827DF"/>
    <w:rsid w:val="00084CB9"/>
    <w:rsid w:val="0009195B"/>
    <w:rsid w:val="0009587E"/>
    <w:rsid w:val="00096732"/>
    <w:rsid w:val="000A083A"/>
    <w:rsid w:val="000A1B2D"/>
    <w:rsid w:val="000A3B82"/>
    <w:rsid w:val="000A3E0C"/>
    <w:rsid w:val="000A5B2A"/>
    <w:rsid w:val="000A6129"/>
    <w:rsid w:val="000A7290"/>
    <w:rsid w:val="000A7632"/>
    <w:rsid w:val="000B0261"/>
    <w:rsid w:val="000B3104"/>
    <w:rsid w:val="000B3C38"/>
    <w:rsid w:val="000B70B3"/>
    <w:rsid w:val="000C562D"/>
    <w:rsid w:val="000C6014"/>
    <w:rsid w:val="000C6097"/>
    <w:rsid w:val="000D2A73"/>
    <w:rsid w:val="000D3A20"/>
    <w:rsid w:val="000D5F18"/>
    <w:rsid w:val="000D65A9"/>
    <w:rsid w:val="000D7627"/>
    <w:rsid w:val="000D76D1"/>
    <w:rsid w:val="000E0057"/>
    <w:rsid w:val="000E131D"/>
    <w:rsid w:val="000E6598"/>
    <w:rsid w:val="000E6F88"/>
    <w:rsid w:val="000F0140"/>
    <w:rsid w:val="000F19CB"/>
    <w:rsid w:val="000F1FB3"/>
    <w:rsid w:val="000F32E0"/>
    <w:rsid w:val="000F4225"/>
    <w:rsid w:val="000F5414"/>
    <w:rsid w:val="00101817"/>
    <w:rsid w:val="00101E8A"/>
    <w:rsid w:val="001026B0"/>
    <w:rsid w:val="001029A8"/>
    <w:rsid w:val="00106DF0"/>
    <w:rsid w:val="00110618"/>
    <w:rsid w:val="0011230C"/>
    <w:rsid w:val="00116FD5"/>
    <w:rsid w:val="00121239"/>
    <w:rsid w:val="00121785"/>
    <w:rsid w:val="0012208E"/>
    <w:rsid w:val="001222C6"/>
    <w:rsid w:val="0012322E"/>
    <w:rsid w:val="00123861"/>
    <w:rsid w:val="00125D70"/>
    <w:rsid w:val="001272C3"/>
    <w:rsid w:val="00131FA4"/>
    <w:rsid w:val="00133ED9"/>
    <w:rsid w:val="001365BC"/>
    <w:rsid w:val="0014284C"/>
    <w:rsid w:val="00146F90"/>
    <w:rsid w:val="00150081"/>
    <w:rsid w:val="00151050"/>
    <w:rsid w:val="001523AD"/>
    <w:rsid w:val="00152595"/>
    <w:rsid w:val="001541F8"/>
    <w:rsid w:val="0015792B"/>
    <w:rsid w:val="00157937"/>
    <w:rsid w:val="001637A7"/>
    <w:rsid w:val="001644D4"/>
    <w:rsid w:val="00164752"/>
    <w:rsid w:val="00166192"/>
    <w:rsid w:val="001679AB"/>
    <w:rsid w:val="00172C46"/>
    <w:rsid w:val="00175E49"/>
    <w:rsid w:val="0017730D"/>
    <w:rsid w:val="0017760D"/>
    <w:rsid w:val="00177902"/>
    <w:rsid w:val="00181E32"/>
    <w:rsid w:val="00184764"/>
    <w:rsid w:val="00184963"/>
    <w:rsid w:val="00184FCA"/>
    <w:rsid w:val="001867DF"/>
    <w:rsid w:val="00187C2F"/>
    <w:rsid w:val="0019058B"/>
    <w:rsid w:val="0019136D"/>
    <w:rsid w:val="00191DE0"/>
    <w:rsid w:val="00192652"/>
    <w:rsid w:val="001945B9"/>
    <w:rsid w:val="001951C9"/>
    <w:rsid w:val="001961CF"/>
    <w:rsid w:val="00196790"/>
    <w:rsid w:val="00197C2A"/>
    <w:rsid w:val="001A0012"/>
    <w:rsid w:val="001A1169"/>
    <w:rsid w:val="001B439D"/>
    <w:rsid w:val="001B5193"/>
    <w:rsid w:val="001B51BE"/>
    <w:rsid w:val="001B54DA"/>
    <w:rsid w:val="001B7AE5"/>
    <w:rsid w:val="001B7BBC"/>
    <w:rsid w:val="001C461C"/>
    <w:rsid w:val="001D6CA7"/>
    <w:rsid w:val="001D7829"/>
    <w:rsid w:val="001E0B5A"/>
    <w:rsid w:val="001E1D2D"/>
    <w:rsid w:val="001E1F3B"/>
    <w:rsid w:val="001E3335"/>
    <w:rsid w:val="001E4E1A"/>
    <w:rsid w:val="001E7A29"/>
    <w:rsid w:val="001F123F"/>
    <w:rsid w:val="001F2D17"/>
    <w:rsid w:val="001F58FB"/>
    <w:rsid w:val="001F62F8"/>
    <w:rsid w:val="002022E2"/>
    <w:rsid w:val="00211AF6"/>
    <w:rsid w:val="00212018"/>
    <w:rsid w:val="002166D2"/>
    <w:rsid w:val="0021694D"/>
    <w:rsid w:val="002179D9"/>
    <w:rsid w:val="00217F9C"/>
    <w:rsid w:val="0022674F"/>
    <w:rsid w:val="00232B31"/>
    <w:rsid w:val="00235363"/>
    <w:rsid w:val="002419C5"/>
    <w:rsid w:val="00244A67"/>
    <w:rsid w:val="00244CA4"/>
    <w:rsid w:val="00244FC9"/>
    <w:rsid w:val="00246239"/>
    <w:rsid w:val="0024683F"/>
    <w:rsid w:val="0025303A"/>
    <w:rsid w:val="00253F04"/>
    <w:rsid w:val="00256721"/>
    <w:rsid w:val="00260A73"/>
    <w:rsid w:val="00265327"/>
    <w:rsid w:val="00265750"/>
    <w:rsid w:val="002718FA"/>
    <w:rsid w:val="00274826"/>
    <w:rsid w:val="00275BCF"/>
    <w:rsid w:val="0028069F"/>
    <w:rsid w:val="00282250"/>
    <w:rsid w:val="002847A6"/>
    <w:rsid w:val="0028553A"/>
    <w:rsid w:val="00287619"/>
    <w:rsid w:val="00290CAA"/>
    <w:rsid w:val="00290D20"/>
    <w:rsid w:val="0029302D"/>
    <w:rsid w:val="00293B1F"/>
    <w:rsid w:val="00293B68"/>
    <w:rsid w:val="00294323"/>
    <w:rsid w:val="00295161"/>
    <w:rsid w:val="00296909"/>
    <w:rsid w:val="0029755B"/>
    <w:rsid w:val="002A0A77"/>
    <w:rsid w:val="002A1BC7"/>
    <w:rsid w:val="002A2741"/>
    <w:rsid w:val="002A2C97"/>
    <w:rsid w:val="002A4656"/>
    <w:rsid w:val="002A5ACA"/>
    <w:rsid w:val="002B0410"/>
    <w:rsid w:val="002B2B8D"/>
    <w:rsid w:val="002B3870"/>
    <w:rsid w:val="002B6925"/>
    <w:rsid w:val="002B7B78"/>
    <w:rsid w:val="002C37A5"/>
    <w:rsid w:val="002C4545"/>
    <w:rsid w:val="002C6E71"/>
    <w:rsid w:val="002D0133"/>
    <w:rsid w:val="002D2830"/>
    <w:rsid w:val="002D3CAF"/>
    <w:rsid w:val="002E0841"/>
    <w:rsid w:val="002E0DAF"/>
    <w:rsid w:val="002E15D8"/>
    <w:rsid w:val="002E32CF"/>
    <w:rsid w:val="002E3D10"/>
    <w:rsid w:val="002E3FC8"/>
    <w:rsid w:val="002E48D8"/>
    <w:rsid w:val="002E54B0"/>
    <w:rsid w:val="002F45A5"/>
    <w:rsid w:val="002F75FA"/>
    <w:rsid w:val="003019B9"/>
    <w:rsid w:val="00302462"/>
    <w:rsid w:val="00304164"/>
    <w:rsid w:val="00306B7C"/>
    <w:rsid w:val="003070A8"/>
    <w:rsid w:val="00307E80"/>
    <w:rsid w:val="00307F9D"/>
    <w:rsid w:val="003144C6"/>
    <w:rsid w:val="003207E6"/>
    <w:rsid w:val="00326E1A"/>
    <w:rsid w:val="00332720"/>
    <w:rsid w:val="00332F1E"/>
    <w:rsid w:val="0033313A"/>
    <w:rsid w:val="00333D0A"/>
    <w:rsid w:val="00335BF1"/>
    <w:rsid w:val="00337788"/>
    <w:rsid w:val="00337F95"/>
    <w:rsid w:val="00341E26"/>
    <w:rsid w:val="00346A8A"/>
    <w:rsid w:val="00350F82"/>
    <w:rsid w:val="003522A4"/>
    <w:rsid w:val="00352E80"/>
    <w:rsid w:val="00353430"/>
    <w:rsid w:val="003548C0"/>
    <w:rsid w:val="00355310"/>
    <w:rsid w:val="00360ACB"/>
    <w:rsid w:val="00363FC2"/>
    <w:rsid w:val="00364F86"/>
    <w:rsid w:val="00373A46"/>
    <w:rsid w:val="00376C5A"/>
    <w:rsid w:val="00382370"/>
    <w:rsid w:val="00383470"/>
    <w:rsid w:val="003841E2"/>
    <w:rsid w:val="00386423"/>
    <w:rsid w:val="00386CB1"/>
    <w:rsid w:val="003920F1"/>
    <w:rsid w:val="0039438C"/>
    <w:rsid w:val="00396E30"/>
    <w:rsid w:val="003971F9"/>
    <w:rsid w:val="003A2351"/>
    <w:rsid w:val="003A54FE"/>
    <w:rsid w:val="003A7D67"/>
    <w:rsid w:val="003B0507"/>
    <w:rsid w:val="003B1344"/>
    <w:rsid w:val="003B19EA"/>
    <w:rsid w:val="003B1B92"/>
    <w:rsid w:val="003B2B2C"/>
    <w:rsid w:val="003B2CE1"/>
    <w:rsid w:val="003B4F5F"/>
    <w:rsid w:val="003B6C43"/>
    <w:rsid w:val="003C1CC2"/>
    <w:rsid w:val="003C3DD3"/>
    <w:rsid w:val="003C4760"/>
    <w:rsid w:val="003C570E"/>
    <w:rsid w:val="003D1CFC"/>
    <w:rsid w:val="003D3057"/>
    <w:rsid w:val="003E5398"/>
    <w:rsid w:val="003F224C"/>
    <w:rsid w:val="003F4019"/>
    <w:rsid w:val="003F6080"/>
    <w:rsid w:val="004034DC"/>
    <w:rsid w:val="00403EDA"/>
    <w:rsid w:val="004048CF"/>
    <w:rsid w:val="00411B72"/>
    <w:rsid w:val="00414F67"/>
    <w:rsid w:val="00415826"/>
    <w:rsid w:val="00424724"/>
    <w:rsid w:val="00426043"/>
    <w:rsid w:val="00431361"/>
    <w:rsid w:val="00432ED1"/>
    <w:rsid w:val="00440940"/>
    <w:rsid w:val="004430D9"/>
    <w:rsid w:val="004453A3"/>
    <w:rsid w:val="00445D6E"/>
    <w:rsid w:val="00446308"/>
    <w:rsid w:val="004507C5"/>
    <w:rsid w:val="004521DC"/>
    <w:rsid w:val="00456140"/>
    <w:rsid w:val="0045773C"/>
    <w:rsid w:val="00457E17"/>
    <w:rsid w:val="004616F0"/>
    <w:rsid w:val="00462D3A"/>
    <w:rsid w:val="0046327B"/>
    <w:rsid w:val="004632F8"/>
    <w:rsid w:val="004676D6"/>
    <w:rsid w:val="004676F3"/>
    <w:rsid w:val="004732AD"/>
    <w:rsid w:val="00473BCE"/>
    <w:rsid w:val="00474895"/>
    <w:rsid w:val="00476EFB"/>
    <w:rsid w:val="0048004B"/>
    <w:rsid w:val="00490E00"/>
    <w:rsid w:val="004910EB"/>
    <w:rsid w:val="00492A36"/>
    <w:rsid w:val="00493832"/>
    <w:rsid w:val="00493FBF"/>
    <w:rsid w:val="00497CDA"/>
    <w:rsid w:val="004A09A1"/>
    <w:rsid w:val="004A0BB8"/>
    <w:rsid w:val="004A4FCA"/>
    <w:rsid w:val="004A6149"/>
    <w:rsid w:val="004A6A43"/>
    <w:rsid w:val="004A6B39"/>
    <w:rsid w:val="004A75BC"/>
    <w:rsid w:val="004B2186"/>
    <w:rsid w:val="004B5469"/>
    <w:rsid w:val="004B5DED"/>
    <w:rsid w:val="004B5EE1"/>
    <w:rsid w:val="004C2B45"/>
    <w:rsid w:val="004C3F46"/>
    <w:rsid w:val="004C59CC"/>
    <w:rsid w:val="004D02C5"/>
    <w:rsid w:val="004D283E"/>
    <w:rsid w:val="004D3A70"/>
    <w:rsid w:val="004D5772"/>
    <w:rsid w:val="004D7B94"/>
    <w:rsid w:val="004E4188"/>
    <w:rsid w:val="004E6FD8"/>
    <w:rsid w:val="004F0DA2"/>
    <w:rsid w:val="004F1B81"/>
    <w:rsid w:val="004F2B98"/>
    <w:rsid w:val="004F3F79"/>
    <w:rsid w:val="004F4FCB"/>
    <w:rsid w:val="004F5BB6"/>
    <w:rsid w:val="004F6A02"/>
    <w:rsid w:val="004F7A9A"/>
    <w:rsid w:val="00501A33"/>
    <w:rsid w:val="00504614"/>
    <w:rsid w:val="005069E7"/>
    <w:rsid w:val="00507A87"/>
    <w:rsid w:val="00511418"/>
    <w:rsid w:val="00515AB0"/>
    <w:rsid w:val="00517F07"/>
    <w:rsid w:val="00520B40"/>
    <w:rsid w:val="00520D6D"/>
    <w:rsid w:val="005224E4"/>
    <w:rsid w:val="00522896"/>
    <w:rsid w:val="00522DD0"/>
    <w:rsid w:val="00523568"/>
    <w:rsid w:val="005235F1"/>
    <w:rsid w:val="00525128"/>
    <w:rsid w:val="00531E7A"/>
    <w:rsid w:val="00535E55"/>
    <w:rsid w:val="00536A4A"/>
    <w:rsid w:val="00540AF8"/>
    <w:rsid w:val="0054108D"/>
    <w:rsid w:val="0054137A"/>
    <w:rsid w:val="0054296C"/>
    <w:rsid w:val="0054691D"/>
    <w:rsid w:val="00550248"/>
    <w:rsid w:val="005509D9"/>
    <w:rsid w:val="00553B01"/>
    <w:rsid w:val="005550C1"/>
    <w:rsid w:val="00556844"/>
    <w:rsid w:val="00561867"/>
    <w:rsid w:val="00563D29"/>
    <w:rsid w:val="00581AFE"/>
    <w:rsid w:val="00583218"/>
    <w:rsid w:val="00586E3F"/>
    <w:rsid w:val="00594986"/>
    <w:rsid w:val="00594D6F"/>
    <w:rsid w:val="00595618"/>
    <w:rsid w:val="00596D91"/>
    <w:rsid w:val="00597C51"/>
    <w:rsid w:val="005A0D99"/>
    <w:rsid w:val="005A38A2"/>
    <w:rsid w:val="005A7813"/>
    <w:rsid w:val="005B0382"/>
    <w:rsid w:val="005B2777"/>
    <w:rsid w:val="005B375B"/>
    <w:rsid w:val="005B3973"/>
    <w:rsid w:val="005B4567"/>
    <w:rsid w:val="005B56CF"/>
    <w:rsid w:val="005B6743"/>
    <w:rsid w:val="005B6F8A"/>
    <w:rsid w:val="005C056D"/>
    <w:rsid w:val="005C2E99"/>
    <w:rsid w:val="005C4D1A"/>
    <w:rsid w:val="005C5991"/>
    <w:rsid w:val="005D081D"/>
    <w:rsid w:val="005D1B87"/>
    <w:rsid w:val="005D31C4"/>
    <w:rsid w:val="005D48C1"/>
    <w:rsid w:val="005E0ED7"/>
    <w:rsid w:val="005E4847"/>
    <w:rsid w:val="005E55D9"/>
    <w:rsid w:val="005F18EF"/>
    <w:rsid w:val="005F43B1"/>
    <w:rsid w:val="005F440E"/>
    <w:rsid w:val="00605058"/>
    <w:rsid w:val="0060567D"/>
    <w:rsid w:val="006062C0"/>
    <w:rsid w:val="00606A41"/>
    <w:rsid w:val="00612DD6"/>
    <w:rsid w:val="00615138"/>
    <w:rsid w:val="006152A0"/>
    <w:rsid w:val="00615B6C"/>
    <w:rsid w:val="00620315"/>
    <w:rsid w:val="00621CB6"/>
    <w:rsid w:val="00622AF1"/>
    <w:rsid w:val="00623DC0"/>
    <w:rsid w:val="00630109"/>
    <w:rsid w:val="00631012"/>
    <w:rsid w:val="006318FB"/>
    <w:rsid w:val="00632569"/>
    <w:rsid w:val="00636C22"/>
    <w:rsid w:val="006376E4"/>
    <w:rsid w:val="006428D4"/>
    <w:rsid w:val="00644633"/>
    <w:rsid w:val="00644A51"/>
    <w:rsid w:val="006450C0"/>
    <w:rsid w:val="00645492"/>
    <w:rsid w:val="00650DD2"/>
    <w:rsid w:val="0065162C"/>
    <w:rsid w:val="0065444B"/>
    <w:rsid w:val="006556EF"/>
    <w:rsid w:val="00656332"/>
    <w:rsid w:val="00656A54"/>
    <w:rsid w:val="00656CD6"/>
    <w:rsid w:val="00661B49"/>
    <w:rsid w:val="00661DC3"/>
    <w:rsid w:val="00663E47"/>
    <w:rsid w:val="00664498"/>
    <w:rsid w:val="00664D74"/>
    <w:rsid w:val="0066584C"/>
    <w:rsid w:val="00667387"/>
    <w:rsid w:val="00667DF1"/>
    <w:rsid w:val="00673779"/>
    <w:rsid w:val="00674AF9"/>
    <w:rsid w:val="0067644F"/>
    <w:rsid w:val="00676FF5"/>
    <w:rsid w:val="0068055C"/>
    <w:rsid w:val="00682347"/>
    <w:rsid w:val="00685DF0"/>
    <w:rsid w:val="00686FFD"/>
    <w:rsid w:val="006918AF"/>
    <w:rsid w:val="00692C9C"/>
    <w:rsid w:val="00694E8A"/>
    <w:rsid w:val="0069519D"/>
    <w:rsid w:val="006951A3"/>
    <w:rsid w:val="006A1BA2"/>
    <w:rsid w:val="006A3959"/>
    <w:rsid w:val="006A4080"/>
    <w:rsid w:val="006A4404"/>
    <w:rsid w:val="006A4AB6"/>
    <w:rsid w:val="006A4B61"/>
    <w:rsid w:val="006A69A9"/>
    <w:rsid w:val="006A7276"/>
    <w:rsid w:val="006A7B23"/>
    <w:rsid w:val="006B29D9"/>
    <w:rsid w:val="006B54A3"/>
    <w:rsid w:val="006B6D77"/>
    <w:rsid w:val="006B757D"/>
    <w:rsid w:val="006C0BFA"/>
    <w:rsid w:val="006D07E4"/>
    <w:rsid w:val="006D4F39"/>
    <w:rsid w:val="006D5443"/>
    <w:rsid w:val="006E11ED"/>
    <w:rsid w:val="006E16D2"/>
    <w:rsid w:val="006E23F4"/>
    <w:rsid w:val="006E47C6"/>
    <w:rsid w:val="006F2B7F"/>
    <w:rsid w:val="006F3B35"/>
    <w:rsid w:val="006F62AE"/>
    <w:rsid w:val="00703820"/>
    <w:rsid w:val="007072C0"/>
    <w:rsid w:val="00710F59"/>
    <w:rsid w:val="00716D6E"/>
    <w:rsid w:val="00717283"/>
    <w:rsid w:val="00717AE1"/>
    <w:rsid w:val="007220FE"/>
    <w:rsid w:val="00724292"/>
    <w:rsid w:val="00725270"/>
    <w:rsid w:val="00730AC7"/>
    <w:rsid w:val="00736A6D"/>
    <w:rsid w:val="00740D1E"/>
    <w:rsid w:val="00742431"/>
    <w:rsid w:val="00745ED8"/>
    <w:rsid w:val="00750C08"/>
    <w:rsid w:val="0075103E"/>
    <w:rsid w:val="00752BDD"/>
    <w:rsid w:val="007549EC"/>
    <w:rsid w:val="00755127"/>
    <w:rsid w:val="00757438"/>
    <w:rsid w:val="00760F0C"/>
    <w:rsid w:val="007610D6"/>
    <w:rsid w:val="00761BB7"/>
    <w:rsid w:val="0076726C"/>
    <w:rsid w:val="0076753F"/>
    <w:rsid w:val="00767C71"/>
    <w:rsid w:val="00767C8E"/>
    <w:rsid w:val="00770A29"/>
    <w:rsid w:val="0077468C"/>
    <w:rsid w:val="00774B77"/>
    <w:rsid w:val="007750A6"/>
    <w:rsid w:val="00777893"/>
    <w:rsid w:val="0078033D"/>
    <w:rsid w:val="0078096D"/>
    <w:rsid w:val="00782024"/>
    <w:rsid w:val="00782A19"/>
    <w:rsid w:val="00783986"/>
    <w:rsid w:val="007865C3"/>
    <w:rsid w:val="007866E3"/>
    <w:rsid w:val="00790661"/>
    <w:rsid w:val="00791687"/>
    <w:rsid w:val="00791FA4"/>
    <w:rsid w:val="007927B4"/>
    <w:rsid w:val="00794E0D"/>
    <w:rsid w:val="007973E3"/>
    <w:rsid w:val="007A26F7"/>
    <w:rsid w:val="007A2EC3"/>
    <w:rsid w:val="007A5A38"/>
    <w:rsid w:val="007A5CEB"/>
    <w:rsid w:val="007A65D5"/>
    <w:rsid w:val="007A76D1"/>
    <w:rsid w:val="007B1A64"/>
    <w:rsid w:val="007B2E29"/>
    <w:rsid w:val="007B5524"/>
    <w:rsid w:val="007B5C58"/>
    <w:rsid w:val="007B5D27"/>
    <w:rsid w:val="007B5F54"/>
    <w:rsid w:val="007C04B3"/>
    <w:rsid w:val="007C088C"/>
    <w:rsid w:val="007C0A3F"/>
    <w:rsid w:val="007C166D"/>
    <w:rsid w:val="007C28D2"/>
    <w:rsid w:val="007C73D5"/>
    <w:rsid w:val="007D228C"/>
    <w:rsid w:val="007D4F7C"/>
    <w:rsid w:val="007D5A63"/>
    <w:rsid w:val="007D6572"/>
    <w:rsid w:val="007D7D52"/>
    <w:rsid w:val="007E00C3"/>
    <w:rsid w:val="007E1A55"/>
    <w:rsid w:val="007E422B"/>
    <w:rsid w:val="007E4AB9"/>
    <w:rsid w:val="007E54D9"/>
    <w:rsid w:val="007E7471"/>
    <w:rsid w:val="007F0248"/>
    <w:rsid w:val="007F0E39"/>
    <w:rsid w:val="007F123C"/>
    <w:rsid w:val="007F1841"/>
    <w:rsid w:val="007F1D30"/>
    <w:rsid w:val="007F2427"/>
    <w:rsid w:val="007F3067"/>
    <w:rsid w:val="007F5462"/>
    <w:rsid w:val="00801FE2"/>
    <w:rsid w:val="00805601"/>
    <w:rsid w:val="00811B2A"/>
    <w:rsid w:val="00812FBF"/>
    <w:rsid w:val="00816AD7"/>
    <w:rsid w:val="00821303"/>
    <w:rsid w:val="0082494E"/>
    <w:rsid w:val="0082549B"/>
    <w:rsid w:val="0083112F"/>
    <w:rsid w:val="00833117"/>
    <w:rsid w:val="00841EF7"/>
    <w:rsid w:val="0084240D"/>
    <w:rsid w:val="00842C5D"/>
    <w:rsid w:val="008442F0"/>
    <w:rsid w:val="00845497"/>
    <w:rsid w:val="00845BED"/>
    <w:rsid w:val="00850205"/>
    <w:rsid w:val="008516CD"/>
    <w:rsid w:val="0085386E"/>
    <w:rsid w:val="00855E08"/>
    <w:rsid w:val="00857866"/>
    <w:rsid w:val="00857DC7"/>
    <w:rsid w:val="008636A2"/>
    <w:rsid w:val="0086656A"/>
    <w:rsid w:val="00870123"/>
    <w:rsid w:val="00871278"/>
    <w:rsid w:val="00873B81"/>
    <w:rsid w:val="00873C30"/>
    <w:rsid w:val="00874A24"/>
    <w:rsid w:val="0087532B"/>
    <w:rsid w:val="00880674"/>
    <w:rsid w:val="008821A6"/>
    <w:rsid w:val="008828BF"/>
    <w:rsid w:val="00884C2B"/>
    <w:rsid w:val="00884D48"/>
    <w:rsid w:val="008878CE"/>
    <w:rsid w:val="008937D8"/>
    <w:rsid w:val="00893F9E"/>
    <w:rsid w:val="00894063"/>
    <w:rsid w:val="00894949"/>
    <w:rsid w:val="00896E47"/>
    <w:rsid w:val="008A0877"/>
    <w:rsid w:val="008A33D4"/>
    <w:rsid w:val="008A7023"/>
    <w:rsid w:val="008B040C"/>
    <w:rsid w:val="008B6251"/>
    <w:rsid w:val="008B6B16"/>
    <w:rsid w:val="008B7CF2"/>
    <w:rsid w:val="008C122C"/>
    <w:rsid w:val="008C3938"/>
    <w:rsid w:val="008C5A5C"/>
    <w:rsid w:val="008C6480"/>
    <w:rsid w:val="008C6B67"/>
    <w:rsid w:val="008C7D4E"/>
    <w:rsid w:val="008D209B"/>
    <w:rsid w:val="008D39A3"/>
    <w:rsid w:val="008E5ACF"/>
    <w:rsid w:val="008E6270"/>
    <w:rsid w:val="008E6CC3"/>
    <w:rsid w:val="008E7D58"/>
    <w:rsid w:val="008F2531"/>
    <w:rsid w:val="008F2667"/>
    <w:rsid w:val="008F39C8"/>
    <w:rsid w:val="008F53DE"/>
    <w:rsid w:val="008F5936"/>
    <w:rsid w:val="008F5A7E"/>
    <w:rsid w:val="009002C9"/>
    <w:rsid w:val="009008DF"/>
    <w:rsid w:val="00900FB9"/>
    <w:rsid w:val="00906063"/>
    <w:rsid w:val="0090702C"/>
    <w:rsid w:val="009107ED"/>
    <w:rsid w:val="0091094F"/>
    <w:rsid w:val="009130E9"/>
    <w:rsid w:val="00913B6D"/>
    <w:rsid w:val="00914C1B"/>
    <w:rsid w:val="009177F3"/>
    <w:rsid w:val="00923E3C"/>
    <w:rsid w:val="0092726F"/>
    <w:rsid w:val="00931059"/>
    <w:rsid w:val="00932C32"/>
    <w:rsid w:val="00934DCE"/>
    <w:rsid w:val="00937B32"/>
    <w:rsid w:val="0094723D"/>
    <w:rsid w:val="00950DA4"/>
    <w:rsid w:val="00952265"/>
    <w:rsid w:val="00954D7C"/>
    <w:rsid w:val="00954E1F"/>
    <w:rsid w:val="00955586"/>
    <w:rsid w:val="00957962"/>
    <w:rsid w:val="00960788"/>
    <w:rsid w:val="009614DF"/>
    <w:rsid w:val="009662D8"/>
    <w:rsid w:val="00966CE1"/>
    <w:rsid w:val="00970566"/>
    <w:rsid w:val="00973F96"/>
    <w:rsid w:val="009751C3"/>
    <w:rsid w:val="00976F64"/>
    <w:rsid w:val="009777CC"/>
    <w:rsid w:val="00980E82"/>
    <w:rsid w:val="00981A0E"/>
    <w:rsid w:val="00981B6A"/>
    <w:rsid w:val="00982204"/>
    <w:rsid w:val="00982399"/>
    <w:rsid w:val="00982E86"/>
    <w:rsid w:val="00985EDB"/>
    <w:rsid w:val="00991803"/>
    <w:rsid w:val="00993D28"/>
    <w:rsid w:val="00995398"/>
    <w:rsid w:val="00996BBD"/>
    <w:rsid w:val="009A1C3D"/>
    <w:rsid w:val="009A79D9"/>
    <w:rsid w:val="009B29A6"/>
    <w:rsid w:val="009B353E"/>
    <w:rsid w:val="009B606F"/>
    <w:rsid w:val="009B61C7"/>
    <w:rsid w:val="009C264D"/>
    <w:rsid w:val="009C65CB"/>
    <w:rsid w:val="009D0309"/>
    <w:rsid w:val="009D1207"/>
    <w:rsid w:val="009D2351"/>
    <w:rsid w:val="009D2F7C"/>
    <w:rsid w:val="009D6FF9"/>
    <w:rsid w:val="009D7DCE"/>
    <w:rsid w:val="009E0A0D"/>
    <w:rsid w:val="009E2935"/>
    <w:rsid w:val="009E2E42"/>
    <w:rsid w:val="009E35BF"/>
    <w:rsid w:val="009E4299"/>
    <w:rsid w:val="009F2FB1"/>
    <w:rsid w:val="009F311B"/>
    <w:rsid w:val="009F4A55"/>
    <w:rsid w:val="009F5618"/>
    <w:rsid w:val="009F647D"/>
    <w:rsid w:val="009F6A00"/>
    <w:rsid w:val="00A006AC"/>
    <w:rsid w:val="00A02CB9"/>
    <w:rsid w:val="00A0404E"/>
    <w:rsid w:val="00A0415F"/>
    <w:rsid w:val="00A04A3D"/>
    <w:rsid w:val="00A04C64"/>
    <w:rsid w:val="00A12805"/>
    <w:rsid w:val="00A14465"/>
    <w:rsid w:val="00A1670C"/>
    <w:rsid w:val="00A1725D"/>
    <w:rsid w:val="00A21640"/>
    <w:rsid w:val="00A24D49"/>
    <w:rsid w:val="00A2596A"/>
    <w:rsid w:val="00A30EB1"/>
    <w:rsid w:val="00A32983"/>
    <w:rsid w:val="00A33A71"/>
    <w:rsid w:val="00A33BCC"/>
    <w:rsid w:val="00A40315"/>
    <w:rsid w:val="00A40FA5"/>
    <w:rsid w:val="00A414FC"/>
    <w:rsid w:val="00A42098"/>
    <w:rsid w:val="00A4410B"/>
    <w:rsid w:val="00A5038E"/>
    <w:rsid w:val="00A50F4C"/>
    <w:rsid w:val="00A513CF"/>
    <w:rsid w:val="00A515E5"/>
    <w:rsid w:val="00A54EC2"/>
    <w:rsid w:val="00A572BE"/>
    <w:rsid w:val="00A707B3"/>
    <w:rsid w:val="00A71AFA"/>
    <w:rsid w:val="00A71C1C"/>
    <w:rsid w:val="00A721A1"/>
    <w:rsid w:val="00A73F4E"/>
    <w:rsid w:val="00A75800"/>
    <w:rsid w:val="00A77326"/>
    <w:rsid w:val="00A773DE"/>
    <w:rsid w:val="00A800D3"/>
    <w:rsid w:val="00A817F1"/>
    <w:rsid w:val="00A81C85"/>
    <w:rsid w:val="00A82EA9"/>
    <w:rsid w:val="00A83155"/>
    <w:rsid w:val="00A90C34"/>
    <w:rsid w:val="00A91126"/>
    <w:rsid w:val="00A9162B"/>
    <w:rsid w:val="00A92C1F"/>
    <w:rsid w:val="00A93D92"/>
    <w:rsid w:val="00A93FB5"/>
    <w:rsid w:val="00AA1E62"/>
    <w:rsid w:val="00AA22C3"/>
    <w:rsid w:val="00AA3715"/>
    <w:rsid w:val="00AB3956"/>
    <w:rsid w:val="00AB57F1"/>
    <w:rsid w:val="00AB790C"/>
    <w:rsid w:val="00AC45FE"/>
    <w:rsid w:val="00AC5129"/>
    <w:rsid w:val="00AC7578"/>
    <w:rsid w:val="00AD017A"/>
    <w:rsid w:val="00AD0F16"/>
    <w:rsid w:val="00AD478A"/>
    <w:rsid w:val="00AD4D94"/>
    <w:rsid w:val="00AE142B"/>
    <w:rsid w:val="00AE41EB"/>
    <w:rsid w:val="00AF0D87"/>
    <w:rsid w:val="00AF1B60"/>
    <w:rsid w:val="00AF26BF"/>
    <w:rsid w:val="00AF29FC"/>
    <w:rsid w:val="00AF4A32"/>
    <w:rsid w:val="00AF7E4D"/>
    <w:rsid w:val="00B00DE1"/>
    <w:rsid w:val="00B04818"/>
    <w:rsid w:val="00B05A5D"/>
    <w:rsid w:val="00B06369"/>
    <w:rsid w:val="00B072EF"/>
    <w:rsid w:val="00B10316"/>
    <w:rsid w:val="00B10848"/>
    <w:rsid w:val="00B13E85"/>
    <w:rsid w:val="00B16865"/>
    <w:rsid w:val="00B22EEF"/>
    <w:rsid w:val="00B2572C"/>
    <w:rsid w:val="00B3163A"/>
    <w:rsid w:val="00B35EDF"/>
    <w:rsid w:val="00B36A6D"/>
    <w:rsid w:val="00B408DC"/>
    <w:rsid w:val="00B425C0"/>
    <w:rsid w:val="00B4418D"/>
    <w:rsid w:val="00B444C8"/>
    <w:rsid w:val="00B44819"/>
    <w:rsid w:val="00B51A37"/>
    <w:rsid w:val="00B5257E"/>
    <w:rsid w:val="00B54BD8"/>
    <w:rsid w:val="00B63EF1"/>
    <w:rsid w:val="00B701D3"/>
    <w:rsid w:val="00B70739"/>
    <w:rsid w:val="00B70E53"/>
    <w:rsid w:val="00B739A9"/>
    <w:rsid w:val="00B75E0C"/>
    <w:rsid w:val="00B81124"/>
    <w:rsid w:val="00B81CDE"/>
    <w:rsid w:val="00B83FA9"/>
    <w:rsid w:val="00B87BA1"/>
    <w:rsid w:val="00B87E61"/>
    <w:rsid w:val="00B91848"/>
    <w:rsid w:val="00B935BD"/>
    <w:rsid w:val="00B937E4"/>
    <w:rsid w:val="00B937EF"/>
    <w:rsid w:val="00B95312"/>
    <w:rsid w:val="00BA0C5C"/>
    <w:rsid w:val="00BA3117"/>
    <w:rsid w:val="00BA3D8B"/>
    <w:rsid w:val="00BA5235"/>
    <w:rsid w:val="00BA5C93"/>
    <w:rsid w:val="00BB06CA"/>
    <w:rsid w:val="00BB1162"/>
    <w:rsid w:val="00BB1C30"/>
    <w:rsid w:val="00BB215B"/>
    <w:rsid w:val="00BB30B3"/>
    <w:rsid w:val="00BB38FE"/>
    <w:rsid w:val="00BB49EA"/>
    <w:rsid w:val="00BC126F"/>
    <w:rsid w:val="00BC4DBE"/>
    <w:rsid w:val="00BD012B"/>
    <w:rsid w:val="00BD0955"/>
    <w:rsid w:val="00BD0A33"/>
    <w:rsid w:val="00BD1693"/>
    <w:rsid w:val="00BD24C6"/>
    <w:rsid w:val="00BD6D41"/>
    <w:rsid w:val="00BE0AF4"/>
    <w:rsid w:val="00BE0EB8"/>
    <w:rsid w:val="00BE14F2"/>
    <w:rsid w:val="00BF2944"/>
    <w:rsid w:val="00BF66E2"/>
    <w:rsid w:val="00C00CA3"/>
    <w:rsid w:val="00C02AE9"/>
    <w:rsid w:val="00C03568"/>
    <w:rsid w:val="00C04424"/>
    <w:rsid w:val="00C110B6"/>
    <w:rsid w:val="00C15ACD"/>
    <w:rsid w:val="00C15CE8"/>
    <w:rsid w:val="00C166BA"/>
    <w:rsid w:val="00C2368D"/>
    <w:rsid w:val="00C244E5"/>
    <w:rsid w:val="00C270D7"/>
    <w:rsid w:val="00C30AFE"/>
    <w:rsid w:val="00C402A1"/>
    <w:rsid w:val="00C40AF9"/>
    <w:rsid w:val="00C41930"/>
    <w:rsid w:val="00C45152"/>
    <w:rsid w:val="00C4573C"/>
    <w:rsid w:val="00C45A7E"/>
    <w:rsid w:val="00C46E3F"/>
    <w:rsid w:val="00C46FC3"/>
    <w:rsid w:val="00C52B81"/>
    <w:rsid w:val="00C52E6A"/>
    <w:rsid w:val="00C54D39"/>
    <w:rsid w:val="00C62D9D"/>
    <w:rsid w:val="00C6377E"/>
    <w:rsid w:val="00C63BA4"/>
    <w:rsid w:val="00C65900"/>
    <w:rsid w:val="00C70DED"/>
    <w:rsid w:val="00C71044"/>
    <w:rsid w:val="00C71699"/>
    <w:rsid w:val="00C72802"/>
    <w:rsid w:val="00C73F05"/>
    <w:rsid w:val="00C76D0B"/>
    <w:rsid w:val="00C810F8"/>
    <w:rsid w:val="00C81E8F"/>
    <w:rsid w:val="00C834E1"/>
    <w:rsid w:val="00C83919"/>
    <w:rsid w:val="00C8645E"/>
    <w:rsid w:val="00C87B5D"/>
    <w:rsid w:val="00C90A9F"/>
    <w:rsid w:val="00C92FC5"/>
    <w:rsid w:val="00C96A2E"/>
    <w:rsid w:val="00CA5EC3"/>
    <w:rsid w:val="00CB2878"/>
    <w:rsid w:val="00CB33B0"/>
    <w:rsid w:val="00CB4D73"/>
    <w:rsid w:val="00CB5392"/>
    <w:rsid w:val="00CB6677"/>
    <w:rsid w:val="00CC1348"/>
    <w:rsid w:val="00CC1771"/>
    <w:rsid w:val="00CC4837"/>
    <w:rsid w:val="00CC5432"/>
    <w:rsid w:val="00CC5EDC"/>
    <w:rsid w:val="00CC6CC3"/>
    <w:rsid w:val="00CC7AA0"/>
    <w:rsid w:val="00CD1D3A"/>
    <w:rsid w:val="00CD2DA0"/>
    <w:rsid w:val="00CD40AB"/>
    <w:rsid w:val="00CD4D03"/>
    <w:rsid w:val="00CD75CC"/>
    <w:rsid w:val="00CE0EDC"/>
    <w:rsid w:val="00CE3125"/>
    <w:rsid w:val="00CE6AE8"/>
    <w:rsid w:val="00CE7251"/>
    <w:rsid w:val="00CF0489"/>
    <w:rsid w:val="00CF1265"/>
    <w:rsid w:val="00CF139F"/>
    <w:rsid w:val="00CF203B"/>
    <w:rsid w:val="00CF3BC8"/>
    <w:rsid w:val="00CF45AB"/>
    <w:rsid w:val="00CF6599"/>
    <w:rsid w:val="00CF6E5F"/>
    <w:rsid w:val="00D00ABC"/>
    <w:rsid w:val="00D0102C"/>
    <w:rsid w:val="00D0144F"/>
    <w:rsid w:val="00D017C8"/>
    <w:rsid w:val="00D04ECE"/>
    <w:rsid w:val="00D05E3C"/>
    <w:rsid w:val="00D0700C"/>
    <w:rsid w:val="00D07DF5"/>
    <w:rsid w:val="00D121BF"/>
    <w:rsid w:val="00D17E48"/>
    <w:rsid w:val="00D20FF8"/>
    <w:rsid w:val="00D26A37"/>
    <w:rsid w:val="00D27521"/>
    <w:rsid w:val="00D279E7"/>
    <w:rsid w:val="00D338B3"/>
    <w:rsid w:val="00D365F0"/>
    <w:rsid w:val="00D377C4"/>
    <w:rsid w:val="00D441B0"/>
    <w:rsid w:val="00D44C14"/>
    <w:rsid w:val="00D4709E"/>
    <w:rsid w:val="00D4734D"/>
    <w:rsid w:val="00D50957"/>
    <w:rsid w:val="00D5171F"/>
    <w:rsid w:val="00D51F31"/>
    <w:rsid w:val="00D60FFE"/>
    <w:rsid w:val="00D61A6F"/>
    <w:rsid w:val="00D62D46"/>
    <w:rsid w:val="00D655A1"/>
    <w:rsid w:val="00D6652A"/>
    <w:rsid w:val="00D6746A"/>
    <w:rsid w:val="00D7322D"/>
    <w:rsid w:val="00D7581B"/>
    <w:rsid w:val="00D8040F"/>
    <w:rsid w:val="00D81663"/>
    <w:rsid w:val="00D85F5C"/>
    <w:rsid w:val="00D90B9E"/>
    <w:rsid w:val="00D90FAE"/>
    <w:rsid w:val="00D91CC1"/>
    <w:rsid w:val="00D95177"/>
    <w:rsid w:val="00DA3D83"/>
    <w:rsid w:val="00DA53DF"/>
    <w:rsid w:val="00DB184C"/>
    <w:rsid w:val="00DB58A7"/>
    <w:rsid w:val="00DC3857"/>
    <w:rsid w:val="00DC41EB"/>
    <w:rsid w:val="00DD5902"/>
    <w:rsid w:val="00DE46F3"/>
    <w:rsid w:val="00DE554B"/>
    <w:rsid w:val="00DE55F4"/>
    <w:rsid w:val="00DF0CC1"/>
    <w:rsid w:val="00DF1BA0"/>
    <w:rsid w:val="00DF3CE7"/>
    <w:rsid w:val="00DF4594"/>
    <w:rsid w:val="00DF49B1"/>
    <w:rsid w:val="00DF4E91"/>
    <w:rsid w:val="00DF681B"/>
    <w:rsid w:val="00DF70E3"/>
    <w:rsid w:val="00E009B2"/>
    <w:rsid w:val="00E030EC"/>
    <w:rsid w:val="00E0336F"/>
    <w:rsid w:val="00E05D2E"/>
    <w:rsid w:val="00E07B3F"/>
    <w:rsid w:val="00E14303"/>
    <w:rsid w:val="00E14A77"/>
    <w:rsid w:val="00E14E8C"/>
    <w:rsid w:val="00E21BDB"/>
    <w:rsid w:val="00E225A9"/>
    <w:rsid w:val="00E23117"/>
    <w:rsid w:val="00E263CF"/>
    <w:rsid w:val="00E30CEF"/>
    <w:rsid w:val="00E32195"/>
    <w:rsid w:val="00E356F6"/>
    <w:rsid w:val="00E47AEE"/>
    <w:rsid w:val="00E47EB6"/>
    <w:rsid w:val="00E5349B"/>
    <w:rsid w:val="00E538AD"/>
    <w:rsid w:val="00E5601C"/>
    <w:rsid w:val="00E5692F"/>
    <w:rsid w:val="00E60C8B"/>
    <w:rsid w:val="00E618D2"/>
    <w:rsid w:val="00E6422F"/>
    <w:rsid w:val="00E74A8B"/>
    <w:rsid w:val="00E81A9F"/>
    <w:rsid w:val="00E913FB"/>
    <w:rsid w:val="00E92836"/>
    <w:rsid w:val="00E92974"/>
    <w:rsid w:val="00E96AAF"/>
    <w:rsid w:val="00EA3343"/>
    <w:rsid w:val="00EA3E38"/>
    <w:rsid w:val="00EA49AA"/>
    <w:rsid w:val="00EA4CA5"/>
    <w:rsid w:val="00EA5F76"/>
    <w:rsid w:val="00EA74A3"/>
    <w:rsid w:val="00EA77A8"/>
    <w:rsid w:val="00EB09CB"/>
    <w:rsid w:val="00EB16EE"/>
    <w:rsid w:val="00EB3B2B"/>
    <w:rsid w:val="00EB565C"/>
    <w:rsid w:val="00EB5987"/>
    <w:rsid w:val="00EC30D3"/>
    <w:rsid w:val="00EC380E"/>
    <w:rsid w:val="00EC3A73"/>
    <w:rsid w:val="00EC42FB"/>
    <w:rsid w:val="00EC4DA0"/>
    <w:rsid w:val="00EC5C24"/>
    <w:rsid w:val="00EC6B2C"/>
    <w:rsid w:val="00EC6E8A"/>
    <w:rsid w:val="00EC7AEF"/>
    <w:rsid w:val="00ED0B60"/>
    <w:rsid w:val="00ED2909"/>
    <w:rsid w:val="00EE0CC4"/>
    <w:rsid w:val="00EE0FF9"/>
    <w:rsid w:val="00EE138E"/>
    <w:rsid w:val="00EE25FD"/>
    <w:rsid w:val="00EE28AA"/>
    <w:rsid w:val="00EE63C2"/>
    <w:rsid w:val="00EE64DC"/>
    <w:rsid w:val="00EF045B"/>
    <w:rsid w:val="00EF26D9"/>
    <w:rsid w:val="00EF597F"/>
    <w:rsid w:val="00EF6504"/>
    <w:rsid w:val="00EF6B26"/>
    <w:rsid w:val="00EF6FA8"/>
    <w:rsid w:val="00EF7851"/>
    <w:rsid w:val="00F02CFB"/>
    <w:rsid w:val="00F0604B"/>
    <w:rsid w:val="00F076AE"/>
    <w:rsid w:val="00F10EC7"/>
    <w:rsid w:val="00F1165A"/>
    <w:rsid w:val="00F124A0"/>
    <w:rsid w:val="00F133F7"/>
    <w:rsid w:val="00F135D8"/>
    <w:rsid w:val="00F13BFC"/>
    <w:rsid w:val="00F1430F"/>
    <w:rsid w:val="00F14A89"/>
    <w:rsid w:val="00F14D8A"/>
    <w:rsid w:val="00F1533C"/>
    <w:rsid w:val="00F159CE"/>
    <w:rsid w:val="00F16DE2"/>
    <w:rsid w:val="00F2227C"/>
    <w:rsid w:val="00F31567"/>
    <w:rsid w:val="00F36564"/>
    <w:rsid w:val="00F36710"/>
    <w:rsid w:val="00F37655"/>
    <w:rsid w:val="00F37FDB"/>
    <w:rsid w:val="00F43D76"/>
    <w:rsid w:val="00F43D8A"/>
    <w:rsid w:val="00F44023"/>
    <w:rsid w:val="00F445E3"/>
    <w:rsid w:val="00F4601C"/>
    <w:rsid w:val="00F471BD"/>
    <w:rsid w:val="00F5060F"/>
    <w:rsid w:val="00F509DE"/>
    <w:rsid w:val="00F50AB0"/>
    <w:rsid w:val="00F521DE"/>
    <w:rsid w:val="00F52E6F"/>
    <w:rsid w:val="00F5626C"/>
    <w:rsid w:val="00F61C91"/>
    <w:rsid w:val="00F61E50"/>
    <w:rsid w:val="00F62ECA"/>
    <w:rsid w:val="00F63739"/>
    <w:rsid w:val="00F64FB5"/>
    <w:rsid w:val="00F652C3"/>
    <w:rsid w:val="00F6593C"/>
    <w:rsid w:val="00F65D4B"/>
    <w:rsid w:val="00F67EB8"/>
    <w:rsid w:val="00F70C80"/>
    <w:rsid w:val="00F72E44"/>
    <w:rsid w:val="00F73657"/>
    <w:rsid w:val="00F74739"/>
    <w:rsid w:val="00F77BEE"/>
    <w:rsid w:val="00F80246"/>
    <w:rsid w:val="00F83F2D"/>
    <w:rsid w:val="00F8495B"/>
    <w:rsid w:val="00F879C2"/>
    <w:rsid w:val="00F91602"/>
    <w:rsid w:val="00F958C8"/>
    <w:rsid w:val="00F95CC5"/>
    <w:rsid w:val="00FA0432"/>
    <w:rsid w:val="00FA35A0"/>
    <w:rsid w:val="00FA396E"/>
    <w:rsid w:val="00FA622B"/>
    <w:rsid w:val="00FB2DA9"/>
    <w:rsid w:val="00FB4D5F"/>
    <w:rsid w:val="00FD06AA"/>
    <w:rsid w:val="00FD2169"/>
    <w:rsid w:val="00FD2962"/>
    <w:rsid w:val="00FD2F1C"/>
    <w:rsid w:val="00FD42FE"/>
    <w:rsid w:val="00FD5BB3"/>
    <w:rsid w:val="00FD5D4A"/>
    <w:rsid w:val="00FD6866"/>
    <w:rsid w:val="00FD6C51"/>
    <w:rsid w:val="00FE0B2B"/>
    <w:rsid w:val="00FE5AC0"/>
    <w:rsid w:val="00FE6071"/>
    <w:rsid w:val="00FF2BEB"/>
    <w:rsid w:val="00FF522A"/>
    <w:rsid w:val="00FF5F2D"/>
    <w:rsid w:val="00FF71F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2421F7-25A5-4AA0-B035-CB2D21693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link w:val="Ttulo3Car"/>
    <w:uiPriority w:val="9"/>
    <w:qFormat/>
    <w:rsid w:val="00790661"/>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AA3715"/>
  </w:style>
  <w:style w:type="character" w:styleId="nfasis">
    <w:name w:val="Emphasis"/>
    <w:basedOn w:val="Fuentedeprrafopredeter"/>
    <w:uiPriority w:val="20"/>
    <w:qFormat/>
    <w:rsid w:val="00783986"/>
    <w:rPr>
      <w:i/>
      <w:iCs/>
    </w:rPr>
  </w:style>
  <w:style w:type="paragraph" w:customStyle="1" w:styleId="Normal40">
    <w:name w:val="Normal+40"/>
    <w:basedOn w:val="Normal"/>
    <w:next w:val="Normal"/>
    <w:rsid w:val="00181E32"/>
    <w:pPr>
      <w:autoSpaceDE w:val="0"/>
      <w:autoSpaceDN w:val="0"/>
      <w:adjustRightInd w:val="0"/>
      <w:spacing w:after="0" w:line="240" w:lineRule="auto"/>
    </w:pPr>
    <w:rPr>
      <w:rFonts w:ascii="Garamond" w:eastAsia="Calibri" w:hAnsi="Garamond" w:cs="Times New Roman"/>
      <w:sz w:val="24"/>
      <w:szCs w:val="24"/>
      <w:lang w:eastAsia="es-ES"/>
    </w:rPr>
  </w:style>
  <w:style w:type="paragraph" w:styleId="Textonotapie">
    <w:name w:val="footnote text"/>
    <w:aliases w:val="Texto de nota al pie"/>
    <w:basedOn w:val="Normal"/>
    <w:link w:val="TextonotapieCar"/>
    <w:autoRedefine/>
    <w:semiHidden/>
    <w:rsid w:val="00181E32"/>
    <w:pPr>
      <w:widowControl w:val="0"/>
      <w:suppressAutoHyphens/>
      <w:spacing w:after="120" w:line="240" w:lineRule="auto"/>
      <w:jc w:val="both"/>
    </w:pPr>
    <w:rPr>
      <w:rFonts w:ascii="Times New Roman" w:eastAsia="Calibri" w:hAnsi="Times New Roman" w:cs="Times New Roman"/>
      <w:kern w:val="20"/>
      <w:sz w:val="16"/>
      <w:szCs w:val="18"/>
      <w:lang w:val="es-ES_tradnl"/>
    </w:rPr>
  </w:style>
  <w:style w:type="character" w:customStyle="1" w:styleId="TextonotapieCar">
    <w:name w:val="Texto nota pie Car"/>
    <w:aliases w:val="Texto de nota al pie Car"/>
    <w:basedOn w:val="Fuentedeprrafopredeter"/>
    <w:link w:val="Textonotapie"/>
    <w:semiHidden/>
    <w:rsid w:val="00181E32"/>
    <w:rPr>
      <w:rFonts w:ascii="Times New Roman" w:eastAsia="Calibri" w:hAnsi="Times New Roman" w:cs="Times New Roman"/>
      <w:kern w:val="20"/>
      <w:sz w:val="16"/>
      <w:szCs w:val="18"/>
      <w:lang w:val="es-ES_tradnl"/>
    </w:rPr>
  </w:style>
  <w:style w:type="character" w:styleId="Refdenotaalpie">
    <w:name w:val="footnote reference"/>
    <w:aliases w:val="Referencia nota al pie"/>
    <w:basedOn w:val="Fuentedeprrafopredeter"/>
    <w:semiHidden/>
    <w:rsid w:val="00181E32"/>
    <w:rPr>
      <w:rFonts w:cs="Times New Roman"/>
      <w:vertAlign w:val="superscript"/>
    </w:rPr>
  </w:style>
  <w:style w:type="paragraph" w:customStyle="1" w:styleId="Estiloparrafo2Izquierda">
    <w:name w:val="Estilo parrafo_2 + Izquierda"/>
    <w:basedOn w:val="Normal"/>
    <w:rsid w:val="00EC42FB"/>
    <w:pPr>
      <w:numPr>
        <w:ilvl w:val="2"/>
        <w:numId w:val="1"/>
      </w:numPr>
      <w:spacing w:before="120" w:after="120" w:line="360" w:lineRule="auto"/>
      <w:jc w:val="both"/>
    </w:pPr>
    <w:rPr>
      <w:rFonts w:ascii="Book Antiqua" w:eastAsia="Times New Roman" w:hAnsi="Book Antiqua" w:cs="Times New Roman"/>
      <w:sz w:val="24"/>
      <w:szCs w:val="20"/>
      <w:lang w:eastAsia="es-ES"/>
    </w:rPr>
  </w:style>
  <w:style w:type="paragraph" w:styleId="Encabezado">
    <w:name w:val="header"/>
    <w:basedOn w:val="Normal"/>
    <w:link w:val="EncabezadoCar"/>
    <w:uiPriority w:val="99"/>
    <w:unhideWhenUsed/>
    <w:rsid w:val="005E48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E4847"/>
  </w:style>
  <w:style w:type="paragraph" w:styleId="Piedepgina">
    <w:name w:val="footer"/>
    <w:basedOn w:val="Normal"/>
    <w:link w:val="PiedepginaCar"/>
    <w:uiPriority w:val="99"/>
    <w:unhideWhenUsed/>
    <w:rsid w:val="005E484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E4847"/>
  </w:style>
  <w:style w:type="paragraph" w:customStyle="1" w:styleId="MText">
    <w:name w:val="M_Text"/>
    <w:basedOn w:val="Normal"/>
    <w:rsid w:val="00456140"/>
    <w:pPr>
      <w:spacing w:after="0" w:line="340" w:lineRule="atLeast"/>
      <w:ind w:firstLine="284"/>
      <w:jc w:val="both"/>
    </w:pPr>
    <w:rPr>
      <w:rFonts w:ascii="Times New Roman" w:eastAsia="SimSun" w:hAnsi="Times New Roman" w:cs="Times New Roman"/>
      <w:color w:val="000000"/>
      <w:sz w:val="24"/>
      <w:szCs w:val="20"/>
      <w:lang w:val="en-US" w:eastAsia="de-DE"/>
    </w:rPr>
  </w:style>
  <w:style w:type="paragraph" w:styleId="Textodeglobo">
    <w:name w:val="Balloon Text"/>
    <w:basedOn w:val="Normal"/>
    <w:link w:val="TextodegloboCar"/>
    <w:uiPriority w:val="99"/>
    <w:semiHidden/>
    <w:unhideWhenUsed/>
    <w:rsid w:val="00B81CD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1CDE"/>
    <w:rPr>
      <w:rFonts w:ascii="Tahoma" w:hAnsi="Tahoma" w:cs="Tahoma"/>
      <w:sz w:val="16"/>
      <w:szCs w:val="16"/>
    </w:rPr>
  </w:style>
  <w:style w:type="paragraph" w:styleId="Descripcin">
    <w:name w:val="caption"/>
    <w:basedOn w:val="Normal"/>
    <w:next w:val="Normal"/>
    <w:uiPriority w:val="35"/>
    <w:unhideWhenUsed/>
    <w:qFormat/>
    <w:rsid w:val="00E92836"/>
    <w:pPr>
      <w:spacing w:after="0" w:line="240" w:lineRule="auto"/>
      <w:jc w:val="both"/>
    </w:pPr>
    <w:rPr>
      <w:rFonts w:ascii="Verdana" w:eastAsiaTheme="minorEastAsia" w:hAnsi="Verdana"/>
      <w:b/>
      <w:bCs/>
      <w:caps/>
      <w:sz w:val="16"/>
      <w:szCs w:val="18"/>
      <w:lang w:val="en-US" w:bidi="en-US"/>
    </w:rPr>
  </w:style>
  <w:style w:type="paragraph" w:customStyle="1" w:styleId="Estiloparrafo2Izquierda0cmAntes0pto">
    <w:name w:val="Estilo parrafo_2 + Izquierda:  0 cm Antes:  0 pto"/>
    <w:basedOn w:val="Normal"/>
    <w:rsid w:val="00C71044"/>
    <w:pPr>
      <w:spacing w:after="120" w:line="240" w:lineRule="auto"/>
      <w:ind w:firstLine="284"/>
      <w:jc w:val="both"/>
    </w:pPr>
    <w:rPr>
      <w:rFonts w:ascii="Book Antiqua" w:eastAsia="Times New Roman" w:hAnsi="Book Antiqua" w:cs="Times New Roman"/>
      <w:sz w:val="24"/>
      <w:szCs w:val="20"/>
      <w:lang w:val="gl-ES" w:eastAsia="es-ES"/>
    </w:rPr>
  </w:style>
  <w:style w:type="paragraph" w:styleId="Textonotaalfinal">
    <w:name w:val="endnote text"/>
    <w:basedOn w:val="Normal"/>
    <w:link w:val="TextonotaalfinalCar"/>
    <w:uiPriority w:val="99"/>
    <w:semiHidden/>
    <w:unhideWhenUsed/>
    <w:rsid w:val="00177902"/>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77902"/>
    <w:rPr>
      <w:sz w:val="20"/>
      <w:szCs w:val="20"/>
    </w:rPr>
  </w:style>
  <w:style w:type="character" w:styleId="Refdenotaalfinal">
    <w:name w:val="endnote reference"/>
    <w:basedOn w:val="Fuentedeprrafopredeter"/>
    <w:uiPriority w:val="99"/>
    <w:semiHidden/>
    <w:unhideWhenUsed/>
    <w:rsid w:val="00177902"/>
    <w:rPr>
      <w:vertAlign w:val="superscript"/>
    </w:rPr>
  </w:style>
  <w:style w:type="paragraph" w:styleId="Prrafodelista">
    <w:name w:val="List Paragraph"/>
    <w:basedOn w:val="Normal"/>
    <w:uiPriority w:val="34"/>
    <w:qFormat/>
    <w:rsid w:val="00493832"/>
    <w:pPr>
      <w:ind w:left="720"/>
      <w:contextualSpacing/>
    </w:pPr>
  </w:style>
  <w:style w:type="character" w:styleId="Hipervnculo">
    <w:name w:val="Hyperlink"/>
    <w:basedOn w:val="Fuentedeprrafopredeter"/>
    <w:uiPriority w:val="99"/>
    <w:unhideWhenUsed/>
    <w:rsid w:val="00B75E0C"/>
    <w:rPr>
      <w:color w:val="0000FF" w:themeColor="hyperlink"/>
      <w:u w:val="single"/>
    </w:rPr>
  </w:style>
  <w:style w:type="character" w:customStyle="1" w:styleId="Ttulo3Car">
    <w:name w:val="Título 3 Car"/>
    <w:basedOn w:val="Fuentedeprrafopredeter"/>
    <w:link w:val="Ttulo3"/>
    <w:uiPriority w:val="9"/>
    <w:rsid w:val="00790661"/>
    <w:rPr>
      <w:rFonts w:ascii="Times New Roman" w:eastAsia="Times New Roman" w:hAnsi="Times New Roman" w:cs="Times New Roman"/>
      <w:b/>
      <w:bCs/>
      <w:sz w:val="27"/>
      <w:szCs w:val="27"/>
      <w:lang w:eastAsia="es-ES"/>
    </w:rPr>
  </w:style>
  <w:style w:type="character" w:styleId="Textoennegrita">
    <w:name w:val="Strong"/>
    <w:basedOn w:val="Fuentedeprrafopredeter"/>
    <w:uiPriority w:val="22"/>
    <w:qFormat/>
    <w:rsid w:val="00606A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8396">
      <w:bodyDiv w:val="1"/>
      <w:marLeft w:val="0"/>
      <w:marRight w:val="0"/>
      <w:marTop w:val="0"/>
      <w:marBottom w:val="0"/>
      <w:divBdr>
        <w:top w:val="none" w:sz="0" w:space="0" w:color="auto"/>
        <w:left w:val="none" w:sz="0" w:space="0" w:color="auto"/>
        <w:bottom w:val="none" w:sz="0" w:space="0" w:color="auto"/>
        <w:right w:val="none" w:sz="0" w:space="0" w:color="auto"/>
      </w:divBdr>
    </w:div>
    <w:div w:id="122309800">
      <w:bodyDiv w:val="1"/>
      <w:marLeft w:val="0"/>
      <w:marRight w:val="0"/>
      <w:marTop w:val="0"/>
      <w:marBottom w:val="0"/>
      <w:divBdr>
        <w:top w:val="none" w:sz="0" w:space="0" w:color="auto"/>
        <w:left w:val="none" w:sz="0" w:space="0" w:color="auto"/>
        <w:bottom w:val="none" w:sz="0" w:space="0" w:color="auto"/>
        <w:right w:val="none" w:sz="0" w:space="0" w:color="auto"/>
      </w:divBdr>
      <w:divsChild>
        <w:div w:id="570695921">
          <w:marLeft w:val="0"/>
          <w:marRight w:val="0"/>
          <w:marTop w:val="0"/>
          <w:marBottom w:val="0"/>
          <w:divBdr>
            <w:top w:val="single" w:sz="6" w:space="16" w:color="414141"/>
            <w:left w:val="single" w:sz="6" w:space="18" w:color="414141"/>
            <w:bottom w:val="single" w:sz="6" w:space="31" w:color="414141"/>
            <w:right w:val="single" w:sz="6" w:space="31" w:color="414141"/>
          </w:divBdr>
          <w:divsChild>
            <w:div w:id="1155800150">
              <w:marLeft w:val="0"/>
              <w:marRight w:val="0"/>
              <w:marTop w:val="0"/>
              <w:marBottom w:val="0"/>
              <w:divBdr>
                <w:top w:val="none" w:sz="0" w:space="0" w:color="auto"/>
                <w:left w:val="none" w:sz="0" w:space="0" w:color="auto"/>
                <w:bottom w:val="none" w:sz="0" w:space="0" w:color="auto"/>
                <w:right w:val="none" w:sz="0" w:space="0" w:color="auto"/>
              </w:divBdr>
            </w:div>
          </w:divsChild>
        </w:div>
        <w:div w:id="1493836181">
          <w:marLeft w:val="0"/>
          <w:marRight w:val="0"/>
          <w:marTop w:val="0"/>
          <w:marBottom w:val="0"/>
          <w:divBdr>
            <w:top w:val="single" w:sz="6" w:space="16" w:color="414141"/>
            <w:left w:val="single" w:sz="6" w:space="18" w:color="414141"/>
            <w:bottom w:val="single" w:sz="6" w:space="31" w:color="414141"/>
            <w:right w:val="single" w:sz="6" w:space="31" w:color="414141"/>
          </w:divBdr>
          <w:divsChild>
            <w:div w:id="1031078331">
              <w:marLeft w:val="0"/>
              <w:marRight w:val="0"/>
              <w:marTop w:val="0"/>
              <w:marBottom w:val="0"/>
              <w:divBdr>
                <w:top w:val="none" w:sz="0" w:space="0" w:color="auto"/>
                <w:left w:val="none" w:sz="0" w:space="0" w:color="auto"/>
                <w:bottom w:val="none" w:sz="0" w:space="0" w:color="auto"/>
                <w:right w:val="none" w:sz="0" w:space="0" w:color="auto"/>
              </w:divBdr>
            </w:div>
          </w:divsChild>
        </w:div>
        <w:div w:id="2052607045">
          <w:marLeft w:val="0"/>
          <w:marRight w:val="0"/>
          <w:marTop w:val="0"/>
          <w:marBottom w:val="0"/>
          <w:divBdr>
            <w:top w:val="single" w:sz="6" w:space="16" w:color="414141"/>
            <w:left w:val="single" w:sz="6" w:space="18" w:color="414141"/>
            <w:bottom w:val="single" w:sz="6" w:space="31" w:color="414141"/>
            <w:right w:val="single" w:sz="6" w:space="31" w:color="414141"/>
          </w:divBdr>
          <w:divsChild>
            <w:div w:id="1465199996">
              <w:marLeft w:val="0"/>
              <w:marRight w:val="0"/>
              <w:marTop w:val="0"/>
              <w:marBottom w:val="0"/>
              <w:divBdr>
                <w:top w:val="none" w:sz="0" w:space="0" w:color="auto"/>
                <w:left w:val="none" w:sz="0" w:space="0" w:color="auto"/>
                <w:bottom w:val="none" w:sz="0" w:space="0" w:color="auto"/>
                <w:right w:val="none" w:sz="0" w:space="0" w:color="auto"/>
              </w:divBdr>
            </w:div>
          </w:divsChild>
        </w:div>
        <w:div w:id="62415373">
          <w:marLeft w:val="0"/>
          <w:marRight w:val="0"/>
          <w:marTop w:val="0"/>
          <w:marBottom w:val="0"/>
          <w:divBdr>
            <w:top w:val="single" w:sz="6" w:space="16" w:color="414141"/>
            <w:left w:val="single" w:sz="6" w:space="18" w:color="414141"/>
            <w:bottom w:val="single" w:sz="6" w:space="31" w:color="414141"/>
            <w:right w:val="single" w:sz="6" w:space="31" w:color="414141"/>
          </w:divBdr>
          <w:divsChild>
            <w:div w:id="443619984">
              <w:marLeft w:val="0"/>
              <w:marRight w:val="0"/>
              <w:marTop w:val="0"/>
              <w:marBottom w:val="0"/>
              <w:divBdr>
                <w:top w:val="none" w:sz="0" w:space="0" w:color="auto"/>
                <w:left w:val="none" w:sz="0" w:space="0" w:color="auto"/>
                <w:bottom w:val="none" w:sz="0" w:space="0" w:color="auto"/>
                <w:right w:val="none" w:sz="0" w:space="0" w:color="auto"/>
              </w:divBdr>
            </w:div>
          </w:divsChild>
        </w:div>
        <w:div w:id="1338725062">
          <w:marLeft w:val="0"/>
          <w:marRight w:val="0"/>
          <w:marTop w:val="0"/>
          <w:marBottom w:val="0"/>
          <w:divBdr>
            <w:top w:val="single" w:sz="6" w:space="16" w:color="414141"/>
            <w:left w:val="single" w:sz="6" w:space="18" w:color="414141"/>
            <w:bottom w:val="single" w:sz="6" w:space="31" w:color="414141"/>
            <w:right w:val="single" w:sz="6" w:space="31" w:color="414141"/>
          </w:divBdr>
          <w:divsChild>
            <w:div w:id="75065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344132">
      <w:bodyDiv w:val="1"/>
      <w:marLeft w:val="0"/>
      <w:marRight w:val="0"/>
      <w:marTop w:val="0"/>
      <w:marBottom w:val="0"/>
      <w:divBdr>
        <w:top w:val="none" w:sz="0" w:space="0" w:color="auto"/>
        <w:left w:val="none" w:sz="0" w:space="0" w:color="auto"/>
        <w:bottom w:val="none" w:sz="0" w:space="0" w:color="auto"/>
        <w:right w:val="none" w:sz="0" w:space="0" w:color="auto"/>
      </w:divBdr>
    </w:div>
    <w:div w:id="798575621">
      <w:bodyDiv w:val="1"/>
      <w:marLeft w:val="0"/>
      <w:marRight w:val="0"/>
      <w:marTop w:val="0"/>
      <w:marBottom w:val="0"/>
      <w:divBdr>
        <w:top w:val="none" w:sz="0" w:space="0" w:color="auto"/>
        <w:left w:val="none" w:sz="0" w:space="0" w:color="auto"/>
        <w:bottom w:val="none" w:sz="0" w:space="0" w:color="auto"/>
        <w:right w:val="none" w:sz="0" w:space="0" w:color="auto"/>
      </w:divBdr>
    </w:div>
    <w:div w:id="1000036914">
      <w:bodyDiv w:val="1"/>
      <w:marLeft w:val="0"/>
      <w:marRight w:val="0"/>
      <w:marTop w:val="0"/>
      <w:marBottom w:val="0"/>
      <w:divBdr>
        <w:top w:val="none" w:sz="0" w:space="0" w:color="auto"/>
        <w:left w:val="none" w:sz="0" w:space="0" w:color="auto"/>
        <w:bottom w:val="none" w:sz="0" w:space="0" w:color="auto"/>
        <w:right w:val="none" w:sz="0" w:space="0" w:color="auto"/>
      </w:divBdr>
    </w:div>
    <w:div w:id="131676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procir.2014.07.035" TargetMode="External"/><Relationship Id="rId5" Type="http://schemas.openxmlformats.org/officeDocument/2006/relationships/webSettings" Target="webSettings.xml"/><Relationship Id="rId10" Type="http://schemas.openxmlformats.org/officeDocument/2006/relationships/hyperlink" Target="http://dx.doi.org/10.4236/lce.2014.52008" TargetMode="External"/><Relationship Id="rId4" Type="http://schemas.openxmlformats.org/officeDocument/2006/relationships/settings" Target="settings.xml"/><Relationship Id="rId9" Type="http://schemas.openxmlformats.org/officeDocument/2006/relationships/hyperlink" Target="http://dx.doi.org/10.1016/j.jclepro.2016.02.028"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E6368-6FDB-427D-9001-60EA87AC8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21</Pages>
  <Words>7401</Words>
  <Characters>42187</Characters>
  <Application>Microsoft Office Word</Application>
  <DocSecurity>0</DocSecurity>
  <Lines>351</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Adolfo</dc:creator>
  <cp:lastModifiedBy>Master Turismo</cp:lastModifiedBy>
  <cp:revision>46</cp:revision>
  <cp:lastPrinted>2017-06-27T15:53:00Z</cp:lastPrinted>
  <dcterms:created xsi:type="dcterms:W3CDTF">2017-06-27T08:27:00Z</dcterms:created>
  <dcterms:modified xsi:type="dcterms:W3CDTF">2018-12-12T10:17:00Z</dcterms:modified>
</cp:coreProperties>
</file>