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E3E" w:rsidRPr="00BD1927" w:rsidRDefault="00E76E3E" w:rsidP="009230EF">
      <w:pPr>
        <w:jc w:val="both"/>
        <w:rPr>
          <w:lang w:val="en-GB"/>
        </w:rPr>
      </w:pPr>
      <w:bookmarkStart w:id="0" w:name="_GoBack"/>
      <w:bookmarkEnd w:id="0"/>
    </w:p>
    <w:p w:rsidR="006D35DA" w:rsidRDefault="006D35DA" w:rsidP="006D35DA">
      <w:pPr>
        <w:pStyle w:val="Heading1"/>
        <w:jc w:val="center"/>
        <w:rPr>
          <w:lang w:val="en-GB"/>
        </w:rPr>
      </w:pPr>
    </w:p>
    <w:p w:rsidR="006D35DA" w:rsidRDefault="006D35DA" w:rsidP="006D35DA">
      <w:pPr>
        <w:pStyle w:val="Heading1"/>
        <w:jc w:val="center"/>
        <w:rPr>
          <w:lang w:val="en-GB"/>
        </w:rPr>
      </w:pPr>
    </w:p>
    <w:p w:rsidR="006D35DA" w:rsidRDefault="006D35DA" w:rsidP="006D35DA">
      <w:pPr>
        <w:pStyle w:val="Heading1"/>
        <w:jc w:val="center"/>
        <w:rPr>
          <w:lang w:val="en-GB"/>
        </w:rPr>
      </w:pPr>
    </w:p>
    <w:p w:rsidR="00E76E3E" w:rsidRDefault="008C11CE" w:rsidP="00A3504C">
      <w:pPr>
        <w:jc w:val="center"/>
        <w:rPr>
          <w:rFonts w:ascii="Helvetica Neue" w:hAnsi="Helvetica Neue"/>
          <w:b/>
          <w:color w:val="E36C0A" w:themeColor="accent6" w:themeShade="BF"/>
          <w:sz w:val="36"/>
          <w:szCs w:val="36"/>
          <w:lang w:val="en-GB"/>
        </w:rPr>
      </w:pPr>
      <w:r w:rsidRPr="00A3504C">
        <w:rPr>
          <w:rFonts w:ascii="Helvetica Neue" w:hAnsi="Helvetica Neue"/>
          <w:b/>
          <w:color w:val="E36C0A" w:themeColor="accent6" w:themeShade="BF"/>
          <w:sz w:val="36"/>
          <w:szCs w:val="36"/>
          <w:lang w:val="en-GB"/>
        </w:rPr>
        <w:t>TANGO</w:t>
      </w:r>
      <w:r w:rsidR="006D35DA" w:rsidRPr="00A3504C">
        <w:rPr>
          <w:rFonts w:ascii="Helvetica Neue" w:hAnsi="Helvetica Neue"/>
          <w:b/>
          <w:color w:val="E36C0A" w:themeColor="accent6" w:themeShade="BF"/>
          <w:sz w:val="36"/>
          <w:szCs w:val="36"/>
          <w:lang w:val="en-GB"/>
        </w:rPr>
        <w:t xml:space="preserve"> Data Management Plan Version </w:t>
      </w:r>
      <w:r w:rsidR="00225E99">
        <w:rPr>
          <w:rFonts w:ascii="Helvetica Neue" w:hAnsi="Helvetica Neue"/>
          <w:b/>
          <w:color w:val="E36C0A" w:themeColor="accent6" w:themeShade="BF"/>
          <w:sz w:val="36"/>
          <w:szCs w:val="36"/>
          <w:lang w:val="en-GB"/>
        </w:rPr>
        <w:t>4</w:t>
      </w:r>
    </w:p>
    <w:p w:rsidR="0080475C" w:rsidRDefault="0080475C" w:rsidP="00A3504C">
      <w:pPr>
        <w:jc w:val="center"/>
        <w:rPr>
          <w:rFonts w:ascii="Helvetica Neue" w:hAnsi="Helvetica Neue"/>
          <w:b/>
          <w:color w:val="E36C0A" w:themeColor="accent6" w:themeShade="BF"/>
          <w:sz w:val="36"/>
          <w:szCs w:val="36"/>
          <w:lang w:val="en-GB"/>
        </w:rPr>
      </w:pPr>
    </w:p>
    <w:p w:rsidR="0080475C" w:rsidRPr="00A3504C" w:rsidRDefault="0080475C" w:rsidP="00A3504C">
      <w:pPr>
        <w:jc w:val="center"/>
        <w:rPr>
          <w:rFonts w:ascii="Helvetica Neue" w:hAnsi="Helvetica Neue"/>
          <w:b/>
          <w:color w:val="E36C0A" w:themeColor="accent6" w:themeShade="BF"/>
          <w:sz w:val="36"/>
          <w:szCs w:val="36"/>
          <w:lang w:val="en-GB"/>
        </w:rPr>
      </w:pPr>
    </w:p>
    <w:p w:rsidR="00E76E3E" w:rsidRPr="00BD1927" w:rsidRDefault="008C11CE" w:rsidP="006D35DA">
      <w:pPr>
        <w:jc w:val="both"/>
        <w:rPr>
          <w:lang w:val="en-GB"/>
        </w:rPr>
      </w:pPr>
      <w:r w:rsidRPr="00BD1927">
        <w:rPr>
          <w:i/>
          <w:lang w:val="en-GB"/>
        </w:rPr>
        <w:t xml:space="preserve">A Data Management Plan created using DMPonline </w:t>
      </w:r>
    </w:p>
    <w:p w:rsidR="00E76E3E" w:rsidRPr="00BD1927" w:rsidRDefault="008C11CE" w:rsidP="006D35DA">
      <w:pPr>
        <w:jc w:val="both"/>
        <w:rPr>
          <w:lang w:val="en-GB"/>
        </w:rPr>
      </w:pPr>
      <w:r w:rsidRPr="00BD1927">
        <w:rPr>
          <w:lang w:val="en-GB"/>
        </w:rPr>
        <w:t xml:space="preserve">Creators: </w:t>
      </w:r>
      <w:r w:rsidR="0080475C">
        <w:rPr>
          <w:lang w:val="en-GB"/>
        </w:rPr>
        <w:tab/>
      </w:r>
      <w:proofErr w:type="spellStart"/>
      <w:r w:rsidRPr="00BD1927">
        <w:rPr>
          <w:lang w:val="en-GB"/>
        </w:rPr>
        <w:t>Valesca</w:t>
      </w:r>
      <w:proofErr w:type="spellEnd"/>
      <w:r w:rsidRPr="00BD1927">
        <w:rPr>
          <w:lang w:val="en-GB"/>
        </w:rPr>
        <w:t xml:space="preserve"> </w:t>
      </w:r>
      <w:proofErr w:type="spellStart"/>
      <w:r w:rsidRPr="00BD1927">
        <w:rPr>
          <w:lang w:val="en-GB"/>
        </w:rPr>
        <w:t>Retel</w:t>
      </w:r>
      <w:proofErr w:type="spellEnd"/>
      <w:r w:rsidRPr="00BD1927">
        <w:rPr>
          <w:lang w:val="en-GB"/>
        </w:rPr>
        <w:t xml:space="preserve">, Jasmin K. Böhmer, Edwin Cuppen   </w:t>
      </w:r>
    </w:p>
    <w:p w:rsidR="00E76E3E" w:rsidRPr="00BD1927" w:rsidRDefault="008C11CE" w:rsidP="006D35DA">
      <w:pPr>
        <w:jc w:val="both"/>
        <w:rPr>
          <w:lang w:val="en-GB"/>
        </w:rPr>
      </w:pPr>
      <w:r w:rsidRPr="00BD1927">
        <w:rPr>
          <w:lang w:val="en-GB"/>
        </w:rPr>
        <w:t xml:space="preserve">Affiliation: </w:t>
      </w:r>
      <w:r w:rsidR="0080475C">
        <w:rPr>
          <w:lang w:val="en-GB"/>
        </w:rPr>
        <w:tab/>
      </w:r>
      <w:r w:rsidRPr="00BD1927">
        <w:rPr>
          <w:lang w:val="en-GB"/>
        </w:rPr>
        <w:t>Other</w:t>
      </w:r>
    </w:p>
    <w:p w:rsidR="00E76E3E" w:rsidRPr="00BD1927" w:rsidRDefault="008C11CE" w:rsidP="006D35DA">
      <w:pPr>
        <w:jc w:val="both"/>
        <w:rPr>
          <w:lang w:val="en-GB"/>
        </w:rPr>
      </w:pPr>
      <w:r w:rsidRPr="00BD1927">
        <w:rPr>
          <w:lang w:val="en-GB"/>
        </w:rPr>
        <w:t xml:space="preserve">Template: </w:t>
      </w:r>
      <w:r w:rsidR="0080475C">
        <w:rPr>
          <w:lang w:val="en-GB"/>
        </w:rPr>
        <w:tab/>
      </w:r>
      <w:proofErr w:type="spellStart"/>
      <w:r w:rsidRPr="00BD1927">
        <w:rPr>
          <w:lang w:val="en-GB"/>
        </w:rPr>
        <w:t>ZonMW</w:t>
      </w:r>
      <w:proofErr w:type="spellEnd"/>
    </w:p>
    <w:p w:rsidR="00E76E3E" w:rsidRPr="00BD1927" w:rsidRDefault="008C11CE" w:rsidP="006D35DA">
      <w:pPr>
        <w:jc w:val="both"/>
        <w:rPr>
          <w:lang w:val="en-GB"/>
        </w:rPr>
      </w:pPr>
      <w:r w:rsidRPr="00BD1927">
        <w:rPr>
          <w:lang w:val="en-GB"/>
        </w:rPr>
        <w:t xml:space="preserve">Grant number: </w:t>
      </w:r>
      <w:r w:rsidR="0080475C">
        <w:rPr>
          <w:lang w:val="en-GB"/>
        </w:rPr>
        <w:tab/>
      </w:r>
      <w:r w:rsidRPr="00BD1927">
        <w:rPr>
          <w:lang w:val="en-GB"/>
        </w:rPr>
        <w:t>846001002</w:t>
      </w:r>
    </w:p>
    <w:p w:rsidR="00A3504C" w:rsidRDefault="008C11CE" w:rsidP="006D35DA">
      <w:pPr>
        <w:jc w:val="both"/>
      </w:pPr>
      <w:r w:rsidRPr="00BD1927">
        <w:rPr>
          <w:lang w:val="en-GB"/>
        </w:rPr>
        <w:t xml:space="preserve">Last modified: </w:t>
      </w:r>
      <w:r w:rsidR="0080475C">
        <w:rPr>
          <w:lang w:val="en-GB"/>
        </w:rPr>
        <w:tab/>
      </w:r>
      <w:r w:rsidR="00411433">
        <w:rPr>
          <w:lang w:val="en-GB"/>
        </w:rPr>
        <w:t>12</w:t>
      </w:r>
      <w:r w:rsidR="006D35DA">
        <w:t>-</w:t>
      </w:r>
      <w:r w:rsidR="00411433">
        <w:t>11</w:t>
      </w:r>
      <w:r w:rsidR="006D35DA">
        <w:t>-201</w:t>
      </w:r>
      <w:r w:rsidR="009A7F18">
        <w:t>9</w:t>
      </w:r>
    </w:p>
    <w:p w:rsidR="0080475C" w:rsidRDefault="0080475C" w:rsidP="006D35DA">
      <w:pPr>
        <w:jc w:val="both"/>
      </w:pPr>
      <w:r>
        <w:t>English Version:</w:t>
      </w:r>
      <w:r>
        <w:tab/>
      </w:r>
      <w:r w:rsidR="00411433">
        <w:t>12</w:t>
      </w:r>
      <w:r>
        <w:t>-</w:t>
      </w:r>
      <w:r w:rsidR="00411433">
        <w:t>11</w:t>
      </w:r>
      <w:r>
        <w:t>2019</w:t>
      </w:r>
    </w:p>
    <w:p w:rsidR="00A3504C" w:rsidRDefault="00A3504C">
      <w:pPr>
        <w:overflowPunct/>
        <w:autoSpaceDE/>
        <w:autoSpaceDN/>
        <w:adjustRightInd/>
      </w:pPr>
      <w:r>
        <w:br w:type="page"/>
      </w:r>
    </w:p>
    <w:p w:rsidR="00E76E3E" w:rsidRPr="00BD1927" w:rsidRDefault="00E76E3E" w:rsidP="006D35DA">
      <w:pPr>
        <w:jc w:val="both"/>
        <w:rPr>
          <w:lang w:val="en-GB"/>
        </w:rPr>
      </w:pPr>
    </w:p>
    <w:p w:rsidR="00E76E3E" w:rsidRPr="00BD1927" w:rsidRDefault="00E76E3E" w:rsidP="006D35DA">
      <w:pPr>
        <w:ind w:left="-284"/>
        <w:jc w:val="both"/>
        <w:rPr>
          <w:lang w:val="en-GB"/>
        </w:rPr>
      </w:pPr>
    </w:p>
    <w:p w:rsidR="00E76E3E" w:rsidRPr="00BD1927" w:rsidRDefault="00E76E3E" w:rsidP="009230EF">
      <w:pPr>
        <w:jc w:val="both"/>
        <w:rPr>
          <w:color w:val="FF0000"/>
          <w:lang w:val="en-GB"/>
        </w:rPr>
      </w:pPr>
    </w:p>
    <w:sdt>
      <w:sdtPr>
        <w:rPr>
          <w:rFonts w:ascii="Arial" w:eastAsia="Times New Roman" w:hAnsi="Arial" w:cs="Times New Roman"/>
          <w:b w:val="0"/>
          <w:bCs w:val="0"/>
          <w:color w:val="auto"/>
          <w:sz w:val="18"/>
          <w:szCs w:val="20"/>
          <w:lang w:eastAsia="ja-JP"/>
        </w:rPr>
        <w:id w:val="-1520778527"/>
        <w:docPartObj>
          <w:docPartGallery w:val="Table of Contents"/>
          <w:docPartUnique/>
        </w:docPartObj>
      </w:sdtPr>
      <w:sdtEndPr>
        <w:rPr>
          <w:noProof/>
        </w:rPr>
      </w:sdtEndPr>
      <w:sdtContent>
        <w:p w:rsidR="006D35DA" w:rsidRPr="006D35DA" w:rsidRDefault="006D35DA">
          <w:pPr>
            <w:pStyle w:val="TOCHeading"/>
            <w:rPr>
              <w:color w:val="E36C0A" w:themeColor="accent6" w:themeShade="BF"/>
            </w:rPr>
          </w:pPr>
          <w:r w:rsidRPr="006D35DA">
            <w:rPr>
              <w:color w:val="E36C0A" w:themeColor="accent6" w:themeShade="BF"/>
            </w:rPr>
            <w:t>Table of Contents</w:t>
          </w:r>
        </w:p>
        <w:p w:rsidR="00C5307A" w:rsidRPr="00967974" w:rsidRDefault="006D35DA">
          <w:pPr>
            <w:pStyle w:val="TOC1"/>
            <w:tabs>
              <w:tab w:val="right" w:leader="dot" w:pos="9350"/>
            </w:tabs>
            <w:rPr>
              <w:rFonts w:ascii="Helvetica Neue" w:eastAsiaTheme="minorEastAsia" w:hAnsi="Helvetica Neue" w:cstheme="minorBidi"/>
              <w:b w:val="0"/>
              <w:bCs w:val="0"/>
              <w:i w:val="0"/>
              <w:iCs w:val="0"/>
              <w:noProof/>
              <w:sz w:val="16"/>
              <w:szCs w:val="16"/>
              <w:lang w:eastAsia="en-US"/>
            </w:rPr>
          </w:pPr>
          <w:r>
            <w:rPr>
              <w:b w:val="0"/>
              <w:bCs w:val="0"/>
            </w:rPr>
            <w:fldChar w:fldCharType="begin"/>
          </w:r>
          <w:r>
            <w:instrText xml:space="preserve"> TOC \o "1-3" \h \z \u </w:instrText>
          </w:r>
          <w:r>
            <w:rPr>
              <w:b w:val="0"/>
              <w:bCs w:val="0"/>
            </w:rPr>
            <w:fldChar w:fldCharType="separate"/>
          </w:r>
          <w:hyperlink w:anchor="_Toc860795" w:history="1">
            <w:r w:rsidR="00C5307A" w:rsidRPr="00967974">
              <w:rPr>
                <w:rStyle w:val="Hyperlink"/>
                <w:rFonts w:ascii="Helvetica Neue" w:eastAsiaTheme="majorEastAsia" w:hAnsi="Helvetica Neue"/>
                <w:b w:val="0"/>
                <w:noProof/>
                <w:sz w:val="16"/>
                <w:szCs w:val="16"/>
              </w:rPr>
              <w:t xml:space="preserve">1. </w:t>
            </w:r>
            <w:r w:rsidR="00C5307A" w:rsidRPr="00967974">
              <w:rPr>
                <w:rStyle w:val="Hyperlink"/>
                <w:rFonts w:ascii="Helvetica Neue" w:eastAsiaTheme="majorEastAsia" w:hAnsi="Helvetica Neue"/>
                <w:noProof/>
                <w:sz w:val="16"/>
                <w:szCs w:val="16"/>
              </w:rPr>
              <w:t>General features of the project and data collection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_Toc860795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2</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796" w:history="1">
            <w:r w:rsidR="00C5307A" w:rsidRPr="00967974">
              <w:rPr>
                <w:rStyle w:val="Hyperlink"/>
                <w:rFonts w:ascii="Helvetica Neue" w:eastAsiaTheme="majorEastAsia" w:hAnsi="Helvetica Neue"/>
                <w:b w:val="0"/>
                <w:noProof/>
                <w:sz w:val="16"/>
                <w:szCs w:val="16"/>
              </w:rPr>
              <w:t>1.1 Project leader contact details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_Toc860796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2</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797" w:history="1">
            <w:r w:rsidR="00C5307A" w:rsidRPr="00967974">
              <w:rPr>
                <w:rStyle w:val="Hyperlink"/>
                <w:rFonts w:ascii="Helvetica Neue" w:eastAsiaTheme="majorEastAsia" w:hAnsi="Helvetica Neue"/>
                <w:b w:val="0"/>
                <w:noProof/>
                <w:sz w:val="16"/>
                <w:szCs w:val="16"/>
              </w:rPr>
              <w:t>1.2 I have composed my DMP with the assistance of a data management expert.</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_Toc860797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2</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798" w:history="1">
            <w:r w:rsidR="00C5307A" w:rsidRPr="00967974">
              <w:rPr>
                <w:rStyle w:val="Hyperlink"/>
                <w:rFonts w:ascii="Helvetica Neue" w:eastAsiaTheme="majorEastAsia" w:hAnsi="Helvetica Neue"/>
                <w:b w:val="0"/>
                <w:noProof/>
                <w:sz w:val="16"/>
                <w:szCs w:val="16"/>
                <w:lang w:val="en-GB"/>
              </w:rPr>
              <w:t>1.3 In collecting data for my project, I will do the following:</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_Toc860798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2</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799" w:history="1">
            <w:r w:rsidR="00C5307A" w:rsidRPr="00967974">
              <w:rPr>
                <w:rStyle w:val="Hyperlink"/>
                <w:rFonts w:ascii="Helvetica Neue" w:eastAsiaTheme="majorEastAsia" w:hAnsi="Helvetica Neue"/>
                <w:b w:val="0"/>
                <w:noProof/>
                <w:sz w:val="16"/>
                <w:szCs w:val="16"/>
                <w:lang w:val="en-GB"/>
              </w:rPr>
              <w:t>1.4 I will do human-related research.</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_Toc860799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3</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0" w:history="1">
            <w:r w:rsidR="00C5307A" w:rsidRPr="00967974">
              <w:rPr>
                <w:rStyle w:val="Hyperlink"/>
                <w:rFonts w:ascii="Helvetica Neue" w:eastAsiaTheme="majorEastAsia" w:hAnsi="Helvetica Neue"/>
                <w:b w:val="0"/>
                <w:noProof/>
                <w:sz w:val="16"/>
                <w:szCs w:val="16"/>
                <w:lang w:val="en-GB"/>
              </w:rPr>
              <w:t>1.5 I will reuse existing data and I have permission from the data owner / owners for the use of his / their data.</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_Toc860800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3</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1" w:history="1">
            <w:r w:rsidR="00C5307A" w:rsidRPr="00967974">
              <w:rPr>
                <w:rStyle w:val="Hyperlink"/>
                <w:rFonts w:ascii="Helvetica Neue" w:eastAsiaTheme="majorEastAsia" w:hAnsi="Helvetica Neue"/>
                <w:b w:val="0"/>
                <w:noProof/>
                <w:sz w:val="16"/>
                <w:szCs w:val="16"/>
              </w:rPr>
              <w:t>1.6 I will link existing data and I have made agreements with the data owner / owners for the link.</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_Toc860801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2" w:history="1">
            <w:r w:rsidR="00C5307A" w:rsidRPr="00967974">
              <w:rPr>
                <w:rStyle w:val="Hyperlink"/>
                <w:rFonts w:ascii="Helvetica Neue" w:eastAsiaTheme="majorEastAsia" w:hAnsi="Helvetica Neue"/>
                <w:b w:val="0"/>
                <w:noProof/>
                <w:sz w:val="16"/>
                <w:szCs w:val="16"/>
                <w:lang w:val="en-GB"/>
              </w:rPr>
              <w:t>1.7 When collecting data, I work together with other parties.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_Toc860802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3" w:history="1">
            <w:r w:rsidR="00C5307A" w:rsidRPr="00967974">
              <w:rPr>
                <w:rStyle w:val="Hyperlink"/>
                <w:rFonts w:ascii="Helvetica Neue" w:eastAsiaTheme="majorEastAsia" w:hAnsi="Helvetica Neue"/>
                <w:b w:val="0"/>
                <w:noProof/>
                <w:sz w:val="16"/>
                <w:szCs w:val="16"/>
              </w:rPr>
              <w:t>1.8 I foresee the following end products of the project and make these available for follow-up research and verification.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_Toc860803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4" w:history="1">
            <w:r w:rsidR="00C5307A" w:rsidRPr="00967974">
              <w:rPr>
                <w:rStyle w:val="Hyperlink"/>
                <w:rFonts w:ascii="Helvetica Neue" w:eastAsiaTheme="majorEastAsia" w:hAnsi="Helvetica Neue"/>
                <w:b w:val="0"/>
                <w:noProof/>
                <w:sz w:val="16"/>
                <w:szCs w:val="16"/>
                <w:lang w:val="en-GB"/>
              </w:rPr>
              <w:t>1.9 I can make an estimate of the size of the data collection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_Toc860804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5</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5" w:history="1">
            <w:r w:rsidR="00C5307A" w:rsidRPr="00967974">
              <w:rPr>
                <w:rStyle w:val="Hyperlink"/>
                <w:rFonts w:ascii="Helvetica Neue" w:eastAsiaTheme="majorEastAsia" w:hAnsi="Helvetica Neue"/>
                <w:b w:val="0"/>
                <w:noProof/>
                <w:sz w:val="16"/>
                <w:szCs w:val="16"/>
                <w:lang w:val="en-GB"/>
              </w:rPr>
              <w:t>1.10 During the project I have sufficient storage locations and capacity and I have a back-up of the data available.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_Toc860805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7</w:t>
            </w:r>
            <w:r w:rsidR="00C5307A" w:rsidRPr="00967974">
              <w:rPr>
                <w:rFonts w:ascii="Helvetica Neue" w:hAnsi="Helvetica Neue"/>
                <w:b w:val="0"/>
                <w:noProof/>
                <w:webHidden/>
                <w:sz w:val="16"/>
                <w:szCs w:val="16"/>
              </w:rPr>
              <w:fldChar w:fldCharType="end"/>
            </w:r>
          </w:hyperlink>
        </w:p>
        <w:p w:rsidR="00C5307A" w:rsidRPr="00967974" w:rsidRDefault="006229B5">
          <w:pPr>
            <w:pStyle w:val="TOC1"/>
            <w:tabs>
              <w:tab w:val="right" w:leader="dot" w:pos="9350"/>
            </w:tabs>
            <w:rPr>
              <w:rFonts w:ascii="Helvetica Neue" w:eastAsiaTheme="minorEastAsia" w:hAnsi="Helvetica Neue" w:cstheme="minorBidi"/>
              <w:b w:val="0"/>
              <w:bCs w:val="0"/>
              <w:i w:val="0"/>
              <w:iCs w:val="0"/>
              <w:noProof/>
              <w:sz w:val="16"/>
              <w:szCs w:val="16"/>
              <w:lang w:eastAsia="en-US"/>
            </w:rPr>
          </w:pPr>
          <w:hyperlink w:anchor="_Toc860806" w:history="1">
            <w:r w:rsidR="00C5307A" w:rsidRPr="00967974">
              <w:rPr>
                <w:rStyle w:val="Hyperlink"/>
                <w:rFonts w:ascii="Helvetica Neue" w:eastAsiaTheme="majorEastAsia" w:hAnsi="Helvetica Neue"/>
                <w:b w:val="0"/>
                <w:noProof/>
                <w:sz w:val="16"/>
                <w:szCs w:val="16"/>
              </w:rPr>
              <w:t xml:space="preserve">2. </w:t>
            </w:r>
            <w:r w:rsidR="00C5307A" w:rsidRPr="00967974">
              <w:rPr>
                <w:rStyle w:val="Hyperlink"/>
                <w:rFonts w:ascii="Helvetica Neue" w:eastAsiaTheme="majorEastAsia" w:hAnsi="Helvetica Neue"/>
                <w:noProof/>
                <w:sz w:val="16"/>
                <w:szCs w:val="16"/>
              </w:rPr>
              <w:t>Legislation (including privacy)</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_Toc860806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8</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7" w:history="1">
            <w:r w:rsidR="00C5307A" w:rsidRPr="00967974">
              <w:rPr>
                <w:rStyle w:val="Hyperlink"/>
                <w:rFonts w:ascii="Helvetica Neue" w:eastAsiaTheme="majorEastAsia" w:hAnsi="Helvetica Neue"/>
                <w:b w:val="0"/>
                <w:noProof/>
                <w:sz w:val="16"/>
                <w:szCs w:val="16"/>
              </w:rPr>
              <w:t>2.1 I will be doing research involving human subjects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_Toc860807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8</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8" w:history="1">
            <w:r w:rsidR="00C5307A" w:rsidRPr="00967974">
              <w:rPr>
                <w:rStyle w:val="Hyperlink"/>
                <w:rFonts w:ascii="Helvetica Neue" w:eastAsiaTheme="majorEastAsia" w:hAnsi="Helvetica Neue"/>
                <w:b w:val="0"/>
                <w:noProof/>
                <w:sz w:val="16"/>
                <w:szCs w:val="16"/>
                <w:lang w:val="en-GB"/>
              </w:rPr>
              <w:t>2.2 I will be doing research involving human subjects,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_Toc860808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8</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09" w:history="1">
            <w:r w:rsidR="00C5307A" w:rsidRPr="00967974">
              <w:rPr>
                <w:rStyle w:val="Hyperlink"/>
                <w:rFonts w:ascii="Helvetica Neue" w:eastAsiaTheme="majorEastAsia" w:hAnsi="Helvetica Neue"/>
                <w:b w:val="0"/>
                <w:noProof/>
                <w:sz w:val="16"/>
                <w:szCs w:val="16"/>
                <w:lang w:val="en-GB"/>
              </w:rPr>
              <w:t>2.3 I will be doing research involving human subjects,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_Toc860809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9</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0" w:history="1">
            <w:r w:rsidR="00C5307A" w:rsidRPr="00967974">
              <w:rPr>
                <w:rStyle w:val="Hyperlink"/>
                <w:rFonts w:ascii="Helvetica Neue" w:eastAsiaTheme="majorEastAsia" w:hAnsi="Helvetica Neue"/>
                <w:b w:val="0"/>
                <w:noProof/>
                <w:sz w:val="16"/>
                <w:szCs w:val="16"/>
                <w:lang w:val="en-GB"/>
              </w:rPr>
              <w:t>2.4 I will stick to the privacy regulations of my organisation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_Toc860810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9</w:t>
            </w:r>
            <w:r w:rsidR="00C5307A" w:rsidRPr="00967974">
              <w:rPr>
                <w:rFonts w:ascii="Helvetica Neue" w:hAnsi="Helvetica Neue"/>
                <w:b w:val="0"/>
                <w:noProof/>
                <w:webHidden/>
                <w:sz w:val="16"/>
                <w:szCs w:val="16"/>
              </w:rPr>
              <w:fldChar w:fldCharType="end"/>
            </w:r>
          </w:hyperlink>
        </w:p>
        <w:p w:rsidR="00C5307A" w:rsidRPr="00967974" w:rsidRDefault="006229B5">
          <w:pPr>
            <w:pStyle w:val="TOC1"/>
            <w:tabs>
              <w:tab w:val="right" w:leader="dot" w:pos="9350"/>
            </w:tabs>
            <w:rPr>
              <w:rFonts w:ascii="Helvetica Neue" w:eastAsiaTheme="minorEastAsia" w:hAnsi="Helvetica Neue" w:cstheme="minorBidi"/>
              <w:b w:val="0"/>
              <w:bCs w:val="0"/>
              <w:i w:val="0"/>
              <w:iCs w:val="0"/>
              <w:noProof/>
              <w:sz w:val="16"/>
              <w:szCs w:val="16"/>
              <w:lang w:eastAsia="en-US"/>
            </w:rPr>
          </w:pPr>
          <w:hyperlink w:anchor="_Toc860811" w:history="1">
            <w:r w:rsidR="00C5307A" w:rsidRPr="00967974">
              <w:rPr>
                <w:rStyle w:val="Hyperlink"/>
                <w:rFonts w:ascii="Helvetica Neue" w:eastAsiaTheme="majorEastAsia" w:hAnsi="Helvetica Neue"/>
                <w:b w:val="0"/>
                <w:noProof/>
                <w:sz w:val="16"/>
                <w:szCs w:val="16"/>
              </w:rPr>
              <w:t xml:space="preserve">3. </w:t>
            </w:r>
            <w:r w:rsidR="00C5307A" w:rsidRPr="00967974">
              <w:rPr>
                <w:rStyle w:val="Hyperlink"/>
                <w:rFonts w:ascii="Helvetica Neue" w:eastAsiaTheme="majorEastAsia" w:hAnsi="Helvetica Neue"/>
                <w:noProof/>
                <w:sz w:val="16"/>
                <w:szCs w:val="16"/>
              </w:rPr>
              <w:t>Making data findable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_Toc860811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10</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2" w:history="1">
            <w:r w:rsidR="00C5307A" w:rsidRPr="00967974">
              <w:rPr>
                <w:rStyle w:val="Hyperlink"/>
                <w:rFonts w:ascii="Helvetica Neue" w:eastAsiaTheme="majorEastAsia" w:hAnsi="Helvetica Neue"/>
                <w:b w:val="0"/>
                <w:noProof/>
                <w:sz w:val="16"/>
                <w:szCs w:val="16"/>
                <w:lang w:val="en-GB"/>
              </w:rPr>
              <w:t>3.1 The data collection of my project will be findable for subsequent research</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_Toc860812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10</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3" w:history="1">
            <w:r w:rsidR="00C5307A" w:rsidRPr="00967974">
              <w:rPr>
                <w:rStyle w:val="Hyperlink"/>
                <w:rFonts w:ascii="Helvetica Neue" w:eastAsiaTheme="majorEastAsia" w:hAnsi="Helvetica Neue"/>
                <w:b w:val="0"/>
                <w:noProof/>
                <w:sz w:val="16"/>
                <w:szCs w:val="16"/>
                <w:lang w:val="en-GB"/>
              </w:rPr>
              <w:t>3.2 I will use a metadata scheme for the description of my data collection.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_Toc860813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10</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4" w:history="1">
            <w:r w:rsidR="00C5307A" w:rsidRPr="00967974">
              <w:rPr>
                <w:rStyle w:val="Hyperlink"/>
                <w:rFonts w:ascii="Helvetica Neue" w:eastAsiaTheme="majorEastAsia" w:hAnsi="Helvetica Neue"/>
                <w:b w:val="0"/>
                <w:noProof/>
                <w:sz w:val="16"/>
                <w:szCs w:val="16"/>
                <w:lang w:val="en-GB"/>
              </w:rPr>
              <w:t>3.3 I will be using a persistent identifier as a permanent link to my data collection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_Toc860814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10</w:t>
            </w:r>
            <w:r w:rsidR="00C5307A" w:rsidRPr="00967974">
              <w:rPr>
                <w:rFonts w:ascii="Helvetica Neue" w:hAnsi="Helvetica Neue"/>
                <w:b w:val="0"/>
                <w:noProof/>
                <w:webHidden/>
                <w:sz w:val="16"/>
                <w:szCs w:val="16"/>
              </w:rPr>
              <w:fldChar w:fldCharType="end"/>
            </w:r>
          </w:hyperlink>
        </w:p>
        <w:p w:rsidR="00C5307A" w:rsidRPr="00967974" w:rsidRDefault="006229B5">
          <w:pPr>
            <w:pStyle w:val="TOC1"/>
            <w:tabs>
              <w:tab w:val="right" w:leader="dot" w:pos="9350"/>
            </w:tabs>
            <w:rPr>
              <w:rFonts w:ascii="Helvetica Neue" w:eastAsiaTheme="minorEastAsia" w:hAnsi="Helvetica Neue" w:cstheme="minorBidi"/>
              <w:b w:val="0"/>
              <w:bCs w:val="0"/>
              <w:i w:val="0"/>
              <w:iCs w:val="0"/>
              <w:noProof/>
              <w:sz w:val="16"/>
              <w:szCs w:val="16"/>
              <w:lang w:eastAsia="en-US"/>
            </w:rPr>
          </w:pPr>
          <w:hyperlink w:anchor="_Toc860815" w:history="1">
            <w:r w:rsidR="00C5307A" w:rsidRPr="00967974">
              <w:rPr>
                <w:rStyle w:val="Hyperlink"/>
                <w:rFonts w:ascii="Helvetica Neue" w:eastAsiaTheme="majorEastAsia" w:hAnsi="Helvetica Neue"/>
                <w:b w:val="0"/>
                <w:noProof/>
                <w:sz w:val="16"/>
                <w:szCs w:val="16"/>
              </w:rPr>
              <w:t xml:space="preserve">4. </w:t>
            </w:r>
            <w:r w:rsidR="00C5307A" w:rsidRPr="00967974">
              <w:rPr>
                <w:rStyle w:val="Hyperlink"/>
                <w:rFonts w:ascii="Helvetica Neue" w:eastAsiaTheme="majorEastAsia" w:hAnsi="Helvetica Neue"/>
                <w:noProof/>
                <w:sz w:val="16"/>
                <w:szCs w:val="16"/>
              </w:rPr>
              <w:t>Making data accessible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_Toc860815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11</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6" w:history="1">
            <w:r w:rsidR="00C5307A" w:rsidRPr="00967974">
              <w:rPr>
                <w:rStyle w:val="Hyperlink"/>
                <w:rFonts w:ascii="Helvetica Neue" w:eastAsiaTheme="majorEastAsia" w:hAnsi="Helvetica Neue"/>
                <w:b w:val="0"/>
                <w:noProof/>
                <w:sz w:val="16"/>
                <w:szCs w:val="16"/>
                <w:lang w:val="en-GB"/>
              </w:rPr>
              <w:t>4.1 Once the project has ended, my data will be accessible for further research and verification.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_Toc860816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11</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7" w:history="1">
            <w:r w:rsidR="00C5307A" w:rsidRPr="00967974">
              <w:rPr>
                <w:rStyle w:val="Hyperlink"/>
                <w:rFonts w:ascii="Helvetica Neue" w:eastAsiaTheme="majorEastAsia" w:hAnsi="Helvetica Neue"/>
                <w:b w:val="0"/>
                <w:noProof/>
                <w:sz w:val="16"/>
                <w:szCs w:val="16"/>
                <w:lang w:val="en-GB"/>
              </w:rPr>
              <w:t>4.2 Once the project has ended, my data collection will be publicly accessible, without any restrictions (open access).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_Toc860817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11</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8" w:history="1">
            <w:r w:rsidR="00C5307A" w:rsidRPr="00967974">
              <w:rPr>
                <w:rStyle w:val="Hyperlink"/>
                <w:rFonts w:ascii="Helvetica Neue" w:eastAsiaTheme="majorEastAsia" w:hAnsi="Helvetica Neue"/>
                <w:b w:val="0"/>
                <w:noProof/>
                <w:sz w:val="16"/>
                <w:szCs w:val="16"/>
                <w:lang w:val="en-GB"/>
              </w:rPr>
              <w:t>4.3 I have a set of terms of use available to me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_Toc860818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11</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19" w:history="1">
            <w:r w:rsidR="00C5307A" w:rsidRPr="00967974">
              <w:rPr>
                <w:rStyle w:val="Hyperlink"/>
                <w:rFonts w:ascii="Helvetica Neue" w:eastAsiaTheme="majorEastAsia" w:hAnsi="Helvetica Neue"/>
                <w:b w:val="0"/>
                <w:noProof/>
                <w:sz w:val="16"/>
                <w:szCs w:val="16"/>
                <w:lang w:val="en-GB"/>
              </w:rPr>
              <w:t>4.4 In the terms of use restricting access to my data</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_Toc860819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12</w:t>
            </w:r>
            <w:r w:rsidR="00C5307A" w:rsidRPr="00967974">
              <w:rPr>
                <w:rFonts w:ascii="Helvetica Neue" w:hAnsi="Helvetica Neue"/>
                <w:b w:val="0"/>
                <w:noProof/>
                <w:webHidden/>
                <w:sz w:val="16"/>
                <w:szCs w:val="16"/>
              </w:rPr>
              <w:fldChar w:fldCharType="end"/>
            </w:r>
          </w:hyperlink>
        </w:p>
        <w:p w:rsidR="00C5307A" w:rsidRPr="00967974" w:rsidRDefault="006229B5">
          <w:pPr>
            <w:pStyle w:val="TOC1"/>
            <w:tabs>
              <w:tab w:val="right" w:leader="dot" w:pos="9350"/>
            </w:tabs>
            <w:rPr>
              <w:rFonts w:ascii="Helvetica Neue" w:eastAsiaTheme="minorEastAsia" w:hAnsi="Helvetica Neue" w:cstheme="minorBidi"/>
              <w:b w:val="0"/>
              <w:bCs w:val="0"/>
              <w:i w:val="0"/>
              <w:iCs w:val="0"/>
              <w:noProof/>
              <w:sz w:val="16"/>
              <w:szCs w:val="16"/>
              <w:lang w:eastAsia="en-US"/>
            </w:rPr>
          </w:pPr>
          <w:hyperlink w:anchor="_Toc860820" w:history="1">
            <w:r w:rsidR="00C5307A" w:rsidRPr="00967974">
              <w:rPr>
                <w:rStyle w:val="Hyperlink"/>
                <w:rFonts w:ascii="Helvetica Neue" w:eastAsiaTheme="majorEastAsia" w:hAnsi="Helvetica Neue"/>
                <w:b w:val="0"/>
                <w:noProof/>
                <w:sz w:val="16"/>
                <w:szCs w:val="16"/>
              </w:rPr>
              <w:t>5.</w:t>
            </w:r>
            <w:r w:rsidR="00C5307A" w:rsidRPr="00967974">
              <w:rPr>
                <w:rStyle w:val="Hyperlink"/>
                <w:rFonts w:ascii="Helvetica Neue" w:eastAsiaTheme="majorEastAsia" w:hAnsi="Helvetica Neue"/>
                <w:noProof/>
                <w:sz w:val="16"/>
                <w:szCs w:val="16"/>
              </w:rPr>
              <w:t xml:space="preserve"> Making data interoperable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_Toc860820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13</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1" w:history="1">
            <w:r w:rsidR="00C5307A" w:rsidRPr="00967974">
              <w:rPr>
                <w:rStyle w:val="Hyperlink"/>
                <w:rFonts w:ascii="Helvetica Neue" w:eastAsiaTheme="majorEastAsia" w:hAnsi="Helvetica Neue"/>
                <w:b w:val="0"/>
                <w:noProof/>
                <w:sz w:val="16"/>
                <w:szCs w:val="16"/>
                <w:lang w:val="en-GB"/>
              </w:rPr>
              <w:t>5.1 I will select a machine actionable data format</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_Toc860821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13</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2" w:history="1">
            <w:r w:rsidR="00C5307A" w:rsidRPr="00967974">
              <w:rPr>
                <w:rStyle w:val="Hyperlink"/>
                <w:rFonts w:ascii="Helvetica Neue" w:eastAsiaTheme="majorEastAsia" w:hAnsi="Helvetica Neue"/>
                <w:b w:val="0"/>
                <w:noProof/>
                <w:sz w:val="16"/>
                <w:szCs w:val="16"/>
                <w:lang w:val="en-GB"/>
              </w:rPr>
              <w:t>5.2 I will select a metadata standard to allow my data collection</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_Toc860822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13</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3" w:history="1">
            <w:r w:rsidR="00C5307A" w:rsidRPr="00967974">
              <w:rPr>
                <w:rStyle w:val="Hyperlink"/>
                <w:rFonts w:ascii="Helvetica Neue" w:eastAsiaTheme="majorEastAsia" w:hAnsi="Helvetica Neue"/>
                <w:b w:val="0"/>
                <w:noProof/>
                <w:sz w:val="16"/>
                <w:szCs w:val="16"/>
                <w:lang w:val="en-GB"/>
              </w:rPr>
              <w:t>5.3 I will be doing research involving human subjects, and I have taken into account the reuse of data</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_Toc860823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13</w:t>
            </w:r>
            <w:r w:rsidR="00C5307A" w:rsidRPr="00967974">
              <w:rPr>
                <w:rFonts w:ascii="Helvetica Neue" w:hAnsi="Helvetica Neue"/>
                <w:b w:val="0"/>
                <w:noProof/>
                <w:webHidden/>
                <w:sz w:val="16"/>
                <w:szCs w:val="16"/>
              </w:rPr>
              <w:fldChar w:fldCharType="end"/>
            </w:r>
          </w:hyperlink>
        </w:p>
        <w:p w:rsidR="00C5307A" w:rsidRPr="00967974" w:rsidRDefault="006229B5">
          <w:pPr>
            <w:pStyle w:val="TOC1"/>
            <w:tabs>
              <w:tab w:val="right" w:leader="dot" w:pos="9350"/>
            </w:tabs>
            <w:rPr>
              <w:rFonts w:ascii="Helvetica Neue" w:eastAsiaTheme="minorEastAsia" w:hAnsi="Helvetica Neue" w:cstheme="minorBidi"/>
              <w:b w:val="0"/>
              <w:bCs w:val="0"/>
              <w:i w:val="0"/>
              <w:iCs w:val="0"/>
              <w:noProof/>
              <w:sz w:val="16"/>
              <w:szCs w:val="16"/>
              <w:lang w:eastAsia="en-US"/>
            </w:rPr>
          </w:pPr>
          <w:hyperlink w:anchor="_Toc860824" w:history="1">
            <w:r w:rsidR="00C5307A" w:rsidRPr="00967974">
              <w:rPr>
                <w:rStyle w:val="Hyperlink"/>
                <w:rFonts w:ascii="Helvetica Neue" w:eastAsiaTheme="majorEastAsia" w:hAnsi="Helvetica Neue"/>
                <w:b w:val="0"/>
                <w:noProof/>
                <w:sz w:val="16"/>
                <w:szCs w:val="16"/>
              </w:rPr>
              <w:t xml:space="preserve">6. </w:t>
            </w:r>
            <w:r w:rsidR="00C5307A" w:rsidRPr="00967974">
              <w:rPr>
                <w:rStyle w:val="Hyperlink"/>
                <w:rFonts w:ascii="Helvetica Neue" w:eastAsiaTheme="majorEastAsia" w:hAnsi="Helvetica Neue"/>
                <w:noProof/>
                <w:sz w:val="16"/>
                <w:szCs w:val="16"/>
              </w:rPr>
              <w:t>Making data reusable</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_Toc860824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5" w:history="1">
            <w:r w:rsidR="00C5307A" w:rsidRPr="00967974">
              <w:rPr>
                <w:rStyle w:val="Hyperlink"/>
                <w:rFonts w:ascii="Helvetica Neue" w:eastAsiaTheme="majorEastAsia" w:hAnsi="Helvetica Neue"/>
                <w:b w:val="0"/>
                <w:noProof/>
                <w:sz w:val="16"/>
                <w:szCs w:val="16"/>
                <w:lang w:val="en-GB"/>
              </w:rPr>
              <w:t>6.1 I will ensure that the data and their documentation will be of sufficient quality</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_Toc860825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6" w:history="1">
            <w:r w:rsidR="00C5307A" w:rsidRPr="00967974">
              <w:rPr>
                <w:rStyle w:val="Hyperlink"/>
                <w:rFonts w:ascii="Helvetica Neue" w:eastAsiaTheme="majorEastAsia" w:hAnsi="Helvetica Neue"/>
                <w:b w:val="0"/>
                <w:noProof/>
                <w:sz w:val="16"/>
                <w:szCs w:val="16"/>
                <w:lang w:val="en-GB"/>
              </w:rPr>
              <w:t>6.2 I have a number of selection criteria</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_Toc860826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7" w:history="1">
            <w:r w:rsidR="00C5307A" w:rsidRPr="00967974">
              <w:rPr>
                <w:rStyle w:val="Hyperlink"/>
                <w:rFonts w:ascii="Helvetica Neue" w:eastAsiaTheme="majorEastAsia" w:hAnsi="Helvetica Neue"/>
                <w:b w:val="0"/>
                <w:noProof/>
                <w:sz w:val="16"/>
                <w:szCs w:val="16"/>
                <w:lang w:val="en-GB"/>
              </w:rPr>
              <w:t>6.3 Once the project has ended and the data has been selected</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_Toc860827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14</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8" w:history="1">
            <w:r w:rsidR="00C5307A" w:rsidRPr="00967974">
              <w:rPr>
                <w:rStyle w:val="Hyperlink"/>
                <w:rFonts w:ascii="Helvetica Neue" w:eastAsiaTheme="majorEastAsia" w:hAnsi="Helvetica Neue"/>
                <w:b w:val="0"/>
                <w:noProof/>
                <w:sz w:val="16"/>
                <w:szCs w:val="16"/>
                <w:lang w:val="en-GB"/>
              </w:rPr>
              <w:t>6.4 I will select an archive or repository for (certified) long-term archiving</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_Toc860828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15</w:t>
            </w:r>
            <w:r w:rsidR="00C5307A" w:rsidRPr="00967974">
              <w:rPr>
                <w:rFonts w:ascii="Helvetica Neue" w:hAnsi="Helvetica Neue"/>
                <w:b w:val="0"/>
                <w:noProof/>
                <w:webHidden/>
                <w:sz w:val="16"/>
                <w:szCs w:val="16"/>
              </w:rPr>
              <w:fldChar w:fldCharType="end"/>
            </w:r>
          </w:hyperlink>
        </w:p>
        <w:p w:rsidR="00C5307A" w:rsidRPr="00967974" w:rsidRDefault="006229B5">
          <w:pPr>
            <w:pStyle w:val="TOC2"/>
            <w:tabs>
              <w:tab w:val="right" w:leader="dot" w:pos="9350"/>
            </w:tabs>
            <w:rPr>
              <w:rFonts w:ascii="Helvetica Neue" w:eastAsiaTheme="minorEastAsia" w:hAnsi="Helvetica Neue" w:cstheme="minorBidi"/>
              <w:b w:val="0"/>
              <w:bCs w:val="0"/>
              <w:noProof/>
              <w:sz w:val="16"/>
              <w:szCs w:val="16"/>
              <w:lang w:eastAsia="en-US"/>
            </w:rPr>
          </w:pPr>
          <w:hyperlink w:anchor="_Toc860829" w:history="1">
            <w:r w:rsidR="00C5307A" w:rsidRPr="00967974">
              <w:rPr>
                <w:rStyle w:val="Hyperlink"/>
                <w:rFonts w:ascii="Helvetica Neue" w:eastAsiaTheme="majorEastAsia" w:hAnsi="Helvetica Neue"/>
                <w:b w:val="0"/>
                <w:noProof/>
                <w:sz w:val="16"/>
                <w:szCs w:val="16"/>
                <w:lang w:val="en-GB"/>
              </w:rPr>
              <w:t>6.5 Once the project has ended, I will uphold the recommended data preservation period of at least 10 years.</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_Toc860829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15</w:t>
            </w:r>
            <w:r w:rsidR="00C5307A" w:rsidRPr="00967974">
              <w:rPr>
                <w:rFonts w:ascii="Helvetica Neue" w:hAnsi="Helvetica Neue"/>
                <w:b w:val="0"/>
                <w:noProof/>
                <w:webHidden/>
                <w:sz w:val="16"/>
                <w:szCs w:val="16"/>
              </w:rPr>
              <w:fldChar w:fldCharType="end"/>
            </w:r>
          </w:hyperlink>
        </w:p>
        <w:p w:rsidR="00C5307A" w:rsidRDefault="006229B5">
          <w:pPr>
            <w:pStyle w:val="TOC2"/>
            <w:tabs>
              <w:tab w:val="right" w:leader="dot" w:pos="9350"/>
            </w:tabs>
            <w:rPr>
              <w:rFonts w:eastAsiaTheme="minorEastAsia" w:cstheme="minorBidi"/>
              <w:b w:val="0"/>
              <w:bCs w:val="0"/>
              <w:noProof/>
              <w:sz w:val="24"/>
              <w:szCs w:val="24"/>
              <w:lang w:eastAsia="en-US"/>
            </w:rPr>
          </w:pPr>
          <w:hyperlink w:anchor="_Toc860830" w:history="1">
            <w:r w:rsidR="00C5307A" w:rsidRPr="00967974">
              <w:rPr>
                <w:rStyle w:val="Hyperlink"/>
                <w:rFonts w:ascii="Helvetica Neue" w:eastAsiaTheme="majorEastAsia" w:hAnsi="Helvetica Neue"/>
                <w:b w:val="0"/>
                <w:noProof/>
                <w:sz w:val="16"/>
                <w:szCs w:val="16"/>
                <w:lang w:val="en-GB"/>
              </w:rPr>
              <w:t>6.6 Data management costs during the project</w:t>
            </w:r>
            <w:r w:rsidR="00C5307A" w:rsidRPr="00967974">
              <w:rPr>
                <w:rFonts w:ascii="Helvetica Neue" w:hAnsi="Helvetica Neue"/>
                <w:b w:val="0"/>
                <w:noProof/>
                <w:webHidden/>
                <w:sz w:val="16"/>
                <w:szCs w:val="16"/>
              </w:rPr>
              <w:tab/>
            </w:r>
            <w:r w:rsidR="00C5307A" w:rsidRPr="00967974">
              <w:rPr>
                <w:rFonts w:ascii="Helvetica Neue" w:hAnsi="Helvetica Neue"/>
                <w:b w:val="0"/>
                <w:noProof/>
                <w:webHidden/>
                <w:sz w:val="16"/>
                <w:szCs w:val="16"/>
              </w:rPr>
              <w:fldChar w:fldCharType="begin"/>
            </w:r>
            <w:r w:rsidR="00C5307A" w:rsidRPr="00967974">
              <w:rPr>
                <w:rFonts w:ascii="Helvetica Neue" w:hAnsi="Helvetica Neue"/>
                <w:b w:val="0"/>
                <w:noProof/>
                <w:webHidden/>
                <w:sz w:val="16"/>
                <w:szCs w:val="16"/>
              </w:rPr>
              <w:instrText xml:space="preserve"> PAGEREF _Toc860830 \h </w:instrText>
            </w:r>
            <w:r w:rsidR="00C5307A" w:rsidRPr="00967974">
              <w:rPr>
                <w:rFonts w:ascii="Helvetica Neue" w:hAnsi="Helvetica Neue"/>
                <w:b w:val="0"/>
                <w:noProof/>
                <w:webHidden/>
                <w:sz w:val="16"/>
                <w:szCs w:val="16"/>
              </w:rPr>
            </w:r>
            <w:r w:rsidR="00C5307A" w:rsidRPr="00967974">
              <w:rPr>
                <w:rFonts w:ascii="Helvetica Neue" w:hAnsi="Helvetica Neue"/>
                <w:b w:val="0"/>
                <w:noProof/>
                <w:webHidden/>
                <w:sz w:val="16"/>
                <w:szCs w:val="16"/>
              </w:rPr>
              <w:fldChar w:fldCharType="separate"/>
            </w:r>
            <w:r w:rsidR="00E127A3">
              <w:rPr>
                <w:rFonts w:ascii="Helvetica Neue" w:hAnsi="Helvetica Neue"/>
                <w:b w:val="0"/>
                <w:noProof/>
                <w:webHidden/>
                <w:sz w:val="16"/>
                <w:szCs w:val="16"/>
              </w:rPr>
              <w:t>15</w:t>
            </w:r>
            <w:r w:rsidR="00C5307A" w:rsidRPr="00967974">
              <w:rPr>
                <w:rFonts w:ascii="Helvetica Neue" w:hAnsi="Helvetica Neue"/>
                <w:b w:val="0"/>
                <w:noProof/>
                <w:webHidden/>
                <w:sz w:val="16"/>
                <w:szCs w:val="16"/>
              </w:rPr>
              <w:fldChar w:fldCharType="end"/>
            </w:r>
          </w:hyperlink>
        </w:p>
        <w:p w:rsidR="006D35DA" w:rsidRDefault="006D35DA">
          <w:r>
            <w:rPr>
              <w:b/>
              <w:bCs/>
              <w:noProof/>
            </w:rPr>
            <w:fldChar w:fldCharType="end"/>
          </w:r>
        </w:p>
      </w:sdtContent>
    </w:sdt>
    <w:p w:rsidR="006D35DA" w:rsidRDefault="006D35DA">
      <w:pPr>
        <w:overflowPunct/>
        <w:autoSpaceDE/>
        <w:autoSpaceDN/>
        <w:adjustRightInd/>
        <w:rPr>
          <w:rFonts w:eastAsiaTheme="majorEastAsia" w:cstheme="majorBidi"/>
          <w:b/>
          <w:bCs/>
          <w:caps/>
          <w:sz w:val="28"/>
          <w:szCs w:val="28"/>
          <w:lang w:val="en-GB"/>
        </w:rPr>
      </w:pPr>
    </w:p>
    <w:p w:rsidR="00BD1927" w:rsidRPr="00BD1927" w:rsidRDefault="00BD1927" w:rsidP="00FC3401">
      <w:pPr>
        <w:pStyle w:val="Heading1"/>
        <w:shd w:val="clear" w:color="auto" w:fill="FABF8F" w:themeFill="accent6" w:themeFillTint="99"/>
      </w:pPr>
      <w:bookmarkStart w:id="1" w:name="_Toc860795"/>
      <w:r w:rsidRPr="00BD1927">
        <w:t>1. General features of the project and data collection</w:t>
      </w:r>
      <w:bookmarkEnd w:id="1"/>
    </w:p>
    <w:p w:rsidR="00BD1927" w:rsidRDefault="00BD1927" w:rsidP="00FC3401">
      <w:pPr>
        <w:pStyle w:val="Heading2"/>
        <w:shd w:val="clear" w:color="auto" w:fill="FDE9D9" w:themeFill="accent6" w:themeFillTint="33"/>
      </w:pPr>
      <w:bookmarkStart w:id="2" w:name="_Toc860796"/>
      <w:r w:rsidRPr="00BD1927">
        <w:t>1.1 Project leader contact details</w:t>
      </w:r>
      <w:bookmarkEnd w:id="2"/>
    </w:p>
    <w:p w:rsidR="00BD1927" w:rsidRDefault="00BD1927" w:rsidP="009230EF">
      <w:pPr>
        <w:jc w:val="both"/>
        <w:rPr>
          <w:lang w:val="en-GB"/>
        </w:rPr>
      </w:pPr>
    </w:p>
    <w:p w:rsidR="00E76E3E" w:rsidRPr="00BD1927" w:rsidRDefault="008C11CE" w:rsidP="009230EF">
      <w:pPr>
        <w:jc w:val="both"/>
        <w:rPr>
          <w:lang w:val="en-GB"/>
        </w:rPr>
      </w:pPr>
      <w:proofErr w:type="spellStart"/>
      <w:r w:rsidRPr="00BD1927">
        <w:rPr>
          <w:lang w:val="en-GB"/>
        </w:rPr>
        <w:t>Valesca</w:t>
      </w:r>
      <w:proofErr w:type="spellEnd"/>
      <w:r w:rsidRPr="00BD1927">
        <w:rPr>
          <w:lang w:val="en-GB"/>
        </w:rPr>
        <w:t xml:space="preserve"> </w:t>
      </w:r>
      <w:proofErr w:type="spellStart"/>
      <w:r w:rsidRPr="00BD1927">
        <w:rPr>
          <w:lang w:val="en-GB"/>
        </w:rPr>
        <w:t>Retèl</w:t>
      </w:r>
      <w:proofErr w:type="spellEnd"/>
      <w:r w:rsidRPr="00BD1927">
        <w:rPr>
          <w:lang w:val="en-GB"/>
        </w:rPr>
        <w:t>, PhD</w:t>
      </w:r>
    </w:p>
    <w:p w:rsidR="00E76E3E" w:rsidRPr="00BD1927" w:rsidRDefault="008C11CE" w:rsidP="009230EF">
      <w:pPr>
        <w:jc w:val="both"/>
        <w:rPr>
          <w:lang w:val="en-GB"/>
        </w:rPr>
      </w:pPr>
      <w:r w:rsidRPr="00BD1927">
        <w:rPr>
          <w:lang w:val="en-GB"/>
        </w:rPr>
        <w:t>Netherlands Cancer Institute</w:t>
      </w:r>
    </w:p>
    <w:p w:rsidR="00E76E3E" w:rsidRPr="00BD1927" w:rsidRDefault="008C11CE" w:rsidP="009230EF">
      <w:pPr>
        <w:jc w:val="both"/>
        <w:rPr>
          <w:lang w:val="en-GB"/>
        </w:rPr>
      </w:pPr>
      <w:r w:rsidRPr="00BD1927">
        <w:rPr>
          <w:lang w:val="en-GB"/>
        </w:rPr>
        <w:t>Division PSOE</w:t>
      </w:r>
    </w:p>
    <w:p w:rsidR="00E76E3E" w:rsidRPr="00BD1927" w:rsidRDefault="008C11CE" w:rsidP="009230EF">
      <w:pPr>
        <w:jc w:val="both"/>
        <w:rPr>
          <w:lang w:val="en-GB"/>
        </w:rPr>
      </w:pPr>
      <w:proofErr w:type="spellStart"/>
      <w:r w:rsidRPr="00BD1927">
        <w:rPr>
          <w:lang w:val="en-GB"/>
        </w:rPr>
        <w:t>Plesmanlaan</w:t>
      </w:r>
      <w:proofErr w:type="spellEnd"/>
      <w:r w:rsidRPr="00BD1927">
        <w:rPr>
          <w:lang w:val="en-GB"/>
        </w:rPr>
        <w:t xml:space="preserve"> 121</w:t>
      </w:r>
    </w:p>
    <w:p w:rsidR="00E76E3E" w:rsidRPr="00BD1927" w:rsidRDefault="008C11CE" w:rsidP="009230EF">
      <w:pPr>
        <w:jc w:val="both"/>
        <w:rPr>
          <w:lang w:val="en-GB"/>
        </w:rPr>
      </w:pPr>
      <w:r w:rsidRPr="00BD1927">
        <w:rPr>
          <w:lang w:val="en-GB"/>
        </w:rPr>
        <w:t>1066 CX Amsterdam</w:t>
      </w:r>
    </w:p>
    <w:p w:rsidR="00E76E3E" w:rsidRPr="00BD1927" w:rsidRDefault="008C11CE" w:rsidP="009230EF">
      <w:pPr>
        <w:jc w:val="both"/>
        <w:rPr>
          <w:lang w:val="en-GB"/>
        </w:rPr>
      </w:pPr>
      <w:r w:rsidRPr="00BD1927">
        <w:rPr>
          <w:lang w:val="en-GB"/>
        </w:rPr>
        <w:t>The Netherlands</w:t>
      </w:r>
    </w:p>
    <w:p w:rsidR="00E76E3E" w:rsidRPr="00BD1927" w:rsidRDefault="008C11CE" w:rsidP="009230EF">
      <w:pPr>
        <w:jc w:val="both"/>
        <w:rPr>
          <w:lang w:val="en-GB"/>
        </w:rPr>
      </w:pPr>
      <w:proofErr w:type="spellStart"/>
      <w:r w:rsidRPr="00BD1927">
        <w:rPr>
          <w:lang w:val="en-GB"/>
        </w:rPr>
        <w:t>tel</w:t>
      </w:r>
      <w:proofErr w:type="spellEnd"/>
      <w:r w:rsidRPr="00BD1927">
        <w:rPr>
          <w:lang w:val="en-GB"/>
        </w:rPr>
        <w:t>: +31 20 512</w:t>
      </w:r>
      <w:r w:rsidR="009B2901" w:rsidRPr="00BD1927">
        <w:rPr>
          <w:lang w:val="en-GB"/>
        </w:rPr>
        <w:t xml:space="preserve"> </w:t>
      </w:r>
      <w:r w:rsidRPr="00BD1927">
        <w:rPr>
          <w:lang w:val="en-GB"/>
        </w:rPr>
        <w:t>6197</w:t>
      </w:r>
    </w:p>
    <w:p w:rsidR="00E76E3E" w:rsidRPr="00BD1927" w:rsidRDefault="008C11CE" w:rsidP="009230EF">
      <w:pPr>
        <w:jc w:val="both"/>
        <w:rPr>
          <w:lang w:val="en-GB"/>
        </w:rPr>
      </w:pPr>
      <w:r w:rsidRPr="00BD1927">
        <w:rPr>
          <w:lang w:val="en-GB"/>
        </w:rPr>
        <w:t xml:space="preserve">email: </w:t>
      </w:r>
      <w:hyperlink r:id="rId8" w:history="1">
        <w:r w:rsidR="006F151B" w:rsidRPr="00BD1927">
          <w:rPr>
            <w:rStyle w:val="Hyperlink"/>
            <w:lang w:val="en-GB"/>
          </w:rPr>
          <w:t>v.retel@nki.nl</w:t>
        </w:r>
      </w:hyperlink>
    </w:p>
    <w:p w:rsidR="006F151B" w:rsidRPr="00BD1927" w:rsidRDefault="006F151B" w:rsidP="009230EF">
      <w:pPr>
        <w:jc w:val="both"/>
        <w:rPr>
          <w:lang w:val="en-GB"/>
        </w:rPr>
      </w:pPr>
    </w:p>
    <w:p w:rsidR="006F151B" w:rsidRPr="00BD1927" w:rsidRDefault="006F151B" w:rsidP="009230EF">
      <w:pPr>
        <w:jc w:val="both"/>
        <w:rPr>
          <w:lang w:val="en-GB"/>
        </w:rPr>
      </w:pPr>
    </w:p>
    <w:p w:rsidR="002C5485" w:rsidRPr="002C5485" w:rsidRDefault="00BD1927" w:rsidP="00FC3401">
      <w:pPr>
        <w:pStyle w:val="Heading2"/>
        <w:shd w:val="clear" w:color="auto" w:fill="FDE9D9" w:themeFill="accent6" w:themeFillTint="33"/>
      </w:pPr>
      <w:bookmarkStart w:id="3" w:name="_Toc860797"/>
      <w:r w:rsidRPr="002C5485">
        <w:t>1.2 I have composed my DMP with the assistance of a data management expert.</w:t>
      </w:r>
      <w:bookmarkEnd w:id="3"/>
      <w:r w:rsidRPr="002C5485">
        <w:t xml:space="preserve"> </w:t>
      </w:r>
    </w:p>
    <w:p w:rsidR="002C5485" w:rsidRDefault="002C5485" w:rsidP="002C5485">
      <w:pPr>
        <w:jc w:val="both"/>
        <w:rPr>
          <w:lang w:val="en-GB"/>
        </w:rPr>
      </w:pPr>
    </w:p>
    <w:p w:rsidR="009B2901" w:rsidRPr="00BD1927" w:rsidRDefault="009B2901" w:rsidP="002C5485">
      <w:pPr>
        <w:jc w:val="both"/>
        <w:rPr>
          <w:lang w:val="en-GB"/>
        </w:rPr>
      </w:pPr>
      <w:r w:rsidRPr="00BD1927">
        <w:rPr>
          <w:lang w:val="en-GB"/>
        </w:rPr>
        <w:t>The expert is attached to my department/institute.</w:t>
      </w:r>
    </w:p>
    <w:p w:rsidR="00E76E3E" w:rsidRPr="00BD1927" w:rsidRDefault="009B2901" w:rsidP="009B2901">
      <w:pPr>
        <w:pStyle w:val="ListParagraph"/>
        <w:numPr>
          <w:ilvl w:val="0"/>
          <w:numId w:val="36"/>
        </w:numPr>
        <w:jc w:val="both"/>
        <w:rPr>
          <w:lang w:val="en-GB"/>
        </w:rPr>
      </w:pPr>
      <w:r w:rsidRPr="00BD1927">
        <w:rPr>
          <w:lang w:val="en-GB"/>
        </w:rPr>
        <w:t>The expert is from outside my department/institute.</w:t>
      </w:r>
    </w:p>
    <w:p w:rsidR="00E76E3E" w:rsidRPr="00BD1927" w:rsidRDefault="008C11CE" w:rsidP="009230EF">
      <w:pPr>
        <w:jc w:val="both"/>
        <w:rPr>
          <w:color w:val="000000" w:themeColor="text1"/>
          <w:lang w:val="en-GB"/>
        </w:rPr>
      </w:pPr>
      <w:r w:rsidRPr="00BD1927">
        <w:rPr>
          <w:color w:val="000000" w:themeColor="text1"/>
          <w:lang w:val="en-GB"/>
        </w:rPr>
        <w:t>Jasmin B</w:t>
      </w:r>
      <w:r w:rsidR="006F151B" w:rsidRPr="00BD1927">
        <w:rPr>
          <w:color w:val="000000" w:themeColor="text1"/>
          <w:lang w:val="en-GB"/>
        </w:rPr>
        <w:t>ö</w:t>
      </w:r>
      <w:r w:rsidRPr="00BD1927">
        <w:rPr>
          <w:color w:val="000000" w:themeColor="text1"/>
          <w:lang w:val="en-GB"/>
        </w:rPr>
        <w:t>hmer - Data Steward Utrec</w:t>
      </w:r>
      <w:r w:rsidR="006F151B" w:rsidRPr="00BD1927">
        <w:rPr>
          <w:color w:val="000000" w:themeColor="text1"/>
          <w:lang w:val="en-GB"/>
        </w:rPr>
        <w:t>h</w:t>
      </w:r>
      <w:r w:rsidRPr="00BD1927">
        <w:rPr>
          <w:color w:val="000000" w:themeColor="text1"/>
          <w:lang w:val="en-GB"/>
        </w:rPr>
        <w:t>t Bioinformatics Expertise Core</w:t>
      </w:r>
    </w:p>
    <w:p w:rsidR="00E76E3E" w:rsidRPr="00BD1927" w:rsidRDefault="008C11CE" w:rsidP="009230EF">
      <w:pPr>
        <w:jc w:val="both"/>
        <w:rPr>
          <w:lang w:val="en-GB"/>
        </w:rPr>
      </w:pPr>
      <w:r w:rsidRPr="00BD1927">
        <w:rPr>
          <w:lang w:val="en-GB"/>
        </w:rPr>
        <w:t>Center for Molecular Medicine, University Me</w:t>
      </w:r>
      <w:r w:rsidR="00B05126">
        <w:rPr>
          <w:lang w:val="en-GB"/>
        </w:rPr>
        <w:t>di</w:t>
      </w:r>
      <w:r w:rsidRPr="00BD1927">
        <w:rPr>
          <w:lang w:val="en-GB"/>
        </w:rPr>
        <w:t>cal Center Utrecht</w:t>
      </w:r>
    </w:p>
    <w:p w:rsidR="00E76E3E" w:rsidRPr="00BD1927" w:rsidRDefault="008C11CE" w:rsidP="009230EF">
      <w:pPr>
        <w:jc w:val="both"/>
        <w:rPr>
          <w:lang w:val="en-GB"/>
        </w:rPr>
      </w:pPr>
      <w:r w:rsidRPr="00BD1927">
        <w:rPr>
          <w:lang w:val="en-GB"/>
        </w:rPr>
        <w:t>+31 88 75 680 82</w:t>
      </w:r>
    </w:p>
    <w:p w:rsidR="00E76E3E" w:rsidRPr="00BD1927" w:rsidRDefault="008C11CE" w:rsidP="009230EF">
      <w:pPr>
        <w:jc w:val="both"/>
        <w:rPr>
          <w:lang w:val="en-GB"/>
        </w:rPr>
      </w:pPr>
      <w:r w:rsidRPr="00BD1927">
        <w:rPr>
          <w:lang w:val="en-GB"/>
        </w:rPr>
        <w:t>j.k.bohmer@umcutrecht.nl</w:t>
      </w:r>
    </w:p>
    <w:p w:rsidR="00E76E3E" w:rsidRPr="00BD1927" w:rsidRDefault="008C11CE" w:rsidP="009230EF">
      <w:pPr>
        <w:jc w:val="both"/>
        <w:rPr>
          <w:lang w:val="en-GB"/>
        </w:rPr>
      </w:pPr>
      <w:r w:rsidRPr="00BD1927">
        <w:rPr>
          <w:lang w:val="en-GB"/>
        </w:rPr>
        <w:t>bec@umcutrecht.nl</w:t>
      </w:r>
    </w:p>
    <w:p w:rsidR="00CF5114" w:rsidRDefault="008C11CE" w:rsidP="00FC3401">
      <w:pPr>
        <w:jc w:val="both"/>
        <w:rPr>
          <w:lang w:val="en-GB"/>
        </w:rPr>
      </w:pPr>
      <w:r w:rsidRPr="00BD1927">
        <w:rPr>
          <w:lang w:val="en-GB"/>
        </w:rPr>
        <w:t> </w:t>
      </w:r>
    </w:p>
    <w:p w:rsidR="00FC3401" w:rsidRPr="00BD1927" w:rsidRDefault="00FC3401" w:rsidP="00FC3401">
      <w:pPr>
        <w:jc w:val="both"/>
        <w:rPr>
          <w:lang w:val="en-GB"/>
        </w:rPr>
      </w:pPr>
    </w:p>
    <w:p w:rsidR="006F151B" w:rsidRPr="00BD1927" w:rsidRDefault="006F151B" w:rsidP="009230EF">
      <w:pPr>
        <w:jc w:val="both"/>
        <w:rPr>
          <w:lang w:val="en-GB"/>
        </w:rPr>
      </w:pPr>
    </w:p>
    <w:p w:rsidR="00E76E3E" w:rsidRPr="00BD1927" w:rsidRDefault="00BD1927" w:rsidP="00FC3401">
      <w:pPr>
        <w:pStyle w:val="Heading2"/>
        <w:shd w:val="clear" w:color="auto" w:fill="FDE9D9" w:themeFill="accent6" w:themeFillTint="33"/>
        <w:rPr>
          <w:lang w:val="en-GB"/>
        </w:rPr>
      </w:pPr>
      <w:bookmarkStart w:id="4" w:name="_Toc860798"/>
      <w:r w:rsidRPr="00BD1927">
        <w:rPr>
          <w:lang w:val="en-GB"/>
        </w:rPr>
        <w:t>1.3 In collecting data for my project, I will do the following</w:t>
      </w:r>
      <w:r>
        <w:rPr>
          <w:lang w:val="en-GB"/>
        </w:rPr>
        <w:t>:</w:t>
      </w:r>
      <w:bookmarkEnd w:id="4"/>
    </w:p>
    <w:p w:rsidR="00305890" w:rsidRPr="00BD1927" w:rsidRDefault="00305890" w:rsidP="00305890">
      <w:pPr>
        <w:pStyle w:val="ListParagraph"/>
        <w:numPr>
          <w:ilvl w:val="0"/>
          <w:numId w:val="2"/>
        </w:numPr>
        <w:jc w:val="both"/>
        <w:rPr>
          <w:lang w:val="en-GB"/>
        </w:rPr>
      </w:pPr>
      <w:r w:rsidRPr="00BD1927">
        <w:rPr>
          <w:lang w:val="en-GB"/>
        </w:rPr>
        <w:t>Using existing data (name)</w:t>
      </w:r>
    </w:p>
    <w:p w:rsidR="00E76E3E" w:rsidRPr="00BD1927" w:rsidRDefault="00305890" w:rsidP="00305890">
      <w:pPr>
        <w:pStyle w:val="ListParagraph"/>
        <w:numPr>
          <w:ilvl w:val="0"/>
          <w:numId w:val="2"/>
        </w:numPr>
        <w:jc w:val="both"/>
        <w:rPr>
          <w:lang w:val="en-GB"/>
        </w:rPr>
      </w:pPr>
      <w:r w:rsidRPr="00BD1927">
        <w:rPr>
          <w:lang w:val="en-GB"/>
        </w:rPr>
        <w:t>Generate new data</w:t>
      </w:r>
    </w:p>
    <w:p w:rsidR="00E76E3E" w:rsidRPr="00BD1927" w:rsidRDefault="00305890" w:rsidP="00305890">
      <w:pPr>
        <w:pStyle w:val="ListParagraph"/>
        <w:numPr>
          <w:ilvl w:val="0"/>
          <w:numId w:val="2"/>
        </w:numPr>
        <w:jc w:val="both"/>
        <w:rPr>
          <w:lang w:val="en-GB"/>
        </w:rPr>
      </w:pPr>
      <w:r w:rsidRPr="00BD1927">
        <w:rPr>
          <w:lang w:val="en-GB"/>
        </w:rPr>
        <w:t>Link data files (name)</w:t>
      </w:r>
    </w:p>
    <w:p w:rsidR="00E76E3E" w:rsidRDefault="00E76E3E" w:rsidP="009230EF">
      <w:pPr>
        <w:jc w:val="both"/>
        <w:rPr>
          <w:lang w:val="en-GB"/>
        </w:rPr>
      </w:pPr>
    </w:p>
    <w:p w:rsidR="00174D8D" w:rsidRDefault="00174D8D" w:rsidP="009230EF">
      <w:pPr>
        <w:jc w:val="both"/>
        <w:rPr>
          <w:lang w:val="en-GB"/>
        </w:rPr>
      </w:pPr>
    </w:p>
    <w:p w:rsidR="00174D8D" w:rsidRPr="00BD1927" w:rsidRDefault="00174D8D" w:rsidP="009230EF">
      <w:pPr>
        <w:jc w:val="both"/>
        <w:rPr>
          <w:lang w:val="en-GB"/>
        </w:rPr>
      </w:pPr>
    </w:p>
    <w:p w:rsidR="00305890" w:rsidRPr="00BD1927" w:rsidRDefault="00305890" w:rsidP="00305890">
      <w:pPr>
        <w:jc w:val="both"/>
        <w:rPr>
          <w:b/>
          <w:lang w:val="en-GB"/>
        </w:rPr>
      </w:pPr>
      <w:r w:rsidRPr="00BD1927">
        <w:rPr>
          <w:b/>
          <w:lang w:val="en-GB"/>
        </w:rPr>
        <w:t>Existing data:</w:t>
      </w:r>
    </w:p>
    <w:p w:rsidR="00305890" w:rsidRPr="00BD1927" w:rsidRDefault="00305890" w:rsidP="00305890">
      <w:pPr>
        <w:jc w:val="both"/>
        <w:rPr>
          <w:lang w:val="en-GB"/>
        </w:rPr>
      </w:pPr>
      <w:r w:rsidRPr="00BD1927">
        <w:rPr>
          <w:i/>
          <w:lang w:val="en-GB"/>
        </w:rPr>
        <w:t xml:space="preserve">- </w:t>
      </w:r>
      <w:r w:rsidRPr="00BD1927">
        <w:rPr>
          <w:lang w:val="en-GB"/>
        </w:rPr>
        <w:t xml:space="preserve">Genetic data: WGS Data from the CPCT-02 study will be used and provided through the Hartwig Medical Foundation (HMF). A data request has been made via the Data Access Board of the Center for Personalized Cancer Treatment (CPCT)/HMF and has been </w:t>
      </w:r>
      <w:proofErr w:type="spellStart"/>
      <w:r w:rsidRPr="00BD1927">
        <w:rPr>
          <w:lang w:val="en-GB"/>
        </w:rPr>
        <w:t>honored</w:t>
      </w:r>
      <w:proofErr w:type="spellEnd"/>
      <w:r w:rsidRPr="00BD1927">
        <w:rPr>
          <w:lang w:val="en-GB"/>
        </w:rPr>
        <w:t>. The contract was concluded between HMF and Erasmus.</w:t>
      </w:r>
    </w:p>
    <w:p w:rsidR="00305890" w:rsidRPr="00BD1927" w:rsidRDefault="00305890" w:rsidP="00305890">
      <w:pPr>
        <w:jc w:val="both"/>
        <w:rPr>
          <w:lang w:val="en-GB"/>
        </w:rPr>
      </w:pPr>
      <w:r w:rsidRPr="00BD1927">
        <w:rPr>
          <w:lang w:val="en-GB"/>
        </w:rPr>
        <w:t>Clinical data: Clinical data of the CPCT-02 patients will be provided by the relevant hospitals. EMC, Meander, NKI-</w:t>
      </w:r>
      <w:proofErr w:type="spellStart"/>
      <w:r w:rsidRPr="00BD1927">
        <w:rPr>
          <w:lang w:val="en-GB"/>
        </w:rPr>
        <w:t>AvL</w:t>
      </w:r>
      <w:proofErr w:type="spellEnd"/>
      <w:r w:rsidRPr="00BD1927">
        <w:rPr>
          <w:lang w:val="en-GB"/>
        </w:rPr>
        <w:t xml:space="preserve">, UMC Utrecht, </w:t>
      </w:r>
      <w:proofErr w:type="spellStart"/>
      <w:r w:rsidRPr="00BD1927">
        <w:rPr>
          <w:lang w:val="en-GB"/>
        </w:rPr>
        <w:t>AmsterdamUMC</w:t>
      </w:r>
      <w:proofErr w:type="spellEnd"/>
    </w:p>
    <w:p w:rsidR="00305890" w:rsidRPr="00BD1927" w:rsidRDefault="00305890" w:rsidP="00305890">
      <w:pPr>
        <w:jc w:val="both"/>
        <w:rPr>
          <w:lang w:val="en-GB"/>
        </w:rPr>
      </w:pPr>
      <w:r w:rsidRPr="00BD1927">
        <w:rPr>
          <w:lang w:val="en-GB"/>
        </w:rPr>
        <w:t>- For clinical data in WP3 use will be made of</w:t>
      </w:r>
      <w:r w:rsidR="00174D8D">
        <w:rPr>
          <w:lang w:val="en-GB"/>
        </w:rPr>
        <w:t xml:space="preserve"> </w:t>
      </w:r>
      <w:proofErr w:type="spellStart"/>
      <w:r w:rsidRPr="00BD1927">
        <w:rPr>
          <w:lang w:val="en-GB"/>
        </w:rPr>
        <w:t>Santeon</w:t>
      </w:r>
      <w:proofErr w:type="spellEnd"/>
      <w:r w:rsidRPr="00BD1927">
        <w:rPr>
          <w:lang w:val="en-GB"/>
        </w:rPr>
        <w:t xml:space="preserve"> database (confirmed</w:t>
      </w:r>
      <w:r w:rsidR="00174D8D">
        <w:rPr>
          <w:lang w:val="en-GB"/>
        </w:rPr>
        <w:t xml:space="preserve"> and received</w:t>
      </w:r>
      <w:r w:rsidRPr="00BD1927">
        <w:rPr>
          <w:lang w:val="en-GB"/>
        </w:rPr>
        <w:t>),</w:t>
      </w:r>
    </w:p>
    <w:p w:rsidR="00305890" w:rsidRPr="00BD1927" w:rsidRDefault="00174D8D" w:rsidP="00305890">
      <w:pPr>
        <w:jc w:val="both"/>
        <w:rPr>
          <w:lang w:val="en-GB"/>
        </w:rPr>
      </w:pPr>
      <w:r>
        <w:rPr>
          <w:lang w:val="en-GB"/>
        </w:rPr>
        <w:t xml:space="preserve">- </w:t>
      </w:r>
      <w:r w:rsidR="00305890" w:rsidRPr="00BD1927">
        <w:rPr>
          <w:lang w:val="en-GB"/>
        </w:rPr>
        <w:t>Dutch Association of Doctors for Lung Diseases and Tuberculosis (NVALT) (applied for)</w:t>
      </w:r>
    </w:p>
    <w:p w:rsidR="00305890" w:rsidRPr="00BD1927" w:rsidRDefault="00174D8D" w:rsidP="00305890">
      <w:pPr>
        <w:jc w:val="both"/>
        <w:rPr>
          <w:lang w:val="en-GB"/>
        </w:rPr>
      </w:pPr>
      <w:r>
        <w:rPr>
          <w:lang w:val="en-GB"/>
        </w:rPr>
        <w:t xml:space="preserve">- </w:t>
      </w:r>
      <w:r w:rsidR="00305890" w:rsidRPr="00BD1927">
        <w:rPr>
          <w:lang w:val="en-GB"/>
        </w:rPr>
        <w:t>Dutch Melanoma Treatment Registry (DMTR) (confirmed and received).</w:t>
      </w:r>
    </w:p>
    <w:p w:rsidR="00305890" w:rsidRPr="00BD1927" w:rsidRDefault="00174D8D" w:rsidP="00305890">
      <w:pPr>
        <w:jc w:val="both"/>
        <w:rPr>
          <w:lang w:val="en-GB"/>
        </w:rPr>
      </w:pPr>
      <w:r>
        <w:rPr>
          <w:lang w:val="en-GB"/>
        </w:rPr>
        <w:t>-</w:t>
      </w:r>
      <w:r w:rsidR="00305890" w:rsidRPr="00BD1927">
        <w:rPr>
          <w:lang w:val="en-GB"/>
        </w:rPr>
        <w:t xml:space="preserve"> IKNL data</w:t>
      </w:r>
    </w:p>
    <w:p w:rsidR="00305890" w:rsidRPr="00BD1927" w:rsidRDefault="00305890" w:rsidP="00305890">
      <w:pPr>
        <w:jc w:val="both"/>
        <w:rPr>
          <w:lang w:val="en-GB"/>
        </w:rPr>
      </w:pPr>
      <w:r w:rsidRPr="00BD1927">
        <w:rPr>
          <w:lang w:val="en-GB"/>
        </w:rPr>
        <w:t xml:space="preserve">- Clinical data from UMCG and </w:t>
      </w:r>
      <w:proofErr w:type="spellStart"/>
      <w:r w:rsidRPr="00BD1927">
        <w:rPr>
          <w:lang w:val="en-GB"/>
        </w:rPr>
        <w:t>AmsterdamUMC</w:t>
      </w:r>
      <w:proofErr w:type="spellEnd"/>
      <w:r w:rsidRPr="00BD1927">
        <w:rPr>
          <w:lang w:val="en-GB"/>
        </w:rPr>
        <w:t xml:space="preserve"> for care use in NSCLC patients</w:t>
      </w:r>
    </w:p>
    <w:p w:rsidR="00E76E3E" w:rsidRPr="00BD1927" w:rsidRDefault="008C11CE" w:rsidP="00305890">
      <w:pPr>
        <w:jc w:val="both"/>
        <w:rPr>
          <w:lang w:val="en-GB"/>
        </w:rPr>
      </w:pPr>
      <w:r w:rsidRPr="00BD1927">
        <w:rPr>
          <w:lang w:val="en-GB"/>
        </w:rPr>
        <w:t> </w:t>
      </w:r>
    </w:p>
    <w:p w:rsidR="00174D8D" w:rsidRDefault="00174D8D">
      <w:pPr>
        <w:overflowPunct/>
        <w:autoSpaceDE/>
        <w:autoSpaceDN/>
        <w:adjustRightInd/>
        <w:rPr>
          <w:b/>
          <w:lang w:val="en-GB"/>
        </w:rPr>
      </w:pPr>
      <w:r>
        <w:rPr>
          <w:b/>
          <w:lang w:val="en-GB"/>
        </w:rPr>
        <w:br w:type="page"/>
      </w:r>
    </w:p>
    <w:p w:rsidR="00305890" w:rsidRPr="00BD1927" w:rsidRDefault="00305890" w:rsidP="00305890">
      <w:pPr>
        <w:jc w:val="both"/>
        <w:rPr>
          <w:b/>
          <w:lang w:val="en-GB"/>
        </w:rPr>
      </w:pPr>
      <w:r w:rsidRPr="00BD1927">
        <w:rPr>
          <w:b/>
          <w:lang w:val="en-GB"/>
        </w:rPr>
        <w:lastRenderedPageBreak/>
        <w:t>New data:</w:t>
      </w:r>
    </w:p>
    <w:p w:rsidR="00305890" w:rsidRPr="00BD1927" w:rsidRDefault="00305890" w:rsidP="00305890">
      <w:pPr>
        <w:jc w:val="both"/>
        <w:rPr>
          <w:lang w:val="en-GB"/>
        </w:rPr>
      </w:pPr>
      <w:r w:rsidRPr="00BD1927">
        <w:rPr>
          <w:lang w:val="en-GB"/>
        </w:rPr>
        <w:t xml:space="preserve">- Analysis method for selection for </w:t>
      </w:r>
      <w:proofErr w:type="spellStart"/>
      <w:r w:rsidRPr="00BD1927">
        <w:rPr>
          <w:lang w:val="en-GB"/>
        </w:rPr>
        <w:t>immunotherpy</w:t>
      </w:r>
      <w:proofErr w:type="spellEnd"/>
      <w:r w:rsidRPr="00BD1927">
        <w:rPr>
          <w:lang w:val="en-GB"/>
        </w:rPr>
        <w:t xml:space="preserve"> based on Whole Genome Sequencing (WGS).</w:t>
      </w:r>
    </w:p>
    <w:p w:rsidR="00305890" w:rsidRPr="00BD1927" w:rsidRDefault="00305890" w:rsidP="00305890">
      <w:pPr>
        <w:jc w:val="both"/>
        <w:rPr>
          <w:lang w:val="en-GB"/>
        </w:rPr>
      </w:pPr>
      <w:r w:rsidRPr="00BD1927">
        <w:rPr>
          <w:lang w:val="en-GB"/>
        </w:rPr>
        <w:t>- Cost analysis with respect to sequencing and results</w:t>
      </w:r>
    </w:p>
    <w:p w:rsidR="00305890" w:rsidRPr="00BD1927" w:rsidRDefault="00305890" w:rsidP="00305890">
      <w:pPr>
        <w:jc w:val="both"/>
        <w:rPr>
          <w:lang w:val="en-GB"/>
        </w:rPr>
      </w:pPr>
      <w:r w:rsidRPr="00BD1927">
        <w:rPr>
          <w:lang w:val="en-GB"/>
        </w:rPr>
        <w:t>- Results from models of WP3,4,5</w:t>
      </w:r>
    </w:p>
    <w:p w:rsidR="00305890" w:rsidRPr="00BD1927" w:rsidRDefault="00305890" w:rsidP="00305890">
      <w:pPr>
        <w:jc w:val="both"/>
        <w:rPr>
          <w:lang w:val="en-GB"/>
        </w:rPr>
      </w:pPr>
      <w:r w:rsidRPr="00BD1927">
        <w:rPr>
          <w:lang w:val="en-GB"/>
        </w:rPr>
        <w:t>- Results of WP6 (ethical legal), reports on ethical/legal frameworks</w:t>
      </w:r>
    </w:p>
    <w:p w:rsidR="00305890" w:rsidRPr="00BD1927" w:rsidRDefault="00305890" w:rsidP="00305890">
      <w:pPr>
        <w:jc w:val="both"/>
        <w:rPr>
          <w:lang w:val="en-GB"/>
        </w:rPr>
      </w:pPr>
      <w:r w:rsidRPr="00BD1927">
        <w:rPr>
          <w:lang w:val="en-GB"/>
        </w:rPr>
        <w:t>- Questionnaires for patients on quality of life and toxicities. TANGO will record this in its own eCRF, the data remains property of NKI-AVL. At the end of the study we will see if this data can be combined with CPCT-02 to keep it available in the future.</w:t>
      </w:r>
    </w:p>
    <w:p w:rsidR="00305890" w:rsidRPr="00BD1927" w:rsidRDefault="00305890" w:rsidP="009230EF">
      <w:pPr>
        <w:jc w:val="both"/>
        <w:rPr>
          <w:i/>
          <w:lang w:val="en-GB"/>
        </w:rPr>
      </w:pPr>
    </w:p>
    <w:p w:rsidR="00305890" w:rsidRPr="00BD1927" w:rsidRDefault="00305890" w:rsidP="00305890">
      <w:pPr>
        <w:jc w:val="both"/>
        <w:rPr>
          <w:b/>
          <w:lang w:val="en-GB"/>
        </w:rPr>
      </w:pPr>
      <w:r w:rsidRPr="00BD1927">
        <w:rPr>
          <w:b/>
          <w:lang w:val="en-GB"/>
        </w:rPr>
        <w:t>Link data files:</w:t>
      </w:r>
    </w:p>
    <w:p w:rsidR="00305890" w:rsidRPr="00BD1927" w:rsidRDefault="00305890" w:rsidP="00305890">
      <w:pPr>
        <w:jc w:val="both"/>
        <w:rPr>
          <w:lang w:val="en-GB"/>
        </w:rPr>
      </w:pPr>
      <w:r w:rsidRPr="00BD1927">
        <w:rPr>
          <w:i/>
          <w:lang w:val="en-GB"/>
        </w:rPr>
        <w:t xml:space="preserve">- </w:t>
      </w:r>
      <w:r w:rsidRPr="00BD1927">
        <w:rPr>
          <w:lang w:val="en-GB"/>
        </w:rPr>
        <w:t xml:space="preserve">WGS result will be linked in the </w:t>
      </w:r>
      <w:proofErr w:type="spellStart"/>
      <w:r w:rsidRPr="00BD1927">
        <w:rPr>
          <w:lang w:val="en-GB"/>
        </w:rPr>
        <w:t>Pathologisch</w:t>
      </w:r>
      <w:proofErr w:type="spellEnd"/>
      <w:r w:rsidRPr="00BD1927">
        <w:rPr>
          <w:lang w:val="en-GB"/>
        </w:rPr>
        <w:t xml:space="preserve"> </w:t>
      </w:r>
      <w:proofErr w:type="spellStart"/>
      <w:r w:rsidRPr="00BD1927">
        <w:rPr>
          <w:lang w:val="en-GB"/>
        </w:rPr>
        <w:t>Anatomisch</w:t>
      </w:r>
      <w:proofErr w:type="spellEnd"/>
      <w:r w:rsidRPr="00BD1927">
        <w:rPr>
          <w:lang w:val="en-GB"/>
        </w:rPr>
        <w:t xml:space="preserve"> </w:t>
      </w:r>
      <w:proofErr w:type="spellStart"/>
      <w:r w:rsidRPr="00BD1927">
        <w:rPr>
          <w:lang w:val="en-GB"/>
        </w:rPr>
        <w:t>Landelijk</w:t>
      </w:r>
      <w:proofErr w:type="spellEnd"/>
      <w:r w:rsidRPr="00BD1927">
        <w:rPr>
          <w:lang w:val="en-GB"/>
        </w:rPr>
        <w:t xml:space="preserve"> </w:t>
      </w:r>
      <w:proofErr w:type="spellStart"/>
      <w:r w:rsidRPr="00BD1927">
        <w:rPr>
          <w:lang w:val="en-GB"/>
        </w:rPr>
        <w:t>Geautomatiseerd</w:t>
      </w:r>
      <w:proofErr w:type="spellEnd"/>
      <w:r w:rsidRPr="00BD1927">
        <w:rPr>
          <w:lang w:val="en-GB"/>
        </w:rPr>
        <w:t xml:space="preserve"> </w:t>
      </w:r>
      <w:proofErr w:type="spellStart"/>
      <w:r w:rsidRPr="00BD1927">
        <w:rPr>
          <w:lang w:val="en-GB"/>
        </w:rPr>
        <w:t>Archief</w:t>
      </w:r>
      <w:proofErr w:type="spellEnd"/>
      <w:r w:rsidRPr="00BD1927">
        <w:rPr>
          <w:lang w:val="en-GB"/>
        </w:rPr>
        <w:t xml:space="preserve"> (</w:t>
      </w:r>
      <w:proofErr w:type="spellStart"/>
      <w:r w:rsidRPr="00BD1927">
        <w:rPr>
          <w:lang w:val="en-GB"/>
        </w:rPr>
        <w:t>Palga</w:t>
      </w:r>
      <w:proofErr w:type="spellEnd"/>
      <w:r w:rsidRPr="00BD1927">
        <w:rPr>
          <w:lang w:val="en-GB"/>
        </w:rPr>
        <w:t xml:space="preserve">) </w:t>
      </w:r>
    </w:p>
    <w:p w:rsidR="00305890" w:rsidRPr="00BD1927" w:rsidRDefault="00305890" w:rsidP="00305890">
      <w:pPr>
        <w:jc w:val="both"/>
        <w:rPr>
          <w:lang w:val="en-GB"/>
        </w:rPr>
      </w:pPr>
      <w:r w:rsidRPr="00BD1927">
        <w:rPr>
          <w:lang w:val="en-GB"/>
        </w:rPr>
        <w:t>- WGS data will be linked with the questionnaires</w:t>
      </w:r>
    </w:p>
    <w:p w:rsidR="00305890" w:rsidRPr="00BD1927" w:rsidRDefault="00305890" w:rsidP="00305890">
      <w:pPr>
        <w:jc w:val="both"/>
        <w:rPr>
          <w:lang w:val="en-GB"/>
        </w:rPr>
      </w:pPr>
      <w:r w:rsidRPr="00BD1927">
        <w:rPr>
          <w:lang w:val="en-GB"/>
        </w:rPr>
        <w:t>- WGS data will be linked to clinical data of the CPCT-02 patients of the hospitals concerned. EMC, Meander, NKI-</w:t>
      </w:r>
      <w:proofErr w:type="spellStart"/>
      <w:r w:rsidRPr="00BD1927">
        <w:rPr>
          <w:lang w:val="en-GB"/>
        </w:rPr>
        <w:t>AvL</w:t>
      </w:r>
      <w:proofErr w:type="spellEnd"/>
      <w:r w:rsidRPr="00BD1927">
        <w:rPr>
          <w:lang w:val="en-GB"/>
        </w:rPr>
        <w:t xml:space="preserve">, UMC Utrecht, </w:t>
      </w:r>
      <w:proofErr w:type="spellStart"/>
      <w:r w:rsidRPr="00BD1927">
        <w:rPr>
          <w:lang w:val="en-GB"/>
        </w:rPr>
        <w:t>AmsterdamUMC</w:t>
      </w:r>
      <w:proofErr w:type="spellEnd"/>
    </w:p>
    <w:p w:rsidR="00305890" w:rsidRPr="00BD1927" w:rsidRDefault="00305890" w:rsidP="00305890">
      <w:pPr>
        <w:jc w:val="both"/>
        <w:rPr>
          <w:lang w:val="en-GB"/>
        </w:rPr>
      </w:pPr>
      <w:r w:rsidRPr="00BD1927">
        <w:rPr>
          <w:lang w:val="en-GB"/>
        </w:rPr>
        <w:t xml:space="preserve">- IKNL data and data from NKI-AVL, </w:t>
      </w:r>
      <w:proofErr w:type="spellStart"/>
      <w:r w:rsidRPr="00BD1927">
        <w:rPr>
          <w:lang w:val="en-GB"/>
        </w:rPr>
        <w:t>Rijnstate</w:t>
      </w:r>
      <w:proofErr w:type="spellEnd"/>
      <w:r w:rsidRPr="00BD1927">
        <w:rPr>
          <w:lang w:val="en-GB"/>
        </w:rPr>
        <w:t xml:space="preserve">, UMCG and </w:t>
      </w:r>
      <w:proofErr w:type="spellStart"/>
      <w:r w:rsidRPr="00BD1927">
        <w:rPr>
          <w:lang w:val="en-GB"/>
        </w:rPr>
        <w:t>AmsterdamUMC</w:t>
      </w:r>
      <w:proofErr w:type="spellEnd"/>
    </w:p>
    <w:p w:rsidR="006F151B" w:rsidRPr="00BD1927" w:rsidRDefault="00305890" w:rsidP="00305890">
      <w:pPr>
        <w:jc w:val="both"/>
        <w:rPr>
          <w:lang w:val="en-GB"/>
        </w:rPr>
      </w:pPr>
      <w:r w:rsidRPr="00BD1927">
        <w:rPr>
          <w:lang w:val="en-GB"/>
        </w:rPr>
        <w:t>Together with the PATH project we strive for cooperation in the use of data from the registrations of NVALT and DMTR, and the link with PALGA. We will also discuss the structure and the system we want to use for the inventory of cost data for the purpose of cost effectiveness analysis.</w:t>
      </w:r>
    </w:p>
    <w:p w:rsidR="006F151B" w:rsidRDefault="006F151B" w:rsidP="009230EF">
      <w:pPr>
        <w:jc w:val="both"/>
        <w:rPr>
          <w:lang w:val="en-GB"/>
        </w:rPr>
      </w:pPr>
    </w:p>
    <w:p w:rsidR="00BD1927" w:rsidRPr="00BD1927" w:rsidRDefault="00BD1927" w:rsidP="009230EF">
      <w:pPr>
        <w:jc w:val="both"/>
        <w:rPr>
          <w:lang w:val="en-GB"/>
        </w:rPr>
      </w:pPr>
    </w:p>
    <w:p w:rsidR="00E76E3E" w:rsidRPr="00BD1927" w:rsidRDefault="00BD1927" w:rsidP="00FC3401">
      <w:pPr>
        <w:pStyle w:val="Heading2"/>
        <w:shd w:val="clear" w:color="auto" w:fill="FDE9D9" w:themeFill="accent6" w:themeFillTint="33"/>
        <w:rPr>
          <w:lang w:val="en-GB"/>
        </w:rPr>
      </w:pPr>
      <w:bookmarkStart w:id="5" w:name="_Toc860799"/>
      <w:r w:rsidRPr="00BD1927">
        <w:rPr>
          <w:lang w:val="en-GB"/>
        </w:rPr>
        <w:t>1.4 I will do human-related research.</w:t>
      </w:r>
      <w:bookmarkEnd w:id="5"/>
      <w:r w:rsidR="008C11CE" w:rsidRPr="00BD1927">
        <w:rPr>
          <w:lang w:val="en-GB"/>
        </w:rPr>
        <w:t xml:space="preserve">            </w:t>
      </w:r>
    </w:p>
    <w:p w:rsidR="00E76E3E" w:rsidRPr="00BD1927" w:rsidRDefault="00305890" w:rsidP="009230EF">
      <w:pPr>
        <w:pStyle w:val="ListParagraph"/>
        <w:numPr>
          <w:ilvl w:val="0"/>
          <w:numId w:val="3"/>
        </w:numPr>
        <w:jc w:val="both"/>
        <w:rPr>
          <w:lang w:val="en-GB"/>
        </w:rPr>
      </w:pPr>
      <w:r w:rsidRPr="00BD1927">
        <w:rPr>
          <w:lang w:val="en-GB"/>
        </w:rPr>
        <w:t>Yes</w:t>
      </w:r>
    </w:p>
    <w:p w:rsidR="00E76E3E" w:rsidRPr="00BD1927" w:rsidRDefault="00E76E3E" w:rsidP="009230EF">
      <w:pPr>
        <w:jc w:val="both"/>
        <w:rPr>
          <w:lang w:val="en-GB"/>
        </w:rPr>
      </w:pPr>
    </w:p>
    <w:p w:rsidR="00305890" w:rsidRPr="00BD1927" w:rsidRDefault="00305890" w:rsidP="00305890">
      <w:pPr>
        <w:jc w:val="both"/>
        <w:rPr>
          <w:lang w:val="en-GB"/>
        </w:rPr>
      </w:pPr>
      <w:r w:rsidRPr="00BD1927">
        <w:rPr>
          <w:lang w:val="en-GB"/>
        </w:rPr>
        <w:t>The questionnaires for patients regarding Quality of Life and toxicities</w:t>
      </w:r>
    </w:p>
    <w:p w:rsidR="00305890" w:rsidRPr="00BD1927" w:rsidRDefault="00305890" w:rsidP="00305890">
      <w:pPr>
        <w:jc w:val="both"/>
        <w:rPr>
          <w:lang w:val="en-GB"/>
        </w:rPr>
      </w:pPr>
      <w:r w:rsidRPr="00BD1927">
        <w:rPr>
          <w:lang w:val="en-GB"/>
        </w:rPr>
        <w:t>(Under the umbrella of the CPCT-02 human bound data is collected. We use the informed consent of the CPCT-02 study for the WGS data.)</w:t>
      </w:r>
    </w:p>
    <w:p w:rsidR="009A7D47" w:rsidRPr="00BD1927" w:rsidRDefault="00305890" w:rsidP="00305890">
      <w:pPr>
        <w:jc w:val="both"/>
        <w:rPr>
          <w:lang w:val="en-GB"/>
        </w:rPr>
      </w:pPr>
      <w:r w:rsidRPr="00BD1927">
        <w:rPr>
          <w:lang w:val="en-GB"/>
        </w:rPr>
        <w:t>For the questionnaires we use CPCT-02 logistics and TANGO is responsible for the questionnaires and takes care of the handling of privacy data in accordance with AVG and manages the questionnaires and ensures their distribution. Patient can indicate in IC of CPCT-02 whether he/she wants to participate in the questionnaires.</w:t>
      </w:r>
    </w:p>
    <w:p w:rsidR="009A7D47" w:rsidRPr="00BD1927" w:rsidRDefault="009A7D47" w:rsidP="009230EF">
      <w:pPr>
        <w:jc w:val="both"/>
        <w:rPr>
          <w:lang w:val="en-GB"/>
        </w:rPr>
      </w:pPr>
    </w:p>
    <w:p w:rsidR="00130A08" w:rsidRPr="00BD1927" w:rsidRDefault="00130A08" w:rsidP="009230EF">
      <w:pPr>
        <w:jc w:val="both"/>
        <w:rPr>
          <w:lang w:val="en-GB"/>
        </w:rPr>
      </w:pPr>
    </w:p>
    <w:p w:rsidR="00E76E3E" w:rsidRPr="00BD1927" w:rsidRDefault="00BD1927" w:rsidP="00FC3401">
      <w:pPr>
        <w:pStyle w:val="Heading2"/>
        <w:shd w:val="clear" w:color="auto" w:fill="FDE9D9" w:themeFill="accent6" w:themeFillTint="33"/>
        <w:rPr>
          <w:lang w:val="en-GB"/>
        </w:rPr>
      </w:pPr>
      <w:bookmarkStart w:id="6" w:name="_Toc860800"/>
      <w:r w:rsidRPr="00BD1927">
        <w:rPr>
          <w:lang w:val="en-GB"/>
        </w:rPr>
        <w:t>1.5 I will reuse existing data and I have permission from the data owner / owners for the use of his / their data.</w:t>
      </w:r>
      <w:bookmarkEnd w:id="6"/>
      <w:r w:rsidR="008C11CE" w:rsidRPr="00BD1927">
        <w:rPr>
          <w:lang w:val="en-GB"/>
        </w:rPr>
        <w:t xml:space="preserve">                 </w:t>
      </w:r>
    </w:p>
    <w:p w:rsidR="00E76E3E" w:rsidRPr="00BD1927" w:rsidRDefault="00E76E3E" w:rsidP="009230EF">
      <w:pPr>
        <w:jc w:val="both"/>
        <w:rPr>
          <w:lang w:val="en-GB"/>
        </w:rPr>
      </w:pPr>
    </w:p>
    <w:p w:rsidR="00305890" w:rsidRPr="00BD1927" w:rsidRDefault="00305890" w:rsidP="009230EF">
      <w:pPr>
        <w:pStyle w:val="ListParagraph"/>
        <w:numPr>
          <w:ilvl w:val="0"/>
          <w:numId w:val="4"/>
        </w:numPr>
        <w:jc w:val="both"/>
        <w:rPr>
          <w:lang w:val="en-GB"/>
        </w:rPr>
      </w:pPr>
      <w:r w:rsidRPr="00BD1927">
        <w:rPr>
          <w:lang w:val="en-GB"/>
        </w:rPr>
        <w:t>Yes, I have permission to use their data</w:t>
      </w:r>
    </w:p>
    <w:p w:rsidR="00E76E3E" w:rsidRPr="00BD1927" w:rsidRDefault="00305890" w:rsidP="009230EF">
      <w:pPr>
        <w:pStyle w:val="ListParagraph"/>
        <w:numPr>
          <w:ilvl w:val="0"/>
          <w:numId w:val="4"/>
        </w:numPr>
        <w:jc w:val="both"/>
        <w:rPr>
          <w:lang w:val="en-GB"/>
        </w:rPr>
      </w:pPr>
      <w:r w:rsidRPr="00BD1927">
        <w:rPr>
          <w:lang w:val="en-GB"/>
        </w:rPr>
        <w:t>Yes, I have permission to use their data, but I have to destroy it after the end of the project.</w:t>
      </w:r>
    </w:p>
    <w:p w:rsidR="00305890" w:rsidRPr="00BD1927" w:rsidRDefault="00305890" w:rsidP="00305890">
      <w:pPr>
        <w:jc w:val="both"/>
        <w:rPr>
          <w:lang w:val="en-GB"/>
        </w:rPr>
      </w:pPr>
      <w:r w:rsidRPr="00BD1927">
        <w:rPr>
          <w:b/>
          <w:lang w:val="en-GB"/>
        </w:rPr>
        <w:t xml:space="preserve">- Clinical &amp; </w:t>
      </w:r>
      <w:r w:rsidR="00BD1927">
        <w:rPr>
          <w:b/>
          <w:lang w:val="en-GB"/>
        </w:rPr>
        <w:t>G</w:t>
      </w:r>
      <w:r w:rsidRPr="00BD1927">
        <w:rPr>
          <w:b/>
          <w:lang w:val="en-GB"/>
        </w:rPr>
        <w:t>enetic</w:t>
      </w:r>
      <w:r w:rsidRPr="00BD1927">
        <w:rPr>
          <w:lang w:val="en-GB"/>
        </w:rPr>
        <w:t xml:space="preserve">: </w:t>
      </w:r>
    </w:p>
    <w:p w:rsidR="00305890" w:rsidRPr="00BD1927" w:rsidRDefault="00305890" w:rsidP="00305890">
      <w:pPr>
        <w:jc w:val="both"/>
        <w:rPr>
          <w:lang w:val="en-GB"/>
        </w:rPr>
      </w:pPr>
      <w:r w:rsidRPr="00BD1927">
        <w:rPr>
          <w:lang w:val="en-GB"/>
        </w:rPr>
        <w:t>Data from the CPCT-02 study will be used, these will be provided via Hartwig Medical Foundation (HMF, permission has been granted, research question TANGO falls within the objective of CPCT-02 study and consent given). For this purpose, a one-time data request will have to be made via the Data Access Board of the HMF (this will be requested in due course).</w:t>
      </w:r>
    </w:p>
    <w:p w:rsidR="00305890" w:rsidRPr="00BD1927" w:rsidRDefault="00305890" w:rsidP="00305890">
      <w:pPr>
        <w:jc w:val="both"/>
        <w:rPr>
          <w:lang w:val="en-GB"/>
        </w:rPr>
      </w:pPr>
      <w:r w:rsidRPr="00BD1927">
        <w:rPr>
          <w:lang w:val="en-GB"/>
        </w:rPr>
        <w:t xml:space="preserve">- For clinical data in WP3, use will be made of the </w:t>
      </w:r>
      <w:proofErr w:type="spellStart"/>
      <w:r w:rsidRPr="00BD1927">
        <w:rPr>
          <w:lang w:val="en-GB"/>
        </w:rPr>
        <w:t>Santeon</w:t>
      </w:r>
      <w:proofErr w:type="spellEnd"/>
      <w:r w:rsidRPr="00BD1927">
        <w:rPr>
          <w:lang w:val="en-GB"/>
        </w:rPr>
        <w:t xml:space="preserve"> database (permission is requested for TANGO questioning, there is a confirmation for other questioning outside TANGO),</w:t>
      </w:r>
    </w:p>
    <w:p w:rsidR="00305890" w:rsidRPr="00BD1927" w:rsidRDefault="00305890" w:rsidP="00305890">
      <w:pPr>
        <w:jc w:val="both"/>
        <w:rPr>
          <w:lang w:val="en-GB"/>
        </w:rPr>
      </w:pPr>
      <w:r w:rsidRPr="00BD1927">
        <w:rPr>
          <w:lang w:val="en-GB"/>
        </w:rPr>
        <w:t>- NVALT (in application)</w:t>
      </w:r>
    </w:p>
    <w:p w:rsidR="00E76E3E" w:rsidRDefault="00305890" w:rsidP="009230EF">
      <w:pPr>
        <w:jc w:val="both"/>
        <w:rPr>
          <w:lang w:val="en-GB"/>
        </w:rPr>
      </w:pPr>
      <w:r w:rsidRPr="00BD1927">
        <w:rPr>
          <w:lang w:val="en-GB"/>
        </w:rPr>
        <w:t>- DMTR (permission granted)</w:t>
      </w:r>
      <w:r w:rsidR="008C11CE" w:rsidRPr="00BD1927">
        <w:rPr>
          <w:lang w:val="en-GB"/>
        </w:rPr>
        <w:t> </w:t>
      </w:r>
    </w:p>
    <w:p w:rsidR="007C4BCC" w:rsidRDefault="007C4BCC" w:rsidP="009230EF">
      <w:pPr>
        <w:jc w:val="both"/>
        <w:rPr>
          <w:lang w:val="en-GB"/>
        </w:rPr>
      </w:pPr>
    </w:p>
    <w:p w:rsidR="007C4BCC" w:rsidRDefault="007C4BCC" w:rsidP="009230EF">
      <w:pPr>
        <w:jc w:val="both"/>
        <w:rPr>
          <w:b/>
          <w:lang w:val="en-GB"/>
        </w:rPr>
      </w:pPr>
      <w:r w:rsidRPr="007C4BCC">
        <w:rPr>
          <w:b/>
          <w:lang w:val="en-GB"/>
        </w:rPr>
        <w:t>- Update July 2019</w:t>
      </w:r>
      <w:r>
        <w:rPr>
          <w:b/>
          <w:lang w:val="en-GB"/>
        </w:rPr>
        <w:t>:</w:t>
      </w:r>
    </w:p>
    <w:p w:rsidR="007C4BCC" w:rsidRDefault="007C4BCC" w:rsidP="009230EF">
      <w:pPr>
        <w:jc w:val="both"/>
        <w:rPr>
          <w:bCs/>
          <w:lang w:val="en-GB"/>
        </w:rPr>
      </w:pPr>
      <w:r>
        <w:rPr>
          <w:bCs/>
          <w:lang w:val="en-GB"/>
        </w:rPr>
        <w:t xml:space="preserve">1)  </w:t>
      </w:r>
      <w:r w:rsidRPr="007C4BCC">
        <w:rPr>
          <w:bCs/>
          <w:i/>
          <w:iCs/>
          <w:lang w:val="en-GB"/>
        </w:rPr>
        <w:t>Whole Genome Sequencing Data (WGS)</w:t>
      </w:r>
      <w:r>
        <w:rPr>
          <w:bCs/>
          <w:lang w:val="en-GB"/>
        </w:rPr>
        <w:t>: HMF data was approved and provided to EMC; VU/AMC</w:t>
      </w:r>
    </w:p>
    <w:p w:rsidR="007C4BCC" w:rsidRDefault="007C4BCC" w:rsidP="009230EF">
      <w:pPr>
        <w:jc w:val="both"/>
        <w:rPr>
          <w:bCs/>
          <w:lang w:val="en-GB"/>
        </w:rPr>
      </w:pPr>
      <w:r>
        <w:rPr>
          <w:bCs/>
          <w:lang w:val="en-GB"/>
        </w:rPr>
        <w:t>2</w:t>
      </w:r>
      <w:r w:rsidRPr="007C4BCC">
        <w:rPr>
          <w:bCs/>
          <w:i/>
          <w:iCs/>
          <w:lang w:val="en-GB"/>
        </w:rPr>
        <w:t>) Clinical Data</w:t>
      </w:r>
      <w:r>
        <w:rPr>
          <w:bCs/>
          <w:lang w:val="en-GB"/>
        </w:rPr>
        <w:t>: the contractual situation between the EMC and their partnering hospitals is clear; the contractual situation between VU and their partnering hospitals is still under way</w:t>
      </w:r>
    </w:p>
    <w:p w:rsidR="007C4BCC" w:rsidRDefault="007C4BCC" w:rsidP="009230EF">
      <w:pPr>
        <w:jc w:val="both"/>
        <w:rPr>
          <w:bCs/>
          <w:lang w:val="en-GB"/>
        </w:rPr>
      </w:pPr>
      <w:r>
        <w:rPr>
          <w:bCs/>
          <w:lang w:val="en-GB"/>
        </w:rPr>
        <w:t xml:space="preserve">3) </w:t>
      </w:r>
      <w:r w:rsidRPr="007C4BCC">
        <w:rPr>
          <w:bCs/>
          <w:i/>
          <w:iCs/>
          <w:lang w:val="en-GB"/>
        </w:rPr>
        <w:t>Patient Data Registries</w:t>
      </w:r>
      <w:r>
        <w:rPr>
          <w:bCs/>
          <w:lang w:val="en-GB"/>
        </w:rPr>
        <w:t xml:space="preserve">: the contracts between VU and DMTR, and </w:t>
      </w:r>
      <w:proofErr w:type="spellStart"/>
      <w:r>
        <w:rPr>
          <w:bCs/>
          <w:lang w:val="en-GB"/>
        </w:rPr>
        <w:t>Santeon</w:t>
      </w:r>
      <w:proofErr w:type="spellEnd"/>
      <w:r>
        <w:rPr>
          <w:bCs/>
          <w:lang w:val="en-GB"/>
        </w:rPr>
        <w:t xml:space="preserve"> are signed and the data transfer approved; the contract between VU and NVALT is still in application status</w:t>
      </w:r>
    </w:p>
    <w:p w:rsidR="007C4BCC" w:rsidRDefault="007C4BCC" w:rsidP="009230EF">
      <w:pPr>
        <w:jc w:val="both"/>
        <w:rPr>
          <w:bCs/>
          <w:lang w:val="en-GB"/>
        </w:rPr>
      </w:pPr>
      <w:r>
        <w:rPr>
          <w:bCs/>
          <w:lang w:val="en-GB"/>
        </w:rPr>
        <w:lastRenderedPageBreak/>
        <w:t xml:space="preserve">4) </w:t>
      </w:r>
      <w:r w:rsidRPr="007C4BCC">
        <w:rPr>
          <w:bCs/>
          <w:i/>
          <w:iCs/>
          <w:lang w:val="en-GB"/>
        </w:rPr>
        <w:t>Costing Data</w:t>
      </w:r>
      <w:r>
        <w:rPr>
          <w:bCs/>
          <w:lang w:val="en-GB"/>
        </w:rPr>
        <w:t xml:space="preserve">: The contracts between UMCU and </w:t>
      </w:r>
      <w:proofErr w:type="spellStart"/>
      <w:r>
        <w:rPr>
          <w:bCs/>
          <w:lang w:val="en-GB"/>
        </w:rPr>
        <w:t>Rijnstate</w:t>
      </w:r>
      <w:proofErr w:type="spellEnd"/>
      <w:r>
        <w:rPr>
          <w:bCs/>
          <w:lang w:val="en-GB"/>
        </w:rPr>
        <w:t xml:space="preserve">, and NKI are in place and the data is transferred; the contracts between UT and NKI, AND UMCU, and </w:t>
      </w:r>
      <w:proofErr w:type="spellStart"/>
      <w:r>
        <w:rPr>
          <w:bCs/>
          <w:lang w:val="en-GB"/>
        </w:rPr>
        <w:t>Rijnstate</w:t>
      </w:r>
      <w:proofErr w:type="spellEnd"/>
      <w:r>
        <w:rPr>
          <w:bCs/>
          <w:lang w:val="en-GB"/>
        </w:rPr>
        <w:t xml:space="preserve"> are in place </w:t>
      </w:r>
      <w:proofErr w:type="spellStart"/>
      <w:proofErr w:type="gramStart"/>
      <w:r>
        <w:rPr>
          <w:bCs/>
          <w:lang w:val="en-GB"/>
        </w:rPr>
        <w:t>an</w:t>
      </w:r>
      <w:proofErr w:type="spellEnd"/>
      <w:r>
        <w:rPr>
          <w:bCs/>
          <w:lang w:val="en-GB"/>
        </w:rPr>
        <w:t xml:space="preserve"> the</w:t>
      </w:r>
      <w:proofErr w:type="gramEnd"/>
      <w:r>
        <w:rPr>
          <w:bCs/>
          <w:lang w:val="en-GB"/>
        </w:rPr>
        <w:t xml:space="preserve"> data is transferred.</w:t>
      </w:r>
    </w:p>
    <w:p w:rsidR="007C4BCC" w:rsidRDefault="007C4BCC" w:rsidP="009230EF">
      <w:pPr>
        <w:jc w:val="both"/>
        <w:rPr>
          <w:bCs/>
          <w:lang w:val="en-GB"/>
        </w:rPr>
      </w:pPr>
      <w:r>
        <w:rPr>
          <w:bCs/>
          <w:lang w:val="en-GB"/>
        </w:rPr>
        <w:t xml:space="preserve">5) </w:t>
      </w:r>
      <w:r w:rsidRPr="007C4BCC">
        <w:rPr>
          <w:bCs/>
          <w:i/>
          <w:iCs/>
          <w:lang w:val="en-GB"/>
        </w:rPr>
        <w:t>Quality of Life (QoL):</w:t>
      </w:r>
      <w:r>
        <w:rPr>
          <w:bCs/>
          <w:lang w:val="en-GB"/>
        </w:rPr>
        <w:t xml:space="preserve"> the contractual situation between NKI and UMCU/CPCT is still under review; the contractual situation between NKI and CPCT for clinical data is still in review status.</w:t>
      </w:r>
    </w:p>
    <w:p w:rsidR="007C4BCC" w:rsidRDefault="007C4BCC" w:rsidP="009230EF">
      <w:pPr>
        <w:jc w:val="both"/>
        <w:rPr>
          <w:bCs/>
          <w:lang w:val="en-GB"/>
        </w:rPr>
      </w:pPr>
    </w:p>
    <w:p w:rsidR="007C4BCC" w:rsidRPr="007C4BCC" w:rsidRDefault="007C4BCC" w:rsidP="009230EF">
      <w:pPr>
        <w:jc w:val="both"/>
        <w:rPr>
          <w:bCs/>
          <w:lang w:val="en-GB"/>
        </w:rPr>
      </w:pPr>
    </w:p>
    <w:p w:rsidR="007C4BCC" w:rsidRDefault="007C4BCC" w:rsidP="009230EF">
      <w:pPr>
        <w:jc w:val="both"/>
        <w:rPr>
          <w:lang w:val="en-GB"/>
        </w:rPr>
      </w:pPr>
    </w:p>
    <w:p w:rsidR="00E76E3E" w:rsidRPr="00C5307A" w:rsidRDefault="00BD1927" w:rsidP="00C5307A">
      <w:pPr>
        <w:pStyle w:val="Heading2"/>
        <w:shd w:val="clear" w:color="auto" w:fill="FDE9D9" w:themeFill="accent6" w:themeFillTint="33"/>
      </w:pPr>
      <w:bookmarkStart w:id="7" w:name="_Toc860801"/>
      <w:r w:rsidRPr="00C5307A">
        <w:t>1.6 I will link existing data and I have made agreements with the data owner / owners for the link.</w:t>
      </w:r>
      <w:bookmarkEnd w:id="7"/>
      <w:r w:rsidR="008C11CE" w:rsidRPr="00C5307A">
        <w:t xml:space="preserve">                   </w:t>
      </w:r>
    </w:p>
    <w:p w:rsidR="00E76E3E" w:rsidRPr="00BD1927" w:rsidRDefault="00037F15" w:rsidP="009230EF">
      <w:pPr>
        <w:pStyle w:val="ListParagraph"/>
        <w:numPr>
          <w:ilvl w:val="0"/>
          <w:numId w:val="5"/>
        </w:numPr>
        <w:jc w:val="both"/>
        <w:rPr>
          <w:lang w:val="en-GB"/>
        </w:rPr>
      </w:pPr>
      <w:r>
        <w:rPr>
          <w:lang w:val="en-GB"/>
        </w:rPr>
        <w:t>Yes</w:t>
      </w:r>
    </w:p>
    <w:p w:rsidR="00305890" w:rsidRPr="00BD1927" w:rsidRDefault="00305890" w:rsidP="00305890">
      <w:pPr>
        <w:jc w:val="both"/>
        <w:rPr>
          <w:lang w:val="en-GB"/>
        </w:rPr>
      </w:pPr>
      <w:r w:rsidRPr="00BD1927">
        <w:rPr>
          <w:lang w:val="en-GB"/>
        </w:rPr>
        <w:t>The linking of WGS results will be organised in this project with PALGA. A declaration of intent has been signed by HMF and PALGA for this purpose.</w:t>
      </w:r>
    </w:p>
    <w:p w:rsidR="006F151B" w:rsidRDefault="00305890" w:rsidP="00305890">
      <w:pPr>
        <w:jc w:val="both"/>
        <w:rPr>
          <w:lang w:val="en-GB"/>
        </w:rPr>
      </w:pPr>
      <w:r w:rsidRPr="00BD1927">
        <w:rPr>
          <w:lang w:val="en-GB"/>
        </w:rPr>
        <w:t>The linking of the clinical data and WGS data of the CPCT-02 patients has been arranged and falls within the CPCT-02 Informed Consent.</w:t>
      </w:r>
    </w:p>
    <w:p w:rsidR="00E76E3E" w:rsidRPr="00BD1927" w:rsidRDefault="00276969" w:rsidP="00FC3401">
      <w:pPr>
        <w:pStyle w:val="Heading2"/>
        <w:shd w:val="clear" w:color="auto" w:fill="FDE9D9" w:themeFill="accent6" w:themeFillTint="33"/>
        <w:rPr>
          <w:lang w:val="en-GB"/>
        </w:rPr>
      </w:pPr>
      <w:bookmarkStart w:id="8" w:name="_Toc860802"/>
      <w:r w:rsidRPr="00276969">
        <w:rPr>
          <w:lang w:val="en-GB"/>
        </w:rPr>
        <w:t>1.7 When collecting data, I work together with other parties.</w:t>
      </w:r>
      <w:bookmarkEnd w:id="8"/>
      <w:r w:rsidR="008C11CE" w:rsidRPr="00BD1927">
        <w:rPr>
          <w:lang w:val="en-GB"/>
        </w:rPr>
        <w:t xml:space="preserve">     </w:t>
      </w:r>
    </w:p>
    <w:p w:rsidR="00305890" w:rsidRPr="00BD1927" w:rsidRDefault="00305890" w:rsidP="009230EF">
      <w:pPr>
        <w:pStyle w:val="ListParagraph"/>
        <w:numPr>
          <w:ilvl w:val="0"/>
          <w:numId w:val="6"/>
        </w:numPr>
        <w:jc w:val="both"/>
        <w:rPr>
          <w:lang w:val="en-GB"/>
        </w:rPr>
      </w:pPr>
      <w:r w:rsidRPr="00BD1927">
        <w:rPr>
          <w:lang w:val="en-GB"/>
        </w:rPr>
        <w:t>Yes, the data to be collected are (partly) supplied by a partner of the project or supplier.</w:t>
      </w:r>
    </w:p>
    <w:p w:rsidR="00E76E3E" w:rsidRPr="00BD1927" w:rsidRDefault="00305890" w:rsidP="009230EF">
      <w:pPr>
        <w:pStyle w:val="ListParagraph"/>
        <w:numPr>
          <w:ilvl w:val="0"/>
          <w:numId w:val="6"/>
        </w:numPr>
        <w:jc w:val="both"/>
        <w:rPr>
          <w:lang w:val="en-GB"/>
        </w:rPr>
      </w:pPr>
      <w:r w:rsidRPr="00BD1927">
        <w:rPr>
          <w:lang w:val="en-GB"/>
        </w:rPr>
        <w:t>Yes, I collect research data together with other researchers, research groups.</w:t>
      </w:r>
    </w:p>
    <w:p w:rsidR="00305890" w:rsidRPr="00BD1927" w:rsidRDefault="00305890" w:rsidP="00FC3401">
      <w:pPr>
        <w:ind w:left="1134" w:hanging="141"/>
        <w:jc w:val="both"/>
        <w:rPr>
          <w:lang w:val="en-GB"/>
        </w:rPr>
      </w:pPr>
      <w:r w:rsidRPr="00BD1927">
        <w:rPr>
          <w:lang w:val="en-GB"/>
        </w:rPr>
        <w:t xml:space="preserve">- </w:t>
      </w:r>
      <w:r w:rsidR="00FC3401">
        <w:rPr>
          <w:lang w:val="en-GB"/>
        </w:rPr>
        <w:tab/>
      </w:r>
      <w:r w:rsidRPr="00BD1927">
        <w:rPr>
          <w:lang w:val="en-GB"/>
        </w:rPr>
        <w:t>WGS data is supplied by HMF/CPCT-02.</w:t>
      </w:r>
    </w:p>
    <w:p w:rsidR="00305890" w:rsidRPr="00BD1927" w:rsidRDefault="00305890" w:rsidP="00FC3401">
      <w:pPr>
        <w:ind w:left="1134" w:hanging="141"/>
        <w:jc w:val="both"/>
        <w:rPr>
          <w:lang w:val="en-GB"/>
        </w:rPr>
      </w:pPr>
      <w:r w:rsidRPr="00BD1927">
        <w:rPr>
          <w:lang w:val="en-GB"/>
        </w:rPr>
        <w:t xml:space="preserve">- </w:t>
      </w:r>
      <w:r w:rsidR="00FC3401">
        <w:rPr>
          <w:lang w:val="en-GB"/>
        </w:rPr>
        <w:tab/>
      </w:r>
      <w:r w:rsidRPr="00BD1927">
        <w:rPr>
          <w:lang w:val="en-GB"/>
        </w:rPr>
        <w:t xml:space="preserve">Collection and generation of research data will take place within a Consortium, consisting of NKI, UMC Utrecht, University of Twente, Erasmus MC, MUMC+ and </w:t>
      </w:r>
      <w:proofErr w:type="spellStart"/>
      <w:r w:rsidRPr="00BD1927">
        <w:rPr>
          <w:lang w:val="en-GB"/>
        </w:rPr>
        <w:t>AmsterdamUMC</w:t>
      </w:r>
      <w:proofErr w:type="spellEnd"/>
      <w:r w:rsidRPr="00BD1927">
        <w:rPr>
          <w:lang w:val="en-GB"/>
        </w:rPr>
        <w:t>.</w:t>
      </w:r>
    </w:p>
    <w:p w:rsidR="00305890" w:rsidRPr="00BD1927" w:rsidRDefault="00305890" w:rsidP="00FC3401">
      <w:pPr>
        <w:ind w:left="1134" w:hanging="141"/>
        <w:jc w:val="both"/>
        <w:rPr>
          <w:lang w:val="en-GB"/>
        </w:rPr>
      </w:pPr>
      <w:r w:rsidRPr="00BD1927">
        <w:rPr>
          <w:lang w:val="en-GB"/>
        </w:rPr>
        <w:t xml:space="preserve">- </w:t>
      </w:r>
      <w:r w:rsidR="00FC3401">
        <w:rPr>
          <w:lang w:val="en-GB"/>
        </w:rPr>
        <w:tab/>
      </w:r>
      <w:r w:rsidRPr="00BD1927">
        <w:rPr>
          <w:lang w:val="en-GB"/>
        </w:rPr>
        <w:t>Because the research takes place within a Consortium, a Consortium Agreement has been concluded between the participating centres.</w:t>
      </w:r>
    </w:p>
    <w:p w:rsidR="00305890" w:rsidRPr="00BD1927" w:rsidRDefault="00305890" w:rsidP="00305890">
      <w:pPr>
        <w:jc w:val="both"/>
        <w:rPr>
          <w:lang w:val="en-GB"/>
        </w:rPr>
      </w:pPr>
    </w:p>
    <w:p w:rsidR="00276969" w:rsidRDefault="00276969" w:rsidP="009230EF">
      <w:pPr>
        <w:jc w:val="both"/>
        <w:rPr>
          <w:lang w:val="en-GB"/>
        </w:rPr>
      </w:pPr>
    </w:p>
    <w:p w:rsidR="00276969" w:rsidRPr="00BD1927" w:rsidRDefault="00276969" w:rsidP="009230EF">
      <w:pPr>
        <w:jc w:val="both"/>
        <w:rPr>
          <w:lang w:val="en-GB"/>
        </w:rPr>
      </w:pPr>
    </w:p>
    <w:p w:rsidR="00276969" w:rsidRPr="00BD1927" w:rsidRDefault="00276969" w:rsidP="009230EF">
      <w:pPr>
        <w:shd w:val="clear" w:color="auto" w:fill="FDE9D9" w:themeFill="accent6" w:themeFillTint="33"/>
        <w:jc w:val="both"/>
        <w:rPr>
          <w:lang w:val="en-GB"/>
        </w:rPr>
      </w:pPr>
      <w:bookmarkStart w:id="9" w:name="_Toc860803"/>
      <w:r w:rsidRPr="00024D1D">
        <w:rPr>
          <w:rStyle w:val="Heading2Char"/>
        </w:rPr>
        <w:t>1.8 I foresee the following end products of the project and make these available for follow-up research and verification.</w:t>
      </w:r>
      <w:bookmarkEnd w:id="9"/>
    </w:p>
    <w:p w:rsidR="00305890" w:rsidRPr="00BD1927" w:rsidRDefault="008C11CE" w:rsidP="00305890">
      <w:pPr>
        <w:pStyle w:val="ListParagraph"/>
        <w:numPr>
          <w:ilvl w:val="0"/>
          <w:numId w:val="8"/>
        </w:numPr>
        <w:jc w:val="both"/>
        <w:rPr>
          <w:lang w:val="en-GB"/>
        </w:rPr>
      </w:pPr>
      <w:r w:rsidRPr="00BD1927">
        <w:rPr>
          <w:lang w:val="en-GB"/>
        </w:rPr>
        <w:t>(</w:t>
      </w:r>
      <w:r w:rsidR="00305890" w:rsidRPr="00BD1927">
        <w:rPr>
          <w:lang w:val="en-GB"/>
        </w:rPr>
        <w:t>different versions of) Processed data</w:t>
      </w:r>
    </w:p>
    <w:p w:rsidR="00305890" w:rsidRPr="00BD1927" w:rsidRDefault="00305890" w:rsidP="009230EF">
      <w:pPr>
        <w:pStyle w:val="ListParagraph"/>
        <w:numPr>
          <w:ilvl w:val="0"/>
          <w:numId w:val="8"/>
        </w:numPr>
        <w:jc w:val="both"/>
        <w:rPr>
          <w:lang w:val="en-GB"/>
        </w:rPr>
      </w:pPr>
      <w:r w:rsidRPr="00BD1927">
        <w:rPr>
          <w:lang w:val="en-GB"/>
        </w:rPr>
        <w:t>Documentation about the data</w:t>
      </w:r>
    </w:p>
    <w:p w:rsidR="00E76E3E" w:rsidRPr="00BD1927" w:rsidRDefault="00305890" w:rsidP="009230EF">
      <w:pPr>
        <w:pStyle w:val="ListParagraph"/>
        <w:numPr>
          <w:ilvl w:val="0"/>
          <w:numId w:val="8"/>
        </w:numPr>
        <w:jc w:val="both"/>
        <w:rPr>
          <w:lang w:val="en-GB"/>
        </w:rPr>
      </w:pPr>
      <w:r w:rsidRPr="00BD1927">
        <w:rPr>
          <w:lang w:val="en-GB"/>
        </w:rPr>
        <w:t>Documentation of the research process, including all parties involved</w:t>
      </w:r>
    </w:p>
    <w:p w:rsidR="00305890" w:rsidRPr="00BD1927" w:rsidRDefault="00305890" w:rsidP="00305890">
      <w:pPr>
        <w:jc w:val="both"/>
        <w:rPr>
          <w:lang w:val="en-GB"/>
        </w:rPr>
      </w:pPr>
      <w:r w:rsidRPr="00BD1927">
        <w:rPr>
          <w:lang w:val="en-GB"/>
        </w:rPr>
        <w:t>Raw sequencing data cannot be made available because it is the responsibility of HMF. This data has been requested via the HMF Data Access Board with a formal request (more information about the procedure and application forms can be found at www.hartwigmedicalfoundation.nl). HMF's bioinformatic pipeline is based on open source software and publicly available at GitHub (https://github.com/hartwigmedical/pipeline).</w:t>
      </w:r>
    </w:p>
    <w:p w:rsidR="00305890" w:rsidRPr="00BD1927" w:rsidRDefault="00305890" w:rsidP="00305890">
      <w:pPr>
        <w:jc w:val="both"/>
        <w:rPr>
          <w:lang w:val="en-GB"/>
        </w:rPr>
      </w:pPr>
      <w:r w:rsidRPr="00BD1927">
        <w:rPr>
          <w:lang w:val="en-GB"/>
        </w:rPr>
        <w:t>Explanation of the end products that we provide and that can be made available:</w:t>
      </w:r>
    </w:p>
    <w:p w:rsidR="00305890" w:rsidRPr="00BD1927" w:rsidRDefault="00305890" w:rsidP="00024D1D">
      <w:pPr>
        <w:ind w:left="1134" w:hanging="141"/>
        <w:jc w:val="both"/>
        <w:rPr>
          <w:lang w:val="en-GB"/>
        </w:rPr>
      </w:pPr>
      <w:r w:rsidRPr="00BD1927">
        <w:rPr>
          <w:lang w:val="en-GB"/>
        </w:rPr>
        <w:t>-</w:t>
      </w:r>
      <w:r w:rsidR="00024D1D">
        <w:rPr>
          <w:lang w:val="en-GB"/>
        </w:rPr>
        <w:tab/>
      </w:r>
      <w:r w:rsidRPr="00BD1927">
        <w:rPr>
          <w:lang w:val="en-GB"/>
        </w:rPr>
        <w:t>Processed data: subset of WGS results</w:t>
      </w:r>
    </w:p>
    <w:p w:rsidR="00305890" w:rsidRPr="00BD1927" w:rsidRDefault="00305890" w:rsidP="00024D1D">
      <w:pPr>
        <w:ind w:left="1134" w:hanging="141"/>
        <w:jc w:val="both"/>
        <w:rPr>
          <w:lang w:val="en-GB"/>
        </w:rPr>
      </w:pPr>
      <w:r w:rsidRPr="00BD1927">
        <w:rPr>
          <w:lang w:val="en-GB"/>
        </w:rPr>
        <w:t>-</w:t>
      </w:r>
      <w:r w:rsidR="00024D1D">
        <w:rPr>
          <w:lang w:val="en-GB"/>
        </w:rPr>
        <w:tab/>
      </w:r>
      <w:r w:rsidRPr="00BD1927">
        <w:rPr>
          <w:lang w:val="en-GB"/>
        </w:rPr>
        <w:t>Documentation: code book on methodology</w:t>
      </w:r>
    </w:p>
    <w:p w:rsidR="00305890" w:rsidRPr="00BD1927" w:rsidRDefault="00305890" w:rsidP="00024D1D">
      <w:pPr>
        <w:ind w:left="1134" w:hanging="141"/>
        <w:jc w:val="both"/>
        <w:rPr>
          <w:lang w:val="en-GB"/>
        </w:rPr>
      </w:pPr>
      <w:r w:rsidRPr="00BD1927">
        <w:rPr>
          <w:lang w:val="en-GB"/>
        </w:rPr>
        <w:t>-</w:t>
      </w:r>
      <w:r w:rsidR="00024D1D">
        <w:rPr>
          <w:lang w:val="en-GB"/>
        </w:rPr>
        <w:tab/>
      </w:r>
      <w:r w:rsidRPr="00BD1927">
        <w:rPr>
          <w:lang w:val="en-GB"/>
        </w:rPr>
        <w:t>Protocols</w:t>
      </w:r>
    </w:p>
    <w:p w:rsidR="004754BA" w:rsidRDefault="00305890" w:rsidP="00024D1D">
      <w:pPr>
        <w:ind w:left="1134" w:hanging="141"/>
        <w:jc w:val="both"/>
        <w:rPr>
          <w:lang w:val="en-GB"/>
        </w:rPr>
      </w:pPr>
      <w:r w:rsidRPr="00BD1927">
        <w:rPr>
          <w:lang w:val="en-GB"/>
        </w:rPr>
        <w:t>-</w:t>
      </w:r>
      <w:r w:rsidR="00024D1D">
        <w:rPr>
          <w:lang w:val="en-GB"/>
        </w:rPr>
        <w:tab/>
      </w:r>
      <w:r w:rsidRPr="00BD1927">
        <w:rPr>
          <w:lang w:val="en-GB"/>
        </w:rPr>
        <w:t>Possibly software related to models (www.anylogic.com)</w:t>
      </w:r>
    </w:p>
    <w:p w:rsidR="00276969" w:rsidRPr="00BD1927" w:rsidRDefault="00276969" w:rsidP="00305890">
      <w:pPr>
        <w:jc w:val="both"/>
        <w:rPr>
          <w:lang w:val="en-GB"/>
        </w:rPr>
      </w:pPr>
    </w:p>
    <w:p w:rsidR="004754BA" w:rsidRDefault="004754BA" w:rsidP="009230EF">
      <w:pPr>
        <w:jc w:val="both"/>
        <w:rPr>
          <w:lang w:val="en-GB"/>
        </w:rPr>
      </w:pPr>
    </w:p>
    <w:p w:rsidR="00174D8D" w:rsidRDefault="00174D8D">
      <w:pPr>
        <w:overflowPunct/>
        <w:autoSpaceDE/>
        <w:autoSpaceDN/>
        <w:adjustRightInd/>
        <w:rPr>
          <w:lang w:val="en-GB"/>
        </w:rPr>
      </w:pPr>
      <w:r>
        <w:rPr>
          <w:lang w:val="en-GB"/>
        </w:rPr>
        <w:br w:type="page"/>
      </w:r>
    </w:p>
    <w:p w:rsidR="00174D8D" w:rsidRPr="00BD1927" w:rsidRDefault="00174D8D" w:rsidP="009230EF">
      <w:pPr>
        <w:jc w:val="both"/>
        <w:rPr>
          <w:lang w:val="en-GB"/>
        </w:rPr>
      </w:pPr>
    </w:p>
    <w:p w:rsidR="00024D1D" w:rsidRDefault="00276969" w:rsidP="006079DB">
      <w:pPr>
        <w:pStyle w:val="Heading2"/>
        <w:shd w:val="clear" w:color="auto" w:fill="FDE9D9" w:themeFill="accent6" w:themeFillTint="33"/>
        <w:rPr>
          <w:lang w:val="en-GB"/>
        </w:rPr>
      </w:pPr>
      <w:bookmarkStart w:id="10" w:name="_Toc860804"/>
      <w:r w:rsidRPr="00276969">
        <w:rPr>
          <w:lang w:val="en-GB"/>
        </w:rPr>
        <w:t>1.9 I can make an estimate of the size of the data collection</w:t>
      </w:r>
      <w:bookmarkEnd w:id="10"/>
    </w:p>
    <w:p w:rsidR="00E76E3E" w:rsidRPr="00BD1927" w:rsidRDefault="00276969" w:rsidP="006079DB">
      <w:pPr>
        <w:shd w:val="clear" w:color="auto" w:fill="FDE9D9" w:themeFill="accent6" w:themeFillTint="33"/>
        <w:rPr>
          <w:lang w:val="en-GB"/>
        </w:rPr>
      </w:pPr>
      <w:r w:rsidRPr="00276969">
        <w:rPr>
          <w:lang w:val="en-GB"/>
        </w:rPr>
        <w:t xml:space="preserve"> namely the number of participants or subjects ("n =") of the data collection and the size in gigabytes / terabytes.</w:t>
      </w:r>
      <w:r w:rsidR="008C11CE" w:rsidRPr="00BD1927">
        <w:rPr>
          <w:lang w:val="en-GB"/>
        </w:rPr>
        <w:t xml:space="preserve"> </w:t>
      </w:r>
    </w:p>
    <w:p w:rsidR="00E76E3E" w:rsidRPr="00BD1927" w:rsidRDefault="0083430A" w:rsidP="009230EF">
      <w:pPr>
        <w:pStyle w:val="ListParagraph"/>
        <w:numPr>
          <w:ilvl w:val="0"/>
          <w:numId w:val="9"/>
        </w:numPr>
        <w:jc w:val="both"/>
        <w:rPr>
          <w:lang w:val="en-GB"/>
        </w:rPr>
      </w:pPr>
      <w:r w:rsidRPr="00BD1927">
        <w:rPr>
          <w:lang w:val="en-GB"/>
        </w:rPr>
        <w:t>Yes (na</w:t>
      </w:r>
      <w:r w:rsidR="008C11CE" w:rsidRPr="00BD1927">
        <w:rPr>
          <w:lang w:val="en-GB"/>
        </w:rPr>
        <w:t>m</w:t>
      </w:r>
      <w:r w:rsidRPr="00BD1927">
        <w:rPr>
          <w:lang w:val="en-GB"/>
        </w:rPr>
        <w:t>e</w:t>
      </w:r>
      <w:r w:rsidR="008C11CE" w:rsidRPr="00BD1927">
        <w:rPr>
          <w:lang w:val="en-GB"/>
        </w:rPr>
        <w:t>)</w:t>
      </w:r>
    </w:p>
    <w:p w:rsidR="00E76E3E" w:rsidRPr="00BD1927" w:rsidRDefault="00E76E3E" w:rsidP="009230EF">
      <w:pPr>
        <w:jc w:val="both"/>
        <w:rPr>
          <w:lang w:val="en-GB"/>
        </w:rPr>
      </w:pPr>
    </w:p>
    <w:p w:rsidR="0083430A" w:rsidRPr="00BD1927" w:rsidRDefault="0083430A" w:rsidP="00024D1D">
      <w:pPr>
        <w:ind w:left="1134" w:hanging="141"/>
        <w:jc w:val="both"/>
        <w:rPr>
          <w:lang w:val="en-GB"/>
        </w:rPr>
      </w:pPr>
      <w:r w:rsidRPr="00BD1927">
        <w:rPr>
          <w:lang w:val="en-GB"/>
        </w:rPr>
        <w:t>n = 400 NSCLC patients</w:t>
      </w:r>
    </w:p>
    <w:p w:rsidR="0083430A" w:rsidRPr="00BD1927" w:rsidRDefault="0083430A" w:rsidP="00024D1D">
      <w:pPr>
        <w:ind w:left="1134"/>
        <w:jc w:val="both"/>
        <w:rPr>
          <w:lang w:val="en-GB"/>
        </w:rPr>
      </w:pPr>
      <w:r w:rsidRPr="00BD1927">
        <w:rPr>
          <w:lang w:val="en-GB"/>
        </w:rPr>
        <w:t>The raw data and analysis files of the WGS data are managed by HMF. These can be viewed remotely if</w:t>
      </w:r>
      <w:r w:rsidR="00024D1D">
        <w:rPr>
          <w:lang w:val="en-GB"/>
        </w:rPr>
        <w:t xml:space="preserve"> </w:t>
      </w:r>
      <w:r w:rsidRPr="00BD1927">
        <w:rPr>
          <w:lang w:val="en-GB"/>
        </w:rPr>
        <w:t xml:space="preserve">necessary, which does not make it necessary to copy many terabytes of data. The </w:t>
      </w:r>
      <w:proofErr w:type="spellStart"/>
      <w:r w:rsidRPr="00BD1927">
        <w:rPr>
          <w:lang w:val="en-GB"/>
        </w:rPr>
        <w:t>gVCF</w:t>
      </w:r>
      <w:proofErr w:type="spellEnd"/>
      <w:r w:rsidRPr="00BD1927">
        <w:rPr>
          <w:lang w:val="en-GB"/>
        </w:rPr>
        <w:t xml:space="preserve"> files are used for the actual analysis and must be stored within TANGO (at least until the analysis is completed). Original files are safe with HMF in an ISO/NEN7510 accredited private cloud (</w:t>
      </w:r>
      <w:proofErr w:type="spellStart"/>
      <w:r w:rsidRPr="00BD1927">
        <w:rPr>
          <w:lang w:val="en-GB"/>
        </w:rPr>
        <w:t>Schuberg</w:t>
      </w:r>
      <w:proofErr w:type="spellEnd"/>
      <w:r w:rsidRPr="00BD1927">
        <w:rPr>
          <w:lang w:val="en-GB"/>
        </w:rPr>
        <w:t xml:space="preserve">-Phillis). </w:t>
      </w:r>
    </w:p>
    <w:p w:rsidR="00024D1D" w:rsidRDefault="00024D1D" w:rsidP="00024D1D">
      <w:pPr>
        <w:ind w:left="1134" w:hanging="141"/>
        <w:jc w:val="both"/>
        <w:rPr>
          <w:lang w:val="en-GB"/>
        </w:rPr>
      </w:pPr>
    </w:p>
    <w:p w:rsidR="00024D1D" w:rsidRDefault="00024D1D" w:rsidP="00024D1D">
      <w:pPr>
        <w:ind w:left="1134" w:hanging="141"/>
        <w:jc w:val="both"/>
        <w:rPr>
          <w:lang w:val="en-GB"/>
        </w:rPr>
      </w:pPr>
    </w:p>
    <w:p w:rsidR="0083430A" w:rsidRPr="00BD1927" w:rsidRDefault="0083430A" w:rsidP="00024D1D">
      <w:pPr>
        <w:ind w:left="1134" w:hanging="141"/>
        <w:jc w:val="both"/>
        <w:rPr>
          <w:lang w:val="en-GB"/>
        </w:rPr>
      </w:pPr>
      <w:r w:rsidRPr="00BD1927">
        <w:rPr>
          <w:lang w:val="en-GB"/>
        </w:rPr>
        <w:t>Calculation:</w:t>
      </w:r>
    </w:p>
    <w:p w:rsidR="0083430A" w:rsidRPr="00BD1927" w:rsidRDefault="0083430A" w:rsidP="00024D1D">
      <w:pPr>
        <w:ind w:left="1134" w:hanging="141"/>
        <w:jc w:val="both"/>
        <w:rPr>
          <w:lang w:val="en-GB"/>
        </w:rPr>
      </w:pPr>
      <w:r w:rsidRPr="00BD1927">
        <w:rPr>
          <w:lang w:val="en-GB"/>
        </w:rPr>
        <w:t>- 20Gb per patient for WGS analysis (</w:t>
      </w:r>
      <w:proofErr w:type="spellStart"/>
      <w:r w:rsidRPr="00BD1927">
        <w:rPr>
          <w:lang w:val="en-GB"/>
        </w:rPr>
        <w:t>gVCF</w:t>
      </w:r>
      <w:proofErr w:type="spellEnd"/>
      <w:r w:rsidRPr="00BD1927">
        <w:rPr>
          <w:lang w:val="en-GB"/>
        </w:rPr>
        <w:t>) = 8TB</w:t>
      </w:r>
    </w:p>
    <w:p w:rsidR="0083430A" w:rsidRPr="00BD1927" w:rsidRDefault="0083430A" w:rsidP="00024D1D">
      <w:pPr>
        <w:ind w:left="1134" w:hanging="141"/>
        <w:jc w:val="both"/>
        <w:rPr>
          <w:lang w:val="en-GB"/>
        </w:rPr>
      </w:pPr>
      <w:r w:rsidRPr="00BD1927">
        <w:rPr>
          <w:lang w:val="en-GB"/>
        </w:rPr>
        <w:t>-</w:t>
      </w:r>
      <w:r w:rsidR="00024D1D">
        <w:rPr>
          <w:lang w:val="en-GB"/>
        </w:rPr>
        <w:tab/>
      </w:r>
      <w:r w:rsidRPr="00BD1927">
        <w:rPr>
          <w:lang w:val="en-GB"/>
        </w:rPr>
        <w:t>Models: 5-10MB per model, about 5Gb in total</w:t>
      </w:r>
    </w:p>
    <w:p w:rsidR="0083430A" w:rsidRPr="00BD1927" w:rsidRDefault="0083430A" w:rsidP="00024D1D">
      <w:pPr>
        <w:ind w:left="1134" w:hanging="141"/>
        <w:jc w:val="both"/>
        <w:rPr>
          <w:lang w:val="en-GB"/>
        </w:rPr>
      </w:pPr>
      <w:r w:rsidRPr="00BD1927">
        <w:rPr>
          <w:lang w:val="en-GB"/>
        </w:rPr>
        <w:t>- Questionnaires in Word, analysis in SPSS, max 1 Gb (?)</w:t>
      </w:r>
    </w:p>
    <w:p w:rsidR="0083430A" w:rsidRPr="00BD1927" w:rsidRDefault="0083430A" w:rsidP="00024D1D">
      <w:pPr>
        <w:ind w:left="1134" w:hanging="141"/>
        <w:jc w:val="both"/>
        <w:rPr>
          <w:lang w:val="en-GB"/>
        </w:rPr>
      </w:pPr>
      <w:r w:rsidRPr="00BD1927">
        <w:rPr>
          <w:lang w:val="en-GB"/>
        </w:rPr>
        <w:t>Total footprint:</w:t>
      </w:r>
    </w:p>
    <w:p w:rsidR="004754BA" w:rsidRDefault="0083430A" w:rsidP="00024D1D">
      <w:pPr>
        <w:ind w:left="1134" w:hanging="141"/>
        <w:jc w:val="both"/>
        <w:rPr>
          <w:lang w:val="en-GB"/>
        </w:rPr>
      </w:pPr>
      <w:r w:rsidRPr="00BD1927">
        <w:rPr>
          <w:lang w:val="en-GB"/>
        </w:rPr>
        <w:t>8TB + 5Gb + 1Gb ~&gt; 8TB</w:t>
      </w:r>
    </w:p>
    <w:p w:rsidR="00225E99" w:rsidRDefault="00225E99" w:rsidP="00024D1D">
      <w:pPr>
        <w:ind w:left="1134" w:hanging="141"/>
        <w:jc w:val="both"/>
        <w:rPr>
          <w:lang w:val="en-GB"/>
        </w:rPr>
      </w:pPr>
    </w:p>
    <w:p w:rsidR="00225E99" w:rsidRPr="00BD1927" w:rsidRDefault="00225E99" w:rsidP="00024D1D">
      <w:pPr>
        <w:ind w:left="1134" w:hanging="141"/>
        <w:jc w:val="both"/>
        <w:rPr>
          <w:lang w:val="en-GB"/>
        </w:rPr>
      </w:pPr>
    </w:p>
    <w:p w:rsidR="0083430A" w:rsidRPr="00BD1927" w:rsidRDefault="0083430A" w:rsidP="0083430A">
      <w:pPr>
        <w:jc w:val="both"/>
        <w:rPr>
          <w:lang w:val="en-GB"/>
        </w:rPr>
      </w:pPr>
    </w:p>
    <w:tbl>
      <w:tblPr>
        <w:tblStyle w:val="TableGrid"/>
        <w:tblW w:w="0" w:type="auto"/>
        <w:tblLook w:val="04A0" w:firstRow="1" w:lastRow="0" w:firstColumn="1" w:lastColumn="0" w:noHBand="0" w:noVBand="1"/>
      </w:tblPr>
      <w:tblGrid>
        <w:gridCol w:w="2337"/>
        <w:gridCol w:w="2337"/>
        <w:gridCol w:w="2125"/>
        <w:gridCol w:w="2551"/>
      </w:tblGrid>
      <w:tr w:rsidR="004D4638" w:rsidRPr="00174D8D" w:rsidTr="00174D8D">
        <w:tc>
          <w:tcPr>
            <w:tcW w:w="2337" w:type="dxa"/>
            <w:shd w:val="clear" w:color="auto" w:fill="FDE9D9" w:themeFill="accent6" w:themeFillTint="33"/>
            <w:vAlign w:val="center"/>
          </w:tcPr>
          <w:p w:rsidR="004D4638" w:rsidRPr="00174D8D" w:rsidRDefault="004D4638" w:rsidP="00174D8D">
            <w:pPr>
              <w:overflowPunct/>
              <w:autoSpaceDE/>
              <w:autoSpaceDN/>
              <w:adjustRightInd/>
              <w:spacing w:line="276" w:lineRule="auto"/>
              <w:jc w:val="center"/>
              <w:rPr>
                <w:b/>
                <w:bCs/>
                <w:lang w:val="en-GB"/>
              </w:rPr>
            </w:pPr>
            <w:r w:rsidRPr="00174D8D">
              <w:rPr>
                <w:b/>
                <w:bCs/>
                <w:lang w:val="en-GB"/>
              </w:rPr>
              <w:t>Institution Acronym</w:t>
            </w:r>
          </w:p>
        </w:tc>
        <w:tc>
          <w:tcPr>
            <w:tcW w:w="2337" w:type="dxa"/>
            <w:shd w:val="clear" w:color="auto" w:fill="FDE9D9" w:themeFill="accent6" w:themeFillTint="33"/>
            <w:vAlign w:val="center"/>
          </w:tcPr>
          <w:p w:rsidR="004D4638" w:rsidRPr="00174D8D" w:rsidRDefault="004D4638" w:rsidP="00174D8D">
            <w:pPr>
              <w:overflowPunct/>
              <w:autoSpaceDE/>
              <w:autoSpaceDN/>
              <w:adjustRightInd/>
              <w:spacing w:line="276" w:lineRule="auto"/>
              <w:jc w:val="center"/>
              <w:rPr>
                <w:b/>
                <w:bCs/>
                <w:lang w:val="en-GB"/>
              </w:rPr>
            </w:pPr>
            <w:r w:rsidRPr="00174D8D">
              <w:rPr>
                <w:b/>
                <w:bCs/>
                <w:lang w:val="en-GB"/>
              </w:rPr>
              <w:t>Work package</w:t>
            </w:r>
          </w:p>
        </w:tc>
        <w:tc>
          <w:tcPr>
            <w:tcW w:w="2125" w:type="dxa"/>
            <w:shd w:val="clear" w:color="auto" w:fill="FDE9D9" w:themeFill="accent6" w:themeFillTint="33"/>
            <w:vAlign w:val="center"/>
          </w:tcPr>
          <w:p w:rsidR="004D4638" w:rsidRPr="00174D8D" w:rsidRDefault="004D4638" w:rsidP="00174D8D">
            <w:pPr>
              <w:overflowPunct/>
              <w:autoSpaceDE/>
              <w:autoSpaceDN/>
              <w:adjustRightInd/>
              <w:spacing w:line="276" w:lineRule="auto"/>
              <w:jc w:val="center"/>
              <w:rPr>
                <w:b/>
                <w:bCs/>
                <w:lang w:val="en-GB"/>
              </w:rPr>
            </w:pPr>
            <w:r w:rsidRPr="00174D8D">
              <w:rPr>
                <w:b/>
                <w:bCs/>
                <w:lang w:val="en-GB"/>
              </w:rPr>
              <w:t>Overall Type of Data</w:t>
            </w:r>
          </w:p>
        </w:tc>
        <w:tc>
          <w:tcPr>
            <w:tcW w:w="2551" w:type="dxa"/>
            <w:shd w:val="clear" w:color="auto" w:fill="FDE9D9" w:themeFill="accent6" w:themeFillTint="33"/>
            <w:vAlign w:val="center"/>
          </w:tcPr>
          <w:p w:rsidR="004D4638" w:rsidRPr="00174D8D" w:rsidRDefault="004D4638" w:rsidP="00174D8D">
            <w:pPr>
              <w:overflowPunct/>
              <w:autoSpaceDE/>
              <w:autoSpaceDN/>
              <w:adjustRightInd/>
              <w:spacing w:line="276" w:lineRule="auto"/>
              <w:jc w:val="center"/>
              <w:rPr>
                <w:b/>
                <w:bCs/>
                <w:lang w:val="en-GB"/>
              </w:rPr>
            </w:pPr>
            <w:r w:rsidRPr="00174D8D">
              <w:rPr>
                <w:b/>
                <w:bCs/>
                <w:lang w:val="en-GB"/>
              </w:rPr>
              <w:t xml:space="preserve">Overall Estimated </w:t>
            </w:r>
            <w:r w:rsidRPr="00174D8D">
              <w:rPr>
                <w:b/>
                <w:bCs/>
                <w:lang w:val="en-GB"/>
              </w:rPr>
              <w:br/>
              <w:t>Data-Size</w:t>
            </w:r>
          </w:p>
        </w:tc>
      </w:tr>
      <w:tr w:rsidR="004D4638" w:rsidRPr="00BD1927" w:rsidTr="00174D8D">
        <w:tc>
          <w:tcPr>
            <w:tcW w:w="2337" w:type="dxa"/>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AMC</w:t>
            </w:r>
          </w:p>
        </w:tc>
        <w:tc>
          <w:tcPr>
            <w:tcW w:w="2337" w:type="dxa"/>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WP1</w:t>
            </w:r>
          </w:p>
        </w:tc>
        <w:tc>
          <w:tcPr>
            <w:tcW w:w="2125" w:type="dxa"/>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 xml:space="preserve">Whole Genome </w:t>
            </w:r>
            <w:r w:rsidR="00174D8D">
              <w:rPr>
                <w:lang w:val="en-GB"/>
              </w:rPr>
              <w:br/>
            </w:r>
            <w:r w:rsidRPr="00BD1927">
              <w:rPr>
                <w:lang w:val="en-GB"/>
              </w:rPr>
              <w:t xml:space="preserve">Sequencing; </w:t>
            </w:r>
            <w:r w:rsidRPr="00BD1927">
              <w:rPr>
                <w:lang w:val="en-GB"/>
              </w:rPr>
              <w:br/>
              <w:t>Molecular Data</w:t>
            </w:r>
          </w:p>
        </w:tc>
        <w:tc>
          <w:tcPr>
            <w:tcW w:w="2551" w:type="dxa"/>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w:t>
            </w:r>
            <w:r w:rsidR="00AC1EDE" w:rsidRPr="00BD1927">
              <w:rPr>
                <w:lang w:val="en-GB"/>
              </w:rPr>
              <w:t>1TB</w:t>
            </w:r>
            <w:r w:rsidRPr="00BD1927">
              <w:rPr>
                <w:lang w:val="en-GB"/>
              </w:rPr>
              <w:t xml:space="preserve"> – 2TB</w:t>
            </w:r>
          </w:p>
        </w:tc>
      </w:tr>
      <w:tr w:rsidR="004D4638" w:rsidRPr="00BD1927" w:rsidTr="00174D8D">
        <w:tc>
          <w:tcPr>
            <w:tcW w:w="2337" w:type="dxa"/>
            <w:shd w:val="clear" w:color="auto" w:fill="F2F2F2" w:themeFill="background1" w:themeFillShade="F2"/>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UMCU</w:t>
            </w:r>
          </w:p>
        </w:tc>
        <w:tc>
          <w:tcPr>
            <w:tcW w:w="2337" w:type="dxa"/>
            <w:shd w:val="clear" w:color="auto" w:fill="F2F2F2" w:themeFill="background1" w:themeFillShade="F2"/>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WP1</w:t>
            </w:r>
          </w:p>
        </w:tc>
        <w:tc>
          <w:tcPr>
            <w:tcW w:w="2125" w:type="dxa"/>
            <w:shd w:val="clear" w:color="auto" w:fill="F2F2F2" w:themeFill="background1" w:themeFillShade="F2"/>
            <w:vAlign w:val="center"/>
          </w:tcPr>
          <w:p w:rsidR="004D4638" w:rsidRPr="00BD1927" w:rsidRDefault="00AC1EDE" w:rsidP="00174D8D">
            <w:pPr>
              <w:overflowPunct/>
              <w:autoSpaceDE/>
              <w:autoSpaceDN/>
              <w:adjustRightInd/>
              <w:spacing w:line="276" w:lineRule="auto"/>
              <w:jc w:val="center"/>
              <w:rPr>
                <w:lang w:val="en-GB"/>
              </w:rPr>
            </w:pPr>
            <w:r w:rsidRPr="00BD1927">
              <w:rPr>
                <w:lang w:val="en-GB"/>
              </w:rPr>
              <w:t>Healthcare Cost and Consumption Data</w:t>
            </w:r>
          </w:p>
        </w:tc>
        <w:tc>
          <w:tcPr>
            <w:tcW w:w="2551" w:type="dxa"/>
            <w:shd w:val="clear" w:color="auto" w:fill="F2F2F2" w:themeFill="background1" w:themeFillShade="F2"/>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&lt;10GB</w:t>
            </w:r>
          </w:p>
        </w:tc>
      </w:tr>
      <w:tr w:rsidR="004D4638" w:rsidRPr="00BD1927" w:rsidTr="00174D8D">
        <w:tc>
          <w:tcPr>
            <w:tcW w:w="2337" w:type="dxa"/>
            <w:tcBorders>
              <w:bottom w:val="single" w:sz="4" w:space="0" w:color="auto"/>
            </w:tcBorders>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EMC</w:t>
            </w:r>
          </w:p>
        </w:tc>
        <w:tc>
          <w:tcPr>
            <w:tcW w:w="2337" w:type="dxa"/>
            <w:tcBorders>
              <w:bottom w:val="single" w:sz="4" w:space="0" w:color="auto"/>
            </w:tcBorders>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WP2</w:t>
            </w:r>
          </w:p>
        </w:tc>
        <w:tc>
          <w:tcPr>
            <w:tcW w:w="2125" w:type="dxa"/>
            <w:tcBorders>
              <w:bottom w:val="single" w:sz="4" w:space="0" w:color="auto"/>
            </w:tcBorders>
            <w:vAlign w:val="center"/>
          </w:tcPr>
          <w:p w:rsidR="004D4638" w:rsidRPr="00BD1927" w:rsidRDefault="00AC1EDE" w:rsidP="00174D8D">
            <w:pPr>
              <w:overflowPunct/>
              <w:autoSpaceDE/>
              <w:autoSpaceDN/>
              <w:adjustRightInd/>
              <w:spacing w:line="276" w:lineRule="auto"/>
              <w:jc w:val="center"/>
              <w:rPr>
                <w:lang w:val="en-GB"/>
              </w:rPr>
            </w:pPr>
            <w:r w:rsidRPr="00BD1927">
              <w:rPr>
                <w:lang w:val="en-GB"/>
              </w:rPr>
              <w:t xml:space="preserve">Whole Genome </w:t>
            </w:r>
            <w:r w:rsidR="00174D8D">
              <w:rPr>
                <w:lang w:val="en-GB"/>
              </w:rPr>
              <w:br/>
            </w:r>
            <w:r w:rsidRPr="00BD1927">
              <w:rPr>
                <w:lang w:val="en-GB"/>
              </w:rPr>
              <w:t>Sequencing</w:t>
            </w:r>
          </w:p>
        </w:tc>
        <w:tc>
          <w:tcPr>
            <w:tcW w:w="2551" w:type="dxa"/>
            <w:tcBorders>
              <w:bottom w:val="single" w:sz="4" w:space="0" w:color="auto"/>
            </w:tcBorders>
            <w:vAlign w:val="center"/>
          </w:tcPr>
          <w:p w:rsidR="004D4638" w:rsidRPr="00BD1927" w:rsidRDefault="004D4638" w:rsidP="00174D8D">
            <w:pPr>
              <w:overflowPunct/>
              <w:autoSpaceDE/>
              <w:autoSpaceDN/>
              <w:adjustRightInd/>
              <w:spacing w:line="276" w:lineRule="auto"/>
              <w:jc w:val="center"/>
              <w:rPr>
                <w:lang w:val="en-GB"/>
              </w:rPr>
            </w:pPr>
            <w:r w:rsidRPr="00BD1927">
              <w:rPr>
                <w:lang w:val="en-GB"/>
              </w:rPr>
              <w:t>~1-1.5TB</w:t>
            </w:r>
          </w:p>
        </w:tc>
      </w:tr>
      <w:tr w:rsidR="00111720" w:rsidRPr="00225E99" w:rsidTr="00174D8D">
        <w:tc>
          <w:tcPr>
            <w:tcW w:w="2337" w:type="dxa"/>
            <w:tcBorders>
              <w:bottom w:val="single" w:sz="4" w:space="0" w:color="auto"/>
            </w:tcBorders>
            <w:shd w:val="clear" w:color="auto" w:fill="F2F2F2" w:themeFill="background1" w:themeFillShade="F2"/>
            <w:vAlign w:val="center"/>
          </w:tcPr>
          <w:p w:rsidR="00111720" w:rsidRPr="00174D8D" w:rsidRDefault="00111720" w:rsidP="00174D8D">
            <w:pPr>
              <w:overflowPunct/>
              <w:autoSpaceDE/>
              <w:autoSpaceDN/>
              <w:adjustRightInd/>
              <w:spacing w:line="276" w:lineRule="auto"/>
              <w:jc w:val="center"/>
              <w:rPr>
                <w:lang w:val="en-GB"/>
              </w:rPr>
            </w:pPr>
            <w:proofErr w:type="spellStart"/>
            <w:r w:rsidRPr="00174D8D">
              <w:rPr>
                <w:lang w:val="en-GB"/>
              </w:rPr>
              <w:t>VUmc</w:t>
            </w:r>
            <w:proofErr w:type="spellEnd"/>
          </w:p>
        </w:tc>
        <w:tc>
          <w:tcPr>
            <w:tcW w:w="2337" w:type="dxa"/>
            <w:tcBorders>
              <w:bottom w:val="single" w:sz="4" w:space="0" w:color="auto"/>
            </w:tcBorders>
            <w:shd w:val="clear" w:color="auto" w:fill="F2F2F2" w:themeFill="background1" w:themeFillShade="F2"/>
            <w:vAlign w:val="center"/>
          </w:tcPr>
          <w:p w:rsidR="00111720" w:rsidRPr="00174D8D" w:rsidRDefault="00111720" w:rsidP="00174D8D">
            <w:pPr>
              <w:overflowPunct/>
              <w:autoSpaceDE/>
              <w:autoSpaceDN/>
              <w:adjustRightInd/>
              <w:spacing w:line="276" w:lineRule="auto"/>
              <w:jc w:val="center"/>
              <w:rPr>
                <w:lang w:val="en-GB"/>
              </w:rPr>
            </w:pPr>
            <w:r w:rsidRPr="00174D8D">
              <w:rPr>
                <w:lang w:val="en-GB"/>
              </w:rPr>
              <w:t>WP2</w:t>
            </w:r>
          </w:p>
        </w:tc>
        <w:tc>
          <w:tcPr>
            <w:tcW w:w="2125" w:type="dxa"/>
            <w:tcBorders>
              <w:bottom w:val="single" w:sz="4" w:space="0" w:color="auto"/>
            </w:tcBorders>
            <w:shd w:val="clear" w:color="auto" w:fill="F2F2F2" w:themeFill="background1" w:themeFillShade="F2"/>
            <w:vAlign w:val="center"/>
          </w:tcPr>
          <w:p w:rsidR="00111720" w:rsidRPr="00174D8D" w:rsidRDefault="00225E99" w:rsidP="00174D8D">
            <w:pPr>
              <w:overflowPunct/>
              <w:autoSpaceDE/>
              <w:autoSpaceDN/>
              <w:adjustRightInd/>
              <w:spacing w:line="276" w:lineRule="auto"/>
              <w:jc w:val="center"/>
              <w:rPr>
                <w:lang w:val="en-GB"/>
              </w:rPr>
            </w:pPr>
            <w:r w:rsidRPr="00174D8D">
              <w:rPr>
                <w:lang w:val="en-GB"/>
              </w:rPr>
              <w:t xml:space="preserve">Whole Genome </w:t>
            </w:r>
            <w:r w:rsidR="00174D8D">
              <w:rPr>
                <w:lang w:val="en-GB"/>
              </w:rPr>
              <w:br/>
            </w:r>
            <w:r w:rsidRPr="00174D8D">
              <w:rPr>
                <w:lang w:val="en-GB"/>
              </w:rPr>
              <w:t>Sequencing</w:t>
            </w:r>
          </w:p>
        </w:tc>
        <w:tc>
          <w:tcPr>
            <w:tcW w:w="2551" w:type="dxa"/>
            <w:tcBorders>
              <w:bottom w:val="single" w:sz="4" w:space="0" w:color="auto"/>
            </w:tcBorders>
            <w:shd w:val="clear" w:color="auto" w:fill="F2F2F2" w:themeFill="background1" w:themeFillShade="F2"/>
            <w:vAlign w:val="center"/>
          </w:tcPr>
          <w:p w:rsidR="00111720" w:rsidRPr="00174D8D" w:rsidRDefault="00225E99" w:rsidP="00174D8D">
            <w:pPr>
              <w:overflowPunct/>
              <w:autoSpaceDE/>
              <w:autoSpaceDN/>
              <w:adjustRightInd/>
              <w:spacing w:line="276" w:lineRule="auto"/>
              <w:jc w:val="center"/>
              <w:rPr>
                <w:lang w:val="en-GB"/>
              </w:rPr>
            </w:pPr>
            <w:r w:rsidRPr="00174D8D">
              <w:rPr>
                <w:lang w:val="en-GB"/>
              </w:rPr>
              <w:t>~1-1.5TB</w:t>
            </w:r>
          </w:p>
        </w:tc>
      </w:tr>
      <w:tr w:rsidR="00225E99" w:rsidRPr="00BD1927" w:rsidTr="00174D8D">
        <w:tc>
          <w:tcPr>
            <w:tcW w:w="2337" w:type="dxa"/>
            <w:shd w:val="clear" w:color="auto" w:fill="auto"/>
            <w:vAlign w:val="center"/>
          </w:tcPr>
          <w:p w:rsidR="00225E99" w:rsidRPr="00174D8D" w:rsidRDefault="00174D8D" w:rsidP="00174D8D">
            <w:pPr>
              <w:overflowPunct/>
              <w:autoSpaceDE/>
              <w:autoSpaceDN/>
              <w:adjustRightInd/>
              <w:spacing w:line="276" w:lineRule="auto"/>
              <w:jc w:val="center"/>
              <w:rPr>
                <w:lang w:val="en-GB"/>
              </w:rPr>
            </w:pPr>
            <w:proofErr w:type="spellStart"/>
            <w:r w:rsidRPr="00174D8D">
              <w:rPr>
                <w:lang w:val="en-GB"/>
              </w:rPr>
              <w:t>VUmc</w:t>
            </w:r>
            <w:proofErr w:type="spellEnd"/>
          </w:p>
        </w:tc>
        <w:tc>
          <w:tcPr>
            <w:tcW w:w="2337" w:type="dxa"/>
            <w:shd w:val="clear" w:color="auto" w:fill="auto"/>
            <w:vAlign w:val="center"/>
          </w:tcPr>
          <w:p w:rsidR="00225E99" w:rsidRPr="00174D8D" w:rsidRDefault="00225E99" w:rsidP="00174D8D">
            <w:pPr>
              <w:overflowPunct/>
              <w:autoSpaceDE/>
              <w:autoSpaceDN/>
              <w:adjustRightInd/>
              <w:spacing w:line="276" w:lineRule="auto"/>
              <w:jc w:val="center"/>
              <w:rPr>
                <w:lang w:val="en-GB"/>
              </w:rPr>
            </w:pPr>
            <w:r w:rsidRPr="00174D8D">
              <w:rPr>
                <w:lang w:val="en-GB"/>
              </w:rPr>
              <w:t>WP3</w:t>
            </w:r>
          </w:p>
        </w:tc>
        <w:tc>
          <w:tcPr>
            <w:tcW w:w="2125" w:type="dxa"/>
            <w:shd w:val="clear" w:color="auto" w:fill="auto"/>
            <w:vAlign w:val="center"/>
          </w:tcPr>
          <w:p w:rsidR="00225E99" w:rsidRPr="00174D8D" w:rsidRDefault="00174D8D" w:rsidP="00174D8D">
            <w:pPr>
              <w:overflowPunct/>
              <w:autoSpaceDE/>
              <w:autoSpaceDN/>
              <w:adjustRightInd/>
              <w:spacing w:line="276" w:lineRule="auto"/>
              <w:jc w:val="center"/>
              <w:rPr>
                <w:lang w:val="en-GB"/>
              </w:rPr>
            </w:pPr>
            <w:r>
              <w:rPr>
                <w:lang w:val="en-GB"/>
              </w:rPr>
              <w:t>Patient Registry data</w:t>
            </w:r>
          </w:p>
        </w:tc>
        <w:tc>
          <w:tcPr>
            <w:tcW w:w="2551" w:type="dxa"/>
            <w:shd w:val="clear" w:color="auto" w:fill="auto"/>
            <w:vAlign w:val="center"/>
          </w:tcPr>
          <w:p w:rsidR="00225E99" w:rsidRPr="00174D8D" w:rsidRDefault="00174D8D" w:rsidP="00174D8D">
            <w:pPr>
              <w:overflowPunct/>
              <w:autoSpaceDE/>
              <w:autoSpaceDN/>
              <w:adjustRightInd/>
              <w:spacing w:line="276" w:lineRule="auto"/>
              <w:jc w:val="center"/>
              <w:rPr>
                <w:lang w:val="en-GB"/>
              </w:rPr>
            </w:pPr>
            <w:r>
              <w:rPr>
                <w:lang w:val="en-GB"/>
              </w:rPr>
              <w:t>&lt; 10GB</w:t>
            </w:r>
          </w:p>
        </w:tc>
      </w:tr>
      <w:tr w:rsidR="00225E99" w:rsidRPr="00BD1927" w:rsidTr="00174D8D">
        <w:tc>
          <w:tcPr>
            <w:tcW w:w="2337"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MUMC+</w:t>
            </w:r>
          </w:p>
        </w:tc>
        <w:tc>
          <w:tcPr>
            <w:tcW w:w="2337"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WP4</w:t>
            </w:r>
          </w:p>
        </w:tc>
        <w:tc>
          <w:tcPr>
            <w:tcW w:w="2125"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 xml:space="preserve">Survey Data; </w:t>
            </w:r>
            <w:r w:rsidRPr="00BD1927">
              <w:rPr>
                <w:lang w:val="en-GB"/>
              </w:rPr>
              <w:br/>
              <w:t>Patient Registry Data</w:t>
            </w:r>
          </w:p>
        </w:tc>
        <w:tc>
          <w:tcPr>
            <w:tcW w:w="2551"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&lt;100GB</w:t>
            </w:r>
          </w:p>
        </w:tc>
      </w:tr>
      <w:tr w:rsidR="00225E99" w:rsidRPr="00BD1927" w:rsidTr="00174D8D">
        <w:tc>
          <w:tcPr>
            <w:tcW w:w="2337" w:type="dxa"/>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UT</w:t>
            </w:r>
          </w:p>
        </w:tc>
        <w:tc>
          <w:tcPr>
            <w:tcW w:w="2337" w:type="dxa"/>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WP5</w:t>
            </w:r>
          </w:p>
        </w:tc>
        <w:tc>
          <w:tcPr>
            <w:tcW w:w="2125" w:type="dxa"/>
            <w:vAlign w:val="center"/>
          </w:tcPr>
          <w:p w:rsidR="00225E99" w:rsidRDefault="00225E99" w:rsidP="00174D8D">
            <w:pPr>
              <w:overflowPunct/>
              <w:autoSpaceDE/>
              <w:autoSpaceDN/>
              <w:adjustRightInd/>
              <w:spacing w:line="276" w:lineRule="auto"/>
              <w:jc w:val="center"/>
              <w:rPr>
                <w:lang w:val="en-GB"/>
              </w:rPr>
            </w:pPr>
            <w:r w:rsidRPr="00BD1927">
              <w:rPr>
                <w:lang w:val="en-GB"/>
              </w:rPr>
              <w:t xml:space="preserve">Survey Data; </w:t>
            </w:r>
            <w:r w:rsidRPr="00BD1927">
              <w:rPr>
                <w:lang w:val="en-GB"/>
              </w:rPr>
              <w:br/>
              <w:t>Patient Registry Data;</w:t>
            </w:r>
          </w:p>
          <w:p w:rsidR="00225E99" w:rsidRPr="00BD1927" w:rsidRDefault="00225E99" w:rsidP="00174D8D">
            <w:pPr>
              <w:overflowPunct/>
              <w:autoSpaceDE/>
              <w:autoSpaceDN/>
              <w:adjustRightInd/>
              <w:spacing w:line="276" w:lineRule="auto"/>
              <w:jc w:val="center"/>
              <w:rPr>
                <w:lang w:val="en-GB"/>
              </w:rPr>
            </w:pPr>
            <w:r w:rsidRPr="00BD1927">
              <w:rPr>
                <w:lang w:val="en-GB"/>
              </w:rPr>
              <w:t>Simulation Data</w:t>
            </w:r>
          </w:p>
        </w:tc>
        <w:tc>
          <w:tcPr>
            <w:tcW w:w="2551" w:type="dxa"/>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&lt;100GB</w:t>
            </w:r>
          </w:p>
        </w:tc>
      </w:tr>
      <w:tr w:rsidR="00225E99" w:rsidRPr="00BD1927" w:rsidTr="00174D8D">
        <w:tc>
          <w:tcPr>
            <w:tcW w:w="2337"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AMC/UMCU</w:t>
            </w:r>
          </w:p>
        </w:tc>
        <w:tc>
          <w:tcPr>
            <w:tcW w:w="2337"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WP6</w:t>
            </w:r>
          </w:p>
        </w:tc>
        <w:tc>
          <w:tcPr>
            <w:tcW w:w="2125"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Survey Data;</w:t>
            </w:r>
          </w:p>
          <w:p w:rsidR="00225E99" w:rsidRPr="00BD1927" w:rsidRDefault="00225E99" w:rsidP="00174D8D">
            <w:pPr>
              <w:overflowPunct/>
              <w:autoSpaceDE/>
              <w:autoSpaceDN/>
              <w:adjustRightInd/>
              <w:spacing w:line="276" w:lineRule="auto"/>
              <w:jc w:val="center"/>
              <w:rPr>
                <w:lang w:val="en-GB"/>
              </w:rPr>
            </w:pPr>
            <w:r w:rsidRPr="00BD1927">
              <w:rPr>
                <w:lang w:val="en-GB"/>
              </w:rPr>
              <w:t>Interview data</w:t>
            </w:r>
          </w:p>
        </w:tc>
        <w:tc>
          <w:tcPr>
            <w:tcW w:w="2551" w:type="dxa"/>
            <w:shd w:val="clear" w:color="auto" w:fill="F2F2F2" w:themeFill="background1" w:themeFillShade="F2"/>
            <w:vAlign w:val="center"/>
          </w:tcPr>
          <w:p w:rsidR="00225E99" w:rsidRPr="00BD1927" w:rsidRDefault="00225E99" w:rsidP="00174D8D">
            <w:pPr>
              <w:overflowPunct/>
              <w:autoSpaceDE/>
              <w:autoSpaceDN/>
              <w:adjustRightInd/>
              <w:spacing w:line="276" w:lineRule="auto"/>
              <w:jc w:val="center"/>
              <w:rPr>
                <w:lang w:val="en-GB"/>
              </w:rPr>
            </w:pPr>
            <w:r w:rsidRPr="00BD1927">
              <w:rPr>
                <w:lang w:val="en-GB"/>
              </w:rPr>
              <w:t>&lt;100GB</w:t>
            </w:r>
          </w:p>
        </w:tc>
      </w:tr>
    </w:tbl>
    <w:p w:rsidR="00082E1C" w:rsidRPr="00BD1927" w:rsidRDefault="00082E1C">
      <w:pPr>
        <w:overflowPunct/>
        <w:autoSpaceDE/>
        <w:autoSpaceDN/>
        <w:adjustRightInd/>
        <w:rPr>
          <w:lang w:val="en-GB"/>
        </w:rPr>
      </w:pPr>
    </w:p>
    <w:p w:rsidR="00174D8D" w:rsidRDefault="00174D8D">
      <w:pPr>
        <w:overflowPunct/>
        <w:autoSpaceDE/>
        <w:autoSpaceDN/>
        <w:adjustRightInd/>
        <w:rPr>
          <w:lang w:val="en-GB"/>
        </w:rPr>
      </w:pPr>
      <w:r>
        <w:rPr>
          <w:lang w:val="en-GB"/>
        </w:rPr>
        <w:br w:type="page"/>
      </w:r>
    </w:p>
    <w:p w:rsidR="00082E1C" w:rsidRPr="00BD1927" w:rsidRDefault="00082E1C">
      <w:pPr>
        <w:overflowPunct/>
        <w:autoSpaceDE/>
        <w:autoSpaceDN/>
        <w:adjustRightInd/>
        <w:rPr>
          <w:lang w:val="en-GB"/>
        </w:rPr>
      </w:pPr>
    </w:p>
    <w:tbl>
      <w:tblPr>
        <w:tblStyle w:val="TableGrid"/>
        <w:tblW w:w="0" w:type="auto"/>
        <w:tblLook w:val="04A0" w:firstRow="1" w:lastRow="0" w:firstColumn="1" w:lastColumn="0" w:noHBand="0" w:noVBand="1"/>
      </w:tblPr>
      <w:tblGrid>
        <w:gridCol w:w="1957"/>
        <w:gridCol w:w="1965"/>
        <w:gridCol w:w="1796"/>
        <w:gridCol w:w="1796"/>
        <w:gridCol w:w="1836"/>
      </w:tblGrid>
      <w:tr w:rsidR="00082E1C" w:rsidRPr="00BD1927" w:rsidTr="00145E2B">
        <w:tc>
          <w:tcPr>
            <w:tcW w:w="9350" w:type="dxa"/>
            <w:gridSpan w:val="5"/>
            <w:shd w:val="clear" w:color="auto" w:fill="FDE9D9" w:themeFill="accent6" w:themeFillTint="33"/>
            <w:vAlign w:val="center"/>
          </w:tcPr>
          <w:p w:rsidR="00082E1C" w:rsidRPr="00BD1927" w:rsidRDefault="00082E1C" w:rsidP="00082E1C">
            <w:pPr>
              <w:tabs>
                <w:tab w:val="left" w:pos="5139"/>
              </w:tabs>
              <w:overflowPunct/>
              <w:autoSpaceDE/>
              <w:autoSpaceDN/>
              <w:adjustRightInd/>
              <w:jc w:val="center"/>
              <w:rPr>
                <w:rFonts w:cs="Arial"/>
                <w:b/>
                <w:szCs w:val="18"/>
                <w:lang w:val="en-GB"/>
              </w:rPr>
            </w:pPr>
            <w:r w:rsidRPr="00BD1927">
              <w:rPr>
                <w:rFonts w:cs="Arial"/>
                <w:b/>
                <w:szCs w:val="18"/>
                <w:lang w:val="en-GB"/>
              </w:rPr>
              <w:t>WP1</w:t>
            </w:r>
            <w:r w:rsidR="00A7126C" w:rsidRPr="00BD1927">
              <w:rPr>
                <w:rFonts w:cs="Arial"/>
                <w:b/>
                <w:szCs w:val="18"/>
                <w:lang w:val="en-GB"/>
              </w:rPr>
              <w:t xml:space="preserve"> -</w:t>
            </w:r>
            <w:r w:rsidRPr="00BD1927">
              <w:rPr>
                <w:rFonts w:cs="Arial"/>
                <w:b/>
                <w:szCs w:val="18"/>
                <w:lang w:val="en-GB"/>
              </w:rPr>
              <w:t xml:space="preserve"> WGS and NGS Data</w:t>
            </w:r>
          </w:p>
        </w:tc>
      </w:tr>
      <w:tr w:rsidR="00082E1C" w:rsidRPr="00BD1927" w:rsidTr="00DF22DB">
        <w:tc>
          <w:tcPr>
            <w:tcW w:w="1957" w:type="dxa"/>
            <w:shd w:val="clear" w:color="auto" w:fill="D9D9D9" w:themeFill="background1" w:themeFillShade="D9"/>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Data Type</w:t>
            </w:r>
          </w:p>
        </w:tc>
        <w:tc>
          <w:tcPr>
            <w:tcW w:w="1965" w:type="dxa"/>
            <w:shd w:val="clear" w:color="auto" w:fill="D9D9D9" w:themeFill="background1" w:themeFillShade="D9"/>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Data File Format</w:t>
            </w:r>
          </w:p>
        </w:tc>
        <w:tc>
          <w:tcPr>
            <w:tcW w:w="1796" w:type="dxa"/>
            <w:shd w:val="clear" w:color="auto" w:fill="D9D9D9" w:themeFill="background1" w:themeFillShade="D9"/>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Required Software</w:t>
            </w:r>
          </w:p>
        </w:tc>
        <w:tc>
          <w:tcPr>
            <w:tcW w:w="1796" w:type="dxa"/>
            <w:shd w:val="clear" w:color="auto" w:fill="D9D9D9" w:themeFill="background1" w:themeFillShade="D9"/>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 xml:space="preserve">Estimated </w:t>
            </w:r>
            <w:r w:rsidR="006B34CC" w:rsidRPr="00BD1927">
              <w:rPr>
                <w:rFonts w:cs="Arial"/>
                <w:szCs w:val="18"/>
                <w:lang w:val="en-GB"/>
              </w:rPr>
              <w:br/>
            </w:r>
            <w:r w:rsidRPr="00BD1927">
              <w:rPr>
                <w:rFonts w:cs="Arial"/>
                <w:szCs w:val="18"/>
                <w:lang w:val="en-GB"/>
              </w:rPr>
              <w:t>Data Size</w:t>
            </w:r>
          </w:p>
        </w:tc>
        <w:tc>
          <w:tcPr>
            <w:tcW w:w="1836" w:type="dxa"/>
            <w:shd w:val="clear" w:color="auto" w:fill="D9D9D9" w:themeFill="background1" w:themeFillShade="D9"/>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Special Characteristics</w:t>
            </w:r>
          </w:p>
        </w:tc>
      </w:tr>
      <w:tr w:rsidR="00082E1C" w:rsidRPr="00BD1927" w:rsidTr="00DF22DB">
        <w:tc>
          <w:tcPr>
            <w:tcW w:w="1957" w:type="dxa"/>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WGS</w:t>
            </w:r>
          </w:p>
        </w:tc>
        <w:tc>
          <w:tcPr>
            <w:tcW w:w="1965" w:type="dxa"/>
            <w:vAlign w:val="center"/>
          </w:tcPr>
          <w:p w:rsidR="00082E1C" w:rsidRPr="00BD1927" w:rsidRDefault="00082E1C" w:rsidP="00082E1C">
            <w:pPr>
              <w:overflowPunct/>
              <w:autoSpaceDE/>
              <w:autoSpaceDN/>
              <w:adjustRightInd/>
              <w:jc w:val="center"/>
              <w:rPr>
                <w:rFonts w:cs="Arial"/>
                <w:szCs w:val="18"/>
                <w:lang w:val="en-GB"/>
              </w:rPr>
            </w:pPr>
            <w:r w:rsidRPr="00BD1927">
              <w:rPr>
                <w:rFonts w:cs="Arial"/>
                <w:szCs w:val="18"/>
                <w:lang w:val="en-GB"/>
              </w:rPr>
              <w:t>VCF</w:t>
            </w:r>
          </w:p>
        </w:tc>
        <w:tc>
          <w:tcPr>
            <w:tcW w:w="1796" w:type="dxa"/>
            <w:vAlign w:val="center"/>
          </w:tcPr>
          <w:p w:rsidR="00082E1C" w:rsidRPr="00BD1927" w:rsidRDefault="00E3177E" w:rsidP="00082E1C">
            <w:pPr>
              <w:overflowPunct/>
              <w:autoSpaceDE/>
              <w:autoSpaceDN/>
              <w:adjustRightInd/>
              <w:jc w:val="center"/>
              <w:rPr>
                <w:rFonts w:cs="Arial"/>
                <w:szCs w:val="18"/>
                <w:lang w:val="en-GB"/>
              </w:rPr>
            </w:pPr>
            <w:proofErr w:type="spellStart"/>
            <w:r w:rsidRPr="00E3177E">
              <w:rPr>
                <w:rFonts w:cs="Arial"/>
                <w:i/>
                <w:iCs/>
                <w:szCs w:val="18"/>
                <w:lang w:val="en-GB"/>
              </w:rPr>
              <w:t>tbd</w:t>
            </w:r>
            <w:proofErr w:type="spellEnd"/>
          </w:p>
        </w:tc>
        <w:tc>
          <w:tcPr>
            <w:tcW w:w="1796"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~125GB per patient</w:t>
            </w:r>
          </w:p>
        </w:tc>
        <w:tc>
          <w:tcPr>
            <w:tcW w:w="1836"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Coded and pseudonymised</w:t>
            </w:r>
          </w:p>
        </w:tc>
      </w:tr>
      <w:tr w:rsidR="00082E1C" w:rsidRPr="00BD1927" w:rsidTr="00DF22DB">
        <w:tc>
          <w:tcPr>
            <w:tcW w:w="1957"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Patient Records and Clinical Diagnostics data</w:t>
            </w:r>
          </w:p>
        </w:tc>
        <w:tc>
          <w:tcPr>
            <w:tcW w:w="1965" w:type="dxa"/>
            <w:vAlign w:val="center"/>
          </w:tcPr>
          <w:p w:rsidR="00A50612" w:rsidRPr="00BD1927" w:rsidRDefault="00A50612" w:rsidP="00A50612">
            <w:pPr>
              <w:overflowPunct/>
              <w:autoSpaceDE/>
              <w:autoSpaceDN/>
              <w:adjustRightInd/>
              <w:jc w:val="center"/>
              <w:rPr>
                <w:rFonts w:cs="Arial"/>
                <w:szCs w:val="18"/>
                <w:lang w:val="en-GB"/>
              </w:rPr>
            </w:pPr>
            <w:r w:rsidRPr="00BD1927">
              <w:rPr>
                <w:rFonts w:cs="Arial"/>
                <w:szCs w:val="18"/>
                <w:lang w:val="en-GB"/>
              </w:rPr>
              <w:t>Proprietary Patient Record File</w:t>
            </w:r>
          </w:p>
        </w:tc>
        <w:tc>
          <w:tcPr>
            <w:tcW w:w="1796" w:type="dxa"/>
            <w:vAlign w:val="center"/>
          </w:tcPr>
          <w:p w:rsidR="00082E1C" w:rsidRPr="00BD1927" w:rsidRDefault="00E3177E" w:rsidP="00082E1C">
            <w:pPr>
              <w:overflowPunct/>
              <w:autoSpaceDE/>
              <w:autoSpaceDN/>
              <w:adjustRightInd/>
              <w:jc w:val="center"/>
              <w:rPr>
                <w:rFonts w:cs="Arial"/>
                <w:szCs w:val="18"/>
                <w:lang w:val="en-GB"/>
              </w:rPr>
            </w:pPr>
            <w:proofErr w:type="spellStart"/>
            <w:r w:rsidRPr="00E3177E">
              <w:rPr>
                <w:rFonts w:cs="Arial"/>
                <w:i/>
                <w:iCs/>
                <w:szCs w:val="18"/>
                <w:lang w:val="en-GB"/>
              </w:rPr>
              <w:t>tbd</w:t>
            </w:r>
            <w:proofErr w:type="spellEnd"/>
          </w:p>
        </w:tc>
        <w:tc>
          <w:tcPr>
            <w:tcW w:w="1796"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&lt;100GB</w:t>
            </w:r>
          </w:p>
        </w:tc>
        <w:tc>
          <w:tcPr>
            <w:tcW w:w="1836"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Not anonym</w:t>
            </w:r>
            <w:r w:rsidR="006B34CC" w:rsidRPr="00BD1927">
              <w:rPr>
                <w:rFonts w:cs="Arial"/>
                <w:szCs w:val="18"/>
                <w:lang w:val="en-GB"/>
              </w:rPr>
              <w:t>ised</w:t>
            </w:r>
          </w:p>
        </w:tc>
      </w:tr>
      <w:tr w:rsidR="00082E1C" w:rsidRPr="00BD1927" w:rsidTr="00DF22DB">
        <w:tc>
          <w:tcPr>
            <w:tcW w:w="1957"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Next Generation Sequencing</w:t>
            </w:r>
          </w:p>
        </w:tc>
        <w:tc>
          <w:tcPr>
            <w:tcW w:w="1965" w:type="dxa"/>
            <w:vAlign w:val="center"/>
          </w:tcPr>
          <w:p w:rsidR="00082E1C" w:rsidRPr="00BD1927" w:rsidRDefault="00A50612" w:rsidP="00A50612">
            <w:pPr>
              <w:overflowPunct/>
              <w:autoSpaceDE/>
              <w:autoSpaceDN/>
              <w:adjustRightInd/>
              <w:jc w:val="center"/>
              <w:rPr>
                <w:rFonts w:cs="Arial"/>
                <w:szCs w:val="18"/>
                <w:lang w:val="en-GB"/>
              </w:rPr>
            </w:pPr>
            <w:r w:rsidRPr="00BD1927">
              <w:rPr>
                <w:rFonts w:cs="Arial"/>
                <w:szCs w:val="18"/>
                <w:lang w:val="en-GB"/>
              </w:rPr>
              <w:t>VCF</w:t>
            </w:r>
          </w:p>
        </w:tc>
        <w:tc>
          <w:tcPr>
            <w:tcW w:w="1796" w:type="dxa"/>
            <w:vAlign w:val="center"/>
          </w:tcPr>
          <w:p w:rsidR="00082E1C" w:rsidRPr="00BD1927" w:rsidRDefault="00E3177E" w:rsidP="00082E1C">
            <w:pPr>
              <w:overflowPunct/>
              <w:autoSpaceDE/>
              <w:autoSpaceDN/>
              <w:adjustRightInd/>
              <w:jc w:val="center"/>
              <w:rPr>
                <w:rFonts w:cs="Arial"/>
                <w:szCs w:val="18"/>
                <w:lang w:val="en-GB"/>
              </w:rPr>
            </w:pPr>
            <w:proofErr w:type="spellStart"/>
            <w:r w:rsidRPr="00E3177E">
              <w:rPr>
                <w:rFonts w:cs="Arial"/>
                <w:i/>
                <w:iCs/>
                <w:szCs w:val="18"/>
                <w:lang w:val="en-GB"/>
              </w:rPr>
              <w:t>tbd</w:t>
            </w:r>
            <w:proofErr w:type="spellEnd"/>
          </w:p>
        </w:tc>
        <w:tc>
          <w:tcPr>
            <w:tcW w:w="1796" w:type="dxa"/>
            <w:vAlign w:val="center"/>
          </w:tcPr>
          <w:p w:rsidR="00082E1C" w:rsidRPr="00BD1927" w:rsidRDefault="00A50612" w:rsidP="00082E1C">
            <w:pPr>
              <w:overflowPunct/>
              <w:autoSpaceDE/>
              <w:autoSpaceDN/>
              <w:adjustRightInd/>
              <w:jc w:val="center"/>
              <w:rPr>
                <w:rFonts w:cs="Arial"/>
                <w:szCs w:val="18"/>
                <w:lang w:val="en-GB"/>
              </w:rPr>
            </w:pPr>
            <w:r w:rsidRPr="00BD1927">
              <w:rPr>
                <w:rFonts w:eastAsiaTheme="minorEastAsia" w:cs="Arial"/>
                <w:color w:val="000000"/>
                <w:szCs w:val="18"/>
                <w:lang w:val="en-GB"/>
              </w:rPr>
              <w:t>NGS whole exome VCF 1GB</w:t>
            </w:r>
          </w:p>
        </w:tc>
        <w:tc>
          <w:tcPr>
            <w:tcW w:w="1836"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Not anonymised</w:t>
            </w:r>
          </w:p>
        </w:tc>
      </w:tr>
      <w:tr w:rsidR="00082E1C" w:rsidRPr="00BD1927" w:rsidTr="00DF22DB">
        <w:tc>
          <w:tcPr>
            <w:tcW w:w="1957"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Gene Panels</w:t>
            </w:r>
          </w:p>
        </w:tc>
        <w:tc>
          <w:tcPr>
            <w:tcW w:w="1965" w:type="dxa"/>
            <w:vAlign w:val="center"/>
          </w:tcPr>
          <w:p w:rsidR="00082E1C" w:rsidRPr="00BD1927" w:rsidRDefault="00A50612" w:rsidP="00082E1C">
            <w:pPr>
              <w:overflowPunct/>
              <w:autoSpaceDE/>
              <w:autoSpaceDN/>
              <w:adjustRightInd/>
              <w:jc w:val="center"/>
              <w:rPr>
                <w:rFonts w:cs="Arial"/>
                <w:szCs w:val="18"/>
                <w:lang w:val="en-GB"/>
              </w:rPr>
            </w:pPr>
            <w:r w:rsidRPr="00BD1927">
              <w:rPr>
                <w:rFonts w:cs="Arial"/>
                <w:szCs w:val="18"/>
                <w:lang w:val="en-GB"/>
              </w:rPr>
              <w:t>VCF</w:t>
            </w:r>
          </w:p>
        </w:tc>
        <w:tc>
          <w:tcPr>
            <w:tcW w:w="1796" w:type="dxa"/>
            <w:vAlign w:val="center"/>
          </w:tcPr>
          <w:p w:rsidR="00082E1C" w:rsidRPr="00BD1927" w:rsidRDefault="00E3177E" w:rsidP="00082E1C">
            <w:pPr>
              <w:overflowPunct/>
              <w:autoSpaceDE/>
              <w:autoSpaceDN/>
              <w:adjustRightInd/>
              <w:jc w:val="center"/>
              <w:rPr>
                <w:rFonts w:cs="Arial"/>
                <w:szCs w:val="18"/>
                <w:lang w:val="en-GB"/>
              </w:rPr>
            </w:pPr>
            <w:proofErr w:type="spellStart"/>
            <w:r w:rsidRPr="00E3177E">
              <w:rPr>
                <w:rFonts w:cs="Arial"/>
                <w:i/>
                <w:iCs/>
                <w:szCs w:val="18"/>
                <w:lang w:val="en-GB"/>
              </w:rPr>
              <w:t>tbd</w:t>
            </w:r>
            <w:proofErr w:type="spellEnd"/>
          </w:p>
        </w:tc>
        <w:tc>
          <w:tcPr>
            <w:tcW w:w="1796" w:type="dxa"/>
            <w:vAlign w:val="center"/>
          </w:tcPr>
          <w:p w:rsidR="00082E1C" w:rsidRPr="00BD1927" w:rsidRDefault="00A50612" w:rsidP="00082E1C">
            <w:pPr>
              <w:overflowPunct/>
              <w:autoSpaceDE/>
              <w:autoSpaceDN/>
              <w:adjustRightInd/>
              <w:jc w:val="center"/>
              <w:rPr>
                <w:rFonts w:cs="Arial"/>
                <w:szCs w:val="18"/>
                <w:lang w:val="en-GB"/>
              </w:rPr>
            </w:pPr>
            <w:r w:rsidRPr="00BD1927">
              <w:rPr>
                <w:rFonts w:eastAsiaTheme="minorEastAsia" w:cs="Arial"/>
                <w:color w:val="000000"/>
                <w:szCs w:val="18"/>
                <w:lang w:val="en-GB"/>
              </w:rPr>
              <w:t>NGS gene panel (50 genes) 1MB, NGS gene panel (500 genes): 10MB</w:t>
            </w:r>
          </w:p>
        </w:tc>
        <w:tc>
          <w:tcPr>
            <w:tcW w:w="1836"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Not anonymised</w:t>
            </w:r>
          </w:p>
        </w:tc>
      </w:tr>
      <w:tr w:rsidR="00082E1C" w:rsidRPr="00BD1927" w:rsidTr="00DF22DB">
        <w:tc>
          <w:tcPr>
            <w:tcW w:w="1957"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Immunohistochemical</w:t>
            </w:r>
            <w:r w:rsidRPr="00BD1927">
              <w:rPr>
                <w:rFonts w:cs="Arial"/>
                <w:szCs w:val="18"/>
                <w:lang w:val="en-GB"/>
              </w:rPr>
              <w:br/>
              <w:t>Data</w:t>
            </w:r>
          </w:p>
        </w:tc>
        <w:tc>
          <w:tcPr>
            <w:tcW w:w="1965"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TIFF</w:t>
            </w:r>
          </w:p>
        </w:tc>
        <w:tc>
          <w:tcPr>
            <w:tcW w:w="1796" w:type="dxa"/>
            <w:vAlign w:val="center"/>
          </w:tcPr>
          <w:p w:rsidR="00082E1C" w:rsidRPr="00E3177E" w:rsidRDefault="00E3177E" w:rsidP="00082E1C">
            <w:pPr>
              <w:overflowPunct/>
              <w:autoSpaceDE/>
              <w:autoSpaceDN/>
              <w:adjustRightInd/>
              <w:jc w:val="center"/>
              <w:rPr>
                <w:rFonts w:cs="Arial"/>
                <w:i/>
                <w:iCs/>
                <w:szCs w:val="18"/>
                <w:lang w:val="en-GB"/>
              </w:rPr>
            </w:pPr>
            <w:proofErr w:type="spellStart"/>
            <w:r w:rsidRPr="00E3177E">
              <w:rPr>
                <w:rFonts w:cs="Arial"/>
                <w:i/>
                <w:iCs/>
                <w:szCs w:val="18"/>
                <w:lang w:val="en-GB"/>
              </w:rPr>
              <w:t>tbd</w:t>
            </w:r>
            <w:proofErr w:type="spellEnd"/>
          </w:p>
        </w:tc>
        <w:tc>
          <w:tcPr>
            <w:tcW w:w="1796"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&lt;100GB</w:t>
            </w:r>
          </w:p>
        </w:tc>
        <w:tc>
          <w:tcPr>
            <w:tcW w:w="1836" w:type="dxa"/>
            <w:vAlign w:val="center"/>
          </w:tcPr>
          <w:p w:rsidR="00082E1C" w:rsidRPr="00BD1927" w:rsidRDefault="006B34CC" w:rsidP="00082E1C">
            <w:pPr>
              <w:overflowPunct/>
              <w:autoSpaceDE/>
              <w:autoSpaceDN/>
              <w:adjustRightInd/>
              <w:jc w:val="center"/>
              <w:rPr>
                <w:rFonts w:cs="Arial"/>
                <w:szCs w:val="18"/>
                <w:lang w:val="en-GB"/>
              </w:rPr>
            </w:pPr>
            <w:r w:rsidRPr="00BD1927">
              <w:rPr>
                <w:rFonts w:cs="Arial"/>
                <w:szCs w:val="18"/>
                <w:lang w:val="en-GB"/>
              </w:rPr>
              <w:t>Not anonymised</w:t>
            </w:r>
          </w:p>
        </w:tc>
      </w:tr>
      <w:tr w:rsidR="006B34CC" w:rsidRPr="00BD1927" w:rsidTr="00DF22DB">
        <w:tc>
          <w:tcPr>
            <w:tcW w:w="1957" w:type="dxa"/>
            <w:vAlign w:val="center"/>
          </w:tcPr>
          <w:p w:rsidR="006B34CC" w:rsidRPr="00BD1927" w:rsidRDefault="00145E2B" w:rsidP="00082E1C">
            <w:pPr>
              <w:overflowPunct/>
              <w:autoSpaceDE/>
              <w:autoSpaceDN/>
              <w:adjustRightInd/>
              <w:jc w:val="center"/>
              <w:rPr>
                <w:rFonts w:cs="Arial"/>
                <w:szCs w:val="18"/>
                <w:lang w:val="en-GB"/>
              </w:rPr>
            </w:pPr>
            <w:r w:rsidRPr="00BD1927">
              <w:rPr>
                <w:rFonts w:cs="Arial"/>
                <w:szCs w:val="18"/>
                <w:lang w:val="en-GB"/>
              </w:rPr>
              <w:t>Output Data</w:t>
            </w:r>
          </w:p>
        </w:tc>
        <w:tc>
          <w:tcPr>
            <w:tcW w:w="1965" w:type="dxa"/>
            <w:vAlign w:val="center"/>
          </w:tcPr>
          <w:p w:rsidR="006B34CC" w:rsidRPr="00BD1927" w:rsidRDefault="00145E2B" w:rsidP="00082E1C">
            <w:pPr>
              <w:overflowPunct/>
              <w:autoSpaceDE/>
              <w:autoSpaceDN/>
              <w:adjustRightInd/>
              <w:jc w:val="center"/>
              <w:rPr>
                <w:rFonts w:cs="Arial"/>
                <w:szCs w:val="18"/>
                <w:lang w:val="en-GB"/>
              </w:rPr>
            </w:pPr>
            <w:r w:rsidRPr="00BD1927">
              <w:rPr>
                <w:rFonts w:cs="Arial"/>
                <w:szCs w:val="18"/>
                <w:lang w:val="en-GB"/>
              </w:rPr>
              <w:t>Graphical Illustrations</w:t>
            </w:r>
          </w:p>
        </w:tc>
        <w:tc>
          <w:tcPr>
            <w:tcW w:w="1796" w:type="dxa"/>
            <w:vAlign w:val="center"/>
          </w:tcPr>
          <w:p w:rsidR="006B34CC" w:rsidRPr="00BD1927" w:rsidRDefault="00145E2B" w:rsidP="00082E1C">
            <w:pPr>
              <w:overflowPunct/>
              <w:autoSpaceDE/>
              <w:autoSpaceDN/>
              <w:adjustRightInd/>
              <w:jc w:val="center"/>
              <w:rPr>
                <w:rFonts w:cs="Arial"/>
                <w:szCs w:val="18"/>
                <w:lang w:val="en-GB"/>
              </w:rPr>
            </w:pPr>
            <w:r w:rsidRPr="00BD1927">
              <w:rPr>
                <w:rFonts w:cs="Arial"/>
                <w:szCs w:val="18"/>
                <w:lang w:val="en-GB"/>
              </w:rPr>
              <w:t>Microsoft Office Suite</w:t>
            </w:r>
          </w:p>
        </w:tc>
        <w:tc>
          <w:tcPr>
            <w:tcW w:w="1796" w:type="dxa"/>
            <w:vAlign w:val="center"/>
          </w:tcPr>
          <w:p w:rsidR="006B34CC" w:rsidRPr="00BD1927" w:rsidRDefault="00145E2B" w:rsidP="00082E1C">
            <w:pPr>
              <w:overflowPunct/>
              <w:autoSpaceDE/>
              <w:autoSpaceDN/>
              <w:adjustRightInd/>
              <w:jc w:val="center"/>
              <w:rPr>
                <w:rFonts w:cs="Arial"/>
                <w:szCs w:val="18"/>
                <w:lang w:val="en-GB"/>
              </w:rPr>
            </w:pPr>
            <w:r w:rsidRPr="00BD1927">
              <w:rPr>
                <w:rFonts w:cs="Arial"/>
                <w:szCs w:val="18"/>
                <w:lang w:val="en-GB"/>
              </w:rPr>
              <w:t>&lt;100GB</w:t>
            </w:r>
          </w:p>
        </w:tc>
        <w:tc>
          <w:tcPr>
            <w:tcW w:w="1836" w:type="dxa"/>
            <w:vAlign w:val="center"/>
          </w:tcPr>
          <w:p w:rsidR="006B34CC" w:rsidRPr="00BD1927" w:rsidRDefault="00145E2B" w:rsidP="00082E1C">
            <w:pPr>
              <w:overflowPunct/>
              <w:autoSpaceDE/>
              <w:autoSpaceDN/>
              <w:adjustRightInd/>
              <w:jc w:val="center"/>
              <w:rPr>
                <w:rFonts w:cs="Arial"/>
                <w:szCs w:val="18"/>
                <w:lang w:val="en-GB"/>
              </w:rPr>
            </w:pPr>
            <w:r w:rsidRPr="00BD1927">
              <w:rPr>
                <w:rFonts w:cs="Arial"/>
                <w:szCs w:val="18"/>
                <w:lang w:val="en-GB"/>
              </w:rPr>
              <w:t>Publication related content</w:t>
            </w:r>
          </w:p>
        </w:tc>
      </w:tr>
    </w:tbl>
    <w:p w:rsidR="00A7126C" w:rsidRDefault="00A7126C">
      <w:pPr>
        <w:overflowPunct/>
        <w:autoSpaceDE/>
        <w:autoSpaceDN/>
        <w:adjustRightInd/>
        <w:rPr>
          <w:lang w:val="en-GB"/>
        </w:rPr>
      </w:pPr>
    </w:p>
    <w:p w:rsidR="00024D1D" w:rsidRPr="00BD1927" w:rsidRDefault="00024D1D">
      <w:pPr>
        <w:overflowPunct/>
        <w:autoSpaceDE/>
        <w:autoSpaceDN/>
        <w:adjustRightInd/>
        <w:rPr>
          <w:lang w:val="en-GB"/>
        </w:rPr>
      </w:pPr>
    </w:p>
    <w:tbl>
      <w:tblPr>
        <w:tblStyle w:val="TableGrid"/>
        <w:tblW w:w="0" w:type="auto"/>
        <w:tblLook w:val="04A0" w:firstRow="1" w:lastRow="0" w:firstColumn="1" w:lastColumn="0" w:noHBand="0" w:noVBand="1"/>
      </w:tblPr>
      <w:tblGrid>
        <w:gridCol w:w="1957"/>
        <w:gridCol w:w="1965"/>
        <w:gridCol w:w="1796"/>
        <w:gridCol w:w="1796"/>
        <w:gridCol w:w="1836"/>
      </w:tblGrid>
      <w:tr w:rsidR="00145E2B" w:rsidRPr="00BD1927" w:rsidTr="00DF22DB">
        <w:tc>
          <w:tcPr>
            <w:tcW w:w="9350" w:type="dxa"/>
            <w:gridSpan w:val="5"/>
            <w:shd w:val="clear" w:color="auto" w:fill="FDE9D9" w:themeFill="accent6" w:themeFillTint="33"/>
            <w:vAlign w:val="center"/>
          </w:tcPr>
          <w:p w:rsidR="00145E2B" w:rsidRPr="00BD1927" w:rsidRDefault="00082E1C" w:rsidP="00DF22DB">
            <w:pPr>
              <w:tabs>
                <w:tab w:val="left" w:pos="5139"/>
              </w:tabs>
              <w:overflowPunct/>
              <w:autoSpaceDE/>
              <w:autoSpaceDN/>
              <w:adjustRightInd/>
              <w:jc w:val="center"/>
              <w:rPr>
                <w:rFonts w:cs="Arial"/>
                <w:b/>
                <w:szCs w:val="18"/>
                <w:lang w:val="en-GB"/>
              </w:rPr>
            </w:pPr>
            <w:r w:rsidRPr="00BD1927">
              <w:rPr>
                <w:lang w:val="en-GB"/>
              </w:rPr>
              <w:br w:type="page"/>
            </w:r>
            <w:r w:rsidR="00145E2B" w:rsidRPr="00BD1927">
              <w:rPr>
                <w:rFonts w:cs="Arial"/>
                <w:b/>
                <w:szCs w:val="18"/>
                <w:lang w:val="en-GB"/>
              </w:rPr>
              <w:t>WP1</w:t>
            </w:r>
            <w:r w:rsidR="00A7126C" w:rsidRPr="00BD1927">
              <w:rPr>
                <w:rFonts w:cs="Arial"/>
                <w:b/>
                <w:szCs w:val="18"/>
                <w:lang w:val="en-GB"/>
              </w:rPr>
              <w:t xml:space="preserve"> -</w:t>
            </w:r>
            <w:r w:rsidR="00145E2B" w:rsidRPr="00BD1927">
              <w:rPr>
                <w:rFonts w:cs="Arial"/>
                <w:b/>
                <w:szCs w:val="18"/>
                <w:lang w:val="en-GB"/>
              </w:rPr>
              <w:t xml:space="preserve"> Healthcare Cost and Consumption Data</w:t>
            </w:r>
          </w:p>
        </w:tc>
      </w:tr>
      <w:tr w:rsidR="00145E2B" w:rsidRPr="00BD1927" w:rsidTr="00145E2B">
        <w:tc>
          <w:tcPr>
            <w:tcW w:w="1957" w:type="dxa"/>
            <w:shd w:val="clear" w:color="auto" w:fill="D9D9D9" w:themeFill="background1" w:themeFillShade="D9"/>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Data Type</w:t>
            </w:r>
          </w:p>
        </w:tc>
        <w:tc>
          <w:tcPr>
            <w:tcW w:w="1965" w:type="dxa"/>
            <w:shd w:val="clear" w:color="auto" w:fill="D9D9D9" w:themeFill="background1" w:themeFillShade="D9"/>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Data File Format</w:t>
            </w:r>
          </w:p>
        </w:tc>
        <w:tc>
          <w:tcPr>
            <w:tcW w:w="1796" w:type="dxa"/>
            <w:shd w:val="clear" w:color="auto" w:fill="D9D9D9" w:themeFill="background1" w:themeFillShade="D9"/>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Required Software</w:t>
            </w:r>
          </w:p>
        </w:tc>
        <w:tc>
          <w:tcPr>
            <w:tcW w:w="1796" w:type="dxa"/>
            <w:shd w:val="clear" w:color="auto" w:fill="D9D9D9" w:themeFill="background1" w:themeFillShade="D9"/>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36" w:type="dxa"/>
            <w:shd w:val="clear" w:color="auto" w:fill="D9D9D9" w:themeFill="background1" w:themeFillShade="D9"/>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Special Characteristics</w:t>
            </w:r>
          </w:p>
        </w:tc>
      </w:tr>
      <w:tr w:rsidR="00145E2B" w:rsidRPr="00BD1927" w:rsidTr="00145E2B">
        <w:tc>
          <w:tcPr>
            <w:tcW w:w="1957"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Tabular Data</w:t>
            </w:r>
          </w:p>
        </w:tc>
        <w:tc>
          <w:tcPr>
            <w:tcW w:w="1965"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 xml:space="preserve">CSV; </w:t>
            </w:r>
            <w:r w:rsidRPr="00BD1927">
              <w:rPr>
                <w:rFonts w:cs="Arial"/>
                <w:szCs w:val="18"/>
                <w:lang w:val="en-GB"/>
              </w:rPr>
              <w:br/>
              <w:t>Microsoft Excel</w:t>
            </w:r>
          </w:p>
        </w:tc>
        <w:tc>
          <w:tcPr>
            <w:tcW w:w="1796"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Microsoft Excel</w:t>
            </w:r>
          </w:p>
        </w:tc>
        <w:tc>
          <w:tcPr>
            <w:tcW w:w="1796"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&lt;10GB</w:t>
            </w:r>
          </w:p>
        </w:tc>
        <w:tc>
          <w:tcPr>
            <w:tcW w:w="1836" w:type="dxa"/>
            <w:vAlign w:val="center"/>
          </w:tcPr>
          <w:p w:rsidR="00145E2B" w:rsidRPr="00BD1927" w:rsidRDefault="00145E2B" w:rsidP="00145E2B">
            <w:pPr>
              <w:overflowPunct/>
              <w:autoSpaceDE/>
              <w:autoSpaceDN/>
              <w:adjustRightInd/>
              <w:jc w:val="center"/>
              <w:rPr>
                <w:rFonts w:cs="Arial"/>
                <w:szCs w:val="18"/>
                <w:lang w:val="en-GB"/>
              </w:rPr>
            </w:pPr>
            <w:r w:rsidRPr="00BD1927">
              <w:rPr>
                <w:rFonts w:cs="Arial"/>
                <w:szCs w:val="18"/>
                <w:lang w:val="en-GB"/>
              </w:rPr>
              <w:t>Coded</w:t>
            </w:r>
          </w:p>
        </w:tc>
      </w:tr>
      <w:tr w:rsidR="00145E2B" w:rsidRPr="00BD1927" w:rsidTr="00145E2B">
        <w:tc>
          <w:tcPr>
            <w:tcW w:w="1957"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R-Scripts</w:t>
            </w:r>
          </w:p>
        </w:tc>
        <w:tc>
          <w:tcPr>
            <w:tcW w:w="1965"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R</w:t>
            </w:r>
          </w:p>
        </w:tc>
        <w:tc>
          <w:tcPr>
            <w:tcW w:w="1796"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R, R-Studio</w:t>
            </w:r>
          </w:p>
        </w:tc>
        <w:tc>
          <w:tcPr>
            <w:tcW w:w="1796"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&lt;10GB</w:t>
            </w:r>
          </w:p>
        </w:tc>
        <w:tc>
          <w:tcPr>
            <w:tcW w:w="1836" w:type="dxa"/>
            <w:vAlign w:val="center"/>
          </w:tcPr>
          <w:p w:rsidR="00145E2B" w:rsidRPr="00BD1927" w:rsidRDefault="00145E2B" w:rsidP="00DF22DB">
            <w:pPr>
              <w:overflowPunct/>
              <w:autoSpaceDE/>
              <w:autoSpaceDN/>
              <w:adjustRightInd/>
              <w:jc w:val="center"/>
              <w:rPr>
                <w:rFonts w:cs="Arial"/>
                <w:szCs w:val="18"/>
                <w:lang w:val="en-GB"/>
              </w:rPr>
            </w:pPr>
            <w:r w:rsidRPr="00BD1927">
              <w:rPr>
                <w:rFonts w:cs="Arial"/>
                <w:szCs w:val="18"/>
                <w:lang w:val="en-GB"/>
              </w:rPr>
              <w:t>Coded</w:t>
            </w:r>
          </w:p>
        </w:tc>
      </w:tr>
    </w:tbl>
    <w:p w:rsidR="00A7126C" w:rsidRDefault="00A7126C">
      <w:pPr>
        <w:overflowPunct/>
        <w:autoSpaceDE/>
        <w:autoSpaceDN/>
        <w:adjustRightInd/>
        <w:rPr>
          <w:lang w:val="en-GB"/>
        </w:rPr>
      </w:pPr>
    </w:p>
    <w:p w:rsidR="00676F3C" w:rsidRDefault="00676F3C">
      <w:pPr>
        <w:overflowPunct/>
        <w:autoSpaceDE/>
        <w:autoSpaceDN/>
        <w:adjustRightInd/>
        <w:rPr>
          <w:lang w:val="en-GB"/>
        </w:rPr>
      </w:pPr>
    </w:p>
    <w:tbl>
      <w:tblPr>
        <w:tblStyle w:val="TableGrid"/>
        <w:tblW w:w="0" w:type="auto"/>
        <w:tblLook w:val="04A0" w:firstRow="1" w:lastRow="0" w:firstColumn="1" w:lastColumn="0" w:noHBand="0" w:noVBand="1"/>
      </w:tblPr>
      <w:tblGrid>
        <w:gridCol w:w="1696"/>
        <w:gridCol w:w="2044"/>
        <w:gridCol w:w="1870"/>
        <w:gridCol w:w="1870"/>
        <w:gridCol w:w="1870"/>
      </w:tblGrid>
      <w:tr w:rsidR="00A7126C" w:rsidRPr="00BD1927" w:rsidTr="00A7126C">
        <w:tc>
          <w:tcPr>
            <w:tcW w:w="9350" w:type="dxa"/>
            <w:gridSpan w:val="5"/>
            <w:shd w:val="clear" w:color="auto" w:fill="D9D9D9" w:themeFill="background1" w:themeFillShade="D9"/>
            <w:vAlign w:val="center"/>
          </w:tcPr>
          <w:p w:rsidR="00A7126C" w:rsidRPr="00BD1927" w:rsidRDefault="00A7126C" w:rsidP="00DF22DB">
            <w:pPr>
              <w:tabs>
                <w:tab w:val="left" w:pos="5139"/>
              </w:tabs>
              <w:overflowPunct/>
              <w:autoSpaceDE/>
              <w:autoSpaceDN/>
              <w:adjustRightInd/>
              <w:jc w:val="center"/>
              <w:rPr>
                <w:rFonts w:cs="Arial"/>
                <w:b/>
                <w:szCs w:val="18"/>
                <w:lang w:val="en-GB"/>
              </w:rPr>
            </w:pPr>
            <w:r w:rsidRPr="00BD1927">
              <w:rPr>
                <w:rFonts w:cs="Arial"/>
                <w:b/>
                <w:szCs w:val="18"/>
                <w:lang w:val="en-GB"/>
              </w:rPr>
              <w:t>WP2 - WGS and Clinical Data</w:t>
            </w:r>
            <w:r w:rsidR="00225E99">
              <w:rPr>
                <w:rFonts w:cs="Arial"/>
                <w:b/>
                <w:szCs w:val="18"/>
                <w:lang w:val="en-GB"/>
              </w:rPr>
              <w:t xml:space="preserve"> EMC</w:t>
            </w:r>
          </w:p>
        </w:tc>
      </w:tr>
      <w:tr w:rsidR="00A7126C" w:rsidRPr="00BD1927" w:rsidTr="00A7126C">
        <w:tc>
          <w:tcPr>
            <w:tcW w:w="1696" w:type="dxa"/>
            <w:shd w:val="clear" w:color="auto" w:fill="FDE9D9" w:themeFill="accent6" w:themeFillTint="33"/>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Data Type</w:t>
            </w:r>
          </w:p>
        </w:tc>
        <w:tc>
          <w:tcPr>
            <w:tcW w:w="2044" w:type="dxa"/>
            <w:shd w:val="clear" w:color="auto" w:fill="FDE9D9" w:themeFill="accent6" w:themeFillTint="33"/>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Data File Format</w:t>
            </w:r>
          </w:p>
        </w:tc>
        <w:tc>
          <w:tcPr>
            <w:tcW w:w="1870" w:type="dxa"/>
            <w:shd w:val="clear" w:color="auto" w:fill="FDE9D9" w:themeFill="accent6" w:themeFillTint="33"/>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Required Software</w:t>
            </w:r>
          </w:p>
        </w:tc>
        <w:tc>
          <w:tcPr>
            <w:tcW w:w="1870" w:type="dxa"/>
            <w:shd w:val="clear" w:color="auto" w:fill="FDE9D9" w:themeFill="accent6" w:themeFillTint="33"/>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70" w:type="dxa"/>
            <w:shd w:val="clear" w:color="auto" w:fill="FDE9D9" w:themeFill="accent6" w:themeFillTint="33"/>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Special Characteristics</w:t>
            </w:r>
          </w:p>
        </w:tc>
      </w:tr>
      <w:tr w:rsidR="00A7126C" w:rsidRPr="00BD1927" w:rsidTr="00DF22DB">
        <w:tc>
          <w:tcPr>
            <w:tcW w:w="1696" w:type="dxa"/>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Clinical Data</w:t>
            </w:r>
          </w:p>
        </w:tc>
        <w:tc>
          <w:tcPr>
            <w:tcW w:w="2044" w:type="dxa"/>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 xml:space="preserve">TXT; </w:t>
            </w:r>
            <w:r w:rsidRPr="00BD1927">
              <w:rPr>
                <w:rFonts w:cs="Arial"/>
                <w:szCs w:val="18"/>
                <w:lang w:val="en-GB"/>
              </w:rPr>
              <w:br/>
              <w:t>Microsoft Excel</w:t>
            </w:r>
          </w:p>
        </w:tc>
        <w:tc>
          <w:tcPr>
            <w:tcW w:w="1870" w:type="dxa"/>
            <w:vAlign w:val="center"/>
          </w:tcPr>
          <w:p w:rsidR="00A7126C" w:rsidRPr="00BD1927" w:rsidRDefault="00A7126C" w:rsidP="00DF22DB">
            <w:pPr>
              <w:overflowPunct/>
              <w:autoSpaceDE/>
              <w:autoSpaceDN/>
              <w:adjustRightInd/>
              <w:jc w:val="center"/>
              <w:rPr>
                <w:rFonts w:cs="Arial"/>
                <w:szCs w:val="18"/>
                <w:lang w:val="en-GB"/>
              </w:rPr>
            </w:pPr>
            <w:r w:rsidRPr="00BD1927">
              <w:rPr>
                <w:rFonts w:cs="Arial"/>
                <w:szCs w:val="18"/>
                <w:lang w:val="en-GB"/>
              </w:rPr>
              <w:t>Microsoft Excel</w:t>
            </w:r>
          </w:p>
        </w:tc>
        <w:tc>
          <w:tcPr>
            <w:tcW w:w="1870" w:type="dxa"/>
            <w:vAlign w:val="center"/>
          </w:tcPr>
          <w:p w:rsidR="00A7126C" w:rsidRPr="00BD1927" w:rsidRDefault="00A7126C" w:rsidP="00DF22DB">
            <w:pPr>
              <w:overflowPunct/>
              <w:autoSpaceDE/>
              <w:autoSpaceDN/>
              <w:adjustRightInd/>
              <w:jc w:val="center"/>
              <w:rPr>
                <w:rFonts w:cs="Arial"/>
                <w:b/>
                <w:szCs w:val="18"/>
                <w:lang w:val="en-GB"/>
              </w:rPr>
            </w:pPr>
            <w:r w:rsidRPr="00BD1927">
              <w:rPr>
                <w:rFonts w:cs="Arial"/>
                <w:szCs w:val="18"/>
                <w:lang w:val="en-GB"/>
              </w:rPr>
              <w:t>&lt;1GB</w:t>
            </w:r>
          </w:p>
        </w:tc>
        <w:tc>
          <w:tcPr>
            <w:tcW w:w="1870" w:type="dxa"/>
            <w:vAlign w:val="center"/>
          </w:tcPr>
          <w:p w:rsidR="00A7126C" w:rsidRPr="00BD1927" w:rsidRDefault="00EA3D47" w:rsidP="00DF22DB">
            <w:pPr>
              <w:overflowPunct/>
              <w:autoSpaceDE/>
              <w:autoSpaceDN/>
              <w:adjustRightInd/>
              <w:jc w:val="center"/>
              <w:rPr>
                <w:rFonts w:cs="Arial"/>
                <w:szCs w:val="18"/>
                <w:lang w:val="en-GB"/>
              </w:rPr>
            </w:pPr>
            <w:r w:rsidRPr="00BD1927">
              <w:rPr>
                <w:rFonts w:eastAsiaTheme="minorEastAsia" w:cs="Arial"/>
                <w:color w:val="000000"/>
                <w:szCs w:val="18"/>
                <w:lang w:val="en-GB"/>
              </w:rPr>
              <w:t>CPCT-02/ HMF identification number included</w:t>
            </w:r>
          </w:p>
        </w:tc>
      </w:tr>
      <w:tr w:rsidR="00A7126C" w:rsidRPr="00BD1927" w:rsidTr="00DF22DB">
        <w:tc>
          <w:tcPr>
            <w:tcW w:w="1696" w:type="dxa"/>
            <w:vAlign w:val="center"/>
          </w:tcPr>
          <w:p w:rsidR="00A7126C" w:rsidRPr="00BD1927" w:rsidRDefault="00EA3D47" w:rsidP="00DF22DB">
            <w:pPr>
              <w:overflowPunct/>
              <w:autoSpaceDE/>
              <w:autoSpaceDN/>
              <w:adjustRightInd/>
              <w:jc w:val="center"/>
              <w:rPr>
                <w:rFonts w:cs="Arial"/>
                <w:szCs w:val="18"/>
                <w:lang w:val="en-GB"/>
              </w:rPr>
            </w:pPr>
            <w:r w:rsidRPr="00BD1927">
              <w:rPr>
                <w:rFonts w:cs="Arial"/>
                <w:szCs w:val="18"/>
                <w:lang w:val="en-GB"/>
              </w:rPr>
              <w:t>WGS raw data</w:t>
            </w:r>
          </w:p>
        </w:tc>
        <w:tc>
          <w:tcPr>
            <w:tcW w:w="2044" w:type="dxa"/>
            <w:vAlign w:val="center"/>
          </w:tcPr>
          <w:p w:rsidR="00A7126C" w:rsidRPr="00BD1927" w:rsidRDefault="00EA3D47" w:rsidP="00DF22DB">
            <w:pPr>
              <w:overflowPunct/>
              <w:autoSpaceDE/>
              <w:autoSpaceDN/>
              <w:adjustRightInd/>
              <w:jc w:val="center"/>
              <w:rPr>
                <w:rFonts w:cs="Arial"/>
                <w:szCs w:val="18"/>
                <w:lang w:val="en-GB"/>
              </w:rPr>
            </w:pPr>
            <w:r w:rsidRPr="00BD1927">
              <w:rPr>
                <w:rFonts w:cs="Arial"/>
                <w:szCs w:val="18"/>
                <w:lang w:val="en-GB"/>
              </w:rPr>
              <w:t>BAM</w:t>
            </w:r>
          </w:p>
        </w:tc>
        <w:tc>
          <w:tcPr>
            <w:tcW w:w="1870" w:type="dxa"/>
            <w:vAlign w:val="center"/>
          </w:tcPr>
          <w:p w:rsidR="00A7126C" w:rsidRPr="00BD1927" w:rsidRDefault="00EA3D47" w:rsidP="00DF22DB">
            <w:pPr>
              <w:overflowPunct/>
              <w:autoSpaceDE/>
              <w:autoSpaceDN/>
              <w:adjustRightInd/>
              <w:jc w:val="center"/>
              <w:rPr>
                <w:rFonts w:cs="Arial"/>
                <w:szCs w:val="18"/>
                <w:lang w:val="en-GB"/>
              </w:rPr>
            </w:pPr>
            <w:r w:rsidRPr="00BD1927">
              <w:rPr>
                <w:rFonts w:cs="Arial"/>
                <w:szCs w:val="18"/>
                <w:lang w:val="en-GB"/>
              </w:rPr>
              <w:t>R Studio</w:t>
            </w:r>
          </w:p>
        </w:tc>
        <w:tc>
          <w:tcPr>
            <w:tcW w:w="1870" w:type="dxa"/>
            <w:vAlign w:val="center"/>
          </w:tcPr>
          <w:p w:rsidR="00A7126C" w:rsidRPr="00BD1927" w:rsidRDefault="00EA3D47" w:rsidP="00DF22DB">
            <w:pPr>
              <w:overflowPunct/>
              <w:autoSpaceDE/>
              <w:autoSpaceDN/>
              <w:adjustRightInd/>
              <w:jc w:val="center"/>
              <w:rPr>
                <w:rFonts w:cs="Arial"/>
                <w:szCs w:val="18"/>
                <w:lang w:val="en-GB"/>
              </w:rPr>
            </w:pPr>
            <w:r w:rsidRPr="00BD1927">
              <w:rPr>
                <w:rFonts w:cs="Arial"/>
                <w:szCs w:val="18"/>
                <w:lang w:val="en-GB"/>
              </w:rPr>
              <w:t>~1.2TB</w:t>
            </w:r>
          </w:p>
        </w:tc>
        <w:tc>
          <w:tcPr>
            <w:tcW w:w="1870" w:type="dxa"/>
            <w:vAlign w:val="center"/>
          </w:tcPr>
          <w:p w:rsidR="00A7126C" w:rsidRPr="00BD1927" w:rsidRDefault="00EA3D47" w:rsidP="00DF22DB">
            <w:pPr>
              <w:overflowPunct/>
              <w:autoSpaceDE/>
              <w:autoSpaceDN/>
              <w:adjustRightInd/>
              <w:jc w:val="center"/>
              <w:rPr>
                <w:rFonts w:cs="Arial"/>
                <w:szCs w:val="18"/>
                <w:lang w:val="en-GB"/>
              </w:rPr>
            </w:pPr>
            <w:r w:rsidRPr="00BD1927">
              <w:rPr>
                <w:rFonts w:eastAsiaTheme="minorEastAsia" w:cs="Arial"/>
                <w:color w:val="000000"/>
                <w:szCs w:val="18"/>
                <w:lang w:val="en-GB"/>
              </w:rPr>
              <w:t>CPCT-02/ HMF identification number included</w:t>
            </w:r>
          </w:p>
        </w:tc>
      </w:tr>
      <w:tr w:rsidR="00DF22DB" w:rsidRPr="00BD1927" w:rsidTr="00DF22DB">
        <w:tc>
          <w:tcPr>
            <w:tcW w:w="1696" w:type="dxa"/>
            <w:vAlign w:val="center"/>
          </w:tcPr>
          <w:p w:rsidR="00DF22DB" w:rsidRPr="00BD1927" w:rsidRDefault="00DF22DB" w:rsidP="00DF22DB">
            <w:pPr>
              <w:overflowPunct/>
              <w:autoSpaceDE/>
              <w:autoSpaceDN/>
              <w:adjustRightInd/>
              <w:jc w:val="center"/>
              <w:rPr>
                <w:rFonts w:cs="Arial"/>
                <w:szCs w:val="18"/>
                <w:lang w:val="en-GB"/>
              </w:rPr>
            </w:pPr>
            <w:r w:rsidRPr="00BD1927">
              <w:rPr>
                <w:rFonts w:cs="Arial"/>
                <w:szCs w:val="18"/>
                <w:lang w:val="en-GB"/>
              </w:rPr>
              <w:t>WGS variants</w:t>
            </w:r>
          </w:p>
        </w:tc>
        <w:tc>
          <w:tcPr>
            <w:tcW w:w="2044" w:type="dxa"/>
            <w:vAlign w:val="center"/>
          </w:tcPr>
          <w:p w:rsidR="00DF22DB" w:rsidRPr="00BD1927" w:rsidRDefault="00DF22DB" w:rsidP="00DF22DB">
            <w:pPr>
              <w:overflowPunct/>
              <w:autoSpaceDE/>
              <w:autoSpaceDN/>
              <w:adjustRightInd/>
              <w:jc w:val="center"/>
              <w:rPr>
                <w:rFonts w:cs="Arial"/>
                <w:szCs w:val="18"/>
                <w:lang w:val="en-GB"/>
              </w:rPr>
            </w:pPr>
            <w:r w:rsidRPr="00BD1927">
              <w:rPr>
                <w:rFonts w:cs="Arial"/>
                <w:szCs w:val="18"/>
                <w:lang w:val="en-GB"/>
              </w:rPr>
              <w:t>VCF</w:t>
            </w:r>
          </w:p>
        </w:tc>
        <w:tc>
          <w:tcPr>
            <w:tcW w:w="1870" w:type="dxa"/>
            <w:vAlign w:val="center"/>
          </w:tcPr>
          <w:p w:rsidR="00DF22DB" w:rsidRPr="00BD1927" w:rsidRDefault="00DF22DB" w:rsidP="00DF22DB">
            <w:pPr>
              <w:overflowPunct/>
              <w:autoSpaceDE/>
              <w:autoSpaceDN/>
              <w:adjustRightInd/>
              <w:jc w:val="center"/>
              <w:rPr>
                <w:rFonts w:cs="Arial"/>
                <w:szCs w:val="18"/>
                <w:lang w:val="en-GB"/>
              </w:rPr>
            </w:pPr>
            <w:r w:rsidRPr="00BD1927">
              <w:rPr>
                <w:rFonts w:cs="Arial"/>
                <w:szCs w:val="18"/>
                <w:lang w:val="en-GB"/>
              </w:rPr>
              <w:t>IGV</w:t>
            </w:r>
          </w:p>
        </w:tc>
        <w:tc>
          <w:tcPr>
            <w:tcW w:w="1870" w:type="dxa"/>
            <w:vAlign w:val="center"/>
          </w:tcPr>
          <w:p w:rsidR="00DF22DB" w:rsidRPr="00BD1927" w:rsidRDefault="00DF22DB" w:rsidP="00DF22DB">
            <w:pPr>
              <w:overflowPunct/>
              <w:autoSpaceDE/>
              <w:autoSpaceDN/>
              <w:adjustRightInd/>
              <w:jc w:val="center"/>
              <w:rPr>
                <w:rFonts w:cs="Arial"/>
                <w:szCs w:val="18"/>
                <w:lang w:val="en-GB"/>
              </w:rPr>
            </w:pPr>
            <w:r w:rsidRPr="00BD1927">
              <w:rPr>
                <w:rFonts w:cs="Arial"/>
                <w:szCs w:val="18"/>
                <w:lang w:val="en-GB"/>
              </w:rPr>
              <w:t>&lt;5GB</w:t>
            </w:r>
          </w:p>
        </w:tc>
        <w:tc>
          <w:tcPr>
            <w:tcW w:w="1870" w:type="dxa"/>
            <w:vAlign w:val="center"/>
          </w:tcPr>
          <w:p w:rsidR="00DF22DB" w:rsidRPr="00BD1927" w:rsidRDefault="00DF22DB" w:rsidP="00DF22DB">
            <w:pPr>
              <w:overflowPunct/>
              <w:autoSpaceDE/>
              <w:autoSpaceDN/>
              <w:adjustRightInd/>
              <w:jc w:val="center"/>
              <w:rPr>
                <w:rFonts w:cs="Arial"/>
                <w:szCs w:val="18"/>
                <w:lang w:val="en-GB"/>
              </w:rPr>
            </w:pPr>
            <w:r w:rsidRPr="00BD1927">
              <w:rPr>
                <w:rFonts w:cs="Arial"/>
                <w:szCs w:val="18"/>
                <w:lang w:val="en-GB"/>
              </w:rPr>
              <w:t>Not anonymised</w:t>
            </w:r>
          </w:p>
        </w:tc>
      </w:tr>
    </w:tbl>
    <w:p w:rsidR="00676F3C" w:rsidRDefault="00676F3C">
      <w:pPr>
        <w:overflowPunct/>
        <w:autoSpaceDE/>
        <w:autoSpaceDN/>
        <w:adjustRightInd/>
        <w:rPr>
          <w:lang w:val="en-GB"/>
        </w:rPr>
      </w:pPr>
    </w:p>
    <w:p w:rsidR="00676F3C" w:rsidRDefault="00676F3C">
      <w:pPr>
        <w:overflowPunct/>
        <w:autoSpaceDE/>
        <w:autoSpaceDN/>
        <w:adjustRightInd/>
        <w:rPr>
          <w:lang w:val="en-GB"/>
        </w:rPr>
      </w:pPr>
    </w:p>
    <w:tbl>
      <w:tblPr>
        <w:tblStyle w:val="TableGrid"/>
        <w:tblW w:w="0" w:type="auto"/>
        <w:tblLook w:val="04A0" w:firstRow="1" w:lastRow="0" w:firstColumn="1" w:lastColumn="0" w:noHBand="0" w:noVBand="1"/>
      </w:tblPr>
      <w:tblGrid>
        <w:gridCol w:w="1696"/>
        <w:gridCol w:w="2044"/>
        <w:gridCol w:w="1870"/>
        <w:gridCol w:w="1870"/>
        <w:gridCol w:w="1870"/>
      </w:tblGrid>
      <w:tr w:rsidR="00225E99" w:rsidRPr="00BD1927" w:rsidTr="00225E99">
        <w:tc>
          <w:tcPr>
            <w:tcW w:w="9350" w:type="dxa"/>
            <w:gridSpan w:val="5"/>
            <w:shd w:val="clear" w:color="auto" w:fill="D9D9D9" w:themeFill="background1" w:themeFillShade="D9"/>
            <w:vAlign w:val="center"/>
          </w:tcPr>
          <w:p w:rsidR="00225E99" w:rsidRPr="00BD1927" w:rsidRDefault="00225E99" w:rsidP="00225E99">
            <w:pPr>
              <w:tabs>
                <w:tab w:val="left" w:pos="5139"/>
              </w:tabs>
              <w:overflowPunct/>
              <w:autoSpaceDE/>
              <w:autoSpaceDN/>
              <w:adjustRightInd/>
              <w:jc w:val="center"/>
              <w:rPr>
                <w:rFonts w:cs="Arial"/>
                <w:b/>
                <w:szCs w:val="18"/>
                <w:lang w:val="en-GB"/>
              </w:rPr>
            </w:pPr>
            <w:r w:rsidRPr="00BD1927">
              <w:rPr>
                <w:rFonts w:cs="Arial"/>
                <w:b/>
                <w:szCs w:val="18"/>
                <w:lang w:val="en-GB"/>
              </w:rPr>
              <w:t>WP2 - WGS and Clinical Data</w:t>
            </w:r>
            <w:r>
              <w:rPr>
                <w:rFonts w:cs="Arial"/>
                <w:b/>
                <w:szCs w:val="18"/>
                <w:lang w:val="en-GB"/>
              </w:rPr>
              <w:t xml:space="preserve"> </w:t>
            </w:r>
            <w:proofErr w:type="spellStart"/>
            <w:r>
              <w:rPr>
                <w:rFonts w:cs="Arial"/>
                <w:b/>
                <w:szCs w:val="18"/>
                <w:lang w:val="en-GB"/>
              </w:rPr>
              <w:t>VUmc</w:t>
            </w:r>
            <w:proofErr w:type="spellEnd"/>
          </w:p>
        </w:tc>
      </w:tr>
      <w:tr w:rsidR="00225E99" w:rsidRPr="00BD1927" w:rsidTr="00225E99">
        <w:tc>
          <w:tcPr>
            <w:tcW w:w="1696"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Data Type</w:t>
            </w:r>
          </w:p>
        </w:tc>
        <w:tc>
          <w:tcPr>
            <w:tcW w:w="2044"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Data File Format</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Required Software</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Special Characteristics</w:t>
            </w:r>
          </w:p>
        </w:tc>
      </w:tr>
      <w:tr w:rsidR="00225E99" w:rsidRPr="00BD1927" w:rsidTr="00694875">
        <w:tc>
          <w:tcPr>
            <w:tcW w:w="1696"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Clinical Data</w:t>
            </w:r>
          </w:p>
        </w:tc>
        <w:tc>
          <w:tcPr>
            <w:tcW w:w="2044"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 xml:space="preserve">TXT; </w:t>
            </w:r>
            <w:r w:rsidRPr="00BD1927">
              <w:rPr>
                <w:rFonts w:cs="Arial"/>
                <w:szCs w:val="18"/>
                <w:lang w:val="en-GB"/>
              </w:rPr>
              <w:br/>
              <w:t>Microsoft Excel</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Microsoft Excel</w:t>
            </w:r>
          </w:p>
        </w:tc>
        <w:tc>
          <w:tcPr>
            <w:tcW w:w="1870" w:type="dxa"/>
            <w:shd w:val="clear" w:color="auto" w:fill="auto"/>
            <w:vAlign w:val="center"/>
          </w:tcPr>
          <w:p w:rsidR="00225E99" w:rsidRPr="00BD1927" w:rsidRDefault="00225E99" w:rsidP="00225E99">
            <w:pPr>
              <w:overflowPunct/>
              <w:autoSpaceDE/>
              <w:autoSpaceDN/>
              <w:adjustRightInd/>
              <w:jc w:val="center"/>
              <w:rPr>
                <w:rFonts w:cs="Arial"/>
                <w:b/>
                <w:szCs w:val="18"/>
                <w:lang w:val="en-GB"/>
              </w:rPr>
            </w:pPr>
            <w:r w:rsidRPr="00BD1927">
              <w:rPr>
                <w:rFonts w:cs="Arial"/>
                <w:szCs w:val="18"/>
                <w:lang w:val="en-GB"/>
              </w:rPr>
              <w:t>&lt;1GB</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eastAsiaTheme="minorEastAsia" w:cs="Arial"/>
                <w:color w:val="000000"/>
                <w:szCs w:val="18"/>
                <w:lang w:val="en-GB"/>
              </w:rPr>
              <w:t>CPCT-02/ HMF identification number included</w:t>
            </w:r>
          </w:p>
        </w:tc>
      </w:tr>
      <w:tr w:rsidR="00225E99" w:rsidRPr="00BD1927" w:rsidTr="00694875">
        <w:tc>
          <w:tcPr>
            <w:tcW w:w="1696"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WGS raw data</w:t>
            </w:r>
          </w:p>
        </w:tc>
        <w:tc>
          <w:tcPr>
            <w:tcW w:w="2044"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BAM</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R Studio</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~1.2TB</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eastAsiaTheme="minorEastAsia" w:cs="Arial"/>
                <w:color w:val="000000"/>
                <w:szCs w:val="18"/>
                <w:lang w:val="en-GB"/>
              </w:rPr>
              <w:t>CPCT-02/ HMF identification number included</w:t>
            </w:r>
          </w:p>
        </w:tc>
      </w:tr>
      <w:tr w:rsidR="00225E99" w:rsidRPr="00BD1927" w:rsidTr="00694875">
        <w:tc>
          <w:tcPr>
            <w:tcW w:w="1696"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WGS variants</w:t>
            </w:r>
          </w:p>
        </w:tc>
        <w:tc>
          <w:tcPr>
            <w:tcW w:w="2044"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VCF</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IGV</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&lt;5GB</w:t>
            </w:r>
          </w:p>
        </w:tc>
        <w:tc>
          <w:tcPr>
            <w:tcW w:w="1870" w:type="dxa"/>
            <w:shd w:val="clear" w:color="auto" w:fill="auto"/>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Not anonymised</w:t>
            </w:r>
          </w:p>
        </w:tc>
      </w:tr>
    </w:tbl>
    <w:p w:rsidR="00225E99" w:rsidRDefault="00225E99">
      <w:pPr>
        <w:overflowPunct/>
        <w:autoSpaceDE/>
        <w:autoSpaceDN/>
        <w:adjustRightInd/>
        <w:rPr>
          <w:lang w:val="en-GB"/>
        </w:rPr>
      </w:pPr>
    </w:p>
    <w:p w:rsidR="00694875" w:rsidRDefault="00694875">
      <w:pPr>
        <w:overflowPunct/>
        <w:autoSpaceDE/>
        <w:autoSpaceDN/>
        <w:adjustRightInd/>
        <w:rPr>
          <w:lang w:val="en-GB"/>
        </w:rPr>
      </w:pPr>
      <w:r>
        <w:rPr>
          <w:lang w:val="en-GB"/>
        </w:rPr>
        <w:br w:type="page"/>
      </w:r>
    </w:p>
    <w:p w:rsidR="00676F3C" w:rsidRDefault="00676F3C">
      <w:pPr>
        <w:overflowPunct/>
        <w:autoSpaceDE/>
        <w:autoSpaceDN/>
        <w:adjustRightInd/>
        <w:rPr>
          <w:lang w:val="en-GB"/>
        </w:rPr>
      </w:pPr>
    </w:p>
    <w:tbl>
      <w:tblPr>
        <w:tblStyle w:val="TableGrid"/>
        <w:tblW w:w="0" w:type="auto"/>
        <w:tblLook w:val="04A0" w:firstRow="1" w:lastRow="0" w:firstColumn="1" w:lastColumn="0" w:noHBand="0" w:noVBand="1"/>
      </w:tblPr>
      <w:tblGrid>
        <w:gridCol w:w="1696"/>
        <w:gridCol w:w="2044"/>
        <w:gridCol w:w="1870"/>
        <w:gridCol w:w="1870"/>
        <w:gridCol w:w="1870"/>
      </w:tblGrid>
      <w:tr w:rsidR="00225E99" w:rsidRPr="00BD1927" w:rsidTr="00225E99">
        <w:tc>
          <w:tcPr>
            <w:tcW w:w="9350" w:type="dxa"/>
            <w:gridSpan w:val="5"/>
            <w:shd w:val="clear" w:color="auto" w:fill="D9D9D9" w:themeFill="background1" w:themeFillShade="D9"/>
            <w:vAlign w:val="center"/>
          </w:tcPr>
          <w:p w:rsidR="00225E99" w:rsidRPr="00BD1927" w:rsidRDefault="00225E99" w:rsidP="00225E99">
            <w:pPr>
              <w:tabs>
                <w:tab w:val="left" w:pos="5139"/>
              </w:tabs>
              <w:overflowPunct/>
              <w:autoSpaceDE/>
              <w:autoSpaceDN/>
              <w:adjustRightInd/>
              <w:jc w:val="center"/>
              <w:rPr>
                <w:rFonts w:cs="Arial"/>
                <w:b/>
                <w:szCs w:val="18"/>
                <w:lang w:val="en-GB"/>
              </w:rPr>
            </w:pPr>
            <w:r w:rsidRPr="00BD1927">
              <w:rPr>
                <w:rFonts w:cs="Arial"/>
                <w:b/>
                <w:szCs w:val="18"/>
                <w:lang w:val="en-GB"/>
              </w:rPr>
              <w:t>WP</w:t>
            </w:r>
            <w:r>
              <w:rPr>
                <w:rFonts w:cs="Arial"/>
                <w:b/>
                <w:szCs w:val="18"/>
                <w:lang w:val="en-GB"/>
              </w:rPr>
              <w:t>3</w:t>
            </w:r>
            <w:r w:rsidRPr="00BD1927">
              <w:rPr>
                <w:rFonts w:cs="Arial"/>
                <w:b/>
                <w:szCs w:val="18"/>
                <w:lang w:val="en-GB"/>
              </w:rPr>
              <w:t xml:space="preserve"> </w:t>
            </w:r>
            <w:r w:rsidR="00694875">
              <w:rPr>
                <w:rFonts w:cs="Arial"/>
                <w:b/>
                <w:szCs w:val="18"/>
                <w:lang w:val="en-GB"/>
              </w:rPr>
              <w:t>–</w:t>
            </w:r>
            <w:r w:rsidRPr="00BD1927">
              <w:rPr>
                <w:rFonts w:cs="Arial"/>
                <w:b/>
                <w:szCs w:val="18"/>
                <w:lang w:val="en-GB"/>
              </w:rPr>
              <w:t xml:space="preserve"> </w:t>
            </w:r>
            <w:r w:rsidR="00694875">
              <w:rPr>
                <w:rFonts w:cs="Arial"/>
                <w:b/>
                <w:szCs w:val="18"/>
                <w:lang w:val="en-GB"/>
              </w:rPr>
              <w:t>Analysis of survival pattern Data</w:t>
            </w:r>
          </w:p>
        </w:tc>
      </w:tr>
      <w:tr w:rsidR="00225E99" w:rsidRPr="00BD1927" w:rsidTr="00225E99">
        <w:tc>
          <w:tcPr>
            <w:tcW w:w="1696"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Data Type</w:t>
            </w:r>
          </w:p>
        </w:tc>
        <w:tc>
          <w:tcPr>
            <w:tcW w:w="2044"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Data File Format</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Required Software</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70" w:type="dxa"/>
            <w:shd w:val="clear" w:color="auto" w:fill="FDE9D9" w:themeFill="accent6" w:themeFillTint="33"/>
            <w:vAlign w:val="center"/>
          </w:tcPr>
          <w:p w:rsidR="00225E99" w:rsidRPr="00BD1927" w:rsidRDefault="00225E99" w:rsidP="00225E99">
            <w:pPr>
              <w:overflowPunct/>
              <w:autoSpaceDE/>
              <w:autoSpaceDN/>
              <w:adjustRightInd/>
              <w:jc w:val="center"/>
              <w:rPr>
                <w:rFonts w:cs="Arial"/>
                <w:szCs w:val="18"/>
                <w:lang w:val="en-GB"/>
              </w:rPr>
            </w:pPr>
            <w:r w:rsidRPr="00BD1927">
              <w:rPr>
                <w:rFonts w:cs="Arial"/>
                <w:szCs w:val="18"/>
                <w:lang w:val="en-GB"/>
              </w:rPr>
              <w:t>Special Characteristics</w:t>
            </w:r>
          </w:p>
        </w:tc>
      </w:tr>
      <w:tr w:rsidR="00694875" w:rsidRPr="00BD1927" w:rsidTr="008B5AB2">
        <w:tc>
          <w:tcPr>
            <w:tcW w:w="1696" w:type="dxa"/>
          </w:tcPr>
          <w:p w:rsidR="00694875" w:rsidRDefault="00694875" w:rsidP="00694875">
            <w:pPr>
              <w:jc w:val="center"/>
            </w:pPr>
            <w:r>
              <w:t>Data type</w:t>
            </w:r>
          </w:p>
        </w:tc>
        <w:tc>
          <w:tcPr>
            <w:tcW w:w="2044" w:type="dxa"/>
          </w:tcPr>
          <w:p w:rsidR="00694875" w:rsidRDefault="00694875" w:rsidP="00694875">
            <w:pPr>
              <w:jc w:val="center"/>
            </w:pPr>
            <w:r>
              <w:t>Data File Format</w:t>
            </w:r>
          </w:p>
        </w:tc>
        <w:tc>
          <w:tcPr>
            <w:tcW w:w="1870" w:type="dxa"/>
          </w:tcPr>
          <w:p w:rsidR="00694875" w:rsidRDefault="00694875" w:rsidP="00694875">
            <w:pPr>
              <w:jc w:val="center"/>
            </w:pPr>
            <w:r>
              <w:t>Requirement Software</w:t>
            </w:r>
          </w:p>
        </w:tc>
        <w:tc>
          <w:tcPr>
            <w:tcW w:w="1870" w:type="dxa"/>
          </w:tcPr>
          <w:p w:rsidR="00694875" w:rsidRDefault="00694875" w:rsidP="00694875">
            <w:pPr>
              <w:jc w:val="center"/>
            </w:pPr>
            <w:r>
              <w:t>Estimated Data Size</w:t>
            </w:r>
          </w:p>
        </w:tc>
        <w:tc>
          <w:tcPr>
            <w:tcW w:w="1870" w:type="dxa"/>
          </w:tcPr>
          <w:p w:rsidR="00694875" w:rsidRDefault="00694875" w:rsidP="00694875">
            <w:pPr>
              <w:jc w:val="center"/>
            </w:pPr>
            <w:r>
              <w:t>Special Characteristics</w:t>
            </w:r>
          </w:p>
        </w:tc>
      </w:tr>
      <w:tr w:rsidR="00694875" w:rsidRPr="00BD1927" w:rsidTr="008B5AB2">
        <w:tc>
          <w:tcPr>
            <w:tcW w:w="1696" w:type="dxa"/>
          </w:tcPr>
          <w:p w:rsidR="00694875" w:rsidRDefault="00694875" w:rsidP="00694875">
            <w:pPr>
              <w:jc w:val="center"/>
            </w:pPr>
            <w:r>
              <w:t>Patient Registry Data</w:t>
            </w:r>
          </w:p>
        </w:tc>
        <w:tc>
          <w:tcPr>
            <w:tcW w:w="2044" w:type="dxa"/>
          </w:tcPr>
          <w:p w:rsidR="00694875" w:rsidRDefault="00694875" w:rsidP="00694875">
            <w:pPr>
              <w:jc w:val="center"/>
            </w:pPr>
            <w:r>
              <w:t>sav: SPSS</w:t>
            </w:r>
          </w:p>
          <w:p w:rsidR="00694875" w:rsidRDefault="00694875" w:rsidP="00694875">
            <w:pPr>
              <w:jc w:val="center"/>
            </w:pPr>
            <w:r>
              <w:t>csv: Microsoft Excel</w:t>
            </w:r>
          </w:p>
        </w:tc>
        <w:tc>
          <w:tcPr>
            <w:tcW w:w="1870" w:type="dxa"/>
          </w:tcPr>
          <w:p w:rsidR="00694875" w:rsidRDefault="00694875" w:rsidP="00694875">
            <w:pPr>
              <w:jc w:val="center"/>
            </w:pPr>
            <w:r>
              <w:t>SPSS</w:t>
            </w:r>
          </w:p>
          <w:p w:rsidR="00694875" w:rsidRDefault="00694875" w:rsidP="00694875">
            <w:pPr>
              <w:jc w:val="center"/>
            </w:pPr>
            <w:r>
              <w:t>Microsoft Excel</w:t>
            </w:r>
          </w:p>
          <w:p w:rsidR="00694875" w:rsidRDefault="00694875" w:rsidP="00694875">
            <w:pPr>
              <w:jc w:val="center"/>
            </w:pPr>
            <w:r>
              <w:t>R</w:t>
            </w:r>
          </w:p>
        </w:tc>
        <w:tc>
          <w:tcPr>
            <w:tcW w:w="1870" w:type="dxa"/>
          </w:tcPr>
          <w:p w:rsidR="00694875" w:rsidRDefault="00694875" w:rsidP="00694875">
            <w:pPr>
              <w:jc w:val="center"/>
            </w:pPr>
            <w:r>
              <w:t>&lt; 10 GB</w:t>
            </w:r>
          </w:p>
        </w:tc>
        <w:tc>
          <w:tcPr>
            <w:tcW w:w="1870" w:type="dxa"/>
          </w:tcPr>
          <w:p w:rsidR="00694875" w:rsidRDefault="00694875" w:rsidP="00694875">
            <w:pPr>
              <w:jc w:val="center"/>
            </w:pPr>
            <w:proofErr w:type="spellStart"/>
            <w:r>
              <w:t>Pseudonymised</w:t>
            </w:r>
            <w:proofErr w:type="spellEnd"/>
          </w:p>
        </w:tc>
      </w:tr>
    </w:tbl>
    <w:p w:rsidR="006E79C6" w:rsidRDefault="006E79C6" w:rsidP="006E79C6">
      <w:pPr>
        <w:overflowPunct/>
        <w:autoSpaceDE/>
        <w:autoSpaceDN/>
        <w:adjustRightInd/>
        <w:rPr>
          <w:lang w:val="en-GB"/>
        </w:rPr>
      </w:pPr>
    </w:p>
    <w:p w:rsidR="00676F3C" w:rsidRPr="00BD1927" w:rsidRDefault="00676F3C" w:rsidP="006E79C6">
      <w:pPr>
        <w:overflowPunct/>
        <w:autoSpaceDE/>
        <w:autoSpaceDN/>
        <w:adjustRightInd/>
        <w:rPr>
          <w:lang w:val="en-GB"/>
        </w:rPr>
      </w:pPr>
    </w:p>
    <w:tbl>
      <w:tblPr>
        <w:tblStyle w:val="TableGrid"/>
        <w:tblW w:w="0" w:type="auto"/>
        <w:tblLook w:val="04A0" w:firstRow="1" w:lastRow="0" w:firstColumn="1" w:lastColumn="0" w:noHBand="0" w:noVBand="1"/>
      </w:tblPr>
      <w:tblGrid>
        <w:gridCol w:w="1696"/>
        <w:gridCol w:w="2044"/>
        <w:gridCol w:w="1870"/>
        <w:gridCol w:w="1870"/>
        <w:gridCol w:w="1870"/>
      </w:tblGrid>
      <w:tr w:rsidR="006E79C6" w:rsidRPr="00BD1927" w:rsidTr="00851594">
        <w:tc>
          <w:tcPr>
            <w:tcW w:w="9350" w:type="dxa"/>
            <w:gridSpan w:val="5"/>
            <w:shd w:val="clear" w:color="auto" w:fill="D9D9D9" w:themeFill="background1" w:themeFillShade="D9"/>
            <w:vAlign w:val="center"/>
          </w:tcPr>
          <w:p w:rsidR="006E79C6" w:rsidRPr="00BD1927" w:rsidRDefault="006E79C6" w:rsidP="00851594">
            <w:pPr>
              <w:tabs>
                <w:tab w:val="left" w:pos="5139"/>
              </w:tabs>
              <w:overflowPunct/>
              <w:autoSpaceDE/>
              <w:autoSpaceDN/>
              <w:adjustRightInd/>
              <w:jc w:val="center"/>
              <w:rPr>
                <w:rFonts w:cs="Arial"/>
                <w:b/>
                <w:szCs w:val="18"/>
                <w:lang w:val="en-GB"/>
              </w:rPr>
            </w:pPr>
            <w:r w:rsidRPr="00BD1927">
              <w:rPr>
                <w:rFonts w:cs="Arial"/>
                <w:b/>
                <w:szCs w:val="18"/>
                <w:lang w:val="en-GB"/>
              </w:rPr>
              <w:t>WP4 - Cost-effectiveness Analysis Data</w:t>
            </w:r>
          </w:p>
        </w:tc>
      </w:tr>
      <w:tr w:rsidR="006E79C6" w:rsidRPr="00BD1927" w:rsidTr="00851594">
        <w:tc>
          <w:tcPr>
            <w:tcW w:w="1696"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Data Type</w:t>
            </w:r>
          </w:p>
        </w:tc>
        <w:tc>
          <w:tcPr>
            <w:tcW w:w="2044"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Data File Format</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Required Software</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Special Characteristics</w:t>
            </w:r>
          </w:p>
        </w:tc>
      </w:tr>
      <w:tr w:rsidR="00697859" w:rsidRPr="00BD1927" w:rsidTr="008B0AAF">
        <w:tc>
          <w:tcPr>
            <w:tcW w:w="1696" w:type="dxa"/>
            <w:shd w:val="clear" w:color="auto" w:fill="auto"/>
          </w:tcPr>
          <w:p w:rsidR="00697859" w:rsidRDefault="00697859" w:rsidP="00697859">
            <w:pPr>
              <w:jc w:val="center"/>
              <w:rPr>
                <w:lang w:val="en-GB"/>
              </w:rPr>
            </w:pPr>
            <w:r>
              <w:rPr>
                <w:lang w:val="en-GB"/>
              </w:rPr>
              <w:t>Data registries</w:t>
            </w:r>
          </w:p>
        </w:tc>
        <w:tc>
          <w:tcPr>
            <w:tcW w:w="2044" w:type="dxa"/>
            <w:shd w:val="clear" w:color="auto" w:fill="auto"/>
          </w:tcPr>
          <w:p w:rsidR="00697859" w:rsidRDefault="00697859" w:rsidP="00697859">
            <w:pPr>
              <w:jc w:val="center"/>
              <w:rPr>
                <w:lang w:val="en-GB"/>
              </w:rPr>
            </w:pPr>
            <w:r>
              <w:rPr>
                <w:lang w:val="en-GB"/>
              </w:rPr>
              <w:t>SPSS;</w:t>
            </w:r>
          </w:p>
          <w:p w:rsidR="00697859" w:rsidRDefault="00697859" w:rsidP="00697859">
            <w:pPr>
              <w:jc w:val="center"/>
              <w:rPr>
                <w:lang w:val="en-GB"/>
              </w:rPr>
            </w:pPr>
            <w:r>
              <w:rPr>
                <w:lang w:val="en-GB"/>
              </w:rPr>
              <w:t>CSV;</w:t>
            </w:r>
          </w:p>
          <w:p w:rsidR="00697859" w:rsidRDefault="00697859" w:rsidP="00697859">
            <w:pPr>
              <w:jc w:val="center"/>
              <w:rPr>
                <w:lang w:val="en-GB"/>
              </w:rPr>
            </w:pPr>
            <w:r>
              <w:rPr>
                <w:lang w:val="en-GB"/>
              </w:rPr>
              <w:t>R-file</w:t>
            </w:r>
          </w:p>
        </w:tc>
        <w:tc>
          <w:tcPr>
            <w:tcW w:w="1870" w:type="dxa"/>
            <w:shd w:val="clear" w:color="auto" w:fill="auto"/>
          </w:tcPr>
          <w:p w:rsidR="00697859" w:rsidRDefault="00697859" w:rsidP="00697859">
            <w:pPr>
              <w:jc w:val="center"/>
              <w:rPr>
                <w:lang w:val="en-GB"/>
              </w:rPr>
            </w:pPr>
            <w:r>
              <w:rPr>
                <w:lang w:val="en-GB"/>
              </w:rPr>
              <w:t>SPSS;</w:t>
            </w:r>
          </w:p>
          <w:p w:rsidR="00697859" w:rsidRDefault="00697859" w:rsidP="00697859">
            <w:pPr>
              <w:jc w:val="center"/>
              <w:rPr>
                <w:lang w:val="en-GB"/>
              </w:rPr>
            </w:pPr>
            <w:r>
              <w:rPr>
                <w:lang w:val="en-GB"/>
              </w:rPr>
              <w:t>Microsoft Excel;</w:t>
            </w:r>
          </w:p>
          <w:p w:rsidR="00697859" w:rsidRDefault="00697859" w:rsidP="00697859">
            <w:pPr>
              <w:jc w:val="center"/>
              <w:rPr>
                <w:lang w:val="en-GB"/>
              </w:rPr>
            </w:pPr>
            <w:r>
              <w:rPr>
                <w:lang w:val="en-GB"/>
              </w:rPr>
              <w:t>R statistics</w:t>
            </w:r>
          </w:p>
        </w:tc>
        <w:tc>
          <w:tcPr>
            <w:tcW w:w="1870" w:type="dxa"/>
            <w:shd w:val="clear" w:color="auto" w:fill="auto"/>
          </w:tcPr>
          <w:p w:rsidR="00697859" w:rsidRDefault="00697859" w:rsidP="00697859">
            <w:pPr>
              <w:jc w:val="center"/>
              <w:rPr>
                <w:lang w:val="en-GB"/>
              </w:rPr>
            </w:pPr>
            <w:r>
              <w:rPr>
                <w:lang w:val="en-GB"/>
              </w:rPr>
              <w:t>&lt;100 GB</w:t>
            </w:r>
          </w:p>
        </w:tc>
        <w:tc>
          <w:tcPr>
            <w:tcW w:w="1870" w:type="dxa"/>
            <w:shd w:val="clear" w:color="auto" w:fill="auto"/>
          </w:tcPr>
          <w:p w:rsidR="00697859" w:rsidRDefault="00697859" w:rsidP="00697859">
            <w:pPr>
              <w:jc w:val="center"/>
              <w:rPr>
                <w:lang w:val="en-GB"/>
              </w:rPr>
            </w:pPr>
            <w:r w:rsidRPr="004E7152">
              <w:rPr>
                <w:lang w:val="en-GB"/>
              </w:rPr>
              <w:t>pseudonymised</w:t>
            </w:r>
          </w:p>
        </w:tc>
      </w:tr>
      <w:tr w:rsidR="00697859" w:rsidRPr="00BD1927" w:rsidTr="008B0AAF">
        <w:tc>
          <w:tcPr>
            <w:tcW w:w="1696" w:type="dxa"/>
            <w:shd w:val="clear" w:color="auto" w:fill="auto"/>
          </w:tcPr>
          <w:p w:rsidR="00697859" w:rsidRDefault="00697859" w:rsidP="00697859">
            <w:pPr>
              <w:jc w:val="center"/>
              <w:rPr>
                <w:lang w:val="en-GB"/>
              </w:rPr>
            </w:pPr>
            <w:r>
              <w:rPr>
                <w:lang w:val="en-GB"/>
              </w:rPr>
              <w:t>Survey data</w:t>
            </w:r>
          </w:p>
        </w:tc>
        <w:tc>
          <w:tcPr>
            <w:tcW w:w="2044" w:type="dxa"/>
            <w:shd w:val="clear" w:color="auto" w:fill="auto"/>
          </w:tcPr>
          <w:p w:rsidR="00697859" w:rsidRDefault="00697859" w:rsidP="00697859">
            <w:pPr>
              <w:jc w:val="center"/>
              <w:rPr>
                <w:lang w:val="en-GB"/>
              </w:rPr>
            </w:pPr>
            <w:r>
              <w:rPr>
                <w:lang w:val="en-GB"/>
              </w:rPr>
              <w:t>SPSS;</w:t>
            </w:r>
          </w:p>
          <w:p w:rsidR="00697859" w:rsidRDefault="00697859" w:rsidP="00697859">
            <w:pPr>
              <w:jc w:val="center"/>
              <w:rPr>
                <w:lang w:val="en-GB"/>
              </w:rPr>
            </w:pPr>
            <w:r>
              <w:rPr>
                <w:lang w:val="en-GB"/>
              </w:rPr>
              <w:t>CSV;</w:t>
            </w:r>
          </w:p>
          <w:p w:rsidR="00697859" w:rsidRDefault="00697859" w:rsidP="00697859">
            <w:pPr>
              <w:jc w:val="center"/>
              <w:rPr>
                <w:lang w:val="en-GB"/>
              </w:rPr>
            </w:pPr>
            <w:r>
              <w:rPr>
                <w:lang w:val="en-GB"/>
              </w:rPr>
              <w:t>R-file</w:t>
            </w:r>
          </w:p>
        </w:tc>
        <w:tc>
          <w:tcPr>
            <w:tcW w:w="1870" w:type="dxa"/>
            <w:shd w:val="clear" w:color="auto" w:fill="auto"/>
          </w:tcPr>
          <w:p w:rsidR="00697859" w:rsidRDefault="00697859" w:rsidP="00697859">
            <w:pPr>
              <w:jc w:val="center"/>
              <w:rPr>
                <w:lang w:val="en-GB"/>
              </w:rPr>
            </w:pPr>
            <w:r>
              <w:rPr>
                <w:lang w:val="en-GB"/>
              </w:rPr>
              <w:t>SPSS;</w:t>
            </w:r>
          </w:p>
          <w:p w:rsidR="00697859" w:rsidRDefault="00697859" w:rsidP="00697859">
            <w:pPr>
              <w:jc w:val="center"/>
              <w:rPr>
                <w:lang w:val="en-GB"/>
              </w:rPr>
            </w:pPr>
            <w:r>
              <w:rPr>
                <w:lang w:val="en-GB"/>
              </w:rPr>
              <w:t>Microsoft Excel;</w:t>
            </w:r>
          </w:p>
          <w:p w:rsidR="00697859" w:rsidRDefault="00697859" w:rsidP="00697859">
            <w:pPr>
              <w:jc w:val="center"/>
              <w:rPr>
                <w:lang w:val="en-GB"/>
              </w:rPr>
            </w:pPr>
            <w:r>
              <w:rPr>
                <w:lang w:val="en-GB"/>
              </w:rPr>
              <w:t>R statistics</w:t>
            </w:r>
          </w:p>
        </w:tc>
        <w:tc>
          <w:tcPr>
            <w:tcW w:w="1870" w:type="dxa"/>
            <w:shd w:val="clear" w:color="auto" w:fill="auto"/>
          </w:tcPr>
          <w:p w:rsidR="00697859" w:rsidRDefault="00697859" w:rsidP="00697859">
            <w:pPr>
              <w:jc w:val="center"/>
              <w:rPr>
                <w:lang w:val="en-GB"/>
              </w:rPr>
            </w:pPr>
            <w:r>
              <w:rPr>
                <w:lang w:val="en-GB"/>
              </w:rPr>
              <w:t>&lt;100 GB</w:t>
            </w:r>
          </w:p>
        </w:tc>
        <w:tc>
          <w:tcPr>
            <w:tcW w:w="1870" w:type="dxa"/>
            <w:shd w:val="clear" w:color="auto" w:fill="auto"/>
          </w:tcPr>
          <w:p w:rsidR="00697859" w:rsidRDefault="00697859" w:rsidP="00697859">
            <w:pPr>
              <w:jc w:val="center"/>
              <w:rPr>
                <w:lang w:val="en-GB"/>
              </w:rPr>
            </w:pPr>
            <w:r>
              <w:rPr>
                <w:lang w:val="en-GB"/>
              </w:rPr>
              <w:t>No personal data included</w:t>
            </w:r>
          </w:p>
        </w:tc>
      </w:tr>
      <w:tr w:rsidR="00697859" w:rsidRPr="00BD1927" w:rsidTr="008B0AAF">
        <w:tc>
          <w:tcPr>
            <w:tcW w:w="1696" w:type="dxa"/>
            <w:shd w:val="clear" w:color="auto" w:fill="auto"/>
          </w:tcPr>
          <w:p w:rsidR="00697859" w:rsidRDefault="00697859" w:rsidP="00697859">
            <w:pPr>
              <w:jc w:val="center"/>
              <w:rPr>
                <w:lang w:val="en-GB"/>
              </w:rPr>
            </w:pPr>
            <w:r>
              <w:rPr>
                <w:lang w:val="en-GB"/>
              </w:rPr>
              <w:t>Simulation data</w:t>
            </w:r>
          </w:p>
        </w:tc>
        <w:tc>
          <w:tcPr>
            <w:tcW w:w="2044" w:type="dxa"/>
            <w:shd w:val="clear" w:color="auto" w:fill="auto"/>
          </w:tcPr>
          <w:p w:rsidR="00697859" w:rsidRDefault="00697859" w:rsidP="00697859">
            <w:pPr>
              <w:jc w:val="center"/>
              <w:rPr>
                <w:lang w:val="en-GB"/>
              </w:rPr>
            </w:pPr>
            <w:r>
              <w:rPr>
                <w:lang w:val="en-GB"/>
              </w:rPr>
              <w:t>CSV;</w:t>
            </w:r>
          </w:p>
          <w:p w:rsidR="00697859" w:rsidRDefault="00697859" w:rsidP="00697859">
            <w:pPr>
              <w:jc w:val="center"/>
              <w:rPr>
                <w:lang w:val="en-GB"/>
              </w:rPr>
            </w:pPr>
            <w:r>
              <w:rPr>
                <w:lang w:val="en-GB"/>
              </w:rPr>
              <w:t>R-file</w:t>
            </w:r>
          </w:p>
        </w:tc>
        <w:tc>
          <w:tcPr>
            <w:tcW w:w="1870" w:type="dxa"/>
            <w:shd w:val="clear" w:color="auto" w:fill="auto"/>
          </w:tcPr>
          <w:p w:rsidR="00697859" w:rsidRDefault="00697859" w:rsidP="00697859">
            <w:pPr>
              <w:jc w:val="center"/>
              <w:rPr>
                <w:lang w:val="en-GB"/>
              </w:rPr>
            </w:pPr>
            <w:r>
              <w:rPr>
                <w:lang w:val="en-GB"/>
              </w:rPr>
              <w:t>Microsoft Excel;</w:t>
            </w:r>
          </w:p>
          <w:p w:rsidR="00697859" w:rsidRDefault="00697859" w:rsidP="00697859">
            <w:pPr>
              <w:jc w:val="center"/>
              <w:rPr>
                <w:lang w:val="en-GB"/>
              </w:rPr>
            </w:pPr>
            <w:r>
              <w:rPr>
                <w:lang w:val="en-GB"/>
              </w:rPr>
              <w:t>R statistics</w:t>
            </w:r>
          </w:p>
        </w:tc>
        <w:tc>
          <w:tcPr>
            <w:tcW w:w="1870" w:type="dxa"/>
            <w:shd w:val="clear" w:color="auto" w:fill="auto"/>
          </w:tcPr>
          <w:p w:rsidR="00697859" w:rsidRDefault="00697859" w:rsidP="00697859">
            <w:pPr>
              <w:jc w:val="center"/>
              <w:rPr>
                <w:lang w:val="en-GB"/>
              </w:rPr>
            </w:pPr>
            <w:r>
              <w:rPr>
                <w:lang w:val="en-GB"/>
              </w:rPr>
              <w:t>&lt;100 GB</w:t>
            </w:r>
          </w:p>
        </w:tc>
        <w:tc>
          <w:tcPr>
            <w:tcW w:w="1870" w:type="dxa"/>
            <w:shd w:val="clear" w:color="auto" w:fill="auto"/>
          </w:tcPr>
          <w:p w:rsidR="00697859" w:rsidRPr="00E3177E" w:rsidRDefault="00E3177E" w:rsidP="00697859">
            <w:pPr>
              <w:jc w:val="center"/>
              <w:rPr>
                <w:i/>
                <w:iCs/>
                <w:lang w:val="en-GB"/>
              </w:rPr>
            </w:pPr>
            <w:proofErr w:type="spellStart"/>
            <w:r w:rsidRPr="00E3177E">
              <w:rPr>
                <w:i/>
                <w:iCs/>
                <w:lang w:val="en-GB"/>
              </w:rPr>
              <w:t>n.a.</w:t>
            </w:r>
            <w:proofErr w:type="spellEnd"/>
          </w:p>
        </w:tc>
      </w:tr>
    </w:tbl>
    <w:p w:rsidR="006E79C6" w:rsidRDefault="006E79C6" w:rsidP="006E79C6">
      <w:pPr>
        <w:overflowPunct/>
        <w:autoSpaceDE/>
        <w:autoSpaceDN/>
        <w:adjustRightInd/>
        <w:rPr>
          <w:lang w:val="en-GB"/>
        </w:rPr>
      </w:pPr>
    </w:p>
    <w:p w:rsidR="00676F3C" w:rsidRPr="00BD1927" w:rsidRDefault="00676F3C" w:rsidP="006E79C6">
      <w:pPr>
        <w:overflowPunct/>
        <w:autoSpaceDE/>
        <w:autoSpaceDN/>
        <w:adjustRightInd/>
        <w:rPr>
          <w:lang w:val="en-GB"/>
        </w:rPr>
      </w:pPr>
    </w:p>
    <w:tbl>
      <w:tblPr>
        <w:tblStyle w:val="TableGrid"/>
        <w:tblW w:w="0" w:type="auto"/>
        <w:tblLook w:val="04A0" w:firstRow="1" w:lastRow="0" w:firstColumn="1" w:lastColumn="0" w:noHBand="0" w:noVBand="1"/>
      </w:tblPr>
      <w:tblGrid>
        <w:gridCol w:w="1696"/>
        <w:gridCol w:w="2044"/>
        <w:gridCol w:w="1870"/>
        <w:gridCol w:w="1870"/>
        <w:gridCol w:w="1870"/>
      </w:tblGrid>
      <w:tr w:rsidR="006E79C6" w:rsidRPr="00BD1927" w:rsidTr="00851594">
        <w:tc>
          <w:tcPr>
            <w:tcW w:w="9350" w:type="dxa"/>
            <w:gridSpan w:val="5"/>
            <w:shd w:val="clear" w:color="auto" w:fill="D9D9D9" w:themeFill="background1" w:themeFillShade="D9"/>
            <w:vAlign w:val="center"/>
          </w:tcPr>
          <w:p w:rsidR="006E79C6" w:rsidRPr="00BD1927" w:rsidRDefault="006E79C6" w:rsidP="00851594">
            <w:pPr>
              <w:tabs>
                <w:tab w:val="left" w:pos="5139"/>
              </w:tabs>
              <w:overflowPunct/>
              <w:autoSpaceDE/>
              <w:autoSpaceDN/>
              <w:adjustRightInd/>
              <w:jc w:val="center"/>
              <w:rPr>
                <w:rFonts w:cs="Arial"/>
                <w:b/>
                <w:szCs w:val="18"/>
                <w:lang w:val="en-GB"/>
              </w:rPr>
            </w:pPr>
            <w:r w:rsidRPr="00BD1927">
              <w:rPr>
                <w:rFonts w:cs="Arial"/>
                <w:b/>
                <w:szCs w:val="18"/>
                <w:lang w:val="en-GB"/>
              </w:rPr>
              <w:t>WP5 – WGS Implementation Requirements Analysis</w:t>
            </w:r>
          </w:p>
        </w:tc>
      </w:tr>
      <w:tr w:rsidR="006E79C6" w:rsidRPr="00BD1927" w:rsidTr="00851594">
        <w:tc>
          <w:tcPr>
            <w:tcW w:w="1696"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Data Type</w:t>
            </w:r>
          </w:p>
        </w:tc>
        <w:tc>
          <w:tcPr>
            <w:tcW w:w="2044"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Data File Format</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Required Software</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 xml:space="preserve">Estimated </w:t>
            </w:r>
            <w:r w:rsidRPr="00BD1927">
              <w:rPr>
                <w:rFonts w:cs="Arial"/>
                <w:szCs w:val="18"/>
                <w:lang w:val="en-GB"/>
              </w:rPr>
              <w:br/>
              <w:t>Data Size</w:t>
            </w:r>
          </w:p>
        </w:tc>
        <w:tc>
          <w:tcPr>
            <w:tcW w:w="1870" w:type="dxa"/>
            <w:shd w:val="clear" w:color="auto" w:fill="FDE9D9" w:themeFill="accent6" w:themeFillTint="33"/>
            <w:vAlign w:val="center"/>
          </w:tcPr>
          <w:p w:rsidR="006E79C6" w:rsidRPr="00BD1927" w:rsidRDefault="006E79C6" w:rsidP="00851594">
            <w:pPr>
              <w:overflowPunct/>
              <w:autoSpaceDE/>
              <w:autoSpaceDN/>
              <w:adjustRightInd/>
              <w:jc w:val="center"/>
              <w:rPr>
                <w:rFonts w:cs="Arial"/>
                <w:szCs w:val="18"/>
                <w:lang w:val="en-GB"/>
              </w:rPr>
            </w:pPr>
            <w:r w:rsidRPr="00BD1927">
              <w:rPr>
                <w:rFonts w:cs="Arial"/>
                <w:szCs w:val="18"/>
                <w:lang w:val="en-GB"/>
              </w:rPr>
              <w:t>Special Characteristics</w:t>
            </w:r>
          </w:p>
        </w:tc>
      </w:tr>
      <w:tr w:rsidR="00697859" w:rsidRPr="00BD1927" w:rsidTr="00697859">
        <w:tc>
          <w:tcPr>
            <w:tcW w:w="1696" w:type="dxa"/>
            <w:shd w:val="clear" w:color="auto" w:fill="auto"/>
            <w:vAlign w:val="center"/>
          </w:tcPr>
          <w:p w:rsidR="00697859" w:rsidRPr="00BD1927" w:rsidRDefault="00697859" w:rsidP="00851594">
            <w:pPr>
              <w:overflowPunct/>
              <w:autoSpaceDE/>
              <w:autoSpaceDN/>
              <w:adjustRightInd/>
              <w:jc w:val="center"/>
              <w:rPr>
                <w:rFonts w:cs="Arial"/>
                <w:szCs w:val="18"/>
                <w:lang w:val="en-GB"/>
              </w:rPr>
            </w:pPr>
            <w:r>
              <w:rPr>
                <w:rFonts w:cs="Arial"/>
                <w:szCs w:val="18"/>
                <w:lang w:val="en-GB"/>
              </w:rPr>
              <w:t>Survey Data</w:t>
            </w:r>
          </w:p>
        </w:tc>
        <w:tc>
          <w:tcPr>
            <w:tcW w:w="2044" w:type="dxa"/>
            <w:shd w:val="clear" w:color="auto" w:fill="auto"/>
            <w:vAlign w:val="center"/>
          </w:tcPr>
          <w:p w:rsidR="00697859" w:rsidRPr="00BD1927" w:rsidRDefault="00697859" w:rsidP="00851594">
            <w:pPr>
              <w:overflowPunct/>
              <w:autoSpaceDE/>
              <w:autoSpaceDN/>
              <w:adjustRightInd/>
              <w:jc w:val="center"/>
              <w:rPr>
                <w:rFonts w:cs="Arial"/>
                <w:szCs w:val="18"/>
                <w:lang w:val="en-GB"/>
              </w:rPr>
            </w:pPr>
            <w:r>
              <w:rPr>
                <w:rFonts w:cs="Arial"/>
                <w:szCs w:val="18"/>
                <w:lang w:val="en-GB"/>
              </w:rPr>
              <w:t>CSV</w:t>
            </w:r>
          </w:p>
        </w:tc>
        <w:tc>
          <w:tcPr>
            <w:tcW w:w="1870" w:type="dxa"/>
            <w:shd w:val="clear" w:color="auto" w:fill="auto"/>
            <w:vAlign w:val="center"/>
          </w:tcPr>
          <w:p w:rsidR="00697859" w:rsidRPr="00BD1927" w:rsidRDefault="00697859" w:rsidP="00851594">
            <w:pPr>
              <w:overflowPunct/>
              <w:autoSpaceDE/>
              <w:autoSpaceDN/>
              <w:adjustRightInd/>
              <w:jc w:val="center"/>
              <w:rPr>
                <w:rFonts w:cs="Arial"/>
                <w:szCs w:val="18"/>
                <w:lang w:val="en-GB"/>
              </w:rPr>
            </w:pPr>
            <w:r>
              <w:rPr>
                <w:rFonts w:cs="Arial"/>
                <w:szCs w:val="18"/>
                <w:lang w:val="en-GB"/>
              </w:rPr>
              <w:t>Microsoft Excel</w:t>
            </w:r>
          </w:p>
        </w:tc>
        <w:tc>
          <w:tcPr>
            <w:tcW w:w="1870" w:type="dxa"/>
            <w:shd w:val="clear" w:color="auto" w:fill="auto"/>
            <w:vAlign w:val="center"/>
          </w:tcPr>
          <w:p w:rsidR="00697859" w:rsidRPr="00BD1927" w:rsidRDefault="00697859" w:rsidP="00851594">
            <w:pPr>
              <w:overflowPunct/>
              <w:autoSpaceDE/>
              <w:autoSpaceDN/>
              <w:adjustRightInd/>
              <w:jc w:val="center"/>
              <w:rPr>
                <w:rFonts w:cs="Arial"/>
                <w:szCs w:val="18"/>
                <w:lang w:val="en-GB"/>
              </w:rPr>
            </w:pPr>
            <w:r>
              <w:rPr>
                <w:rFonts w:cs="Arial"/>
                <w:szCs w:val="18"/>
                <w:lang w:val="en-GB"/>
              </w:rPr>
              <w:t>&lt;100 MB</w:t>
            </w:r>
          </w:p>
        </w:tc>
        <w:tc>
          <w:tcPr>
            <w:tcW w:w="1870" w:type="dxa"/>
            <w:shd w:val="clear" w:color="auto" w:fill="auto"/>
            <w:vAlign w:val="center"/>
          </w:tcPr>
          <w:p w:rsidR="00697859" w:rsidRPr="00BD1927" w:rsidRDefault="00E3177E" w:rsidP="00851594">
            <w:pPr>
              <w:overflowPunct/>
              <w:autoSpaceDE/>
              <w:autoSpaceDN/>
              <w:adjustRightInd/>
              <w:jc w:val="center"/>
              <w:rPr>
                <w:rFonts w:cs="Arial"/>
                <w:szCs w:val="18"/>
                <w:lang w:val="en-GB"/>
              </w:rPr>
            </w:pPr>
            <w:proofErr w:type="spellStart"/>
            <w:r w:rsidRPr="00E3177E">
              <w:rPr>
                <w:i/>
                <w:iCs/>
                <w:lang w:val="en-GB"/>
              </w:rPr>
              <w:t>n.a.</w:t>
            </w:r>
            <w:proofErr w:type="spellEnd"/>
          </w:p>
        </w:tc>
      </w:tr>
      <w:tr w:rsidR="00697859" w:rsidRPr="00BD1927" w:rsidTr="00697859">
        <w:tc>
          <w:tcPr>
            <w:tcW w:w="1696" w:type="dxa"/>
            <w:shd w:val="clear" w:color="auto" w:fill="auto"/>
            <w:vAlign w:val="center"/>
          </w:tcPr>
          <w:p w:rsidR="00697859" w:rsidRPr="00BD1927" w:rsidRDefault="00697859" w:rsidP="00697859">
            <w:pPr>
              <w:overflowPunct/>
              <w:autoSpaceDE/>
              <w:autoSpaceDN/>
              <w:adjustRightInd/>
              <w:jc w:val="center"/>
              <w:rPr>
                <w:rFonts w:cs="Arial"/>
                <w:szCs w:val="18"/>
                <w:lang w:val="en-GB"/>
              </w:rPr>
            </w:pPr>
            <w:r>
              <w:rPr>
                <w:rFonts w:cs="Arial"/>
                <w:szCs w:val="18"/>
                <w:lang w:val="en-GB"/>
              </w:rPr>
              <w:t>Patient Registries</w:t>
            </w:r>
          </w:p>
        </w:tc>
        <w:tc>
          <w:tcPr>
            <w:tcW w:w="2044" w:type="dxa"/>
            <w:shd w:val="clear" w:color="auto" w:fill="auto"/>
            <w:vAlign w:val="center"/>
          </w:tcPr>
          <w:p w:rsidR="00697859" w:rsidRDefault="00697859" w:rsidP="00697859">
            <w:pPr>
              <w:overflowPunct/>
              <w:autoSpaceDE/>
              <w:autoSpaceDN/>
              <w:adjustRightInd/>
              <w:jc w:val="center"/>
              <w:rPr>
                <w:rFonts w:cs="Arial"/>
                <w:szCs w:val="18"/>
                <w:lang w:val="en-GB"/>
              </w:rPr>
            </w:pPr>
            <w:r>
              <w:rPr>
                <w:rFonts w:cs="Arial"/>
                <w:szCs w:val="18"/>
                <w:lang w:val="en-GB"/>
              </w:rPr>
              <w:t>XLS;</w:t>
            </w:r>
          </w:p>
          <w:p w:rsidR="00697859" w:rsidRPr="00BD1927" w:rsidRDefault="00697859" w:rsidP="00697859">
            <w:pPr>
              <w:overflowPunct/>
              <w:autoSpaceDE/>
              <w:autoSpaceDN/>
              <w:adjustRightInd/>
              <w:jc w:val="center"/>
              <w:rPr>
                <w:rFonts w:cs="Arial"/>
                <w:szCs w:val="18"/>
                <w:lang w:val="en-GB"/>
              </w:rPr>
            </w:pPr>
            <w:r>
              <w:rPr>
                <w:rFonts w:cs="Arial"/>
                <w:szCs w:val="18"/>
                <w:lang w:val="en-GB"/>
              </w:rPr>
              <w:t>CSV</w:t>
            </w:r>
          </w:p>
        </w:tc>
        <w:tc>
          <w:tcPr>
            <w:tcW w:w="1870" w:type="dxa"/>
            <w:shd w:val="clear" w:color="auto" w:fill="auto"/>
            <w:vAlign w:val="center"/>
          </w:tcPr>
          <w:p w:rsidR="00697859" w:rsidRPr="00BD1927" w:rsidRDefault="00697859" w:rsidP="00697859">
            <w:pPr>
              <w:overflowPunct/>
              <w:autoSpaceDE/>
              <w:autoSpaceDN/>
              <w:adjustRightInd/>
              <w:jc w:val="center"/>
              <w:rPr>
                <w:rFonts w:cs="Arial"/>
                <w:szCs w:val="18"/>
                <w:lang w:val="en-GB"/>
              </w:rPr>
            </w:pPr>
            <w:r>
              <w:rPr>
                <w:rFonts w:cs="Arial"/>
                <w:szCs w:val="18"/>
                <w:lang w:val="en-GB"/>
              </w:rPr>
              <w:t>Microsoft Excel</w:t>
            </w:r>
          </w:p>
        </w:tc>
        <w:tc>
          <w:tcPr>
            <w:tcW w:w="1870" w:type="dxa"/>
            <w:shd w:val="clear" w:color="auto" w:fill="auto"/>
            <w:vAlign w:val="center"/>
          </w:tcPr>
          <w:p w:rsidR="00697859" w:rsidRPr="00BD1927" w:rsidRDefault="00697859" w:rsidP="00697859">
            <w:pPr>
              <w:overflowPunct/>
              <w:autoSpaceDE/>
              <w:autoSpaceDN/>
              <w:adjustRightInd/>
              <w:jc w:val="center"/>
              <w:rPr>
                <w:rFonts w:cs="Arial"/>
                <w:szCs w:val="18"/>
                <w:lang w:val="en-GB"/>
              </w:rPr>
            </w:pPr>
            <w:r>
              <w:rPr>
                <w:rFonts w:cs="Arial"/>
                <w:szCs w:val="18"/>
                <w:lang w:val="en-GB"/>
              </w:rPr>
              <w:t>&lt;100 MB</w:t>
            </w:r>
          </w:p>
        </w:tc>
        <w:tc>
          <w:tcPr>
            <w:tcW w:w="1870" w:type="dxa"/>
            <w:shd w:val="clear" w:color="auto" w:fill="auto"/>
            <w:vAlign w:val="center"/>
          </w:tcPr>
          <w:p w:rsidR="00697859" w:rsidRPr="00697859" w:rsidRDefault="00697859" w:rsidP="00697859">
            <w:pPr>
              <w:jc w:val="center"/>
            </w:pPr>
            <w:r w:rsidRPr="00697859">
              <w:rPr>
                <w:rFonts w:eastAsiaTheme="minorEastAsia"/>
              </w:rPr>
              <w:t xml:space="preserve">Confidential, </w:t>
            </w:r>
            <w:proofErr w:type="spellStart"/>
            <w:r w:rsidRPr="00697859">
              <w:rPr>
                <w:rFonts w:eastAsiaTheme="minorEastAsia"/>
              </w:rPr>
              <w:t>pseudoanonymized</w:t>
            </w:r>
            <w:proofErr w:type="spellEnd"/>
          </w:p>
        </w:tc>
      </w:tr>
      <w:tr w:rsidR="006D03F5" w:rsidRPr="00BD1927" w:rsidTr="00697859">
        <w:tc>
          <w:tcPr>
            <w:tcW w:w="1696"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Simulation Data</w:t>
            </w:r>
          </w:p>
        </w:tc>
        <w:tc>
          <w:tcPr>
            <w:tcW w:w="2044"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CSV</w:t>
            </w:r>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Microsoft Excel</w:t>
            </w:r>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&lt; 1GB</w:t>
            </w:r>
          </w:p>
        </w:tc>
        <w:tc>
          <w:tcPr>
            <w:tcW w:w="1870" w:type="dxa"/>
            <w:shd w:val="clear" w:color="auto" w:fill="auto"/>
            <w:vAlign w:val="center"/>
          </w:tcPr>
          <w:p w:rsidR="006D03F5" w:rsidRPr="00BD1927" w:rsidRDefault="00E3177E" w:rsidP="006D03F5">
            <w:pPr>
              <w:overflowPunct/>
              <w:autoSpaceDE/>
              <w:autoSpaceDN/>
              <w:adjustRightInd/>
              <w:jc w:val="center"/>
              <w:rPr>
                <w:rFonts w:cs="Arial"/>
                <w:szCs w:val="18"/>
                <w:lang w:val="en-GB"/>
              </w:rPr>
            </w:pPr>
            <w:proofErr w:type="spellStart"/>
            <w:r w:rsidRPr="00E3177E">
              <w:rPr>
                <w:i/>
                <w:iCs/>
                <w:lang w:val="en-GB"/>
              </w:rPr>
              <w:t>n.a.</w:t>
            </w:r>
            <w:proofErr w:type="spellEnd"/>
          </w:p>
        </w:tc>
      </w:tr>
      <w:tr w:rsidR="006D03F5" w:rsidRPr="00BD1927" w:rsidTr="00697859">
        <w:tc>
          <w:tcPr>
            <w:tcW w:w="1696"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Cost Data</w:t>
            </w:r>
          </w:p>
        </w:tc>
        <w:tc>
          <w:tcPr>
            <w:tcW w:w="2044" w:type="dxa"/>
            <w:shd w:val="clear" w:color="auto" w:fill="auto"/>
            <w:vAlign w:val="center"/>
          </w:tcPr>
          <w:p w:rsidR="006D03F5" w:rsidRDefault="006D03F5" w:rsidP="006D03F5">
            <w:pPr>
              <w:overflowPunct/>
              <w:autoSpaceDE/>
              <w:autoSpaceDN/>
              <w:adjustRightInd/>
              <w:jc w:val="center"/>
              <w:rPr>
                <w:rFonts w:cs="Arial"/>
                <w:szCs w:val="18"/>
                <w:lang w:val="en-GB"/>
              </w:rPr>
            </w:pPr>
            <w:r>
              <w:rPr>
                <w:rFonts w:cs="Arial"/>
                <w:szCs w:val="18"/>
                <w:lang w:val="en-GB"/>
              </w:rPr>
              <w:t>XLS;</w:t>
            </w:r>
          </w:p>
          <w:p w:rsidR="006D03F5" w:rsidRPr="00BD1927" w:rsidRDefault="006D03F5" w:rsidP="006D03F5">
            <w:pPr>
              <w:overflowPunct/>
              <w:autoSpaceDE/>
              <w:autoSpaceDN/>
              <w:adjustRightInd/>
              <w:jc w:val="center"/>
              <w:rPr>
                <w:rFonts w:cs="Arial"/>
                <w:szCs w:val="18"/>
                <w:lang w:val="en-GB"/>
              </w:rPr>
            </w:pPr>
            <w:r>
              <w:rPr>
                <w:rFonts w:cs="Arial"/>
                <w:szCs w:val="18"/>
                <w:lang w:val="en-GB"/>
              </w:rPr>
              <w:t>CSV</w:t>
            </w:r>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Microsoft Excel</w:t>
            </w:r>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&lt;100 MB</w:t>
            </w:r>
          </w:p>
        </w:tc>
        <w:tc>
          <w:tcPr>
            <w:tcW w:w="1870" w:type="dxa"/>
            <w:shd w:val="clear" w:color="auto" w:fill="auto"/>
            <w:vAlign w:val="center"/>
          </w:tcPr>
          <w:p w:rsidR="006D03F5" w:rsidRPr="00BD1927" w:rsidRDefault="00E3177E" w:rsidP="006D03F5">
            <w:pPr>
              <w:overflowPunct/>
              <w:autoSpaceDE/>
              <w:autoSpaceDN/>
              <w:adjustRightInd/>
              <w:jc w:val="center"/>
              <w:rPr>
                <w:rFonts w:cs="Arial"/>
                <w:szCs w:val="18"/>
                <w:lang w:val="en-GB"/>
              </w:rPr>
            </w:pPr>
            <w:proofErr w:type="spellStart"/>
            <w:r w:rsidRPr="00E3177E">
              <w:rPr>
                <w:i/>
                <w:iCs/>
                <w:lang w:val="en-GB"/>
              </w:rPr>
              <w:t>n.a.</w:t>
            </w:r>
            <w:proofErr w:type="spellEnd"/>
          </w:p>
        </w:tc>
      </w:tr>
      <w:tr w:rsidR="006D03F5" w:rsidRPr="00BD1927" w:rsidTr="00697859">
        <w:tc>
          <w:tcPr>
            <w:tcW w:w="1696"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Simulation Model</w:t>
            </w:r>
          </w:p>
        </w:tc>
        <w:tc>
          <w:tcPr>
            <w:tcW w:w="2044"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ALP</w:t>
            </w:r>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proofErr w:type="spellStart"/>
            <w:r>
              <w:rPr>
                <w:rFonts w:cs="Arial"/>
                <w:szCs w:val="18"/>
                <w:lang w:val="en-GB"/>
              </w:rPr>
              <w:t>AnyLogic</w:t>
            </w:r>
            <w:proofErr w:type="spellEnd"/>
          </w:p>
        </w:tc>
        <w:tc>
          <w:tcPr>
            <w:tcW w:w="1870" w:type="dxa"/>
            <w:shd w:val="clear" w:color="auto" w:fill="auto"/>
            <w:vAlign w:val="center"/>
          </w:tcPr>
          <w:p w:rsidR="006D03F5" w:rsidRPr="00BD1927" w:rsidRDefault="006D03F5" w:rsidP="006D03F5">
            <w:pPr>
              <w:overflowPunct/>
              <w:autoSpaceDE/>
              <w:autoSpaceDN/>
              <w:adjustRightInd/>
              <w:jc w:val="center"/>
              <w:rPr>
                <w:rFonts w:cs="Arial"/>
                <w:szCs w:val="18"/>
                <w:lang w:val="en-GB"/>
              </w:rPr>
            </w:pPr>
            <w:r>
              <w:rPr>
                <w:rFonts w:cs="Arial"/>
                <w:szCs w:val="18"/>
                <w:lang w:val="en-GB"/>
              </w:rPr>
              <w:t>&lt;100GB</w:t>
            </w:r>
          </w:p>
        </w:tc>
        <w:tc>
          <w:tcPr>
            <w:tcW w:w="1870" w:type="dxa"/>
            <w:shd w:val="clear" w:color="auto" w:fill="auto"/>
            <w:vAlign w:val="center"/>
          </w:tcPr>
          <w:p w:rsidR="006D03F5" w:rsidRPr="00BD1927" w:rsidRDefault="00E3177E" w:rsidP="006D03F5">
            <w:pPr>
              <w:overflowPunct/>
              <w:autoSpaceDE/>
              <w:autoSpaceDN/>
              <w:adjustRightInd/>
              <w:jc w:val="center"/>
              <w:rPr>
                <w:rFonts w:cs="Arial"/>
                <w:szCs w:val="18"/>
                <w:lang w:val="en-GB"/>
              </w:rPr>
            </w:pPr>
            <w:proofErr w:type="spellStart"/>
            <w:r w:rsidRPr="00E3177E">
              <w:rPr>
                <w:i/>
                <w:iCs/>
                <w:lang w:val="en-GB"/>
              </w:rPr>
              <w:t>n.a.</w:t>
            </w:r>
            <w:proofErr w:type="spellEnd"/>
          </w:p>
        </w:tc>
      </w:tr>
    </w:tbl>
    <w:p w:rsidR="006E79C6" w:rsidRPr="00BD1927" w:rsidRDefault="006E79C6" w:rsidP="006E79C6">
      <w:pPr>
        <w:overflowPunct/>
        <w:autoSpaceDE/>
        <w:autoSpaceDN/>
        <w:adjustRightInd/>
        <w:rPr>
          <w:lang w:val="en-GB"/>
        </w:rPr>
      </w:pPr>
    </w:p>
    <w:p w:rsidR="006E79C6" w:rsidRDefault="006E79C6" w:rsidP="006E79C6">
      <w:pPr>
        <w:overflowPunct/>
        <w:autoSpaceDE/>
        <w:autoSpaceDN/>
        <w:adjustRightInd/>
        <w:rPr>
          <w:lang w:val="en-GB"/>
        </w:rPr>
      </w:pPr>
    </w:p>
    <w:p w:rsidR="006E79C6" w:rsidRDefault="006E79C6" w:rsidP="00225E99">
      <w:pPr>
        <w:overflowPunct/>
        <w:autoSpaceDE/>
        <w:autoSpaceDN/>
        <w:adjustRightInd/>
        <w:rPr>
          <w:lang w:val="en-GB"/>
        </w:rPr>
      </w:pPr>
    </w:p>
    <w:p w:rsidR="00E76E3E" w:rsidRPr="00BD1927" w:rsidRDefault="00276969" w:rsidP="00024D1D">
      <w:pPr>
        <w:pStyle w:val="Heading2"/>
        <w:shd w:val="clear" w:color="auto" w:fill="FDE9D9" w:themeFill="accent6" w:themeFillTint="33"/>
        <w:rPr>
          <w:lang w:val="en-GB"/>
        </w:rPr>
      </w:pPr>
      <w:bookmarkStart w:id="11" w:name="_Toc860805"/>
      <w:r w:rsidRPr="00276969">
        <w:rPr>
          <w:lang w:val="en-GB"/>
        </w:rPr>
        <w:t>1.10 During the project I have sufficient storage locations and capacity and I have a back-up of the data available.</w:t>
      </w:r>
      <w:bookmarkEnd w:id="11"/>
      <w:r w:rsidRPr="00276969">
        <w:rPr>
          <w:lang w:val="en-GB"/>
        </w:rPr>
        <w:t xml:space="preserve"> </w:t>
      </w:r>
    </w:p>
    <w:p w:rsidR="00E76E3E" w:rsidRPr="00BD1927" w:rsidRDefault="00E76E3E" w:rsidP="009230EF">
      <w:pPr>
        <w:jc w:val="both"/>
        <w:rPr>
          <w:lang w:val="en-GB"/>
        </w:rPr>
      </w:pPr>
    </w:p>
    <w:p w:rsidR="0083430A" w:rsidRPr="00024D1D" w:rsidRDefault="0083430A" w:rsidP="009230EF">
      <w:pPr>
        <w:pStyle w:val="ListParagraph"/>
        <w:numPr>
          <w:ilvl w:val="0"/>
          <w:numId w:val="32"/>
        </w:numPr>
        <w:jc w:val="both"/>
        <w:rPr>
          <w:lang w:val="en-GB"/>
        </w:rPr>
      </w:pPr>
      <w:r w:rsidRPr="00BD1927">
        <w:rPr>
          <w:lang w:val="en-GB"/>
        </w:rPr>
        <w:t>Yes, for the storage and backup of my data I use the standard facilities of my institute.</w:t>
      </w:r>
    </w:p>
    <w:p w:rsidR="0083430A" w:rsidRPr="00BD1927" w:rsidRDefault="0083430A" w:rsidP="00024D1D">
      <w:pPr>
        <w:ind w:left="1134" w:hanging="141"/>
        <w:jc w:val="both"/>
        <w:rPr>
          <w:lang w:val="en-GB"/>
        </w:rPr>
      </w:pPr>
      <w:r w:rsidRPr="00BD1927">
        <w:rPr>
          <w:lang w:val="en-GB"/>
        </w:rPr>
        <w:t xml:space="preserve">- WGS data: raw and analysis data is stored at HMF, is safely stored at </w:t>
      </w:r>
      <w:proofErr w:type="spellStart"/>
      <w:r w:rsidRPr="00BD1927">
        <w:rPr>
          <w:lang w:val="en-GB"/>
        </w:rPr>
        <w:t>Schuberg</w:t>
      </w:r>
      <w:proofErr w:type="spellEnd"/>
      <w:r w:rsidRPr="00BD1927">
        <w:rPr>
          <w:lang w:val="en-GB"/>
        </w:rPr>
        <w:t xml:space="preserve"> Phillis, of which a mirror is also available.</w:t>
      </w:r>
    </w:p>
    <w:p w:rsidR="0083430A" w:rsidRPr="00BD1927" w:rsidRDefault="0083430A" w:rsidP="00024D1D">
      <w:pPr>
        <w:ind w:left="1134" w:hanging="141"/>
        <w:jc w:val="both"/>
        <w:rPr>
          <w:lang w:val="en-GB"/>
        </w:rPr>
      </w:pPr>
      <w:r w:rsidRPr="00BD1927">
        <w:rPr>
          <w:lang w:val="en-GB"/>
        </w:rPr>
        <w:t>- Each institute is responsible for the secure storage of derived data, analysis protocols and software on its own servers. They must also provide a regular backup (this will be included in the terms of use).</w:t>
      </w:r>
    </w:p>
    <w:p w:rsidR="00024D1D" w:rsidRDefault="0083430A" w:rsidP="00024D1D">
      <w:pPr>
        <w:ind w:left="1134"/>
        <w:jc w:val="both"/>
        <w:rPr>
          <w:lang w:val="en-GB"/>
        </w:rPr>
      </w:pPr>
      <w:r w:rsidRPr="00BD1927">
        <w:rPr>
          <w:lang w:val="en-GB"/>
        </w:rPr>
        <w:t>Utrecht Bio-informatics Expertise Centre (UBEC) will include this as an extra step in the periodic DMP check (which is done every six months). So besides re-evaluating the DMP and correcting it with the state of affairs at that moment, we will contact the participants beforehand to see if and how the conditions of use are met.</w:t>
      </w:r>
    </w:p>
    <w:p w:rsidR="00E76E3E" w:rsidRPr="00024D1D" w:rsidRDefault="00024D1D" w:rsidP="00024D1D">
      <w:pPr>
        <w:ind w:left="1134" w:hanging="141"/>
        <w:jc w:val="both"/>
        <w:rPr>
          <w:lang w:val="en-GB"/>
        </w:rPr>
      </w:pPr>
      <w:r>
        <w:rPr>
          <w:lang w:val="en-GB"/>
        </w:rPr>
        <w:t>-</w:t>
      </w:r>
      <w:r>
        <w:rPr>
          <w:lang w:val="en-GB"/>
        </w:rPr>
        <w:tab/>
      </w:r>
      <w:r w:rsidR="0083430A" w:rsidRPr="00024D1D">
        <w:rPr>
          <w:lang w:val="en-GB"/>
        </w:rPr>
        <w:t>For the HMF, the responsibility for auditing the DMP lies with the Data Access Committee/Board of HMF/CPCT, which has been accredited since the beginning of 2018.</w:t>
      </w:r>
      <w:r w:rsidR="008C11CE" w:rsidRPr="00024D1D">
        <w:rPr>
          <w:lang w:val="en-GB"/>
        </w:rPr>
        <w:t> </w:t>
      </w:r>
    </w:p>
    <w:p w:rsidR="0083430A" w:rsidRPr="00BD1927" w:rsidRDefault="0083430A" w:rsidP="009230EF">
      <w:pPr>
        <w:jc w:val="both"/>
        <w:rPr>
          <w:color w:val="FF0000"/>
          <w:lang w:val="en-GB"/>
        </w:rPr>
      </w:pPr>
    </w:p>
    <w:p w:rsidR="00CD35D6" w:rsidRPr="00024D1D" w:rsidRDefault="00CD35D6" w:rsidP="009230EF">
      <w:pPr>
        <w:jc w:val="both"/>
        <w:rPr>
          <w:color w:val="000000" w:themeColor="text1"/>
          <w:lang w:val="en-GB"/>
        </w:rPr>
      </w:pPr>
      <w:r w:rsidRPr="00024D1D">
        <w:rPr>
          <w:color w:val="000000" w:themeColor="text1"/>
          <w:lang w:val="en-GB"/>
        </w:rPr>
        <w:t xml:space="preserve">In November 2019 the PhD students and junior </w:t>
      </w:r>
      <w:r w:rsidR="000053AD" w:rsidRPr="00024D1D">
        <w:rPr>
          <w:color w:val="000000" w:themeColor="text1"/>
          <w:lang w:val="en-GB"/>
        </w:rPr>
        <w:t>researcher</w:t>
      </w:r>
      <w:r w:rsidRPr="00024D1D">
        <w:rPr>
          <w:color w:val="000000" w:themeColor="text1"/>
          <w:lang w:val="en-GB"/>
        </w:rPr>
        <w:t xml:space="preserve"> have </w:t>
      </w:r>
      <w:r w:rsidR="000053AD" w:rsidRPr="00024D1D">
        <w:rPr>
          <w:color w:val="000000" w:themeColor="text1"/>
          <w:lang w:val="en-GB"/>
        </w:rPr>
        <w:t>received</w:t>
      </w:r>
      <w:r w:rsidR="00820C0C" w:rsidRPr="00024D1D">
        <w:rPr>
          <w:color w:val="000000" w:themeColor="text1"/>
          <w:lang w:val="en-GB"/>
        </w:rPr>
        <w:t xml:space="preserve"> a comprehensive training session about research data management, in which the </w:t>
      </w:r>
      <w:r w:rsidR="000053AD" w:rsidRPr="00024D1D">
        <w:rPr>
          <w:color w:val="000000" w:themeColor="text1"/>
          <w:lang w:val="en-GB"/>
        </w:rPr>
        <w:t>in</w:t>
      </w:r>
      <w:r w:rsidR="00323037" w:rsidRPr="00024D1D">
        <w:rPr>
          <w:color w:val="000000" w:themeColor="text1"/>
          <w:lang w:val="en-GB"/>
        </w:rPr>
        <w:t>s</w:t>
      </w:r>
      <w:r w:rsidR="000053AD" w:rsidRPr="00024D1D">
        <w:rPr>
          <w:color w:val="000000" w:themeColor="text1"/>
          <w:lang w:val="en-GB"/>
        </w:rPr>
        <w:t xml:space="preserve"> and outs of a solid back-up routine was</w:t>
      </w:r>
      <w:r w:rsidR="00BF13AD" w:rsidRPr="00024D1D">
        <w:rPr>
          <w:color w:val="000000" w:themeColor="text1"/>
          <w:lang w:val="en-GB"/>
        </w:rPr>
        <w:t xml:space="preserve"> taught.</w:t>
      </w:r>
    </w:p>
    <w:p w:rsidR="00E405D1" w:rsidRPr="00BD1927" w:rsidRDefault="00E405D1" w:rsidP="009230EF">
      <w:pPr>
        <w:jc w:val="both"/>
        <w:rPr>
          <w:color w:val="FF0000"/>
          <w:lang w:val="en-GB"/>
        </w:rPr>
      </w:pPr>
    </w:p>
    <w:p w:rsidR="00276969" w:rsidRPr="00276969" w:rsidRDefault="00276969" w:rsidP="00024D1D">
      <w:pPr>
        <w:pStyle w:val="Heading1"/>
        <w:shd w:val="clear" w:color="auto" w:fill="FABF8F" w:themeFill="accent6" w:themeFillTint="99"/>
      </w:pPr>
      <w:bookmarkStart w:id="12" w:name="_Toc860806"/>
      <w:r w:rsidRPr="00276969">
        <w:lastRenderedPageBreak/>
        <w:t>2. Legislation (including privacy)</w:t>
      </w:r>
      <w:bookmarkEnd w:id="12"/>
      <w:r w:rsidRPr="00276969">
        <w:t xml:space="preserve"> </w:t>
      </w:r>
    </w:p>
    <w:p w:rsidR="00024D1D" w:rsidRPr="00024D1D" w:rsidRDefault="00276969" w:rsidP="006079DB">
      <w:pPr>
        <w:pStyle w:val="Heading2"/>
        <w:shd w:val="clear" w:color="auto" w:fill="FDE9D9" w:themeFill="accent6" w:themeFillTint="33"/>
      </w:pPr>
      <w:bookmarkStart w:id="13" w:name="_Toc860807"/>
      <w:r w:rsidRPr="00024D1D">
        <w:t>2.1 I will be doing research involving human subjects</w:t>
      </w:r>
      <w:bookmarkEnd w:id="13"/>
    </w:p>
    <w:p w:rsidR="00024D1D" w:rsidRPr="00024D1D" w:rsidRDefault="00276969" w:rsidP="006079DB">
      <w:pPr>
        <w:shd w:val="clear" w:color="auto" w:fill="FDE9D9" w:themeFill="accent6" w:themeFillTint="33"/>
      </w:pPr>
      <w:r w:rsidRPr="00024D1D">
        <w:t>, and I am aware of and compliant with laws and regulations concerning privacy sensitive data.</w:t>
      </w:r>
    </w:p>
    <w:p w:rsidR="00E76E3E" w:rsidRPr="00BD1927" w:rsidRDefault="008C11CE" w:rsidP="00024D1D">
      <w:pPr>
        <w:jc w:val="both"/>
        <w:rPr>
          <w:lang w:val="en-GB"/>
        </w:rPr>
      </w:pPr>
      <w:r w:rsidRPr="00BD1927">
        <w:rPr>
          <w:lang w:val="en-GB"/>
        </w:rPr>
        <w:t xml:space="preserve">         </w:t>
      </w:r>
    </w:p>
    <w:p w:rsidR="0083430A" w:rsidRPr="00BD1927" w:rsidRDefault="0083430A" w:rsidP="0083430A">
      <w:pPr>
        <w:pStyle w:val="ListParagraph"/>
        <w:numPr>
          <w:ilvl w:val="0"/>
          <w:numId w:val="11"/>
        </w:numPr>
        <w:jc w:val="both"/>
        <w:rPr>
          <w:lang w:val="en-GB"/>
        </w:rPr>
      </w:pPr>
      <w:r w:rsidRPr="00BD1927">
        <w:rPr>
          <w:lang w:val="en-GB"/>
        </w:rPr>
        <w:t>“</w:t>
      </w:r>
      <w:r w:rsidR="008C11CE" w:rsidRPr="00BD1927">
        <w:rPr>
          <w:lang w:val="en-GB"/>
        </w:rPr>
        <w:t xml:space="preserve">Wet </w:t>
      </w:r>
      <w:proofErr w:type="spellStart"/>
      <w:r w:rsidR="008C11CE" w:rsidRPr="00BD1927">
        <w:rPr>
          <w:lang w:val="en-GB"/>
        </w:rPr>
        <w:t>Bescherming</w:t>
      </w:r>
      <w:proofErr w:type="spellEnd"/>
      <w:r w:rsidR="008C11CE" w:rsidRPr="00BD1927">
        <w:rPr>
          <w:lang w:val="en-GB"/>
        </w:rPr>
        <w:t xml:space="preserve"> </w:t>
      </w:r>
      <w:proofErr w:type="spellStart"/>
      <w:r w:rsidR="008C11CE" w:rsidRPr="00BD1927">
        <w:rPr>
          <w:lang w:val="en-GB"/>
        </w:rPr>
        <w:t>Persoonsgegevens</w:t>
      </w:r>
      <w:proofErr w:type="spellEnd"/>
      <w:r w:rsidRPr="00BD1927">
        <w:rPr>
          <w:lang w:val="en-GB"/>
        </w:rPr>
        <w:t>”</w:t>
      </w:r>
      <w:r w:rsidR="008C11CE" w:rsidRPr="00BD1927">
        <w:rPr>
          <w:lang w:val="en-GB"/>
        </w:rPr>
        <w:t xml:space="preserve"> </w:t>
      </w:r>
      <w:r w:rsidRPr="00BD1927">
        <w:rPr>
          <w:lang w:val="en-GB"/>
        </w:rPr>
        <w:t xml:space="preserve">and the resulting code of </w:t>
      </w:r>
      <w:proofErr w:type="gramStart"/>
      <w:r w:rsidRPr="00BD1927">
        <w:rPr>
          <w:lang w:val="en-GB"/>
        </w:rPr>
        <w:t xml:space="preserve">“ </w:t>
      </w:r>
      <w:proofErr w:type="spellStart"/>
      <w:r w:rsidRPr="00BD1927">
        <w:rPr>
          <w:lang w:val="en-GB"/>
        </w:rPr>
        <w:t>gedragscode</w:t>
      </w:r>
      <w:proofErr w:type="spellEnd"/>
      <w:proofErr w:type="gramEnd"/>
      <w:r w:rsidRPr="00BD1927">
        <w:rPr>
          <w:lang w:val="en-GB"/>
        </w:rPr>
        <w:t xml:space="preserve"> </w:t>
      </w:r>
      <w:proofErr w:type="spellStart"/>
      <w:r w:rsidRPr="00BD1927">
        <w:rPr>
          <w:lang w:val="en-GB"/>
        </w:rPr>
        <w:t>Gezondheidsonderzoek</w:t>
      </w:r>
      <w:proofErr w:type="spellEnd"/>
      <w:r w:rsidRPr="00BD1927">
        <w:rPr>
          <w:lang w:val="en-GB"/>
        </w:rPr>
        <w:t xml:space="preserve">”. </w:t>
      </w:r>
      <w:r w:rsidRPr="00BD1927">
        <w:rPr>
          <w:lang w:val="en-GB"/>
        </w:rPr>
        <w:br/>
        <w:t>I register my project with the “</w:t>
      </w:r>
      <w:proofErr w:type="spellStart"/>
      <w:r w:rsidRPr="00BD1927">
        <w:rPr>
          <w:lang w:val="en-GB"/>
        </w:rPr>
        <w:t>Autoriteit</w:t>
      </w:r>
      <w:proofErr w:type="spellEnd"/>
      <w:r w:rsidRPr="00BD1927">
        <w:rPr>
          <w:lang w:val="en-GB"/>
        </w:rPr>
        <w:t xml:space="preserve"> </w:t>
      </w:r>
      <w:proofErr w:type="spellStart"/>
      <w:r w:rsidRPr="00BD1927">
        <w:rPr>
          <w:lang w:val="en-GB"/>
        </w:rPr>
        <w:t>Persoonsgegevens</w:t>
      </w:r>
      <w:proofErr w:type="spellEnd"/>
      <w:r w:rsidRPr="00BD1927">
        <w:rPr>
          <w:lang w:val="en-GB"/>
        </w:rPr>
        <w:t>”</w:t>
      </w:r>
    </w:p>
    <w:p w:rsidR="00E76E3E" w:rsidRPr="00BD1927" w:rsidRDefault="008C11CE" w:rsidP="0083430A">
      <w:pPr>
        <w:pStyle w:val="ListParagraph"/>
        <w:numPr>
          <w:ilvl w:val="0"/>
          <w:numId w:val="11"/>
        </w:numPr>
        <w:jc w:val="both"/>
        <w:rPr>
          <w:lang w:val="en-GB"/>
        </w:rPr>
      </w:pPr>
      <w:r w:rsidRPr="00BD1927">
        <w:rPr>
          <w:lang w:val="en-GB"/>
        </w:rPr>
        <w:t xml:space="preserve">Wet </w:t>
      </w:r>
      <w:proofErr w:type="spellStart"/>
      <w:r w:rsidRPr="00BD1927">
        <w:rPr>
          <w:lang w:val="en-GB"/>
        </w:rPr>
        <w:t>Medisch-Wetenschappelijk</w:t>
      </w:r>
      <w:proofErr w:type="spellEnd"/>
      <w:r w:rsidRPr="00BD1927">
        <w:rPr>
          <w:lang w:val="en-GB"/>
        </w:rPr>
        <w:t xml:space="preserve"> </w:t>
      </w:r>
      <w:proofErr w:type="spellStart"/>
      <w:r w:rsidRPr="00BD1927">
        <w:rPr>
          <w:lang w:val="en-GB"/>
        </w:rPr>
        <w:t>Onderzoek</w:t>
      </w:r>
      <w:proofErr w:type="spellEnd"/>
      <w:r w:rsidRPr="00BD1927">
        <w:rPr>
          <w:lang w:val="en-GB"/>
        </w:rPr>
        <w:t xml:space="preserve"> </w:t>
      </w:r>
      <w:r w:rsidR="0083430A" w:rsidRPr="00BD1927">
        <w:rPr>
          <w:lang w:val="en-GB"/>
        </w:rPr>
        <w:t>with people</w:t>
      </w:r>
      <w:r w:rsidRPr="00BD1927">
        <w:rPr>
          <w:lang w:val="en-GB"/>
        </w:rPr>
        <w:t xml:space="preserve"> (WMO)</w:t>
      </w:r>
    </w:p>
    <w:p w:rsidR="00E76E3E" w:rsidRPr="00BD1927" w:rsidRDefault="008C11CE" w:rsidP="009230EF">
      <w:pPr>
        <w:pStyle w:val="ListParagraph"/>
        <w:numPr>
          <w:ilvl w:val="0"/>
          <w:numId w:val="11"/>
        </w:numPr>
        <w:jc w:val="both"/>
        <w:rPr>
          <w:lang w:val="en-GB"/>
        </w:rPr>
      </w:pPr>
      <w:r w:rsidRPr="00BD1927">
        <w:rPr>
          <w:lang w:val="en-GB"/>
        </w:rPr>
        <w:t xml:space="preserve">Wet op de </w:t>
      </w:r>
      <w:proofErr w:type="spellStart"/>
      <w:r w:rsidRPr="00BD1927">
        <w:rPr>
          <w:lang w:val="en-GB"/>
        </w:rPr>
        <w:t>Geneeskundige</w:t>
      </w:r>
      <w:proofErr w:type="spellEnd"/>
      <w:r w:rsidRPr="00BD1927">
        <w:rPr>
          <w:lang w:val="en-GB"/>
        </w:rPr>
        <w:t xml:space="preserve"> </w:t>
      </w:r>
      <w:proofErr w:type="spellStart"/>
      <w:r w:rsidRPr="00BD1927">
        <w:rPr>
          <w:lang w:val="en-GB"/>
        </w:rPr>
        <w:t>Behandelingsovereenkomst</w:t>
      </w:r>
      <w:proofErr w:type="spellEnd"/>
    </w:p>
    <w:p w:rsidR="00E76E3E" w:rsidRPr="00BD1927" w:rsidRDefault="00E76E3E" w:rsidP="009230EF">
      <w:pPr>
        <w:jc w:val="both"/>
        <w:rPr>
          <w:lang w:val="en-GB"/>
        </w:rPr>
      </w:pPr>
    </w:p>
    <w:p w:rsidR="0083430A" w:rsidRPr="00BD1927" w:rsidRDefault="0083430A" w:rsidP="00024D1D">
      <w:pPr>
        <w:ind w:left="1134" w:hanging="141"/>
        <w:jc w:val="both"/>
        <w:rPr>
          <w:lang w:val="en-GB"/>
        </w:rPr>
      </w:pPr>
      <w:r w:rsidRPr="00BD1927">
        <w:rPr>
          <w:lang w:val="en-GB"/>
        </w:rPr>
        <w:t>- Aware of the WBP, but we do not need to report personal data to the “</w:t>
      </w:r>
      <w:proofErr w:type="spellStart"/>
      <w:r w:rsidRPr="00BD1927">
        <w:rPr>
          <w:lang w:val="en-GB"/>
        </w:rPr>
        <w:t>Autoriteit</w:t>
      </w:r>
      <w:proofErr w:type="spellEnd"/>
      <w:r w:rsidRPr="00BD1927">
        <w:rPr>
          <w:lang w:val="en-GB"/>
        </w:rPr>
        <w:t xml:space="preserve"> </w:t>
      </w:r>
      <w:proofErr w:type="spellStart"/>
      <w:r w:rsidRPr="00BD1927">
        <w:rPr>
          <w:lang w:val="en-GB"/>
        </w:rPr>
        <w:t>Persoonsgegevens</w:t>
      </w:r>
      <w:proofErr w:type="spellEnd"/>
      <w:r w:rsidRPr="00BD1927">
        <w:rPr>
          <w:lang w:val="en-GB"/>
        </w:rPr>
        <w:t>”, we will report this to the Data Protection Officer (FG) of the UMC Utrecht. After reporting, a PIA was also drawn up in collaboration with the FG. This will be evaluated annually, after evaluation of the DMP.</w:t>
      </w:r>
    </w:p>
    <w:p w:rsidR="0083430A" w:rsidRPr="00BD1927" w:rsidRDefault="0083430A" w:rsidP="00024D1D">
      <w:pPr>
        <w:ind w:left="1134" w:hanging="141"/>
        <w:jc w:val="both"/>
        <w:rPr>
          <w:lang w:val="en-GB"/>
        </w:rPr>
      </w:pPr>
      <w:r w:rsidRPr="00BD1927">
        <w:rPr>
          <w:lang w:val="en-GB"/>
        </w:rPr>
        <w:t>- CPCT-02 is WMO mandatory research, METC approval obtained at UMCU, permission has also been applied for locally and granted at centres participating in the CPCT research. Access to the data is subject to certain conditions.</w:t>
      </w:r>
    </w:p>
    <w:p w:rsidR="0083430A" w:rsidRPr="00BD1927" w:rsidRDefault="0083430A" w:rsidP="00024D1D">
      <w:pPr>
        <w:ind w:left="1134" w:hanging="141"/>
        <w:jc w:val="both"/>
        <w:rPr>
          <w:lang w:val="en-GB"/>
        </w:rPr>
      </w:pPr>
      <w:r w:rsidRPr="00BD1927">
        <w:rPr>
          <w:lang w:val="en-GB"/>
        </w:rPr>
        <w:t xml:space="preserve">- Linking the clinical data to the CPCT-02 data may be possible using the CPCT number. In practice, however, this is not possible (data access boards do not give permission to link the data to other sources). This appears to be a legal obstacle in particular, as there is no clear correspondence about the legislation. A solution that is still being explored is the retrieval of the data (what data?) per hospital via the PI of the CPCT. At this moment (April 2018) it is being investigated whether the analysis can take place per hospital dataset, or whether it is necessary to combine the data. One option may then be that the hospital itself makes the link and then safely stores or deletes the code. The data can then be transported to the person responsible within TANGO. </w:t>
      </w:r>
    </w:p>
    <w:p w:rsidR="0083430A" w:rsidRPr="00BD1927" w:rsidRDefault="0083430A" w:rsidP="00024D1D">
      <w:pPr>
        <w:ind w:left="1134" w:hanging="141"/>
        <w:jc w:val="both"/>
        <w:rPr>
          <w:lang w:val="en-GB"/>
        </w:rPr>
      </w:pPr>
      <w:r w:rsidRPr="00BD1927">
        <w:rPr>
          <w:lang w:val="en-GB"/>
        </w:rPr>
        <w:t>- Generating data from questionnaires will most likely be done via non-WMO mandatory research.</w:t>
      </w:r>
    </w:p>
    <w:p w:rsidR="0083430A" w:rsidRPr="00BD1927" w:rsidRDefault="0083430A" w:rsidP="00024D1D">
      <w:pPr>
        <w:ind w:left="1134" w:hanging="141"/>
        <w:jc w:val="both"/>
        <w:rPr>
          <w:lang w:val="en-GB"/>
        </w:rPr>
      </w:pPr>
      <w:r w:rsidRPr="00BD1927">
        <w:rPr>
          <w:lang w:val="en-GB"/>
        </w:rPr>
        <w:t>- WGBO applies to lung doctors.</w:t>
      </w:r>
    </w:p>
    <w:p w:rsidR="0083430A" w:rsidRPr="00BD1927" w:rsidRDefault="0083430A" w:rsidP="00024D1D">
      <w:pPr>
        <w:ind w:left="1134" w:hanging="141"/>
        <w:jc w:val="both"/>
        <w:rPr>
          <w:lang w:val="en-GB"/>
        </w:rPr>
      </w:pPr>
      <w:r w:rsidRPr="00BD1927">
        <w:rPr>
          <w:lang w:val="en-GB"/>
        </w:rPr>
        <w:t xml:space="preserve">- </w:t>
      </w:r>
      <w:r w:rsidR="00570BA5">
        <w:rPr>
          <w:lang w:val="en-GB"/>
        </w:rPr>
        <w:t>There is a consortium agreement in place. Additionally, every individual UMC/University puts contracts with their partnering institutions in place complying to their institutional legislation and contractual requirements.</w:t>
      </w:r>
    </w:p>
    <w:p w:rsidR="004754BA" w:rsidRPr="00BD1927" w:rsidRDefault="004754BA" w:rsidP="009230EF">
      <w:pPr>
        <w:jc w:val="both"/>
        <w:rPr>
          <w:lang w:val="en-GB"/>
        </w:rPr>
      </w:pPr>
    </w:p>
    <w:p w:rsidR="004754BA" w:rsidRPr="00BD1927" w:rsidRDefault="004754BA" w:rsidP="009230EF">
      <w:pPr>
        <w:jc w:val="both"/>
        <w:rPr>
          <w:lang w:val="en-GB"/>
        </w:rPr>
      </w:pPr>
    </w:p>
    <w:p w:rsidR="00E76E3E" w:rsidRPr="00BD1927" w:rsidRDefault="00E76E3E" w:rsidP="009230EF">
      <w:pPr>
        <w:jc w:val="both"/>
        <w:rPr>
          <w:lang w:val="en-GB"/>
        </w:rPr>
      </w:pPr>
    </w:p>
    <w:p w:rsidR="00024D1D" w:rsidRDefault="00276969" w:rsidP="006079DB">
      <w:pPr>
        <w:pStyle w:val="Heading2"/>
        <w:shd w:val="clear" w:color="auto" w:fill="FDE9D9" w:themeFill="accent6" w:themeFillTint="33"/>
        <w:rPr>
          <w:lang w:val="en-GB"/>
        </w:rPr>
      </w:pPr>
      <w:bookmarkStart w:id="14" w:name="_Toc860808"/>
      <w:r w:rsidRPr="00276969">
        <w:rPr>
          <w:lang w:val="en-GB"/>
        </w:rPr>
        <w:t>2.2 I will be doing research involving human subjects,</w:t>
      </w:r>
      <w:bookmarkEnd w:id="14"/>
      <w:r w:rsidRPr="00276969">
        <w:rPr>
          <w:lang w:val="en-GB"/>
        </w:rPr>
        <w:t xml:space="preserve"> </w:t>
      </w:r>
    </w:p>
    <w:p w:rsidR="00E76E3E" w:rsidRPr="00024D1D" w:rsidRDefault="00276969" w:rsidP="006079DB">
      <w:pPr>
        <w:shd w:val="clear" w:color="auto" w:fill="FDE9D9" w:themeFill="accent6" w:themeFillTint="33"/>
      </w:pPr>
      <w:r w:rsidRPr="00024D1D">
        <w:t>and I have (a form of) informed consent from the participants for collecting their data.</w:t>
      </w:r>
      <w:r w:rsidR="008C11CE" w:rsidRPr="00024D1D">
        <w:t xml:space="preserve">           </w:t>
      </w:r>
    </w:p>
    <w:p w:rsidR="00024D1D" w:rsidRDefault="0083430A" w:rsidP="009230EF">
      <w:pPr>
        <w:pStyle w:val="ListParagraph"/>
        <w:numPr>
          <w:ilvl w:val="0"/>
          <w:numId w:val="12"/>
        </w:numPr>
        <w:jc w:val="both"/>
        <w:rPr>
          <w:lang w:val="en-GB"/>
        </w:rPr>
      </w:pPr>
      <w:r w:rsidRPr="00BD1927">
        <w:rPr>
          <w:lang w:val="en-GB"/>
        </w:rPr>
        <w:t>Yes, please specify the form of consent</w:t>
      </w:r>
      <w:r w:rsidR="008C11CE" w:rsidRPr="00BD1927">
        <w:rPr>
          <w:lang w:val="en-GB"/>
        </w:rPr>
        <w:t>.</w:t>
      </w:r>
    </w:p>
    <w:p w:rsidR="0083430A" w:rsidRPr="00024D1D" w:rsidRDefault="0083430A" w:rsidP="009230EF">
      <w:pPr>
        <w:pStyle w:val="ListParagraph"/>
        <w:numPr>
          <w:ilvl w:val="0"/>
          <w:numId w:val="12"/>
        </w:numPr>
        <w:jc w:val="both"/>
        <w:rPr>
          <w:lang w:val="en-GB"/>
        </w:rPr>
      </w:pPr>
      <w:r w:rsidRPr="00024D1D">
        <w:rPr>
          <w:lang w:val="en-GB"/>
        </w:rPr>
        <w:t>Yes, the form of consent allows reuse of the data (further use).</w:t>
      </w:r>
    </w:p>
    <w:p w:rsidR="0083430A" w:rsidRPr="00BD1927" w:rsidRDefault="0083430A" w:rsidP="00024D1D">
      <w:pPr>
        <w:ind w:left="1134" w:hanging="141"/>
        <w:jc w:val="both"/>
        <w:rPr>
          <w:lang w:val="en-GB"/>
        </w:rPr>
      </w:pPr>
      <w:r w:rsidRPr="00BD1927">
        <w:rPr>
          <w:lang w:val="en-GB"/>
        </w:rPr>
        <w:t>- Via informed consent of the CPCT-02 study.</w:t>
      </w:r>
    </w:p>
    <w:p w:rsidR="004754BA" w:rsidRPr="00BD1927" w:rsidRDefault="0083430A" w:rsidP="00024D1D">
      <w:pPr>
        <w:ind w:left="1134" w:hanging="141"/>
        <w:jc w:val="both"/>
        <w:rPr>
          <w:lang w:val="en-GB"/>
        </w:rPr>
      </w:pPr>
      <w:r w:rsidRPr="00BD1927">
        <w:rPr>
          <w:lang w:val="en-GB"/>
        </w:rPr>
        <w:t>- Within the informed consent of the CPCT-02, permission is requested for sending questionnaires. The amendment currently lies with the METC of the UMCU. To link the questionnaires and clinical data, a formal data request will have to be made to CPCT-02.</w:t>
      </w:r>
    </w:p>
    <w:p w:rsidR="004754BA" w:rsidRPr="00BD1927" w:rsidRDefault="004754BA" w:rsidP="009230EF">
      <w:pPr>
        <w:jc w:val="both"/>
        <w:rPr>
          <w:lang w:val="en-GB"/>
        </w:rPr>
      </w:pPr>
    </w:p>
    <w:p w:rsidR="004754BA" w:rsidRDefault="004754BA" w:rsidP="009230EF">
      <w:pPr>
        <w:jc w:val="both"/>
        <w:rPr>
          <w:lang w:val="en-GB"/>
        </w:rPr>
      </w:pPr>
    </w:p>
    <w:p w:rsidR="00A03AC9" w:rsidRDefault="00A03AC9">
      <w:pPr>
        <w:overflowPunct/>
        <w:autoSpaceDE/>
        <w:autoSpaceDN/>
        <w:adjustRightInd/>
        <w:rPr>
          <w:lang w:val="en-GB"/>
        </w:rPr>
      </w:pPr>
      <w:r>
        <w:rPr>
          <w:lang w:val="en-GB"/>
        </w:rPr>
        <w:br w:type="page"/>
      </w:r>
    </w:p>
    <w:p w:rsidR="006079DB" w:rsidRPr="00BD1927" w:rsidRDefault="006079DB" w:rsidP="009230EF">
      <w:pPr>
        <w:jc w:val="both"/>
        <w:rPr>
          <w:lang w:val="en-GB"/>
        </w:rPr>
      </w:pPr>
    </w:p>
    <w:p w:rsidR="00024D1D" w:rsidRDefault="00276969" w:rsidP="006079DB">
      <w:pPr>
        <w:pStyle w:val="Heading2"/>
        <w:shd w:val="clear" w:color="auto" w:fill="FDE9D9" w:themeFill="accent6" w:themeFillTint="33"/>
        <w:rPr>
          <w:lang w:val="en-GB"/>
        </w:rPr>
      </w:pPr>
      <w:bookmarkStart w:id="15" w:name="_Toc860809"/>
      <w:r w:rsidRPr="00276969">
        <w:rPr>
          <w:lang w:val="en-GB"/>
        </w:rPr>
        <w:t>2.3 I will be doing research involving human subjects,</w:t>
      </w:r>
      <w:bookmarkEnd w:id="15"/>
      <w:r w:rsidRPr="00276969">
        <w:rPr>
          <w:lang w:val="en-GB"/>
        </w:rPr>
        <w:t xml:space="preserve"> </w:t>
      </w:r>
    </w:p>
    <w:p w:rsidR="00E76E3E" w:rsidRPr="00024D1D" w:rsidRDefault="00276969" w:rsidP="006079DB">
      <w:pPr>
        <w:shd w:val="clear" w:color="auto" w:fill="FDE9D9" w:themeFill="accent6" w:themeFillTint="33"/>
      </w:pPr>
      <w:r w:rsidRPr="00024D1D">
        <w:t>and I will protect my data against misuse.</w:t>
      </w:r>
      <w:r w:rsidR="008C11CE" w:rsidRPr="00024D1D">
        <w:t xml:space="preserve">     </w:t>
      </w:r>
    </w:p>
    <w:p w:rsidR="00E76E3E" w:rsidRPr="00BD1927" w:rsidRDefault="00471C43" w:rsidP="00471C43">
      <w:pPr>
        <w:pStyle w:val="ListParagraph"/>
        <w:numPr>
          <w:ilvl w:val="0"/>
          <w:numId w:val="13"/>
        </w:numPr>
        <w:jc w:val="both"/>
        <w:rPr>
          <w:lang w:val="en-GB"/>
        </w:rPr>
      </w:pPr>
      <w:r w:rsidRPr="00BD1927">
        <w:rPr>
          <w:lang w:val="en-GB"/>
        </w:rPr>
        <w:t>Yes, I have the data pseudonymized.</w:t>
      </w:r>
    </w:p>
    <w:p w:rsidR="00E76E3E" w:rsidRPr="00BD1927" w:rsidRDefault="00E76E3E" w:rsidP="009230EF">
      <w:pPr>
        <w:jc w:val="both"/>
        <w:rPr>
          <w:lang w:val="en-GB"/>
        </w:rPr>
      </w:pPr>
    </w:p>
    <w:p w:rsidR="00471C43" w:rsidRPr="00BD1927" w:rsidRDefault="00471C43" w:rsidP="00471C43">
      <w:pPr>
        <w:jc w:val="both"/>
        <w:rPr>
          <w:lang w:val="en-GB"/>
        </w:rPr>
      </w:pPr>
      <w:r w:rsidRPr="00BD1927">
        <w:rPr>
          <w:lang w:val="en-GB"/>
        </w:rPr>
        <w:t xml:space="preserve">Data released shall be </w:t>
      </w:r>
      <w:proofErr w:type="spellStart"/>
      <w:r w:rsidRPr="00BD1927">
        <w:rPr>
          <w:lang w:val="en-GB"/>
        </w:rPr>
        <w:t>pseudoanonymised</w:t>
      </w:r>
      <w:proofErr w:type="spellEnd"/>
      <w:r w:rsidRPr="00BD1927">
        <w:rPr>
          <w:lang w:val="en-GB"/>
        </w:rPr>
        <w:t xml:space="preserve">. The study ID (code) is stored separately, and is very limited accessible (management of key is done by a data manager at one of the </w:t>
      </w:r>
      <w:proofErr w:type="spellStart"/>
      <w:r w:rsidRPr="00BD1927">
        <w:rPr>
          <w:lang w:val="en-GB"/>
        </w:rPr>
        <w:t>centers</w:t>
      </w:r>
      <w:proofErr w:type="spellEnd"/>
      <w:r w:rsidRPr="00BD1927">
        <w:rPr>
          <w:lang w:val="en-GB"/>
        </w:rPr>
        <w:t>).</w:t>
      </w:r>
    </w:p>
    <w:p w:rsidR="004754BA" w:rsidRPr="00BD1927" w:rsidRDefault="00471C43" w:rsidP="00471C43">
      <w:pPr>
        <w:jc w:val="both"/>
        <w:rPr>
          <w:lang w:val="en-GB"/>
        </w:rPr>
      </w:pPr>
      <w:r w:rsidRPr="00BD1927">
        <w:rPr>
          <w:lang w:val="en-GB"/>
        </w:rPr>
        <w:t>Patients have a CPCT -02 ID number, which is registered in the EPD. This CPCT-02 ID number will also be used for the questionnaires.</w:t>
      </w:r>
    </w:p>
    <w:p w:rsidR="004754BA" w:rsidRPr="00BD1927" w:rsidRDefault="004754BA" w:rsidP="009230EF">
      <w:pPr>
        <w:jc w:val="both"/>
        <w:rPr>
          <w:lang w:val="en-GB"/>
        </w:rPr>
      </w:pPr>
    </w:p>
    <w:p w:rsidR="009C66EB" w:rsidRPr="00BD1927" w:rsidRDefault="009C66EB" w:rsidP="009230EF">
      <w:pPr>
        <w:jc w:val="both"/>
        <w:rPr>
          <w:lang w:val="en-GB"/>
        </w:rPr>
      </w:pPr>
    </w:p>
    <w:p w:rsidR="00024D1D" w:rsidRPr="00024D1D" w:rsidRDefault="00276969" w:rsidP="00024D1D">
      <w:pPr>
        <w:pStyle w:val="Heading2"/>
        <w:shd w:val="clear" w:color="auto" w:fill="FDE9D9" w:themeFill="accent6" w:themeFillTint="33"/>
      </w:pPr>
      <w:bookmarkStart w:id="16" w:name="_Toc860810"/>
      <w:r w:rsidRPr="00276969">
        <w:rPr>
          <w:lang w:val="en-GB"/>
        </w:rPr>
        <w:t>2.4 I will stick to the privacy regulations of my organisation</w:t>
      </w:r>
      <w:bookmarkEnd w:id="16"/>
    </w:p>
    <w:p w:rsidR="00E76E3E" w:rsidRPr="00BD1927" w:rsidRDefault="00471C43" w:rsidP="009230EF">
      <w:pPr>
        <w:pStyle w:val="ListParagraph"/>
        <w:numPr>
          <w:ilvl w:val="0"/>
          <w:numId w:val="14"/>
        </w:numPr>
        <w:jc w:val="both"/>
        <w:rPr>
          <w:lang w:val="en-GB"/>
        </w:rPr>
      </w:pPr>
      <w:r w:rsidRPr="00BD1927">
        <w:rPr>
          <w:lang w:val="en-GB"/>
        </w:rPr>
        <w:t>Yes</w:t>
      </w:r>
    </w:p>
    <w:p w:rsidR="005A68BC" w:rsidRPr="00BD1927" w:rsidRDefault="00471C43" w:rsidP="009230EF">
      <w:pPr>
        <w:jc w:val="both"/>
        <w:rPr>
          <w:lang w:val="en-GB"/>
        </w:rPr>
      </w:pPr>
      <w:r w:rsidRPr="00BD1927">
        <w:rPr>
          <w:lang w:val="en-GB"/>
        </w:rPr>
        <w:t>All participants in the study are working within UMCs with corresponding privacy regulations for all employees.</w:t>
      </w:r>
    </w:p>
    <w:p w:rsidR="005A68BC" w:rsidRPr="00BD1927" w:rsidRDefault="005A68BC" w:rsidP="009230EF">
      <w:pPr>
        <w:jc w:val="both"/>
        <w:rPr>
          <w:lang w:val="en-GB"/>
        </w:rPr>
      </w:pPr>
    </w:p>
    <w:p w:rsidR="00024D1D" w:rsidRDefault="00024D1D">
      <w:pPr>
        <w:overflowPunct/>
        <w:autoSpaceDE/>
        <w:autoSpaceDN/>
        <w:adjustRightInd/>
        <w:rPr>
          <w:rFonts w:eastAsiaTheme="majorEastAsia"/>
        </w:rPr>
      </w:pPr>
      <w:r>
        <w:rPr>
          <w:rFonts w:eastAsiaTheme="majorEastAsia"/>
        </w:rPr>
        <w:br w:type="page"/>
      </w:r>
    </w:p>
    <w:p w:rsidR="00276969" w:rsidRPr="00276969" w:rsidRDefault="00276969" w:rsidP="00024D1D">
      <w:pPr>
        <w:pStyle w:val="Heading1"/>
        <w:shd w:val="clear" w:color="auto" w:fill="FABF8F" w:themeFill="accent6" w:themeFillTint="99"/>
      </w:pPr>
      <w:bookmarkStart w:id="17" w:name="_Toc860811"/>
      <w:r>
        <w:lastRenderedPageBreak/>
        <w:t>3</w:t>
      </w:r>
      <w:r w:rsidRPr="00276969">
        <w:t>. Making data findable</w:t>
      </w:r>
      <w:bookmarkEnd w:id="17"/>
    </w:p>
    <w:p w:rsidR="00E76E3E" w:rsidRPr="00BD1927" w:rsidRDefault="00276969" w:rsidP="00024D1D">
      <w:pPr>
        <w:pStyle w:val="Heading2"/>
        <w:shd w:val="clear" w:color="auto" w:fill="FDE9D9" w:themeFill="accent6" w:themeFillTint="33"/>
        <w:rPr>
          <w:lang w:val="en-GB"/>
        </w:rPr>
      </w:pPr>
      <w:bookmarkStart w:id="18" w:name="_Toc860812"/>
      <w:r w:rsidRPr="00276969">
        <w:rPr>
          <w:lang w:val="en-GB"/>
        </w:rPr>
        <w:t>3.1 The data collection of my project will be findable for subsequent research</w:t>
      </w:r>
      <w:bookmarkEnd w:id="18"/>
    </w:p>
    <w:p w:rsidR="00471C43" w:rsidRPr="00BD1927" w:rsidRDefault="00471C43" w:rsidP="009230EF">
      <w:pPr>
        <w:jc w:val="both"/>
        <w:rPr>
          <w:lang w:val="en-GB"/>
        </w:rPr>
      </w:pPr>
    </w:p>
    <w:p w:rsidR="00471C43" w:rsidRPr="00AB5D83" w:rsidRDefault="00AB5D83" w:rsidP="00AB5D83">
      <w:pPr>
        <w:pStyle w:val="ListParagraph"/>
        <w:numPr>
          <w:ilvl w:val="0"/>
          <w:numId w:val="41"/>
        </w:numPr>
        <w:jc w:val="both"/>
        <w:rPr>
          <w:lang w:val="en-GB"/>
        </w:rPr>
      </w:pPr>
      <w:r w:rsidRPr="00AB5D83">
        <w:rPr>
          <w:lang w:val="en-GB"/>
        </w:rPr>
        <w:t>Yes, via the search engine of the archive (repository) in which it is stored (name)</w:t>
      </w:r>
    </w:p>
    <w:p w:rsidR="00AB5D83" w:rsidRPr="00AB5D83" w:rsidRDefault="00AB5D83" w:rsidP="00AB5D83">
      <w:pPr>
        <w:jc w:val="both"/>
      </w:pPr>
      <w:r w:rsidRPr="00AB5D83">
        <w:t xml:space="preserve">Zenodo was chosen as dedicated long-term archive for most of the outputs from this project. A community was created on Zenodo: </w:t>
      </w:r>
      <w:hyperlink r:id="rId9" w:history="1">
        <w:r w:rsidRPr="00AB5D83">
          <w:rPr>
            <w:rStyle w:val="Hyperlink"/>
          </w:rPr>
          <w:t>https://zenodo.org/communities/tango-wgs/</w:t>
        </w:r>
      </w:hyperlink>
    </w:p>
    <w:p w:rsidR="00E405D1" w:rsidRDefault="00AB5D83" w:rsidP="00AB5D83">
      <w:pPr>
        <w:jc w:val="both"/>
      </w:pPr>
      <w:r w:rsidRPr="00AB5D83">
        <w:t xml:space="preserve">Other website that refer to the archival collection are: the </w:t>
      </w:r>
      <w:proofErr w:type="spellStart"/>
      <w:r w:rsidRPr="00AB5D83">
        <w:t>ZonMW</w:t>
      </w:r>
      <w:proofErr w:type="spellEnd"/>
      <w:r w:rsidRPr="00AB5D83">
        <w:t xml:space="preserve"> project website [</w:t>
      </w:r>
      <w:hyperlink r:id="rId10" w:history="1">
        <w:r w:rsidRPr="00AB5D83">
          <w:rPr>
            <w:rStyle w:val="Hyperlink"/>
          </w:rPr>
          <w:t>https://www.zonmw.nl/nl/onderzoek-resultaten/geneesmiddelen/programmas/project-detail/personalised-medicine/technology-assessment-of-next-generation-sequencing-in-personalized-oncology-tango/</w:t>
        </w:r>
      </w:hyperlink>
      <w:r w:rsidRPr="00AB5D83">
        <w:t>], the CPCT-02 study website [</w:t>
      </w:r>
      <w:hyperlink r:id="rId11" w:history="1">
        <w:r w:rsidRPr="00AB5D83">
          <w:rPr>
            <w:rStyle w:val="Hyperlink"/>
          </w:rPr>
          <w:t>https://www.cpct.nl/cpct-02/</w:t>
        </w:r>
      </w:hyperlink>
      <w:r w:rsidRPr="00AB5D83">
        <w:t>], and the project record on NARCIS [</w:t>
      </w:r>
      <w:hyperlink r:id="rId12" w:history="1">
        <w:r w:rsidRPr="00AB5D83">
          <w:rPr>
            <w:rStyle w:val="Hyperlink"/>
          </w:rPr>
          <w:t>https://www.narcis.nl/research/RecordID/OND1361542</w:t>
        </w:r>
      </w:hyperlink>
      <w:r w:rsidRPr="00AB5D83">
        <w:t>]</w:t>
      </w:r>
      <w:r>
        <w:t>.</w:t>
      </w:r>
    </w:p>
    <w:p w:rsidR="00AB5D83" w:rsidRDefault="00AB5D83" w:rsidP="00AB5D83">
      <w:pPr>
        <w:jc w:val="both"/>
      </w:pPr>
    </w:p>
    <w:p w:rsidR="00AB5D83" w:rsidRPr="00AB5D83" w:rsidRDefault="00AB5D83" w:rsidP="00AB5D83">
      <w:pPr>
        <w:jc w:val="both"/>
      </w:pPr>
      <w:r>
        <w:t>Up until now, mainly presentation and poster publications are provided on the Zenodo archive.</w:t>
      </w:r>
    </w:p>
    <w:p w:rsidR="00471C43" w:rsidRPr="00FA7E5B" w:rsidRDefault="00471C43" w:rsidP="00471C43">
      <w:pPr>
        <w:jc w:val="both"/>
        <w:rPr>
          <w:color w:val="000000" w:themeColor="text1"/>
          <w:lang w:val="en-GB"/>
        </w:rPr>
      </w:pPr>
    </w:p>
    <w:p w:rsidR="00E405D1" w:rsidRPr="00FA7E5B" w:rsidRDefault="000D2E2B" w:rsidP="009230EF">
      <w:pPr>
        <w:jc w:val="both"/>
        <w:rPr>
          <w:color w:val="000000" w:themeColor="text1"/>
          <w:lang w:val="en-GB"/>
        </w:rPr>
      </w:pPr>
      <w:r w:rsidRPr="00FA7E5B">
        <w:rPr>
          <w:color w:val="000000" w:themeColor="text1"/>
          <w:lang w:val="en-GB"/>
        </w:rPr>
        <w:t xml:space="preserve">Raw data: </w:t>
      </w:r>
      <w:r w:rsidR="00A91532" w:rsidRPr="00FA7E5B">
        <w:rPr>
          <w:color w:val="000000" w:themeColor="text1"/>
          <w:lang w:val="en-GB"/>
        </w:rPr>
        <w:t>The received data from the CPCT study, or additional data requested from hospitals remains with the providing institutions. For reuse-purposes the Data Access Committees of each individual institution can be contacted.</w:t>
      </w:r>
      <w:r w:rsidR="003C6CEA" w:rsidRPr="00FA7E5B">
        <w:rPr>
          <w:color w:val="000000" w:themeColor="text1"/>
          <w:lang w:val="en-GB"/>
        </w:rPr>
        <w:t xml:space="preserve"> That means that the raw data remains under restricted access.</w:t>
      </w:r>
    </w:p>
    <w:p w:rsidR="003C6CEA" w:rsidRPr="00FA7E5B" w:rsidRDefault="003C6CEA" w:rsidP="009230EF">
      <w:pPr>
        <w:jc w:val="both"/>
        <w:rPr>
          <w:color w:val="000000" w:themeColor="text1"/>
          <w:lang w:val="en-GB"/>
        </w:rPr>
      </w:pPr>
      <w:r w:rsidRPr="00FA7E5B">
        <w:rPr>
          <w:color w:val="000000" w:themeColor="text1"/>
          <w:lang w:val="en-GB"/>
        </w:rPr>
        <w:t>Anonymised raw data from the non-genomic data will be made accessible as open as possible, as closed as necessary.</w:t>
      </w:r>
    </w:p>
    <w:p w:rsidR="00A91532" w:rsidRPr="00FA7E5B" w:rsidRDefault="00A91532" w:rsidP="009230EF">
      <w:pPr>
        <w:jc w:val="both"/>
        <w:rPr>
          <w:color w:val="000000" w:themeColor="text1"/>
          <w:lang w:val="en-GB"/>
        </w:rPr>
      </w:pPr>
    </w:p>
    <w:p w:rsidR="00A91532" w:rsidRPr="00FA7E5B" w:rsidRDefault="00A91532" w:rsidP="009230EF">
      <w:pPr>
        <w:jc w:val="both"/>
        <w:rPr>
          <w:color w:val="000000" w:themeColor="text1"/>
          <w:lang w:val="en-GB"/>
        </w:rPr>
      </w:pPr>
      <w:r w:rsidRPr="00FA7E5B">
        <w:rPr>
          <w:color w:val="000000" w:themeColor="text1"/>
          <w:lang w:val="en-GB"/>
        </w:rPr>
        <w:t>Processed data: the selection of the appropriate repositories and certified archives is still open</w:t>
      </w:r>
      <w:r w:rsidR="003C6CEA" w:rsidRPr="00FA7E5B">
        <w:rPr>
          <w:color w:val="000000" w:themeColor="text1"/>
          <w:lang w:val="en-GB"/>
        </w:rPr>
        <w:t xml:space="preserve">. Restricted access is appropriate due to the sensitive content of the data-files. Processed data related </w:t>
      </w:r>
      <w:r w:rsidR="00A64130" w:rsidRPr="00FA7E5B">
        <w:rPr>
          <w:color w:val="000000" w:themeColor="text1"/>
          <w:lang w:val="en-GB"/>
        </w:rPr>
        <w:t>to non-genomic data will be made accessible as open as possible, as closed as necessary.</w:t>
      </w:r>
    </w:p>
    <w:p w:rsidR="00A91532" w:rsidRPr="00FA7E5B" w:rsidRDefault="00A91532" w:rsidP="009230EF">
      <w:pPr>
        <w:jc w:val="both"/>
        <w:rPr>
          <w:color w:val="000000" w:themeColor="text1"/>
          <w:lang w:val="en-GB"/>
        </w:rPr>
      </w:pPr>
    </w:p>
    <w:p w:rsidR="00A91532" w:rsidRPr="00FA7E5B" w:rsidRDefault="00301673" w:rsidP="009230EF">
      <w:pPr>
        <w:jc w:val="both"/>
        <w:rPr>
          <w:color w:val="000000" w:themeColor="text1"/>
          <w:lang w:val="en-GB"/>
        </w:rPr>
      </w:pPr>
      <w:r w:rsidRPr="00FA7E5B">
        <w:rPr>
          <w:color w:val="000000" w:themeColor="text1"/>
          <w:lang w:val="en-GB"/>
        </w:rPr>
        <w:t xml:space="preserve">Output data: </w:t>
      </w:r>
      <w:r w:rsidR="00A64130" w:rsidRPr="00FA7E5B">
        <w:rPr>
          <w:color w:val="000000" w:themeColor="text1"/>
          <w:lang w:val="en-GB"/>
        </w:rPr>
        <w:t xml:space="preserve">All non-sensitive data will be made openly accessible as possible. Open Data is desired. </w:t>
      </w:r>
    </w:p>
    <w:p w:rsidR="00E76E3E" w:rsidRPr="00BD1927" w:rsidRDefault="008C11CE" w:rsidP="009230EF">
      <w:pPr>
        <w:jc w:val="both"/>
        <w:rPr>
          <w:color w:val="FF0000"/>
          <w:lang w:val="en-GB"/>
        </w:rPr>
      </w:pPr>
      <w:r w:rsidRPr="00BD1927">
        <w:rPr>
          <w:color w:val="FF0000"/>
          <w:lang w:val="en-GB"/>
        </w:rPr>
        <w:t> </w:t>
      </w:r>
    </w:p>
    <w:p w:rsidR="00E76E3E" w:rsidRPr="00BD1927" w:rsidRDefault="008C11CE" w:rsidP="009230EF">
      <w:pPr>
        <w:jc w:val="both"/>
        <w:rPr>
          <w:lang w:val="en-GB"/>
        </w:rPr>
      </w:pPr>
      <w:r w:rsidRPr="00BD1927">
        <w:rPr>
          <w:lang w:val="en-GB"/>
        </w:rPr>
        <w:t> </w:t>
      </w:r>
    </w:p>
    <w:p w:rsidR="00471C43" w:rsidRPr="00BD1927" w:rsidRDefault="00276969" w:rsidP="00FA7E5B">
      <w:pPr>
        <w:pStyle w:val="Heading2"/>
        <w:shd w:val="clear" w:color="auto" w:fill="FDE9D9" w:themeFill="accent6" w:themeFillTint="33"/>
        <w:rPr>
          <w:lang w:val="en-GB"/>
        </w:rPr>
      </w:pPr>
      <w:bookmarkStart w:id="19" w:name="_Toc860813"/>
      <w:r w:rsidRPr="00276969">
        <w:rPr>
          <w:lang w:val="en-GB"/>
        </w:rPr>
        <w:t>3.2 I will use a metadata scheme for the description of my data collection.</w:t>
      </w:r>
      <w:bookmarkEnd w:id="19"/>
    </w:p>
    <w:p w:rsidR="00471C43" w:rsidRPr="00FA7E5B" w:rsidRDefault="00471C43" w:rsidP="00471C43">
      <w:pPr>
        <w:pStyle w:val="ListParagraph"/>
        <w:numPr>
          <w:ilvl w:val="0"/>
          <w:numId w:val="32"/>
        </w:numPr>
        <w:jc w:val="both"/>
        <w:rPr>
          <w:color w:val="000000" w:themeColor="text1"/>
          <w:lang w:val="en-GB"/>
        </w:rPr>
      </w:pPr>
      <w:r w:rsidRPr="00FA7E5B">
        <w:rPr>
          <w:color w:val="000000" w:themeColor="text1"/>
          <w:lang w:val="en-GB"/>
        </w:rPr>
        <w:t>Yes, I choose a generic metadata schema (called)</w:t>
      </w:r>
    </w:p>
    <w:p w:rsidR="007B594F" w:rsidRPr="00FA7E5B" w:rsidRDefault="007B594F" w:rsidP="00471C43">
      <w:pPr>
        <w:jc w:val="both"/>
        <w:rPr>
          <w:color w:val="000000" w:themeColor="text1"/>
          <w:lang w:val="en-GB"/>
        </w:rPr>
      </w:pPr>
      <w:r w:rsidRPr="00FA7E5B">
        <w:rPr>
          <w:color w:val="000000" w:themeColor="text1"/>
          <w:lang w:val="en-GB"/>
        </w:rPr>
        <w:t xml:space="preserve">The basic metadata standard Dublin Core will be applied, which is compliant to </w:t>
      </w:r>
      <w:proofErr w:type="spellStart"/>
      <w:r w:rsidRPr="00FA7E5B">
        <w:rPr>
          <w:color w:val="000000" w:themeColor="text1"/>
          <w:lang w:val="en-GB"/>
        </w:rPr>
        <w:t>Datacite</w:t>
      </w:r>
      <w:proofErr w:type="spellEnd"/>
      <w:r w:rsidRPr="00FA7E5B">
        <w:rPr>
          <w:color w:val="000000" w:themeColor="text1"/>
          <w:lang w:val="en-GB"/>
        </w:rPr>
        <w:t xml:space="preserve"> 4.0. </w:t>
      </w:r>
      <w:r w:rsidR="00A83E4D" w:rsidRPr="00FA7E5B">
        <w:rPr>
          <w:color w:val="000000" w:themeColor="text1"/>
          <w:lang w:val="en-GB"/>
        </w:rPr>
        <w:t>This metadata standard is applied to the whole data-set and will enable the findability of the research data.</w:t>
      </w:r>
    </w:p>
    <w:p w:rsidR="00CF5114" w:rsidRPr="00FA7E5B" w:rsidRDefault="00CF5114" w:rsidP="009230EF">
      <w:pPr>
        <w:jc w:val="both"/>
        <w:rPr>
          <w:color w:val="000000" w:themeColor="text1"/>
          <w:lang w:val="en-GB"/>
        </w:rPr>
      </w:pPr>
    </w:p>
    <w:p w:rsidR="009230EF" w:rsidRPr="00BD1927" w:rsidRDefault="009230EF" w:rsidP="009230EF">
      <w:pPr>
        <w:jc w:val="both"/>
        <w:rPr>
          <w:lang w:val="en-GB"/>
        </w:rPr>
      </w:pPr>
    </w:p>
    <w:p w:rsidR="00E76E3E" w:rsidRPr="00BD1927" w:rsidRDefault="00276969" w:rsidP="00FA7E5B">
      <w:pPr>
        <w:pStyle w:val="Heading2"/>
        <w:shd w:val="clear" w:color="auto" w:fill="FDE9D9" w:themeFill="accent6" w:themeFillTint="33"/>
        <w:rPr>
          <w:lang w:val="en-GB"/>
        </w:rPr>
      </w:pPr>
      <w:bookmarkStart w:id="20" w:name="_Toc860814"/>
      <w:r w:rsidRPr="00276969">
        <w:rPr>
          <w:lang w:val="en-GB"/>
        </w:rPr>
        <w:t>3.3 I will be using a persistent identifier as a permanent link to my data collectio</w:t>
      </w:r>
      <w:r w:rsidR="00FA7E5B">
        <w:rPr>
          <w:lang w:val="en-GB"/>
        </w:rPr>
        <w:t>n</w:t>
      </w:r>
      <w:bookmarkEnd w:id="20"/>
      <w:r w:rsidR="008C11CE" w:rsidRPr="00BD1927">
        <w:rPr>
          <w:lang w:val="en-GB"/>
        </w:rPr>
        <w:t xml:space="preserve"> </w:t>
      </w:r>
    </w:p>
    <w:p w:rsidR="00471C43" w:rsidRPr="007D3DC8" w:rsidRDefault="00471C43" w:rsidP="00471C43">
      <w:pPr>
        <w:pStyle w:val="ListParagraph"/>
        <w:numPr>
          <w:ilvl w:val="0"/>
          <w:numId w:val="32"/>
        </w:numPr>
        <w:jc w:val="both"/>
        <w:rPr>
          <w:color w:val="000000" w:themeColor="text1"/>
          <w:lang w:val="en-GB"/>
        </w:rPr>
      </w:pPr>
      <w:r w:rsidRPr="007D3DC8">
        <w:rPr>
          <w:color w:val="000000" w:themeColor="text1"/>
          <w:lang w:val="en-GB"/>
        </w:rPr>
        <w:t xml:space="preserve">Yes, besides the </w:t>
      </w:r>
      <w:proofErr w:type="spellStart"/>
      <w:r w:rsidRPr="007D3DC8">
        <w:rPr>
          <w:color w:val="000000" w:themeColor="text1"/>
          <w:lang w:val="en-GB"/>
        </w:rPr>
        <w:t>doi</w:t>
      </w:r>
      <w:proofErr w:type="spellEnd"/>
      <w:r w:rsidRPr="007D3DC8">
        <w:rPr>
          <w:color w:val="000000" w:themeColor="text1"/>
          <w:lang w:val="en-GB"/>
        </w:rPr>
        <w:t>-code I use another PI (call)</w:t>
      </w:r>
    </w:p>
    <w:p w:rsidR="00E76E3E" w:rsidRPr="00FA7E5B" w:rsidRDefault="003E7178" w:rsidP="00471C43">
      <w:pPr>
        <w:jc w:val="both"/>
        <w:rPr>
          <w:color w:val="000000" w:themeColor="text1"/>
          <w:lang w:val="en-GB"/>
        </w:rPr>
      </w:pPr>
      <w:r w:rsidRPr="00FA7E5B">
        <w:rPr>
          <w:color w:val="000000" w:themeColor="text1"/>
          <w:lang w:val="en-GB"/>
        </w:rPr>
        <w:t xml:space="preserve">Depending on the </w:t>
      </w:r>
      <w:r w:rsidR="00DA26A0" w:rsidRPr="00FA7E5B">
        <w:rPr>
          <w:color w:val="000000" w:themeColor="text1"/>
          <w:lang w:val="en-GB"/>
        </w:rPr>
        <w:t>dedicated data archive and its provided persistent identifier, there will be DOIs and HANDLE.</w:t>
      </w:r>
    </w:p>
    <w:p w:rsidR="00DA26A0" w:rsidRPr="00BD1927" w:rsidRDefault="00DA26A0" w:rsidP="009230EF">
      <w:pPr>
        <w:jc w:val="both"/>
        <w:rPr>
          <w:color w:val="FF0000"/>
          <w:lang w:val="en-GB"/>
        </w:rPr>
      </w:pPr>
    </w:p>
    <w:p w:rsidR="00CF5114" w:rsidRPr="00BD1927" w:rsidRDefault="00CF5114" w:rsidP="009230EF">
      <w:pPr>
        <w:overflowPunct/>
        <w:autoSpaceDE/>
        <w:autoSpaceDN/>
        <w:adjustRightInd/>
        <w:jc w:val="both"/>
        <w:rPr>
          <w:rFonts w:eastAsiaTheme="majorEastAsia" w:cstheme="majorBidi"/>
          <w:b/>
          <w:bCs/>
          <w:caps/>
          <w:color w:val="FF0000"/>
          <w:szCs w:val="18"/>
          <w:lang w:val="en-GB"/>
        </w:rPr>
      </w:pPr>
      <w:r w:rsidRPr="00BD1927">
        <w:rPr>
          <w:color w:val="FF0000"/>
          <w:lang w:val="en-GB"/>
        </w:rPr>
        <w:br w:type="page"/>
      </w:r>
    </w:p>
    <w:p w:rsidR="00450395" w:rsidRPr="00450395" w:rsidRDefault="00450395" w:rsidP="001604B7">
      <w:pPr>
        <w:pStyle w:val="Heading1"/>
        <w:shd w:val="clear" w:color="auto" w:fill="FABF8F" w:themeFill="accent6" w:themeFillTint="99"/>
      </w:pPr>
      <w:bookmarkStart w:id="21" w:name="_Toc860815"/>
      <w:r w:rsidRPr="00450395">
        <w:lastRenderedPageBreak/>
        <w:t>4. Making data accessible</w:t>
      </w:r>
      <w:bookmarkEnd w:id="21"/>
    </w:p>
    <w:p w:rsidR="00471C43" w:rsidRPr="00BD1927" w:rsidRDefault="00450395" w:rsidP="001604B7">
      <w:pPr>
        <w:pStyle w:val="Heading2"/>
        <w:shd w:val="clear" w:color="auto" w:fill="FDE9D9" w:themeFill="accent6" w:themeFillTint="33"/>
        <w:rPr>
          <w:lang w:val="en-GB"/>
        </w:rPr>
      </w:pPr>
      <w:bookmarkStart w:id="22" w:name="_Toc860816"/>
      <w:r w:rsidRPr="00450395">
        <w:rPr>
          <w:lang w:val="en-GB"/>
        </w:rPr>
        <w:t>4.1 Once the project has ended, my data will be accessible for further research and verification.</w:t>
      </w:r>
      <w:bookmarkEnd w:id="22"/>
    </w:p>
    <w:p w:rsidR="00471C43" w:rsidRPr="00BD1927" w:rsidRDefault="00471C43" w:rsidP="00471C43">
      <w:pPr>
        <w:pStyle w:val="ListParagraph"/>
        <w:numPr>
          <w:ilvl w:val="0"/>
          <w:numId w:val="32"/>
        </w:numPr>
        <w:jc w:val="both"/>
        <w:rPr>
          <w:lang w:val="en-GB"/>
        </w:rPr>
      </w:pPr>
      <w:r w:rsidRPr="00BD1927">
        <w:rPr>
          <w:lang w:val="en-GB"/>
        </w:rPr>
        <w:t>Yes, after an embargo period (explain).</w:t>
      </w:r>
    </w:p>
    <w:p w:rsidR="00471C43" w:rsidRPr="00BD1927" w:rsidRDefault="00471C43" w:rsidP="009230EF">
      <w:pPr>
        <w:jc w:val="both"/>
        <w:rPr>
          <w:lang w:val="en-GB"/>
        </w:rPr>
      </w:pPr>
    </w:p>
    <w:p w:rsidR="00471C43" w:rsidRPr="00BD1927" w:rsidRDefault="00471C43" w:rsidP="00471C43">
      <w:pPr>
        <w:jc w:val="both"/>
        <w:rPr>
          <w:lang w:val="en-GB"/>
        </w:rPr>
      </w:pPr>
      <w:r w:rsidRPr="00BD1927">
        <w:rPr>
          <w:lang w:val="en-GB"/>
        </w:rPr>
        <w:t>The data will be made available after an embargo period of 3 months after publication of the results generated on the different datasets.</w:t>
      </w:r>
    </w:p>
    <w:p w:rsidR="00471C43" w:rsidRPr="00BD1927" w:rsidRDefault="00471C43" w:rsidP="00C21596">
      <w:pPr>
        <w:ind w:left="1134" w:hanging="141"/>
        <w:jc w:val="both"/>
        <w:rPr>
          <w:lang w:val="en-GB"/>
        </w:rPr>
      </w:pPr>
      <w:r w:rsidRPr="00BD1927">
        <w:rPr>
          <w:lang w:val="en-GB"/>
        </w:rPr>
        <w:t>There are several reasons for this:</w:t>
      </w:r>
    </w:p>
    <w:p w:rsidR="00471C43" w:rsidRPr="00BD1927" w:rsidRDefault="00471C43" w:rsidP="00C21596">
      <w:pPr>
        <w:ind w:left="1134" w:hanging="141"/>
        <w:jc w:val="both"/>
        <w:rPr>
          <w:lang w:val="en-GB"/>
        </w:rPr>
      </w:pPr>
      <w:r w:rsidRPr="00BD1927">
        <w:rPr>
          <w:lang w:val="en-GB"/>
        </w:rPr>
        <w:t>- Many different parties</w:t>
      </w:r>
    </w:p>
    <w:p w:rsidR="00471C43" w:rsidRPr="00BD1927" w:rsidRDefault="00471C43" w:rsidP="00C21596">
      <w:pPr>
        <w:ind w:left="1134" w:hanging="141"/>
        <w:jc w:val="both"/>
        <w:rPr>
          <w:lang w:val="en-GB"/>
        </w:rPr>
      </w:pPr>
      <w:r w:rsidRPr="00BD1927">
        <w:rPr>
          <w:lang w:val="en-GB"/>
        </w:rPr>
        <w:t>- Multiple publications</w:t>
      </w:r>
    </w:p>
    <w:p w:rsidR="00471C43" w:rsidRPr="00BD1927" w:rsidRDefault="00471C43" w:rsidP="00C21596">
      <w:pPr>
        <w:ind w:left="1134" w:hanging="141"/>
        <w:jc w:val="both"/>
        <w:rPr>
          <w:lang w:val="en-GB"/>
        </w:rPr>
      </w:pPr>
      <w:r w:rsidRPr="00BD1927">
        <w:rPr>
          <w:lang w:val="en-GB"/>
        </w:rPr>
        <w:t>- Longer contract period of individual researchers</w:t>
      </w:r>
    </w:p>
    <w:p w:rsidR="00471C43" w:rsidRPr="00BD1927" w:rsidRDefault="00471C43" w:rsidP="00471C43">
      <w:pPr>
        <w:jc w:val="both"/>
        <w:rPr>
          <w:lang w:val="en-GB"/>
        </w:rPr>
      </w:pPr>
      <w:r w:rsidRPr="00BD1927">
        <w:rPr>
          <w:lang w:val="en-GB"/>
        </w:rPr>
        <w:t>The data from a number of sub-projects can be expected to be made available within the foreseeable future, for example the cost analysis of WGS versus standard diagnostics.</w:t>
      </w:r>
    </w:p>
    <w:p w:rsidR="00471C43" w:rsidRPr="00BD1927" w:rsidRDefault="00471C43" w:rsidP="00471C43">
      <w:pPr>
        <w:jc w:val="both"/>
        <w:rPr>
          <w:lang w:val="en-GB"/>
        </w:rPr>
      </w:pPr>
      <w:r w:rsidRPr="00BD1927">
        <w:rPr>
          <w:lang w:val="en-GB"/>
        </w:rPr>
        <w:t>We aim to make the data available as soon as the relevant sub-component has been completed and published.</w:t>
      </w:r>
    </w:p>
    <w:p w:rsidR="00CF5114" w:rsidRPr="00BD1927" w:rsidRDefault="00471C43" w:rsidP="00471C43">
      <w:pPr>
        <w:jc w:val="both"/>
        <w:rPr>
          <w:lang w:val="en-GB"/>
        </w:rPr>
      </w:pPr>
      <w:r w:rsidRPr="00BD1927">
        <w:rPr>
          <w:lang w:val="en-GB"/>
        </w:rPr>
        <w:t>The WGS data is not generated in this study itself, but is accessible via the Hartwig Medical Foundation.</w:t>
      </w:r>
    </w:p>
    <w:p w:rsidR="00CF5114" w:rsidRDefault="00CF5114" w:rsidP="009230EF">
      <w:pPr>
        <w:jc w:val="both"/>
        <w:rPr>
          <w:lang w:val="en-GB"/>
        </w:rPr>
      </w:pPr>
    </w:p>
    <w:p w:rsidR="00C21596" w:rsidRDefault="00C21596" w:rsidP="009230EF">
      <w:pPr>
        <w:jc w:val="both"/>
        <w:rPr>
          <w:lang w:val="en-GB"/>
        </w:rPr>
      </w:pPr>
    </w:p>
    <w:p w:rsidR="00C21596" w:rsidRPr="00BD1927" w:rsidRDefault="00C21596" w:rsidP="009230EF">
      <w:pPr>
        <w:jc w:val="both"/>
        <w:rPr>
          <w:lang w:val="en-GB"/>
        </w:rPr>
      </w:pPr>
    </w:p>
    <w:p w:rsidR="00471C43" w:rsidRPr="00BD1927" w:rsidRDefault="00450395" w:rsidP="00C21596">
      <w:pPr>
        <w:pStyle w:val="Heading2"/>
        <w:shd w:val="clear" w:color="auto" w:fill="FDE9D9" w:themeFill="accent6" w:themeFillTint="33"/>
        <w:rPr>
          <w:lang w:val="en-GB"/>
        </w:rPr>
      </w:pPr>
      <w:bookmarkStart w:id="23" w:name="_Toc860817"/>
      <w:r w:rsidRPr="00450395">
        <w:rPr>
          <w:lang w:val="en-GB"/>
        </w:rPr>
        <w:t>4.2 Once the project has ended, my data collection will be publicly accessible, without any restrictions (open access).</w:t>
      </w:r>
      <w:bookmarkEnd w:id="23"/>
      <w:r w:rsidR="008C11CE" w:rsidRPr="00BD1927">
        <w:rPr>
          <w:lang w:val="en-GB"/>
        </w:rPr>
        <w:t xml:space="preserve">            </w:t>
      </w:r>
    </w:p>
    <w:p w:rsidR="00471C43" w:rsidRPr="00C21596" w:rsidRDefault="00471C43" w:rsidP="009230EF">
      <w:pPr>
        <w:pStyle w:val="ListParagraph"/>
        <w:numPr>
          <w:ilvl w:val="0"/>
          <w:numId w:val="32"/>
        </w:numPr>
        <w:jc w:val="both"/>
        <w:rPr>
          <w:lang w:val="en-GB"/>
        </w:rPr>
      </w:pPr>
      <w:r w:rsidRPr="00BD1927">
        <w:rPr>
          <w:lang w:val="en-GB"/>
        </w:rPr>
        <w:t>No, I attach conditions to access to the data collection (restricted access) (explain).</w:t>
      </w:r>
    </w:p>
    <w:p w:rsidR="00471C43" w:rsidRPr="00BD1927" w:rsidRDefault="00471C43" w:rsidP="00C21596">
      <w:pPr>
        <w:ind w:left="1134" w:hanging="141"/>
        <w:jc w:val="both"/>
        <w:rPr>
          <w:lang w:val="en-GB"/>
        </w:rPr>
      </w:pPr>
      <w:r w:rsidRPr="00BD1927">
        <w:rPr>
          <w:lang w:val="en-GB"/>
        </w:rPr>
        <w:t>Conditions are linked to access to the data collection for the following reasons:</w:t>
      </w:r>
    </w:p>
    <w:p w:rsidR="00471C43" w:rsidRPr="00BD1927" w:rsidRDefault="00471C43" w:rsidP="00C21596">
      <w:pPr>
        <w:ind w:left="1134" w:hanging="141"/>
        <w:jc w:val="both"/>
        <w:rPr>
          <w:lang w:val="en-GB"/>
        </w:rPr>
      </w:pPr>
      <w:r w:rsidRPr="00BD1927">
        <w:rPr>
          <w:lang w:val="en-GB"/>
        </w:rPr>
        <w:t>- Part of the data is personally identifiable and therefore privacy sensitive.</w:t>
      </w:r>
    </w:p>
    <w:p w:rsidR="00471C43" w:rsidRPr="00BD1927" w:rsidRDefault="00471C43" w:rsidP="00C21596">
      <w:pPr>
        <w:ind w:left="1134" w:hanging="141"/>
        <w:jc w:val="both"/>
        <w:rPr>
          <w:lang w:val="en-GB"/>
        </w:rPr>
      </w:pPr>
      <w:r w:rsidRPr="00BD1927">
        <w:rPr>
          <w:lang w:val="en-GB"/>
        </w:rPr>
        <w:t>- Part of the data is already available on request under certain conditions (for example, the raw data of HMF can be retrieved via data access board request).</w:t>
      </w:r>
    </w:p>
    <w:p w:rsidR="00471C43" w:rsidRPr="00BD1927" w:rsidRDefault="00471C43" w:rsidP="00471C43">
      <w:pPr>
        <w:jc w:val="both"/>
        <w:rPr>
          <w:lang w:val="en-GB"/>
        </w:rPr>
      </w:pPr>
    </w:p>
    <w:p w:rsidR="00E76E3E" w:rsidRPr="00BD1927" w:rsidRDefault="00471C43" w:rsidP="00471C43">
      <w:pPr>
        <w:jc w:val="both"/>
        <w:rPr>
          <w:lang w:val="en-GB"/>
        </w:rPr>
      </w:pPr>
      <w:r w:rsidRPr="00BD1927">
        <w:rPr>
          <w:lang w:val="en-GB"/>
        </w:rPr>
        <w:t>If the above restrictions do not apply to a certain data type (e.g. static information at an aggregated level) and it is allowed according to informed consent, this data will be made publicly available.</w:t>
      </w:r>
      <w:r w:rsidR="008C11CE" w:rsidRPr="00BD1927">
        <w:rPr>
          <w:lang w:val="en-GB"/>
        </w:rPr>
        <w:t> </w:t>
      </w:r>
    </w:p>
    <w:p w:rsidR="00CF5114" w:rsidRPr="00BD1927" w:rsidRDefault="00CF5114" w:rsidP="009230EF">
      <w:pPr>
        <w:jc w:val="both"/>
        <w:rPr>
          <w:lang w:val="en-GB"/>
        </w:rPr>
      </w:pPr>
    </w:p>
    <w:p w:rsidR="00CF5114" w:rsidRDefault="00CF5114" w:rsidP="009230EF">
      <w:pPr>
        <w:jc w:val="both"/>
        <w:rPr>
          <w:lang w:val="en-GB"/>
        </w:rPr>
      </w:pPr>
    </w:p>
    <w:p w:rsidR="00C21596" w:rsidRPr="00BD1927" w:rsidRDefault="00C21596" w:rsidP="009230EF">
      <w:pPr>
        <w:jc w:val="both"/>
        <w:rPr>
          <w:lang w:val="en-GB"/>
        </w:rPr>
      </w:pPr>
    </w:p>
    <w:p w:rsidR="00A80914" w:rsidRDefault="00E87ACF" w:rsidP="006079DB">
      <w:pPr>
        <w:pStyle w:val="Heading2"/>
        <w:shd w:val="clear" w:color="auto" w:fill="FDE9D9" w:themeFill="accent6" w:themeFillTint="33"/>
        <w:rPr>
          <w:lang w:val="en-GB"/>
        </w:rPr>
      </w:pPr>
      <w:bookmarkStart w:id="24" w:name="_Toc860818"/>
      <w:r w:rsidRPr="00E87ACF">
        <w:rPr>
          <w:lang w:val="en-GB"/>
        </w:rPr>
        <w:t>4.3 I have a set of terms of use available to me</w:t>
      </w:r>
      <w:bookmarkEnd w:id="24"/>
    </w:p>
    <w:p w:rsidR="00E76E3E" w:rsidRPr="00A80914" w:rsidRDefault="00E87ACF" w:rsidP="006079DB">
      <w:pPr>
        <w:shd w:val="clear" w:color="auto" w:fill="FDE9D9" w:themeFill="accent6" w:themeFillTint="33"/>
      </w:pPr>
      <w:r w:rsidRPr="00A80914">
        <w:t xml:space="preserve">, which I will use to define the requirements of access to my data collection once the project has ended (please provide a link or persistent identifier; also note that this is a key item, which you should report to </w:t>
      </w:r>
      <w:proofErr w:type="spellStart"/>
      <w:r w:rsidRPr="00A80914">
        <w:t>ZonMw</w:t>
      </w:r>
      <w:proofErr w:type="spellEnd"/>
      <w:r w:rsidRPr="00A80914">
        <w:t xml:space="preserve"> at the conclusion of your project).</w:t>
      </w:r>
      <w:r w:rsidR="008C11CE" w:rsidRPr="00A80914">
        <w:t xml:space="preserve">            </w:t>
      </w:r>
    </w:p>
    <w:p w:rsidR="00E76E3E" w:rsidRPr="00BD1927" w:rsidRDefault="00471C43" w:rsidP="00471C43">
      <w:pPr>
        <w:pStyle w:val="ListParagraph"/>
        <w:numPr>
          <w:ilvl w:val="0"/>
          <w:numId w:val="20"/>
        </w:numPr>
        <w:jc w:val="both"/>
        <w:rPr>
          <w:lang w:val="en-GB"/>
        </w:rPr>
      </w:pPr>
      <w:r w:rsidRPr="00BD1927">
        <w:rPr>
          <w:lang w:val="en-GB"/>
        </w:rPr>
        <w:t>No, my institute is going to draw up the terms of use in cooperation with a lawyer.</w:t>
      </w:r>
      <w:r w:rsidR="008C11CE" w:rsidRPr="00BD1927">
        <w:rPr>
          <w:lang w:val="en-GB"/>
        </w:rPr>
        <w:t xml:space="preserve"> </w:t>
      </w:r>
    </w:p>
    <w:p w:rsidR="00115E60" w:rsidRPr="00A80914" w:rsidRDefault="00115E60" w:rsidP="00A80914">
      <w:pPr>
        <w:jc w:val="both"/>
        <w:rPr>
          <w:color w:val="000000" w:themeColor="text1"/>
          <w:lang w:val="en-GB"/>
        </w:rPr>
      </w:pPr>
      <w:r w:rsidRPr="00A80914">
        <w:rPr>
          <w:color w:val="000000" w:themeColor="text1"/>
          <w:lang w:val="en-GB"/>
        </w:rPr>
        <w:t>Depending on the dedicated data archive and its license agreement, a mix of licenses is anticipated. In case the license options of the data archive are not sufficient or not available, license files will be provided with each data-set.</w:t>
      </w:r>
    </w:p>
    <w:p w:rsidR="00CF5114" w:rsidRPr="00BD1927" w:rsidRDefault="00CF5114" w:rsidP="009230EF">
      <w:pPr>
        <w:jc w:val="both"/>
        <w:rPr>
          <w:lang w:val="en-GB"/>
        </w:rPr>
      </w:pPr>
    </w:p>
    <w:p w:rsidR="00A80914" w:rsidRDefault="00A80914">
      <w:pPr>
        <w:overflowPunct/>
        <w:autoSpaceDE/>
        <w:autoSpaceDN/>
        <w:adjustRightInd/>
        <w:rPr>
          <w:lang w:val="en-GB"/>
        </w:rPr>
      </w:pPr>
      <w:r>
        <w:rPr>
          <w:lang w:val="en-GB"/>
        </w:rPr>
        <w:br w:type="page"/>
      </w:r>
    </w:p>
    <w:p w:rsidR="00115E60" w:rsidRPr="00BD1927" w:rsidRDefault="00115E60" w:rsidP="009230EF">
      <w:pPr>
        <w:jc w:val="both"/>
        <w:rPr>
          <w:lang w:val="en-GB"/>
        </w:rPr>
      </w:pPr>
    </w:p>
    <w:p w:rsidR="00A80914" w:rsidRDefault="00E87ACF" w:rsidP="006079DB">
      <w:pPr>
        <w:pStyle w:val="Heading2"/>
        <w:shd w:val="clear" w:color="auto" w:fill="FDE9D9" w:themeFill="accent6" w:themeFillTint="33"/>
        <w:rPr>
          <w:lang w:val="en-GB"/>
        </w:rPr>
      </w:pPr>
      <w:bookmarkStart w:id="25" w:name="_Toc860819"/>
      <w:r w:rsidRPr="00E87ACF">
        <w:rPr>
          <w:lang w:val="en-GB"/>
        </w:rPr>
        <w:t>4.4 In the terms of use restricting access to my data</w:t>
      </w:r>
      <w:bookmarkEnd w:id="25"/>
    </w:p>
    <w:p w:rsidR="00E76E3E" w:rsidRPr="00A80914" w:rsidRDefault="00E87ACF" w:rsidP="006079DB">
      <w:pPr>
        <w:shd w:val="clear" w:color="auto" w:fill="FDE9D9" w:themeFill="accent6" w:themeFillTint="33"/>
      </w:pPr>
      <w:r w:rsidRPr="00A80914">
        <w:t>, I have included at least the following:</w:t>
      </w:r>
      <w:r w:rsidR="008C11CE" w:rsidRPr="00A80914">
        <w:t xml:space="preserve">   </w:t>
      </w:r>
    </w:p>
    <w:p w:rsidR="00471C43" w:rsidRPr="00BD1927" w:rsidRDefault="00471C43" w:rsidP="00471C43">
      <w:pPr>
        <w:pStyle w:val="ListParagraph"/>
        <w:numPr>
          <w:ilvl w:val="0"/>
          <w:numId w:val="21"/>
        </w:numPr>
        <w:jc w:val="both"/>
        <w:rPr>
          <w:lang w:val="en-GB"/>
        </w:rPr>
      </w:pPr>
      <w:r w:rsidRPr="00BD1927">
        <w:rPr>
          <w:lang w:val="en-GB"/>
        </w:rPr>
        <w:t>Limitations with regard to the research questions to be answered.</w:t>
      </w:r>
    </w:p>
    <w:p w:rsidR="00471C43" w:rsidRPr="00BD1927" w:rsidRDefault="00471C43" w:rsidP="00471C43">
      <w:pPr>
        <w:pStyle w:val="ListParagraph"/>
        <w:numPr>
          <w:ilvl w:val="0"/>
          <w:numId w:val="21"/>
        </w:numPr>
        <w:jc w:val="both"/>
        <w:rPr>
          <w:lang w:val="en-GB"/>
        </w:rPr>
      </w:pPr>
      <w:r w:rsidRPr="00BD1927">
        <w:rPr>
          <w:lang w:val="en-GB"/>
        </w:rPr>
        <w:t>Cooperation in the use of the dataset, including agreements on publications, authorships.</w:t>
      </w:r>
    </w:p>
    <w:p w:rsidR="00471C43" w:rsidRPr="00BD1927" w:rsidRDefault="00471C43" w:rsidP="00471C43">
      <w:pPr>
        <w:pStyle w:val="ListParagraph"/>
        <w:numPr>
          <w:ilvl w:val="0"/>
          <w:numId w:val="21"/>
        </w:numPr>
        <w:jc w:val="both"/>
        <w:rPr>
          <w:lang w:val="en-GB"/>
        </w:rPr>
      </w:pPr>
      <w:r w:rsidRPr="00BD1927">
        <w:rPr>
          <w:lang w:val="en-GB"/>
        </w:rPr>
        <w:t>Agreements on methodology.</w:t>
      </w:r>
    </w:p>
    <w:p w:rsidR="00471C43" w:rsidRPr="00BD1927" w:rsidRDefault="00471C43" w:rsidP="00471C43">
      <w:pPr>
        <w:pStyle w:val="ListParagraph"/>
        <w:numPr>
          <w:ilvl w:val="0"/>
          <w:numId w:val="21"/>
        </w:numPr>
        <w:jc w:val="both"/>
        <w:rPr>
          <w:lang w:val="en-GB"/>
        </w:rPr>
      </w:pPr>
      <w:r w:rsidRPr="00BD1927">
        <w:rPr>
          <w:lang w:val="en-GB"/>
        </w:rPr>
        <w:t>If the dataset may be linked to another dataset (privacy).</w:t>
      </w:r>
    </w:p>
    <w:p w:rsidR="00471C43" w:rsidRPr="00BD1927" w:rsidRDefault="00471C43" w:rsidP="00471C43">
      <w:pPr>
        <w:pStyle w:val="ListParagraph"/>
        <w:numPr>
          <w:ilvl w:val="0"/>
          <w:numId w:val="21"/>
        </w:numPr>
        <w:jc w:val="both"/>
        <w:rPr>
          <w:lang w:val="en-GB"/>
        </w:rPr>
      </w:pPr>
      <w:r w:rsidRPr="00BD1927">
        <w:rPr>
          <w:lang w:val="en-GB"/>
        </w:rPr>
        <w:t>Sharing data for commercial purposes. In doing so, I take into account the provisions of state aid law</w:t>
      </w:r>
    </w:p>
    <w:p w:rsidR="00471C43" w:rsidRPr="00BD1927" w:rsidRDefault="00471C43" w:rsidP="00471C43">
      <w:pPr>
        <w:pStyle w:val="ListParagraph"/>
        <w:numPr>
          <w:ilvl w:val="0"/>
          <w:numId w:val="21"/>
        </w:numPr>
        <w:jc w:val="both"/>
        <w:rPr>
          <w:lang w:val="en-GB"/>
        </w:rPr>
      </w:pPr>
      <w:r w:rsidRPr="00BD1927">
        <w:rPr>
          <w:lang w:val="en-GB"/>
        </w:rPr>
        <w:t>Conditions relating to data security.</w:t>
      </w:r>
    </w:p>
    <w:p w:rsidR="00471C43" w:rsidRPr="00BD1927" w:rsidRDefault="00471C43" w:rsidP="00471C43">
      <w:pPr>
        <w:pStyle w:val="ListParagraph"/>
        <w:numPr>
          <w:ilvl w:val="0"/>
          <w:numId w:val="33"/>
        </w:numPr>
        <w:jc w:val="both"/>
        <w:rPr>
          <w:lang w:val="en-GB"/>
        </w:rPr>
      </w:pPr>
      <w:r w:rsidRPr="00BD1927">
        <w:rPr>
          <w:lang w:val="en-GB"/>
        </w:rPr>
        <w:t>The way in which the dataset is made available.</w:t>
      </w:r>
    </w:p>
    <w:p w:rsidR="00471C43" w:rsidRPr="00BD1927" w:rsidRDefault="00471C43" w:rsidP="00471C43">
      <w:pPr>
        <w:pStyle w:val="ListParagraph"/>
        <w:numPr>
          <w:ilvl w:val="0"/>
          <w:numId w:val="33"/>
        </w:numPr>
        <w:jc w:val="both"/>
        <w:rPr>
          <w:lang w:val="en-GB"/>
        </w:rPr>
      </w:pPr>
      <w:r w:rsidRPr="00BD1927">
        <w:rPr>
          <w:lang w:val="en-GB"/>
        </w:rPr>
        <w:t>The period of permission for use of the dataset.</w:t>
      </w:r>
    </w:p>
    <w:p w:rsidR="00471C43" w:rsidRPr="00BD1927" w:rsidRDefault="00471C43" w:rsidP="00471C43">
      <w:pPr>
        <w:pStyle w:val="ListParagraph"/>
        <w:numPr>
          <w:ilvl w:val="0"/>
          <w:numId w:val="33"/>
        </w:numPr>
        <w:jc w:val="both"/>
        <w:rPr>
          <w:lang w:val="en-GB"/>
        </w:rPr>
      </w:pPr>
      <w:r w:rsidRPr="00BD1927">
        <w:rPr>
          <w:lang w:val="en-GB"/>
        </w:rPr>
        <w:t>The reimbursement of costs, for example for obtaining research data.</w:t>
      </w:r>
    </w:p>
    <w:p w:rsidR="00471C43" w:rsidRPr="00BD1927" w:rsidRDefault="00471C43" w:rsidP="009230EF">
      <w:pPr>
        <w:pStyle w:val="ListParagraph"/>
        <w:numPr>
          <w:ilvl w:val="0"/>
          <w:numId w:val="33"/>
        </w:numPr>
        <w:jc w:val="both"/>
        <w:rPr>
          <w:lang w:val="en-GB"/>
        </w:rPr>
      </w:pPr>
      <w:r w:rsidRPr="00BD1927">
        <w:rPr>
          <w:lang w:val="en-GB"/>
        </w:rPr>
        <w:t>A steering committee, programme committee or project leader will decide on the approval of data applications.</w:t>
      </w:r>
    </w:p>
    <w:p w:rsidR="009230EF" w:rsidRPr="00A03AC9" w:rsidRDefault="00471C43" w:rsidP="00A03AC9">
      <w:pPr>
        <w:ind w:left="360"/>
        <w:jc w:val="both"/>
        <w:rPr>
          <w:lang w:val="en-GB"/>
        </w:rPr>
      </w:pPr>
      <w:r w:rsidRPr="00A03AC9">
        <w:rPr>
          <w:lang w:val="en-GB"/>
        </w:rPr>
        <w:t>We must adhere to the informed consent of the CPCT-02 study, so we cannot and will not share the data just like that.</w:t>
      </w:r>
    </w:p>
    <w:p w:rsidR="009230EF" w:rsidRPr="00BD1927" w:rsidRDefault="009230EF" w:rsidP="009230EF">
      <w:pPr>
        <w:jc w:val="both"/>
        <w:rPr>
          <w:lang w:val="en-GB"/>
        </w:rPr>
      </w:pPr>
    </w:p>
    <w:p w:rsidR="001E3844" w:rsidRDefault="001E3844">
      <w:pPr>
        <w:overflowPunct/>
        <w:autoSpaceDE/>
        <w:autoSpaceDN/>
        <w:adjustRightInd/>
        <w:rPr>
          <w:lang w:val="en-GB"/>
        </w:rPr>
      </w:pPr>
      <w:r>
        <w:rPr>
          <w:lang w:val="en-GB"/>
        </w:rPr>
        <w:br w:type="page"/>
      </w:r>
    </w:p>
    <w:p w:rsidR="009230EF" w:rsidRPr="00BD1927" w:rsidRDefault="009230EF" w:rsidP="009230EF">
      <w:pPr>
        <w:jc w:val="both"/>
        <w:rPr>
          <w:lang w:val="en-GB"/>
        </w:rPr>
      </w:pPr>
    </w:p>
    <w:p w:rsidR="00E87ACF" w:rsidRPr="00E87ACF" w:rsidRDefault="00E87ACF" w:rsidP="001E3844">
      <w:pPr>
        <w:pStyle w:val="Heading1"/>
        <w:shd w:val="clear" w:color="auto" w:fill="FABF8F" w:themeFill="accent6" w:themeFillTint="99"/>
      </w:pPr>
      <w:bookmarkStart w:id="26" w:name="_Toc860820"/>
      <w:r>
        <w:t>5</w:t>
      </w:r>
      <w:r w:rsidRPr="00E87ACF">
        <w:t>. Making data interoperable</w:t>
      </w:r>
      <w:bookmarkEnd w:id="26"/>
      <w:r w:rsidRPr="00E87ACF">
        <w:t xml:space="preserve"> </w:t>
      </w:r>
    </w:p>
    <w:p w:rsidR="001E3844" w:rsidRDefault="00E87ACF" w:rsidP="006079DB">
      <w:pPr>
        <w:pStyle w:val="Heading2"/>
        <w:shd w:val="clear" w:color="auto" w:fill="FDE9D9" w:themeFill="accent6" w:themeFillTint="33"/>
        <w:rPr>
          <w:lang w:val="en-GB"/>
        </w:rPr>
      </w:pPr>
      <w:bookmarkStart w:id="27" w:name="_Toc860821"/>
      <w:r w:rsidRPr="00E87ACF">
        <w:rPr>
          <w:lang w:val="en-GB"/>
        </w:rPr>
        <w:t>5.1 I will select a machine actionable data format</w:t>
      </w:r>
      <w:bookmarkEnd w:id="27"/>
    </w:p>
    <w:p w:rsidR="00E76E3E" w:rsidRPr="001E3844" w:rsidRDefault="00E87ACF" w:rsidP="006079DB">
      <w:pPr>
        <w:shd w:val="clear" w:color="auto" w:fill="FDE9D9" w:themeFill="accent6" w:themeFillTint="33"/>
      </w:pPr>
      <w:r w:rsidRPr="001E3844">
        <w:t>, which will allow other researchers and their computers to read my data collection.</w:t>
      </w:r>
      <w:r w:rsidR="008C11CE" w:rsidRPr="001E3844">
        <w:t xml:space="preserve">               </w:t>
      </w:r>
    </w:p>
    <w:p w:rsidR="00E76E3E" w:rsidRPr="001E3844" w:rsidRDefault="00471C43" w:rsidP="00225E99">
      <w:pPr>
        <w:pStyle w:val="ListParagraph"/>
        <w:numPr>
          <w:ilvl w:val="0"/>
          <w:numId w:val="22"/>
        </w:numPr>
        <w:jc w:val="both"/>
        <w:rPr>
          <w:lang w:val="en-GB"/>
        </w:rPr>
      </w:pPr>
      <w:r w:rsidRPr="001E3844">
        <w:rPr>
          <w:lang w:val="en-GB"/>
        </w:rPr>
        <w:t xml:space="preserve">Yes </w:t>
      </w:r>
    </w:p>
    <w:p w:rsidR="00471C43" w:rsidRPr="00BD1927" w:rsidRDefault="00471C43" w:rsidP="001E3844">
      <w:pPr>
        <w:ind w:left="1134"/>
        <w:jc w:val="both"/>
        <w:rPr>
          <w:lang w:val="en-GB"/>
        </w:rPr>
      </w:pPr>
      <w:r w:rsidRPr="00BD1927">
        <w:rPr>
          <w:lang w:val="en-GB"/>
        </w:rPr>
        <w:t>So far known:</w:t>
      </w:r>
    </w:p>
    <w:p w:rsidR="00471C43" w:rsidRPr="00BD1927" w:rsidRDefault="00471C43" w:rsidP="001E3844">
      <w:pPr>
        <w:ind w:left="1134"/>
        <w:jc w:val="both"/>
        <w:rPr>
          <w:lang w:val="en-GB"/>
        </w:rPr>
      </w:pPr>
      <w:r w:rsidRPr="00BD1927">
        <w:rPr>
          <w:lang w:val="en-GB"/>
        </w:rPr>
        <w:t>Excel: in CSV format</w:t>
      </w:r>
    </w:p>
    <w:p w:rsidR="00471C43" w:rsidRPr="00BD1927" w:rsidRDefault="00471C43" w:rsidP="001E3844">
      <w:pPr>
        <w:ind w:left="1134"/>
        <w:jc w:val="both"/>
        <w:rPr>
          <w:lang w:val="en-GB"/>
        </w:rPr>
      </w:pPr>
      <w:r w:rsidRPr="00BD1927">
        <w:rPr>
          <w:lang w:val="en-GB"/>
        </w:rPr>
        <w:t>Word/R/C++: in plain text, if possible within a version control system such as Git/SVN</w:t>
      </w:r>
    </w:p>
    <w:p w:rsidR="00471C43" w:rsidRDefault="00471C43" w:rsidP="001E3844">
      <w:pPr>
        <w:ind w:left="1134"/>
        <w:jc w:val="both"/>
        <w:rPr>
          <w:lang w:val="en-GB"/>
        </w:rPr>
      </w:pPr>
      <w:r w:rsidRPr="00BD1927">
        <w:rPr>
          <w:lang w:val="en-GB"/>
        </w:rPr>
        <w:t>SPSS: in CSV format</w:t>
      </w:r>
    </w:p>
    <w:p w:rsidR="001E3844" w:rsidRPr="00BD1927" w:rsidRDefault="001E3844" w:rsidP="001E3844">
      <w:pPr>
        <w:ind w:left="1134"/>
        <w:jc w:val="both"/>
        <w:rPr>
          <w:lang w:val="en-GB"/>
        </w:rPr>
      </w:pPr>
    </w:p>
    <w:p w:rsidR="00471C43" w:rsidRPr="00BD1927" w:rsidRDefault="00471C43" w:rsidP="001E3844">
      <w:pPr>
        <w:jc w:val="both"/>
        <w:rPr>
          <w:lang w:val="en-GB"/>
        </w:rPr>
      </w:pPr>
      <w:r w:rsidRPr="00BD1927">
        <w:rPr>
          <w:lang w:val="en-GB"/>
        </w:rPr>
        <w:t>Data is processed in Word and Excel by the researchers themselves, but distributions in text and CSV files</w:t>
      </w:r>
      <w:r w:rsidR="001E3844">
        <w:rPr>
          <w:lang w:val="en-GB"/>
        </w:rPr>
        <w:t xml:space="preserve"> </w:t>
      </w:r>
      <w:r w:rsidRPr="00BD1927">
        <w:rPr>
          <w:lang w:val="en-GB"/>
        </w:rPr>
        <w:t>will be delivered, which are interoperable. The linked metadata will make the data partly machine readable. A pilot project is underway to deliver datasets as FAIR data points (including FAIR distribution of the dataset). If the pilot is completed with good results, this project would be eligible for FAIR conversion.</w:t>
      </w:r>
    </w:p>
    <w:p w:rsidR="009230EF" w:rsidRPr="00BD1927" w:rsidRDefault="00471C43" w:rsidP="001E3844">
      <w:pPr>
        <w:jc w:val="both"/>
        <w:rPr>
          <w:lang w:val="en-GB"/>
        </w:rPr>
      </w:pPr>
      <w:r w:rsidRPr="00BD1927">
        <w:rPr>
          <w:lang w:val="en-GB"/>
        </w:rPr>
        <w:t>The sequencing data is stored in FASTQ format at HMF. The analyses are done on VCF format. Both are a standard in bioinformatics, both readable via a text editor.'.</w:t>
      </w:r>
    </w:p>
    <w:p w:rsidR="009230EF" w:rsidRPr="00BD1927" w:rsidRDefault="009230EF" w:rsidP="009230EF">
      <w:pPr>
        <w:jc w:val="both"/>
        <w:rPr>
          <w:lang w:val="en-GB"/>
        </w:rPr>
      </w:pPr>
    </w:p>
    <w:p w:rsidR="00FC47A2" w:rsidRDefault="00E87ACF" w:rsidP="00FC47A2">
      <w:pPr>
        <w:pStyle w:val="Heading2"/>
        <w:shd w:val="clear" w:color="auto" w:fill="FDE9D9" w:themeFill="accent6" w:themeFillTint="33"/>
        <w:rPr>
          <w:lang w:val="en-GB"/>
        </w:rPr>
      </w:pPr>
      <w:bookmarkStart w:id="28" w:name="_Toc860822"/>
      <w:r w:rsidRPr="00E87ACF">
        <w:rPr>
          <w:lang w:val="en-GB"/>
        </w:rPr>
        <w:t>5.2 I will select a metadata standard to allow my data collection</w:t>
      </w:r>
      <w:bookmarkEnd w:id="28"/>
      <w:r w:rsidRPr="00E87ACF">
        <w:rPr>
          <w:lang w:val="en-GB"/>
        </w:rPr>
        <w:t xml:space="preserve"> </w:t>
      </w:r>
    </w:p>
    <w:p w:rsidR="00E76E3E" w:rsidRPr="00FC47A2" w:rsidRDefault="00E87ACF" w:rsidP="00FC47A2">
      <w:r w:rsidRPr="00FC47A2">
        <w:t xml:space="preserve">to be linked to other collections (note: this is a key item, which you should report to </w:t>
      </w:r>
      <w:proofErr w:type="spellStart"/>
      <w:r w:rsidRPr="00FC47A2">
        <w:t>ZonMw</w:t>
      </w:r>
      <w:proofErr w:type="spellEnd"/>
      <w:r w:rsidRPr="00FC47A2">
        <w:t xml:space="preserve"> at the conclusion of your project).</w:t>
      </w:r>
      <w:r w:rsidR="008C11CE" w:rsidRPr="00FC47A2">
        <w:t xml:space="preserve">               </w:t>
      </w:r>
    </w:p>
    <w:p w:rsidR="00E76E3E" w:rsidRPr="00BD1927" w:rsidRDefault="00471C43" w:rsidP="00471C43">
      <w:pPr>
        <w:pStyle w:val="ListParagraph"/>
        <w:numPr>
          <w:ilvl w:val="0"/>
          <w:numId w:val="34"/>
        </w:numPr>
        <w:jc w:val="both"/>
        <w:rPr>
          <w:lang w:val="en-GB"/>
        </w:rPr>
      </w:pPr>
      <w:r w:rsidRPr="00BD1927">
        <w:rPr>
          <w:lang w:val="en-GB"/>
        </w:rPr>
        <w:t xml:space="preserve">Yes, I choose a metadata standard from the overview of </w:t>
      </w:r>
      <w:proofErr w:type="spellStart"/>
      <w:r w:rsidRPr="00BD1927">
        <w:rPr>
          <w:lang w:val="en-GB"/>
        </w:rPr>
        <w:t>Biosharing</w:t>
      </w:r>
      <w:proofErr w:type="spellEnd"/>
    </w:p>
    <w:p w:rsidR="009230EF" w:rsidRPr="00FC47A2" w:rsidRDefault="00640661" w:rsidP="009230EF">
      <w:pPr>
        <w:jc w:val="both"/>
        <w:rPr>
          <w:color w:val="000000" w:themeColor="text1"/>
          <w:lang w:val="en-GB"/>
        </w:rPr>
      </w:pPr>
      <w:r w:rsidRPr="00FC47A2">
        <w:rPr>
          <w:color w:val="000000" w:themeColor="text1"/>
          <w:lang w:val="en-GB"/>
        </w:rPr>
        <w:t xml:space="preserve">The basic metadata standard Dublin Core will be applied, which is compliant to </w:t>
      </w:r>
      <w:proofErr w:type="spellStart"/>
      <w:r w:rsidRPr="00FC47A2">
        <w:rPr>
          <w:color w:val="000000" w:themeColor="text1"/>
          <w:lang w:val="en-GB"/>
        </w:rPr>
        <w:t>Datacite</w:t>
      </w:r>
      <w:proofErr w:type="spellEnd"/>
      <w:r w:rsidRPr="00FC47A2">
        <w:rPr>
          <w:color w:val="000000" w:themeColor="text1"/>
          <w:lang w:val="en-GB"/>
        </w:rPr>
        <w:t xml:space="preserve"> 4.0. Where applicable, domain specific metadata will be captured and provided in addition to Dublin Core.</w:t>
      </w:r>
      <w:r w:rsidR="00A83E4D" w:rsidRPr="00FC47A2">
        <w:rPr>
          <w:color w:val="000000" w:themeColor="text1"/>
          <w:lang w:val="en-GB"/>
        </w:rPr>
        <w:t xml:space="preserve"> This metadata standard is applied to the data file level to enable the interoperability of all the files within the data-sets.</w:t>
      </w:r>
    </w:p>
    <w:p w:rsidR="00E87ACF" w:rsidRPr="00BD1927" w:rsidRDefault="00E87ACF" w:rsidP="009230EF">
      <w:pPr>
        <w:jc w:val="both"/>
        <w:rPr>
          <w:lang w:val="en-GB"/>
        </w:rPr>
      </w:pPr>
    </w:p>
    <w:p w:rsidR="009230EF" w:rsidRDefault="009230EF" w:rsidP="009230EF">
      <w:pPr>
        <w:jc w:val="both"/>
        <w:rPr>
          <w:lang w:val="en-GB"/>
        </w:rPr>
      </w:pPr>
    </w:p>
    <w:p w:rsidR="00FC47A2" w:rsidRPr="00BD1927" w:rsidRDefault="00FC47A2" w:rsidP="009230EF">
      <w:pPr>
        <w:jc w:val="both"/>
        <w:rPr>
          <w:lang w:val="en-GB"/>
        </w:rPr>
      </w:pPr>
    </w:p>
    <w:p w:rsidR="00FC47A2" w:rsidRDefault="00E87ACF" w:rsidP="006079DB">
      <w:pPr>
        <w:pStyle w:val="Heading2"/>
        <w:shd w:val="clear" w:color="auto" w:fill="FDE9D9" w:themeFill="accent6" w:themeFillTint="33"/>
        <w:rPr>
          <w:lang w:val="en-GB"/>
        </w:rPr>
      </w:pPr>
      <w:bookmarkStart w:id="29" w:name="_Toc860823"/>
      <w:r w:rsidRPr="00E87ACF">
        <w:rPr>
          <w:lang w:val="en-GB"/>
        </w:rPr>
        <w:t>5.3 I will be doing research involving human subjects, and I have taken into account the reuse of data</w:t>
      </w:r>
      <w:bookmarkEnd w:id="29"/>
      <w:r w:rsidRPr="00E87ACF">
        <w:rPr>
          <w:lang w:val="en-GB"/>
        </w:rPr>
        <w:t xml:space="preserve"> </w:t>
      </w:r>
    </w:p>
    <w:p w:rsidR="00E76E3E" w:rsidRPr="00FC47A2" w:rsidRDefault="00E87ACF" w:rsidP="006079DB">
      <w:pPr>
        <w:shd w:val="clear" w:color="auto" w:fill="FDE9D9" w:themeFill="accent6" w:themeFillTint="33"/>
      </w:pPr>
      <w:r w:rsidRPr="00FC47A2">
        <w:t>and the potential combination with other data sets when taking privacy protection measurements.</w:t>
      </w:r>
      <w:r w:rsidR="008C11CE" w:rsidRPr="00FC47A2">
        <w:t xml:space="preserve">               </w:t>
      </w:r>
    </w:p>
    <w:p w:rsidR="00471C43" w:rsidRPr="00BD1927" w:rsidRDefault="00471C43" w:rsidP="009230EF">
      <w:pPr>
        <w:jc w:val="both"/>
        <w:rPr>
          <w:lang w:val="en-GB"/>
        </w:rPr>
      </w:pPr>
    </w:p>
    <w:p w:rsidR="00E76E3E" w:rsidRPr="00BD1927" w:rsidRDefault="00471C43" w:rsidP="00471C43">
      <w:pPr>
        <w:pStyle w:val="ListParagraph"/>
        <w:numPr>
          <w:ilvl w:val="0"/>
          <w:numId w:val="34"/>
        </w:numPr>
        <w:jc w:val="both"/>
        <w:rPr>
          <w:lang w:val="en-GB"/>
        </w:rPr>
      </w:pPr>
      <w:r w:rsidRPr="00BD1927">
        <w:rPr>
          <w:lang w:val="en-GB"/>
        </w:rPr>
        <w:t>Yes, the participants have given permission for further use of the data and the data have been pseudonymised.</w:t>
      </w:r>
    </w:p>
    <w:p w:rsidR="009230EF" w:rsidRPr="00BD1927" w:rsidRDefault="00471C43" w:rsidP="009230EF">
      <w:pPr>
        <w:jc w:val="both"/>
        <w:rPr>
          <w:lang w:val="en-GB"/>
        </w:rPr>
      </w:pPr>
      <w:r w:rsidRPr="00BD1927">
        <w:rPr>
          <w:lang w:val="en-GB"/>
        </w:rPr>
        <w:t>See previous answers.</w:t>
      </w:r>
    </w:p>
    <w:p w:rsidR="009230EF" w:rsidRPr="00BD1927" w:rsidRDefault="009230EF" w:rsidP="009230EF">
      <w:pPr>
        <w:jc w:val="both"/>
        <w:rPr>
          <w:lang w:val="en-GB"/>
        </w:rPr>
      </w:pPr>
    </w:p>
    <w:p w:rsidR="00FE1D91" w:rsidRPr="00BD1927" w:rsidRDefault="00FE1D91">
      <w:pPr>
        <w:overflowPunct/>
        <w:autoSpaceDE/>
        <w:autoSpaceDN/>
        <w:adjustRightInd/>
        <w:rPr>
          <w:lang w:val="en-GB"/>
        </w:rPr>
      </w:pPr>
      <w:r w:rsidRPr="00BD1927">
        <w:rPr>
          <w:lang w:val="en-GB"/>
        </w:rPr>
        <w:br w:type="page"/>
      </w:r>
    </w:p>
    <w:p w:rsidR="00E87ACF" w:rsidRPr="00E87ACF" w:rsidRDefault="00E87ACF" w:rsidP="00FC47A2">
      <w:pPr>
        <w:pStyle w:val="Heading1"/>
        <w:shd w:val="clear" w:color="auto" w:fill="FABF8F" w:themeFill="accent6" w:themeFillTint="99"/>
      </w:pPr>
      <w:bookmarkStart w:id="30" w:name="_Toc860824"/>
      <w:r>
        <w:lastRenderedPageBreak/>
        <w:t>6</w:t>
      </w:r>
      <w:r w:rsidRPr="00E87ACF">
        <w:t>. Making data reusable</w:t>
      </w:r>
      <w:bookmarkEnd w:id="30"/>
    </w:p>
    <w:p w:rsidR="00FC47A2" w:rsidRDefault="00E87ACF" w:rsidP="00A30C4F">
      <w:pPr>
        <w:pStyle w:val="Heading2"/>
        <w:shd w:val="clear" w:color="auto" w:fill="FDE9D9" w:themeFill="accent6" w:themeFillTint="33"/>
        <w:rPr>
          <w:lang w:val="en-GB"/>
        </w:rPr>
      </w:pPr>
      <w:bookmarkStart w:id="31" w:name="_Toc860825"/>
      <w:r w:rsidRPr="00E87ACF">
        <w:rPr>
          <w:lang w:val="en-GB"/>
        </w:rPr>
        <w:t>6.1 I will ensure that the data and their documentation will be of sufficient quality</w:t>
      </w:r>
      <w:bookmarkEnd w:id="31"/>
      <w:r w:rsidRPr="00E87ACF">
        <w:rPr>
          <w:lang w:val="en-GB"/>
        </w:rPr>
        <w:t xml:space="preserve"> </w:t>
      </w:r>
    </w:p>
    <w:p w:rsidR="00E76E3E" w:rsidRPr="00FC47A2" w:rsidRDefault="00E87ACF" w:rsidP="00A30C4F">
      <w:pPr>
        <w:shd w:val="clear" w:color="auto" w:fill="FDE9D9" w:themeFill="accent6" w:themeFillTint="33"/>
      </w:pPr>
      <w:r w:rsidRPr="00FC47A2">
        <w:t>to allow other researchers to interpret and reuse them (in a replication package).</w:t>
      </w:r>
      <w:r w:rsidR="008C11CE" w:rsidRPr="00FC47A2">
        <w:t xml:space="preserve">                    </w:t>
      </w:r>
    </w:p>
    <w:p w:rsidR="00164ACD" w:rsidRPr="00BD1927" w:rsidRDefault="00164ACD" w:rsidP="00471C43">
      <w:pPr>
        <w:jc w:val="both"/>
        <w:rPr>
          <w:lang w:val="en-GB"/>
        </w:rPr>
      </w:pPr>
    </w:p>
    <w:p w:rsidR="00471C43" w:rsidRPr="00BD1927" w:rsidRDefault="00471C43" w:rsidP="00164ACD">
      <w:pPr>
        <w:pStyle w:val="ListParagraph"/>
        <w:numPr>
          <w:ilvl w:val="0"/>
          <w:numId w:val="34"/>
        </w:numPr>
        <w:jc w:val="both"/>
        <w:rPr>
          <w:lang w:val="en-GB"/>
        </w:rPr>
      </w:pPr>
      <w:r w:rsidRPr="00BD1927">
        <w:rPr>
          <w:lang w:val="en-GB"/>
        </w:rPr>
        <w:t>I document the research process (explain)</w:t>
      </w:r>
    </w:p>
    <w:p w:rsidR="00E76E3E" w:rsidRPr="00BD1927" w:rsidRDefault="00471C43" w:rsidP="00164ACD">
      <w:pPr>
        <w:pStyle w:val="ListParagraph"/>
        <w:numPr>
          <w:ilvl w:val="0"/>
          <w:numId w:val="34"/>
        </w:numPr>
        <w:jc w:val="both"/>
        <w:rPr>
          <w:lang w:val="en-GB"/>
        </w:rPr>
      </w:pPr>
      <w:r w:rsidRPr="00BD1927">
        <w:rPr>
          <w:lang w:val="en-GB"/>
        </w:rPr>
        <w:t>I perform quality checks on the data so that they are complete, correct and consistent (explain)</w:t>
      </w:r>
    </w:p>
    <w:p w:rsidR="00164ACD" w:rsidRPr="00BD1927" w:rsidRDefault="00164ACD" w:rsidP="00471C43">
      <w:pPr>
        <w:jc w:val="both"/>
        <w:rPr>
          <w:lang w:val="en-GB"/>
        </w:rPr>
      </w:pPr>
    </w:p>
    <w:p w:rsidR="00164ACD" w:rsidRPr="00BD1927" w:rsidRDefault="00164ACD" w:rsidP="00A30C4F">
      <w:pPr>
        <w:ind w:left="1134" w:hanging="141"/>
        <w:jc w:val="both"/>
        <w:rPr>
          <w:lang w:val="en-GB"/>
        </w:rPr>
      </w:pPr>
      <w:r w:rsidRPr="00BD1927">
        <w:rPr>
          <w:lang w:val="en-GB"/>
        </w:rPr>
        <w:t>Research process:</w:t>
      </w:r>
    </w:p>
    <w:p w:rsidR="00164ACD" w:rsidRPr="00BD1927" w:rsidRDefault="00164ACD" w:rsidP="00A30C4F">
      <w:pPr>
        <w:ind w:left="1134" w:hanging="141"/>
        <w:jc w:val="both"/>
        <w:rPr>
          <w:lang w:val="en-GB"/>
        </w:rPr>
      </w:pPr>
      <w:r w:rsidRPr="00BD1927">
        <w:rPr>
          <w:lang w:val="en-GB"/>
        </w:rPr>
        <w:t>- Protocols and research proposal</w:t>
      </w:r>
    </w:p>
    <w:p w:rsidR="00164ACD" w:rsidRPr="00BD1927" w:rsidRDefault="00164ACD" w:rsidP="00A30C4F">
      <w:pPr>
        <w:ind w:left="1134" w:hanging="141"/>
        <w:jc w:val="both"/>
        <w:rPr>
          <w:lang w:val="en-GB"/>
        </w:rPr>
      </w:pPr>
    </w:p>
    <w:p w:rsidR="00164ACD" w:rsidRPr="00BD1927" w:rsidRDefault="00164ACD" w:rsidP="00A30C4F">
      <w:pPr>
        <w:ind w:left="1134" w:hanging="141"/>
        <w:jc w:val="both"/>
        <w:rPr>
          <w:lang w:val="en-GB"/>
        </w:rPr>
      </w:pPr>
      <w:r w:rsidRPr="00BD1927">
        <w:rPr>
          <w:lang w:val="en-GB"/>
        </w:rPr>
        <w:t>Quality checks:</w:t>
      </w:r>
    </w:p>
    <w:p w:rsidR="00164ACD" w:rsidRPr="00BD1927" w:rsidRDefault="00164ACD" w:rsidP="00A30C4F">
      <w:pPr>
        <w:ind w:left="1134" w:hanging="141"/>
        <w:jc w:val="both"/>
        <w:rPr>
          <w:lang w:val="en-GB"/>
        </w:rPr>
      </w:pPr>
      <w:r w:rsidRPr="00BD1927">
        <w:rPr>
          <w:lang w:val="en-GB"/>
        </w:rPr>
        <w:t>- SOPs and settings WGS equipment</w:t>
      </w:r>
    </w:p>
    <w:p w:rsidR="00164ACD" w:rsidRPr="00BD1927" w:rsidRDefault="00164ACD" w:rsidP="00A30C4F">
      <w:pPr>
        <w:ind w:left="1134" w:hanging="141"/>
        <w:jc w:val="both"/>
        <w:rPr>
          <w:lang w:val="en-GB"/>
        </w:rPr>
      </w:pPr>
      <w:r w:rsidRPr="00BD1927">
        <w:rPr>
          <w:lang w:val="en-GB"/>
        </w:rPr>
        <w:t>- Check presence of informed consents</w:t>
      </w:r>
    </w:p>
    <w:p w:rsidR="00164ACD" w:rsidRPr="00BD1927" w:rsidRDefault="00164ACD" w:rsidP="00A30C4F">
      <w:pPr>
        <w:ind w:left="1134" w:hanging="141"/>
        <w:jc w:val="both"/>
        <w:rPr>
          <w:lang w:val="en-GB"/>
        </w:rPr>
      </w:pPr>
      <w:r w:rsidRPr="00BD1927">
        <w:rPr>
          <w:lang w:val="en-GB"/>
        </w:rPr>
        <w:t xml:space="preserve">- SOPs about data cleaning </w:t>
      </w:r>
    </w:p>
    <w:p w:rsidR="00164ACD" w:rsidRPr="00BD1927" w:rsidRDefault="00164ACD" w:rsidP="00A30C4F">
      <w:pPr>
        <w:ind w:left="1134" w:hanging="141"/>
        <w:jc w:val="both"/>
        <w:rPr>
          <w:lang w:val="en-GB"/>
        </w:rPr>
      </w:pPr>
    </w:p>
    <w:p w:rsidR="00164ACD" w:rsidRPr="00BD1927" w:rsidRDefault="00164ACD" w:rsidP="00164ACD">
      <w:pPr>
        <w:jc w:val="both"/>
        <w:rPr>
          <w:lang w:val="en-GB"/>
        </w:rPr>
      </w:pPr>
      <w:r w:rsidRPr="00BD1927">
        <w:rPr>
          <w:lang w:val="en-GB"/>
        </w:rPr>
        <w:t>HMF works according to ISO17025 accreditation. Lab protocols (SOPs) are available on request for interested parties.</w:t>
      </w:r>
    </w:p>
    <w:p w:rsidR="00164ACD" w:rsidRPr="00BD1927" w:rsidRDefault="00164ACD" w:rsidP="00164ACD">
      <w:pPr>
        <w:jc w:val="both"/>
        <w:rPr>
          <w:lang w:val="en-GB"/>
        </w:rPr>
      </w:pPr>
    </w:p>
    <w:p w:rsidR="009230EF" w:rsidRPr="00BD1927" w:rsidRDefault="00164ACD" w:rsidP="00164ACD">
      <w:pPr>
        <w:jc w:val="both"/>
        <w:rPr>
          <w:lang w:val="en-GB"/>
        </w:rPr>
      </w:pPr>
      <w:r w:rsidRPr="00BD1927">
        <w:rPr>
          <w:lang w:val="en-GB"/>
        </w:rPr>
        <w:t>For bioinformatic data analysis, all pipeline and tools are publicly available and versions are maintained. These can be found at GitHub (</w:t>
      </w:r>
      <w:hyperlink r:id="rId13" w:history="1">
        <w:r w:rsidRPr="00BD1927">
          <w:rPr>
            <w:rStyle w:val="Hyperlink"/>
            <w:lang w:val="en-GB"/>
          </w:rPr>
          <w:t>https://github.com/hartwigmedical</w:t>
        </w:r>
      </w:hyperlink>
      <w:r w:rsidRPr="00BD1927">
        <w:rPr>
          <w:lang w:val="en-GB"/>
        </w:rPr>
        <w:t>).</w:t>
      </w:r>
    </w:p>
    <w:p w:rsidR="00164ACD" w:rsidRPr="00BD1927" w:rsidRDefault="00164ACD" w:rsidP="00164ACD">
      <w:pPr>
        <w:jc w:val="both"/>
        <w:rPr>
          <w:lang w:val="en-GB"/>
        </w:rPr>
      </w:pPr>
    </w:p>
    <w:p w:rsidR="00CE450E" w:rsidRPr="00A30C4F" w:rsidRDefault="00CE450E" w:rsidP="00A30C4F">
      <w:pPr>
        <w:ind w:left="1134" w:hanging="142"/>
        <w:jc w:val="both"/>
        <w:rPr>
          <w:color w:val="000000" w:themeColor="text1"/>
          <w:lang w:val="en-GB"/>
        </w:rPr>
      </w:pPr>
      <w:r w:rsidRPr="00A30C4F">
        <w:rPr>
          <w:color w:val="000000" w:themeColor="text1"/>
          <w:lang w:val="en-GB"/>
        </w:rPr>
        <w:t xml:space="preserve">- </w:t>
      </w:r>
      <w:r w:rsidR="00AC0D49" w:rsidRPr="00A30C4F">
        <w:rPr>
          <w:color w:val="000000" w:themeColor="text1"/>
          <w:lang w:val="en-GB"/>
        </w:rPr>
        <w:t xml:space="preserve">A </w:t>
      </w:r>
      <w:r w:rsidR="008E1ECC" w:rsidRPr="00A30C4F">
        <w:rPr>
          <w:color w:val="000000" w:themeColor="text1"/>
          <w:lang w:val="en-GB"/>
        </w:rPr>
        <w:t>data privacy impact assessment</w:t>
      </w:r>
      <w:r w:rsidR="00AC0D49" w:rsidRPr="00A30C4F">
        <w:rPr>
          <w:color w:val="000000" w:themeColor="text1"/>
          <w:lang w:val="en-GB"/>
        </w:rPr>
        <w:t xml:space="preserve"> was performed in </w:t>
      </w:r>
      <w:r w:rsidR="008E1ECC" w:rsidRPr="00A30C4F">
        <w:rPr>
          <w:color w:val="000000" w:themeColor="text1"/>
          <w:lang w:val="en-GB"/>
        </w:rPr>
        <w:t>July 2017 and will be updated in Spring 2018</w:t>
      </w:r>
    </w:p>
    <w:p w:rsidR="008E1ECC" w:rsidRPr="00A30C4F" w:rsidRDefault="008E1ECC" w:rsidP="00A30C4F">
      <w:pPr>
        <w:ind w:left="1134" w:hanging="142"/>
        <w:jc w:val="both"/>
        <w:rPr>
          <w:color w:val="000000" w:themeColor="text1"/>
          <w:lang w:val="en-GB"/>
        </w:rPr>
      </w:pPr>
      <w:r w:rsidRPr="00A30C4F">
        <w:rPr>
          <w:color w:val="000000" w:themeColor="text1"/>
          <w:lang w:val="en-GB"/>
        </w:rPr>
        <w:t>- A research data management audit was performed in October 2018</w:t>
      </w:r>
    </w:p>
    <w:p w:rsidR="008E1ECC" w:rsidRPr="00BD1927" w:rsidRDefault="008E1ECC" w:rsidP="00A30C4F">
      <w:pPr>
        <w:ind w:left="1134" w:hanging="142"/>
        <w:jc w:val="both"/>
        <w:rPr>
          <w:color w:val="FF0000"/>
          <w:lang w:val="en-GB"/>
        </w:rPr>
      </w:pPr>
      <w:r w:rsidRPr="00A30C4F">
        <w:rPr>
          <w:color w:val="000000" w:themeColor="text1"/>
          <w:lang w:val="en-GB"/>
        </w:rPr>
        <w:t xml:space="preserve">- The data management plan was updated in December 2018 </w:t>
      </w:r>
    </w:p>
    <w:p w:rsidR="008E1ECC" w:rsidRPr="00BD1927" w:rsidRDefault="008E1ECC" w:rsidP="009230EF">
      <w:pPr>
        <w:jc w:val="both"/>
        <w:rPr>
          <w:color w:val="FF0000"/>
          <w:lang w:val="en-GB"/>
        </w:rPr>
      </w:pPr>
    </w:p>
    <w:p w:rsidR="00C8285E" w:rsidRPr="00BD1927" w:rsidRDefault="00C8285E" w:rsidP="009230EF">
      <w:pPr>
        <w:jc w:val="both"/>
        <w:rPr>
          <w:color w:val="FF0000"/>
          <w:lang w:val="en-GB"/>
        </w:rPr>
      </w:pPr>
    </w:p>
    <w:p w:rsidR="009230EF" w:rsidRPr="00BD1927" w:rsidRDefault="009230EF" w:rsidP="009230EF">
      <w:pPr>
        <w:jc w:val="both"/>
        <w:rPr>
          <w:lang w:val="en-GB"/>
        </w:rPr>
      </w:pPr>
    </w:p>
    <w:p w:rsidR="00A30C4F" w:rsidRDefault="00E87ACF" w:rsidP="00A30C4F">
      <w:pPr>
        <w:pStyle w:val="Heading2"/>
        <w:shd w:val="clear" w:color="auto" w:fill="FDE9D9" w:themeFill="accent6" w:themeFillTint="33"/>
        <w:rPr>
          <w:lang w:val="en-GB"/>
        </w:rPr>
      </w:pPr>
      <w:bookmarkStart w:id="32" w:name="_Toc860826"/>
      <w:r w:rsidRPr="00E87ACF">
        <w:rPr>
          <w:lang w:val="en-GB"/>
        </w:rPr>
        <w:t>6.2 I have a number of selection criteria</w:t>
      </w:r>
      <w:bookmarkEnd w:id="32"/>
    </w:p>
    <w:p w:rsidR="00E76E3E" w:rsidRPr="00A30C4F" w:rsidRDefault="00E87ACF" w:rsidP="00A30C4F">
      <w:pPr>
        <w:shd w:val="clear" w:color="auto" w:fill="FDE9D9" w:themeFill="accent6" w:themeFillTint="33"/>
      </w:pPr>
      <w:r w:rsidRPr="00A30C4F">
        <w:t>, which will allow me to determine which part of the data should be preserved once the project has ended. (see also question 1.9)</w:t>
      </w:r>
      <w:r w:rsidR="008C11CE" w:rsidRPr="00A30C4F">
        <w:t xml:space="preserve">                   </w:t>
      </w:r>
    </w:p>
    <w:p w:rsidR="00E76E3E" w:rsidRPr="00BD1927" w:rsidRDefault="00164ACD" w:rsidP="009230EF">
      <w:pPr>
        <w:pStyle w:val="ListParagraph"/>
        <w:numPr>
          <w:ilvl w:val="0"/>
          <w:numId w:val="26"/>
        </w:numPr>
        <w:jc w:val="both"/>
        <w:rPr>
          <w:lang w:val="en-GB"/>
        </w:rPr>
      </w:pPr>
      <w:r w:rsidRPr="00BD1927">
        <w:rPr>
          <w:lang w:val="en-GB"/>
        </w:rPr>
        <w:t>Not Yet</w:t>
      </w:r>
    </w:p>
    <w:p w:rsidR="00E76E3E" w:rsidRPr="00BD1927" w:rsidRDefault="008E1ECC" w:rsidP="009230EF">
      <w:pPr>
        <w:jc w:val="both"/>
        <w:rPr>
          <w:lang w:val="en-GB"/>
        </w:rPr>
      </w:pPr>
      <w:r w:rsidRPr="00BD1927">
        <w:rPr>
          <w:lang w:val="en-GB"/>
        </w:rPr>
        <w:t xml:space="preserve"> </w:t>
      </w:r>
    </w:p>
    <w:p w:rsidR="00164ACD" w:rsidRPr="00BD1927" w:rsidRDefault="008C11CE" w:rsidP="00A30C4F">
      <w:pPr>
        <w:ind w:left="1134" w:hanging="141"/>
        <w:jc w:val="both"/>
        <w:rPr>
          <w:lang w:val="en-GB"/>
        </w:rPr>
      </w:pPr>
      <w:r w:rsidRPr="00BD1927">
        <w:rPr>
          <w:lang w:val="en-GB"/>
        </w:rPr>
        <w:t> </w:t>
      </w:r>
      <w:r w:rsidR="00164ACD" w:rsidRPr="00BD1927">
        <w:rPr>
          <w:lang w:val="en-GB"/>
        </w:rPr>
        <w:t>- VCF data as obtained from HMF does not need to be stored locally after completion of the study, as these data can be requested from HMF.</w:t>
      </w:r>
    </w:p>
    <w:p w:rsidR="00164ACD" w:rsidRPr="00BD1927" w:rsidRDefault="00164ACD" w:rsidP="00A30C4F">
      <w:pPr>
        <w:ind w:left="1134" w:hanging="141"/>
        <w:jc w:val="both"/>
        <w:rPr>
          <w:lang w:val="en-GB"/>
        </w:rPr>
      </w:pPr>
      <w:r w:rsidRPr="00BD1927">
        <w:rPr>
          <w:lang w:val="en-GB"/>
        </w:rPr>
        <w:t>- The rest of the data is still difficult to estimate.</w:t>
      </w:r>
    </w:p>
    <w:p w:rsidR="00164ACD" w:rsidRPr="00A30C4F" w:rsidRDefault="00164ACD" w:rsidP="00164ACD">
      <w:pPr>
        <w:jc w:val="both"/>
        <w:rPr>
          <w:color w:val="000000" w:themeColor="text1"/>
          <w:lang w:val="en-GB"/>
        </w:rPr>
      </w:pPr>
    </w:p>
    <w:p w:rsidR="00E76E3E" w:rsidRPr="00A30C4F" w:rsidRDefault="00F23B08" w:rsidP="00164ACD">
      <w:pPr>
        <w:jc w:val="both"/>
        <w:rPr>
          <w:color w:val="000000" w:themeColor="text1"/>
          <w:lang w:val="en-GB"/>
        </w:rPr>
      </w:pPr>
      <w:r w:rsidRPr="00A30C4F">
        <w:rPr>
          <w:color w:val="000000" w:themeColor="text1"/>
          <w:lang w:val="en-GB"/>
        </w:rPr>
        <w:t>It is intended to create an archived collection that is as open as possible and as closed as necessary, while</w:t>
      </w:r>
      <w:r w:rsidR="0080632D" w:rsidRPr="00A30C4F">
        <w:rPr>
          <w:color w:val="000000" w:themeColor="text1"/>
          <w:lang w:val="en-GB"/>
        </w:rPr>
        <w:t xml:space="preserve"> providing as much of the relevant processed and output data.</w:t>
      </w:r>
    </w:p>
    <w:p w:rsidR="009230EF" w:rsidRPr="00BD1927" w:rsidRDefault="009230EF" w:rsidP="009230EF">
      <w:pPr>
        <w:jc w:val="both"/>
        <w:rPr>
          <w:lang w:val="en-GB"/>
        </w:rPr>
      </w:pPr>
    </w:p>
    <w:p w:rsidR="009230EF" w:rsidRPr="00BD1927" w:rsidRDefault="009230EF" w:rsidP="009230EF">
      <w:pPr>
        <w:jc w:val="both"/>
        <w:rPr>
          <w:lang w:val="en-GB"/>
        </w:rPr>
      </w:pPr>
    </w:p>
    <w:p w:rsidR="00A30C4F" w:rsidRDefault="00E87ACF" w:rsidP="00A30C4F">
      <w:pPr>
        <w:pStyle w:val="Heading2"/>
        <w:shd w:val="clear" w:color="auto" w:fill="FDE9D9" w:themeFill="accent6" w:themeFillTint="33"/>
        <w:rPr>
          <w:lang w:val="en-GB"/>
        </w:rPr>
      </w:pPr>
      <w:bookmarkStart w:id="33" w:name="_Toc860827"/>
      <w:r w:rsidRPr="00E87ACF">
        <w:rPr>
          <w:lang w:val="en-GB"/>
        </w:rPr>
        <w:t>6.3 Once the project has ended and the data has been selected</w:t>
      </w:r>
      <w:bookmarkEnd w:id="33"/>
    </w:p>
    <w:p w:rsidR="00E76E3E" w:rsidRPr="00BD1927" w:rsidRDefault="00E87ACF" w:rsidP="009230EF">
      <w:pPr>
        <w:shd w:val="clear" w:color="auto" w:fill="FDE9D9" w:themeFill="accent6" w:themeFillTint="33"/>
        <w:jc w:val="both"/>
        <w:rPr>
          <w:lang w:val="en-GB"/>
        </w:rPr>
      </w:pPr>
      <w:r w:rsidRPr="00E87ACF">
        <w:rPr>
          <w:lang w:val="en-GB"/>
        </w:rPr>
        <w:t>, I can make an estimate of the size of the data collection (in GB/TB) to be preserved for long-term storage or archival.</w:t>
      </w:r>
      <w:r w:rsidR="008C11CE" w:rsidRPr="00BD1927">
        <w:rPr>
          <w:lang w:val="en-GB"/>
        </w:rPr>
        <w:t xml:space="preserve">                 </w:t>
      </w:r>
    </w:p>
    <w:p w:rsidR="00164ACD" w:rsidRPr="00BD1927" w:rsidRDefault="00164ACD" w:rsidP="009230EF">
      <w:pPr>
        <w:jc w:val="both"/>
        <w:rPr>
          <w:lang w:val="en-GB"/>
        </w:rPr>
      </w:pPr>
    </w:p>
    <w:p w:rsidR="00E76E3E" w:rsidRPr="00BD1927" w:rsidRDefault="00164ACD" w:rsidP="00164ACD">
      <w:pPr>
        <w:pStyle w:val="ListParagraph"/>
        <w:numPr>
          <w:ilvl w:val="0"/>
          <w:numId w:val="35"/>
        </w:numPr>
        <w:jc w:val="both"/>
        <w:rPr>
          <w:lang w:val="en-GB"/>
        </w:rPr>
      </w:pPr>
      <w:r w:rsidRPr="00BD1927">
        <w:rPr>
          <w:lang w:val="en-GB"/>
        </w:rPr>
        <w:t>Yes(name)</w:t>
      </w:r>
    </w:p>
    <w:p w:rsidR="00E76E3E" w:rsidRPr="00A30C4F" w:rsidRDefault="007877C0" w:rsidP="009230EF">
      <w:pPr>
        <w:jc w:val="both"/>
        <w:rPr>
          <w:color w:val="000000" w:themeColor="text1"/>
          <w:lang w:val="en-GB"/>
        </w:rPr>
      </w:pPr>
      <w:r w:rsidRPr="00A30C4F">
        <w:rPr>
          <w:color w:val="000000" w:themeColor="text1"/>
          <w:lang w:val="en-GB"/>
        </w:rPr>
        <w:t>Relates to 1.9, however since the original raw is supplied by the HMF and other medical centres, there is no need to archive them again. Therefore, the overall estimated data volume for archiving ranges between 200GB and 500GB.</w:t>
      </w:r>
    </w:p>
    <w:p w:rsidR="009230EF" w:rsidRPr="00BD1927" w:rsidRDefault="009230EF" w:rsidP="009230EF">
      <w:pPr>
        <w:jc w:val="both"/>
        <w:rPr>
          <w:lang w:val="en-GB"/>
        </w:rPr>
      </w:pPr>
    </w:p>
    <w:p w:rsidR="009230EF" w:rsidRPr="00BD1927" w:rsidRDefault="009230EF" w:rsidP="009230EF">
      <w:pPr>
        <w:jc w:val="both"/>
        <w:rPr>
          <w:lang w:val="en-GB"/>
        </w:rPr>
      </w:pPr>
    </w:p>
    <w:p w:rsidR="00A30C4F" w:rsidRDefault="00E87ACF" w:rsidP="00A30C4F">
      <w:pPr>
        <w:pStyle w:val="Heading2"/>
        <w:shd w:val="clear" w:color="auto" w:fill="FDE9D9" w:themeFill="accent6" w:themeFillTint="33"/>
        <w:rPr>
          <w:lang w:val="en-GB"/>
        </w:rPr>
      </w:pPr>
      <w:bookmarkStart w:id="34" w:name="_Toc860828"/>
      <w:r w:rsidRPr="00E87ACF">
        <w:rPr>
          <w:lang w:val="en-GB"/>
        </w:rPr>
        <w:lastRenderedPageBreak/>
        <w:t>6.4 I will select an archive or repository for (certified) long-term archiving</w:t>
      </w:r>
      <w:bookmarkEnd w:id="34"/>
      <w:r w:rsidRPr="00E87ACF">
        <w:rPr>
          <w:lang w:val="en-GB"/>
        </w:rPr>
        <w:t xml:space="preserve"> </w:t>
      </w:r>
    </w:p>
    <w:p w:rsidR="00E76E3E" w:rsidRPr="00BD1927" w:rsidRDefault="00E87ACF" w:rsidP="009230EF">
      <w:pPr>
        <w:shd w:val="clear" w:color="auto" w:fill="FDE9D9" w:themeFill="accent6" w:themeFillTint="33"/>
        <w:jc w:val="both"/>
        <w:rPr>
          <w:lang w:val="en-GB"/>
        </w:rPr>
      </w:pPr>
      <w:r w:rsidRPr="00E87ACF">
        <w:rPr>
          <w:lang w:val="en-GB"/>
        </w:rPr>
        <w:t xml:space="preserve">of my data collection once the project has ended. (note: this is a key item, which you should report to </w:t>
      </w:r>
      <w:proofErr w:type="spellStart"/>
      <w:r w:rsidRPr="00E87ACF">
        <w:rPr>
          <w:lang w:val="en-GB"/>
        </w:rPr>
        <w:t>ZonMw</w:t>
      </w:r>
      <w:proofErr w:type="spellEnd"/>
      <w:r w:rsidRPr="00E87ACF">
        <w:rPr>
          <w:lang w:val="en-GB"/>
        </w:rPr>
        <w:t xml:space="preserve"> at the conclusion of your project)</w:t>
      </w:r>
      <w:r w:rsidR="008C11CE" w:rsidRPr="00BD1927">
        <w:rPr>
          <w:lang w:val="en-GB"/>
        </w:rPr>
        <w:t xml:space="preserve">                </w:t>
      </w:r>
    </w:p>
    <w:p w:rsidR="00E76E3E" w:rsidRPr="00BD1927" w:rsidRDefault="00164ACD" w:rsidP="009230EF">
      <w:pPr>
        <w:pStyle w:val="ListParagraph"/>
        <w:numPr>
          <w:ilvl w:val="0"/>
          <w:numId w:val="28"/>
        </w:numPr>
        <w:jc w:val="both"/>
        <w:rPr>
          <w:lang w:val="en-GB"/>
        </w:rPr>
      </w:pPr>
      <w:r w:rsidRPr="00BD1927">
        <w:rPr>
          <w:lang w:val="en-GB"/>
        </w:rPr>
        <w:t>Not Yet</w:t>
      </w:r>
      <w:r w:rsidR="008C11CE" w:rsidRPr="00BD1927">
        <w:rPr>
          <w:lang w:val="en-GB"/>
        </w:rPr>
        <w:t>.</w:t>
      </w:r>
    </w:p>
    <w:p w:rsidR="00E76E3E" w:rsidRPr="00BD1927" w:rsidRDefault="00E76E3E" w:rsidP="009230EF">
      <w:pPr>
        <w:jc w:val="both"/>
        <w:rPr>
          <w:lang w:val="en-GB"/>
        </w:rPr>
      </w:pPr>
    </w:p>
    <w:p w:rsidR="00164ACD" w:rsidRPr="00BD1927" w:rsidRDefault="00164ACD" w:rsidP="00164ACD">
      <w:pPr>
        <w:jc w:val="both"/>
        <w:rPr>
          <w:lang w:val="en-GB"/>
        </w:rPr>
      </w:pPr>
      <w:r w:rsidRPr="00BD1927">
        <w:rPr>
          <w:lang w:val="en-GB"/>
        </w:rPr>
        <w:t>See question 3.1. The appropriate solution is still under consideration.</w:t>
      </w:r>
    </w:p>
    <w:p w:rsidR="009230EF" w:rsidRPr="00BD1927" w:rsidRDefault="00164ACD" w:rsidP="00164ACD">
      <w:pPr>
        <w:jc w:val="both"/>
        <w:rPr>
          <w:lang w:val="en-GB"/>
        </w:rPr>
      </w:pPr>
      <w:r w:rsidRPr="00BD1927">
        <w:rPr>
          <w:lang w:val="en-GB"/>
        </w:rPr>
        <w:t>The data from the questionnaires will be included in the CPCT-02 dataset to keep the data accessible in the future.</w:t>
      </w:r>
    </w:p>
    <w:p w:rsidR="009230EF" w:rsidRPr="00BD1927" w:rsidRDefault="009230EF" w:rsidP="009230EF">
      <w:pPr>
        <w:jc w:val="both"/>
        <w:rPr>
          <w:lang w:val="en-GB"/>
        </w:rPr>
      </w:pPr>
    </w:p>
    <w:p w:rsidR="0095326D" w:rsidRDefault="0095326D" w:rsidP="009230EF">
      <w:pPr>
        <w:jc w:val="both"/>
        <w:rPr>
          <w:lang w:val="en-GB"/>
        </w:rPr>
      </w:pPr>
    </w:p>
    <w:p w:rsidR="00A30C4F" w:rsidRPr="00BD1927" w:rsidRDefault="00A30C4F" w:rsidP="009230EF">
      <w:pPr>
        <w:jc w:val="both"/>
        <w:rPr>
          <w:lang w:val="en-GB"/>
        </w:rPr>
      </w:pPr>
    </w:p>
    <w:p w:rsidR="00E76E3E" w:rsidRPr="00BD1927" w:rsidRDefault="00E87ACF" w:rsidP="00A30C4F">
      <w:pPr>
        <w:pStyle w:val="Heading2"/>
        <w:shd w:val="clear" w:color="auto" w:fill="FDE9D9" w:themeFill="accent6" w:themeFillTint="33"/>
        <w:rPr>
          <w:lang w:val="en-GB"/>
        </w:rPr>
      </w:pPr>
      <w:bookmarkStart w:id="35" w:name="_Toc860829"/>
      <w:r w:rsidRPr="00E87ACF">
        <w:rPr>
          <w:lang w:val="en-GB"/>
        </w:rPr>
        <w:t>6.5 Once the project has ended, I will uphold the recommended data preservation period of at least 10 years.</w:t>
      </w:r>
      <w:bookmarkEnd w:id="35"/>
      <w:r w:rsidR="008C11CE" w:rsidRPr="00BD1927">
        <w:rPr>
          <w:lang w:val="en-GB"/>
        </w:rPr>
        <w:t xml:space="preserve">           </w:t>
      </w:r>
    </w:p>
    <w:p w:rsidR="00164ACD" w:rsidRPr="00BD1927" w:rsidRDefault="00164ACD" w:rsidP="00164ACD">
      <w:pPr>
        <w:jc w:val="both"/>
        <w:rPr>
          <w:lang w:val="en-GB"/>
        </w:rPr>
      </w:pPr>
    </w:p>
    <w:p w:rsidR="00164ACD" w:rsidRPr="00BD1927" w:rsidRDefault="00164ACD" w:rsidP="00164ACD">
      <w:pPr>
        <w:pStyle w:val="ListParagraph"/>
        <w:numPr>
          <w:ilvl w:val="0"/>
          <w:numId w:val="35"/>
        </w:numPr>
        <w:jc w:val="both"/>
        <w:rPr>
          <w:lang w:val="en-GB"/>
        </w:rPr>
      </w:pPr>
      <w:r w:rsidRPr="00BD1927">
        <w:rPr>
          <w:lang w:val="en-GB"/>
        </w:rPr>
        <w:t>yes (state number of years)</w:t>
      </w:r>
    </w:p>
    <w:p w:rsidR="00164ACD" w:rsidRPr="00BD1927" w:rsidRDefault="00164ACD" w:rsidP="00164ACD">
      <w:pPr>
        <w:jc w:val="both"/>
        <w:rPr>
          <w:lang w:val="en-GB"/>
        </w:rPr>
      </w:pPr>
    </w:p>
    <w:p w:rsidR="00164ACD" w:rsidRPr="00BD1927" w:rsidRDefault="00164ACD" w:rsidP="00164ACD">
      <w:pPr>
        <w:jc w:val="both"/>
        <w:rPr>
          <w:lang w:val="en-GB"/>
        </w:rPr>
      </w:pPr>
      <w:r w:rsidRPr="00BD1927">
        <w:rPr>
          <w:lang w:val="en-GB"/>
        </w:rPr>
        <w:t xml:space="preserve">Minimum 10 years. We will not retain the data longer than necessary for the purpose for which it was collected or to comply with legal or regulatory requirements. After this, the data will be deleted. </w:t>
      </w:r>
    </w:p>
    <w:p w:rsidR="0095326D" w:rsidRPr="00BD1927" w:rsidRDefault="00164ACD" w:rsidP="00164ACD">
      <w:pPr>
        <w:jc w:val="both"/>
        <w:rPr>
          <w:lang w:val="en-GB"/>
        </w:rPr>
      </w:pPr>
      <w:r w:rsidRPr="00BD1927">
        <w:rPr>
          <w:lang w:val="en-GB"/>
        </w:rPr>
        <w:t xml:space="preserve">How is it ensured that all parties comply with these conditions?  </w:t>
      </w:r>
    </w:p>
    <w:p w:rsidR="009230EF" w:rsidRDefault="009230EF" w:rsidP="009230EF">
      <w:pPr>
        <w:jc w:val="both"/>
        <w:rPr>
          <w:lang w:val="en-GB"/>
        </w:rPr>
      </w:pPr>
    </w:p>
    <w:p w:rsidR="00A30C4F" w:rsidRDefault="00A30C4F" w:rsidP="009230EF">
      <w:pPr>
        <w:jc w:val="both"/>
        <w:rPr>
          <w:lang w:val="en-GB"/>
        </w:rPr>
      </w:pPr>
    </w:p>
    <w:p w:rsidR="00A30C4F" w:rsidRPr="00BD1927" w:rsidRDefault="00A30C4F" w:rsidP="009230EF">
      <w:pPr>
        <w:jc w:val="both"/>
        <w:rPr>
          <w:lang w:val="en-GB"/>
        </w:rPr>
      </w:pPr>
    </w:p>
    <w:p w:rsidR="00A30C4F" w:rsidRDefault="00E87ACF" w:rsidP="00A30C4F">
      <w:pPr>
        <w:pStyle w:val="Heading2"/>
        <w:shd w:val="clear" w:color="auto" w:fill="FDE9D9" w:themeFill="accent6" w:themeFillTint="33"/>
        <w:rPr>
          <w:lang w:val="en-GB"/>
        </w:rPr>
      </w:pPr>
      <w:bookmarkStart w:id="36" w:name="_Toc860830"/>
      <w:r w:rsidRPr="00E87ACF">
        <w:rPr>
          <w:lang w:val="en-GB"/>
        </w:rPr>
        <w:t>6.6 Data management costs during the project</w:t>
      </w:r>
      <w:bookmarkEnd w:id="36"/>
      <w:r w:rsidRPr="00E87ACF">
        <w:rPr>
          <w:lang w:val="en-GB"/>
        </w:rPr>
        <w:t xml:space="preserve"> </w:t>
      </w:r>
    </w:p>
    <w:p w:rsidR="00E87ACF" w:rsidRPr="00BD1927" w:rsidRDefault="00E87ACF" w:rsidP="009230EF">
      <w:pPr>
        <w:shd w:val="clear" w:color="auto" w:fill="FDE9D9" w:themeFill="accent6" w:themeFillTint="33"/>
        <w:jc w:val="both"/>
        <w:rPr>
          <w:lang w:val="en-GB"/>
        </w:rPr>
      </w:pPr>
      <w:r w:rsidRPr="00E87ACF">
        <w:rPr>
          <w:lang w:val="en-GB"/>
        </w:rPr>
        <w:t>and preparations for archival can be included in the project budget. These costs are:</w:t>
      </w:r>
    </w:p>
    <w:p w:rsidR="00164ACD" w:rsidRPr="00BD1927" w:rsidRDefault="00164ACD" w:rsidP="009230EF">
      <w:pPr>
        <w:jc w:val="both"/>
        <w:rPr>
          <w:lang w:val="en-GB"/>
        </w:rPr>
      </w:pPr>
    </w:p>
    <w:p w:rsidR="00E76E3E" w:rsidRPr="00BD1927" w:rsidRDefault="00164ACD" w:rsidP="00164ACD">
      <w:pPr>
        <w:pStyle w:val="ListParagraph"/>
        <w:numPr>
          <w:ilvl w:val="0"/>
          <w:numId w:val="35"/>
        </w:numPr>
        <w:jc w:val="both"/>
        <w:rPr>
          <w:lang w:val="en-GB"/>
        </w:rPr>
      </w:pPr>
      <w:r w:rsidRPr="00BD1927">
        <w:rPr>
          <w:lang w:val="en-GB"/>
        </w:rPr>
        <w:t>Yes (Explain)</w:t>
      </w:r>
    </w:p>
    <w:p w:rsidR="00E76E3E" w:rsidRPr="00BD1927" w:rsidRDefault="00164ACD" w:rsidP="00164ACD">
      <w:pPr>
        <w:jc w:val="both"/>
        <w:rPr>
          <w:lang w:val="en-GB"/>
        </w:rPr>
      </w:pPr>
      <w:r w:rsidRPr="00BD1927">
        <w:rPr>
          <w:lang w:val="en-GB"/>
        </w:rPr>
        <w:t>In the budget 10% is reserved for data stewardship.</w:t>
      </w:r>
    </w:p>
    <w:sectPr w:rsidR="00E76E3E" w:rsidRPr="00BD1927" w:rsidSect="0080475C">
      <w:headerReference w:type="default" r:id="rId14"/>
      <w:footerReference w:type="even" r:id="rId15"/>
      <w:footerReference w:type="default" r:id="rId16"/>
      <w:pgSz w:w="12240" w:h="15840"/>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9B5" w:rsidRDefault="006229B5" w:rsidP="00E31FC9">
      <w:r>
        <w:separator/>
      </w:r>
    </w:p>
  </w:endnote>
  <w:endnote w:type="continuationSeparator" w:id="0">
    <w:p w:rsidR="006229B5" w:rsidRDefault="006229B5" w:rsidP="00E3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78417274"/>
      <w:docPartObj>
        <w:docPartGallery w:val="Page Numbers (Bottom of Page)"/>
        <w:docPartUnique/>
      </w:docPartObj>
    </w:sdtPr>
    <w:sdtEndPr>
      <w:rPr>
        <w:rStyle w:val="PageNumber"/>
      </w:rPr>
    </w:sdtEndPr>
    <w:sdtContent>
      <w:p w:rsidR="00225E99" w:rsidRDefault="00225E99" w:rsidP="00640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25E99" w:rsidRDefault="00225E99" w:rsidP="00E31F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5937511"/>
      <w:docPartObj>
        <w:docPartGallery w:val="Page Numbers (Bottom of Page)"/>
        <w:docPartUnique/>
      </w:docPartObj>
    </w:sdtPr>
    <w:sdtEndPr>
      <w:rPr>
        <w:rStyle w:val="PageNumber"/>
      </w:rPr>
    </w:sdtEndPr>
    <w:sdtContent>
      <w:p w:rsidR="00225E99" w:rsidRDefault="00225E99" w:rsidP="00640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rsidR="00225E99" w:rsidRDefault="00225E99" w:rsidP="00E31F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9B5" w:rsidRDefault="006229B5" w:rsidP="00E31FC9">
      <w:r>
        <w:separator/>
      </w:r>
    </w:p>
  </w:footnote>
  <w:footnote w:type="continuationSeparator" w:id="0">
    <w:p w:rsidR="006229B5" w:rsidRDefault="006229B5" w:rsidP="00E31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E99" w:rsidRDefault="00225E99" w:rsidP="00E31FC9">
    <w:pPr>
      <w:pStyle w:val="Header"/>
      <w:jc w:val="right"/>
    </w:pPr>
    <w:r>
      <w:rPr>
        <w:rFonts w:ascii="Helvetica Neue" w:hAnsi="Helvetica Neue"/>
        <w:b/>
        <w:noProof/>
        <w:color w:val="F79646" w:themeColor="accent6"/>
        <w:sz w:val="36"/>
        <w:szCs w:val="36"/>
        <w:lang w:val="en-GB"/>
      </w:rPr>
      <w:drawing>
        <wp:anchor distT="0" distB="0" distL="114300" distR="114300" simplePos="0" relativeHeight="251659264" behindDoc="0" locked="0" layoutInCell="1" allowOverlap="1" wp14:anchorId="5772EE34" wp14:editId="6F291D59">
          <wp:simplePos x="0" y="0"/>
          <wp:positionH relativeFrom="column">
            <wp:posOffset>-616374</wp:posOffset>
          </wp:positionH>
          <wp:positionV relativeFrom="paragraph">
            <wp:posOffset>-226060</wp:posOffset>
          </wp:positionV>
          <wp:extent cx="1164590" cy="474345"/>
          <wp:effectExtent l="0" t="0" r="0" b="0"/>
          <wp:wrapThrough wrapText="bothSides">
            <wp:wrapPolygon edited="0">
              <wp:start x="707" y="0"/>
              <wp:lineTo x="942" y="19663"/>
              <wp:lineTo x="1649" y="20241"/>
              <wp:lineTo x="3062" y="20819"/>
              <wp:lineTo x="20257" y="20819"/>
              <wp:lineTo x="20257" y="0"/>
              <wp:lineTo x="707"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stretch>
                    <a:fillRect/>
                  </a:stretch>
                </pic:blipFill>
                <pic:spPr>
                  <a:xfrm>
                    <a:off x="0" y="0"/>
                    <a:ext cx="1164590" cy="474345"/>
                  </a:xfrm>
                  <a:prstGeom prst="rect">
                    <a:avLst/>
                  </a:prstGeom>
                </pic:spPr>
              </pic:pic>
            </a:graphicData>
          </a:graphic>
          <wp14:sizeRelH relativeFrom="page">
            <wp14:pctWidth>0</wp14:pctWidth>
          </wp14:sizeRelH>
          <wp14:sizeRelV relativeFrom="page">
            <wp14:pctHeight>0</wp14:pctHeight>
          </wp14:sizeRelV>
        </wp:anchor>
      </w:drawing>
    </w:r>
    <w:r>
      <w:t>TANGO Project</w:t>
    </w:r>
  </w:p>
  <w:p w:rsidR="00225E99" w:rsidRDefault="00225E99" w:rsidP="00E31FC9">
    <w:pPr>
      <w:pStyle w:val="Header"/>
      <w:jc w:val="right"/>
    </w:pPr>
    <w:r>
      <w:t>DMP Update 4, October 2019</w:t>
    </w:r>
  </w:p>
  <w:p w:rsidR="00225E99" w:rsidRDefault="00225E99" w:rsidP="00E31FC9">
    <w:pPr>
      <w:pStyle w:val="Header"/>
      <w:jc w:val="right"/>
    </w:pPr>
    <w:r>
      <w:t xml:space="preserve">JKB // </w:t>
    </w:r>
    <w:r w:rsidR="00411433">
      <w:t>12.11</w:t>
    </w:r>
    <w:r>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A08C10"/>
    <w:multiLevelType w:val="hybridMultilevel"/>
    <w:tmpl w:val="FD4E618A"/>
    <w:lvl w:ilvl="0" w:tplc="54B07334">
      <w:start w:val="1"/>
      <w:numFmt w:val="bullet"/>
      <w:lvlText w:val="●"/>
      <w:lvlJc w:val="left"/>
      <w:pPr>
        <w:ind w:left="720" w:hanging="360"/>
      </w:pPr>
      <w:rPr>
        <w:rFonts w:ascii="Symbol" w:hAnsi="Symbol" w:hint="default"/>
      </w:rPr>
    </w:lvl>
    <w:lvl w:ilvl="1" w:tplc="11042790">
      <w:start w:val="1"/>
      <w:numFmt w:val="bullet"/>
      <w:lvlText w:val="●"/>
      <w:lvlJc w:val="left"/>
      <w:pPr>
        <w:ind w:left="1440" w:hanging="360"/>
      </w:pPr>
      <w:rPr>
        <w:rFonts w:ascii="Symbol" w:hAnsi="Symbol" w:hint="default"/>
      </w:rPr>
    </w:lvl>
    <w:lvl w:ilvl="2" w:tplc="09E872FA">
      <w:start w:val="1"/>
      <w:numFmt w:val="bullet"/>
      <w:lvlText w:val="●"/>
      <w:lvlJc w:val="left"/>
      <w:pPr>
        <w:ind w:left="2160" w:hanging="360"/>
      </w:pPr>
      <w:rPr>
        <w:rFonts w:ascii="Symbol" w:hAnsi="Symbol" w:hint="default"/>
      </w:rPr>
    </w:lvl>
    <w:lvl w:ilvl="3" w:tplc="83967358">
      <w:start w:val="1"/>
      <w:numFmt w:val="bullet"/>
      <w:lvlText w:val="●"/>
      <w:lvlJc w:val="left"/>
      <w:pPr>
        <w:ind w:left="2880" w:hanging="360"/>
      </w:pPr>
      <w:rPr>
        <w:rFonts w:ascii="Symbol" w:hAnsi="Symbol" w:hint="default"/>
      </w:rPr>
    </w:lvl>
    <w:lvl w:ilvl="4" w:tplc="675A8596">
      <w:start w:val="1"/>
      <w:numFmt w:val="bullet"/>
      <w:lvlText w:val="●"/>
      <w:lvlJc w:val="left"/>
      <w:pPr>
        <w:ind w:left="3600" w:hanging="360"/>
      </w:pPr>
      <w:rPr>
        <w:rFonts w:ascii="Symbol" w:hAnsi="Symbol" w:hint="default"/>
      </w:rPr>
    </w:lvl>
    <w:lvl w:ilvl="5" w:tplc="56349DDC">
      <w:start w:val="1"/>
      <w:numFmt w:val="bullet"/>
      <w:lvlText w:val="●"/>
      <w:lvlJc w:val="left"/>
      <w:pPr>
        <w:ind w:left="4320" w:hanging="360"/>
      </w:pPr>
      <w:rPr>
        <w:rFonts w:ascii="Symbol" w:hAnsi="Symbol" w:hint="default"/>
      </w:rPr>
    </w:lvl>
    <w:lvl w:ilvl="6" w:tplc="A6360CE8">
      <w:numFmt w:val="decimal"/>
      <w:lvlText w:val=""/>
      <w:lvlJc w:val="left"/>
    </w:lvl>
    <w:lvl w:ilvl="7" w:tplc="9F5CF28C">
      <w:numFmt w:val="decimal"/>
      <w:lvlText w:val=""/>
      <w:lvlJc w:val="left"/>
    </w:lvl>
    <w:lvl w:ilvl="8" w:tplc="6876EA6E">
      <w:numFmt w:val="decimal"/>
      <w:lvlText w:val=""/>
      <w:lvlJc w:val="left"/>
    </w:lvl>
  </w:abstractNum>
  <w:abstractNum w:abstractNumId="1" w15:restartNumberingAfterBreak="0">
    <w:nsid w:val="99A08C11"/>
    <w:multiLevelType w:val="hybridMultilevel"/>
    <w:tmpl w:val="08FC0BA2"/>
    <w:lvl w:ilvl="0" w:tplc="C6B0F1F2">
      <w:start w:val="1"/>
      <w:numFmt w:val="bullet"/>
      <w:lvlText w:val="●"/>
      <w:lvlJc w:val="left"/>
      <w:pPr>
        <w:ind w:left="720" w:hanging="360"/>
      </w:pPr>
      <w:rPr>
        <w:rFonts w:ascii="Symbol" w:hAnsi="Symbol" w:hint="default"/>
      </w:rPr>
    </w:lvl>
    <w:lvl w:ilvl="1" w:tplc="9854415C">
      <w:start w:val="1"/>
      <w:numFmt w:val="bullet"/>
      <w:lvlText w:val="●"/>
      <w:lvlJc w:val="left"/>
      <w:pPr>
        <w:ind w:left="1440" w:hanging="360"/>
      </w:pPr>
      <w:rPr>
        <w:rFonts w:ascii="Symbol" w:hAnsi="Symbol" w:hint="default"/>
      </w:rPr>
    </w:lvl>
    <w:lvl w:ilvl="2" w:tplc="F18E8462">
      <w:start w:val="1"/>
      <w:numFmt w:val="bullet"/>
      <w:lvlText w:val="●"/>
      <w:lvlJc w:val="left"/>
      <w:pPr>
        <w:ind w:left="2160" w:hanging="360"/>
      </w:pPr>
      <w:rPr>
        <w:rFonts w:ascii="Symbol" w:hAnsi="Symbol" w:hint="default"/>
      </w:rPr>
    </w:lvl>
    <w:lvl w:ilvl="3" w:tplc="3AEA9A1A">
      <w:start w:val="1"/>
      <w:numFmt w:val="bullet"/>
      <w:lvlText w:val="●"/>
      <w:lvlJc w:val="left"/>
      <w:pPr>
        <w:ind w:left="2880" w:hanging="360"/>
      </w:pPr>
      <w:rPr>
        <w:rFonts w:ascii="Symbol" w:hAnsi="Symbol" w:hint="default"/>
      </w:rPr>
    </w:lvl>
    <w:lvl w:ilvl="4" w:tplc="746CDF24">
      <w:start w:val="1"/>
      <w:numFmt w:val="bullet"/>
      <w:lvlText w:val="●"/>
      <w:lvlJc w:val="left"/>
      <w:pPr>
        <w:ind w:left="3600" w:hanging="360"/>
      </w:pPr>
      <w:rPr>
        <w:rFonts w:ascii="Symbol" w:hAnsi="Symbol" w:hint="default"/>
      </w:rPr>
    </w:lvl>
    <w:lvl w:ilvl="5" w:tplc="0016C958">
      <w:start w:val="1"/>
      <w:numFmt w:val="bullet"/>
      <w:lvlText w:val="●"/>
      <w:lvlJc w:val="left"/>
      <w:pPr>
        <w:ind w:left="4320" w:hanging="360"/>
      </w:pPr>
      <w:rPr>
        <w:rFonts w:ascii="Symbol" w:hAnsi="Symbol" w:hint="default"/>
      </w:rPr>
    </w:lvl>
    <w:lvl w:ilvl="6" w:tplc="BE740A66">
      <w:numFmt w:val="decimal"/>
      <w:lvlText w:val=""/>
      <w:lvlJc w:val="left"/>
    </w:lvl>
    <w:lvl w:ilvl="7" w:tplc="25C432CC">
      <w:numFmt w:val="decimal"/>
      <w:lvlText w:val=""/>
      <w:lvlJc w:val="left"/>
    </w:lvl>
    <w:lvl w:ilvl="8" w:tplc="240E8592">
      <w:numFmt w:val="decimal"/>
      <w:lvlText w:val=""/>
      <w:lvlJc w:val="left"/>
    </w:lvl>
  </w:abstractNum>
  <w:abstractNum w:abstractNumId="2" w15:restartNumberingAfterBreak="0">
    <w:nsid w:val="99A08C12"/>
    <w:multiLevelType w:val="hybridMultilevel"/>
    <w:tmpl w:val="BD9ECC86"/>
    <w:lvl w:ilvl="0" w:tplc="AE56C03A">
      <w:start w:val="1"/>
      <w:numFmt w:val="bullet"/>
      <w:lvlText w:val="●"/>
      <w:lvlJc w:val="left"/>
      <w:pPr>
        <w:ind w:left="720" w:hanging="360"/>
      </w:pPr>
      <w:rPr>
        <w:rFonts w:ascii="Symbol" w:hAnsi="Symbol" w:hint="default"/>
      </w:rPr>
    </w:lvl>
    <w:lvl w:ilvl="1" w:tplc="0B784010">
      <w:start w:val="1"/>
      <w:numFmt w:val="bullet"/>
      <w:lvlText w:val="●"/>
      <w:lvlJc w:val="left"/>
      <w:pPr>
        <w:ind w:left="1440" w:hanging="360"/>
      </w:pPr>
      <w:rPr>
        <w:rFonts w:ascii="Symbol" w:hAnsi="Symbol" w:hint="default"/>
      </w:rPr>
    </w:lvl>
    <w:lvl w:ilvl="2" w:tplc="F404E986">
      <w:start w:val="1"/>
      <w:numFmt w:val="bullet"/>
      <w:lvlText w:val="●"/>
      <w:lvlJc w:val="left"/>
      <w:pPr>
        <w:ind w:left="2160" w:hanging="360"/>
      </w:pPr>
      <w:rPr>
        <w:rFonts w:ascii="Symbol" w:hAnsi="Symbol" w:hint="default"/>
      </w:rPr>
    </w:lvl>
    <w:lvl w:ilvl="3" w:tplc="5A4C93A4">
      <w:start w:val="1"/>
      <w:numFmt w:val="bullet"/>
      <w:lvlText w:val="●"/>
      <w:lvlJc w:val="left"/>
      <w:pPr>
        <w:ind w:left="2880" w:hanging="360"/>
      </w:pPr>
      <w:rPr>
        <w:rFonts w:ascii="Symbol" w:hAnsi="Symbol" w:hint="default"/>
      </w:rPr>
    </w:lvl>
    <w:lvl w:ilvl="4" w:tplc="A5A8A044">
      <w:start w:val="1"/>
      <w:numFmt w:val="bullet"/>
      <w:lvlText w:val="●"/>
      <w:lvlJc w:val="left"/>
      <w:pPr>
        <w:ind w:left="3600" w:hanging="360"/>
      </w:pPr>
      <w:rPr>
        <w:rFonts w:ascii="Symbol" w:hAnsi="Symbol" w:hint="default"/>
      </w:rPr>
    </w:lvl>
    <w:lvl w:ilvl="5" w:tplc="F5D45F26">
      <w:start w:val="1"/>
      <w:numFmt w:val="bullet"/>
      <w:lvlText w:val="●"/>
      <w:lvlJc w:val="left"/>
      <w:pPr>
        <w:ind w:left="4320" w:hanging="360"/>
      </w:pPr>
      <w:rPr>
        <w:rFonts w:ascii="Symbol" w:hAnsi="Symbol" w:hint="default"/>
      </w:rPr>
    </w:lvl>
    <w:lvl w:ilvl="6" w:tplc="AF3ACF4A">
      <w:numFmt w:val="decimal"/>
      <w:lvlText w:val=""/>
      <w:lvlJc w:val="left"/>
    </w:lvl>
    <w:lvl w:ilvl="7" w:tplc="D5D49C62">
      <w:numFmt w:val="decimal"/>
      <w:lvlText w:val=""/>
      <w:lvlJc w:val="left"/>
    </w:lvl>
    <w:lvl w:ilvl="8" w:tplc="D916D176">
      <w:numFmt w:val="decimal"/>
      <w:lvlText w:val=""/>
      <w:lvlJc w:val="left"/>
    </w:lvl>
  </w:abstractNum>
  <w:abstractNum w:abstractNumId="3" w15:restartNumberingAfterBreak="0">
    <w:nsid w:val="99A08C13"/>
    <w:multiLevelType w:val="hybridMultilevel"/>
    <w:tmpl w:val="1A269B1E"/>
    <w:lvl w:ilvl="0" w:tplc="37CAD1C2">
      <w:start w:val="1"/>
      <w:numFmt w:val="bullet"/>
      <w:lvlText w:val="●"/>
      <w:lvlJc w:val="left"/>
      <w:pPr>
        <w:ind w:left="720" w:hanging="360"/>
      </w:pPr>
      <w:rPr>
        <w:rFonts w:ascii="Symbol" w:hAnsi="Symbol" w:hint="default"/>
      </w:rPr>
    </w:lvl>
    <w:lvl w:ilvl="1" w:tplc="B6F69334">
      <w:start w:val="1"/>
      <w:numFmt w:val="bullet"/>
      <w:lvlText w:val="●"/>
      <w:lvlJc w:val="left"/>
      <w:pPr>
        <w:ind w:left="1440" w:hanging="360"/>
      </w:pPr>
      <w:rPr>
        <w:rFonts w:ascii="Symbol" w:hAnsi="Symbol" w:hint="default"/>
      </w:rPr>
    </w:lvl>
    <w:lvl w:ilvl="2" w:tplc="9E22199A">
      <w:start w:val="1"/>
      <w:numFmt w:val="bullet"/>
      <w:lvlText w:val="●"/>
      <w:lvlJc w:val="left"/>
      <w:pPr>
        <w:ind w:left="2160" w:hanging="360"/>
      </w:pPr>
      <w:rPr>
        <w:rFonts w:ascii="Symbol" w:hAnsi="Symbol" w:hint="default"/>
      </w:rPr>
    </w:lvl>
    <w:lvl w:ilvl="3" w:tplc="80CA5CB6">
      <w:start w:val="1"/>
      <w:numFmt w:val="bullet"/>
      <w:lvlText w:val="●"/>
      <w:lvlJc w:val="left"/>
      <w:pPr>
        <w:ind w:left="2880" w:hanging="360"/>
      </w:pPr>
      <w:rPr>
        <w:rFonts w:ascii="Symbol" w:hAnsi="Symbol" w:hint="default"/>
      </w:rPr>
    </w:lvl>
    <w:lvl w:ilvl="4" w:tplc="29923622">
      <w:start w:val="1"/>
      <w:numFmt w:val="bullet"/>
      <w:lvlText w:val="●"/>
      <w:lvlJc w:val="left"/>
      <w:pPr>
        <w:ind w:left="3600" w:hanging="360"/>
      </w:pPr>
      <w:rPr>
        <w:rFonts w:ascii="Symbol" w:hAnsi="Symbol" w:hint="default"/>
      </w:rPr>
    </w:lvl>
    <w:lvl w:ilvl="5" w:tplc="4168B6A2">
      <w:start w:val="1"/>
      <w:numFmt w:val="bullet"/>
      <w:lvlText w:val="●"/>
      <w:lvlJc w:val="left"/>
      <w:pPr>
        <w:ind w:left="4320" w:hanging="360"/>
      </w:pPr>
      <w:rPr>
        <w:rFonts w:ascii="Symbol" w:hAnsi="Symbol" w:hint="default"/>
      </w:rPr>
    </w:lvl>
    <w:lvl w:ilvl="6" w:tplc="DF48574A">
      <w:numFmt w:val="decimal"/>
      <w:lvlText w:val=""/>
      <w:lvlJc w:val="left"/>
    </w:lvl>
    <w:lvl w:ilvl="7" w:tplc="0802B49C">
      <w:numFmt w:val="decimal"/>
      <w:lvlText w:val=""/>
      <w:lvlJc w:val="left"/>
    </w:lvl>
    <w:lvl w:ilvl="8" w:tplc="4F061F48">
      <w:numFmt w:val="decimal"/>
      <w:lvlText w:val=""/>
      <w:lvlJc w:val="left"/>
    </w:lvl>
  </w:abstractNum>
  <w:abstractNum w:abstractNumId="4" w15:restartNumberingAfterBreak="0">
    <w:nsid w:val="99A08C14"/>
    <w:multiLevelType w:val="hybridMultilevel"/>
    <w:tmpl w:val="64383F54"/>
    <w:lvl w:ilvl="0" w:tplc="C818C048">
      <w:start w:val="1"/>
      <w:numFmt w:val="bullet"/>
      <w:lvlText w:val="●"/>
      <w:lvlJc w:val="left"/>
      <w:pPr>
        <w:ind w:left="720" w:hanging="360"/>
      </w:pPr>
      <w:rPr>
        <w:rFonts w:ascii="Symbol" w:hAnsi="Symbol" w:hint="default"/>
      </w:rPr>
    </w:lvl>
    <w:lvl w:ilvl="1" w:tplc="4022E116">
      <w:start w:val="1"/>
      <w:numFmt w:val="bullet"/>
      <w:lvlText w:val="●"/>
      <w:lvlJc w:val="left"/>
      <w:pPr>
        <w:ind w:left="1440" w:hanging="360"/>
      </w:pPr>
      <w:rPr>
        <w:rFonts w:ascii="Symbol" w:hAnsi="Symbol" w:hint="default"/>
      </w:rPr>
    </w:lvl>
    <w:lvl w:ilvl="2" w:tplc="BEA2F744">
      <w:start w:val="1"/>
      <w:numFmt w:val="bullet"/>
      <w:lvlText w:val="●"/>
      <w:lvlJc w:val="left"/>
      <w:pPr>
        <w:ind w:left="2160" w:hanging="360"/>
      </w:pPr>
      <w:rPr>
        <w:rFonts w:ascii="Symbol" w:hAnsi="Symbol" w:hint="default"/>
      </w:rPr>
    </w:lvl>
    <w:lvl w:ilvl="3" w:tplc="B17EB286">
      <w:start w:val="1"/>
      <w:numFmt w:val="bullet"/>
      <w:lvlText w:val="●"/>
      <w:lvlJc w:val="left"/>
      <w:pPr>
        <w:ind w:left="2880" w:hanging="360"/>
      </w:pPr>
      <w:rPr>
        <w:rFonts w:ascii="Symbol" w:hAnsi="Symbol" w:hint="default"/>
      </w:rPr>
    </w:lvl>
    <w:lvl w:ilvl="4" w:tplc="538A49A8">
      <w:start w:val="1"/>
      <w:numFmt w:val="bullet"/>
      <w:lvlText w:val="●"/>
      <w:lvlJc w:val="left"/>
      <w:pPr>
        <w:ind w:left="3600" w:hanging="360"/>
      </w:pPr>
      <w:rPr>
        <w:rFonts w:ascii="Symbol" w:hAnsi="Symbol" w:hint="default"/>
      </w:rPr>
    </w:lvl>
    <w:lvl w:ilvl="5" w:tplc="46FC900A">
      <w:start w:val="1"/>
      <w:numFmt w:val="bullet"/>
      <w:lvlText w:val="●"/>
      <w:lvlJc w:val="left"/>
      <w:pPr>
        <w:ind w:left="4320" w:hanging="360"/>
      </w:pPr>
      <w:rPr>
        <w:rFonts w:ascii="Symbol" w:hAnsi="Symbol" w:hint="default"/>
      </w:rPr>
    </w:lvl>
    <w:lvl w:ilvl="6" w:tplc="40D0BF6E">
      <w:numFmt w:val="decimal"/>
      <w:lvlText w:val=""/>
      <w:lvlJc w:val="left"/>
    </w:lvl>
    <w:lvl w:ilvl="7" w:tplc="68CE24CE">
      <w:numFmt w:val="decimal"/>
      <w:lvlText w:val=""/>
      <w:lvlJc w:val="left"/>
    </w:lvl>
    <w:lvl w:ilvl="8" w:tplc="701411FC">
      <w:numFmt w:val="decimal"/>
      <w:lvlText w:val=""/>
      <w:lvlJc w:val="left"/>
    </w:lvl>
  </w:abstractNum>
  <w:abstractNum w:abstractNumId="5" w15:restartNumberingAfterBreak="0">
    <w:nsid w:val="99A08C15"/>
    <w:multiLevelType w:val="hybridMultilevel"/>
    <w:tmpl w:val="3F422EF0"/>
    <w:lvl w:ilvl="0" w:tplc="2E8AEFFE">
      <w:start w:val="1"/>
      <w:numFmt w:val="bullet"/>
      <w:lvlText w:val="●"/>
      <w:lvlJc w:val="left"/>
      <w:pPr>
        <w:ind w:left="720" w:hanging="360"/>
      </w:pPr>
      <w:rPr>
        <w:rFonts w:ascii="Symbol" w:hAnsi="Symbol" w:hint="default"/>
      </w:rPr>
    </w:lvl>
    <w:lvl w:ilvl="1" w:tplc="67C2F4B4">
      <w:start w:val="1"/>
      <w:numFmt w:val="bullet"/>
      <w:lvlText w:val="●"/>
      <w:lvlJc w:val="left"/>
      <w:pPr>
        <w:ind w:left="1440" w:hanging="360"/>
      </w:pPr>
      <w:rPr>
        <w:rFonts w:ascii="Symbol" w:hAnsi="Symbol" w:hint="default"/>
      </w:rPr>
    </w:lvl>
    <w:lvl w:ilvl="2" w:tplc="28C8F3EA">
      <w:start w:val="1"/>
      <w:numFmt w:val="bullet"/>
      <w:lvlText w:val="●"/>
      <w:lvlJc w:val="left"/>
      <w:pPr>
        <w:ind w:left="2160" w:hanging="360"/>
      </w:pPr>
      <w:rPr>
        <w:rFonts w:ascii="Symbol" w:hAnsi="Symbol" w:hint="default"/>
      </w:rPr>
    </w:lvl>
    <w:lvl w:ilvl="3" w:tplc="E800CAC2">
      <w:start w:val="1"/>
      <w:numFmt w:val="bullet"/>
      <w:lvlText w:val="●"/>
      <w:lvlJc w:val="left"/>
      <w:pPr>
        <w:ind w:left="2880" w:hanging="360"/>
      </w:pPr>
      <w:rPr>
        <w:rFonts w:ascii="Symbol" w:hAnsi="Symbol" w:hint="default"/>
      </w:rPr>
    </w:lvl>
    <w:lvl w:ilvl="4" w:tplc="2DE8622C">
      <w:start w:val="1"/>
      <w:numFmt w:val="bullet"/>
      <w:lvlText w:val="●"/>
      <w:lvlJc w:val="left"/>
      <w:pPr>
        <w:ind w:left="3600" w:hanging="360"/>
      </w:pPr>
      <w:rPr>
        <w:rFonts w:ascii="Symbol" w:hAnsi="Symbol" w:hint="default"/>
      </w:rPr>
    </w:lvl>
    <w:lvl w:ilvl="5" w:tplc="A55E8DCE">
      <w:start w:val="1"/>
      <w:numFmt w:val="bullet"/>
      <w:lvlText w:val="●"/>
      <w:lvlJc w:val="left"/>
      <w:pPr>
        <w:ind w:left="4320" w:hanging="360"/>
      </w:pPr>
      <w:rPr>
        <w:rFonts w:ascii="Symbol" w:hAnsi="Symbol" w:hint="default"/>
      </w:rPr>
    </w:lvl>
    <w:lvl w:ilvl="6" w:tplc="B4FE1838">
      <w:numFmt w:val="decimal"/>
      <w:lvlText w:val=""/>
      <w:lvlJc w:val="left"/>
    </w:lvl>
    <w:lvl w:ilvl="7" w:tplc="7BB083A0">
      <w:numFmt w:val="decimal"/>
      <w:lvlText w:val=""/>
      <w:lvlJc w:val="left"/>
    </w:lvl>
    <w:lvl w:ilvl="8" w:tplc="34980DBE">
      <w:numFmt w:val="decimal"/>
      <w:lvlText w:val=""/>
      <w:lvlJc w:val="left"/>
    </w:lvl>
  </w:abstractNum>
  <w:abstractNum w:abstractNumId="6" w15:restartNumberingAfterBreak="0">
    <w:nsid w:val="99A08C16"/>
    <w:multiLevelType w:val="hybridMultilevel"/>
    <w:tmpl w:val="AD8EB02E"/>
    <w:lvl w:ilvl="0" w:tplc="521A142C">
      <w:start w:val="1"/>
      <w:numFmt w:val="bullet"/>
      <w:lvlText w:val="●"/>
      <w:lvlJc w:val="left"/>
      <w:pPr>
        <w:ind w:left="720" w:hanging="360"/>
      </w:pPr>
      <w:rPr>
        <w:rFonts w:ascii="Symbol" w:hAnsi="Symbol" w:hint="default"/>
      </w:rPr>
    </w:lvl>
    <w:lvl w:ilvl="1" w:tplc="53CE8A22">
      <w:start w:val="1"/>
      <w:numFmt w:val="bullet"/>
      <w:lvlText w:val="●"/>
      <w:lvlJc w:val="left"/>
      <w:pPr>
        <w:ind w:left="1440" w:hanging="360"/>
      </w:pPr>
      <w:rPr>
        <w:rFonts w:ascii="Symbol" w:hAnsi="Symbol" w:hint="default"/>
      </w:rPr>
    </w:lvl>
    <w:lvl w:ilvl="2" w:tplc="E5E8B9F4">
      <w:start w:val="1"/>
      <w:numFmt w:val="bullet"/>
      <w:lvlText w:val="●"/>
      <w:lvlJc w:val="left"/>
      <w:pPr>
        <w:ind w:left="2160" w:hanging="360"/>
      </w:pPr>
      <w:rPr>
        <w:rFonts w:ascii="Symbol" w:hAnsi="Symbol" w:hint="default"/>
      </w:rPr>
    </w:lvl>
    <w:lvl w:ilvl="3" w:tplc="5EDC92F0">
      <w:start w:val="1"/>
      <w:numFmt w:val="bullet"/>
      <w:lvlText w:val="●"/>
      <w:lvlJc w:val="left"/>
      <w:pPr>
        <w:ind w:left="2880" w:hanging="360"/>
      </w:pPr>
      <w:rPr>
        <w:rFonts w:ascii="Symbol" w:hAnsi="Symbol" w:hint="default"/>
      </w:rPr>
    </w:lvl>
    <w:lvl w:ilvl="4" w:tplc="A9F8229E">
      <w:start w:val="1"/>
      <w:numFmt w:val="bullet"/>
      <w:lvlText w:val="●"/>
      <w:lvlJc w:val="left"/>
      <w:pPr>
        <w:ind w:left="3600" w:hanging="360"/>
      </w:pPr>
      <w:rPr>
        <w:rFonts w:ascii="Symbol" w:hAnsi="Symbol" w:hint="default"/>
      </w:rPr>
    </w:lvl>
    <w:lvl w:ilvl="5" w:tplc="5A585C1C">
      <w:start w:val="1"/>
      <w:numFmt w:val="bullet"/>
      <w:lvlText w:val="●"/>
      <w:lvlJc w:val="left"/>
      <w:pPr>
        <w:ind w:left="4320" w:hanging="360"/>
      </w:pPr>
      <w:rPr>
        <w:rFonts w:ascii="Symbol" w:hAnsi="Symbol" w:hint="default"/>
      </w:rPr>
    </w:lvl>
    <w:lvl w:ilvl="6" w:tplc="30E8B416">
      <w:numFmt w:val="decimal"/>
      <w:lvlText w:val=""/>
      <w:lvlJc w:val="left"/>
    </w:lvl>
    <w:lvl w:ilvl="7" w:tplc="38D2336C">
      <w:numFmt w:val="decimal"/>
      <w:lvlText w:val=""/>
      <w:lvlJc w:val="left"/>
    </w:lvl>
    <w:lvl w:ilvl="8" w:tplc="3BC442C0">
      <w:numFmt w:val="decimal"/>
      <w:lvlText w:val=""/>
      <w:lvlJc w:val="left"/>
    </w:lvl>
  </w:abstractNum>
  <w:abstractNum w:abstractNumId="7" w15:restartNumberingAfterBreak="0">
    <w:nsid w:val="99A08C17"/>
    <w:multiLevelType w:val="hybridMultilevel"/>
    <w:tmpl w:val="3070AB56"/>
    <w:lvl w:ilvl="0" w:tplc="AC527BA2">
      <w:start w:val="1"/>
      <w:numFmt w:val="bullet"/>
      <w:lvlText w:val="●"/>
      <w:lvlJc w:val="left"/>
      <w:pPr>
        <w:ind w:left="720" w:hanging="360"/>
      </w:pPr>
      <w:rPr>
        <w:rFonts w:ascii="Symbol" w:hAnsi="Symbol" w:hint="default"/>
      </w:rPr>
    </w:lvl>
    <w:lvl w:ilvl="1" w:tplc="591E416C">
      <w:start w:val="1"/>
      <w:numFmt w:val="bullet"/>
      <w:lvlText w:val="●"/>
      <w:lvlJc w:val="left"/>
      <w:pPr>
        <w:ind w:left="1440" w:hanging="360"/>
      </w:pPr>
      <w:rPr>
        <w:rFonts w:ascii="Symbol" w:hAnsi="Symbol" w:hint="default"/>
      </w:rPr>
    </w:lvl>
    <w:lvl w:ilvl="2" w:tplc="200A7144">
      <w:start w:val="1"/>
      <w:numFmt w:val="bullet"/>
      <w:lvlText w:val="●"/>
      <w:lvlJc w:val="left"/>
      <w:pPr>
        <w:ind w:left="2160" w:hanging="360"/>
      </w:pPr>
      <w:rPr>
        <w:rFonts w:ascii="Symbol" w:hAnsi="Symbol" w:hint="default"/>
      </w:rPr>
    </w:lvl>
    <w:lvl w:ilvl="3" w:tplc="9AE0EF48">
      <w:start w:val="1"/>
      <w:numFmt w:val="bullet"/>
      <w:lvlText w:val="●"/>
      <w:lvlJc w:val="left"/>
      <w:pPr>
        <w:ind w:left="2880" w:hanging="360"/>
      </w:pPr>
      <w:rPr>
        <w:rFonts w:ascii="Symbol" w:hAnsi="Symbol" w:hint="default"/>
      </w:rPr>
    </w:lvl>
    <w:lvl w:ilvl="4" w:tplc="2F4E3202">
      <w:start w:val="1"/>
      <w:numFmt w:val="bullet"/>
      <w:lvlText w:val="●"/>
      <w:lvlJc w:val="left"/>
      <w:pPr>
        <w:ind w:left="3600" w:hanging="360"/>
      </w:pPr>
      <w:rPr>
        <w:rFonts w:ascii="Symbol" w:hAnsi="Symbol" w:hint="default"/>
      </w:rPr>
    </w:lvl>
    <w:lvl w:ilvl="5" w:tplc="F2EABF58">
      <w:start w:val="1"/>
      <w:numFmt w:val="bullet"/>
      <w:lvlText w:val="●"/>
      <w:lvlJc w:val="left"/>
      <w:pPr>
        <w:ind w:left="4320" w:hanging="360"/>
      </w:pPr>
      <w:rPr>
        <w:rFonts w:ascii="Symbol" w:hAnsi="Symbol" w:hint="default"/>
      </w:rPr>
    </w:lvl>
    <w:lvl w:ilvl="6" w:tplc="0CE85F50">
      <w:numFmt w:val="decimal"/>
      <w:lvlText w:val=""/>
      <w:lvlJc w:val="left"/>
    </w:lvl>
    <w:lvl w:ilvl="7" w:tplc="E3C6C45C">
      <w:numFmt w:val="decimal"/>
      <w:lvlText w:val=""/>
      <w:lvlJc w:val="left"/>
    </w:lvl>
    <w:lvl w:ilvl="8" w:tplc="AD52CDD2">
      <w:numFmt w:val="decimal"/>
      <w:lvlText w:val=""/>
      <w:lvlJc w:val="left"/>
    </w:lvl>
  </w:abstractNum>
  <w:abstractNum w:abstractNumId="8" w15:restartNumberingAfterBreak="0">
    <w:nsid w:val="99A08C18"/>
    <w:multiLevelType w:val="hybridMultilevel"/>
    <w:tmpl w:val="84A2A43A"/>
    <w:lvl w:ilvl="0" w:tplc="C4742316">
      <w:start w:val="1"/>
      <w:numFmt w:val="bullet"/>
      <w:lvlText w:val="●"/>
      <w:lvlJc w:val="left"/>
      <w:pPr>
        <w:ind w:left="720" w:hanging="360"/>
      </w:pPr>
      <w:rPr>
        <w:rFonts w:ascii="Symbol" w:hAnsi="Symbol" w:hint="default"/>
      </w:rPr>
    </w:lvl>
    <w:lvl w:ilvl="1" w:tplc="783E4ABE">
      <w:start w:val="1"/>
      <w:numFmt w:val="bullet"/>
      <w:lvlText w:val="●"/>
      <w:lvlJc w:val="left"/>
      <w:pPr>
        <w:ind w:left="1440" w:hanging="360"/>
      </w:pPr>
      <w:rPr>
        <w:rFonts w:ascii="Symbol" w:hAnsi="Symbol" w:hint="default"/>
      </w:rPr>
    </w:lvl>
    <w:lvl w:ilvl="2" w:tplc="DF02D0B0">
      <w:start w:val="1"/>
      <w:numFmt w:val="bullet"/>
      <w:lvlText w:val="●"/>
      <w:lvlJc w:val="left"/>
      <w:pPr>
        <w:ind w:left="2160" w:hanging="360"/>
      </w:pPr>
      <w:rPr>
        <w:rFonts w:ascii="Symbol" w:hAnsi="Symbol" w:hint="default"/>
      </w:rPr>
    </w:lvl>
    <w:lvl w:ilvl="3" w:tplc="7156511C">
      <w:start w:val="1"/>
      <w:numFmt w:val="bullet"/>
      <w:lvlText w:val="●"/>
      <w:lvlJc w:val="left"/>
      <w:pPr>
        <w:ind w:left="2880" w:hanging="360"/>
      </w:pPr>
      <w:rPr>
        <w:rFonts w:ascii="Symbol" w:hAnsi="Symbol" w:hint="default"/>
      </w:rPr>
    </w:lvl>
    <w:lvl w:ilvl="4" w:tplc="FC3C20CA">
      <w:start w:val="1"/>
      <w:numFmt w:val="bullet"/>
      <w:lvlText w:val="●"/>
      <w:lvlJc w:val="left"/>
      <w:pPr>
        <w:ind w:left="3600" w:hanging="360"/>
      </w:pPr>
      <w:rPr>
        <w:rFonts w:ascii="Symbol" w:hAnsi="Symbol" w:hint="default"/>
      </w:rPr>
    </w:lvl>
    <w:lvl w:ilvl="5" w:tplc="4CEECF88">
      <w:start w:val="1"/>
      <w:numFmt w:val="bullet"/>
      <w:lvlText w:val="●"/>
      <w:lvlJc w:val="left"/>
      <w:pPr>
        <w:ind w:left="4320" w:hanging="360"/>
      </w:pPr>
      <w:rPr>
        <w:rFonts w:ascii="Symbol" w:hAnsi="Symbol" w:hint="default"/>
      </w:rPr>
    </w:lvl>
    <w:lvl w:ilvl="6" w:tplc="3798556C">
      <w:numFmt w:val="decimal"/>
      <w:lvlText w:val=""/>
      <w:lvlJc w:val="left"/>
    </w:lvl>
    <w:lvl w:ilvl="7" w:tplc="7BB8A608">
      <w:numFmt w:val="decimal"/>
      <w:lvlText w:val=""/>
      <w:lvlJc w:val="left"/>
    </w:lvl>
    <w:lvl w:ilvl="8" w:tplc="F83808B6">
      <w:numFmt w:val="decimal"/>
      <w:lvlText w:val=""/>
      <w:lvlJc w:val="left"/>
    </w:lvl>
  </w:abstractNum>
  <w:abstractNum w:abstractNumId="9" w15:restartNumberingAfterBreak="0">
    <w:nsid w:val="99A08C19"/>
    <w:multiLevelType w:val="hybridMultilevel"/>
    <w:tmpl w:val="8D9865A2"/>
    <w:lvl w:ilvl="0" w:tplc="8844218C">
      <w:start w:val="1"/>
      <w:numFmt w:val="bullet"/>
      <w:lvlText w:val="●"/>
      <w:lvlJc w:val="left"/>
      <w:pPr>
        <w:ind w:left="720" w:hanging="360"/>
      </w:pPr>
      <w:rPr>
        <w:rFonts w:ascii="Symbol" w:hAnsi="Symbol" w:hint="default"/>
      </w:rPr>
    </w:lvl>
    <w:lvl w:ilvl="1" w:tplc="53FC4FE8">
      <w:start w:val="1"/>
      <w:numFmt w:val="bullet"/>
      <w:lvlText w:val="●"/>
      <w:lvlJc w:val="left"/>
      <w:pPr>
        <w:ind w:left="1440" w:hanging="360"/>
      </w:pPr>
      <w:rPr>
        <w:rFonts w:ascii="Symbol" w:hAnsi="Symbol" w:hint="default"/>
      </w:rPr>
    </w:lvl>
    <w:lvl w:ilvl="2" w:tplc="041C1522">
      <w:start w:val="1"/>
      <w:numFmt w:val="bullet"/>
      <w:lvlText w:val="●"/>
      <w:lvlJc w:val="left"/>
      <w:pPr>
        <w:ind w:left="2160" w:hanging="360"/>
      </w:pPr>
      <w:rPr>
        <w:rFonts w:ascii="Symbol" w:hAnsi="Symbol" w:hint="default"/>
      </w:rPr>
    </w:lvl>
    <w:lvl w:ilvl="3" w:tplc="2D92AD3E">
      <w:start w:val="1"/>
      <w:numFmt w:val="bullet"/>
      <w:lvlText w:val="●"/>
      <w:lvlJc w:val="left"/>
      <w:pPr>
        <w:ind w:left="2880" w:hanging="360"/>
      </w:pPr>
      <w:rPr>
        <w:rFonts w:ascii="Symbol" w:hAnsi="Symbol" w:hint="default"/>
      </w:rPr>
    </w:lvl>
    <w:lvl w:ilvl="4" w:tplc="C80AD198">
      <w:start w:val="1"/>
      <w:numFmt w:val="bullet"/>
      <w:lvlText w:val="●"/>
      <w:lvlJc w:val="left"/>
      <w:pPr>
        <w:ind w:left="3600" w:hanging="360"/>
      </w:pPr>
      <w:rPr>
        <w:rFonts w:ascii="Symbol" w:hAnsi="Symbol" w:hint="default"/>
      </w:rPr>
    </w:lvl>
    <w:lvl w:ilvl="5" w:tplc="29CA9DD0">
      <w:start w:val="1"/>
      <w:numFmt w:val="bullet"/>
      <w:lvlText w:val="●"/>
      <w:lvlJc w:val="left"/>
      <w:pPr>
        <w:ind w:left="4320" w:hanging="360"/>
      </w:pPr>
      <w:rPr>
        <w:rFonts w:ascii="Symbol" w:hAnsi="Symbol" w:hint="default"/>
      </w:rPr>
    </w:lvl>
    <w:lvl w:ilvl="6" w:tplc="DD84D446">
      <w:numFmt w:val="decimal"/>
      <w:lvlText w:val=""/>
      <w:lvlJc w:val="left"/>
    </w:lvl>
    <w:lvl w:ilvl="7" w:tplc="30A8F386">
      <w:numFmt w:val="decimal"/>
      <w:lvlText w:val=""/>
      <w:lvlJc w:val="left"/>
    </w:lvl>
    <w:lvl w:ilvl="8" w:tplc="08E8E8A0">
      <w:numFmt w:val="decimal"/>
      <w:lvlText w:val=""/>
      <w:lvlJc w:val="left"/>
    </w:lvl>
  </w:abstractNum>
  <w:abstractNum w:abstractNumId="10" w15:restartNumberingAfterBreak="0">
    <w:nsid w:val="99A08C20"/>
    <w:multiLevelType w:val="hybridMultilevel"/>
    <w:tmpl w:val="FE2C763C"/>
    <w:lvl w:ilvl="0" w:tplc="3F2E1DAC">
      <w:start w:val="1"/>
      <w:numFmt w:val="bullet"/>
      <w:lvlText w:val="●"/>
      <w:lvlJc w:val="left"/>
      <w:pPr>
        <w:ind w:left="720" w:hanging="360"/>
      </w:pPr>
      <w:rPr>
        <w:rFonts w:ascii="Symbol" w:hAnsi="Symbol" w:hint="default"/>
      </w:rPr>
    </w:lvl>
    <w:lvl w:ilvl="1" w:tplc="D464781C">
      <w:start w:val="1"/>
      <w:numFmt w:val="bullet"/>
      <w:lvlText w:val="●"/>
      <w:lvlJc w:val="left"/>
      <w:pPr>
        <w:ind w:left="1440" w:hanging="360"/>
      </w:pPr>
      <w:rPr>
        <w:rFonts w:ascii="Symbol" w:hAnsi="Symbol" w:hint="default"/>
      </w:rPr>
    </w:lvl>
    <w:lvl w:ilvl="2" w:tplc="3B62B1F2">
      <w:start w:val="1"/>
      <w:numFmt w:val="bullet"/>
      <w:lvlText w:val="●"/>
      <w:lvlJc w:val="left"/>
      <w:pPr>
        <w:ind w:left="2160" w:hanging="360"/>
      </w:pPr>
      <w:rPr>
        <w:rFonts w:ascii="Symbol" w:hAnsi="Symbol" w:hint="default"/>
      </w:rPr>
    </w:lvl>
    <w:lvl w:ilvl="3" w:tplc="1E10D096">
      <w:start w:val="1"/>
      <w:numFmt w:val="bullet"/>
      <w:lvlText w:val="●"/>
      <w:lvlJc w:val="left"/>
      <w:pPr>
        <w:ind w:left="2880" w:hanging="360"/>
      </w:pPr>
      <w:rPr>
        <w:rFonts w:ascii="Symbol" w:hAnsi="Symbol" w:hint="default"/>
      </w:rPr>
    </w:lvl>
    <w:lvl w:ilvl="4" w:tplc="91642446">
      <w:start w:val="1"/>
      <w:numFmt w:val="bullet"/>
      <w:lvlText w:val="●"/>
      <w:lvlJc w:val="left"/>
      <w:pPr>
        <w:ind w:left="3600" w:hanging="360"/>
      </w:pPr>
      <w:rPr>
        <w:rFonts w:ascii="Symbol" w:hAnsi="Symbol" w:hint="default"/>
      </w:rPr>
    </w:lvl>
    <w:lvl w:ilvl="5" w:tplc="067C1412">
      <w:start w:val="1"/>
      <w:numFmt w:val="bullet"/>
      <w:lvlText w:val="●"/>
      <w:lvlJc w:val="left"/>
      <w:pPr>
        <w:ind w:left="4320" w:hanging="360"/>
      </w:pPr>
      <w:rPr>
        <w:rFonts w:ascii="Symbol" w:hAnsi="Symbol" w:hint="default"/>
      </w:rPr>
    </w:lvl>
    <w:lvl w:ilvl="6" w:tplc="6156A4C8">
      <w:numFmt w:val="decimal"/>
      <w:lvlText w:val=""/>
      <w:lvlJc w:val="left"/>
    </w:lvl>
    <w:lvl w:ilvl="7" w:tplc="3D7C074E">
      <w:numFmt w:val="decimal"/>
      <w:lvlText w:val=""/>
      <w:lvlJc w:val="left"/>
    </w:lvl>
    <w:lvl w:ilvl="8" w:tplc="B16C0B2A">
      <w:numFmt w:val="decimal"/>
      <w:lvlText w:val=""/>
      <w:lvlJc w:val="left"/>
    </w:lvl>
  </w:abstractNum>
  <w:abstractNum w:abstractNumId="11" w15:restartNumberingAfterBreak="0">
    <w:nsid w:val="99A08C21"/>
    <w:multiLevelType w:val="hybridMultilevel"/>
    <w:tmpl w:val="CA3AA9C8"/>
    <w:lvl w:ilvl="0" w:tplc="EC449CAE">
      <w:start w:val="1"/>
      <w:numFmt w:val="bullet"/>
      <w:lvlText w:val="●"/>
      <w:lvlJc w:val="left"/>
      <w:pPr>
        <w:ind w:left="720" w:hanging="360"/>
      </w:pPr>
      <w:rPr>
        <w:rFonts w:ascii="Symbol" w:hAnsi="Symbol" w:hint="default"/>
      </w:rPr>
    </w:lvl>
    <w:lvl w:ilvl="1" w:tplc="343C6818">
      <w:start w:val="1"/>
      <w:numFmt w:val="bullet"/>
      <w:lvlText w:val="●"/>
      <w:lvlJc w:val="left"/>
      <w:pPr>
        <w:ind w:left="1440" w:hanging="360"/>
      </w:pPr>
      <w:rPr>
        <w:rFonts w:ascii="Symbol" w:hAnsi="Symbol" w:hint="default"/>
      </w:rPr>
    </w:lvl>
    <w:lvl w:ilvl="2" w:tplc="EE76C83C">
      <w:start w:val="1"/>
      <w:numFmt w:val="bullet"/>
      <w:lvlText w:val="●"/>
      <w:lvlJc w:val="left"/>
      <w:pPr>
        <w:ind w:left="2160" w:hanging="360"/>
      </w:pPr>
      <w:rPr>
        <w:rFonts w:ascii="Symbol" w:hAnsi="Symbol" w:hint="default"/>
      </w:rPr>
    </w:lvl>
    <w:lvl w:ilvl="3" w:tplc="3724C92C">
      <w:start w:val="1"/>
      <w:numFmt w:val="bullet"/>
      <w:lvlText w:val="●"/>
      <w:lvlJc w:val="left"/>
      <w:pPr>
        <w:ind w:left="2880" w:hanging="360"/>
      </w:pPr>
      <w:rPr>
        <w:rFonts w:ascii="Symbol" w:hAnsi="Symbol" w:hint="default"/>
      </w:rPr>
    </w:lvl>
    <w:lvl w:ilvl="4" w:tplc="4B40563E">
      <w:start w:val="1"/>
      <w:numFmt w:val="bullet"/>
      <w:lvlText w:val="●"/>
      <w:lvlJc w:val="left"/>
      <w:pPr>
        <w:ind w:left="3600" w:hanging="360"/>
      </w:pPr>
      <w:rPr>
        <w:rFonts w:ascii="Symbol" w:hAnsi="Symbol" w:hint="default"/>
      </w:rPr>
    </w:lvl>
    <w:lvl w:ilvl="5" w:tplc="1820E0E8">
      <w:start w:val="1"/>
      <w:numFmt w:val="bullet"/>
      <w:lvlText w:val="●"/>
      <w:lvlJc w:val="left"/>
      <w:pPr>
        <w:ind w:left="4320" w:hanging="360"/>
      </w:pPr>
      <w:rPr>
        <w:rFonts w:ascii="Symbol" w:hAnsi="Symbol" w:hint="default"/>
      </w:rPr>
    </w:lvl>
    <w:lvl w:ilvl="6" w:tplc="B8AC0E24">
      <w:numFmt w:val="decimal"/>
      <w:lvlText w:val=""/>
      <w:lvlJc w:val="left"/>
    </w:lvl>
    <w:lvl w:ilvl="7" w:tplc="D9E81F1A">
      <w:numFmt w:val="decimal"/>
      <w:lvlText w:val=""/>
      <w:lvlJc w:val="left"/>
    </w:lvl>
    <w:lvl w:ilvl="8" w:tplc="8B1C382A">
      <w:numFmt w:val="decimal"/>
      <w:lvlText w:val=""/>
      <w:lvlJc w:val="left"/>
    </w:lvl>
  </w:abstractNum>
  <w:abstractNum w:abstractNumId="12" w15:restartNumberingAfterBreak="0">
    <w:nsid w:val="99A08C22"/>
    <w:multiLevelType w:val="hybridMultilevel"/>
    <w:tmpl w:val="1046D3D8"/>
    <w:lvl w:ilvl="0" w:tplc="B1546E88">
      <w:start w:val="1"/>
      <w:numFmt w:val="bullet"/>
      <w:lvlText w:val="●"/>
      <w:lvlJc w:val="left"/>
      <w:pPr>
        <w:ind w:left="720" w:hanging="360"/>
      </w:pPr>
      <w:rPr>
        <w:rFonts w:ascii="Symbol" w:hAnsi="Symbol" w:hint="default"/>
      </w:rPr>
    </w:lvl>
    <w:lvl w:ilvl="1" w:tplc="EF542196">
      <w:start w:val="1"/>
      <w:numFmt w:val="bullet"/>
      <w:lvlText w:val="●"/>
      <w:lvlJc w:val="left"/>
      <w:pPr>
        <w:ind w:left="1440" w:hanging="360"/>
      </w:pPr>
      <w:rPr>
        <w:rFonts w:ascii="Symbol" w:hAnsi="Symbol" w:hint="default"/>
      </w:rPr>
    </w:lvl>
    <w:lvl w:ilvl="2" w:tplc="E7427AA4">
      <w:start w:val="1"/>
      <w:numFmt w:val="bullet"/>
      <w:lvlText w:val="●"/>
      <w:lvlJc w:val="left"/>
      <w:pPr>
        <w:ind w:left="2160" w:hanging="360"/>
      </w:pPr>
      <w:rPr>
        <w:rFonts w:ascii="Symbol" w:hAnsi="Symbol" w:hint="default"/>
      </w:rPr>
    </w:lvl>
    <w:lvl w:ilvl="3" w:tplc="86D4F9B4">
      <w:start w:val="1"/>
      <w:numFmt w:val="bullet"/>
      <w:lvlText w:val="●"/>
      <w:lvlJc w:val="left"/>
      <w:pPr>
        <w:ind w:left="2880" w:hanging="360"/>
      </w:pPr>
      <w:rPr>
        <w:rFonts w:ascii="Symbol" w:hAnsi="Symbol" w:hint="default"/>
      </w:rPr>
    </w:lvl>
    <w:lvl w:ilvl="4" w:tplc="063EF372">
      <w:start w:val="1"/>
      <w:numFmt w:val="bullet"/>
      <w:lvlText w:val="●"/>
      <w:lvlJc w:val="left"/>
      <w:pPr>
        <w:ind w:left="3600" w:hanging="360"/>
      </w:pPr>
      <w:rPr>
        <w:rFonts w:ascii="Symbol" w:hAnsi="Symbol" w:hint="default"/>
      </w:rPr>
    </w:lvl>
    <w:lvl w:ilvl="5" w:tplc="11FC3632">
      <w:start w:val="1"/>
      <w:numFmt w:val="bullet"/>
      <w:lvlText w:val="●"/>
      <w:lvlJc w:val="left"/>
      <w:pPr>
        <w:ind w:left="4320" w:hanging="360"/>
      </w:pPr>
      <w:rPr>
        <w:rFonts w:ascii="Symbol" w:hAnsi="Symbol" w:hint="default"/>
      </w:rPr>
    </w:lvl>
    <w:lvl w:ilvl="6" w:tplc="7014424E">
      <w:numFmt w:val="decimal"/>
      <w:lvlText w:val=""/>
      <w:lvlJc w:val="left"/>
    </w:lvl>
    <w:lvl w:ilvl="7" w:tplc="19E6F2FA">
      <w:numFmt w:val="decimal"/>
      <w:lvlText w:val=""/>
      <w:lvlJc w:val="left"/>
    </w:lvl>
    <w:lvl w:ilvl="8" w:tplc="F3606660">
      <w:numFmt w:val="decimal"/>
      <w:lvlText w:val=""/>
      <w:lvlJc w:val="left"/>
    </w:lvl>
  </w:abstractNum>
  <w:abstractNum w:abstractNumId="13" w15:restartNumberingAfterBreak="0">
    <w:nsid w:val="99A08C23"/>
    <w:multiLevelType w:val="hybridMultilevel"/>
    <w:tmpl w:val="09AC48EA"/>
    <w:lvl w:ilvl="0" w:tplc="9190C286">
      <w:start w:val="1"/>
      <w:numFmt w:val="bullet"/>
      <w:lvlText w:val="●"/>
      <w:lvlJc w:val="left"/>
      <w:pPr>
        <w:ind w:left="720" w:hanging="360"/>
      </w:pPr>
      <w:rPr>
        <w:rFonts w:ascii="Symbol" w:hAnsi="Symbol" w:hint="default"/>
      </w:rPr>
    </w:lvl>
    <w:lvl w:ilvl="1" w:tplc="3A72B394">
      <w:start w:val="1"/>
      <w:numFmt w:val="bullet"/>
      <w:lvlText w:val="●"/>
      <w:lvlJc w:val="left"/>
      <w:pPr>
        <w:ind w:left="1440" w:hanging="360"/>
      </w:pPr>
      <w:rPr>
        <w:rFonts w:ascii="Symbol" w:hAnsi="Symbol" w:hint="default"/>
      </w:rPr>
    </w:lvl>
    <w:lvl w:ilvl="2" w:tplc="DAF8EA8A">
      <w:start w:val="1"/>
      <w:numFmt w:val="bullet"/>
      <w:lvlText w:val="●"/>
      <w:lvlJc w:val="left"/>
      <w:pPr>
        <w:ind w:left="2160" w:hanging="360"/>
      </w:pPr>
      <w:rPr>
        <w:rFonts w:ascii="Symbol" w:hAnsi="Symbol" w:hint="default"/>
      </w:rPr>
    </w:lvl>
    <w:lvl w:ilvl="3" w:tplc="38381F98">
      <w:start w:val="1"/>
      <w:numFmt w:val="bullet"/>
      <w:lvlText w:val="●"/>
      <w:lvlJc w:val="left"/>
      <w:pPr>
        <w:ind w:left="2880" w:hanging="360"/>
      </w:pPr>
      <w:rPr>
        <w:rFonts w:ascii="Symbol" w:hAnsi="Symbol" w:hint="default"/>
      </w:rPr>
    </w:lvl>
    <w:lvl w:ilvl="4" w:tplc="66E032F6">
      <w:start w:val="1"/>
      <w:numFmt w:val="bullet"/>
      <w:lvlText w:val="●"/>
      <w:lvlJc w:val="left"/>
      <w:pPr>
        <w:ind w:left="3600" w:hanging="360"/>
      </w:pPr>
      <w:rPr>
        <w:rFonts w:ascii="Symbol" w:hAnsi="Symbol" w:hint="default"/>
      </w:rPr>
    </w:lvl>
    <w:lvl w:ilvl="5" w:tplc="582A9FE4">
      <w:start w:val="1"/>
      <w:numFmt w:val="bullet"/>
      <w:lvlText w:val="●"/>
      <w:lvlJc w:val="left"/>
      <w:pPr>
        <w:ind w:left="4320" w:hanging="360"/>
      </w:pPr>
      <w:rPr>
        <w:rFonts w:ascii="Symbol" w:hAnsi="Symbol" w:hint="default"/>
      </w:rPr>
    </w:lvl>
    <w:lvl w:ilvl="6" w:tplc="8EF26422">
      <w:numFmt w:val="decimal"/>
      <w:lvlText w:val=""/>
      <w:lvlJc w:val="left"/>
    </w:lvl>
    <w:lvl w:ilvl="7" w:tplc="FB9297F4">
      <w:numFmt w:val="decimal"/>
      <w:lvlText w:val=""/>
      <w:lvlJc w:val="left"/>
    </w:lvl>
    <w:lvl w:ilvl="8" w:tplc="FF3C67A8">
      <w:numFmt w:val="decimal"/>
      <w:lvlText w:val=""/>
      <w:lvlJc w:val="left"/>
    </w:lvl>
  </w:abstractNum>
  <w:abstractNum w:abstractNumId="14" w15:restartNumberingAfterBreak="0">
    <w:nsid w:val="99A08C24"/>
    <w:multiLevelType w:val="hybridMultilevel"/>
    <w:tmpl w:val="10EA2BBE"/>
    <w:lvl w:ilvl="0" w:tplc="68424586">
      <w:start w:val="1"/>
      <w:numFmt w:val="bullet"/>
      <w:lvlText w:val="●"/>
      <w:lvlJc w:val="left"/>
      <w:pPr>
        <w:ind w:left="720" w:hanging="360"/>
      </w:pPr>
      <w:rPr>
        <w:rFonts w:ascii="Symbol" w:hAnsi="Symbol" w:hint="default"/>
      </w:rPr>
    </w:lvl>
    <w:lvl w:ilvl="1" w:tplc="8F4A70AE">
      <w:start w:val="1"/>
      <w:numFmt w:val="bullet"/>
      <w:lvlText w:val="●"/>
      <w:lvlJc w:val="left"/>
      <w:pPr>
        <w:ind w:left="1440" w:hanging="360"/>
      </w:pPr>
      <w:rPr>
        <w:rFonts w:ascii="Symbol" w:hAnsi="Symbol" w:hint="default"/>
      </w:rPr>
    </w:lvl>
    <w:lvl w:ilvl="2" w:tplc="21FE789A">
      <w:start w:val="1"/>
      <w:numFmt w:val="bullet"/>
      <w:lvlText w:val="●"/>
      <w:lvlJc w:val="left"/>
      <w:pPr>
        <w:ind w:left="2160" w:hanging="360"/>
      </w:pPr>
      <w:rPr>
        <w:rFonts w:ascii="Symbol" w:hAnsi="Symbol" w:hint="default"/>
      </w:rPr>
    </w:lvl>
    <w:lvl w:ilvl="3" w:tplc="4E0C99D6">
      <w:start w:val="1"/>
      <w:numFmt w:val="bullet"/>
      <w:lvlText w:val="●"/>
      <w:lvlJc w:val="left"/>
      <w:pPr>
        <w:ind w:left="2880" w:hanging="360"/>
      </w:pPr>
      <w:rPr>
        <w:rFonts w:ascii="Symbol" w:hAnsi="Symbol" w:hint="default"/>
      </w:rPr>
    </w:lvl>
    <w:lvl w:ilvl="4" w:tplc="28407502">
      <w:start w:val="1"/>
      <w:numFmt w:val="bullet"/>
      <w:lvlText w:val="●"/>
      <w:lvlJc w:val="left"/>
      <w:pPr>
        <w:ind w:left="3600" w:hanging="360"/>
      </w:pPr>
      <w:rPr>
        <w:rFonts w:ascii="Symbol" w:hAnsi="Symbol" w:hint="default"/>
      </w:rPr>
    </w:lvl>
    <w:lvl w:ilvl="5" w:tplc="6AEC5D9C">
      <w:start w:val="1"/>
      <w:numFmt w:val="bullet"/>
      <w:lvlText w:val="●"/>
      <w:lvlJc w:val="left"/>
      <w:pPr>
        <w:ind w:left="4320" w:hanging="360"/>
      </w:pPr>
      <w:rPr>
        <w:rFonts w:ascii="Symbol" w:hAnsi="Symbol" w:hint="default"/>
      </w:rPr>
    </w:lvl>
    <w:lvl w:ilvl="6" w:tplc="C0BEAF5E">
      <w:numFmt w:val="decimal"/>
      <w:lvlText w:val=""/>
      <w:lvlJc w:val="left"/>
    </w:lvl>
    <w:lvl w:ilvl="7" w:tplc="47DEA78C">
      <w:numFmt w:val="decimal"/>
      <w:lvlText w:val=""/>
      <w:lvlJc w:val="left"/>
    </w:lvl>
    <w:lvl w:ilvl="8" w:tplc="5770BC5E">
      <w:numFmt w:val="decimal"/>
      <w:lvlText w:val=""/>
      <w:lvlJc w:val="left"/>
    </w:lvl>
  </w:abstractNum>
  <w:abstractNum w:abstractNumId="15" w15:restartNumberingAfterBreak="0">
    <w:nsid w:val="99A08C25"/>
    <w:multiLevelType w:val="hybridMultilevel"/>
    <w:tmpl w:val="F686246E"/>
    <w:lvl w:ilvl="0" w:tplc="FF46ACB8">
      <w:start w:val="1"/>
      <w:numFmt w:val="bullet"/>
      <w:lvlText w:val="●"/>
      <w:lvlJc w:val="left"/>
      <w:pPr>
        <w:ind w:left="720" w:hanging="360"/>
      </w:pPr>
      <w:rPr>
        <w:rFonts w:ascii="Symbol" w:hAnsi="Symbol" w:hint="default"/>
      </w:rPr>
    </w:lvl>
    <w:lvl w:ilvl="1" w:tplc="A1CA42DC">
      <w:start w:val="1"/>
      <w:numFmt w:val="bullet"/>
      <w:lvlText w:val="●"/>
      <w:lvlJc w:val="left"/>
      <w:pPr>
        <w:ind w:left="1440" w:hanging="360"/>
      </w:pPr>
      <w:rPr>
        <w:rFonts w:ascii="Symbol" w:hAnsi="Symbol" w:hint="default"/>
      </w:rPr>
    </w:lvl>
    <w:lvl w:ilvl="2" w:tplc="5E9872B4">
      <w:start w:val="1"/>
      <w:numFmt w:val="bullet"/>
      <w:lvlText w:val="●"/>
      <w:lvlJc w:val="left"/>
      <w:pPr>
        <w:ind w:left="2160" w:hanging="360"/>
      </w:pPr>
      <w:rPr>
        <w:rFonts w:ascii="Symbol" w:hAnsi="Symbol" w:hint="default"/>
      </w:rPr>
    </w:lvl>
    <w:lvl w:ilvl="3" w:tplc="E6303C6E">
      <w:start w:val="1"/>
      <w:numFmt w:val="bullet"/>
      <w:lvlText w:val="●"/>
      <w:lvlJc w:val="left"/>
      <w:pPr>
        <w:ind w:left="2880" w:hanging="360"/>
      </w:pPr>
      <w:rPr>
        <w:rFonts w:ascii="Symbol" w:hAnsi="Symbol" w:hint="default"/>
      </w:rPr>
    </w:lvl>
    <w:lvl w:ilvl="4" w:tplc="C4CC464C">
      <w:start w:val="1"/>
      <w:numFmt w:val="bullet"/>
      <w:lvlText w:val="●"/>
      <w:lvlJc w:val="left"/>
      <w:pPr>
        <w:ind w:left="3600" w:hanging="360"/>
      </w:pPr>
      <w:rPr>
        <w:rFonts w:ascii="Symbol" w:hAnsi="Symbol" w:hint="default"/>
      </w:rPr>
    </w:lvl>
    <w:lvl w:ilvl="5" w:tplc="1D8CEA84">
      <w:start w:val="1"/>
      <w:numFmt w:val="bullet"/>
      <w:lvlText w:val="●"/>
      <w:lvlJc w:val="left"/>
      <w:pPr>
        <w:ind w:left="4320" w:hanging="360"/>
      </w:pPr>
      <w:rPr>
        <w:rFonts w:ascii="Symbol" w:hAnsi="Symbol" w:hint="default"/>
      </w:rPr>
    </w:lvl>
    <w:lvl w:ilvl="6" w:tplc="7BD874D6">
      <w:numFmt w:val="decimal"/>
      <w:lvlText w:val=""/>
      <w:lvlJc w:val="left"/>
    </w:lvl>
    <w:lvl w:ilvl="7" w:tplc="C0ECA61C">
      <w:numFmt w:val="decimal"/>
      <w:lvlText w:val=""/>
      <w:lvlJc w:val="left"/>
    </w:lvl>
    <w:lvl w:ilvl="8" w:tplc="F37EADD0">
      <w:numFmt w:val="decimal"/>
      <w:lvlText w:val=""/>
      <w:lvlJc w:val="left"/>
    </w:lvl>
  </w:abstractNum>
  <w:abstractNum w:abstractNumId="16" w15:restartNumberingAfterBreak="0">
    <w:nsid w:val="99A08C26"/>
    <w:multiLevelType w:val="hybridMultilevel"/>
    <w:tmpl w:val="7904FE60"/>
    <w:lvl w:ilvl="0" w:tplc="5D0E565A">
      <w:start w:val="1"/>
      <w:numFmt w:val="bullet"/>
      <w:lvlText w:val="●"/>
      <w:lvlJc w:val="left"/>
      <w:pPr>
        <w:ind w:left="720" w:hanging="360"/>
      </w:pPr>
      <w:rPr>
        <w:rFonts w:ascii="Symbol" w:hAnsi="Symbol" w:hint="default"/>
      </w:rPr>
    </w:lvl>
    <w:lvl w:ilvl="1" w:tplc="0BD2FAE2">
      <w:start w:val="1"/>
      <w:numFmt w:val="bullet"/>
      <w:lvlText w:val="●"/>
      <w:lvlJc w:val="left"/>
      <w:pPr>
        <w:ind w:left="1440" w:hanging="360"/>
      </w:pPr>
      <w:rPr>
        <w:rFonts w:ascii="Symbol" w:hAnsi="Symbol" w:hint="default"/>
      </w:rPr>
    </w:lvl>
    <w:lvl w:ilvl="2" w:tplc="34F89FBE">
      <w:start w:val="1"/>
      <w:numFmt w:val="bullet"/>
      <w:lvlText w:val="●"/>
      <w:lvlJc w:val="left"/>
      <w:pPr>
        <w:ind w:left="2160" w:hanging="360"/>
      </w:pPr>
      <w:rPr>
        <w:rFonts w:ascii="Symbol" w:hAnsi="Symbol" w:hint="default"/>
      </w:rPr>
    </w:lvl>
    <w:lvl w:ilvl="3" w:tplc="CDBC421C">
      <w:start w:val="1"/>
      <w:numFmt w:val="bullet"/>
      <w:lvlText w:val="●"/>
      <w:lvlJc w:val="left"/>
      <w:pPr>
        <w:ind w:left="2880" w:hanging="360"/>
      </w:pPr>
      <w:rPr>
        <w:rFonts w:ascii="Symbol" w:hAnsi="Symbol" w:hint="default"/>
      </w:rPr>
    </w:lvl>
    <w:lvl w:ilvl="4" w:tplc="A7CA7DD4">
      <w:start w:val="1"/>
      <w:numFmt w:val="bullet"/>
      <w:lvlText w:val="●"/>
      <w:lvlJc w:val="left"/>
      <w:pPr>
        <w:ind w:left="3600" w:hanging="360"/>
      </w:pPr>
      <w:rPr>
        <w:rFonts w:ascii="Symbol" w:hAnsi="Symbol" w:hint="default"/>
      </w:rPr>
    </w:lvl>
    <w:lvl w:ilvl="5" w:tplc="B9C68E92">
      <w:start w:val="1"/>
      <w:numFmt w:val="bullet"/>
      <w:lvlText w:val="●"/>
      <w:lvlJc w:val="left"/>
      <w:pPr>
        <w:ind w:left="4320" w:hanging="360"/>
      </w:pPr>
      <w:rPr>
        <w:rFonts w:ascii="Symbol" w:hAnsi="Symbol" w:hint="default"/>
      </w:rPr>
    </w:lvl>
    <w:lvl w:ilvl="6" w:tplc="0BF87450">
      <w:numFmt w:val="decimal"/>
      <w:lvlText w:val=""/>
      <w:lvlJc w:val="left"/>
    </w:lvl>
    <w:lvl w:ilvl="7" w:tplc="9ACCF1E8">
      <w:numFmt w:val="decimal"/>
      <w:lvlText w:val=""/>
      <w:lvlJc w:val="left"/>
    </w:lvl>
    <w:lvl w:ilvl="8" w:tplc="D76E154A">
      <w:numFmt w:val="decimal"/>
      <w:lvlText w:val=""/>
      <w:lvlJc w:val="left"/>
    </w:lvl>
  </w:abstractNum>
  <w:abstractNum w:abstractNumId="17" w15:restartNumberingAfterBreak="0">
    <w:nsid w:val="99A08C27"/>
    <w:multiLevelType w:val="hybridMultilevel"/>
    <w:tmpl w:val="2C82F0D4"/>
    <w:lvl w:ilvl="0" w:tplc="744ABD1A">
      <w:start w:val="1"/>
      <w:numFmt w:val="bullet"/>
      <w:lvlText w:val="●"/>
      <w:lvlJc w:val="left"/>
      <w:pPr>
        <w:ind w:left="720" w:hanging="360"/>
      </w:pPr>
      <w:rPr>
        <w:rFonts w:ascii="Symbol" w:hAnsi="Symbol" w:hint="default"/>
      </w:rPr>
    </w:lvl>
    <w:lvl w:ilvl="1" w:tplc="0FA0E0B6">
      <w:start w:val="1"/>
      <w:numFmt w:val="bullet"/>
      <w:lvlText w:val="●"/>
      <w:lvlJc w:val="left"/>
      <w:pPr>
        <w:ind w:left="1440" w:hanging="360"/>
      </w:pPr>
      <w:rPr>
        <w:rFonts w:ascii="Symbol" w:hAnsi="Symbol" w:hint="default"/>
      </w:rPr>
    </w:lvl>
    <w:lvl w:ilvl="2" w:tplc="3F285550">
      <w:start w:val="1"/>
      <w:numFmt w:val="bullet"/>
      <w:lvlText w:val="●"/>
      <w:lvlJc w:val="left"/>
      <w:pPr>
        <w:ind w:left="2160" w:hanging="360"/>
      </w:pPr>
      <w:rPr>
        <w:rFonts w:ascii="Symbol" w:hAnsi="Symbol" w:hint="default"/>
      </w:rPr>
    </w:lvl>
    <w:lvl w:ilvl="3" w:tplc="55145CE8">
      <w:start w:val="1"/>
      <w:numFmt w:val="bullet"/>
      <w:lvlText w:val="●"/>
      <w:lvlJc w:val="left"/>
      <w:pPr>
        <w:ind w:left="2880" w:hanging="360"/>
      </w:pPr>
      <w:rPr>
        <w:rFonts w:ascii="Symbol" w:hAnsi="Symbol" w:hint="default"/>
      </w:rPr>
    </w:lvl>
    <w:lvl w:ilvl="4" w:tplc="A80A2726">
      <w:start w:val="1"/>
      <w:numFmt w:val="bullet"/>
      <w:lvlText w:val="●"/>
      <w:lvlJc w:val="left"/>
      <w:pPr>
        <w:ind w:left="3600" w:hanging="360"/>
      </w:pPr>
      <w:rPr>
        <w:rFonts w:ascii="Symbol" w:hAnsi="Symbol" w:hint="default"/>
      </w:rPr>
    </w:lvl>
    <w:lvl w:ilvl="5" w:tplc="5440B42A">
      <w:start w:val="1"/>
      <w:numFmt w:val="bullet"/>
      <w:lvlText w:val="●"/>
      <w:lvlJc w:val="left"/>
      <w:pPr>
        <w:ind w:left="4320" w:hanging="360"/>
      </w:pPr>
      <w:rPr>
        <w:rFonts w:ascii="Symbol" w:hAnsi="Symbol" w:hint="default"/>
      </w:rPr>
    </w:lvl>
    <w:lvl w:ilvl="6" w:tplc="21FAD8C0">
      <w:numFmt w:val="decimal"/>
      <w:lvlText w:val=""/>
      <w:lvlJc w:val="left"/>
    </w:lvl>
    <w:lvl w:ilvl="7" w:tplc="BBB6AEC0">
      <w:numFmt w:val="decimal"/>
      <w:lvlText w:val=""/>
      <w:lvlJc w:val="left"/>
    </w:lvl>
    <w:lvl w:ilvl="8" w:tplc="A6049054">
      <w:numFmt w:val="decimal"/>
      <w:lvlText w:val=""/>
      <w:lvlJc w:val="left"/>
    </w:lvl>
  </w:abstractNum>
  <w:abstractNum w:abstractNumId="18" w15:restartNumberingAfterBreak="0">
    <w:nsid w:val="99A08C28"/>
    <w:multiLevelType w:val="hybridMultilevel"/>
    <w:tmpl w:val="5C689DF6"/>
    <w:lvl w:ilvl="0" w:tplc="64904F38">
      <w:start w:val="1"/>
      <w:numFmt w:val="bullet"/>
      <w:lvlText w:val="●"/>
      <w:lvlJc w:val="left"/>
      <w:pPr>
        <w:ind w:left="720" w:hanging="360"/>
      </w:pPr>
      <w:rPr>
        <w:rFonts w:ascii="Symbol" w:hAnsi="Symbol" w:hint="default"/>
      </w:rPr>
    </w:lvl>
    <w:lvl w:ilvl="1" w:tplc="A60E1626">
      <w:start w:val="1"/>
      <w:numFmt w:val="bullet"/>
      <w:lvlText w:val="●"/>
      <w:lvlJc w:val="left"/>
      <w:pPr>
        <w:ind w:left="1440" w:hanging="360"/>
      </w:pPr>
      <w:rPr>
        <w:rFonts w:ascii="Symbol" w:hAnsi="Symbol" w:hint="default"/>
      </w:rPr>
    </w:lvl>
    <w:lvl w:ilvl="2" w:tplc="0E68EACC">
      <w:start w:val="1"/>
      <w:numFmt w:val="bullet"/>
      <w:lvlText w:val="●"/>
      <w:lvlJc w:val="left"/>
      <w:pPr>
        <w:ind w:left="2160" w:hanging="360"/>
      </w:pPr>
      <w:rPr>
        <w:rFonts w:ascii="Symbol" w:hAnsi="Symbol" w:hint="default"/>
      </w:rPr>
    </w:lvl>
    <w:lvl w:ilvl="3" w:tplc="3B905C1C">
      <w:start w:val="1"/>
      <w:numFmt w:val="bullet"/>
      <w:lvlText w:val="●"/>
      <w:lvlJc w:val="left"/>
      <w:pPr>
        <w:ind w:left="2880" w:hanging="360"/>
      </w:pPr>
      <w:rPr>
        <w:rFonts w:ascii="Symbol" w:hAnsi="Symbol" w:hint="default"/>
      </w:rPr>
    </w:lvl>
    <w:lvl w:ilvl="4" w:tplc="0D2488FC">
      <w:start w:val="1"/>
      <w:numFmt w:val="bullet"/>
      <w:lvlText w:val="●"/>
      <w:lvlJc w:val="left"/>
      <w:pPr>
        <w:ind w:left="3600" w:hanging="360"/>
      </w:pPr>
      <w:rPr>
        <w:rFonts w:ascii="Symbol" w:hAnsi="Symbol" w:hint="default"/>
      </w:rPr>
    </w:lvl>
    <w:lvl w:ilvl="5" w:tplc="B0AAF2EE">
      <w:start w:val="1"/>
      <w:numFmt w:val="bullet"/>
      <w:lvlText w:val="●"/>
      <w:lvlJc w:val="left"/>
      <w:pPr>
        <w:ind w:left="4320" w:hanging="360"/>
      </w:pPr>
      <w:rPr>
        <w:rFonts w:ascii="Symbol" w:hAnsi="Symbol" w:hint="default"/>
      </w:rPr>
    </w:lvl>
    <w:lvl w:ilvl="6" w:tplc="5C825C5A">
      <w:numFmt w:val="decimal"/>
      <w:lvlText w:val=""/>
      <w:lvlJc w:val="left"/>
    </w:lvl>
    <w:lvl w:ilvl="7" w:tplc="4552C222">
      <w:numFmt w:val="decimal"/>
      <w:lvlText w:val=""/>
      <w:lvlJc w:val="left"/>
    </w:lvl>
    <w:lvl w:ilvl="8" w:tplc="4E7C6622">
      <w:numFmt w:val="decimal"/>
      <w:lvlText w:val=""/>
      <w:lvlJc w:val="left"/>
    </w:lvl>
  </w:abstractNum>
  <w:abstractNum w:abstractNumId="19" w15:restartNumberingAfterBreak="0">
    <w:nsid w:val="99A08C29"/>
    <w:multiLevelType w:val="hybridMultilevel"/>
    <w:tmpl w:val="96C8E736"/>
    <w:lvl w:ilvl="0" w:tplc="B6AA4B1C">
      <w:start w:val="1"/>
      <w:numFmt w:val="bullet"/>
      <w:lvlText w:val="●"/>
      <w:lvlJc w:val="left"/>
      <w:pPr>
        <w:ind w:left="720" w:hanging="360"/>
      </w:pPr>
      <w:rPr>
        <w:rFonts w:ascii="Symbol" w:hAnsi="Symbol" w:hint="default"/>
      </w:rPr>
    </w:lvl>
    <w:lvl w:ilvl="1" w:tplc="C5F01F6A">
      <w:start w:val="1"/>
      <w:numFmt w:val="bullet"/>
      <w:lvlText w:val="●"/>
      <w:lvlJc w:val="left"/>
      <w:pPr>
        <w:ind w:left="1440" w:hanging="360"/>
      </w:pPr>
      <w:rPr>
        <w:rFonts w:ascii="Symbol" w:hAnsi="Symbol" w:hint="default"/>
      </w:rPr>
    </w:lvl>
    <w:lvl w:ilvl="2" w:tplc="A9F4A0DA">
      <w:start w:val="1"/>
      <w:numFmt w:val="bullet"/>
      <w:lvlText w:val="●"/>
      <w:lvlJc w:val="left"/>
      <w:pPr>
        <w:ind w:left="2160" w:hanging="360"/>
      </w:pPr>
      <w:rPr>
        <w:rFonts w:ascii="Symbol" w:hAnsi="Symbol" w:hint="default"/>
      </w:rPr>
    </w:lvl>
    <w:lvl w:ilvl="3" w:tplc="79EA9A70">
      <w:start w:val="1"/>
      <w:numFmt w:val="bullet"/>
      <w:lvlText w:val="●"/>
      <w:lvlJc w:val="left"/>
      <w:pPr>
        <w:ind w:left="2880" w:hanging="360"/>
      </w:pPr>
      <w:rPr>
        <w:rFonts w:ascii="Symbol" w:hAnsi="Symbol" w:hint="default"/>
      </w:rPr>
    </w:lvl>
    <w:lvl w:ilvl="4" w:tplc="61E05CCE">
      <w:start w:val="1"/>
      <w:numFmt w:val="bullet"/>
      <w:lvlText w:val="●"/>
      <w:lvlJc w:val="left"/>
      <w:pPr>
        <w:ind w:left="3600" w:hanging="360"/>
      </w:pPr>
      <w:rPr>
        <w:rFonts w:ascii="Symbol" w:hAnsi="Symbol" w:hint="default"/>
      </w:rPr>
    </w:lvl>
    <w:lvl w:ilvl="5" w:tplc="DE6C50E6">
      <w:start w:val="1"/>
      <w:numFmt w:val="bullet"/>
      <w:lvlText w:val="●"/>
      <w:lvlJc w:val="left"/>
      <w:pPr>
        <w:ind w:left="4320" w:hanging="360"/>
      </w:pPr>
      <w:rPr>
        <w:rFonts w:ascii="Symbol" w:hAnsi="Symbol" w:hint="default"/>
      </w:rPr>
    </w:lvl>
    <w:lvl w:ilvl="6" w:tplc="03B4486A">
      <w:numFmt w:val="decimal"/>
      <w:lvlText w:val=""/>
      <w:lvlJc w:val="left"/>
    </w:lvl>
    <w:lvl w:ilvl="7" w:tplc="90D22B8C">
      <w:numFmt w:val="decimal"/>
      <w:lvlText w:val=""/>
      <w:lvlJc w:val="left"/>
    </w:lvl>
    <w:lvl w:ilvl="8" w:tplc="EE1AFF62">
      <w:numFmt w:val="decimal"/>
      <w:lvlText w:val=""/>
      <w:lvlJc w:val="left"/>
    </w:lvl>
  </w:abstractNum>
  <w:abstractNum w:abstractNumId="20" w15:restartNumberingAfterBreak="0">
    <w:nsid w:val="99A08C30"/>
    <w:multiLevelType w:val="hybridMultilevel"/>
    <w:tmpl w:val="058644FC"/>
    <w:lvl w:ilvl="0" w:tplc="D0DC2B12">
      <w:start w:val="1"/>
      <w:numFmt w:val="bullet"/>
      <w:lvlText w:val="●"/>
      <w:lvlJc w:val="left"/>
      <w:pPr>
        <w:ind w:left="720" w:hanging="360"/>
      </w:pPr>
      <w:rPr>
        <w:rFonts w:ascii="Symbol" w:hAnsi="Symbol" w:hint="default"/>
      </w:rPr>
    </w:lvl>
    <w:lvl w:ilvl="1" w:tplc="9FB465DC">
      <w:start w:val="1"/>
      <w:numFmt w:val="bullet"/>
      <w:lvlText w:val="●"/>
      <w:lvlJc w:val="left"/>
      <w:pPr>
        <w:ind w:left="1440" w:hanging="360"/>
      </w:pPr>
      <w:rPr>
        <w:rFonts w:ascii="Symbol" w:hAnsi="Symbol" w:hint="default"/>
      </w:rPr>
    </w:lvl>
    <w:lvl w:ilvl="2" w:tplc="280E1642">
      <w:start w:val="1"/>
      <w:numFmt w:val="bullet"/>
      <w:lvlText w:val="●"/>
      <w:lvlJc w:val="left"/>
      <w:pPr>
        <w:ind w:left="2160" w:hanging="360"/>
      </w:pPr>
      <w:rPr>
        <w:rFonts w:ascii="Symbol" w:hAnsi="Symbol" w:hint="default"/>
      </w:rPr>
    </w:lvl>
    <w:lvl w:ilvl="3" w:tplc="322633C0">
      <w:start w:val="1"/>
      <w:numFmt w:val="bullet"/>
      <w:lvlText w:val="●"/>
      <w:lvlJc w:val="left"/>
      <w:pPr>
        <w:ind w:left="2880" w:hanging="360"/>
      </w:pPr>
      <w:rPr>
        <w:rFonts w:ascii="Symbol" w:hAnsi="Symbol" w:hint="default"/>
      </w:rPr>
    </w:lvl>
    <w:lvl w:ilvl="4" w:tplc="B8F07914">
      <w:start w:val="1"/>
      <w:numFmt w:val="bullet"/>
      <w:lvlText w:val="●"/>
      <w:lvlJc w:val="left"/>
      <w:pPr>
        <w:ind w:left="3600" w:hanging="360"/>
      </w:pPr>
      <w:rPr>
        <w:rFonts w:ascii="Symbol" w:hAnsi="Symbol" w:hint="default"/>
      </w:rPr>
    </w:lvl>
    <w:lvl w:ilvl="5" w:tplc="85D85512">
      <w:start w:val="1"/>
      <w:numFmt w:val="bullet"/>
      <w:lvlText w:val="●"/>
      <w:lvlJc w:val="left"/>
      <w:pPr>
        <w:ind w:left="4320" w:hanging="360"/>
      </w:pPr>
      <w:rPr>
        <w:rFonts w:ascii="Symbol" w:hAnsi="Symbol" w:hint="default"/>
      </w:rPr>
    </w:lvl>
    <w:lvl w:ilvl="6" w:tplc="EA4609CE">
      <w:numFmt w:val="decimal"/>
      <w:lvlText w:val=""/>
      <w:lvlJc w:val="left"/>
    </w:lvl>
    <w:lvl w:ilvl="7" w:tplc="A5786DAA">
      <w:numFmt w:val="decimal"/>
      <w:lvlText w:val=""/>
      <w:lvlJc w:val="left"/>
    </w:lvl>
    <w:lvl w:ilvl="8" w:tplc="6F7EC848">
      <w:numFmt w:val="decimal"/>
      <w:lvlText w:val=""/>
      <w:lvlJc w:val="left"/>
    </w:lvl>
  </w:abstractNum>
  <w:abstractNum w:abstractNumId="21" w15:restartNumberingAfterBreak="0">
    <w:nsid w:val="05622E72"/>
    <w:multiLevelType w:val="hybridMultilevel"/>
    <w:tmpl w:val="1362E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08C47969"/>
    <w:multiLevelType w:val="hybridMultilevel"/>
    <w:tmpl w:val="12328826"/>
    <w:lvl w:ilvl="0" w:tplc="E8C2D7BE">
      <w:start w:val="1"/>
      <w:numFmt w:val="bullet"/>
      <w:lvlText w:val="-"/>
      <w:lvlJc w:val="left"/>
      <w:pPr>
        <w:ind w:left="1353" w:hanging="360"/>
      </w:pPr>
      <w:rPr>
        <w:rFonts w:ascii="Arial" w:eastAsia="Times New Roman" w:hAnsi="Arial" w:cs="Aria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15:restartNumberingAfterBreak="0">
    <w:nsid w:val="099A08C1"/>
    <w:multiLevelType w:val="hybridMultilevel"/>
    <w:tmpl w:val="365E033E"/>
    <w:lvl w:ilvl="0" w:tplc="E4263CF8">
      <w:start w:val="1"/>
      <w:numFmt w:val="bullet"/>
      <w:pStyle w:val="ListParagraph"/>
      <w:lvlText w:val="●"/>
      <w:lvlJc w:val="left"/>
      <w:pPr>
        <w:ind w:left="720" w:hanging="360"/>
      </w:pPr>
      <w:rPr>
        <w:rFonts w:ascii="Symbol" w:hAnsi="Symbol" w:hint="default"/>
      </w:rPr>
    </w:lvl>
    <w:lvl w:ilvl="1" w:tplc="4F84D15A">
      <w:start w:val="1"/>
      <w:numFmt w:val="bullet"/>
      <w:lvlText w:val="●"/>
      <w:lvlJc w:val="left"/>
      <w:pPr>
        <w:ind w:left="1440" w:hanging="360"/>
      </w:pPr>
      <w:rPr>
        <w:rFonts w:ascii="Symbol" w:hAnsi="Symbol" w:hint="default"/>
      </w:rPr>
    </w:lvl>
    <w:lvl w:ilvl="2" w:tplc="E5B62BD4">
      <w:start w:val="1"/>
      <w:numFmt w:val="bullet"/>
      <w:lvlText w:val="●"/>
      <w:lvlJc w:val="left"/>
      <w:pPr>
        <w:ind w:left="2160" w:hanging="360"/>
      </w:pPr>
      <w:rPr>
        <w:rFonts w:ascii="Symbol" w:hAnsi="Symbol" w:hint="default"/>
      </w:rPr>
    </w:lvl>
    <w:lvl w:ilvl="3" w:tplc="D9FC3408">
      <w:start w:val="1"/>
      <w:numFmt w:val="bullet"/>
      <w:lvlText w:val="●"/>
      <w:lvlJc w:val="left"/>
      <w:pPr>
        <w:ind w:left="2880" w:hanging="360"/>
      </w:pPr>
      <w:rPr>
        <w:rFonts w:ascii="Symbol" w:hAnsi="Symbol" w:hint="default"/>
      </w:rPr>
    </w:lvl>
    <w:lvl w:ilvl="4" w:tplc="8BF24BF8">
      <w:start w:val="1"/>
      <w:numFmt w:val="bullet"/>
      <w:lvlText w:val="●"/>
      <w:lvlJc w:val="left"/>
      <w:pPr>
        <w:ind w:left="3600" w:hanging="360"/>
      </w:pPr>
      <w:rPr>
        <w:rFonts w:ascii="Symbol" w:hAnsi="Symbol" w:hint="default"/>
      </w:rPr>
    </w:lvl>
    <w:lvl w:ilvl="5" w:tplc="F5C2C9DC">
      <w:start w:val="1"/>
      <w:numFmt w:val="bullet"/>
      <w:lvlText w:val="●"/>
      <w:lvlJc w:val="left"/>
      <w:pPr>
        <w:ind w:left="4320" w:hanging="360"/>
      </w:pPr>
      <w:rPr>
        <w:rFonts w:ascii="Symbol" w:hAnsi="Symbol" w:hint="default"/>
      </w:rPr>
    </w:lvl>
    <w:lvl w:ilvl="6" w:tplc="A22E263C">
      <w:numFmt w:val="decimal"/>
      <w:lvlText w:val=""/>
      <w:lvlJc w:val="left"/>
    </w:lvl>
    <w:lvl w:ilvl="7" w:tplc="2B4C91B6">
      <w:numFmt w:val="decimal"/>
      <w:lvlText w:val=""/>
      <w:lvlJc w:val="left"/>
    </w:lvl>
    <w:lvl w:ilvl="8" w:tplc="677A1384">
      <w:numFmt w:val="decimal"/>
      <w:lvlText w:val=""/>
      <w:lvlJc w:val="left"/>
    </w:lvl>
  </w:abstractNum>
  <w:abstractNum w:abstractNumId="24" w15:restartNumberingAfterBreak="0">
    <w:nsid w:val="099A08C2"/>
    <w:multiLevelType w:val="hybridMultilevel"/>
    <w:tmpl w:val="F51A79AE"/>
    <w:lvl w:ilvl="0" w:tplc="90A6DCF6">
      <w:start w:val="1"/>
      <w:numFmt w:val="bullet"/>
      <w:lvlText w:val="●"/>
      <w:lvlJc w:val="left"/>
      <w:pPr>
        <w:ind w:left="720" w:hanging="360"/>
      </w:pPr>
      <w:rPr>
        <w:rFonts w:ascii="Symbol" w:hAnsi="Symbol" w:hint="default"/>
      </w:rPr>
    </w:lvl>
    <w:lvl w:ilvl="1" w:tplc="5A166B5C">
      <w:start w:val="1"/>
      <w:numFmt w:val="bullet"/>
      <w:lvlText w:val="●"/>
      <w:lvlJc w:val="left"/>
      <w:pPr>
        <w:ind w:left="1440" w:hanging="360"/>
      </w:pPr>
      <w:rPr>
        <w:rFonts w:ascii="Symbol" w:hAnsi="Symbol" w:hint="default"/>
      </w:rPr>
    </w:lvl>
    <w:lvl w:ilvl="2" w:tplc="1BEA2C6E">
      <w:start w:val="1"/>
      <w:numFmt w:val="bullet"/>
      <w:lvlText w:val="●"/>
      <w:lvlJc w:val="left"/>
      <w:pPr>
        <w:ind w:left="2160" w:hanging="360"/>
      </w:pPr>
      <w:rPr>
        <w:rFonts w:ascii="Symbol" w:hAnsi="Symbol" w:hint="default"/>
      </w:rPr>
    </w:lvl>
    <w:lvl w:ilvl="3" w:tplc="DD348DCA">
      <w:start w:val="1"/>
      <w:numFmt w:val="bullet"/>
      <w:lvlText w:val="●"/>
      <w:lvlJc w:val="left"/>
      <w:pPr>
        <w:ind w:left="2880" w:hanging="360"/>
      </w:pPr>
      <w:rPr>
        <w:rFonts w:ascii="Symbol" w:hAnsi="Symbol" w:hint="default"/>
      </w:rPr>
    </w:lvl>
    <w:lvl w:ilvl="4" w:tplc="DF34878A">
      <w:start w:val="1"/>
      <w:numFmt w:val="bullet"/>
      <w:lvlText w:val="●"/>
      <w:lvlJc w:val="left"/>
      <w:pPr>
        <w:ind w:left="3600" w:hanging="360"/>
      </w:pPr>
      <w:rPr>
        <w:rFonts w:ascii="Symbol" w:hAnsi="Symbol" w:hint="default"/>
      </w:rPr>
    </w:lvl>
    <w:lvl w:ilvl="5" w:tplc="21F639B6">
      <w:start w:val="1"/>
      <w:numFmt w:val="bullet"/>
      <w:lvlText w:val="●"/>
      <w:lvlJc w:val="left"/>
      <w:pPr>
        <w:ind w:left="4320" w:hanging="360"/>
      </w:pPr>
      <w:rPr>
        <w:rFonts w:ascii="Symbol" w:hAnsi="Symbol" w:hint="default"/>
      </w:rPr>
    </w:lvl>
    <w:lvl w:ilvl="6" w:tplc="480A1310">
      <w:numFmt w:val="decimal"/>
      <w:lvlText w:val=""/>
      <w:lvlJc w:val="left"/>
    </w:lvl>
    <w:lvl w:ilvl="7" w:tplc="D1FE8510">
      <w:numFmt w:val="decimal"/>
      <w:lvlText w:val=""/>
      <w:lvlJc w:val="left"/>
    </w:lvl>
    <w:lvl w:ilvl="8" w:tplc="4CDACF94">
      <w:numFmt w:val="decimal"/>
      <w:lvlText w:val=""/>
      <w:lvlJc w:val="left"/>
    </w:lvl>
  </w:abstractNum>
  <w:abstractNum w:abstractNumId="25" w15:restartNumberingAfterBreak="0">
    <w:nsid w:val="099A08C3"/>
    <w:multiLevelType w:val="hybridMultilevel"/>
    <w:tmpl w:val="F9C6D040"/>
    <w:lvl w:ilvl="0" w:tplc="BFF227FA">
      <w:start w:val="1"/>
      <w:numFmt w:val="bullet"/>
      <w:lvlText w:val="●"/>
      <w:lvlJc w:val="left"/>
      <w:pPr>
        <w:ind w:left="720" w:hanging="360"/>
      </w:pPr>
      <w:rPr>
        <w:rFonts w:ascii="Symbol" w:hAnsi="Symbol" w:hint="default"/>
      </w:rPr>
    </w:lvl>
    <w:lvl w:ilvl="1" w:tplc="1A547D70">
      <w:start w:val="1"/>
      <w:numFmt w:val="bullet"/>
      <w:lvlText w:val="●"/>
      <w:lvlJc w:val="left"/>
      <w:pPr>
        <w:ind w:left="1440" w:hanging="360"/>
      </w:pPr>
      <w:rPr>
        <w:rFonts w:ascii="Symbol" w:hAnsi="Symbol" w:hint="default"/>
      </w:rPr>
    </w:lvl>
    <w:lvl w:ilvl="2" w:tplc="B3B0141C">
      <w:start w:val="1"/>
      <w:numFmt w:val="bullet"/>
      <w:lvlText w:val="●"/>
      <w:lvlJc w:val="left"/>
      <w:pPr>
        <w:ind w:left="2160" w:hanging="360"/>
      </w:pPr>
      <w:rPr>
        <w:rFonts w:ascii="Symbol" w:hAnsi="Symbol" w:hint="default"/>
      </w:rPr>
    </w:lvl>
    <w:lvl w:ilvl="3" w:tplc="CA2C89E2">
      <w:start w:val="1"/>
      <w:numFmt w:val="bullet"/>
      <w:lvlText w:val="●"/>
      <w:lvlJc w:val="left"/>
      <w:pPr>
        <w:ind w:left="2880" w:hanging="360"/>
      </w:pPr>
      <w:rPr>
        <w:rFonts w:ascii="Symbol" w:hAnsi="Symbol" w:hint="default"/>
      </w:rPr>
    </w:lvl>
    <w:lvl w:ilvl="4" w:tplc="491C0A72">
      <w:start w:val="1"/>
      <w:numFmt w:val="bullet"/>
      <w:lvlText w:val="●"/>
      <w:lvlJc w:val="left"/>
      <w:pPr>
        <w:ind w:left="3600" w:hanging="360"/>
      </w:pPr>
      <w:rPr>
        <w:rFonts w:ascii="Symbol" w:hAnsi="Symbol" w:hint="default"/>
      </w:rPr>
    </w:lvl>
    <w:lvl w:ilvl="5" w:tplc="2ADCBC12">
      <w:start w:val="1"/>
      <w:numFmt w:val="bullet"/>
      <w:lvlText w:val="●"/>
      <w:lvlJc w:val="left"/>
      <w:pPr>
        <w:ind w:left="4320" w:hanging="360"/>
      </w:pPr>
      <w:rPr>
        <w:rFonts w:ascii="Symbol" w:hAnsi="Symbol" w:hint="default"/>
      </w:rPr>
    </w:lvl>
    <w:lvl w:ilvl="6" w:tplc="8BDABB66">
      <w:numFmt w:val="decimal"/>
      <w:lvlText w:val=""/>
      <w:lvlJc w:val="left"/>
    </w:lvl>
    <w:lvl w:ilvl="7" w:tplc="A9D03EAE">
      <w:numFmt w:val="decimal"/>
      <w:lvlText w:val=""/>
      <w:lvlJc w:val="left"/>
    </w:lvl>
    <w:lvl w:ilvl="8" w:tplc="F2D0947A">
      <w:numFmt w:val="decimal"/>
      <w:lvlText w:val=""/>
      <w:lvlJc w:val="left"/>
    </w:lvl>
  </w:abstractNum>
  <w:abstractNum w:abstractNumId="26" w15:restartNumberingAfterBreak="0">
    <w:nsid w:val="099A08C4"/>
    <w:multiLevelType w:val="hybridMultilevel"/>
    <w:tmpl w:val="93220D66"/>
    <w:lvl w:ilvl="0" w:tplc="7B6C49AE">
      <w:start w:val="1"/>
      <w:numFmt w:val="bullet"/>
      <w:lvlText w:val="●"/>
      <w:lvlJc w:val="left"/>
      <w:pPr>
        <w:ind w:left="720" w:hanging="360"/>
      </w:pPr>
      <w:rPr>
        <w:rFonts w:ascii="Symbol" w:hAnsi="Symbol" w:hint="default"/>
      </w:rPr>
    </w:lvl>
    <w:lvl w:ilvl="1" w:tplc="0EFEA43C">
      <w:start w:val="1"/>
      <w:numFmt w:val="bullet"/>
      <w:lvlText w:val="●"/>
      <w:lvlJc w:val="left"/>
      <w:pPr>
        <w:ind w:left="1440" w:hanging="360"/>
      </w:pPr>
      <w:rPr>
        <w:rFonts w:ascii="Symbol" w:hAnsi="Symbol" w:hint="default"/>
      </w:rPr>
    </w:lvl>
    <w:lvl w:ilvl="2" w:tplc="3984FE00">
      <w:start w:val="1"/>
      <w:numFmt w:val="bullet"/>
      <w:lvlText w:val="●"/>
      <w:lvlJc w:val="left"/>
      <w:pPr>
        <w:ind w:left="2160" w:hanging="360"/>
      </w:pPr>
      <w:rPr>
        <w:rFonts w:ascii="Symbol" w:hAnsi="Symbol" w:hint="default"/>
      </w:rPr>
    </w:lvl>
    <w:lvl w:ilvl="3" w:tplc="F13C511A">
      <w:start w:val="1"/>
      <w:numFmt w:val="bullet"/>
      <w:lvlText w:val="●"/>
      <w:lvlJc w:val="left"/>
      <w:pPr>
        <w:ind w:left="2880" w:hanging="360"/>
      </w:pPr>
      <w:rPr>
        <w:rFonts w:ascii="Symbol" w:hAnsi="Symbol" w:hint="default"/>
      </w:rPr>
    </w:lvl>
    <w:lvl w:ilvl="4" w:tplc="D6E6D946">
      <w:start w:val="1"/>
      <w:numFmt w:val="bullet"/>
      <w:lvlText w:val="●"/>
      <w:lvlJc w:val="left"/>
      <w:pPr>
        <w:ind w:left="3600" w:hanging="360"/>
      </w:pPr>
      <w:rPr>
        <w:rFonts w:ascii="Symbol" w:hAnsi="Symbol" w:hint="default"/>
      </w:rPr>
    </w:lvl>
    <w:lvl w:ilvl="5" w:tplc="06566B40">
      <w:start w:val="1"/>
      <w:numFmt w:val="bullet"/>
      <w:lvlText w:val="●"/>
      <w:lvlJc w:val="left"/>
      <w:pPr>
        <w:ind w:left="4320" w:hanging="360"/>
      </w:pPr>
      <w:rPr>
        <w:rFonts w:ascii="Symbol" w:hAnsi="Symbol" w:hint="default"/>
      </w:rPr>
    </w:lvl>
    <w:lvl w:ilvl="6" w:tplc="00F4EFCC">
      <w:numFmt w:val="decimal"/>
      <w:lvlText w:val=""/>
      <w:lvlJc w:val="left"/>
    </w:lvl>
    <w:lvl w:ilvl="7" w:tplc="EFA8A7E2">
      <w:numFmt w:val="decimal"/>
      <w:lvlText w:val=""/>
      <w:lvlJc w:val="left"/>
    </w:lvl>
    <w:lvl w:ilvl="8" w:tplc="FDCAFB1A">
      <w:numFmt w:val="decimal"/>
      <w:lvlText w:val=""/>
      <w:lvlJc w:val="left"/>
    </w:lvl>
  </w:abstractNum>
  <w:abstractNum w:abstractNumId="27" w15:restartNumberingAfterBreak="0">
    <w:nsid w:val="099A08C5"/>
    <w:multiLevelType w:val="hybridMultilevel"/>
    <w:tmpl w:val="99443598"/>
    <w:lvl w:ilvl="0" w:tplc="72D02B24">
      <w:start w:val="1"/>
      <w:numFmt w:val="bullet"/>
      <w:lvlText w:val="●"/>
      <w:lvlJc w:val="left"/>
      <w:pPr>
        <w:ind w:left="720" w:hanging="360"/>
      </w:pPr>
      <w:rPr>
        <w:rFonts w:ascii="Symbol" w:hAnsi="Symbol" w:hint="default"/>
      </w:rPr>
    </w:lvl>
    <w:lvl w:ilvl="1" w:tplc="90AC9B7A">
      <w:start w:val="1"/>
      <w:numFmt w:val="bullet"/>
      <w:lvlText w:val="●"/>
      <w:lvlJc w:val="left"/>
      <w:pPr>
        <w:ind w:left="1440" w:hanging="360"/>
      </w:pPr>
      <w:rPr>
        <w:rFonts w:ascii="Symbol" w:hAnsi="Symbol" w:hint="default"/>
      </w:rPr>
    </w:lvl>
    <w:lvl w:ilvl="2" w:tplc="0494130A">
      <w:start w:val="1"/>
      <w:numFmt w:val="bullet"/>
      <w:lvlText w:val="●"/>
      <w:lvlJc w:val="left"/>
      <w:pPr>
        <w:ind w:left="2160" w:hanging="360"/>
      </w:pPr>
      <w:rPr>
        <w:rFonts w:ascii="Symbol" w:hAnsi="Symbol" w:hint="default"/>
      </w:rPr>
    </w:lvl>
    <w:lvl w:ilvl="3" w:tplc="E0387980">
      <w:start w:val="1"/>
      <w:numFmt w:val="bullet"/>
      <w:lvlText w:val="●"/>
      <w:lvlJc w:val="left"/>
      <w:pPr>
        <w:ind w:left="2880" w:hanging="360"/>
      </w:pPr>
      <w:rPr>
        <w:rFonts w:ascii="Symbol" w:hAnsi="Symbol" w:hint="default"/>
      </w:rPr>
    </w:lvl>
    <w:lvl w:ilvl="4" w:tplc="857A1E72">
      <w:start w:val="1"/>
      <w:numFmt w:val="bullet"/>
      <w:lvlText w:val="●"/>
      <w:lvlJc w:val="left"/>
      <w:pPr>
        <w:ind w:left="3600" w:hanging="360"/>
      </w:pPr>
      <w:rPr>
        <w:rFonts w:ascii="Symbol" w:hAnsi="Symbol" w:hint="default"/>
      </w:rPr>
    </w:lvl>
    <w:lvl w:ilvl="5" w:tplc="63089446">
      <w:start w:val="1"/>
      <w:numFmt w:val="bullet"/>
      <w:lvlText w:val="●"/>
      <w:lvlJc w:val="left"/>
      <w:pPr>
        <w:ind w:left="4320" w:hanging="360"/>
      </w:pPr>
      <w:rPr>
        <w:rFonts w:ascii="Symbol" w:hAnsi="Symbol" w:hint="default"/>
      </w:rPr>
    </w:lvl>
    <w:lvl w:ilvl="6" w:tplc="B71A150E">
      <w:numFmt w:val="decimal"/>
      <w:lvlText w:val=""/>
      <w:lvlJc w:val="left"/>
    </w:lvl>
    <w:lvl w:ilvl="7" w:tplc="30DEFD34">
      <w:numFmt w:val="decimal"/>
      <w:lvlText w:val=""/>
      <w:lvlJc w:val="left"/>
    </w:lvl>
    <w:lvl w:ilvl="8" w:tplc="7E3C61A0">
      <w:numFmt w:val="decimal"/>
      <w:lvlText w:val=""/>
      <w:lvlJc w:val="left"/>
    </w:lvl>
  </w:abstractNum>
  <w:abstractNum w:abstractNumId="28" w15:restartNumberingAfterBreak="0">
    <w:nsid w:val="099A08C6"/>
    <w:multiLevelType w:val="hybridMultilevel"/>
    <w:tmpl w:val="9502FE32"/>
    <w:lvl w:ilvl="0" w:tplc="8ED8721E">
      <w:start w:val="1"/>
      <w:numFmt w:val="bullet"/>
      <w:lvlText w:val="●"/>
      <w:lvlJc w:val="left"/>
      <w:pPr>
        <w:ind w:left="720" w:hanging="360"/>
      </w:pPr>
      <w:rPr>
        <w:rFonts w:ascii="Symbol" w:hAnsi="Symbol" w:hint="default"/>
      </w:rPr>
    </w:lvl>
    <w:lvl w:ilvl="1" w:tplc="6400A870">
      <w:start w:val="1"/>
      <w:numFmt w:val="bullet"/>
      <w:lvlText w:val="●"/>
      <w:lvlJc w:val="left"/>
      <w:pPr>
        <w:ind w:left="1440" w:hanging="360"/>
      </w:pPr>
      <w:rPr>
        <w:rFonts w:ascii="Symbol" w:hAnsi="Symbol" w:hint="default"/>
      </w:rPr>
    </w:lvl>
    <w:lvl w:ilvl="2" w:tplc="7ED4F0E2">
      <w:start w:val="1"/>
      <w:numFmt w:val="bullet"/>
      <w:lvlText w:val="●"/>
      <w:lvlJc w:val="left"/>
      <w:pPr>
        <w:ind w:left="2160" w:hanging="360"/>
      </w:pPr>
      <w:rPr>
        <w:rFonts w:ascii="Symbol" w:hAnsi="Symbol" w:hint="default"/>
      </w:rPr>
    </w:lvl>
    <w:lvl w:ilvl="3" w:tplc="908E0050">
      <w:start w:val="1"/>
      <w:numFmt w:val="bullet"/>
      <w:lvlText w:val="●"/>
      <w:lvlJc w:val="left"/>
      <w:pPr>
        <w:ind w:left="2880" w:hanging="360"/>
      </w:pPr>
      <w:rPr>
        <w:rFonts w:ascii="Symbol" w:hAnsi="Symbol" w:hint="default"/>
      </w:rPr>
    </w:lvl>
    <w:lvl w:ilvl="4" w:tplc="557CCA26">
      <w:start w:val="1"/>
      <w:numFmt w:val="bullet"/>
      <w:lvlText w:val="●"/>
      <w:lvlJc w:val="left"/>
      <w:pPr>
        <w:ind w:left="3600" w:hanging="360"/>
      </w:pPr>
      <w:rPr>
        <w:rFonts w:ascii="Symbol" w:hAnsi="Symbol" w:hint="default"/>
      </w:rPr>
    </w:lvl>
    <w:lvl w:ilvl="5" w:tplc="AAFC2810">
      <w:start w:val="1"/>
      <w:numFmt w:val="bullet"/>
      <w:lvlText w:val="●"/>
      <w:lvlJc w:val="left"/>
      <w:pPr>
        <w:ind w:left="4320" w:hanging="360"/>
      </w:pPr>
      <w:rPr>
        <w:rFonts w:ascii="Symbol" w:hAnsi="Symbol" w:hint="default"/>
      </w:rPr>
    </w:lvl>
    <w:lvl w:ilvl="6" w:tplc="3D52EE42">
      <w:numFmt w:val="decimal"/>
      <w:lvlText w:val=""/>
      <w:lvlJc w:val="left"/>
    </w:lvl>
    <w:lvl w:ilvl="7" w:tplc="EF3ECF1A">
      <w:numFmt w:val="decimal"/>
      <w:lvlText w:val=""/>
      <w:lvlJc w:val="left"/>
    </w:lvl>
    <w:lvl w:ilvl="8" w:tplc="B6F8C3DC">
      <w:numFmt w:val="decimal"/>
      <w:lvlText w:val=""/>
      <w:lvlJc w:val="left"/>
    </w:lvl>
  </w:abstractNum>
  <w:abstractNum w:abstractNumId="29" w15:restartNumberingAfterBreak="0">
    <w:nsid w:val="099A08C7"/>
    <w:multiLevelType w:val="hybridMultilevel"/>
    <w:tmpl w:val="497A299A"/>
    <w:lvl w:ilvl="0" w:tplc="6EF2C544">
      <w:start w:val="1"/>
      <w:numFmt w:val="bullet"/>
      <w:lvlText w:val="●"/>
      <w:lvlJc w:val="left"/>
      <w:pPr>
        <w:ind w:left="720" w:hanging="360"/>
      </w:pPr>
      <w:rPr>
        <w:rFonts w:ascii="Symbol" w:hAnsi="Symbol" w:hint="default"/>
      </w:rPr>
    </w:lvl>
    <w:lvl w:ilvl="1" w:tplc="3398C424">
      <w:start w:val="1"/>
      <w:numFmt w:val="bullet"/>
      <w:lvlText w:val="●"/>
      <w:lvlJc w:val="left"/>
      <w:pPr>
        <w:ind w:left="1440" w:hanging="360"/>
      </w:pPr>
      <w:rPr>
        <w:rFonts w:ascii="Symbol" w:hAnsi="Symbol" w:hint="default"/>
      </w:rPr>
    </w:lvl>
    <w:lvl w:ilvl="2" w:tplc="13120D62">
      <w:start w:val="1"/>
      <w:numFmt w:val="bullet"/>
      <w:lvlText w:val="●"/>
      <w:lvlJc w:val="left"/>
      <w:pPr>
        <w:ind w:left="2160" w:hanging="360"/>
      </w:pPr>
      <w:rPr>
        <w:rFonts w:ascii="Symbol" w:hAnsi="Symbol" w:hint="default"/>
      </w:rPr>
    </w:lvl>
    <w:lvl w:ilvl="3" w:tplc="DDF497D4">
      <w:start w:val="1"/>
      <w:numFmt w:val="bullet"/>
      <w:lvlText w:val="●"/>
      <w:lvlJc w:val="left"/>
      <w:pPr>
        <w:ind w:left="2880" w:hanging="360"/>
      </w:pPr>
      <w:rPr>
        <w:rFonts w:ascii="Symbol" w:hAnsi="Symbol" w:hint="default"/>
      </w:rPr>
    </w:lvl>
    <w:lvl w:ilvl="4" w:tplc="2DD6BFB0">
      <w:start w:val="1"/>
      <w:numFmt w:val="bullet"/>
      <w:lvlText w:val="●"/>
      <w:lvlJc w:val="left"/>
      <w:pPr>
        <w:ind w:left="3600" w:hanging="360"/>
      </w:pPr>
      <w:rPr>
        <w:rFonts w:ascii="Symbol" w:hAnsi="Symbol" w:hint="default"/>
      </w:rPr>
    </w:lvl>
    <w:lvl w:ilvl="5" w:tplc="67C8C16C">
      <w:start w:val="1"/>
      <w:numFmt w:val="bullet"/>
      <w:lvlText w:val="●"/>
      <w:lvlJc w:val="left"/>
      <w:pPr>
        <w:ind w:left="4320" w:hanging="360"/>
      </w:pPr>
      <w:rPr>
        <w:rFonts w:ascii="Symbol" w:hAnsi="Symbol" w:hint="default"/>
      </w:rPr>
    </w:lvl>
    <w:lvl w:ilvl="6" w:tplc="F4669994">
      <w:numFmt w:val="decimal"/>
      <w:lvlText w:val=""/>
      <w:lvlJc w:val="left"/>
    </w:lvl>
    <w:lvl w:ilvl="7" w:tplc="3F3C3EAC">
      <w:numFmt w:val="decimal"/>
      <w:lvlText w:val=""/>
      <w:lvlJc w:val="left"/>
    </w:lvl>
    <w:lvl w:ilvl="8" w:tplc="B69E5026">
      <w:numFmt w:val="decimal"/>
      <w:lvlText w:val=""/>
      <w:lvlJc w:val="left"/>
    </w:lvl>
  </w:abstractNum>
  <w:abstractNum w:abstractNumId="30" w15:restartNumberingAfterBreak="0">
    <w:nsid w:val="099A08C8"/>
    <w:multiLevelType w:val="hybridMultilevel"/>
    <w:tmpl w:val="1B90C6BC"/>
    <w:lvl w:ilvl="0" w:tplc="CF06B9F2">
      <w:start w:val="1"/>
      <w:numFmt w:val="bullet"/>
      <w:lvlText w:val="●"/>
      <w:lvlJc w:val="left"/>
      <w:pPr>
        <w:ind w:left="720" w:hanging="360"/>
      </w:pPr>
      <w:rPr>
        <w:rFonts w:ascii="Symbol" w:hAnsi="Symbol" w:hint="default"/>
      </w:rPr>
    </w:lvl>
    <w:lvl w:ilvl="1" w:tplc="247C1EEA">
      <w:start w:val="1"/>
      <w:numFmt w:val="bullet"/>
      <w:lvlText w:val="●"/>
      <w:lvlJc w:val="left"/>
      <w:pPr>
        <w:ind w:left="1440" w:hanging="360"/>
      </w:pPr>
      <w:rPr>
        <w:rFonts w:ascii="Symbol" w:hAnsi="Symbol" w:hint="default"/>
      </w:rPr>
    </w:lvl>
    <w:lvl w:ilvl="2" w:tplc="827AF178">
      <w:start w:val="1"/>
      <w:numFmt w:val="bullet"/>
      <w:lvlText w:val="●"/>
      <w:lvlJc w:val="left"/>
      <w:pPr>
        <w:ind w:left="2160" w:hanging="360"/>
      </w:pPr>
      <w:rPr>
        <w:rFonts w:ascii="Symbol" w:hAnsi="Symbol" w:hint="default"/>
      </w:rPr>
    </w:lvl>
    <w:lvl w:ilvl="3" w:tplc="1548E054">
      <w:start w:val="1"/>
      <w:numFmt w:val="bullet"/>
      <w:lvlText w:val="●"/>
      <w:lvlJc w:val="left"/>
      <w:pPr>
        <w:ind w:left="2880" w:hanging="360"/>
      </w:pPr>
      <w:rPr>
        <w:rFonts w:ascii="Symbol" w:hAnsi="Symbol" w:hint="default"/>
      </w:rPr>
    </w:lvl>
    <w:lvl w:ilvl="4" w:tplc="9EC8E7F2">
      <w:start w:val="1"/>
      <w:numFmt w:val="bullet"/>
      <w:lvlText w:val="●"/>
      <w:lvlJc w:val="left"/>
      <w:pPr>
        <w:ind w:left="3600" w:hanging="360"/>
      </w:pPr>
      <w:rPr>
        <w:rFonts w:ascii="Symbol" w:hAnsi="Symbol" w:hint="default"/>
      </w:rPr>
    </w:lvl>
    <w:lvl w:ilvl="5" w:tplc="D0388E68">
      <w:start w:val="1"/>
      <w:numFmt w:val="bullet"/>
      <w:lvlText w:val="●"/>
      <w:lvlJc w:val="left"/>
      <w:pPr>
        <w:ind w:left="4320" w:hanging="360"/>
      </w:pPr>
      <w:rPr>
        <w:rFonts w:ascii="Symbol" w:hAnsi="Symbol" w:hint="default"/>
      </w:rPr>
    </w:lvl>
    <w:lvl w:ilvl="6" w:tplc="CBE6C268">
      <w:numFmt w:val="decimal"/>
      <w:lvlText w:val=""/>
      <w:lvlJc w:val="left"/>
    </w:lvl>
    <w:lvl w:ilvl="7" w:tplc="BCF80522">
      <w:numFmt w:val="decimal"/>
      <w:lvlText w:val=""/>
      <w:lvlJc w:val="left"/>
    </w:lvl>
    <w:lvl w:ilvl="8" w:tplc="5096228C">
      <w:numFmt w:val="decimal"/>
      <w:lvlText w:val=""/>
      <w:lvlJc w:val="left"/>
    </w:lvl>
  </w:abstractNum>
  <w:abstractNum w:abstractNumId="31" w15:restartNumberingAfterBreak="0">
    <w:nsid w:val="099A08C9"/>
    <w:multiLevelType w:val="hybridMultilevel"/>
    <w:tmpl w:val="C47A0914"/>
    <w:lvl w:ilvl="0" w:tplc="97F8A15E">
      <w:start w:val="1"/>
      <w:numFmt w:val="bullet"/>
      <w:lvlText w:val="●"/>
      <w:lvlJc w:val="left"/>
      <w:pPr>
        <w:ind w:left="720" w:hanging="360"/>
      </w:pPr>
      <w:rPr>
        <w:rFonts w:ascii="Symbol" w:hAnsi="Symbol" w:hint="default"/>
      </w:rPr>
    </w:lvl>
    <w:lvl w:ilvl="1" w:tplc="042EBC7C">
      <w:start w:val="1"/>
      <w:numFmt w:val="bullet"/>
      <w:lvlText w:val="●"/>
      <w:lvlJc w:val="left"/>
      <w:pPr>
        <w:ind w:left="1440" w:hanging="360"/>
      </w:pPr>
      <w:rPr>
        <w:rFonts w:ascii="Symbol" w:hAnsi="Symbol" w:hint="default"/>
      </w:rPr>
    </w:lvl>
    <w:lvl w:ilvl="2" w:tplc="82C2B452">
      <w:start w:val="1"/>
      <w:numFmt w:val="bullet"/>
      <w:lvlText w:val="●"/>
      <w:lvlJc w:val="left"/>
      <w:pPr>
        <w:ind w:left="2160" w:hanging="360"/>
      </w:pPr>
      <w:rPr>
        <w:rFonts w:ascii="Symbol" w:hAnsi="Symbol" w:hint="default"/>
      </w:rPr>
    </w:lvl>
    <w:lvl w:ilvl="3" w:tplc="54FCB002">
      <w:start w:val="1"/>
      <w:numFmt w:val="bullet"/>
      <w:lvlText w:val="●"/>
      <w:lvlJc w:val="left"/>
      <w:pPr>
        <w:ind w:left="2880" w:hanging="360"/>
      </w:pPr>
      <w:rPr>
        <w:rFonts w:ascii="Symbol" w:hAnsi="Symbol" w:hint="default"/>
      </w:rPr>
    </w:lvl>
    <w:lvl w:ilvl="4" w:tplc="ED50D970">
      <w:start w:val="1"/>
      <w:numFmt w:val="bullet"/>
      <w:lvlText w:val="●"/>
      <w:lvlJc w:val="left"/>
      <w:pPr>
        <w:ind w:left="3600" w:hanging="360"/>
      </w:pPr>
      <w:rPr>
        <w:rFonts w:ascii="Symbol" w:hAnsi="Symbol" w:hint="default"/>
      </w:rPr>
    </w:lvl>
    <w:lvl w:ilvl="5" w:tplc="52C4B26A">
      <w:start w:val="1"/>
      <w:numFmt w:val="bullet"/>
      <w:lvlText w:val="●"/>
      <w:lvlJc w:val="left"/>
      <w:pPr>
        <w:ind w:left="4320" w:hanging="360"/>
      </w:pPr>
      <w:rPr>
        <w:rFonts w:ascii="Symbol" w:hAnsi="Symbol" w:hint="default"/>
      </w:rPr>
    </w:lvl>
    <w:lvl w:ilvl="6" w:tplc="1A30269A">
      <w:numFmt w:val="decimal"/>
      <w:lvlText w:val=""/>
      <w:lvlJc w:val="left"/>
    </w:lvl>
    <w:lvl w:ilvl="7" w:tplc="45D43B4E">
      <w:numFmt w:val="decimal"/>
      <w:lvlText w:val=""/>
      <w:lvlJc w:val="left"/>
    </w:lvl>
    <w:lvl w:ilvl="8" w:tplc="A95801D0">
      <w:numFmt w:val="decimal"/>
      <w:lvlText w:val=""/>
      <w:lvlJc w:val="left"/>
    </w:lvl>
  </w:abstractNum>
  <w:abstractNum w:abstractNumId="32" w15:restartNumberingAfterBreak="0">
    <w:nsid w:val="0CED08A1"/>
    <w:multiLevelType w:val="hybridMultilevel"/>
    <w:tmpl w:val="725C9E96"/>
    <w:lvl w:ilvl="0" w:tplc="4F84D1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1571567E"/>
    <w:multiLevelType w:val="hybridMultilevel"/>
    <w:tmpl w:val="D60C1D8A"/>
    <w:lvl w:ilvl="0" w:tplc="4F84D1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1A4C1447"/>
    <w:multiLevelType w:val="hybridMultilevel"/>
    <w:tmpl w:val="776CFED4"/>
    <w:lvl w:ilvl="0" w:tplc="4F84D1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1D8D63B4"/>
    <w:multiLevelType w:val="hybridMultilevel"/>
    <w:tmpl w:val="59C6822C"/>
    <w:lvl w:ilvl="0" w:tplc="4F84D1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2B3F39D8"/>
    <w:multiLevelType w:val="hybridMultilevel"/>
    <w:tmpl w:val="B8A06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1566149"/>
    <w:multiLevelType w:val="hybridMultilevel"/>
    <w:tmpl w:val="4A46BCFC"/>
    <w:lvl w:ilvl="0" w:tplc="265C16DC">
      <w:start w:val="1"/>
      <w:numFmt w:val="bullet"/>
      <w:lvlText w:val="-"/>
      <w:lvlJc w:val="left"/>
      <w:pPr>
        <w:ind w:left="1353" w:hanging="360"/>
      </w:pPr>
      <w:rPr>
        <w:rFonts w:ascii="Arial" w:eastAsia="Times New Roman" w:hAnsi="Arial" w:cs="Aria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8" w15:restartNumberingAfterBreak="0">
    <w:nsid w:val="44BE7C17"/>
    <w:multiLevelType w:val="hybridMultilevel"/>
    <w:tmpl w:val="AB205768"/>
    <w:lvl w:ilvl="0" w:tplc="C2360680">
      <w:start w:val="1"/>
      <w:numFmt w:val="bullet"/>
      <w:lvlText w:val="-"/>
      <w:lvlJc w:val="left"/>
      <w:pPr>
        <w:ind w:left="1494" w:hanging="360"/>
      </w:pPr>
      <w:rPr>
        <w:rFonts w:ascii="Arial" w:eastAsia="Times New Roman"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9" w15:restartNumberingAfterBreak="0">
    <w:nsid w:val="4E88733D"/>
    <w:multiLevelType w:val="hybridMultilevel"/>
    <w:tmpl w:val="85160C8A"/>
    <w:lvl w:ilvl="0" w:tplc="F684EACE">
      <w:start w:val="1"/>
      <w:numFmt w:val="bullet"/>
      <w:lvlText w:val="-"/>
      <w:lvlJc w:val="left"/>
      <w:pPr>
        <w:ind w:left="1353" w:hanging="360"/>
      </w:pPr>
      <w:rPr>
        <w:rFonts w:ascii="Arial" w:eastAsia="Times New Roman" w:hAnsi="Arial" w:cs="Aria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0" w15:restartNumberingAfterBreak="0">
    <w:nsid w:val="53122521"/>
    <w:multiLevelType w:val="hybridMultilevel"/>
    <w:tmpl w:val="E0D27164"/>
    <w:lvl w:ilvl="0" w:tplc="4F84D15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25"/>
  </w:num>
  <w:num w:numId="4">
    <w:abstractNumId w:val="26"/>
  </w:num>
  <w:num w:numId="5">
    <w:abstractNumId w:val="27"/>
  </w:num>
  <w:num w:numId="6">
    <w:abstractNumId w:val="28"/>
  </w:num>
  <w:num w:numId="7">
    <w:abstractNumId w:val="29"/>
  </w:num>
  <w:num w:numId="8">
    <w:abstractNumId w:val="30"/>
  </w:num>
  <w:num w:numId="9">
    <w:abstractNumId w:val="31"/>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19"/>
  </w:num>
  <w:num w:numId="30">
    <w:abstractNumId w:val="20"/>
  </w:num>
  <w:num w:numId="31">
    <w:abstractNumId w:val="21"/>
  </w:num>
  <w:num w:numId="32">
    <w:abstractNumId w:val="40"/>
  </w:num>
  <w:num w:numId="33">
    <w:abstractNumId w:val="33"/>
  </w:num>
  <w:num w:numId="34">
    <w:abstractNumId w:val="34"/>
  </w:num>
  <w:num w:numId="35">
    <w:abstractNumId w:val="32"/>
  </w:num>
  <w:num w:numId="36">
    <w:abstractNumId w:val="35"/>
  </w:num>
  <w:num w:numId="37">
    <w:abstractNumId w:val="22"/>
  </w:num>
  <w:num w:numId="38">
    <w:abstractNumId w:val="37"/>
  </w:num>
  <w:num w:numId="39">
    <w:abstractNumId w:val="39"/>
  </w:num>
  <w:num w:numId="40">
    <w:abstractNumId w:val="38"/>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10"/>
    <w:rsid w:val="000053AD"/>
    <w:rsid w:val="00024D1D"/>
    <w:rsid w:val="00037F15"/>
    <w:rsid w:val="00042D86"/>
    <w:rsid w:val="00060E1A"/>
    <w:rsid w:val="000629CC"/>
    <w:rsid w:val="00064F8F"/>
    <w:rsid w:val="00082E1C"/>
    <w:rsid w:val="000C0DEB"/>
    <w:rsid w:val="000C671E"/>
    <w:rsid w:val="000D2E2B"/>
    <w:rsid w:val="00111720"/>
    <w:rsid w:val="00115E60"/>
    <w:rsid w:val="00130A08"/>
    <w:rsid w:val="00145E2B"/>
    <w:rsid w:val="001464DF"/>
    <w:rsid w:val="001604B7"/>
    <w:rsid w:val="00164ACD"/>
    <w:rsid w:val="00174D8D"/>
    <w:rsid w:val="00181FD4"/>
    <w:rsid w:val="00187EAF"/>
    <w:rsid w:val="001E3844"/>
    <w:rsid w:val="001F2243"/>
    <w:rsid w:val="00210A7B"/>
    <w:rsid w:val="00212EF1"/>
    <w:rsid w:val="00225E99"/>
    <w:rsid w:val="00227ECE"/>
    <w:rsid w:val="00251686"/>
    <w:rsid w:val="002723AB"/>
    <w:rsid w:val="00276969"/>
    <w:rsid w:val="002C44F1"/>
    <w:rsid w:val="002C5485"/>
    <w:rsid w:val="00301673"/>
    <w:rsid w:val="00305890"/>
    <w:rsid w:val="00323037"/>
    <w:rsid w:val="003613D6"/>
    <w:rsid w:val="003A7E12"/>
    <w:rsid w:val="003C6CEA"/>
    <w:rsid w:val="003E7178"/>
    <w:rsid w:val="00411433"/>
    <w:rsid w:val="00432A41"/>
    <w:rsid w:val="00433F52"/>
    <w:rsid w:val="00450395"/>
    <w:rsid w:val="00471C43"/>
    <w:rsid w:val="004754BA"/>
    <w:rsid w:val="004D4638"/>
    <w:rsid w:val="00504CDE"/>
    <w:rsid w:val="00556BF4"/>
    <w:rsid w:val="00570BA5"/>
    <w:rsid w:val="005A68BC"/>
    <w:rsid w:val="005C665D"/>
    <w:rsid w:val="006079DB"/>
    <w:rsid w:val="00614079"/>
    <w:rsid w:val="006229B5"/>
    <w:rsid w:val="00640661"/>
    <w:rsid w:val="006730E4"/>
    <w:rsid w:val="00676F3C"/>
    <w:rsid w:val="00692B94"/>
    <w:rsid w:val="00694875"/>
    <w:rsid w:val="00697859"/>
    <w:rsid w:val="006B34CC"/>
    <w:rsid w:val="006D03F5"/>
    <w:rsid w:val="006D35DA"/>
    <w:rsid w:val="006E79C6"/>
    <w:rsid w:val="006F151B"/>
    <w:rsid w:val="006F7C61"/>
    <w:rsid w:val="00735B8C"/>
    <w:rsid w:val="00756242"/>
    <w:rsid w:val="007877C0"/>
    <w:rsid w:val="007B053A"/>
    <w:rsid w:val="007B594F"/>
    <w:rsid w:val="007C4BCC"/>
    <w:rsid w:val="007D3DC8"/>
    <w:rsid w:val="0080475C"/>
    <w:rsid w:val="00804BB9"/>
    <w:rsid w:val="0080632D"/>
    <w:rsid w:val="008078AF"/>
    <w:rsid w:val="00820C0C"/>
    <w:rsid w:val="0083430A"/>
    <w:rsid w:val="0085242B"/>
    <w:rsid w:val="00862606"/>
    <w:rsid w:val="008628FE"/>
    <w:rsid w:val="008C11CE"/>
    <w:rsid w:val="008E1ECC"/>
    <w:rsid w:val="009230EF"/>
    <w:rsid w:val="0095326D"/>
    <w:rsid w:val="00967974"/>
    <w:rsid w:val="009A7D47"/>
    <w:rsid w:val="009A7F18"/>
    <w:rsid w:val="009B2901"/>
    <w:rsid w:val="009B6CCC"/>
    <w:rsid w:val="009C66EB"/>
    <w:rsid w:val="009D0C50"/>
    <w:rsid w:val="00A03AC9"/>
    <w:rsid w:val="00A07F5D"/>
    <w:rsid w:val="00A12AE8"/>
    <w:rsid w:val="00A30C4F"/>
    <w:rsid w:val="00A3504C"/>
    <w:rsid w:val="00A50612"/>
    <w:rsid w:val="00A543CD"/>
    <w:rsid w:val="00A64130"/>
    <w:rsid w:val="00A7126C"/>
    <w:rsid w:val="00A80914"/>
    <w:rsid w:val="00A83E4D"/>
    <w:rsid w:val="00A91532"/>
    <w:rsid w:val="00AA70B5"/>
    <w:rsid w:val="00AB5D83"/>
    <w:rsid w:val="00AC0D49"/>
    <w:rsid w:val="00AC1EDE"/>
    <w:rsid w:val="00B05126"/>
    <w:rsid w:val="00B268BF"/>
    <w:rsid w:val="00BD1927"/>
    <w:rsid w:val="00BF13AD"/>
    <w:rsid w:val="00C03580"/>
    <w:rsid w:val="00C04F10"/>
    <w:rsid w:val="00C21596"/>
    <w:rsid w:val="00C5307A"/>
    <w:rsid w:val="00C67135"/>
    <w:rsid w:val="00C76E13"/>
    <w:rsid w:val="00C8285E"/>
    <w:rsid w:val="00CC0462"/>
    <w:rsid w:val="00CD35D6"/>
    <w:rsid w:val="00CE450E"/>
    <w:rsid w:val="00CF5114"/>
    <w:rsid w:val="00D474FF"/>
    <w:rsid w:val="00DA26A0"/>
    <w:rsid w:val="00DC4D49"/>
    <w:rsid w:val="00DF22DB"/>
    <w:rsid w:val="00E01725"/>
    <w:rsid w:val="00E127A3"/>
    <w:rsid w:val="00E3177E"/>
    <w:rsid w:val="00E31FC9"/>
    <w:rsid w:val="00E405D1"/>
    <w:rsid w:val="00E4313C"/>
    <w:rsid w:val="00E76E3E"/>
    <w:rsid w:val="00E82CD0"/>
    <w:rsid w:val="00E87285"/>
    <w:rsid w:val="00E87ACF"/>
    <w:rsid w:val="00E903F8"/>
    <w:rsid w:val="00EA3D47"/>
    <w:rsid w:val="00F23B08"/>
    <w:rsid w:val="00F3118B"/>
    <w:rsid w:val="00F378A4"/>
    <w:rsid w:val="00F96AD5"/>
    <w:rsid w:val="00FA7E5B"/>
    <w:rsid w:val="00FB5E6E"/>
    <w:rsid w:val="00FC3401"/>
    <w:rsid w:val="00FC47A2"/>
    <w:rsid w:val="00FE1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5405BEF-8ED9-D945-B063-6FC3A6D6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6D35DA"/>
    <w:pPr>
      <w:keepNext/>
      <w:keepLines/>
      <w:spacing w:after="240"/>
      <w:jc w:val="both"/>
      <w:outlineLvl w:val="0"/>
    </w:pPr>
    <w:rPr>
      <w:rFonts w:ascii="Helvetica Neue" w:eastAsiaTheme="majorEastAsia" w:hAnsi="Helvetica Neue" w:cstheme="majorBidi"/>
      <w:b/>
      <w:bCs/>
      <w:caps/>
      <w:sz w:val="24"/>
      <w:szCs w:val="28"/>
    </w:rPr>
  </w:style>
  <w:style w:type="paragraph" w:styleId="Heading2">
    <w:name w:val="heading 2"/>
    <w:basedOn w:val="Normal"/>
    <w:next w:val="Normal"/>
    <w:link w:val="Heading2Char"/>
    <w:uiPriority w:val="9"/>
    <w:unhideWhenUsed/>
    <w:qFormat/>
    <w:rsid w:val="006D35DA"/>
    <w:pPr>
      <w:keepNext/>
      <w:keepLines/>
      <w:spacing w:before="240" w:after="120"/>
      <w:jc w:val="both"/>
      <w:outlineLvl w:val="1"/>
    </w:pPr>
    <w:rPr>
      <w:rFonts w:ascii="Helvetica Neue" w:eastAsiaTheme="majorEastAsia" w:hAnsi="Helvetica Neue"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D35DA"/>
    <w:rPr>
      <w:rFonts w:ascii="Helvetica Neue" w:eastAsiaTheme="majorEastAsia" w:hAnsi="Helvetica Neue" w:cstheme="majorBidi"/>
      <w:b/>
      <w:bCs/>
      <w:caps/>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6D35DA"/>
    <w:rPr>
      <w:rFonts w:ascii="Helvetica Neue" w:eastAsiaTheme="majorEastAsia" w:hAnsi="Helvetica Neue"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6F151B"/>
    <w:rPr>
      <w:color w:val="0000FF" w:themeColor="hyperlink"/>
      <w:u w:val="single"/>
    </w:rPr>
  </w:style>
  <w:style w:type="character" w:customStyle="1" w:styleId="UnresolvedMention1">
    <w:name w:val="Unresolved Mention1"/>
    <w:basedOn w:val="DefaultParagraphFont"/>
    <w:uiPriority w:val="99"/>
    <w:semiHidden/>
    <w:unhideWhenUsed/>
    <w:rsid w:val="006F151B"/>
    <w:rPr>
      <w:color w:val="605E5C"/>
      <w:shd w:val="clear" w:color="auto" w:fill="E1DFDD"/>
    </w:rPr>
  </w:style>
  <w:style w:type="table" w:styleId="TableGrid">
    <w:name w:val="Table Grid"/>
    <w:basedOn w:val="TableNormal"/>
    <w:uiPriority w:val="59"/>
    <w:rsid w:val="004D4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31FC9"/>
    <w:pPr>
      <w:tabs>
        <w:tab w:val="center" w:pos="4680"/>
        <w:tab w:val="right" w:pos="9360"/>
      </w:tabs>
    </w:pPr>
  </w:style>
  <w:style w:type="character" w:customStyle="1" w:styleId="HeaderChar">
    <w:name w:val="Header Char"/>
    <w:basedOn w:val="DefaultParagraphFont"/>
    <w:link w:val="Header"/>
    <w:uiPriority w:val="99"/>
    <w:rsid w:val="00E31FC9"/>
    <w:rPr>
      <w:rFonts w:ascii="Arial" w:eastAsia="Times New Roman" w:hAnsi="Arial" w:cs="Times New Roman"/>
      <w:sz w:val="18"/>
      <w:szCs w:val="20"/>
    </w:rPr>
  </w:style>
  <w:style w:type="paragraph" w:styleId="Footer">
    <w:name w:val="footer"/>
    <w:basedOn w:val="Normal"/>
    <w:link w:val="FooterChar"/>
    <w:uiPriority w:val="99"/>
    <w:unhideWhenUsed/>
    <w:rsid w:val="00E31FC9"/>
    <w:pPr>
      <w:tabs>
        <w:tab w:val="center" w:pos="4680"/>
        <w:tab w:val="right" w:pos="9360"/>
      </w:tabs>
    </w:pPr>
  </w:style>
  <w:style w:type="character" w:customStyle="1" w:styleId="FooterChar">
    <w:name w:val="Footer Char"/>
    <w:basedOn w:val="DefaultParagraphFont"/>
    <w:link w:val="Footer"/>
    <w:uiPriority w:val="99"/>
    <w:rsid w:val="00E31FC9"/>
    <w:rPr>
      <w:rFonts w:ascii="Arial" w:eastAsia="Times New Roman" w:hAnsi="Arial" w:cs="Times New Roman"/>
      <w:sz w:val="18"/>
      <w:szCs w:val="20"/>
    </w:rPr>
  </w:style>
  <w:style w:type="character" w:styleId="PageNumber">
    <w:name w:val="page number"/>
    <w:basedOn w:val="DefaultParagraphFont"/>
    <w:uiPriority w:val="99"/>
    <w:semiHidden/>
    <w:unhideWhenUsed/>
    <w:rsid w:val="00E31FC9"/>
  </w:style>
  <w:style w:type="paragraph" w:styleId="BalloonText">
    <w:name w:val="Balloon Text"/>
    <w:basedOn w:val="Normal"/>
    <w:link w:val="BalloonTextChar"/>
    <w:uiPriority w:val="99"/>
    <w:semiHidden/>
    <w:unhideWhenUsed/>
    <w:rsid w:val="00111720"/>
    <w:rPr>
      <w:rFonts w:ascii="Tahoma" w:hAnsi="Tahoma" w:cs="Tahoma"/>
      <w:sz w:val="16"/>
      <w:szCs w:val="16"/>
    </w:rPr>
  </w:style>
  <w:style w:type="character" w:customStyle="1" w:styleId="BalloonTextChar">
    <w:name w:val="Balloon Text Char"/>
    <w:basedOn w:val="DefaultParagraphFont"/>
    <w:link w:val="BalloonText"/>
    <w:uiPriority w:val="99"/>
    <w:semiHidden/>
    <w:rsid w:val="00111720"/>
    <w:rPr>
      <w:rFonts w:ascii="Tahoma" w:eastAsia="Times New Roman" w:hAnsi="Tahoma" w:cs="Tahoma"/>
      <w:sz w:val="16"/>
      <w:szCs w:val="16"/>
    </w:rPr>
  </w:style>
  <w:style w:type="character" w:styleId="UnresolvedMention">
    <w:name w:val="Unresolved Mention"/>
    <w:basedOn w:val="DefaultParagraphFont"/>
    <w:uiPriority w:val="99"/>
    <w:semiHidden/>
    <w:unhideWhenUsed/>
    <w:rsid w:val="00276969"/>
    <w:rPr>
      <w:color w:val="605E5C"/>
      <w:shd w:val="clear" w:color="auto" w:fill="E1DFDD"/>
    </w:rPr>
  </w:style>
  <w:style w:type="paragraph" w:styleId="TOCHeading">
    <w:name w:val="TOC Heading"/>
    <w:basedOn w:val="Heading1"/>
    <w:next w:val="Normal"/>
    <w:uiPriority w:val="39"/>
    <w:unhideWhenUsed/>
    <w:qFormat/>
    <w:rsid w:val="006D35DA"/>
    <w:pPr>
      <w:overflowPunct/>
      <w:autoSpaceDE/>
      <w:autoSpaceDN/>
      <w:adjustRightInd/>
      <w:spacing w:before="480" w:after="0" w:line="276" w:lineRule="auto"/>
      <w:outlineLvl w:val="9"/>
    </w:pPr>
    <w:rPr>
      <w:rFonts w:asciiTheme="majorHAnsi" w:hAnsiTheme="majorHAnsi"/>
      <w:caps w:val="0"/>
      <w:color w:val="365F91" w:themeColor="accent1" w:themeShade="BF"/>
      <w:lang w:eastAsia="en-US"/>
    </w:rPr>
  </w:style>
  <w:style w:type="paragraph" w:styleId="TOC1">
    <w:name w:val="toc 1"/>
    <w:basedOn w:val="Normal"/>
    <w:next w:val="Normal"/>
    <w:autoRedefine/>
    <w:uiPriority w:val="39"/>
    <w:unhideWhenUsed/>
    <w:rsid w:val="006D35DA"/>
    <w:pPr>
      <w:spacing w:before="120"/>
    </w:pPr>
    <w:rPr>
      <w:rFonts w:asciiTheme="minorHAnsi" w:hAnsiTheme="minorHAnsi"/>
      <w:b/>
      <w:bCs/>
      <w:i/>
      <w:iCs/>
      <w:sz w:val="24"/>
      <w:szCs w:val="24"/>
    </w:rPr>
  </w:style>
  <w:style w:type="paragraph" w:styleId="TOC2">
    <w:name w:val="toc 2"/>
    <w:basedOn w:val="Normal"/>
    <w:next w:val="Normal"/>
    <w:autoRedefine/>
    <w:uiPriority w:val="39"/>
    <w:unhideWhenUsed/>
    <w:rsid w:val="006D35DA"/>
    <w:pPr>
      <w:spacing w:before="120"/>
      <w:ind w:left="180"/>
    </w:pPr>
    <w:rPr>
      <w:rFonts w:asciiTheme="minorHAnsi" w:hAnsiTheme="minorHAnsi"/>
      <w:b/>
      <w:bCs/>
      <w:sz w:val="22"/>
      <w:szCs w:val="22"/>
    </w:rPr>
  </w:style>
  <w:style w:type="paragraph" w:styleId="TOC3">
    <w:name w:val="toc 3"/>
    <w:basedOn w:val="Normal"/>
    <w:next w:val="Normal"/>
    <w:autoRedefine/>
    <w:uiPriority w:val="39"/>
    <w:semiHidden/>
    <w:unhideWhenUsed/>
    <w:rsid w:val="006D35DA"/>
    <w:pPr>
      <w:ind w:left="360"/>
    </w:pPr>
    <w:rPr>
      <w:rFonts w:asciiTheme="minorHAnsi" w:hAnsiTheme="minorHAnsi"/>
      <w:sz w:val="20"/>
    </w:rPr>
  </w:style>
  <w:style w:type="paragraph" w:styleId="TOC4">
    <w:name w:val="toc 4"/>
    <w:basedOn w:val="Normal"/>
    <w:next w:val="Normal"/>
    <w:autoRedefine/>
    <w:uiPriority w:val="39"/>
    <w:semiHidden/>
    <w:unhideWhenUsed/>
    <w:rsid w:val="006D35DA"/>
    <w:pPr>
      <w:ind w:left="540"/>
    </w:pPr>
    <w:rPr>
      <w:rFonts w:asciiTheme="minorHAnsi" w:hAnsiTheme="minorHAnsi"/>
      <w:sz w:val="20"/>
    </w:rPr>
  </w:style>
  <w:style w:type="paragraph" w:styleId="TOC5">
    <w:name w:val="toc 5"/>
    <w:basedOn w:val="Normal"/>
    <w:next w:val="Normal"/>
    <w:autoRedefine/>
    <w:uiPriority w:val="39"/>
    <w:semiHidden/>
    <w:unhideWhenUsed/>
    <w:rsid w:val="006D35DA"/>
    <w:pPr>
      <w:ind w:left="720"/>
    </w:pPr>
    <w:rPr>
      <w:rFonts w:asciiTheme="minorHAnsi" w:hAnsiTheme="minorHAnsi"/>
      <w:sz w:val="20"/>
    </w:rPr>
  </w:style>
  <w:style w:type="paragraph" w:styleId="TOC6">
    <w:name w:val="toc 6"/>
    <w:basedOn w:val="Normal"/>
    <w:next w:val="Normal"/>
    <w:autoRedefine/>
    <w:uiPriority w:val="39"/>
    <w:semiHidden/>
    <w:unhideWhenUsed/>
    <w:rsid w:val="006D35DA"/>
    <w:pPr>
      <w:ind w:left="900"/>
    </w:pPr>
    <w:rPr>
      <w:rFonts w:asciiTheme="minorHAnsi" w:hAnsiTheme="minorHAnsi"/>
      <w:sz w:val="20"/>
    </w:rPr>
  </w:style>
  <w:style w:type="paragraph" w:styleId="TOC7">
    <w:name w:val="toc 7"/>
    <w:basedOn w:val="Normal"/>
    <w:next w:val="Normal"/>
    <w:autoRedefine/>
    <w:uiPriority w:val="39"/>
    <w:semiHidden/>
    <w:unhideWhenUsed/>
    <w:rsid w:val="006D35DA"/>
    <w:pPr>
      <w:ind w:left="1080"/>
    </w:pPr>
    <w:rPr>
      <w:rFonts w:asciiTheme="minorHAnsi" w:hAnsiTheme="minorHAnsi"/>
      <w:sz w:val="20"/>
    </w:rPr>
  </w:style>
  <w:style w:type="paragraph" w:styleId="TOC8">
    <w:name w:val="toc 8"/>
    <w:basedOn w:val="Normal"/>
    <w:next w:val="Normal"/>
    <w:autoRedefine/>
    <w:uiPriority w:val="39"/>
    <w:semiHidden/>
    <w:unhideWhenUsed/>
    <w:rsid w:val="006D35DA"/>
    <w:pPr>
      <w:ind w:left="1260"/>
    </w:pPr>
    <w:rPr>
      <w:rFonts w:asciiTheme="minorHAnsi" w:hAnsiTheme="minorHAnsi"/>
      <w:sz w:val="20"/>
    </w:rPr>
  </w:style>
  <w:style w:type="paragraph" w:styleId="TOC9">
    <w:name w:val="toc 9"/>
    <w:basedOn w:val="Normal"/>
    <w:next w:val="Normal"/>
    <w:autoRedefine/>
    <w:uiPriority w:val="39"/>
    <w:semiHidden/>
    <w:unhideWhenUsed/>
    <w:rsid w:val="006D35DA"/>
    <w:pPr>
      <w:ind w:left="1440"/>
    </w:pPr>
    <w:rPr>
      <w:rFonts w:asciiTheme="minorHAnsi" w:hAnsiTheme="minorHAns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800148">
      <w:bodyDiv w:val="1"/>
      <w:marLeft w:val="0"/>
      <w:marRight w:val="0"/>
      <w:marTop w:val="0"/>
      <w:marBottom w:val="0"/>
      <w:divBdr>
        <w:top w:val="none" w:sz="0" w:space="0" w:color="auto"/>
        <w:left w:val="none" w:sz="0" w:space="0" w:color="auto"/>
        <w:bottom w:val="none" w:sz="0" w:space="0" w:color="auto"/>
        <w:right w:val="none" w:sz="0" w:space="0" w:color="auto"/>
      </w:divBdr>
    </w:div>
    <w:div w:id="512379503">
      <w:bodyDiv w:val="1"/>
      <w:marLeft w:val="0"/>
      <w:marRight w:val="0"/>
      <w:marTop w:val="0"/>
      <w:marBottom w:val="0"/>
      <w:divBdr>
        <w:top w:val="none" w:sz="0" w:space="0" w:color="auto"/>
        <w:left w:val="none" w:sz="0" w:space="0" w:color="auto"/>
        <w:bottom w:val="none" w:sz="0" w:space="0" w:color="auto"/>
        <w:right w:val="none" w:sz="0" w:space="0" w:color="auto"/>
      </w:divBdr>
    </w:div>
    <w:div w:id="683441909">
      <w:bodyDiv w:val="1"/>
      <w:marLeft w:val="0"/>
      <w:marRight w:val="0"/>
      <w:marTop w:val="0"/>
      <w:marBottom w:val="0"/>
      <w:divBdr>
        <w:top w:val="none" w:sz="0" w:space="0" w:color="auto"/>
        <w:left w:val="none" w:sz="0" w:space="0" w:color="auto"/>
        <w:bottom w:val="none" w:sz="0" w:space="0" w:color="auto"/>
        <w:right w:val="none" w:sz="0" w:space="0" w:color="auto"/>
      </w:divBdr>
    </w:div>
    <w:div w:id="894314711">
      <w:bodyDiv w:val="1"/>
      <w:marLeft w:val="0"/>
      <w:marRight w:val="0"/>
      <w:marTop w:val="0"/>
      <w:marBottom w:val="0"/>
      <w:divBdr>
        <w:top w:val="none" w:sz="0" w:space="0" w:color="auto"/>
        <w:left w:val="none" w:sz="0" w:space="0" w:color="auto"/>
        <w:bottom w:val="none" w:sz="0" w:space="0" w:color="auto"/>
        <w:right w:val="none" w:sz="0" w:space="0" w:color="auto"/>
      </w:divBdr>
    </w:div>
    <w:div w:id="1082331935">
      <w:bodyDiv w:val="1"/>
      <w:marLeft w:val="0"/>
      <w:marRight w:val="0"/>
      <w:marTop w:val="0"/>
      <w:marBottom w:val="0"/>
      <w:divBdr>
        <w:top w:val="none" w:sz="0" w:space="0" w:color="auto"/>
        <w:left w:val="none" w:sz="0" w:space="0" w:color="auto"/>
        <w:bottom w:val="none" w:sz="0" w:space="0" w:color="auto"/>
        <w:right w:val="none" w:sz="0" w:space="0" w:color="auto"/>
      </w:divBdr>
    </w:div>
    <w:div w:id="1259751318">
      <w:bodyDiv w:val="1"/>
      <w:marLeft w:val="0"/>
      <w:marRight w:val="0"/>
      <w:marTop w:val="0"/>
      <w:marBottom w:val="0"/>
      <w:divBdr>
        <w:top w:val="none" w:sz="0" w:space="0" w:color="auto"/>
        <w:left w:val="none" w:sz="0" w:space="0" w:color="auto"/>
        <w:bottom w:val="none" w:sz="0" w:space="0" w:color="auto"/>
        <w:right w:val="none" w:sz="0" w:space="0" w:color="auto"/>
      </w:divBdr>
    </w:div>
    <w:div w:id="1698387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etel@nki.nl" TargetMode="External"/><Relationship Id="rId13" Type="http://schemas.openxmlformats.org/officeDocument/2006/relationships/hyperlink" Target="https://github.com/hartwigmedic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arcis.nl/research/RecordID/OND136154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ct.nl/cpct-0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zonmw.nl/nl/onderzoek-resultaten/geneesmiddelen/programmas/project-detail/personalised-medicine/technology-assessment-of-next-generation-sequencing-in-personalized-oncology-tango/" TargetMode="External"/><Relationship Id="rId4" Type="http://schemas.openxmlformats.org/officeDocument/2006/relationships/settings" Target="settings.xml"/><Relationship Id="rId9" Type="http://schemas.openxmlformats.org/officeDocument/2006/relationships/hyperlink" Target="https://zenodo.org/communities/tango-wg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F006B-5B13-5A48-A661-B6BB26F8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4672</Words>
  <Characters>26634</Characters>
  <Application>Microsoft Office Word</Application>
  <DocSecurity>0</DocSecurity>
  <Lines>221</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UMC Utrecht</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Eekhout</dc:creator>
  <cp:lastModifiedBy>Jasmin K. Böhmer</cp:lastModifiedBy>
  <cp:revision>2</cp:revision>
  <cp:lastPrinted>2019-02-12T09:51:00Z</cp:lastPrinted>
  <dcterms:created xsi:type="dcterms:W3CDTF">2019-11-12T10:35:00Z</dcterms:created>
  <dcterms:modified xsi:type="dcterms:W3CDTF">2019-11-12T10:35:00Z</dcterms:modified>
</cp:coreProperties>
</file>