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E0FB0" w14:textId="77777777" w:rsidR="00226FBC" w:rsidRPr="00F23910" w:rsidRDefault="00BB2B3E">
      <w:pPr>
        <w:rPr>
          <w:b/>
          <w:bCs/>
          <w:color w:val="000000" w:themeColor="text1"/>
          <w:sz w:val="24"/>
          <w:szCs w:val="24"/>
        </w:rPr>
      </w:pPr>
      <w:r w:rsidRPr="00F23910">
        <w:rPr>
          <w:b/>
          <w:bCs/>
          <w:color w:val="000000" w:themeColor="text1"/>
          <w:sz w:val="24"/>
          <w:szCs w:val="24"/>
        </w:rPr>
        <w:t>Methods</w:t>
      </w:r>
    </w:p>
    <w:p w14:paraId="631CC799" w14:textId="56B4B721" w:rsidR="00BB2B3E" w:rsidRPr="00A30CAA" w:rsidRDefault="00F23910" w:rsidP="00BB2B3E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Hela</w:t>
      </w:r>
      <w:r w:rsidR="00BB2B3E" w:rsidRPr="00A30CAA">
        <w:rPr>
          <w:color w:val="000000" w:themeColor="text1"/>
          <w:sz w:val="24"/>
          <w:szCs w:val="24"/>
        </w:rPr>
        <w:t xml:space="preserve"> cells were seeded in 12 well plates at </w:t>
      </w:r>
      <w:r>
        <w:rPr>
          <w:color w:val="000000" w:themeColor="text1"/>
          <w:sz w:val="24"/>
          <w:szCs w:val="24"/>
        </w:rPr>
        <w:t xml:space="preserve">density 1e5 cells/ml, respectively, </w:t>
      </w:r>
      <w:r w:rsidR="00BB2B3E" w:rsidRPr="00A30CAA">
        <w:rPr>
          <w:color w:val="000000" w:themeColor="text1"/>
          <w:sz w:val="24"/>
          <w:szCs w:val="24"/>
        </w:rPr>
        <w:t xml:space="preserve"> and next day co-transfected with 0.1 µg GFP-tagged histone and: empty vector (0.9 µg) or empty vector (0.</w:t>
      </w:r>
      <w:r>
        <w:rPr>
          <w:color w:val="000000" w:themeColor="text1"/>
          <w:sz w:val="24"/>
          <w:szCs w:val="24"/>
        </w:rPr>
        <w:t>5 and 0.1</w:t>
      </w:r>
      <w:r w:rsidR="00BB2B3E" w:rsidRPr="00A30CAA">
        <w:rPr>
          <w:color w:val="000000" w:themeColor="text1"/>
          <w:sz w:val="24"/>
          <w:szCs w:val="24"/>
        </w:rPr>
        <w:t xml:space="preserve"> µg) + Hdac11</w:t>
      </w:r>
      <w:r>
        <w:rPr>
          <w:color w:val="000000" w:themeColor="text1"/>
          <w:sz w:val="24"/>
          <w:szCs w:val="24"/>
        </w:rPr>
        <w:t xml:space="preserve"> (WT or Y304H and H142,</w:t>
      </w:r>
      <w:r w:rsidR="0013111C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 xml:space="preserve">43A catalytic mutant) </w:t>
      </w:r>
      <w:r w:rsidR="00BB2B3E" w:rsidRPr="00A30CAA">
        <w:rPr>
          <w:color w:val="000000" w:themeColor="text1"/>
          <w:sz w:val="24"/>
          <w:szCs w:val="24"/>
        </w:rPr>
        <w:t>-FLAG (</w:t>
      </w:r>
      <w:r>
        <w:rPr>
          <w:color w:val="000000" w:themeColor="text1"/>
          <w:sz w:val="24"/>
          <w:szCs w:val="24"/>
        </w:rPr>
        <w:t xml:space="preserve">0.4 or </w:t>
      </w:r>
      <w:r w:rsidR="00BB2B3E" w:rsidRPr="00A30CAA">
        <w:rPr>
          <w:color w:val="000000" w:themeColor="text1"/>
          <w:sz w:val="24"/>
          <w:szCs w:val="24"/>
        </w:rPr>
        <w:t xml:space="preserve">0.8 µg) </w:t>
      </w:r>
      <w:bookmarkStart w:id="0" w:name="_GoBack"/>
      <w:bookmarkEnd w:id="0"/>
      <w:r w:rsidR="00BB2B3E" w:rsidRPr="00A30CAA">
        <w:rPr>
          <w:color w:val="000000" w:themeColor="text1"/>
          <w:sz w:val="24"/>
          <w:szCs w:val="24"/>
        </w:rPr>
        <w:t xml:space="preserve">using </w:t>
      </w:r>
      <w:r w:rsidR="00BB2B3E" w:rsidRPr="00A30CAA">
        <w:rPr>
          <w:rFonts w:cs="Arial"/>
          <w:color w:val="000000" w:themeColor="text1"/>
          <w:sz w:val="24"/>
          <w:szCs w:val="24"/>
          <w:shd w:val="clear" w:color="auto" w:fill="FFFFFF"/>
        </w:rPr>
        <w:t> </w:t>
      </w:r>
      <w:proofErr w:type="spellStart"/>
      <w:r>
        <w:rPr>
          <w:rFonts w:cs="Arial"/>
          <w:color w:val="000000" w:themeColor="text1"/>
          <w:sz w:val="24"/>
          <w:szCs w:val="24"/>
          <w:shd w:val="clear" w:color="auto" w:fill="FFFFFF"/>
        </w:rPr>
        <w:t>XtremeGene</w:t>
      </w:r>
      <w:proofErr w:type="spellEnd"/>
      <w:r>
        <w:rPr>
          <w:rFonts w:cs="Arial"/>
          <w:color w:val="000000" w:themeColor="text1"/>
          <w:sz w:val="24"/>
          <w:szCs w:val="24"/>
          <w:shd w:val="clear" w:color="auto" w:fill="FFFFFF"/>
        </w:rPr>
        <w:t xml:space="preserve"> HP</w:t>
      </w:r>
      <w:r w:rsidR="00BB2B3E" w:rsidRPr="00A30CAA">
        <w:rPr>
          <w:color w:val="000000" w:themeColor="text1"/>
          <w:sz w:val="24"/>
          <w:szCs w:val="24"/>
        </w:rPr>
        <w:t xml:space="preserve"> transfection reagent, following manufacturer instructions. </w:t>
      </w:r>
      <w:r w:rsidR="0085082F">
        <w:rPr>
          <w:color w:val="000000" w:themeColor="text1"/>
          <w:sz w:val="24"/>
          <w:szCs w:val="24"/>
        </w:rPr>
        <w:t xml:space="preserve">After 4 h media was removed and cells were treated with or without HDAC11 inhibitors SIS17, SIS7 (control) and FT895. </w:t>
      </w:r>
      <w:r w:rsidR="00BB2B3E" w:rsidRPr="00A30CAA">
        <w:rPr>
          <w:color w:val="000000" w:themeColor="text1"/>
          <w:sz w:val="24"/>
          <w:szCs w:val="24"/>
        </w:rPr>
        <w:t xml:space="preserve">Cell lysates were analysed in western blot for </w:t>
      </w:r>
      <w:r>
        <w:rPr>
          <w:color w:val="000000" w:themeColor="text1"/>
          <w:sz w:val="24"/>
          <w:szCs w:val="24"/>
        </w:rPr>
        <w:t xml:space="preserve">H3K18Ac </w:t>
      </w:r>
      <w:r w:rsidR="00BB2B3E" w:rsidRPr="00A30CAA">
        <w:rPr>
          <w:color w:val="000000" w:themeColor="text1"/>
          <w:sz w:val="24"/>
          <w:szCs w:val="24"/>
        </w:rPr>
        <w:t>levels normalized to GFP.</w:t>
      </w:r>
    </w:p>
    <w:p w14:paraId="7D8E9C42" w14:textId="77777777" w:rsidR="00BB2B3E" w:rsidRPr="00A30CAA" w:rsidRDefault="00BB2B3E" w:rsidP="00BB2B3E">
      <w:pPr>
        <w:shd w:val="clear" w:color="auto" w:fill="FFFFFF"/>
        <w:rPr>
          <w:b/>
          <w:color w:val="000000" w:themeColor="text1"/>
          <w:sz w:val="24"/>
          <w:szCs w:val="24"/>
        </w:rPr>
      </w:pPr>
      <w:r w:rsidRPr="00A30CAA">
        <w:rPr>
          <w:b/>
          <w:color w:val="000000" w:themeColor="text1"/>
          <w:sz w:val="24"/>
          <w:szCs w:val="24"/>
        </w:rPr>
        <w:t>Western blot</w:t>
      </w:r>
    </w:p>
    <w:p w14:paraId="630D9DBD" w14:textId="02C7A324" w:rsidR="00BB2B3E" w:rsidRPr="00A30CAA" w:rsidRDefault="00BB2B3E" w:rsidP="00BB2B3E">
      <w:pPr>
        <w:shd w:val="clear" w:color="auto" w:fill="FFFFFF"/>
        <w:rPr>
          <w:color w:val="000000" w:themeColor="text1"/>
          <w:sz w:val="24"/>
          <w:szCs w:val="24"/>
        </w:rPr>
      </w:pPr>
      <w:r w:rsidRPr="00A30CAA">
        <w:rPr>
          <w:color w:val="000000" w:themeColor="text1"/>
          <w:sz w:val="24"/>
          <w:szCs w:val="24"/>
        </w:rPr>
        <w:t>Total cell lysates were resolved in 4-12% Bis-Tris Protein Gels (Invitrogen) and transferred in for 1.5 h (80 V) onto PVDF membrane (Millipore) in Tris-Glycine transfer buffer containing 20% MeOH and 0.05% SDS. Blots were blocked for 1 h in blocking buffer (5% milk in PBS) and incubated with primary antibodies</w:t>
      </w:r>
      <w:r w:rsidR="00F23910" w:rsidRPr="00F23910">
        <w:rPr>
          <w:rFonts w:eastAsia="Times New Roman" w:cs="Arial"/>
          <w:sz w:val="24"/>
          <w:szCs w:val="24"/>
          <w:lang w:eastAsia="en-CA"/>
        </w:rPr>
        <w:t xml:space="preserve"> </w:t>
      </w:r>
      <w:r w:rsidR="00F23910">
        <w:rPr>
          <w:rFonts w:eastAsia="Times New Roman" w:cs="Arial"/>
          <w:sz w:val="24"/>
          <w:szCs w:val="24"/>
          <w:lang w:eastAsia="en-CA"/>
        </w:rPr>
        <w:t>anti-</w:t>
      </w:r>
      <w:r w:rsidR="00F23910" w:rsidRPr="00A30CAA">
        <w:rPr>
          <w:rFonts w:eastAsia="Times New Roman" w:cs="Arial"/>
          <w:sz w:val="24"/>
          <w:szCs w:val="24"/>
          <w:lang w:eastAsia="en-CA"/>
        </w:rPr>
        <w:t>H3K18Ac (</w:t>
      </w:r>
      <w:proofErr w:type="gramStart"/>
      <w:r w:rsidR="00F23910" w:rsidRPr="00A30CAA">
        <w:rPr>
          <w:rFonts w:eastAsia="Times New Roman" w:cs="Arial"/>
          <w:sz w:val="24"/>
          <w:szCs w:val="24"/>
          <w:lang w:eastAsia="en-CA"/>
        </w:rPr>
        <w:t>CST,#</w:t>
      </w:r>
      <w:proofErr w:type="gramEnd"/>
      <w:r w:rsidR="00F23910" w:rsidRPr="00A30CAA">
        <w:rPr>
          <w:rFonts w:eastAsia="Times New Roman" w:cs="Arial"/>
          <w:sz w:val="24"/>
          <w:szCs w:val="24"/>
          <w:lang w:eastAsia="en-CA"/>
        </w:rPr>
        <w:t>9675)</w:t>
      </w:r>
      <w:r w:rsidR="00F23910">
        <w:rPr>
          <w:rFonts w:eastAsia="Times New Roman" w:cs="Arial"/>
          <w:sz w:val="24"/>
          <w:szCs w:val="24"/>
          <w:lang w:eastAsia="en-CA"/>
        </w:rPr>
        <w:t>and anti-GFP (</w:t>
      </w:r>
      <w:proofErr w:type="spellStart"/>
      <w:r w:rsidR="0085082F">
        <w:rPr>
          <w:rFonts w:eastAsia="Times New Roman" w:cs="Arial"/>
          <w:sz w:val="24"/>
          <w:szCs w:val="24"/>
          <w:lang w:eastAsia="en-CA"/>
        </w:rPr>
        <w:t>C</w:t>
      </w:r>
      <w:r w:rsidR="00F23910">
        <w:rPr>
          <w:rFonts w:eastAsia="Times New Roman" w:cs="Arial"/>
          <w:sz w:val="24"/>
          <w:szCs w:val="24"/>
          <w:lang w:eastAsia="en-CA"/>
        </w:rPr>
        <w:t>lontech</w:t>
      </w:r>
      <w:proofErr w:type="spellEnd"/>
      <w:r w:rsidR="00F23910">
        <w:rPr>
          <w:rFonts w:eastAsia="Times New Roman" w:cs="Arial"/>
          <w:sz w:val="24"/>
          <w:szCs w:val="24"/>
          <w:lang w:eastAsia="en-CA"/>
        </w:rPr>
        <w:t xml:space="preserve">, </w:t>
      </w:r>
      <w:r w:rsidR="00F23910" w:rsidRPr="00F23910">
        <w:rPr>
          <w:rFonts w:ascii="Helvetica" w:hAnsi="Helvetica" w:cs="Helvetica"/>
          <w:color w:val="000000" w:themeColor="text1"/>
          <w:sz w:val="20"/>
          <w:szCs w:val="20"/>
          <w:shd w:val="clear" w:color="auto" w:fill="FFFFFF"/>
        </w:rPr>
        <w:t>NC9777966</w:t>
      </w:r>
      <w:r w:rsidR="00F23910" w:rsidRPr="00F23910">
        <w:rPr>
          <w:rFonts w:eastAsia="Times New Roman" w:cs="Arial"/>
          <w:color w:val="000000" w:themeColor="text1"/>
          <w:sz w:val="24"/>
          <w:szCs w:val="24"/>
          <w:lang w:eastAsia="en-CA"/>
        </w:rPr>
        <w:t>)</w:t>
      </w:r>
      <w:r w:rsidRPr="00F23910">
        <w:rPr>
          <w:color w:val="000000" w:themeColor="text1"/>
          <w:sz w:val="24"/>
          <w:szCs w:val="24"/>
        </w:rPr>
        <w:t xml:space="preserve"> in blocking </w:t>
      </w:r>
      <w:r w:rsidRPr="00A30CAA">
        <w:rPr>
          <w:color w:val="000000" w:themeColor="text1"/>
          <w:sz w:val="24"/>
          <w:szCs w:val="24"/>
        </w:rPr>
        <w:t>buffer (5% BSA in PBST: 0.1% Tween 20 PBS)  overnight at 4 °C. After five washes with PBST the blots were incubated with goat-anti rabbit (IR800) and donkey anti-mouse (IR 680) antibodies in Odyssey Blocking Buffer (</w:t>
      </w:r>
      <w:proofErr w:type="spellStart"/>
      <w:r w:rsidRPr="00A30CAA">
        <w:rPr>
          <w:color w:val="000000" w:themeColor="text1"/>
          <w:sz w:val="24"/>
          <w:szCs w:val="24"/>
        </w:rPr>
        <w:t>LiCor</w:t>
      </w:r>
      <w:proofErr w:type="spellEnd"/>
      <w:r w:rsidRPr="00A30CAA">
        <w:rPr>
          <w:color w:val="000000" w:themeColor="text1"/>
          <w:sz w:val="24"/>
          <w:szCs w:val="24"/>
        </w:rPr>
        <w:t>) for 1 h at RT and washed five times with PBST. The signal was read on an Odyssey scanner (</w:t>
      </w:r>
      <w:proofErr w:type="spellStart"/>
      <w:r w:rsidRPr="00A30CAA">
        <w:rPr>
          <w:color w:val="000000" w:themeColor="text1"/>
          <w:sz w:val="24"/>
          <w:szCs w:val="24"/>
        </w:rPr>
        <w:t>LiCor</w:t>
      </w:r>
      <w:proofErr w:type="spellEnd"/>
      <w:r w:rsidRPr="00A30CAA">
        <w:rPr>
          <w:color w:val="000000" w:themeColor="text1"/>
          <w:sz w:val="24"/>
          <w:szCs w:val="24"/>
        </w:rPr>
        <w:t xml:space="preserve">) at 800 nm and 700 nm. </w:t>
      </w:r>
    </w:p>
    <w:p w14:paraId="30F3B133" w14:textId="77777777" w:rsidR="00A30CAA" w:rsidRPr="00A30CAA" w:rsidRDefault="00A30CAA">
      <w:pPr>
        <w:rPr>
          <w:rFonts w:eastAsia="Times New Roman" w:cs="Arial"/>
          <w:sz w:val="24"/>
          <w:szCs w:val="24"/>
          <w:lang w:eastAsia="en-CA"/>
        </w:rPr>
      </w:pPr>
    </w:p>
    <w:p w14:paraId="0FE1CC0B" w14:textId="77777777" w:rsidR="00A30CAA" w:rsidRPr="00A30CAA" w:rsidRDefault="00A30CAA">
      <w:pPr>
        <w:rPr>
          <w:rFonts w:eastAsia="Times New Roman" w:cs="Arial"/>
          <w:sz w:val="24"/>
          <w:szCs w:val="24"/>
          <w:lang w:eastAsia="en-CA"/>
        </w:rPr>
      </w:pPr>
    </w:p>
    <w:sectPr w:rsidR="00A30CAA" w:rsidRPr="00A30C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3E"/>
    <w:rsid w:val="0013111C"/>
    <w:rsid w:val="00226FBC"/>
    <w:rsid w:val="00497B5F"/>
    <w:rsid w:val="0085082F"/>
    <w:rsid w:val="009173F2"/>
    <w:rsid w:val="009970D9"/>
    <w:rsid w:val="00A30CAA"/>
    <w:rsid w:val="00BB2B3E"/>
    <w:rsid w:val="00F2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D58B1"/>
  <w15:docId w15:val="{9003A556-E745-4E07-82EB-F806A9E1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5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Szewczyk</dc:creator>
  <cp:lastModifiedBy>Magdalena Szewczyk</cp:lastModifiedBy>
  <cp:revision>5</cp:revision>
  <dcterms:created xsi:type="dcterms:W3CDTF">2019-11-01T16:03:00Z</dcterms:created>
  <dcterms:modified xsi:type="dcterms:W3CDTF">2019-11-01T16:26:00Z</dcterms:modified>
</cp:coreProperties>
</file>