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ajorEastAsia" w:hAnsi="Times New Roman" w:cs="Times New Roman"/>
          <w:sz w:val="72"/>
          <w:szCs w:val="72"/>
        </w:rPr>
        <w:id w:val="63149002"/>
        <w:docPartObj>
          <w:docPartGallery w:val="Cover Pages"/>
          <w:docPartUnique/>
        </w:docPartObj>
      </w:sdtPr>
      <w:sdtEndPr>
        <w:rPr>
          <w:rFonts w:eastAsiaTheme="minorHAnsi"/>
          <w:sz w:val="22"/>
          <w:szCs w:val="22"/>
        </w:rPr>
      </w:sdtEndPr>
      <w:sdtContent>
        <w:p w:rsidR="00622B71" w:rsidRPr="00887E5E" w:rsidRDefault="00460193" w:rsidP="007771C5">
          <w:pPr>
            <w:pStyle w:val="NoSpacing"/>
            <w:jc w:val="center"/>
            <w:rPr>
              <w:rFonts w:ascii="Times New Roman" w:eastAsiaTheme="majorEastAsia" w:hAnsi="Times New Roman" w:cs="Times New Roman"/>
              <w:b/>
              <w:sz w:val="36"/>
              <w:szCs w:val="36"/>
            </w:rPr>
          </w:pPr>
          <w:r>
            <w:rPr>
              <w:rFonts w:ascii="Times New Roman" w:eastAsiaTheme="majorEastAsia" w:hAnsi="Times New Roman" w:cs="Times New Roman"/>
              <w:noProof/>
              <w:sz w:val="36"/>
              <w:szCs w:val="36"/>
            </w:rPr>
            <w:pict>
              <v:rect id="Rectangle 10" o:spid="_x0000_s1026" style="position:absolute;left:0;text-align:left;margin-left:32.25pt;margin-top:-19.8pt;width:7.15pt;height:882.9pt;z-index:251660288;visibility:visible;mso-height-percent:1050;mso-position-horizontal-relative:left-margin-area;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" o:allowincell="f" fillcolor="white [3212]" strokecolor="#2f5496 [2408]">
                <w10:wrap anchorx="margin" anchory="page"/>
              </v:rect>
            </w:pict>
          </w:r>
          <w:r>
            <w:rPr>
              <w:rFonts w:ascii="Times New Roman" w:eastAsiaTheme="majorEastAsia" w:hAnsi="Times New Roman" w:cs="Times New Roman"/>
              <w:noProof/>
              <w:sz w:val="36"/>
              <w:szCs w:val="36"/>
            </w:rPr>
            <w:pict>
              <v:rect id="Rectangle 9" o:spid="_x0000_s1030" style="position:absolute;left:0;text-align:left;margin-left:0;margin-top:0;width:623.35pt;height:56.65pt;z-index:251658240;visibility:visible;mso-width-percent:1050;mso-position-horizontal:center;mso-position-horizontal-relative:page;mso-position-vertical:top;mso-position-vertical-relative:top-margin-area;mso-width-percent:105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" o:allowincell="f" fillcolor="#5b9bd5 [3204]" strokecolor="#2f5496 [2408]">
                <v:textbox style="mso-next-textbox:#Rectangle 9">
                  <w:txbxContent>
                    <w:p w:rsidR="00A33EFE" w:rsidRDefault="00A33EFE" w:rsidP="00622B71">
                      <w:pPr>
                        <w:spacing w:after="0" w:line="240" w:lineRule="auto"/>
                        <w:rPr>
                          <w:b/>
                          <w:color w:val="FFFFFF" w:themeColor="background1"/>
                          <w:sz w:val="30"/>
                          <w:szCs w:val="30"/>
                        </w:rPr>
                      </w:pPr>
                      <w:r>
                        <w:rPr>
                          <w:b/>
                          <w:color w:val="FFFFFF" w:themeColor="background1"/>
                          <w:sz w:val="72"/>
                          <w:szCs w:val="72"/>
                        </w:rPr>
                        <w:t xml:space="preserve">       </w:t>
                      </w:r>
                      <w:r w:rsidRPr="002366A6">
                        <w:rPr>
                          <w:b/>
                          <w:color w:val="FFFFFF" w:themeColor="background1"/>
                          <w:sz w:val="72"/>
                          <w:szCs w:val="72"/>
                        </w:rPr>
                        <w:t>I</w:t>
                      </w:r>
                      <w:r>
                        <w:rPr>
                          <w:b/>
                          <w:color w:val="FFFFFF" w:themeColor="background1"/>
                          <w:sz w:val="30"/>
                          <w:szCs w:val="30"/>
                        </w:rPr>
                        <w:t>JESRT: 8(</w:t>
                      </w:r>
                      <w:r w:rsidR="002720A9">
                        <w:rPr>
                          <w:b/>
                          <w:color w:val="FFFFFF" w:themeColor="background1"/>
                          <w:sz w:val="30"/>
                          <w:szCs w:val="30"/>
                        </w:rPr>
                        <w:t>9</w:t>
                      </w:r>
                      <w:r>
                        <w:rPr>
                          <w:b/>
                          <w:color w:val="FFFFFF" w:themeColor="background1"/>
                          <w:sz w:val="30"/>
                          <w:szCs w:val="30"/>
                        </w:rPr>
                        <w:t xml:space="preserve">), </w:t>
                      </w:r>
                      <w:r w:rsidR="002720A9">
                        <w:rPr>
                          <w:b/>
                          <w:color w:val="FFFFFF" w:themeColor="background1"/>
                          <w:sz w:val="30"/>
                          <w:szCs w:val="30"/>
                        </w:rPr>
                        <w:t xml:space="preserve">September, 2019  </w:t>
                      </w:r>
                      <w:r w:rsidR="002720A9">
                        <w:rPr>
                          <w:b/>
                          <w:color w:val="FFFFFF" w:themeColor="background1"/>
                          <w:sz w:val="30"/>
                          <w:szCs w:val="30"/>
                        </w:rPr>
                        <w:tab/>
                      </w:r>
                      <w:r w:rsidR="002720A9">
                        <w:rPr>
                          <w:b/>
                          <w:color w:val="FFFFFF" w:themeColor="background1"/>
                          <w:sz w:val="30"/>
                          <w:szCs w:val="30"/>
                        </w:rPr>
                        <w:tab/>
                      </w:r>
                      <w:r w:rsidR="002720A9">
                        <w:rPr>
                          <w:b/>
                          <w:color w:val="FFFFFF" w:themeColor="background1"/>
                          <w:sz w:val="30"/>
                          <w:szCs w:val="30"/>
                        </w:rPr>
                        <w:tab/>
                      </w:r>
                      <w:r w:rsidR="002720A9">
                        <w:rPr>
                          <w:b/>
                          <w:color w:val="FFFFFF" w:themeColor="background1"/>
                          <w:sz w:val="30"/>
                          <w:szCs w:val="30"/>
                        </w:rPr>
                        <w:tab/>
                      </w:r>
                      <w:r w:rsidR="002720A9">
                        <w:rPr>
                          <w:b/>
                          <w:color w:val="FFFFFF" w:themeColor="background1"/>
                          <w:sz w:val="30"/>
                          <w:szCs w:val="30"/>
                        </w:rPr>
                        <w:tab/>
                      </w:r>
                      <w:r>
                        <w:rPr>
                          <w:b/>
                          <w:color w:val="FFFFFF" w:themeColor="background1"/>
                          <w:sz w:val="30"/>
                          <w:szCs w:val="30"/>
                        </w:rPr>
                        <w:t xml:space="preserve"> </w:t>
                      </w:r>
                      <w:r w:rsidRPr="00891B69">
                        <w:rPr>
                          <w:b/>
                          <w:color w:val="FFFFFF" w:themeColor="background1"/>
                          <w:sz w:val="30"/>
                          <w:szCs w:val="30"/>
                        </w:rPr>
                        <w:t>ISSN: 2277-9655</w:t>
                      </w:r>
                    </w:p>
                    <w:p w:rsidR="00A33EFE" w:rsidRDefault="00A33EFE" w:rsidP="00622B71">
                      <w:pPr>
                        <w:spacing w:after="0" w:line="240" w:lineRule="auto"/>
                        <w:rPr>
                          <w:b/>
                          <w:color w:val="FFFFFF" w:themeColor="background1"/>
                          <w:sz w:val="30"/>
                          <w:szCs w:val="30"/>
                        </w:rPr>
                      </w:pPr>
                    </w:p>
                    <w:p w:rsidR="00A33EFE" w:rsidRDefault="00A33EFE" w:rsidP="00622B71">
                      <w:pPr>
                        <w:spacing w:after="0" w:line="240" w:lineRule="auto"/>
                        <w:rPr>
                          <w:b/>
                          <w:color w:val="FFFFFF" w:themeColor="background1"/>
                          <w:sz w:val="30"/>
                          <w:szCs w:val="30"/>
                        </w:rPr>
                      </w:pPr>
                      <w:r>
                        <w:rPr>
                          <w:b/>
                          <w:color w:val="FFFFFF" w:themeColor="background1"/>
                          <w:sz w:val="30"/>
                          <w:szCs w:val="30"/>
                        </w:rPr>
                        <w:t>I</w:t>
                      </w:r>
                    </w:p>
                    <w:p w:rsidR="00A33EFE" w:rsidRPr="00891B69" w:rsidRDefault="00A33EFE" w:rsidP="00622B71">
                      <w:pPr>
                        <w:spacing w:after="0" w:line="240" w:lineRule="auto"/>
                        <w:rPr>
                          <w:b/>
                          <w:color w:val="FFFFFF" w:themeColor="background1"/>
                          <w:sz w:val="30"/>
                          <w:szCs w:val="30"/>
                        </w:rPr>
                      </w:pPr>
                    </w:p>
                    <w:p w:rsidR="00A33EFE" w:rsidRPr="007867FA" w:rsidRDefault="00A33EFE" w:rsidP="00622B71">
                      <w:pPr>
                        <w:spacing w:after="0"/>
                        <w:rPr>
                          <w:b/>
                        </w:rPr>
                      </w:pPr>
                      <w:r>
                        <w:rPr>
                          <w:b/>
                        </w:rPr>
                        <w:t xml:space="preserve">                 X </w:t>
                      </w:r>
                    </w:p>
                  </w:txbxContent>
                </v:textbox>
                <w10:wrap anchorx="page" anchory="margin"/>
              </v:rect>
            </w:pict>
          </w:r>
          <w:r w:rsidR="00622B71" w:rsidRPr="00887E5E">
            <w:rPr>
              <w:rFonts w:ascii="Times New Roman" w:eastAsiaTheme="majorEastAsia" w:hAnsi="Times New Roman" w:cs="Times New Roman"/>
              <w:b/>
              <w:color w:val="55AEB7"/>
              <w:sz w:val="36"/>
              <w:szCs w:val="36"/>
            </w:rPr>
            <w:t>I</w:t>
          </w:r>
          <w:r w:rsidR="00622B71" w:rsidRPr="00887E5E">
            <w:rPr>
              <w:rFonts w:ascii="Times New Roman" w:eastAsiaTheme="majorEastAsia" w:hAnsi="Times New Roman" w:cs="Times New Roman"/>
              <w:b/>
              <w:sz w:val="36"/>
              <w:szCs w:val="36"/>
            </w:rPr>
            <w:t xml:space="preserve">nternational </w:t>
          </w:r>
          <w:r w:rsidR="00622B71" w:rsidRPr="00887E5E">
            <w:rPr>
              <w:rFonts w:ascii="Times New Roman" w:eastAsiaTheme="majorEastAsia" w:hAnsi="Times New Roman" w:cs="Times New Roman"/>
              <w:b/>
              <w:color w:val="55AEB7"/>
              <w:sz w:val="36"/>
              <w:szCs w:val="36"/>
            </w:rPr>
            <w:t>J</w:t>
          </w:r>
          <w:r w:rsidR="00622B71" w:rsidRPr="00887E5E">
            <w:rPr>
              <w:rFonts w:ascii="Times New Roman" w:eastAsiaTheme="majorEastAsia" w:hAnsi="Times New Roman" w:cs="Times New Roman"/>
              <w:b/>
              <w:sz w:val="36"/>
              <w:szCs w:val="36"/>
            </w:rPr>
            <w:t xml:space="preserve">ournal of </w:t>
          </w:r>
          <w:r w:rsidR="00622B71" w:rsidRPr="00887E5E">
            <w:rPr>
              <w:rFonts w:ascii="Times New Roman" w:eastAsiaTheme="majorEastAsia" w:hAnsi="Times New Roman" w:cs="Times New Roman"/>
              <w:b/>
              <w:color w:val="55AEB7"/>
              <w:sz w:val="36"/>
              <w:szCs w:val="36"/>
            </w:rPr>
            <w:t>E</w:t>
          </w:r>
          <w:r w:rsidR="00622B71" w:rsidRPr="00887E5E">
            <w:rPr>
              <w:rFonts w:ascii="Times New Roman" w:eastAsiaTheme="majorEastAsia" w:hAnsi="Times New Roman" w:cs="Times New Roman"/>
              <w:b/>
              <w:sz w:val="36"/>
              <w:szCs w:val="36"/>
            </w:rPr>
            <w:t xml:space="preserve">ngineering </w:t>
          </w:r>
          <w:r w:rsidR="00622B71" w:rsidRPr="00887E5E">
            <w:rPr>
              <w:rFonts w:ascii="Times New Roman" w:eastAsiaTheme="majorEastAsia" w:hAnsi="Times New Roman" w:cs="Times New Roman"/>
              <w:b/>
              <w:color w:val="55AEB7"/>
              <w:sz w:val="36"/>
              <w:szCs w:val="36"/>
            </w:rPr>
            <w:t>S</w:t>
          </w:r>
          <w:r w:rsidR="00622B71" w:rsidRPr="00887E5E">
            <w:rPr>
              <w:rFonts w:ascii="Times New Roman" w:eastAsiaTheme="majorEastAsia" w:hAnsi="Times New Roman" w:cs="Times New Roman"/>
              <w:b/>
              <w:sz w:val="36"/>
              <w:szCs w:val="36"/>
            </w:rPr>
            <w:t>ciences &amp;</w:t>
          </w:r>
          <w:r w:rsidR="00622B71" w:rsidRPr="00887E5E">
            <w:rPr>
              <w:rFonts w:ascii="Times New Roman" w:eastAsiaTheme="majorEastAsia" w:hAnsi="Times New Roman" w:cs="Times New Roman"/>
              <w:b/>
              <w:color w:val="55AEB7"/>
              <w:sz w:val="36"/>
              <w:szCs w:val="36"/>
            </w:rPr>
            <w:t>R</w:t>
          </w:r>
          <w:r w:rsidR="00622B71" w:rsidRPr="00887E5E">
            <w:rPr>
              <w:rFonts w:ascii="Times New Roman" w:eastAsiaTheme="majorEastAsia" w:hAnsi="Times New Roman" w:cs="Times New Roman"/>
              <w:b/>
              <w:sz w:val="36"/>
              <w:szCs w:val="36"/>
            </w:rPr>
            <w:t xml:space="preserve">esearch </w:t>
          </w:r>
          <w:r w:rsidR="00622B71" w:rsidRPr="00887E5E">
            <w:rPr>
              <w:rFonts w:ascii="Times New Roman" w:eastAsiaTheme="majorEastAsia" w:hAnsi="Times New Roman" w:cs="Times New Roman"/>
              <w:b/>
              <w:color w:val="55AEB7"/>
              <w:sz w:val="36"/>
              <w:szCs w:val="36"/>
            </w:rPr>
            <w:t>T</w:t>
          </w:r>
          <w:r w:rsidR="00622B71" w:rsidRPr="00887E5E">
            <w:rPr>
              <w:rFonts w:ascii="Times New Roman" w:eastAsiaTheme="majorEastAsia" w:hAnsi="Times New Roman" w:cs="Times New Roman"/>
              <w:b/>
              <w:sz w:val="36"/>
              <w:szCs w:val="36"/>
            </w:rPr>
            <w:t>echnology</w:t>
          </w:r>
        </w:p>
        <w:p w:rsidR="00622B71" w:rsidRPr="00887E5E" w:rsidRDefault="00622B71" w:rsidP="007771C5">
          <w:pPr>
            <w:pStyle w:val="NoSpacing"/>
            <w:jc w:val="center"/>
            <w:rPr>
              <w:rFonts w:ascii="Times New Roman" w:eastAsiaTheme="majorEastAsia" w:hAnsi="Times New Roman" w:cs="Times New Roman"/>
              <w:b/>
              <w:sz w:val="20"/>
              <w:szCs w:val="20"/>
            </w:rPr>
          </w:pPr>
          <w:r w:rsidRPr="00887E5E">
            <w:rPr>
              <w:rFonts w:ascii="Times New Roman" w:eastAsiaTheme="majorEastAsia" w:hAnsi="Times New Roman" w:cs="Times New Roman"/>
              <w:b/>
              <w:sz w:val="20"/>
              <w:szCs w:val="20"/>
            </w:rPr>
            <w:t>(A Peer Reviewed Online Journal)</w:t>
          </w:r>
        </w:p>
        <w:p w:rsidR="00622B71" w:rsidRPr="00887E5E" w:rsidRDefault="00622B71" w:rsidP="007771C5">
          <w:pPr>
            <w:pStyle w:val="NoSpacing"/>
            <w:jc w:val="center"/>
            <w:rPr>
              <w:rFonts w:ascii="Times New Roman" w:eastAsiaTheme="majorEastAsia" w:hAnsi="Times New Roman" w:cs="Times New Roman"/>
              <w:b/>
              <w:sz w:val="20"/>
              <w:szCs w:val="20"/>
            </w:rPr>
          </w:pPr>
          <w:r w:rsidRPr="00887E5E">
            <w:rPr>
              <w:rFonts w:ascii="Times New Roman" w:eastAsiaTheme="majorEastAsia" w:hAnsi="Times New Roman" w:cs="Times New Roman"/>
              <w:b/>
              <w:sz w:val="20"/>
              <w:szCs w:val="20"/>
            </w:rPr>
            <w:t>Impact Factor: 5.164</w:t>
          </w:r>
        </w:p>
        <w:p w:rsidR="00622B71" w:rsidRPr="00887E5E" w:rsidRDefault="00460193" w:rsidP="007771C5">
          <w:pPr>
            <w:pStyle w:val="NoSpacing"/>
            <w:rPr>
              <w:rFonts w:ascii="Times New Roman" w:eastAsiaTheme="majorEastAsia" w:hAnsi="Times New Roman" w:cs="Times New Roman"/>
              <w:sz w:val="36"/>
              <w:szCs w:val="36"/>
            </w:rPr>
          </w:pPr>
          <w:r>
            <w:rPr>
              <w:rFonts w:ascii="Times New Roman" w:eastAsiaTheme="majorEastAsia" w:hAnsi="Times New Roman" w:cs="Times New Roman"/>
              <w:noProof/>
              <w:sz w:val="36"/>
              <w:szCs w:val="36"/>
            </w:rPr>
            <w:pict>
              <v:rect id="Rectangle 8" o:spid="_x0000_s1027" style="position:absolute;margin-left:0;margin-top:0;width:623.35pt;height:63.55pt;z-index:251657216;visibility:visible;mso-width-percent:1050;mso-height-percent:900;mso-position-horizontal:center;mso-position-horizontal-relative:page;mso-position-vertical:bottom;mso-position-vertical-relative:page;mso-width-percent:1050;mso-height-percent:90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" o:allowincell="f" fillcolor="#5b9bd5 [3204]" strokecolor="#2f5496 [2408]">
                <v:textbox style="mso-next-textbox:#Rectangle 8">
                  <w:txbxContent>
                    <w:p w:rsidR="00A33EFE" w:rsidRPr="00091204" w:rsidRDefault="00A33EFE" w:rsidP="00622B71">
                      <w:pPr>
                        <w:spacing w:after="0" w:line="240" w:lineRule="auto"/>
                        <w:rPr>
                          <w:b/>
                          <w:color w:val="FFFFFF" w:themeColor="background1"/>
                          <w:sz w:val="20"/>
                          <w:szCs w:val="20"/>
                        </w:rPr>
                      </w:pPr>
                      <w:r>
                        <w:rPr>
                          <w:b/>
                          <w:color w:val="FFFFFF" w:themeColor="background1"/>
                          <w:sz w:val="20"/>
                          <w:szCs w:val="20"/>
                        </w:rPr>
                        <w:t xml:space="preserve">                      </w:t>
                      </w:r>
                      <w:r w:rsidRPr="001F2FC6">
                        <w:rPr>
                          <w:b/>
                          <w:color w:val="FFFFFF" w:themeColor="background1"/>
                          <w:sz w:val="20"/>
                          <w:szCs w:val="20"/>
                        </w:rPr>
                        <w:t>Website:</w:t>
                      </w:r>
                      <w:r>
                        <w:rPr>
                          <w:b/>
                          <w:color w:val="FFFFFF" w:themeColor="background1"/>
                          <w:sz w:val="20"/>
                          <w:szCs w:val="20"/>
                        </w:rPr>
                        <w:t xml:space="preserve"> </w:t>
                      </w:r>
                      <w:hyperlink r:id="rId8" w:history="1">
                        <w:r w:rsidRPr="00091204">
                          <w:rPr>
                            <w:rStyle w:val="Hyperlink"/>
                            <w:b/>
                            <w:sz w:val="20"/>
                            <w:szCs w:val="20"/>
                          </w:rPr>
                          <w:t>www.ijesrt.com</w:t>
                        </w:r>
                      </w:hyperlink>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Pr>
                          <w:b/>
                          <w:color w:val="FFFFFF" w:themeColor="background1"/>
                          <w:sz w:val="20"/>
                          <w:szCs w:val="20"/>
                        </w:rPr>
                        <w:tab/>
                      </w:r>
                      <w:r>
                        <w:rPr>
                          <w:b/>
                          <w:color w:val="FFFFFF" w:themeColor="background1"/>
                          <w:sz w:val="20"/>
                          <w:szCs w:val="20"/>
                        </w:rPr>
                        <w:tab/>
                      </w:r>
                      <w:r>
                        <w:rPr>
                          <w:b/>
                          <w:color w:val="FFFFFF" w:themeColor="background1"/>
                          <w:sz w:val="20"/>
                          <w:szCs w:val="20"/>
                        </w:rPr>
                        <w:tab/>
                      </w:r>
                      <w:r w:rsidRPr="001F2FC6">
                        <w:rPr>
                          <w:b/>
                          <w:color w:val="FFFFFF" w:themeColor="background1"/>
                          <w:sz w:val="20"/>
                          <w:szCs w:val="20"/>
                        </w:rPr>
                        <w:t>Mail:</w:t>
                      </w:r>
                      <w:r>
                        <w:rPr>
                          <w:b/>
                          <w:color w:val="FFFFFF" w:themeColor="background1"/>
                          <w:sz w:val="20"/>
                          <w:szCs w:val="20"/>
                        </w:rPr>
                        <w:t xml:space="preserve"> </w:t>
                      </w:r>
                      <w:hyperlink r:id="rId9" w:history="1">
                        <w:r w:rsidRPr="00881590">
                          <w:rPr>
                            <w:rStyle w:val="Hyperlink"/>
                            <w:b/>
                            <w:sz w:val="20"/>
                            <w:szCs w:val="20"/>
                          </w:rPr>
                          <w:t>editor@ijesrt.com</w:t>
                        </w:r>
                      </w:hyperlink>
                    </w:p>
                    <w:p w:rsidR="00A33EFE" w:rsidRDefault="00A33EFE" w:rsidP="00622B71">
                      <w:pPr>
                        <w:spacing w:after="0" w:line="240" w:lineRule="auto"/>
                        <w:rPr>
                          <w:b/>
                          <w:sz w:val="20"/>
                          <w:szCs w:val="20"/>
                        </w:rPr>
                      </w:pPr>
                      <w:r>
                        <w:rPr>
                          <w:b/>
                          <w:sz w:val="20"/>
                          <w:szCs w:val="20"/>
                        </w:rPr>
                        <w:t>O</w:t>
                      </w:r>
                    </w:p>
                    <w:p w:rsidR="00A33EFE" w:rsidRPr="001F2FC6" w:rsidRDefault="00A33EFE" w:rsidP="00622B71">
                      <w:pPr>
                        <w:spacing w:after="0" w:line="240" w:lineRule="auto"/>
                        <w:rPr>
                          <w:b/>
                          <w:color w:val="FFFFFF" w:themeColor="background1"/>
                          <w:sz w:val="20"/>
                          <w:szCs w:val="20"/>
                        </w:rPr>
                      </w:pPr>
                    </w:p>
                    <w:p w:rsidR="00A33EFE" w:rsidRDefault="00A33EFE" w:rsidP="00622B71">
                      <w:pPr>
                        <w:spacing w:after="0" w:line="240" w:lineRule="auto"/>
                        <w:rPr>
                          <w:b/>
                          <w:color w:val="FFFFFF" w:themeColor="background1"/>
                          <w:sz w:val="30"/>
                          <w:szCs w:val="30"/>
                        </w:rPr>
                      </w:pPr>
                    </w:p>
                    <w:p w:rsidR="00A33EFE" w:rsidRDefault="00A33EFE" w:rsidP="00622B71">
                      <w:pPr>
                        <w:rPr>
                          <w:b/>
                          <w:color w:val="FFFFFF" w:themeColor="background1"/>
                          <w:sz w:val="30"/>
                          <w:szCs w:val="30"/>
                        </w:rPr>
                      </w:pPr>
                    </w:p>
                    <w:p w:rsidR="00A33EFE" w:rsidRDefault="00A33EFE" w:rsidP="00622B71"/>
                  </w:txbxContent>
                </v:textbox>
                <w10:wrap anchorx="page" anchory="page"/>
              </v:rect>
            </w:pict>
          </w:r>
          <w:r>
            <w:rPr>
              <w:rFonts w:ascii="Times New Roman" w:eastAsiaTheme="majorEastAsia" w:hAnsi="Times New Roman" w:cs="Times New Roman"/>
              <w:noProof/>
              <w:sz w:val="36"/>
              <w:szCs w:val="36"/>
            </w:rPr>
            <w:pict>
              <v:rect id="Rectangle 7" o:spid="_x0000_s1029" style="position:absolute;margin-left:0;margin-top:0;width:7.15pt;height:882.3pt;z-index:251659264;visibility:visible;mso-height-percent:1050;mso-position-horizontal:center;mso-position-horizontal-relative:right-margin-area;mso-position-vertical:center;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" o:allowincell="f" fillcolor="white [3212]" strokecolor="#2f5496 [2408]">
                <w10:wrap anchorx="margin" anchory="page"/>
              </v:rect>
            </w:pict>
          </w:r>
        </w:p>
        <w:p w:rsidR="00622B71" w:rsidRPr="00887E5E" w:rsidRDefault="00622B71" w:rsidP="007771C5">
          <w:pPr>
            <w:pStyle w:val="NoSpacing"/>
            <w:jc w:val="center"/>
            <w:rPr>
              <w:rFonts w:ascii="Times New Roman" w:eastAsiaTheme="majorEastAsia" w:hAnsi="Times New Roman" w:cs="Times New Roman"/>
              <w:b/>
              <w:sz w:val="36"/>
              <w:szCs w:val="36"/>
            </w:rPr>
          </w:pPr>
          <w:r w:rsidRPr="00887E5E">
            <w:rPr>
              <w:rFonts w:ascii="Times New Roman" w:eastAsiaTheme="majorEastAsia" w:hAnsi="Times New Roman" w:cs="Times New Roman"/>
              <w:b/>
              <w:noProof/>
              <w:color w:val="55AEB7"/>
              <w:sz w:val="36"/>
              <w:szCs w:val="36"/>
            </w:rPr>
            <w:drawing>
              <wp:inline distT="0" distB="0" distL="0" distR="0">
                <wp:extent cx="382884" cy="382884"/>
                <wp:effectExtent l="19050" t="0" r="0" b="0"/>
                <wp:docPr id="6" name="Picture 5"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_256.png"/>
                        <pic:cNvPicPr/>
                      </pic:nvPicPr>
                      <pic:blipFill>
                        <a:blip r:embed="rId10" cstate="print"/>
                        <a:stretch>
                          <a:fillRect/>
                        </a:stretch>
                      </pic:blipFill>
                      <pic:spPr>
                        <a:xfrm>
                          <a:off x="0" y="0"/>
                          <a:ext cx="382928" cy="382928"/>
                        </a:xfrm>
                        <a:prstGeom prst="rect">
                          <a:avLst/>
                        </a:prstGeom>
                      </pic:spPr>
                    </pic:pic>
                  </a:graphicData>
                </a:graphic>
              </wp:inline>
            </w:drawing>
          </w:r>
          <w:r w:rsidRPr="00887E5E">
            <w:rPr>
              <w:rFonts w:ascii="Times New Roman" w:eastAsiaTheme="majorEastAsia" w:hAnsi="Times New Roman" w:cs="Times New Roman"/>
              <w:b/>
              <w:color w:val="55AEB7"/>
              <w:sz w:val="36"/>
              <w:szCs w:val="36"/>
            </w:rPr>
            <w:t>I</w:t>
          </w:r>
          <w:r w:rsidRPr="00887E5E">
            <w:rPr>
              <w:rFonts w:ascii="Times New Roman" w:eastAsiaTheme="majorEastAsia" w:hAnsi="Times New Roman" w:cs="Times New Roman"/>
              <w:b/>
              <w:sz w:val="36"/>
              <w:szCs w:val="36"/>
            </w:rPr>
            <w:t>JESRT</w:t>
          </w:r>
        </w:p>
        <w:p w:rsidR="00622B71" w:rsidRPr="00887E5E" w:rsidRDefault="00622B71" w:rsidP="007771C5">
          <w:pPr>
            <w:pStyle w:val="NoSpacing"/>
            <w:jc w:val="center"/>
            <w:rPr>
              <w:rFonts w:ascii="Times New Roman" w:eastAsiaTheme="majorEastAsia" w:hAnsi="Times New Roman" w:cs="Times New Roman"/>
              <w:sz w:val="36"/>
              <w:szCs w:val="36"/>
            </w:rPr>
          </w:pPr>
        </w:p>
        <w:p w:rsidR="00622B71" w:rsidRPr="00887E5E" w:rsidRDefault="00460193" w:rsidP="007771C5">
          <w:pPr>
            <w:pStyle w:val="NoSpacing"/>
            <w:jc w:val="center"/>
            <w:rPr>
              <w:rFonts w:ascii="Times New Roman" w:hAnsi="Times New Roman" w:cs="Times New Roman"/>
            </w:rPr>
          </w:pPr>
          <w:r>
            <w:rPr>
              <w:rFonts w:ascii="Times New Roman" w:hAnsi="Times New Roman" w:cs="Times New Roman"/>
              <w:noProof/>
              <w:color w:val="FF0000"/>
            </w:rPr>
            <w:pict>
              <v:rect id="Rectangle 5" o:spid="_x0000_s1028" style="position:absolute;left:0;text-align:left;margin-left:0;margin-top:51pt;width:594.75pt;height:273pt;z-index:-251655168;visibility:visible;mso-position-horizont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" fillcolor="#5b9bd5 [3204]" strokecolor="#f2f2f2 [3041]" strokeweight="3pt">
                <w10:wrap anchorx="page"/>
              </v:rect>
            </w:pict>
          </w:r>
          <w:r w:rsidR="00622B71" w:rsidRPr="00887E5E">
            <w:rPr>
              <w:rFonts w:ascii="Times New Roman" w:hAnsi="Times New Roman" w:cs="Times New Roman"/>
              <w:noProof/>
            </w:rPr>
            <w:drawing>
              <wp:inline distT="0" distB="0" distL="0" distR="0">
                <wp:extent cx="4772692" cy="4343400"/>
                <wp:effectExtent l="190500" t="190500" r="180340" b="171450"/>
                <wp:docPr id="4" name="Picture 1" descr="system_engineer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stem_engineering.png"/>
                        <pic:cNvPicPr/>
                      </pic:nvPicPr>
                      <pic:blipFill>
                        <a:blip r:embed="rId11"/>
                        <a:stretch>
                          <a:fillRect/>
                        </a:stretch>
                      </pic:blipFill>
                      <pic:spPr>
                        <a:xfrm>
                          <a:off x="0" y="0"/>
                          <a:ext cx="4778188" cy="4348402"/>
                        </a:xfrm>
                        <a:prstGeom prst="rect">
                          <a:avLst/>
                        </a:prstGeom>
                        <a:ln>
                          <a:noFill/>
                        </a:ln>
                        <a:effectLst>
                          <a:outerShdw blurRad="190500" algn="tl" rotWithShape="0">
                            <a:srgbClr val="000000">
                              <a:alpha val="70000"/>
                            </a:srgbClr>
                          </a:outerShdw>
                        </a:effectLst>
                      </pic:spPr>
                    </pic:pic>
                  </a:graphicData>
                </a:graphic>
              </wp:inline>
            </w:drawing>
          </w:r>
        </w:p>
        <w:p w:rsidR="00622B71" w:rsidRPr="00887E5E" w:rsidRDefault="00622B71" w:rsidP="007771C5">
          <w:pPr>
            <w:pStyle w:val="NoSpacing"/>
            <w:rPr>
              <w:rFonts w:ascii="Times New Roman" w:hAnsi="Times New Roman" w:cs="Times New Roman"/>
            </w:rPr>
          </w:pPr>
          <w:r w:rsidRPr="00887E5E">
            <w:rPr>
              <w:rFonts w:ascii="Times New Roman" w:hAnsi="Times New Roman" w:cs="Times New Roman"/>
            </w:rPr>
            <w:br w:type="textWrapping" w:clear="all"/>
          </w:r>
        </w:p>
        <w:p w:rsidR="00622B71" w:rsidRPr="00887E5E" w:rsidRDefault="00622B71" w:rsidP="007771C5">
          <w:pPr>
            <w:pStyle w:val="NoSpacing"/>
            <w:rPr>
              <w:rFonts w:ascii="Times New Roman" w:hAnsi="Times New Roman" w:cs="Times New Roman"/>
            </w:rPr>
          </w:pPr>
        </w:p>
        <w:p w:rsidR="00622B71" w:rsidRPr="00887E5E" w:rsidRDefault="00622B71" w:rsidP="007771C5">
          <w:pPr>
            <w:tabs>
              <w:tab w:val="left" w:pos="1875"/>
            </w:tabs>
            <w:spacing w:after="0" w:line="240" w:lineRule="auto"/>
            <w:rPr>
              <w:rFonts w:ascii="Times New Roman" w:hAnsi="Times New Roman" w:cs="Times New Roman"/>
            </w:rPr>
          </w:pPr>
        </w:p>
        <w:p w:rsidR="00622B71" w:rsidRPr="00887E5E" w:rsidRDefault="00622B71" w:rsidP="007771C5">
          <w:pPr>
            <w:tabs>
              <w:tab w:val="left" w:pos="1875"/>
            </w:tabs>
            <w:spacing w:after="0" w:line="240" w:lineRule="auto"/>
            <w:rPr>
              <w:rFonts w:ascii="Times New Roman" w:hAnsi="Times New Roman" w:cs="Times New Roman"/>
            </w:rPr>
          </w:pPr>
          <w:r w:rsidRPr="00887E5E">
            <w:rPr>
              <w:rFonts w:ascii="Times New Roman" w:hAnsi="Times New Roman" w:cs="Times New Roman"/>
            </w:rPr>
            <w:tab/>
          </w:r>
        </w:p>
      </w:sdtContent>
    </w:sdt>
    <w:p w:rsidR="00622B71" w:rsidRPr="00887E5E" w:rsidRDefault="00622B71" w:rsidP="007771C5">
      <w:pPr>
        <w:pBdr>
          <w:bottom w:val="single" w:sz="4" w:space="1" w:color="auto"/>
        </w:pBdr>
        <w:spacing w:after="0" w:line="240" w:lineRule="auto"/>
        <w:rPr>
          <w:rFonts w:ascii="Times New Roman" w:hAnsi="Times New Roman" w:cs="Times New Roman"/>
          <w:b/>
          <w:sz w:val="36"/>
          <w:szCs w:val="36"/>
        </w:rPr>
      </w:pPr>
      <w:r w:rsidRPr="00887E5E">
        <w:rPr>
          <w:rFonts w:ascii="Times New Roman" w:hAnsi="Times New Roman" w:cs="Times New Roman"/>
          <w:b/>
          <w:color w:val="4472C4" w:themeColor="accent5"/>
          <w:sz w:val="36"/>
          <w:szCs w:val="36"/>
        </w:rPr>
        <w:t>C</w:t>
      </w:r>
      <w:r w:rsidRPr="00887E5E">
        <w:rPr>
          <w:rFonts w:ascii="Times New Roman" w:hAnsi="Times New Roman" w:cs="Times New Roman"/>
          <w:b/>
          <w:sz w:val="36"/>
          <w:szCs w:val="36"/>
        </w:rPr>
        <w:t xml:space="preserve">hief </w:t>
      </w:r>
      <w:r w:rsidR="000771C9" w:rsidRPr="00887E5E">
        <w:rPr>
          <w:rFonts w:ascii="Times New Roman" w:hAnsi="Times New Roman" w:cs="Times New Roman"/>
          <w:b/>
          <w:color w:val="4472C4" w:themeColor="accent5"/>
          <w:sz w:val="36"/>
          <w:szCs w:val="36"/>
        </w:rPr>
        <w:t>E</w:t>
      </w:r>
      <w:r w:rsidR="000771C9" w:rsidRPr="00887E5E">
        <w:rPr>
          <w:rFonts w:ascii="Times New Roman" w:hAnsi="Times New Roman" w:cs="Times New Roman"/>
          <w:b/>
          <w:sz w:val="36"/>
          <w:szCs w:val="36"/>
        </w:rPr>
        <w:t xml:space="preserve">ditor   </w:t>
      </w:r>
      <w:r w:rsidRPr="00887E5E">
        <w:rPr>
          <w:rFonts w:ascii="Times New Roman" w:hAnsi="Times New Roman" w:cs="Times New Roman"/>
          <w:b/>
          <w:sz w:val="36"/>
          <w:szCs w:val="36"/>
        </w:rPr>
        <w:tab/>
      </w:r>
      <w:r w:rsidRPr="00887E5E">
        <w:rPr>
          <w:rFonts w:ascii="Times New Roman" w:hAnsi="Times New Roman" w:cs="Times New Roman"/>
          <w:b/>
          <w:sz w:val="36"/>
          <w:szCs w:val="36"/>
        </w:rPr>
        <w:tab/>
      </w:r>
      <w:r w:rsidRPr="00887E5E">
        <w:rPr>
          <w:rFonts w:ascii="Times New Roman" w:hAnsi="Times New Roman" w:cs="Times New Roman"/>
          <w:b/>
          <w:sz w:val="36"/>
          <w:szCs w:val="36"/>
        </w:rPr>
        <w:tab/>
      </w:r>
      <w:r w:rsidRPr="00887E5E">
        <w:rPr>
          <w:rFonts w:ascii="Times New Roman" w:hAnsi="Times New Roman" w:cs="Times New Roman"/>
          <w:b/>
          <w:sz w:val="36"/>
          <w:szCs w:val="36"/>
        </w:rPr>
        <w:tab/>
      </w:r>
      <w:r w:rsidRPr="00887E5E">
        <w:rPr>
          <w:rFonts w:ascii="Times New Roman" w:hAnsi="Times New Roman" w:cs="Times New Roman"/>
          <w:b/>
          <w:sz w:val="36"/>
          <w:szCs w:val="36"/>
        </w:rPr>
        <w:tab/>
      </w:r>
      <w:r w:rsidRPr="00887E5E">
        <w:rPr>
          <w:rFonts w:ascii="Times New Roman" w:hAnsi="Times New Roman" w:cs="Times New Roman"/>
          <w:b/>
          <w:color w:val="4472C4" w:themeColor="accent5"/>
          <w:sz w:val="36"/>
          <w:szCs w:val="36"/>
        </w:rPr>
        <w:t>E</w:t>
      </w:r>
      <w:r w:rsidRPr="00887E5E">
        <w:rPr>
          <w:rFonts w:ascii="Times New Roman" w:hAnsi="Times New Roman" w:cs="Times New Roman"/>
          <w:b/>
          <w:sz w:val="36"/>
          <w:szCs w:val="36"/>
        </w:rPr>
        <w:t xml:space="preserve">xecutive </w:t>
      </w:r>
      <w:r w:rsidRPr="00887E5E">
        <w:rPr>
          <w:rFonts w:ascii="Times New Roman" w:hAnsi="Times New Roman" w:cs="Times New Roman"/>
          <w:b/>
          <w:color w:val="4472C4" w:themeColor="accent5"/>
          <w:sz w:val="36"/>
          <w:szCs w:val="36"/>
        </w:rPr>
        <w:t>E</w:t>
      </w:r>
      <w:r w:rsidRPr="00887E5E">
        <w:rPr>
          <w:rFonts w:ascii="Times New Roman" w:hAnsi="Times New Roman" w:cs="Times New Roman"/>
          <w:b/>
          <w:sz w:val="36"/>
          <w:szCs w:val="36"/>
        </w:rPr>
        <w:t xml:space="preserve">ditor   </w:t>
      </w:r>
    </w:p>
    <w:p w:rsidR="00622B71" w:rsidRPr="00887E5E" w:rsidRDefault="00622B71" w:rsidP="007771C5">
      <w:pPr>
        <w:spacing w:after="0" w:line="240" w:lineRule="auto"/>
        <w:rPr>
          <w:rFonts w:ascii="Times New Roman" w:hAnsi="Times New Roman" w:cs="Times New Roman"/>
          <w:b/>
          <w:sz w:val="32"/>
          <w:szCs w:val="32"/>
        </w:rPr>
      </w:pPr>
      <w:r w:rsidRPr="00887E5E">
        <w:rPr>
          <w:rFonts w:ascii="Times New Roman" w:hAnsi="Times New Roman" w:cs="Times New Roman"/>
          <w:b/>
          <w:sz w:val="32"/>
          <w:szCs w:val="32"/>
          <w:shd w:val="clear" w:color="auto" w:fill="FFFFFF"/>
        </w:rPr>
        <w:t>Dr. J.B. Helonde</w:t>
      </w:r>
      <w:r w:rsidRPr="00887E5E">
        <w:rPr>
          <w:rFonts w:ascii="Times New Roman" w:hAnsi="Times New Roman" w:cs="Times New Roman"/>
          <w:b/>
          <w:color w:val="585F63"/>
          <w:sz w:val="32"/>
          <w:szCs w:val="32"/>
          <w:shd w:val="clear" w:color="auto" w:fill="FFFFFF"/>
        </w:rPr>
        <w:tab/>
      </w:r>
      <w:r w:rsidRPr="00887E5E">
        <w:rPr>
          <w:rFonts w:ascii="Times New Roman" w:hAnsi="Times New Roman" w:cs="Times New Roman"/>
          <w:b/>
          <w:color w:val="585F63"/>
          <w:sz w:val="32"/>
          <w:szCs w:val="32"/>
          <w:shd w:val="clear" w:color="auto" w:fill="FFFFFF"/>
        </w:rPr>
        <w:tab/>
      </w:r>
      <w:r w:rsidRPr="00887E5E">
        <w:rPr>
          <w:rFonts w:ascii="Times New Roman" w:hAnsi="Times New Roman" w:cs="Times New Roman"/>
          <w:b/>
          <w:color w:val="585F63"/>
          <w:sz w:val="32"/>
          <w:szCs w:val="32"/>
          <w:shd w:val="clear" w:color="auto" w:fill="FFFFFF"/>
        </w:rPr>
        <w:tab/>
      </w:r>
      <w:r w:rsidRPr="00887E5E">
        <w:rPr>
          <w:rFonts w:ascii="Times New Roman" w:hAnsi="Times New Roman" w:cs="Times New Roman"/>
          <w:b/>
          <w:color w:val="585F63"/>
          <w:sz w:val="32"/>
          <w:szCs w:val="32"/>
          <w:shd w:val="clear" w:color="auto" w:fill="FFFFFF"/>
        </w:rPr>
        <w:tab/>
      </w:r>
      <w:r w:rsidRPr="00887E5E">
        <w:rPr>
          <w:rFonts w:ascii="Times New Roman" w:hAnsi="Times New Roman" w:cs="Times New Roman"/>
          <w:b/>
          <w:color w:val="585F63"/>
          <w:sz w:val="32"/>
          <w:szCs w:val="32"/>
          <w:shd w:val="clear" w:color="auto" w:fill="FFFFFF"/>
        </w:rPr>
        <w:tab/>
      </w:r>
      <w:r w:rsidRPr="00887E5E">
        <w:rPr>
          <w:rFonts w:ascii="Times New Roman" w:hAnsi="Times New Roman" w:cs="Times New Roman"/>
          <w:b/>
          <w:sz w:val="32"/>
          <w:szCs w:val="32"/>
          <w:shd w:val="clear" w:color="auto" w:fill="FFFFFF"/>
        </w:rPr>
        <w:t>Mr. Somil</w:t>
      </w:r>
      <w:r w:rsidR="00B15F5B" w:rsidRPr="00887E5E">
        <w:rPr>
          <w:rFonts w:ascii="Times New Roman" w:hAnsi="Times New Roman" w:cs="Times New Roman"/>
          <w:b/>
          <w:sz w:val="32"/>
          <w:szCs w:val="32"/>
          <w:shd w:val="clear" w:color="auto" w:fill="FFFFFF"/>
        </w:rPr>
        <w:t xml:space="preserve"> </w:t>
      </w:r>
      <w:r w:rsidRPr="00887E5E">
        <w:rPr>
          <w:rFonts w:ascii="Times New Roman" w:hAnsi="Times New Roman" w:cs="Times New Roman"/>
          <w:b/>
          <w:sz w:val="32"/>
          <w:szCs w:val="32"/>
          <w:shd w:val="clear" w:color="auto" w:fill="FFFFFF"/>
        </w:rPr>
        <w:t>Mayur</w:t>
      </w:r>
      <w:r w:rsidR="00B15F5B" w:rsidRPr="00887E5E">
        <w:rPr>
          <w:rFonts w:ascii="Times New Roman" w:hAnsi="Times New Roman" w:cs="Times New Roman"/>
          <w:b/>
          <w:sz w:val="32"/>
          <w:szCs w:val="32"/>
          <w:shd w:val="clear" w:color="auto" w:fill="FFFFFF"/>
        </w:rPr>
        <w:t xml:space="preserve"> </w:t>
      </w:r>
      <w:r w:rsidRPr="00887E5E">
        <w:rPr>
          <w:rFonts w:ascii="Times New Roman" w:hAnsi="Times New Roman" w:cs="Times New Roman"/>
          <w:b/>
          <w:sz w:val="32"/>
          <w:szCs w:val="32"/>
          <w:shd w:val="clear" w:color="auto" w:fill="FFFFFF"/>
        </w:rPr>
        <w:t>Shah</w:t>
      </w:r>
    </w:p>
    <w:p w:rsidR="00622B71" w:rsidRPr="00887E5E" w:rsidRDefault="00622B71" w:rsidP="007771C5">
      <w:pPr>
        <w:spacing w:after="0" w:line="240" w:lineRule="auto"/>
        <w:rPr>
          <w:rFonts w:ascii="Times New Roman" w:hAnsi="Times New Roman" w:cs="Times New Roman"/>
        </w:rPr>
      </w:pPr>
    </w:p>
    <w:p w:rsidR="00A364A8" w:rsidRPr="00887E5E" w:rsidRDefault="00A364A8" w:rsidP="007771C5">
      <w:pPr>
        <w:spacing w:after="0" w:line="240" w:lineRule="auto"/>
        <w:rPr>
          <w:rFonts w:ascii="Times New Roman" w:hAnsi="Times New Roman" w:cs="Times New Roman"/>
        </w:rPr>
      </w:pPr>
    </w:p>
    <w:p w:rsidR="00A364A8" w:rsidRPr="00887E5E" w:rsidRDefault="00A364A8" w:rsidP="007771C5">
      <w:pPr>
        <w:spacing w:after="0" w:line="240" w:lineRule="auto"/>
        <w:rPr>
          <w:rFonts w:ascii="Times New Roman" w:hAnsi="Times New Roman" w:cs="Times New Roman"/>
        </w:rPr>
      </w:pPr>
    </w:p>
    <w:p w:rsidR="00A67184" w:rsidRPr="00887E5E" w:rsidRDefault="00A67184" w:rsidP="007771C5">
      <w:pPr>
        <w:tabs>
          <w:tab w:val="left" w:pos="0"/>
        </w:tabs>
        <w:spacing w:after="0" w:line="240" w:lineRule="auto"/>
        <w:jc w:val="both"/>
        <w:rPr>
          <w:rFonts w:ascii="Times New Roman" w:hAnsi="Times New Roman" w:cs="Times New Roman"/>
          <w:sz w:val="20"/>
          <w:szCs w:val="20"/>
        </w:rPr>
      </w:pPr>
    </w:p>
    <w:p w:rsidR="00954211" w:rsidRPr="00887E5E" w:rsidRDefault="00954211" w:rsidP="007771C5">
      <w:pPr>
        <w:tabs>
          <w:tab w:val="left" w:pos="0"/>
        </w:tabs>
        <w:spacing w:after="0" w:line="240" w:lineRule="auto"/>
        <w:jc w:val="both"/>
        <w:rPr>
          <w:rFonts w:ascii="Times New Roman" w:hAnsi="Times New Roman" w:cs="Times New Roman"/>
          <w:sz w:val="20"/>
          <w:szCs w:val="20"/>
        </w:rPr>
      </w:pPr>
    </w:p>
    <w:p w:rsidR="00A67184" w:rsidRPr="00887E5E" w:rsidRDefault="00A67184" w:rsidP="007771C5">
      <w:pPr>
        <w:spacing w:after="0" w:line="240" w:lineRule="auto"/>
        <w:rPr>
          <w:rFonts w:ascii="Times New Roman" w:hAnsi="Times New Roman" w:cs="Times New Roman"/>
        </w:rPr>
      </w:pPr>
    </w:p>
    <w:p w:rsidR="00A67184" w:rsidRPr="00887E5E" w:rsidRDefault="00A67184" w:rsidP="007771C5">
      <w:pPr>
        <w:tabs>
          <w:tab w:val="left" w:pos="6015"/>
        </w:tabs>
        <w:spacing w:after="0" w:line="240" w:lineRule="auto"/>
        <w:jc w:val="both"/>
        <w:rPr>
          <w:rFonts w:ascii="Times New Roman" w:hAnsi="Times New Roman" w:cs="Times New Roman"/>
          <w:color w:val="1F497D"/>
          <w:sz w:val="44"/>
          <w:szCs w:val="44"/>
        </w:rPr>
      </w:pPr>
      <w:r w:rsidRPr="00887E5E">
        <w:rPr>
          <w:rFonts w:ascii="Times New Roman" w:hAnsi="Times New Roman" w:cs="Times New Roman"/>
          <w:b/>
          <w:noProof/>
          <w:color w:val="1F497D"/>
          <w:sz w:val="44"/>
          <w:szCs w:val="44"/>
        </w:rPr>
        <w:lastRenderedPageBreak/>
        <w:drawing>
          <wp:inline distT="0" distB="0" distL="0" distR="0">
            <wp:extent cx="333375" cy="333375"/>
            <wp:effectExtent l="0" t="0" r="9525" b="9525"/>
            <wp:docPr id="38"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887E5E">
        <w:rPr>
          <w:rFonts w:ascii="Times New Roman" w:hAnsi="Times New Roman" w:cs="Times New Roman"/>
          <w:b/>
          <w:color w:val="1F497D"/>
          <w:sz w:val="44"/>
          <w:szCs w:val="44"/>
        </w:rPr>
        <w:t>IJESRT</w:t>
      </w:r>
      <w:r w:rsidRPr="00887E5E">
        <w:rPr>
          <w:rFonts w:ascii="Times New Roman" w:hAnsi="Times New Roman" w:cs="Times New Roman"/>
          <w:b/>
          <w:color w:val="1F497D"/>
          <w:sz w:val="44"/>
          <w:szCs w:val="44"/>
        </w:rPr>
        <w:tab/>
      </w:r>
    </w:p>
    <w:p w:rsidR="00A67184" w:rsidRPr="00887E5E" w:rsidRDefault="00A67184" w:rsidP="007771C5">
      <w:pPr>
        <w:spacing w:after="0" w:line="240" w:lineRule="auto"/>
        <w:jc w:val="center"/>
        <w:rPr>
          <w:rFonts w:ascii="Times New Roman" w:hAnsi="Times New Roman" w:cs="Times New Roman"/>
          <w:b/>
          <w:caps/>
          <w:color w:val="000000"/>
          <w:sz w:val="24"/>
          <w:szCs w:val="24"/>
        </w:rPr>
      </w:pPr>
      <w:r w:rsidRPr="00887E5E">
        <w:rPr>
          <w:rFonts w:ascii="Times New Roman" w:hAnsi="Times New Roman" w:cs="Times New Roman"/>
          <w:b/>
          <w:caps/>
          <w:color w:val="000000"/>
          <w:sz w:val="24"/>
          <w:szCs w:val="24"/>
        </w:rPr>
        <w:t>International Journal of Engineering Sciences &amp; Research Technology</w:t>
      </w:r>
    </w:p>
    <w:p w:rsidR="00780F68" w:rsidRPr="00887E5E" w:rsidRDefault="00822717" w:rsidP="007771C5">
      <w:pPr>
        <w:spacing w:after="0" w:line="240" w:lineRule="auto"/>
        <w:jc w:val="center"/>
        <w:rPr>
          <w:rFonts w:ascii="Times New Roman" w:hAnsi="Times New Roman" w:cs="Times New Roman"/>
          <w:b/>
          <w:color w:val="44546A" w:themeColor="text2"/>
          <w:sz w:val="24"/>
          <w:szCs w:val="24"/>
        </w:rPr>
      </w:pPr>
      <w:r>
        <w:rPr>
          <w:rFonts w:ascii="Times New Roman" w:hAnsi="Times New Roman" w:cs="Times New Roman"/>
          <w:b/>
          <w:color w:val="44546A" w:themeColor="text2"/>
          <w:sz w:val="24"/>
          <w:szCs w:val="24"/>
        </w:rPr>
        <w:t xml:space="preserve">MONETARY POLICY </w:t>
      </w:r>
      <w:r w:rsidRPr="00822717">
        <w:rPr>
          <w:rFonts w:ascii="Times New Roman" w:hAnsi="Times New Roman" w:cs="Times New Roman"/>
          <w:b/>
          <w:color w:val="44546A" w:themeColor="text2"/>
          <w:sz w:val="24"/>
          <w:szCs w:val="24"/>
        </w:rPr>
        <w:t>AND RESERVE</w:t>
      </w:r>
      <w:r>
        <w:rPr>
          <w:rFonts w:ascii="Times New Roman" w:hAnsi="Times New Roman" w:cs="Times New Roman"/>
          <w:b/>
          <w:color w:val="44546A" w:themeColor="text2"/>
          <w:sz w:val="24"/>
          <w:szCs w:val="24"/>
        </w:rPr>
        <w:t xml:space="preserve"> BANK OF</w:t>
      </w:r>
      <w:r w:rsidRPr="00822717">
        <w:rPr>
          <w:rFonts w:ascii="Times New Roman" w:hAnsi="Times New Roman" w:cs="Times New Roman"/>
          <w:b/>
          <w:color w:val="44546A" w:themeColor="text2"/>
          <w:sz w:val="24"/>
          <w:szCs w:val="24"/>
        </w:rPr>
        <w:t xml:space="preserve"> INDIA</w:t>
      </w:r>
    </w:p>
    <w:p w:rsidR="00214F8B" w:rsidRPr="0016739E" w:rsidRDefault="00822717" w:rsidP="007771C5">
      <w:pPr>
        <w:spacing w:after="0" w:line="240" w:lineRule="auto"/>
        <w:jc w:val="center"/>
        <w:rPr>
          <w:rFonts w:ascii="Times New Roman" w:hAnsi="Times New Roman" w:cs="Times New Roman"/>
          <w:color w:val="000000"/>
        </w:rPr>
      </w:pPr>
      <w:r w:rsidRPr="00822717">
        <w:rPr>
          <w:rFonts w:ascii="Times New Roman" w:hAnsi="Times New Roman" w:cs="Times New Roman"/>
          <w:b/>
        </w:rPr>
        <w:t>Dr.</w:t>
      </w:r>
      <w:r>
        <w:rPr>
          <w:rFonts w:ascii="Times New Roman" w:hAnsi="Times New Roman" w:cs="Times New Roman"/>
          <w:b/>
        </w:rPr>
        <w:t xml:space="preserve"> </w:t>
      </w:r>
      <w:r w:rsidRPr="00822717">
        <w:rPr>
          <w:rFonts w:ascii="Times New Roman" w:hAnsi="Times New Roman" w:cs="Times New Roman"/>
          <w:b/>
        </w:rPr>
        <w:t>Amardeep  B. Bajpai</w:t>
      </w:r>
    </w:p>
    <w:p w:rsidR="00A67184" w:rsidRPr="00887E5E" w:rsidRDefault="00A67184" w:rsidP="007771C5">
      <w:pPr>
        <w:tabs>
          <w:tab w:val="left" w:pos="900"/>
          <w:tab w:val="center" w:pos="4513"/>
        </w:tabs>
        <w:spacing w:after="0" w:line="240" w:lineRule="auto"/>
        <w:rPr>
          <w:rFonts w:ascii="Times New Roman" w:eastAsia="Times New Roman" w:hAnsi="Times New Roman" w:cs="Times New Roman"/>
        </w:rPr>
      </w:pPr>
    </w:p>
    <w:p w:rsidR="00A67184" w:rsidRPr="00887E5E" w:rsidRDefault="00A67184" w:rsidP="007771C5">
      <w:pPr>
        <w:pBdr>
          <w:bottom w:val="single" w:sz="4" w:space="1" w:color="000000" w:themeColor="text1"/>
        </w:pBdr>
        <w:spacing w:after="0" w:line="240" w:lineRule="auto"/>
        <w:rPr>
          <w:rFonts w:ascii="Times New Roman" w:hAnsi="Times New Roman" w:cs="Times New Roman"/>
          <w:color w:val="000000"/>
        </w:rPr>
      </w:pPr>
      <w:r w:rsidRPr="00887E5E">
        <w:rPr>
          <w:rFonts w:ascii="Times New Roman" w:hAnsi="Times New Roman" w:cs="Times New Roman"/>
          <w:b/>
          <w:color w:val="000000"/>
        </w:rPr>
        <w:t>DOI</w:t>
      </w:r>
      <w:r w:rsidRPr="00887E5E">
        <w:rPr>
          <w:rFonts w:ascii="Times New Roman" w:hAnsi="Times New Roman" w:cs="Times New Roman"/>
          <w:color w:val="000000"/>
        </w:rPr>
        <w:t xml:space="preserve">: </w:t>
      </w:r>
      <w:r w:rsidR="00BC26F7" w:rsidRPr="00BC26F7">
        <w:rPr>
          <w:rFonts w:ascii="Times New Roman" w:hAnsi="Times New Roman" w:cs="Times New Roman"/>
          <w:color w:val="000000"/>
        </w:rPr>
        <w:t>10.5281/zenodo.3393445</w:t>
      </w:r>
    </w:p>
    <w:p w:rsidR="00A67184" w:rsidRPr="00887E5E" w:rsidRDefault="00A67184" w:rsidP="007771C5">
      <w:pPr>
        <w:spacing w:after="0" w:line="240" w:lineRule="auto"/>
        <w:jc w:val="center"/>
        <w:rPr>
          <w:rFonts w:ascii="Times New Roman" w:hAnsi="Times New Roman" w:cs="Times New Roman"/>
          <w:b/>
          <w:color w:val="44546A" w:themeColor="text2"/>
        </w:rPr>
      </w:pPr>
      <w:r w:rsidRPr="00887E5E">
        <w:rPr>
          <w:rFonts w:ascii="Times New Roman" w:hAnsi="Times New Roman" w:cs="Times New Roman"/>
          <w:b/>
          <w:color w:val="44546A" w:themeColor="text2"/>
        </w:rPr>
        <w:t>ABSTRACT</w:t>
      </w:r>
    </w:p>
    <w:p w:rsidR="007771C5" w:rsidRPr="007771C5" w:rsidRDefault="007771C5" w:rsidP="007771C5">
      <w:pPr>
        <w:spacing w:after="0" w:line="240" w:lineRule="auto"/>
        <w:jc w:val="both"/>
        <w:rPr>
          <w:rFonts w:ascii="Times New Roman" w:hAnsi="Times New Roman" w:cs="Times New Roman"/>
          <w:sz w:val="20"/>
          <w:szCs w:val="20"/>
        </w:rPr>
      </w:pPr>
      <w:r w:rsidRPr="007771C5">
        <w:rPr>
          <w:rFonts w:ascii="Times New Roman" w:hAnsi="Times New Roman" w:cs="Times New Roman"/>
          <w:sz w:val="20"/>
          <w:szCs w:val="20"/>
        </w:rPr>
        <w:t>Monetary Policy is the process by which the monetary authority of a country controls the supply of money, often targeting an inflation rate or interest rate to ensure price stability and general trust in the currency.</w:t>
      </w:r>
    </w:p>
    <w:p w:rsidR="007771C5" w:rsidRPr="007771C5" w:rsidRDefault="007771C5" w:rsidP="007771C5">
      <w:pPr>
        <w:spacing w:after="0" w:line="240" w:lineRule="auto"/>
        <w:jc w:val="both"/>
        <w:rPr>
          <w:rFonts w:ascii="Times New Roman" w:hAnsi="Times New Roman" w:cs="Times New Roman"/>
          <w:sz w:val="20"/>
          <w:szCs w:val="20"/>
        </w:rPr>
      </w:pPr>
      <w:r w:rsidRPr="007771C5">
        <w:rPr>
          <w:rFonts w:ascii="Times New Roman" w:hAnsi="Times New Roman" w:cs="Times New Roman"/>
          <w:sz w:val="20"/>
          <w:szCs w:val="20"/>
        </w:rPr>
        <w:t xml:space="preserve">Monetary policy is the macro economic  policy laid down by the central </w:t>
      </w:r>
      <w:r w:rsidR="004C6487" w:rsidRPr="007771C5">
        <w:rPr>
          <w:rFonts w:ascii="Times New Roman" w:hAnsi="Times New Roman" w:cs="Times New Roman"/>
          <w:sz w:val="20"/>
          <w:szCs w:val="20"/>
        </w:rPr>
        <w:t>bank. It</w:t>
      </w:r>
      <w:r w:rsidRPr="007771C5">
        <w:rPr>
          <w:rFonts w:ascii="Times New Roman" w:hAnsi="Times New Roman" w:cs="Times New Roman"/>
          <w:sz w:val="20"/>
          <w:szCs w:val="20"/>
        </w:rPr>
        <w:t xml:space="preserve"> involves management of money supply and interest rate and is the demand side economic policy used by the </w:t>
      </w:r>
      <w:r>
        <w:rPr>
          <w:rFonts w:ascii="Times New Roman" w:hAnsi="Times New Roman" w:cs="Times New Roman"/>
          <w:sz w:val="20"/>
          <w:szCs w:val="20"/>
        </w:rPr>
        <w:t xml:space="preserve"> </w:t>
      </w:r>
      <w:r w:rsidRPr="007771C5">
        <w:rPr>
          <w:rFonts w:ascii="Times New Roman" w:hAnsi="Times New Roman" w:cs="Times New Roman"/>
          <w:sz w:val="20"/>
          <w:szCs w:val="20"/>
        </w:rPr>
        <w:t>Government of a country to achieve macro  economic  objectives like inflation, consumption,</w:t>
      </w:r>
      <w:r>
        <w:rPr>
          <w:rFonts w:ascii="Times New Roman" w:hAnsi="Times New Roman" w:cs="Times New Roman"/>
          <w:sz w:val="20"/>
          <w:szCs w:val="20"/>
        </w:rPr>
        <w:t xml:space="preserve"> </w:t>
      </w:r>
      <w:r w:rsidRPr="007771C5">
        <w:rPr>
          <w:rFonts w:ascii="Times New Roman" w:hAnsi="Times New Roman" w:cs="Times New Roman"/>
          <w:sz w:val="20"/>
          <w:szCs w:val="20"/>
        </w:rPr>
        <w:t>growth and liquidity.</w:t>
      </w:r>
    </w:p>
    <w:p w:rsidR="0025337F" w:rsidRPr="007771C5" w:rsidRDefault="007771C5" w:rsidP="007771C5">
      <w:pPr>
        <w:pBdr>
          <w:bottom w:val="single" w:sz="4" w:space="1" w:color="auto"/>
        </w:pBdr>
        <w:spacing w:after="0" w:line="240" w:lineRule="auto"/>
        <w:jc w:val="both"/>
        <w:rPr>
          <w:rFonts w:ascii="Times New Roman" w:hAnsi="Times New Roman" w:cs="Times New Roman"/>
          <w:sz w:val="18"/>
          <w:szCs w:val="20"/>
        </w:rPr>
      </w:pPr>
      <w:r w:rsidRPr="007771C5">
        <w:rPr>
          <w:rFonts w:ascii="Times New Roman" w:hAnsi="Times New Roman" w:cs="Times New Roman"/>
          <w:sz w:val="20"/>
          <w:szCs w:val="20"/>
        </w:rPr>
        <w:t>The monetary policy of RBI is not merely one of credit restriction, but it has also the duty to see that legitimate credit requirements are met and at the same time credit is not used for unproductive and speculative purposes. RBI has various weapons of monetary controls by using them,  it hopes to achieve its monetary policy</w:t>
      </w:r>
      <w:r>
        <w:rPr>
          <w:rFonts w:ascii="Times New Roman" w:hAnsi="Times New Roman" w:cs="Times New Roman"/>
          <w:sz w:val="18"/>
          <w:szCs w:val="20"/>
        </w:rPr>
        <w:t>.</w:t>
      </w:r>
    </w:p>
    <w:p w:rsidR="00A33EFE" w:rsidRPr="007771C5" w:rsidRDefault="00A67184" w:rsidP="007771C5">
      <w:pPr>
        <w:pStyle w:val="ListParagraph"/>
        <w:numPr>
          <w:ilvl w:val="0"/>
          <w:numId w:val="37"/>
        </w:numPr>
        <w:tabs>
          <w:tab w:val="left" w:pos="1560"/>
        </w:tabs>
        <w:spacing w:after="0" w:line="240" w:lineRule="auto"/>
        <w:jc w:val="both"/>
        <w:rPr>
          <w:rFonts w:ascii="Times New Roman" w:hAnsi="Times New Roman" w:cs="Times New Roman"/>
          <w:b/>
          <w:color w:val="44546A" w:themeColor="text2"/>
          <w:szCs w:val="20"/>
        </w:rPr>
      </w:pPr>
      <w:r w:rsidRPr="007771C5">
        <w:rPr>
          <w:rFonts w:ascii="Times New Roman" w:hAnsi="Times New Roman" w:cs="Times New Roman"/>
          <w:b/>
          <w:color w:val="44546A" w:themeColor="text2"/>
          <w:szCs w:val="20"/>
        </w:rPr>
        <w:t>INTRODUCTION</w:t>
      </w:r>
    </w:p>
    <w:p w:rsidR="007771C5" w:rsidRPr="002262EE" w:rsidRDefault="007771C5" w:rsidP="007771C5">
      <w:p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Monetary policy is the process by which the monetary authority of a country controls the supply of money, often targeting an inflation rate or interest rate to ensure price stability and general trust in the country. Further goals of a monetary policy are usually to contribute to economic growth and stability, to lower unemployment, and to maintain predictable exchange rates with other currencies.</w:t>
      </w:r>
    </w:p>
    <w:p w:rsidR="007771C5" w:rsidRDefault="007771C5" w:rsidP="007771C5">
      <w:pPr>
        <w:spacing w:after="0" w:line="240" w:lineRule="auto"/>
        <w:jc w:val="both"/>
        <w:rPr>
          <w:rFonts w:ascii="Times New Roman" w:hAnsi="Times New Roman" w:cs="Times New Roman"/>
          <w:sz w:val="20"/>
          <w:szCs w:val="20"/>
        </w:rPr>
      </w:pPr>
    </w:p>
    <w:p w:rsidR="007771C5" w:rsidRDefault="007771C5" w:rsidP="007771C5">
      <w:p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Monetary economics provides insight in to how to craft optimal monetary policy.</w:t>
      </w:r>
    </w:p>
    <w:p w:rsidR="007771C5" w:rsidRPr="002262EE" w:rsidRDefault="007771C5" w:rsidP="007771C5">
      <w:pPr>
        <w:spacing w:after="0" w:line="240" w:lineRule="auto"/>
        <w:jc w:val="both"/>
        <w:rPr>
          <w:rFonts w:ascii="Times New Roman" w:hAnsi="Times New Roman" w:cs="Times New Roman"/>
          <w:sz w:val="20"/>
          <w:szCs w:val="20"/>
        </w:rPr>
      </w:pPr>
    </w:p>
    <w:p w:rsidR="007771C5" w:rsidRPr="003C4973" w:rsidRDefault="003C4973" w:rsidP="003C4973">
      <w:pPr>
        <w:pStyle w:val="ListParagraph"/>
        <w:numPr>
          <w:ilvl w:val="0"/>
          <w:numId w:val="37"/>
        </w:numPr>
        <w:spacing w:after="0" w:line="240" w:lineRule="auto"/>
        <w:jc w:val="both"/>
        <w:rPr>
          <w:rFonts w:ascii="Times New Roman" w:hAnsi="Times New Roman" w:cs="Times New Roman"/>
          <w:b/>
          <w:color w:val="44546A" w:themeColor="text2"/>
          <w:szCs w:val="20"/>
        </w:rPr>
      </w:pPr>
      <w:r w:rsidRPr="003C4973">
        <w:rPr>
          <w:rFonts w:ascii="Times New Roman" w:hAnsi="Times New Roman" w:cs="Times New Roman"/>
          <w:b/>
          <w:color w:val="44546A" w:themeColor="text2"/>
          <w:szCs w:val="20"/>
        </w:rPr>
        <w:t>MEANING OF MONETARYPOLICY</w:t>
      </w:r>
    </w:p>
    <w:p w:rsidR="007771C5" w:rsidRPr="002262EE" w:rsidRDefault="007771C5" w:rsidP="007771C5">
      <w:p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 xml:space="preserve">Monetary policy is the macroeconomic policy laid down by the Central Bank.  </w:t>
      </w:r>
    </w:p>
    <w:p w:rsidR="007771C5" w:rsidRPr="002262EE" w:rsidRDefault="007771C5" w:rsidP="007771C5">
      <w:p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 xml:space="preserve">It involves management of money supply and interest </w:t>
      </w:r>
      <w:r w:rsidR="00001B02" w:rsidRPr="002262EE">
        <w:rPr>
          <w:rFonts w:ascii="Times New Roman" w:hAnsi="Times New Roman" w:cs="Times New Roman"/>
          <w:sz w:val="20"/>
          <w:szCs w:val="20"/>
        </w:rPr>
        <w:t>rate, and</w:t>
      </w:r>
      <w:r w:rsidRPr="002262EE">
        <w:rPr>
          <w:rFonts w:ascii="Times New Roman" w:hAnsi="Times New Roman" w:cs="Times New Roman"/>
          <w:sz w:val="20"/>
          <w:szCs w:val="20"/>
        </w:rPr>
        <w:t xml:space="preserve"> is  the demand side economic policy used by the government of a country to achieve macroeconomic objectives like inflation, consumption, growth and liquidity. </w:t>
      </w:r>
    </w:p>
    <w:p w:rsidR="007771C5" w:rsidRPr="002262EE" w:rsidRDefault="007771C5" w:rsidP="007771C5">
      <w:p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 xml:space="preserve">Monetary policy is the process by which the </w:t>
      </w:r>
      <w:r w:rsidR="00001B02" w:rsidRPr="002262EE">
        <w:rPr>
          <w:rFonts w:ascii="Times New Roman" w:hAnsi="Times New Roman" w:cs="Times New Roman"/>
          <w:sz w:val="20"/>
          <w:szCs w:val="20"/>
        </w:rPr>
        <w:t>government, central</w:t>
      </w:r>
      <w:r w:rsidRPr="002262EE">
        <w:rPr>
          <w:rFonts w:ascii="Times New Roman" w:hAnsi="Times New Roman" w:cs="Times New Roman"/>
          <w:sz w:val="20"/>
          <w:szCs w:val="20"/>
        </w:rPr>
        <w:t xml:space="preserve"> bank  or monetary  authority of a country controls (i) The supply of money, (ii) availability of money and, (iii) cost of money or rate of interest to attain a set of objectives oriented towards the growth and stability of the economy.</w:t>
      </w:r>
    </w:p>
    <w:p w:rsidR="003C4973" w:rsidRDefault="003C4973" w:rsidP="007771C5">
      <w:pPr>
        <w:spacing w:after="0" w:line="240" w:lineRule="auto"/>
        <w:jc w:val="both"/>
        <w:rPr>
          <w:rFonts w:ascii="Times New Roman" w:hAnsi="Times New Roman" w:cs="Times New Roman"/>
          <w:b/>
          <w:sz w:val="20"/>
          <w:szCs w:val="20"/>
        </w:rPr>
      </w:pPr>
    </w:p>
    <w:p w:rsidR="007771C5" w:rsidRPr="003C4973" w:rsidRDefault="003C4973" w:rsidP="003C4973">
      <w:pPr>
        <w:pStyle w:val="ListParagraph"/>
        <w:numPr>
          <w:ilvl w:val="0"/>
          <w:numId w:val="37"/>
        </w:numPr>
        <w:spacing w:after="0" w:line="240" w:lineRule="auto"/>
        <w:jc w:val="both"/>
        <w:rPr>
          <w:rFonts w:ascii="Times New Roman" w:hAnsi="Times New Roman" w:cs="Times New Roman"/>
          <w:b/>
          <w:color w:val="44546A" w:themeColor="text2"/>
          <w:szCs w:val="20"/>
        </w:rPr>
      </w:pPr>
      <w:r>
        <w:rPr>
          <w:rFonts w:ascii="Times New Roman" w:hAnsi="Times New Roman" w:cs="Times New Roman"/>
          <w:b/>
          <w:color w:val="44546A" w:themeColor="text2"/>
          <w:szCs w:val="20"/>
        </w:rPr>
        <w:t xml:space="preserve">OBJECTIVES OF MONETARY POLICY </w:t>
      </w:r>
    </w:p>
    <w:p w:rsidR="007771C5" w:rsidRPr="002262EE" w:rsidRDefault="007771C5" w:rsidP="007771C5">
      <w:p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 xml:space="preserve">The objectives of monetary policy differ from country to country according </w:t>
      </w:r>
      <w:r w:rsidR="009059AA" w:rsidRPr="002262EE">
        <w:rPr>
          <w:rFonts w:ascii="Times New Roman" w:hAnsi="Times New Roman" w:cs="Times New Roman"/>
          <w:sz w:val="20"/>
          <w:szCs w:val="20"/>
        </w:rPr>
        <w:t>to their</w:t>
      </w:r>
      <w:r w:rsidR="002320F5" w:rsidRPr="002262EE">
        <w:rPr>
          <w:rFonts w:ascii="Times New Roman" w:hAnsi="Times New Roman" w:cs="Times New Roman"/>
          <w:sz w:val="20"/>
          <w:szCs w:val="20"/>
        </w:rPr>
        <w:t xml:space="preserve"> economic</w:t>
      </w:r>
      <w:r w:rsidRPr="002262EE">
        <w:rPr>
          <w:rFonts w:ascii="Times New Roman" w:hAnsi="Times New Roman" w:cs="Times New Roman"/>
          <w:sz w:val="20"/>
          <w:szCs w:val="20"/>
        </w:rPr>
        <w:t xml:space="preserve"> condition.</w:t>
      </w:r>
    </w:p>
    <w:p w:rsidR="007771C5" w:rsidRPr="002262EE" w:rsidRDefault="007771C5" w:rsidP="007771C5">
      <w:p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Following are the main objectives of the monetary policy:</w:t>
      </w:r>
    </w:p>
    <w:p w:rsidR="007771C5" w:rsidRPr="002262EE" w:rsidRDefault="007771C5" w:rsidP="007771C5">
      <w:pPr>
        <w:pStyle w:val="ListParagraph"/>
        <w:numPr>
          <w:ilvl w:val="0"/>
          <w:numId w:val="34"/>
        </w:num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 xml:space="preserve"> Control of Inflation and Deflation:-  Inflation and deflation both are not suitable for the economy. If the price level is reasonable and there is an adjustment between the price and the cost, rate of output can increase.</w:t>
      </w:r>
    </w:p>
    <w:p w:rsidR="007771C5" w:rsidRPr="002262EE" w:rsidRDefault="007771C5" w:rsidP="007771C5">
      <w:pPr>
        <w:pStyle w:val="ListParagraph"/>
        <w:numPr>
          <w:ilvl w:val="0"/>
          <w:numId w:val="34"/>
        </w:num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Exchange Stability:- Monetary policy second objective is to achieve the stable foreign exchange rate.  If the rate of exchange is stable it shows that economic condition of the country is stable.</w:t>
      </w:r>
    </w:p>
    <w:p w:rsidR="007771C5" w:rsidRPr="002262EE" w:rsidRDefault="007771C5" w:rsidP="007771C5">
      <w:pPr>
        <w:pStyle w:val="ListParagraph"/>
        <w:numPr>
          <w:ilvl w:val="0"/>
          <w:numId w:val="34"/>
        </w:num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Economic Development:- Monetary policy plays very effective role in promoting economic growth  by providing adequate credit to productive sectors.</w:t>
      </w:r>
    </w:p>
    <w:p w:rsidR="007771C5" w:rsidRPr="002262EE" w:rsidRDefault="007771C5" w:rsidP="007771C5">
      <w:pPr>
        <w:pStyle w:val="ListParagraph"/>
        <w:numPr>
          <w:ilvl w:val="0"/>
          <w:numId w:val="34"/>
        </w:num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 xml:space="preserve"> Increase in the role of employment:- Monetary policy another objective is to achieve full employment but without inflation.</w:t>
      </w:r>
    </w:p>
    <w:p w:rsidR="007771C5" w:rsidRPr="002262EE" w:rsidRDefault="007771C5" w:rsidP="007771C5">
      <w:pPr>
        <w:pStyle w:val="ListParagraph"/>
        <w:numPr>
          <w:ilvl w:val="0"/>
          <w:numId w:val="34"/>
        </w:num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 xml:space="preserve">Equal </w:t>
      </w:r>
      <w:r w:rsidR="00FB01B0" w:rsidRPr="002262EE">
        <w:rPr>
          <w:rFonts w:ascii="Times New Roman" w:hAnsi="Times New Roman" w:cs="Times New Roman"/>
          <w:sz w:val="20"/>
          <w:szCs w:val="20"/>
        </w:rPr>
        <w:t>distribution of</w:t>
      </w:r>
      <w:r w:rsidRPr="002262EE">
        <w:rPr>
          <w:rFonts w:ascii="Times New Roman" w:hAnsi="Times New Roman" w:cs="Times New Roman"/>
          <w:sz w:val="20"/>
          <w:szCs w:val="20"/>
        </w:rPr>
        <w:t xml:space="preserve"> credit :- Monetary policy should also ensure that distribution of credit should be equitable and purposeful. The credit priority should be given to backward areas.</w:t>
      </w:r>
    </w:p>
    <w:p w:rsidR="007771C5" w:rsidRPr="002262EE" w:rsidRDefault="007771C5" w:rsidP="007771C5">
      <w:pPr>
        <w:pStyle w:val="ListParagraph"/>
        <w:numPr>
          <w:ilvl w:val="0"/>
          <w:numId w:val="34"/>
        </w:num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 xml:space="preserve"> Improvement in standard of living:- It is also the major objective of the monetary policy that it should improve the quality of life in the country.</w:t>
      </w:r>
    </w:p>
    <w:p w:rsidR="003C4973" w:rsidRDefault="003C4973" w:rsidP="003C4973">
      <w:pPr>
        <w:spacing w:after="0" w:line="240" w:lineRule="auto"/>
        <w:ind w:left="360"/>
        <w:jc w:val="both"/>
        <w:rPr>
          <w:rFonts w:ascii="Times New Roman" w:hAnsi="Times New Roman" w:cs="Times New Roman"/>
          <w:sz w:val="20"/>
          <w:szCs w:val="20"/>
        </w:rPr>
      </w:pPr>
    </w:p>
    <w:p w:rsidR="007771C5" w:rsidRPr="003C4973" w:rsidRDefault="007771C5" w:rsidP="003C4973">
      <w:pPr>
        <w:spacing w:after="0" w:line="240" w:lineRule="auto"/>
        <w:ind w:left="360"/>
        <w:jc w:val="both"/>
        <w:rPr>
          <w:rFonts w:ascii="Times New Roman" w:hAnsi="Times New Roman" w:cs="Times New Roman"/>
          <w:sz w:val="20"/>
          <w:szCs w:val="20"/>
        </w:rPr>
      </w:pPr>
      <w:r w:rsidRPr="003C4973">
        <w:rPr>
          <w:rFonts w:ascii="Times New Roman" w:hAnsi="Times New Roman" w:cs="Times New Roman"/>
          <w:sz w:val="20"/>
          <w:szCs w:val="20"/>
        </w:rPr>
        <w:t xml:space="preserve">These </w:t>
      </w:r>
      <w:r w:rsidR="00FB01B0" w:rsidRPr="003C4973">
        <w:rPr>
          <w:rFonts w:ascii="Times New Roman" w:hAnsi="Times New Roman" w:cs="Times New Roman"/>
          <w:sz w:val="20"/>
          <w:szCs w:val="20"/>
        </w:rPr>
        <w:t>are the</w:t>
      </w:r>
      <w:r w:rsidRPr="003C4973">
        <w:rPr>
          <w:rFonts w:ascii="Times New Roman" w:hAnsi="Times New Roman" w:cs="Times New Roman"/>
          <w:sz w:val="20"/>
          <w:szCs w:val="20"/>
        </w:rPr>
        <w:t xml:space="preserve"> objectives of the monetary policy but efforts should be made to minimize the conflicts.</w:t>
      </w:r>
    </w:p>
    <w:p w:rsidR="003C4973" w:rsidRDefault="003C4973" w:rsidP="003C4973">
      <w:pPr>
        <w:spacing w:after="0" w:line="240" w:lineRule="auto"/>
        <w:jc w:val="both"/>
        <w:rPr>
          <w:rFonts w:ascii="Times New Roman" w:hAnsi="Times New Roman" w:cs="Times New Roman"/>
          <w:b/>
          <w:sz w:val="20"/>
          <w:szCs w:val="20"/>
        </w:rPr>
      </w:pPr>
    </w:p>
    <w:p w:rsidR="007771C5" w:rsidRPr="003C4973" w:rsidRDefault="007771C5" w:rsidP="003C4973">
      <w:pPr>
        <w:pStyle w:val="ListParagraph"/>
        <w:numPr>
          <w:ilvl w:val="0"/>
          <w:numId w:val="37"/>
        </w:numPr>
        <w:spacing w:after="0" w:line="240" w:lineRule="auto"/>
        <w:jc w:val="both"/>
        <w:rPr>
          <w:rFonts w:ascii="Times New Roman" w:hAnsi="Times New Roman" w:cs="Times New Roman"/>
          <w:b/>
          <w:color w:val="44546A" w:themeColor="text2"/>
          <w:szCs w:val="20"/>
        </w:rPr>
      </w:pPr>
      <w:r w:rsidRPr="003C4973">
        <w:rPr>
          <w:rFonts w:ascii="Times New Roman" w:hAnsi="Times New Roman" w:cs="Times New Roman"/>
          <w:b/>
          <w:color w:val="44546A" w:themeColor="text2"/>
          <w:szCs w:val="20"/>
        </w:rPr>
        <w:t>OBJECTIVES  O</w:t>
      </w:r>
      <w:r w:rsidR="003C4973">
        <w:rPr>
          <w:rFonts w:ascii="Times New Roman" w:hAnsi="Times New Roman" w:cs="Times New Roman"/>
          <w:b/>
          <w:color w:val="44546A" w:themeColor="text2"/>
          <w:szCs w:val="20"/>
        </w:rPr>
        <w:t>F  MONETARY  POLICY  OF  INDIA</w:t>
      </w:r>
    </w:p>
    <w:p w:rsidR="007771C5" w:rsidRPr="002262EE" w:rsidRDefault="007771C5" w:rsidP="003C4973">
      <w:p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 xml:space="preserve">The main objective of monetary policy in India is </w:t>
      </w:r>
      <w:r w:rsidR="0082142F" w:rsidRPr="002262EE">
        <w:rPr>
          <w:rFonts w:ascii="Times New Roman" w:hAnsi="Times New Roman" w:cs="Times New Roman"/>
          <w:sz w:val="20"/>
          <w:szCs w:val="20"/>
        </w:rPr>
        <w:t>‘growth</w:t>
      </w:r>
      <w:r w:rsidRPr="002262EE">
        <w:rPr>
          <w:rFonts w:ascii="Times New Roman" w:hAnsi="Times New Roman" w:cs="Times New Roman"/>
          <w:sz w:val="20"/>
          <w:szCs w:val="20"/>
        </w:rPr>
        <w:t xml:space="preserve"> with stability’.  Monetary Management regulates </w:t>
      </w:r>
      <w:r w:rsidR="0061268F" w:rsidRPr="002262EE">
        <w:rPr>
          <w:rFonts w:ascii="Times New Roman" w:hAnsi="Times New Roman" w:cs="Times New Roman"/>
          <w:sz w:val="20"/>
          <w:szCs w:val="20"/>
        </w:rPr>
        <w:t>availability,</w:t>
      </w:r>
      <w:r w:rsidRPr="002262EE">
        <w:rPr>
          <w:rFonts w:ascii="Times New Roman" w:hAnsi="Times New Roman" w:cs="Times New Roman"/>
          <w:sz w:val="20"/>
          <w:szCs w:val="20"/>
        </w:rPr>
        <w:t xml:space="preserve"> cost and use of money and credit. It also brings institutional changes in the financial sector of the economy.  Following are the main objectives of monetary policy in India.:-</w:t>
      </w:r>
    </w:p>
    <w:p w:rsidR="007771C5" w:rsidRPr="002262EE" w:rsidRDefault="007771C5" w:rsidP="007771C5">
      <w:pPr>
        <w:pStyle w:val="ListParagraph"/>
        <w:numPr>
          <w:ilvl w:val="0"/>
          <w:numId w:val="35"/>
        </w:numPr>
        <w:spacing w:after="0" w:line="240" w:lineRule="auto"/>
        <w:jc w:val="both"/>
        <w:rPr>
          <w:rFonts w:ascii="Times New Roman" w:hAnsi="Times New Roman" w:cs="Times New Roman"/>
          <w:sz w:val="20"/>
          <w:szCs w:val="20"/>
        </w:rPr>
      </w:pPr>
      <w:r w:rsidRPr="002262EE">
        <w:rPr>
          <w:rFonts w:ascii="Times New Roman" w:hAnsi="Times New Roman" w:cs="Times New Roman"/>
          <w:b/>
          <w:sz w:val="20"/>
          <w:szCs w:val="20"/>
        </w:rPr>
        <w:t>Growth With Stability</w:t>
      </w:r>
      <w:r w:rsidRPr="002262EE">
        <w:rPr>
          <w:rFonts w:ascii="Times New Roman" w:hAnsi="Times New Roman" w:cs="Times New Roman"/>
          <w:sz w:val="20"/>
          <w:szCs w:val="20"/>
        </w:rPr>
        <w:t xml:space="preserve">:-  Traditionally , RBI ‘s monetary policy was focused on controlling inflation through contraction of money supply and credit.  This resulted in poor growth performance .Thus RBI have now adopted the policy of </w:t>
      </w:r>
      <w:r w:rsidR="009A6242" w:rsidRPr="002262EE">
        <w:rPr>
          <w:rFonts w:ascii="Times New Roman" w:hAnsi="Times New Roman" w:cs="Times New Roman"/>
          <w:sz w:val="20"/>
          <w:szCs w:val="20"/>
        </w:rPr>
        <w:t>‘Growth</w:t>
      </w:r>
      <w:r w:rsidRPr="002262EE">
        <w:rPr>
          <w:rFonts w:ascii="Times New Roman" w:hAnsi="Times New Roman" w:cs="Times New Roman"/>
          <w:sz w:val="20"/>
          <w:szCs w:val="20"/>
        </w:rPr>
        <w:t xml:space="preserve">  with Stability.’  This means sufficient credit will be available for growing needs of different sectors of economy and at the same time, inflation will be controlled with in a certain limit.</w:t>
      </w:r>
    </w:p>
    <w:p w:rsidR="007771C5" w:rsidRPr="002262EE" w:rsidRDefault="007771C5" w:rsidP="007771C5">
      <w:pPr>
        <w:pStyle w:val="ListParagraph"/>
        <w:numPr>
          <w:ilvl w:val="0"/>
          <w:numId w:val="35"/>
        </w:numPr>
        <w:spacing w:after="0" w:line="240" w:lineRule="auto"/>
        <w:jc w:val="both"/>
        <w:rPr>
          <w:rFonts w:ascii="Times New Roman" w:hAnsi="Times New Roman" w:cs="Times New Roman"/>
          <w:sz w:val="20"/>
          <w:szCs w:val="20"/>
        </w:rPr>
      </w:pPr>
      <w:r w:rsidRPr="003C4973">
        <w:rPr>
          <w:rFonts w:ascii="Times New Roman" w:hAnsi="Times New Roman" w:cs="Times New Roman"/>
          <w:b/>
          <w:sz w:val="20"/>
          <w:szCs w:val="20"/>
        </w:rPr>
        <w:t xml:space="preserve"> Regulation, </w:t>
      </w:r>
      <w:r w:rsidR="007B7D4B" w:rsidRPr="003C4973">
        <w:rPr>
          <w:rFonts w:ascii="Times New Roman" w:hAnsi="Times New Roman" w:cs="Times New Roman"/>
          <w:b/>
          <w:sz w:val="20"/>
          <w:szCs w:val="20"/>
        </w:rPr>
        <w:t>Supervision And</w:t>
      </w:r>
      <w:r w:rsidRPr="003C4973">
        <w:rPr>
          <w:rFonts w:ascii="Times New Roman" w:hAnsi="Times New Roman" w:cs="Times New Roman"/>
          <w:b/>
          <w:sz w:val="20"/>
          <w:szCs w:val="20"/>
        </w:rPr>
        <w:t xml:space="preserve"> Development Of Financial Stability:-</w:t>
      </w:r>
      <w:r w:rsidR="003C4973" w:rsidRPr="003C4973">
        <w:rPr>
          <w:rFonts w:ascii="Times New Roman" w:hAnsi="Times New Roman" w:cs="Times New Roman"/>
          <w:b/>
          <w:sz w:val="20"/>
          <w:szCs w:val="20"/>
        </w:rPr>
        <w:t xml:space="preserve"> </w:t>
      </w:r>
      <w:r w:rsidRPr="003C4973">
        <w:rPr>
          <w:rFonts w:ascii="Times New Roman" w:hAnsi="Times New Roman" w:cs="Times New Roman"/>
          <w:sz w:val="20"/>
          <w:szCs w:val="20"/>
        </w:rPr>
        <w:t>Financial</w:t>
      </w:r>
      <w:r w:rsidRPr="002262EE">
        <w:rPr>
          <w:rFonts w:ascii="Times New Roman" w:hAnsi="Times New Roman" w:cs="Times New Roman"/>
          <w:sz w:val="20"/>
          <w:szCs w:val="20"/>
        </w:rPr>
        <w:t xml:space="preserve"> stability means the ability of the economy to absorb shocks and maintain confidence in financial system. Threats to financial stability can come from internal and external shocks. Such shocks can destabilize the country’s financial system. Thus, greater importance is being given to RBI’s role in maintaining confidence in financial system through proper regulation and controls, without sacrificing the objective of growth. Therefore, RBI is focusing on regulation, supervision and development of financial system.</w:t>
      </w:r>
    </w:p>
    <w:p w:rsidR="007771C5" w:rsidRPr="002262EE" w:rsidRDefault="007771C5" w:rsidP="007771C5">
      <w:pPr>
        <w:pStyle w:val="ListParagraph"/>
        <w:numPr>
          <w:ilvl w:val="0"/>
          <w:numId w:val="35"/>
        </w:numPr>
        <w:spacing w:after="0" w:line="240" w:lineRule="auto"/>
        <w:jc w:val="both"/>
        <w:rPr>
          <w:rFonts w:ascii="Times New Roman" w:hAnsi="Times New Roman" w:cs="Times New Roman"/>
          <w:sz w:val="20"/>
          <w:szCs w:val="20"/>
        </w:rPr>
      </w:pPr>
      <w:r w:rsidRPr="003C4973">
        <w:rPr>
          <w:rFonts w:ascii="Times New Roman" w:hAnsi="Times New Roman" w:cs="Times New Roman"/>
          <w:b/>
          <w:sz w:val="20"/>
          <w:szCs w:val="20"/>
        </w:rPr>
        <w:t>Promotion  Priority</w:t>
      </w:r>
      <w:r w:rsidR="007B7D4B">
        <w:rPr>
          <w:rFonts w:ascii="Times New Roman" w:hAnsi="Times New Roman" w:cs="Times New Roman"/>
          <w:b/>
          <w:sz w:val="20"/>
          <w:szCs w:val="20"/>
        </w:rPr>
        <w:t xml:space="preserve"> </w:t>
      </w:r>
      <w:r w:rsidRPr="003C4973">
        <w:rPr>
          <w:rFonts w:ascii="Times New Roman" w:hAnsi="Times New Roman" w:cs="Times New Roman"/>
          <w:b/>
          <w:sz w:val="20"/>
          <w:szCs w:val="20"/>
        </w:rPr>
        <w:t>Sector</w:t>
      </w:r>
      <w:r w:rsidRPr="002262EE">
        <w:rPr>
          <w:rFonts w:ascii="Times New Roman" w:hAnsi="Times New Roman" w:cs="Times New Roman"/>
          <w:sz w:val="20"/>
          <w:szCs w:val="20"/>
        </w:rPr>
        <w:t xml:space="preserve"> :- Priority sectors includes agriculture, export and small scale enterprises and weaker section of population.  RBI with the help of bank provides timely </w:t>
      </w:r>
      <w:r w:rsidR="00D525D9" w:rsidRPr="002262EE">
        <w:rPr>
          <w:rFonts w:ascii="Times New Roman" w:hAnsi="Times New Roman" w:cs="Times New Roman"/>
          <w:sz w:val="20"/>
          <w:szCs w:val="20"/>
        </w:rPr>
        <w:t>and adequately credit</w:t>
      </w:r>
      <w:r w:rsidRPr="002262EE">
        <w:rPr>
          <w:rFonts w:ascii="Times New Roman" w:hAnsi="Times New Roman" w:cs="Times New Roman"/>
          <w:sz w:val="20"/>
          <w:szCs w:val="20"/>
        </w:rPr>
        <w:t xml:space="preserve"> at affordable cost of weaker sections and low income groups, RBI along with  NABARD , is focusing on microfinance through the promotion of Self Help groups and other institutions.</w:t>
      </w:r>
    </w:p>
    <w:p w:rsidR="007771C5" w:rsidRPr="002262EE" w:rsidRDefault="007771C5" w:rsidP="007771C5">
      <w:pPr>
        <w:pStyle w:val="ListParagraph"/>
        <w:numPr>
          <w:ilvl w:val="0"/>
          <w:numId w:val="35"/>
        </w:num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 xml:space="preserve"> </w:t>
      </w:r>
      <w:r w:rsidRPr="003C4973">
        <w:rPr>
          <w:rFonts w:ascii="Times New Roman" w:hAnsi="Times New Roman" w:cs="Times New Roman"/>
          <w:b/>
          <w:sz w:val="20"/>
          <w:szCs w:val="20"/>
        </w:rPr>
        <w:t xml:space="preserve">Generation </w:t>
      </w:r>
      <w:r w:rsidR="003C4973" w:rsidRPr="003C4973">
        <w:rPr>
          <w:rFonts w:ascii="Times New Roman" w:hAnsi="Times New Roman" w:cs="Times New Roman"/>
          <w:b/>
          <w:sz w:val="20"/>
          <w:szCs w:val="20"/>
        </w:rPr>
        <w:t>Of Employment</w:t>
      </w:r>
      <w:r w:rsidRPr="003C4973">
        <w:rPr>
          <w:rFonts w:ascii="Times New Roman" w:hAnsi="Times New Roman" w:cs="Times New Roman"/>
          <w:b/>
          <w:sz w:val="20"/>
          <w:szCs w:val="20"/>
        </w:rPr>
        <w:t xml:space="preserve"> :-</w:t>
      </w:r>
      <w:r w:rsidRPr="002262EE">
        <w:rPr>
          <w:rFonts w:ascii="Times New Roman" w:hAnsi="Times New Roman" w:cs="Times New Roman"/>
          <w:sz w:val="20"/>
          <w:szCs w:val="20"/>
        </w:rPr>
        <w:t xml:space="preserve">  Monetary policy helps in employment generation by influencing the rate of investment and allocation of investment among various economic activities of different labour Intensities.</w:t>
      </w:r>
    </w:p>
    <w:p w:rsidR="007771C5" w:rsidRPr="002262EE" w:rsidRDefault="007771C5" w:rsidP="007771C5">
      <w:pPr>
        <w:pStyle w:val="ListParagraph"/>
        <w:numPr>
          <w:ilvl w:val="0"/>
          <w:numId w:val="35"/>
        </w:num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 xml:space="preserve"> </w:t>
      </w:r>
      <w:r w:rsidRPr="003C4973">
        <w:rPr>
          <w:rFonts w:ascii="Times New Roman" w:hAnsi="Times New Roman" w:cs="Times New Roman"/>
          <w:b/>
          <w:sz w:val="20"/>
          <w:szCs w:val="20"/>
        </w:rPr>
        <w:t>External Stability:-</w:t>
      </w:r>
      <w:r w:rsidRPr="002262EE">
        <w:rPr>
          <w:rFonts w:ascii="Times New Roman" w:hAnsi="Times New Roman" w:cs="Times New Roman"/>
          <w:sz w:val="20"/>
          <w:szCs w:val="20"/>
        </w:rPr>
        <w:t xml:space="preserve"> With the growth of imports and exports India’s  linkages with global economy are getting stronger. </w:t>
      </w:r>
      <w:r w:rsidR="00FA20AF" w:rsidRPr="002262EE">
        <w:rPr>
          <w:rFonts w:ascii="Times New Roman" w:hAnsi="Times New Roman" w:cs="Times New Roman"/>
          <w:sz w:val="20"/>
          <w:szCs w:val="20"/>
        </w:rPr>
        <w:t>Earlier, RBI</w:t>
      </w:r>
      <w:r w:rsidRPr="002262EE">
        <w:rPr>
          <w:rFonts w:ascii="Times New Roman" w:hAnsi="Times New Roman" w:cs="Times New Roman"/>
          <w:sz w:val="20"/>
          <w:szCs w:val="20"/>
        </w:rPr>
        <w:t xml:space="preserve"> controlled foreign exchange market by determining exchange rate. </w:t>
      </w:r>
      <w:r w:rsidR="00FA20AF" w:rsidRPr="002262EE">
        <w:rPr>
          <w:rFonts w:ascii="Times New Roman" w:hAnsi="Times New Roman" w:cs="Times New Roman"/>
          <w:sz w:val="20"/>
          <w:szCs w:val="20"/>
        </w:rPr>
        <w:t>Now, RBI</w:t>
      </w:r>
      <w:r w:rsidRPr="002262EE">
        <w:rPr>
          <w:rFonts w:ascii="Times New Roman" w:hAnsi="Times New Roman" w:cs="Times New Roman"/>
          <w:sz w:val="20"/>
          <w:szCs w:val="20"/>
        </w:rPr>
        <w:t xml:space="preserve"> has only indirect control over external stability through the mechanism of ‘ Managed Flexibility’. Where it influences exchange rate by buying and selling foreign currencies in open market.</w:t>
      </w:r>
    </w:p>
    <w:p w:rsidR="007771C5" w:rsidRPr="002262EE" w:rsidRDefault="007771C5" w:rsidP="007771C5">
      <w:pPr>
        <w:pStyle w:val="ListParagraph"/>
        <w:numPr>
          <w:ilvl w:val="0"/>
          <w:numId w:val="35"/>
        </w:num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 xml:space="preserve"> </w:t>
      </w:r>
      <w:r w:rsidRPr="003C4973">
        <w:rPr>
          <w:rFonts w:ascii="Times New Roman" w:hAnsi="Times New Roman" w:cs="Times New Roman"/>
          <w:b/>
          <w:sz w:val="20"/>
          <w:szCs w:val="20"/>
        </w:rPr>
        <w:t xml:space="preserve">Encouraging Savings And </w:t>
      </w:r>
      <w:r w:rsidR="0081077F" w:rsidRPr="003C4973">
        <w:rPr>
          <w:rFonts w:ascii="Times New Roman" w:hAnsi="Times New Roman" w:cs="Times New Roman"/>
          <w:b/>
          <w:sz w:val="20"/>
          <w:szCs w:val="20"/>
        </w:rPr>
        <w:t>Investments: -</w:t>
      </w:r>
      <w:r w:rsidRPr="002262EE">
        <w:rPr>
          <w:rFonts w:ascii="Times New Roman" w:hAnsi="Times New Roman" w:cs="Times New Roman"/>
          <w:sz w:val="20"/>
          <w:szCs w:val="20"/>
        </w:rPr>
        <w:t xml:space="preserve">  RBI by offering attractive interest rates encourage savings in the economy. A high rate of saving </w:t>
      </w:r>
      <w:r w:rsidR="003C4973" w:rsidRPr="002262EE">
        <w:rPr>
          <w:rFonts w:ascii="Times New Roman" w:hAnsi="Times New Roman" w:cs="Times New Roman"/>
          <w:sz w:val="20"/>
          <w:szCs w:val="20"/>
        </w:rPr>
        <w:t xml:space="preserve">promotes </w:t>
      </w:r>
      <w:r w:rsidR="00FA20AF" w:rsidRPr="002262EE">
        <w:rPr>
          <w:rFonts w:ascii="Times New Roman" w:hAnsi="Times New Roman" w:cs="Times New Roman"/>
          <w:sz w:val="20"/>
          <w:szCs w:val="20"/>
        </w:rPr>
        <w:t xml:space="preserve">investment. </w:t>
      </w:r>
      <w:r w:rsidRPr="002262EE">
        <w:rPr>
          <w:rFonts w:ascii="Times New Roman" w:hAnsi="Times New Roman" w:cs="Times New Roman"/>
          <w:sz w:val="20"/>
          <w:szCs w:val="20"/>
        </w:rPr>
        <w:t>Thus the monetary management by influencing rates of interest can influence saving mobilization in the country.</w:t>
      </w:r>
    </w:p>
    <w:p w:rsidR="007771C5" w:rsidRPr="002262EE" w:rsidRDefault="007771C5" w:rsidP="007771C5">
      <w:pPr>
        <w:pStyle w:val="ListParagraph"/>
        <w:numPr>
          <w:ilvl w:val="0"/>
          <w:numId w:val="35"/>
        </w:num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 xml:space="preserve"> </w:t>
      </w:r>
      <w:r w:rsidRPr="003C4973">
        <w:rPr>
          <w:rFonts w:ascii="Times New Roman" w:hAnsi="Times New Roman" w:cs="Times New Roman"/>
          <w:b/>
          <w:sz w:val="20"/>
          <w:szCs w:val="20"/>
        </w:rPr>
        <w:t xml:space="preserve">Redistribution </w:t>
      </w:r>
      <w:r w:rsidR="00BD3A3B" w:rsidRPr="003C4973">
        <w:rPr>
          <w:rFonts w:ascii="Times New Roman" w:hAnsi="Times New Roman" w:cs="Times New Roman"/>
          <w:b/>
          <w:sz w:val="20"/>
          <w:szCs w:val="20"/>
        </w:rPr>
        <w:t>Of Income</w:t>
      </w:r>
      <w:r w:rsidRPr="003C4973">
        <w:rPr>
          <w:rFonts w:ascii="Times New Roman" w:hAnsi="Times New Roman" w:cs="Times New Roman"/>
          <w:b/>
          <w:sz w:val="20"/>
          <w:szCs w:val="20"/>
        </w:rPr>
        <w:t xml:space="preserve"> And Wealth :-</w:t>
      </w:r>
      <w:r w:rsidRPr="002262EE">
        <w:rPr>
          <w:rFonts w:ascii="Times New Roman" w:hAnsi="Times New Roman" w:cs="Times New Roman"/>
          <w:sz w:val="20"/>
          <w:szCs w:val="20"/>
        </w:rPr>
        <w:t xml:space="preserve"> By  control of inflation and deployment of credit to weaker sectors of society the monetary policy may redistribute income and wealth favouring to weaker sections.</w:t>
      </w:r>
    </w:p>
    <w:p w:rsidR="007771C5" w:rsidRPr="002262EE" w:rsidRDefault="007771C5" w:rsidP="007771C5">
      <w:pPr>
        <w:pStyle w:val="ListParagraph"/>
        <w:numPr>
          <w:ilvl w:val="0"/>
          <w:numId w:val="35"/>
        </w:numPr>
        <w:spacing w:after="0" w:line="240" w:lineRule="auto"/>
        <w:jc w:val="both"/>
        <w:rPr>
          <w:rFonts w:ascii="Times New Roman" w:hAnsi="Times New Roman" w:cs="Times New Roman"/>
          <w:sz w:val="20"/>
          <w:szCs w:val="20"/>
        </w:rPr>
      </w:pPr>
      <w:r w:rsidRPr="003C4973">
        <w:rPr>
          <w:rFonts w:ascii="Times New Roman" w:hAnsi="Times New Roman" w:cs="Times New Roman"/>
          <w:b/>
          <w:sz w:val="20"/>
          <w:szCs w:val="20"/>
        </w:rPr>
        <w:t xml:space="preserve"> Regulation Of NBFIs :-</w:t>
      </w:r>
      <w:r w:rsidRPr="002262EE">
        <w:rPr>
          <w:rFonts w:ascii="Times New Roman" w:hAnsi="Times New Roman" w:cs="Times New Roman"/>
          <w:sz w:val="20"/>
          <w:szCs w:val="20"/>
        </w:rPr>
        <w:t xml:space="preserve"> Non Banking Financial Institutions (NBFIs),like UTI, IDBI, IFCI, plays an important role in deployment of credit and mobilization of savings. RBI does not have any direct control on the functioning of such institutions. However it can indirectly affects the policies and functions of  NBFIs through its monetary policy.</w:t>
      </w:r>
    </w:p>
    <w:p w:rsidR="007771C5" w:rsidRPr="002262EE" w:rsidRDefault="007771C5" w:rsidP="007771C5">
      <w:pPr>
        <w:spacing w:after="0" w:line="240" w:lineRule="auto"/>
        <w:ind w:left="360"/>
        <w:jc w:val="both"/>
        <w:rPr>
          <w:rFonts w:ascii="Times New Roman" w:hAnsi="Times New Roman" w:cs="Times New Roman"/>
          <w:b/>
          <w:sz w:val="20"/>
          <w:szCs w:val="20"/>
        </w:rPr>
      </w:pPr>
    </w:p>
    <w:p w:rsidR="007771C5" w:rsidRPr="00563216" w:rsidRDefault="007771C5" w:rsidP="00563216">
      <w:pPr>
        <w:pStyle w:val="ListParagraph"/>
        <w:numPr>
          <w:ilvl w:val="0"/>
          <w:numId w:val="37"/>
        </w:numPr>
        <w:spacing w:after="0" w:line="240" w:lineRule="auto"/>
        <w:jc w:val="both"/>
        <w:rPr>
          <w:rFonts w:ascii="Times New Roman" w:hAnsi="Times New Roman" w:cs="Times New Roman"/>
          <w:b/>
          <w:color w:val="44546A" w:themeColor="text2"/>
          <w:szCs w:val="20"/>
        </w:rPr>
      </w:pPr>
      <w:r w:rsidRPr="00563216">
        <w:rPr>
          <w:rFonts w:ascii="Times New Roman" w:hAnsi="Times New Roman" w:cs="Times New Roman"/>
          <w:b/>
          <w:color w:val="44546A" w:themeColor="text2"/>
          <w:szCs w:val="20"/>
        </w:rPr>
        <w:t xml:space="preserve">LIMITATIONS OF  MONETARY  POLICY </w:t>
      </w:r>
    </w:p>
    <w:p w:rsidR="007771C5" w:rsidRPr="002262EE" w:rsidRDefault="007771C5" w:rsidP="007771C5">
      <w:pPr>
        <w:pStyle w:val="ListParagraph"/>
        <w:numPr>
          <w:ilvl w:val="0"/>
          <w:numId w:val="36"/>
        </w:numPr>
        <w:spacing w:after="0" w:line="240" w:lineRule="auto"/>
        <w:jc w:val="both"/>
        <w:rPr>
          <w:rFonts w:ascii="Times New Roman" w:hAnsi="Times New Roman" w:cs="Times New Roman"/>
          <w:sz w:val="20"/>
          <w:szCs w:val="20"/>
        </w:rPr>
      </w:pPr>
      <w:r w:rsidRPr="00874607">
        <w:rPr>
          <w:rFonts w:ascii="Times New Roman" w:hAnsi="Times New Roman" w:cs="Times New Roman"/>
          <w:b/>
          <w:sz w:val="20"/>
          <w:szCs w:val="20"/>
        </w:rPr>
        <w:t>Huge Budgetary Deficits :-</w:t>
      </w:r>
      <w:r w:rsidRPr="002262EE">
        <w:rPr>
          <w:rFonts w:ascii="Times New Roman" w:hAnsi="Times New Roman" w:cs="Times New Roman"/>
          <w:sz w:val="20"/>
          <w:szCs w:val="20"/>
        </w:rPr>
        <w:t xml:space="preserve"> RBI makes every possible attempt to control inflation and to balance money supply in the market. However Central Government’s huge budgetary deficits have made monetary policy ineffective. Huge budgetary deficits have resulted in excessive monetary growth.</w:t>
      </w:r>
    </w:p>
    <w:p w:rsidR="007771C5" w:rsidRPr="002262EE" w:rsidRDefault="007771C5" w:rsidP="007771C5">
      <w:pPr>
        <w:pStyle w:val="ListParagraph"/>
        <w:numPr>
          <w:ilvl w:val="0"/>
          <w:numId w:val="36"/>
        </w:numPr>
        <w:spacing w:after="0" w:line="240" w:lineRule="auto"/>
        <w:jc w:val="both"/>
        <w:rPr>
          <w:rFonts w:ascii="Times New Roman" w:hAnsi="Times New Roman" w:cs="Times New Roman"/>
          <w:sz w:val="20"/>
          <w:szCs w:val="20"/>
        </w:rPr>
      </w:pPr>
      <w:r w:rsidRPr="00874607">
        <w:rPr>
          <w:rFonts w:ascii="Times New Roman" w:hAnsi="Times New Roman" w:cs="Times New Roman"/>
          <w:b/>
          <w:sz w:val="20"/>
          <w:szCs w:val="20"/>
        </w:rPr>
        <w:t>Coverage Of Only Commercial Banks :-</w:t>
      </w:r>
      <w:r w:rsidRPr="002262EE">
        <w:rPr>
          <w:rFonts w:ascii="Times New Roman" w:hAnsi="Times New Roman" w:cs="Times New Roman"/>
          <w:sz w:val="20"/>
          <w:szCs w:val="20"/>
        </w:rPr>
        <w:t xml:space="preserve"> Instruments of monetary policy cover only commercial banks so inflationary pressures caused by banking finance can be controlled by RBI, but in India inflation also results from deficit financing and scarcity of goods on which RBI may not have any control.</w:t>
      </w:r>
    </w:p>
    <w:p w:rsidR="007771C5" w:rsidRPr="002262EE" w:rsidRDefault="007771C5" w:rsidP="007771C5">
      <w:pPr>
        <w:pStyle w:val="ListParagraph"/>
        <w:numPr>
          <w:ilvl w:val="0"/>
          <w:numId w:val="36"/>
        </w:numPr>
        <w:spacing w:after="0" w:line="240" w:lineRule="auto"/>
        <w:jc w:val="both"/>
        <w:rPr>
          <w:rFonts w:ascii="Times New Roman" w:hAnsi="Times New Roman" w:cs="Times New Roman"/>
          <w:sz w:val="20"/>
          <w:szCs w:val="20"/>
        </w:rPr>
      </w:pPr>
      <w:r w:rsidRPr="00874607">
        <w:rPr>
          <w:rFonts w:ascii="Times New Roman" w:hAnsi="Times New Roman" w:cs="Times New Roman"/>
          <w:b/>
          <w:sz w:val="20"/>
          <w:szCs w:val="20"/>
        </w:rPr>
        <w:t xml:space="preserve">Problem Of Management Of Banks And Financial Institutions:-  </w:t>
      </w:r>
      <w:r w:rsidRPr="002262EE">
        <w:rPr>
          <w:rFonts w:ascii="Times New Roman" w:hAnsi="Times New Roman" w:cs="Times New Roman"/>
          <w:sz w:val="20"/>
          <w:szCs w:val="20"/>
        </w:rPr>
        <w:t>The monetary policy can succeed to control inflation and to bring overall development only when the management of banks and Financial institutions are corrupt and inefficient which leads to financial scams in this way overall economy is affected.</w:t>
      </w:r>
    </w:p>
    <w:p w:rsidR="007771C5" w:rsidRPr="002262EE" w:rsidRDefault="007771C5" w:rsidP="007771C5">
      <w:pPr>
        <w:pStyle w:val="ListParagraph"/>
        <w:numPr>
          <w:ilvl w:val="0"/>
          <w:numId w:val="36"/>
        </w:numPr>
        <w:spacing w:after="0" w:line="240" w:lineRule="auto"/>
        <w:jc w:val="both"/>
        <w:rPr>
          <w:rFonts w:ascii="Times New Roman" w:hAnsi="Times New Roman" w:cs="Times New Roman"/>
          <w:sz w:val="20"/>
          <w:szCs w:val="20"/>
        </w:rPr>
      </w:pPr>
      <w:r w:rsidRPr="00874607">
        <w:rPr>
          <w:rFonts w:ascii="Times New Roman" w:hAnsi="Times New Roman" w:cs="Times New Roman"/>
          <w:b/>
          <w:sz w:val="20"/>
          <w:szCs w:val="20"/>
        </w:rPr>
        <w:t>Unorganised Money Market :-</w:t>
      </w:r>
      <w:r w:rsidRPr="002262EE">
        <w:rPr>
          <w:rFonts w:ascii="Times New Roman" w:hAnsi="Times New Roman" w:cs="Times New Roman"/>
          <w:sz w:val="20"/>
          <w:szCs w:val="20"/>
        </w:rPr>
        <w:t xml:space="preserve"> Presence of unorganised sector of money market is one of the main obstacle in effective working of the monetary policy. As RBI has no power over the unorganised sector of money market, its monetary policy becomes less effective.</w:t>
      </w:r>
    </w:p>
    <w:p w:rsidR="00F058C7" w:rsidRPr="00F058C7" w:rsidRDefault="00F058C7" w:rsidP="00874607">
      <w:pPr>
        <w:pStyle w:val="ListParagraph"/>
        <w:spacing w:after="0" w:line="240" w:lineRule="auto"/>
        <w:jc w:val="both"/>
        <w:rPr>
          <w:rFonts w:ascii="Times New Roman" w:hAnsi="Times New Roman" w:cs="Times New Roman"/>
          <w:sz w:val="20"/>
          <w:szCs w:val="20"/>
        </w:rPr>
      </w:pPr>
    </w:p>
    <w:p w:rsidR="00F058C7" w:rsidRPr="00F058C7" w:rsidRDefault="00F058C7" w:rsidP="00F058C7">
      <w:pPr>
        <w:pStyle w:val="ListParagraph"/>
        <w:spacing w:after="0" w:line="240" w:lineRule="auto"/>
        <w:jc w:val="both"/>
        <w:rPr>
          <w:rFonts w:ascii="Times New Roman" w:hAnsi="Times New Roman" w:cs="Times New Roman"/>
          <w:sz w:val="20"/>
          <w:szCs w:val="20"/>
        </w:rPr>
      </w:pPr>
    </w:p>
    <w:p w:rsidR="007771C5" w:rsidRPr="002262EE" w:rsidRDefault="007771C5" w:rsidP="007771C5">
      <w:pPr>
        <w:pStyle w:val="ListParagraph"/>
        <w:numPr>
          <w:ilvl w:val="0"/>
          <w:numId w:val="36"/>
        </w:numPr>
        <w:spacing w:after="0" w:line="240" w:lineRule="auto"/>
        <w:jc w:val="both"/>
        <w:rPr>
          <w:rFonts w:ascii="Times New Roman" w:hAnsi="Times New Roman" w:cs="Times New Roman"/>
          <w:sz w:val="20"/>
          <w:szCs w:val="20"/>
        </w:rPr>
      </w:pPr>
      <w:r w:rsidRPr="00F058C7">
        <w:rPr>
          <w:rFonts w:ascii="Times New Roman" w:hAnsi="Times New Roman" w:cs="Times New Roman"/>
          <w:b/>
          <w:sz w:val="20"/>
          <w:szCs w:val="20"/>
        </w:rPr>
        <w:t>Less Accountability :-</w:t>
      </w:r>
      <w:r w:rsidRPr="002262EE">
        <w:rPr>
          <w:rFonts w:ascii="Times New Roman" w:hAnsi="Times New Roman" w:cs="Times New Roman"/>
          <w:sz w:val="20"/>
          <w:szCs w:val="20"/>
        </w:rPr>
        <w:t xml:space="preserve">  At present time, the goals of monetary  policy in India, are not set out in specific terms and there is insufficient freedom in the use of instruments. In such a setting, accountability tends to be weak as there is lack of clarity in the responsibility of Governments and RBI.</w:t>
      </w:r>
    </w:p>
    <w:p w:rsidR="007771C5" w:rsidRPr="002262EE" w:rsidRDefault="005E5C14" w:rsidP="007771C5">
      <w:pPr>
        <w:pStyle w:val="ListParagraph"/>
        <w:numPr>
          <w:ilvl w:val="0"/>
          <w:numId w:val="36"/>
        </w:numPr>
        <w:spacing w:after="0" w:line="240" w:lineRule="auto"/>
        <w:jc w:val="both"/>
        <w:rPr>
          <w:rFonts w:ascii="Times New Roman" w:hAnsi="Times New Roman" w:cs="Times New Roman"/>
          <w:sz w:val="20"/>
          <w:szCs w:val="20"/>
        </w:rPr>
      </w:pPr>
      <w:r w:rsidRPr="00F058C7">
        <w:rPr>
          <w:rFonts w:ascii="Times New Roman" w:hAnsi="Times New Roman" w:cs="Times New Roman"/>
          <w:b/>
          <w:sz w:val="20"/>
          <w:szCs w:val="20"/>
        </w:rPr>
        <w:t>Black Money</w:t>
      </w:r>
      <w:r w:rsidR="007771C5" w:rsidRPr="00F058C7">
        <w:rPr>
          <w:rFonts w:ascii="Times New Roman" w:hAnsi="Times New Roman" w:cs="Times New Roman"/>
          <w:b/>
          <w:sz w:val="20"/>
          <w:szCs w:val="20"/>
        </w:rPr>
        <w:t>:-</w:t>
      </w:r>
      <w:r w:rsidR="007771C5" w:rsidRPr="002262EE">
        <w:rPr>
          <w:rFonts w:ascii="Times New Roman" w:hAnsi="Times New Roman" w:cs="Times New Roman"/>
          <w:sz w:val="20"/>
          <w:szCs w:val="20"/>
        </w:rPr>
        <w:t xml:space="preserve"> There is a growing presence of black money in the economy. Black money falls beyond the purview of banking control of RBI. It means large proposition of total money supply in a country remains outside the purview of RBI ‘s monetary management.</w:t>
      </w:r>
    </w:p>
    <w:p w:rsidR="007771C5" w:rsidRPr="002262EE" w:rsidRDefault="005E5C14" w:rsidP="007771C5">
      <w:pPr>
        <w:pStyle w:val="ListParagraph"/>
        <w:numPr>
          <w:ilvl w:val="0"/>
          <w:numId w:val="36"/>
        </w:numPr>
        <w:spacing w:after="0" w:line="240" w:lineRule="auto"/>
        <w:jc w:val="both"/>
        <w:rPr>
          <w:rFonts w:ascii="Times New Roman" w:hAnsi="Times New Roman" w:cs="Times New Roman"/>
          <w:sz w:val="20"/>
          <w:szCs w:val="20"/>
        </w:rPr>
      </w:pPr>
      <w:r w:rsidRPr="00F058C7">
        <w:rPr>
          <w:rFonts w:ascii="Times New Roman" w:hAnsi="Times New Roman" w:cs="Times New Roman"/>
          <w:b/>
          <w:sz w:val="20"/>
          <w:szCs w:val="20"/>
        </w:rPr>
        <w:t xml:space="preserve"> Increase Volatility</w:t>
      </w:r>
      <w:r w:rsidR="007771C5" w:rsidRPr="00F058C7">
        <w:rPr>
          <w:rFonts w:ascii="Times New Roman" w:hAnsi="Times New Roman" w:cs="Times New Roman"/>
          <w:b/>
          <w:sz w:val="20"/>
          <w:szCs w:val="20"/>
        </w:rPr>
        <w:t>:-</w:t>
      </w:r>
      <w:r w:rsidR="007771C5" w:rsidRPr="002262EE">
        <w:rPr>
          <w:rFonts w:ascii="Times New Roman" w:hAnsi="Times New Roman" w:cs="Times New Roman"/>
          <w:sz w:val="20"/>
          <w:szCs w:val="20"/>
        </w:rPr>
        <w:t xml:space="preserve">  The integration of domestic and foreign  exchange markets could leads to increased volatility in the domestic market as the impact of exogenous factors could be transmitted to domestic market. The widening of foreign exchange market and development of rupee-foreign exchange swap would reduce risks and volatility.</w:t>
      </w:r>
    </w:p>
    <w:p w:rsidR="007771C5" w:rsidRPr="002262EE" w:rsidRDefault="005E5C14" w:rsidP="007771C5">
      <w:pPr>
        <w:pStyle w:val="ListParagraph"/>
        <w:numPr>
          <w:ilvl w:val="0"/>
          <w:numId w:val="3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F058C7">
        <w:rPr>
          <w:rFonts w:ascii="Times New Roman" w:hAnsi="Times New Roman" w:cs="Times New Roman"/>
          <w:b/>
          <w:sz w:val="20"/>
          <w:szCs w:val="20"/>
        </w:rPr>
        <w:t>Lack Of Transparency</w:t>
      </w:r>
      <w:r w:rsidR="007771C5" w:rsidRPr="00F058C7">
        <w:rPr>
          <w:rFonts w:ascii="Times New Roman" w:hAnsi="Times New Roman" w:cs="Times New Roman"/>
          <w:b/>
          <w:sz w:val="20"/>
          <w:szCs w:val="20"/>
        </w:rPr>
        <w:t>:-</w:t>
      </w:r>
      <w:r w:rsidR="007771C5" w:rsidRPr="002262EE">
        <w:rPr>
          <w:rFonts w:ascii="Times New Roman" w:hAnsi="Times New Roman" w:cs="Times New Roman"/>
          <w:sz w:val="20"/>
          <w:szCs w:val="20"/>
        </w:rPr>
        <w:t xml:space="preserve"> According to S.S.Tarapore, the monetary policy formulation , in its present form in India, can not be continued indefinitely. For a more effective policy , it would be necessary to have greater transparency in the policy formulation and transmission process and the RBI would need to be clearly demarcated.  </w:t>
      </w:r>
    </w:p>
    <w:p w:rsidR="00563216" w:rsidRDefault="00563216" w:rsidP="007771C5">
      <w:pPr>
        <w:spacing w:after="0" w:line="240" w:lineRule="auto"/>
        <w:jc w:val="both"/>
        <w:rPr>
          <w:rFonts w:ascii="Times New Roman" w:hAnsi="Times New Roman" w:cs="Times New Roman"/>
          <w:b/>
          <w:sz w:val="20"/>
          <w:szCs w:val="20"/>
        </w:rPr>
      </w:pPr>
    </w:p>
    <w:p w:rsidR="007771C5" w:rsidRPr="00563216" w:rsidRDefault="007771C5" w:rsidP="00563216">
      <w:pPr>
        <w:pStyle w:val="ListParagraph"/>
        <w:numPr>
          <w:ilvl w:val="0"/>
          <w:numId w:val="37"/>
        </w:numPr>
        <w:spacing w:after="0" w:line="240" w:lineRule="auto"/>
        <w:jc w:val="both"/>
        <w:rPr>
          <w:rFonts w:ascii="Times New Roman" w:hAnsi="Times New Roman" w:cs="Times New Roman"/>
          <w:b/>
          <w:color w:val="44546A" w:themeColor="text2"/>
          <w:szCs w:val="20"/>
        </w:rPr>
      </w:pPr>
      <w:r w:rsidRPr="00563216">
        <w:rPr>
          <w:rFonts w:ascii="Times New Roman" w:hAnsi="Times New Roman" w:cs="Times New Roman"/>
          <w:b/>
          <w:color w:val="44546A" w:themeColor="text2"/>
          <w:szCs w:val="20"/>
        </w:rPr>
        <w:t xml:space="preserve">CONCLUSION </w:t>
      </w:r>
    </w:p>
    <w:p w:rsidR="007771C5" w:rsidRPr="00A33EFE" w:rsidRDefault="005E5C14" w:rsidP="007771C5">
      <w:pPr>
        <w:spacing w:after="0" w:line="240" w:lineRule="auto"/>
        <w:jc w:val="both"/>
        <w:rPr>
          <w:rFonts w:ascii="Times New Roman" w:hAnsi="Times New Roman" w:cs="Times New Roman"/>
          <w:sz w:val="20"/>
          <w:szCs w:val="20"/>
        </w:rPr>
      </w:pPr>
      <w:r w:rsidRPr="002262EE">
        <w:rPr>
          <w:rFonts w:ascii="Times New Roman" w:hAnsi="Times New Roman" w:cs="Times New Roman"/>
          <w:sz w:val="20"/>
          <w:szCs w:val="20"/>
        </w:rPr>
        <w:t>Thus,</w:t>
      </w:r>
      <w:r w:rsidR="007771C5" w:rsidRPr="002262EE">
        <w:rPr>
          <w:rFonts w:ascii="Times New Roman" w:hAnsi="Times New Roman" w:cs="Times New Roman"/>
          <w:sz w:val="20"/>
          <w:szCs w:val="20"/>
        </w:rPr>
        <w:t xml:space="preserve"> from above we can say that despite several problems RBI  has made a good efforts for effective implementation of the monetary policy in India</w:t>
      </w:r>
    </w:p>
    <w:p w:rsidR="00A33EFE" w:rsidRPr="00887E5E" w:rsidRDefault="00A33EFE" w:rsidP="007771C5">
      <w:pPr>
        <w:spacing w:after="0" w:line="240" w:lineRule="auto"/>
        <w:jc w:val="both"/>
        <w:rPr>
          <w:rFonts w:ascii="Times New Roman" w:eastAsia="Batang" w:hAnsi="Times New Roman" w:cs="Times New Roman"/>
          <w:sz w:val="20"/>
          <w:szCs w:val="20"/>
        </w:rPr>
      </w:pPr>
    </w:p>
    <w:p w:rsidR="00D93F53" w:rsidRPr="00887E5E" w:rsidRDefault="00D93F53" w:rsidP="007771C5">
      <w:pPr>
        <w:spacing w:after="0" w:line="240" w:lineRule="auto"/>
        <w:jc w:val="both"/>
        <w:rPr>
          <w:rFonts w:ascii="Times New Roman" w:eastAsia="Calibri" w:hAnsi="Times New Roman" w:cs="Times New Roman"/>
          <w:b/>
          <w:color w:val="44546A" w:themeColor="text2"/>
        </w:rPr>
      </w:pPr>
      <w:r w:rsidRPr="00887E5E">
        <w:rPr>
          <w:rFonts w:ascii="Times New Roman" w:eastAsia="Calibri" w:hAnsi="Times New Roman" w:cs="Times New Roman"/>
          <w:b/>
          <w:color w:val="44546A" w:themeColor="text2"/>
        </w:rPr>
        <w:t xml:space="preserve">REFERENCES </w:t>
      </w:r>
    </w:p>
    <w:p w:rsidR="007771C5" w:rsidRPr="007771C5" w:rsidRDefault="007771C5" w:rsidP="007771C5">
      <w:pPr>
        <w:pStyle w:val="ListParagraph"/>
        <w:numPr>
          <w:ilvl w:val="0"/>
          <w:numId w:val="12"/>
        </w:numPr>
        <w:spacing w:after="0" w:line="240" w:lineRule="auto"/>
        <w:jc w:val="both"/>
        <w:rPr>
          <w:rFonts w:ascii="Times New Roman" w:hAnsi="Times New Roman" w:cs="Times New Roman"/>
          <w:sz w:val="20"/>
          <w:szCs w:val="20"/>
        </w:rPr>
      </w:pPr>
      <w:r w:rsidRPr="007771C5">
        <w:rPr>
          <w:rFonts w:ascii="Times New Roman" w:hAnsi="Times New Roman" w:cs="Times New Roman"/>
          <w:sz w:val="20"/>
          <w:szCs w:val="20"/>
        </w:rPr>
        <w:t>Indian Financial System           Dr.</w:t>
      </w:r>
      <w:r w:rsidR="00C938FD">
        <w:rPr>
          <w:rFonts w:ascii="Times New Roman" w:hAnsi="Times New Roman" w:cs="Times New Roman"/>
          <w:sz w:val="20"/>
          <w:szCs w:val="20"/>
        </w:rPr>
        <w:t xml:space="preserve"> </w:t>
      </w:r>
      <w:r w:rsidRPr="007771C5">
        <w:rPr>
          <w:rFonts w:ascii="Times New Roman" w:hAnsi="Times New Roman" w:cs="Times New Roman"/>
          <w:sz w:val="20"/>
          <w:szCs w:val="20"/>
        </w:rPr>
        <w:t>S.</w:t>
      </w:r>
      <w:r w:rsidR="00C938FD">
        <w:rPr>
          <w:rFonts w:ascii="Times New Roman" w:hAnsi="Times New Roman" w:cs="Times New Roman"/>
          <w:sz w:val="20"/>
          <w:szCs w:val="20"/>
        </w:rPr>
        <w:t xml:space="preserve"> </w:t>
      </w:r>
      <w:r w:rsidRPr="007771C5">
        <w:rPr>
          <w:rFonts w:ascii="Times New Roman" w:hAnsi="Times New Roman" w:cs="Times New Roman"/>
          <w:sz w:val="20"/>
          <w:szCs w:val="20"/>
        </w:rPr>
        <w:t>Gurusamy</w:t>
      </w:r>
    </w:p>
    <w:p w:rsidR="007771C5" w:rsidRPr="007771C5" w:rsidRDefault="007771C5" w:rsidP="007771C5">
      <w:pPr>
        <w:pStyle w:val="ListParagraph"/>
        <w:numPr>
          <w:ilvl w:val="0"/>
          <w:numId w:val="12"/>
        </w:numPr>
        <w:spacing w:after="0" w:line="240" w:lineRule="auto"/>
        <w:jc w:val="both"/>
        <w:rPr>
          <w:rFonts w:ascii="Times New Roman" w:hAnsi="Times New Roman" w:cs="Times New Roman"/>
          <w:sz w:val="20"/>
          <w:szCs w:val="20"/>
        </w:rPr>
      </w:pPr>
      <w:r w:rsidRPr="007771C5">
        <w:rPr>
          <w:rFonts w:ascii="Times New Roman" w:hAnsi="Times New Roman" w:cs="Times New Roman"/>
          <w:sz w:val="20"/>
          <w:szCs w:val="20"/>
        </w:rPr>
        <w:t>Central Banking for Emerging Market Economics.     Dr.</w:t>
      </w:r>
      <w:r w:rsidR="000D2AB5">
        <w:rPr>
          <w:rFonts w:ascii="Times New Roman" w:hAnsi="Times New Roman" w:cs="Times New Roman"/>
          <w:sz w:val="20"/>
          <w:szCs w:val="20"/>
        </w:rPr>
        <w:t xml:space="preserve"> </w:t>
      </w:r>
      <w:r w:rsidRPr="007771C5">
        <w:rPr>
          <w:rFonts w:ascii="Times New Roman" w:hAnsi="Times New Roman" w:cs="Times New Roman"/>
          <w:sz w:val="20"/>
          <w:szCs w:val="20"/>
        </w:rPr>
        <w:t>A.Vasudevan.</w:t>
      </w:r>
    </w:p>
    <w:p w:rsidR="007771C5" w:rsidRPr="007771C5" w:rsidRDefault="007771C5" w:rsidP="007771C5">
      <w:pPr>
        <w:pStyle w:val="ListParagraph"/>
        <w:numPr>
          <w:ilvl w:val="0"/>
          <w:numId w:val="12"/>
        </w:numPr>
        <w:spacing w:after="0" w:line="240" w:lineRule="auto"/>
        <w:jc w:val="both"/>
        <w:rPr>
          <w:rFonts w:ascii="Times New Roman" w:hAnsi="Times New Roman" w:cs="Times New Roman"/>
          <w:sz w:val="20"/>
          <w:szCs w:val="20"/>
        </w:rPr>
      </w:pPr>
      <w:r w:rsidRPr="007771C5">
        <w:rPr>
          <w:rFonts w:ascii="Times New Roman" w:hAnsi="Times New Roman" w:cs="Times New Roman"/>
          <w:sz w:val="20"/>
          <w:szCs w:val="20"/>
        </w:rPr>
        <w:t>Money &amp;</w:t>
      </w:r>
      <w:r w:rsidR="00707568">
        <w:rPr>
          <w:rFonts w:ascii="Times New Roman" w:hAnsi="Times New Roman" w:cs="Times New Roman"/>
          <w:sz w:val="20"/>
          <w:szCs w:val="20"/>
        </w:rPr>
        <w:t xml:space="preserve"> </w:t>
      </w:r>
      <w:r w:rsidRPr="007771C5">
        <w:rPr>
          <w:rFonts w:ascii="Times New Roman" w:hAnsi="Times New Roman" w:cs="Times New Roman"/>
          <w:sz w:val="20"/>
          <w:szCs w:val="20"/>
        </w:rPr>
        <w:t>Banking : Theory with Indian Banking .          Hajela T.N.</w:t>
      </w:r>
    </w:p>
    <w:p w:rsidR="00A33EFE" w:rsidRPr="00A33EFE" w:rsidRDefault="007771C5" w:rsidP="007771C5">
      <w:pPr>
        <w:pStyle w:val="ListParagraph"/>
        <w:numPr>
          <w:ilvl w:val="0"/>
          <w:numId w:val="12"/>
        </w:numPr>
        <w:spacing w:after="0" w:line="240" w:lineRule="auto"/>
        <w:jc w:val="both"/>
        <w:rPr>
          <w:rFonts w:ascii="Times New Roman" w:hAnsi="Times New Roman" w:cs="Times New Roman"/>
          <w:sz w:val="20"/>
          <w:szCs w:val="20"/>
        </w:rPr>
      </w:pPr>
      <w:r w:rsidRPr="007771C5">
        <w:rPr>
          <w:rFonts w:ascii="Times New Roman" w:hAnsi="Times New Roman" w:cs="Times New Roman"/>
          <w:sz w:val="20"/>
          <w:szCs w:val="20"/>
        </w:rPr>
        <w:t>International Financial Institutions and Indian Banking.</w:t>
      </w:r>
      <w:r w:rsidR="000D2AB5">
        <w:rPr>
          <w:rFonts w:ascii="Times New Roman" w:hAnsi="Times New Roman" w:cs="Times New Roman"/>
          <w:sz w:val="20"/>
          <w:szCs w:val="20"/>
        </w:rPr>
        <w:t xml:space="preserve"> </w:t>
      </w:r>
      <w:r w:rsidRPr="007771C5">
        <w:rPr>
          <w:rFonts w:ascii="Times New Roman" w:hAnsi="Times New Roman" w:cs="Times New Roman"/>
          <w:sz w:val="20"/>
          <w:szCs w:val="20"/>
        </w:rPr>
        <w:t>Autar</w:t>
      </w:r>
      <w:r w:rsidR="000D2AB5">
        <w:rPr>
          <w:rFonts w:ascii="Times New Roman" w:hAnsi="Times New Roman" w:cs="Times New Roman"/>
          <w:sz w:val="20"/>
          <w:szCs w:val="20"/>
        </w:rPr>
        <w:t xml:space="preserve"> </w:t>
      </w:r>
      <w:r w:rsidRPr="007771C5">
        <w:rPr>
          <w:rFonts w:ascii="Times New Roman" w:hAnsi="Times New Roman" w:cs="Times New Roman"/>
          <w:sz w:val="20"/>
          <w:szCs w:val="20"/>
        </w:rPr>
        <w:t>Krishen and Mihir Chatarjee</w:t>
      </w:r>
    </w:p>
    <w:p w:rsidR="00D93F53" w:rsidRPr="00887E5E" w:rsidRDefault="00D93F53" w:rsidP="007771C5">
      <w:pPr>
        <w:autoSpaceDE w:val="0"/>
        <w:autoSpaceDN w:val="0"/>
        <w:adjustRightInd w:val="0"/>
        <w:spacing w:after="0" w:line="240" w:lineRule="auto"/>
        <w:ind w:left="720"/>
        <w:jc w:val="both"/>
        <w:rPr>
          <w:rFonts w:ascii="Times New Roman" w:hAnsi="Times New Roman" w:cs="Times New Roman"/>
          <w:sz w:val="20"/>
          <w:szCs w:val="20"/>
        </w:rPr>
      </w:pPr>
    </w:p>
    <w:p w:rsidR="0062110C" w:rsidRPr="00887E5E" w:rsidRDefault="0062110C" w:rsidP="007771C5">
      <w:pPr>
        <w:autoSpaceDE w:val="0"/>
        <w:autoSpaceDN w:val="0"/>
        <w:adjustRightInd w:val="0"/>
        <w:spacing w:after="0" w:line="240" w:lineRule="auto"/>
        <w:jc w:val="both"/>
        <w:rPr>
          <w:rFonts w:ascii="Times New Roman" w:hAnsi="Times New Roman" w:cs="Times New Roman"/>
          <w:sz w:val="20"/>
          <w:szCs w:val="20"/>
        </w:rPr>
      </w:pPr>
      <w:bookmarkStart w:id="0" w:name="_GoBack"/>
      <w:bookmarkEnd w:id="0"/>
    </w:p>
    <w:p w:rsidR="00D84D4D" w:rsidRPr="00887E5E" w:rsidRDefault="00D84D4D" w:rsidP="007771C5">
      <w:pPr>
        <w:autoSpaceDE w:val="0"/>
        <w:autoSpaceDN w:val="0"/>
        <w:adjustRightInd w:val="0"/>
        <w:spacing w:after="0" w:line="240" w:lineRule="auto"/>
        <w:jc w:val="both"/>
        <w:rPr>
          <w:rFonts w:ascii="Times New Roman" w:hAnsi="Times New Roman" w:cs="Times New Roman"/>
          <w:sz w:val="20"/>
          <w:szCs w:val="20"/>
        </w:rPr>
      </w:pPr>
    </w:p>
    <w:p w:rsidR="00644A33" w:rsidRPr="00887E5E" w:rsidRDefault="00644A33" w:rsidP="007771C5">
      <w:pPr>
        <w:autoSpaceDE w:val="0"/>
        <w:autoSpaceDN w:val="0"/>
        <w:adjustRightInd w:val="0"/>
        <w:spacing w:after="0" w:line="240" w:lineRule="auto"/>
        <w:jc w:val="both"/>
        <w:rPr>
          <w:rFonts w:ascii="Times New Roman" w:hAnsi="Times New Roman" w:cs="Times New Roman"/>
          <w:sz w:val="20"/>
          <w:szCs w:val="20"/>
        </w:rPr>
      </w:pPr>
    </w:p>
    <w:p w:rsidR="0074059A" w:rsidRPr="00887E5E" w:rsidRDefault="0074059A" w:rsidP="007771C5">
      <w:pPr>
        <w:autoSpaceDE w:val="0"/>
        <w:autoSpaceDN w:val="0"/>
        <w:adjustRightInd w:val="0"/>
        <w:spacing w:after="0" w:line="240" w:lineRule="auto"/>
        <w:jc w:val="both"/>
        <w:rPr>
          <w:rFonts w:ascii="Times New Roman" w:hAnsi="Times New Roman" w:cs="Times New Roman"/>
          <w:sz w:val="20"/>
          <w:szCs w:val="20"/>
        </w:rPr>
      </w:pPr>
    </w:p>
    <w:sectPr w:rsidR="0074059A" w:rsidRPr="00887E5E" w:rsidSect="00BC26F7">
      <w:headerReference w:type="default" r:id="rId13"/>
      <w:footerReference w:type="default" r:id="rId14"/>
      <w:type w:val="continuous"/>
      <w:pgSz w:w="11907" w:h="16839" w:code="9"/>
      <w:pgMar w:top="1440" w:right="1440" w:bottom="1440" w:left="1440" w:header="720" w:footer="720" w:gutter="0"/>
      <w:pgNumType w:start="1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193" w:rsidRDefault="00460193" w:rsidP="00C556D7">
      <w:pPr>
        <w:spacing w:after="0" w:line="240" w:lineRule="auto"/>
      </w:pPr>
      <w:r>
        <w:separator/>
      </w:r>
    </w:p>
  </w:endnote>
  <w:endnote w:type="continuationSeparator" w:id="0">
    <w:p w:rsidR="00460193" w:rsidRDefault="00460193"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imes-Italic">
    <w:altName w:val="Times New Roman"/>
    <w:panose1 w:val="00000000000000000000"/>
    <w:charset w:val="00"/>
    <w:family w:val="roman"/>
    <w:notTrueType/>
    <w:pitch w:val="default"/>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EFE" w:rsidRDefault="00A33EFE"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A33EFE" w:rsidRDefault="00A33EFE"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DF6606" w:rsidRPr="00E13B4C">
          <w:rPr>
            <w:color w:val="44546A" w:themeColor="text2"/>
          </w:rPr>
          <w:fldChar w:fldCharType="begin"/>
        </w:r>
        <w:r w:rsidRPr="00E13B4C">
          <w:rPr>
            <w:color w:val="44546A" w:themeColor="text2"/>
          </w:rPr>
          <w:instrText xml:space="preserve"> PAGE   \* MERGEFORMAT </w:instrText>
        </w:r>
        <w:r w:rsidR="00DF6606" w:rsidRPr="00E13B4C">
          <w:rPr>
            <w:color w:val="44546A" w:themeColor="text2"/>
          </w:rPr>
          <w:fldChar w:fldCharType="separate"/>
        </w:r>
        <w:r w:rsidR="00BC26F7">
          <w:rPr>
            <w:noProof/>
            <w:color w:val="44546A" w:themeColor="text2"/>
          </w:rPr>
          <w:t>17</w:t>
        </w:r>
        <w:r w:rsidR="00DF6606" w:rsidRPr="00E13B4C">
          <w:rPr>
            <w:noProof/>
            <w:color w:val="44546A" w:themeColor="text2"/>
          </w:rPr>
          <w:fldChar w:fldCharType="end"/>
        </w:r>
        <w:r w:rsidRPr="00E13B4C">
          <w:rPr>
            <w:noProof/>
            <w:color w:val="44546A" w:themeColor="text2"/>
          </w:rPr>
          <w:t>]</w:t>
        </w:r>
      </w:sdtContent>
    </w:sdt>
  </w:p>
  <w:p w:rsidR="00A33EFE" w:rsidRDefault="00A33EFE" w:rsidP="006F0218">
    <w:pPr>
      <w:pStyle w:val="Footer"/>
      <w:tabs>
        <w:tab w:val="left" w:pos="3060"/>
        <w:tab w:val="right" w:pos="9027"/>
      </w:tabs>
      <w:rPr>
        <w:rFonts w:ascii="Times New Roman" w:hAnsi="Times New Roman" w:cs="Times New Roman"/>
        <w:color w:val="464646"/>
        <w:sz w:val="20"/>
        <w:szCs w:val="20"/>
        <w:shd w:val="clear" w:color="auto" w:fill="FFFFFF"/>
      </w:rPr>
    </w:pPr>
    <w:r>
      <w:rPr>
        <w:rFonts w:ascii="Times New Roman" w:hAnsi="Times New Roman" w:cs="Times New Roman"/>
        <w:color w:val="464646"/>
        <w:sz w:val="20"/>
        <w:szCs w:val="20"/>
        <w:shd w:val="clear" w:color="auto" w:fill="FFFFFF"/>
      </w:rPr>
      <w:tab/>
    </w:r>
    <w:r>
      <w:rPr>
        <w:rFonts w:ascii="Times New Roman" w:hAnsi="Times New Roman" w:cs="Times New Roman"/>
        <w:color w:val="464646"/>
        <w:sz w:val="20"/>
        <w:szCs w:val="20"/>
        <w:shd w:val="clear" w:color="auto" w:fill="FFFFFF"/>
      </w:rPr>
      <w:tab/>
    </w:r>
    <w:r>
      <w:rPr>
        <w:rFonts w:ascii="Times New Roman" w:hAnsi="Times New Roman" w:cs="Times New Roman"/>
        <w:color w:val="464646"/>
        <w:sz w:val="20"/>
        <w:szCs w:val="20"/>
        <w:shd w:val="clear" w:color="auto" w:fill="FFFFFF"/>
      </w:rPr>
      <w:tab/>
    </w:r>
    <w:r>
      <w:rPr>
        <w:rFonts w:ascii="Arial" w:hAnsi="Arial" w:cs="Arial"/>
        <w:noProof/>
        <w:color w:val="049CCF"/>
        <w:sz w:val="29"/>
        <w:szCs w:val="29"/>
        <w:shd w:val="clear" w:color="auto" w:fill="FFFFFF"/>
      </w:rPr>
      <w:drawing>
        <wp:inline distT="0" distB="0" distL="0" distR="0">
          <wp:extent cx="567813" cy="200025"/>
          <wp:effectExtent l="0" t="0" r="3810" b="0"/>
          <wp:docPr id="2" name="Picture 2" descr="Creative Commons License">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3793" cy="202132"/>
                  </a:xfrm>
                  <a:prstGeom prst="rect">
                    <a:avLst/>
                  </a:prstGeom>
                  <a:noFill/>
                  <a:ln>
                    <a:noFill/>
                  </a:ln>
                </pic:spPr>
              </pic:pic>
            </a:graphicData>
          </a:graphic>
        </wp:inline>
      </w:drawing>
    </w:r>
  </w:p>
  <w:p w:rsidR="00A33EFE" w:rsidRPr="00E058D9" w:rsidRDefault="00A33EFE" w:rsidP="006F0218">
    <w:pPr>
      <w:pStyle w:val="Footer"/>
      <w:jc w:val="right"/>
      <w:rPr>
        <w:noProof/>
        <w:color w:val="44546A" w:themeColor="text2"/>
      </w:rPr>
    </w:pPr>
    <w:r w:rsidRPr="006F0218">
      <w:rPr>
        <w:rFonts w:ascii="Times New Roman" w:hAnsi="Times New Roman" w:cs="Times New Roman"/>
        <w:color w:val="44546A" w:themeColor="text2"/>
        <w:sz w:val="20"/>
        <w:szCs w:val="20"/>
        <w:shd w:val="clear" w:color="auto" w:fill="FFFFFF"/>
      </w:rPr>
      <w:t>IJESRT is licensed under a </w:t>
    </w:r>
    <w:hyperlink r:id="rId4" w:history="1">
      <w:r w:rsidRPr="006F0218">
        <w:rPr>
          <w:rStyle w:val="Hyperlink"/>
          <w:rFonts w:ascii="Times New Roman" w:hAnsi="Times New Roman"/>
          <w:color w:val="049CCF"/>
          <w:sz w:val="20"/>
          <w:szCs w:val="20"/>
          <w:shd w:val="clear" w:color="auto" w:fill="FFFFFF"/>
        </w:rPr>
        <w:t>Creative Commons Attribution 4.0 International License</w:t>
      </w:r>
    </w:hyperlink>
    <w:r w:rsidRPr="006F0218">
      <w:rPr>
        <w:rFonts w:ascii="Times New Roman" w:hAnsi="Times New Roman" w:cs="Times New Roman"/>
        <w:color w:val="464646"/>
        <w:sz w:val="20"/>
        <w:szCs w:val="20"/>
        <w:shd w:val="clear" w:color="auto" w:fill="FFFFFF"/>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193" w:rsidRDefault="00460193" w:rsidP="00C556D7">
      <w:pPr>
        <w:spacing w:after="0" w:line="240" w:lineRule="auto"/>
      </w:pPr>
      <w:r>
        <w:separator/>
      </w:r>
    </w:p>
  </w:footnote>
  <w:footnote w:type="continuationSeparator" w:id="0">
    <w:p w:rsidR="00460193" w:rsidRDefault="00460193"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EFE" w:rsidRPr="00167C79" w:rsidRDefault="00A33EFE"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A33EFE" w:rsidRPr="00167C79" w:rsidRDefault="00A33EFE"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822717" w:rsidRPr="00822717">
      <w:rPr>
        <w:rFonts w:ascii="Times New Roman" w:hAnsi="Times New Roman"/>
        <w:b/>
        <w:color w:val="44546A" w:themeColor="text2"/>
      </w:rPr>
      <w:t>Bajpai.</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822717">
      <w:rPr>
        <w:rFonts w:ascii="Times New Roman" w:hAnsi="Times New Roman"/>
        <w:b/>
        <w:color w:val="44546A" w:themeColor="text2"/>
      </w:rPr>
      <w:t xml:space="preserve"> 8(9</w:t>
    </w:r>
    <w:r>
      <w:rPr>
        <w:rFonts w:ascii="Times New Roman" w:hAnsi="Times New Roman"/>
        <w:b/>
        <w:color w:val="44546A" w:themeColor="text2"/>
      </w:rPr>
      <w:t xml:space="preserve">): </w:t>
    </w:r>
    <w:r w:rsidR="00822717">
      <w:rPr>
        <w:rFonts w:ascii="Times New Roman" w:hAnsi="Times New Roman"/>
        <w:b/>
        <w:color w:val="44546A" w:themeColor="text2"/>
      </w:rPr>
      <w:t>September</w:t>
    </w:r>
    <w:r>
      <w:rPr>
        <w:rFonts w:ascii="Times New Roman" w:hAnsi="Times New Roman"/>
        <w:b/>
        <w:color w:val="44546A" w:themeColor="text2"/>
      </w:rPr>
      <w:t>, 2019</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 xml:space="preserve">Impact Factor: </w:t>
    </w:r>
    <w:r w:rsidRPr="007D3296">
      <w:rPr>
        <w:rFonts w:ascii="Times New Roman" w:hAnsi="Times New Roman"/>
        <w:b/>
        <w:color w:val="44546A" w:themeColor="text2"/>
      </w:rPr>
      <w:t>5.164</w:t>
    </w:r>
  </w:p>
  <w:p w:rsidR="00A33EFE" w:rsidRPr="00167C79" w:rsidRDefault="00A33EFE"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041426"/>
    <w:multiLevelType w:val="hybridMultilevel"/>
    <w:tmpl w:val="12C2F32C"/>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21D4F67"/>
    <w:multiLevelType w:val="hybridMultilevel"/>
    <w:tmpl w:val="54B86F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2E36A5D"/>
    <w:multiLevelType w:val="hybridMultilevel"/>
    <w:tmpl w:val="184ECB3E"/>
    <w:lvl w:ilvl="0" w:tplc="88E8965E">
      <w:start w:val="1"/>
      <w:numFmt w:val="bullet"/>
      <w:lvlText w:val=""/>
      <w:lvlJc w:val="left"/>
      <w:pPr>
        <w:ind w:left="624" w:hanging="34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303A86"/>
    <w:multiLevelType w:val="hybridMultilevel"/>
    <w:tmpl w:val="D7487C4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5EE3BB0"/>
    <w:multiLevelType w:val="hybridMultilevel"/>
    <w:tmpl w:val="2A1E43E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076B43"/>
    <w:multiLevelType w:val="multilevel"/>
    <w:tmpl w:val="89EA4E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C9315E3"/>
    <w:multiLevelType w:val="hybridMultilevel"/>
    <w:tmpl w:val="A48E5A04"/>
    <w:lvl w:ilvl="0" w:tplc="D56C18F6">
      <w:start w:val="3"/>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ECF5684"/>
    <w:multiLevelType w:val="multilevel"/>
    <w:tmpl w:val="836AEC9A"/>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16CD594E"/>
    <w:multiLevelType w:val="hybridMultilevel"/>
    <w:tmpl w:val="2A78930E"/>
    <w:lvl w:ilvl="0" w:tplc="1ECE509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B647267"/>
    <w:multiLevelType w:val="hybridMultilevel"/>
    <w:tmpl w:val="48CE5F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D137DE"/>
    <w:multiLevelType w:val="multilevel"/>
    <w:tmpl w:val="22B02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EF26CF"/>
    <w:multiLevelType w:val="hybridMultilevel"/>
    <w:tmpl w:val="71369E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8B46EC"/>
    <w:multiLevelType w:val="hybridMultilevel"/>
    <w:tmpl w:val="BFC812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AEB2F2D"/>
    <w:multiLevelType w:val="hybridMultilevel"/>
    <w:tmpl w:val="3350E8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CEF0E0D"/>
    <w:multiLevelType w:val="multilevel"/>
    <w:tmpl w:val="706685F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732329D"/>
    <w:multiLevelType w:val="hybridMultilevel"/>
    <w:tmpl w:val="BA8045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A674243"/>
    <w:multiLevelType w:val="multilevel"/>
    <w:tmpl w:val="9D5656BC"/>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9" w15:restartNumberingAfterBreak="0">
    <w:nsid w:val="3A6D235F"/>
    <w:multiLevelType w:val="hybridMultilevel"/>
    <w:tmpl w:val="A8F2BD2C"/>
    <w:lvl w:ilvl="0" w:tplc="9CE2F1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B141E7"/>
    <w:multiLevelType w:val="hybridMultilevel"/>
    <w:tmpl w:val="FAAC1F24"/>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E2C5931"/>
    <w:multiLevelType w:val="hybridMultilevel"/>
    <w:tmpl w:val="81984BE2"/>
    <w:lvl w:ilvl="0" w:tplc="0409000F">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313"/>
    <w:multiLevelType w:val="hybridMultilevel"/>
    <w:tmpl w:val="D5D2656E"/>
    <w:lvl w:ilvl="0" w:tplc="3D681E7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EE08D4"/>
    <w:multiLevelType w:val="hybridMultilevel"/>
    <w:tmpl w:val="77160EC8"/>
    <w:lvl w:ilvl="0" w:tplc="4D1A45A6">
      <w:start w:val="2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404910"/>
    <w:multiLevelType w:val="multilevel"/>
    <w:tmpl w:val="CA9EB17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D5F79A0"/>
    <w:multiLevelType w:val="hybridMultilevel"/>
    <w:tmpl w:val="81981C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602FE"/>
    <w:multiLevelType w:val="hybridMultilevel"/>
    <w:tmpl w:val="001ED15E"/>
    <w:lvl w:ilvl="0" w:tplc="977ABE8C">
      <w:start w:val="1"/>
      <w:numFmt w:val="lowerRoman"/>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6879E4"/>
    <w:multiLevelType w:val="hybridMultilevel"/>
    <w:tmpl w:val="C07E22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1A0C86"/>
    <w:multiLevelType w:val="hybridMultilevel"/>
    <w:tmpl w:val="64D2211A"/>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5DB76F8"/>
    <w:multiLevelType w:val="hybridMultilevel"/>
    <w:tmpl w:val="2FFC2320"/>
    <w:lvl w:ilvl="0" w:tplc="9E90638A">
      <w:start w:val="1"/>
      <w:numFmt w:val="lowerRoman"/>
      <w:lvlText w:val="%1."/>
      <w:lvlJc w:val="left"/>
      <w:pPr>
        <w:ind w:left="705" w:hanging="720"/>
      </w:pPr>
      <w:rPr>
        <w:b w:val="0"/>
      </w:rPr>
    </w:lvl>
    <w:lvl w:ilvl="1" w:tplc="04090019">
      <w:start w:val="1"/>
      <w:numFmt w:val="lowerLetter"/>
      <w:lvlText w:val="%2."/>
      <w:lvlJc w:val="left"/>
      <w:pPr>
        <w:ind w:left="1065" w:hanging="360"/>
      </w:pPr>
    </w:lvl>
    <w:lvl w:ilvl="2" w:tplc="0409001B">
      <w:start w:val="1"/>
      <w:numFmt w:val="lowerRoman"/>
      <w:lvlText w:val="%3."/>
      <w:lvlJc w:val="right"/>
      <w:pPr>
        <w:ind w:left="1785" w:hanging="180"/>
      </w:pPr>
    </w:lvl>
    <w:lvl w:ilvl="3" w:tplc="0409000F">
      <w:start w:val="1"/>
      <w:numFmt w:val="decimal"/>
      <w:lvlText w:val="%4."/>
      <w:lvlJc w:val="left"/>
      <w:pPr>
        <w:ind w:left="2505" w:hanging="360"/>
      </w:pPr>
    </w:lvl>
    <w:lvl w:ilvl="4" w:tplc="04090019">
      <w:start w:val="1"/>
      <w:numFmt w:val="lowerLetter"/>
      <w:lvlText w:val="%5."/>
      <w:lvlJc w:val="left"/>
      <w:pPr>
        <w:ind w:left="3225" w:hanging="360"/>
      </w:pPr>
    </w:lvl>
    <w:lvl w:ilvl="5" w:tplc="0409001B">
      <w:start w:val="1"/>
      <w:numFmt w:val="lowerRoman"/>
      <w:lvlText w:val="%6."/>
      <w:lvlJc w:val="right"/>
      <w:pPr>
        <w:ind w:left="3945" w:hanging="180"/>
      </w:pPr>
    </w:lvl>
    <w:lvl w:ilvl="6" w:tplc="0409000F">
      <w:start w:val="1"/>
      <w:numFmt w:val="decimal"/>
      <w:lvlText w:val="%7."/>
      <w:lvlJc w:val="left"/>
      <w:pPr>
        <w:ind w:left="4665" w:hanging="360"/>
      </w:pPr>
    </w:lvl>
    <w:lvl w:ilvl="7" w:tplc="04090019">
      <w:start w:val="1"/>
      <w:numFmt w:val="lowerLetter"/>
      <w:lvlText w:val="%8."/>
      <w:lvlJc w:val="left"/>
      <w:pPr>
        <w:ind w:left="5385" w:hanging="360"/>
      </w:pPr>
    </w:lvl>
    <w:lvl w:ilvl="8" w:tplc="0409001B">
      <w:start w:val="1"/>
      <w:numFmt w:val="lowerRoman"/>
      <w:lvlText w:val="%9."/>
      <w:lvlJc w:val="right"/>
      <w:pPr>
        <w:ind w:left="6105" w:hanging="180"/>
      </w:pPr>
    </w:lvl>
  </w:abstractNum>
  <w:abstractNum w:abstractNumId="30" w15:restartNumberingAfterBreak="0">
    <w:nsid w:val="57774A76"/>
    <w:multiLevelType w:val="multilevel"/>
    <w:tmpl w:val="CA9EB17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9B83980"/>
    <w:multiLevelType w:val="hybridMultilevel"/>
    <w:tmpl w:val="23C20D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A1941DB"/>
    <w:multiLevelType w:val="hybridMultilevel"/>
    <w:tmpl w:val="5EC2BF1E"/>
    <w:lvl w:ilvl="0" w:tplc="D56C18F6">
      <w:start w:val="3"/>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E7867C8"/>
    <w:multiLevelType w:val="hybridMultilevel"/>
    <w:tmpl w:val="35EC22E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AA50F73"/>
    <w:multiLevelType w:val="hybridMultilevel"/>
    <w:tmpl w:val="1D9C312C"/>
    <w:lvl w:ilvl="0" w:tplc="40090001">
      <w:start w:val="1"/>
      <w:numFmt w:val="bullet"/>
      <w:lvlText w:val=""/>
      <w:lvlJc w:val="left"/>
      <w:pPr>
        <w:ind w:left="720" w:hanging="360"/>
      </w:pPr>
      <w:rPr>
        <w:rFonts w:ascii="Symbol" w:hAnsi="Symbol"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D0104D1"/>
    <w:multiLevelType w:val="hybridMultilevel"/>
    <w:tmpl w:val="5EDA301A"/>
    <w:lvl w:ilvl="0" w:tplc="DF9867C6">
      <w:start w:val="1"/>
      <w:numFmt w:val="lowerRoman"/>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0872BB6"/>
    <w:multiLevelType w:val="hybridMultilevel"/>
    <w:tmpl w:val="452AF0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CC1CBA"/>
    <w:multiLevelType w:val="hybridMultilevel"/>
    <w:tmpl w:val="175A56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94B7D64"/>
    <w:multiLevelType w:val="hybridMultilevel"/>
    <w:tmpl w:val="FE3617B0"/>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13"/>
  </w:num>
  <w:num w:numId="4">
    <w:abstractNumId w:val="9"/>
  </w:num>
  <w:num w:numId="5">
    <w:abstractNumId w:val="12"/>
  </w:num>
  <w:num w:numId="6">
    <w:abstractNumId w:val="15"/>
  </w:num>
  <w:num w:numId="7">
    <w:abstractNumId w:val="32"/>
  </w:num>
  <w:num w:numId="8">
    <w:abstractNumId w:val="7"/>
  </w:num>
  <w:num w:numId="9">
    <w:abstractNumId w:val="2"/>
  </w:num>
  <w:num w:numId="10">
    <w:abstractNumId w:val="19"/>
  </w:num>
  <w:num w:numId="11">
    <w:abstractNumId w:val="3"/>
  </w:num>
  <w:num w:numId="12">
    <w:abstractNumId w:val="11"/>
  </w:num>
  <w:num w:numId="13">
    <w:abstractNumId w:val="37"/>
  </w:num>
  <w:num w:numId="14">
    <w:abstractNumId w:val="22"/>
  </w:num>
  <w:num w:numId="15">
    <w:abstractNumId w:val="31"/>
  </w:num>
  <w:num w:numId="16">
    <w:abstractNumId w:val="38"/>
  </w:num>
  <w:num w:numId="17">
    <w:abstractNumId w:val="6"/>
  </w:num>
  <w:num w:numId="18">
    <w:abstractNumId w:val="26"/>
  </w:num>
  <w:num w:numId="19">
    <w:abstractNumId w:val="16"/>
  </w:num>
  <w:num w:numId="20">
    <w:abstractNumId w:val="35"/>
  </w:num>
  <w:num w:numId="21">
    <w:abstractNumId w:val="30"/>
  </w:num>
  <w:num w:numId="22">
    <w:abstractNumId w:val="17"/>
  </w:num>
  <w:num w:numId="23">
    <w:abstractNumId w:val="24"/>
  </w:num>
  <w:num w:numId="24">
    <w:abstractNumId w:val="27"/>
  </w:num>
  <w:num w:numId="25">
    <w:abstractNumId w:val="25"/>
  </w:num>
  <w:num w:numId="26">
    <w:abstractNumId w:val="36"/>
  </w:num>
  <w:num w:numId="27">
    <w:abstractNumId w:val="10"/>
  </w:num>
  <w:num w:numId="28">
    <w:abstractNumId w:val="20"/>
  </w:num>
  <w:num w:numId="29">
    <w:abstractNumId w:val="1"/>
  </w:num>
  <w:num w:numId="30">
    <w:abstractNumId w:val="18"/>
  </w:num>
  <w:num w:numId="31">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34"/>
  </w:num>
  <w:num w:numId="35">
    <w:abstractNumId w:val="28"/>
  </w:num>
  <w:num w:numId="36">
    <w:abstractNumId w:val="4"/>
  </w:num>
  <w:num w:numId="37">
    <w:abstractNumId w:val="14"/>
  </w:num>
  <w:num w:numId="3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07DC"/>
    <w:rsid w:val="00001B02"/>
    <w:rsid w:val="00002102"/>
    <w:rsid w:val="0000499F"/>
    <w:rsid w:val="0000590F"/>
    <w:rsid w:val="00016CBF"/>
    <w:rsid w:val="00016FB1"/>
    <w:rsid w:val="000170AD"/>
    <w:rsid w:val="00023147"/>
    <w:rsid w:val="0002543F"/>
    <w:rsid w:val="00027275"/>
    <w:rsid w:val="00036A61"/>
    <w:rsid w:val="00036EE5"/>
    <w:rsid w:val="00044F1D"/>
    <w:rsid w:val="000459AE"/>
    <w:rsid w:val="00047E2F"/>
    <w:rsid w:val="00050FED"/>
    <w:rsid w:val="00052CE1"/>
    <w:rsid w:val="0005620B"/>
    <w:rsid w:val="00057B8B"/>
    <w:rsid w:val="0006318C"/>
    <w:rsid w:val="000711F6"/>
    <w:rsid w:val="000714A8"/>
    <w:rsid w:val="000719A7"/>
    <w:rsid w:val="000771C9"/>
    <w:rsid w:val="00077686"/>
    <w:rsid w:val="00081E20"/>
    <w:rsid w:val="000937E2"/>
    <w:rsid w:val="000A110E"/>
    <w:rsid w:val="000A3FB0"/>
    <w:rsid w:val="000B1932"/>
    <w:rsid w:val="000B4CF9"/>
    <w:rsid w:val="000C45A0"/>
    <w:rsid w:val="000D0DD3"/>
    <w:rsid w:val="000D11AF"/>
    <w:rsid w:val="000D2AB5"/>
    <w:rsid w:val="000D79A3"/>
    <w:rsid w:val="000E013F"/>
    <w:rsid w:val="000E1BE9"/>
    <w:rsid w:val="000E4E0C"/>
    <w:rsid w:val="000E6EE0"/>
    <w:rsid w:val="000F49FA"/>
    <w:rsid w:val="000F5418"/>
    <w:rsid w:val="000F7682"/>
    <w:rsid w:val="00100A96"/>
    <w:rsid w:val="00101BBB"/>
    <w:rsid w:val="00112102"/>
    <w:rsid w:val="00113136"/>
    <w:rsid w:val="00120F07"/>
    <w:rsid w:val="0012167A"/>
    <w:rsid w:val="001311BA"/>
    <w:rsid w:val="001323CF"/>
    <w:rsid w:val="00133C18"/>
    <w:rsid w:val="001414DF"/>
    <w:rsid w:val="001418DF"/>
    <w:rsid w:val="00143A65"/>
    <w:rsid w:val="00144359"/>
    <w:rsid w:val="001477E9"/>
    <w:rsid w:val="00147A6D"/>
    <w:rsid w:val="00154A28"/>
    <w:rsid w:val="00154BF0"/>
    <w:rsid w:val="00160029"/>
    <w:rsid w:val="001603D7"/>
    <w:rsid w:val="00160F1E"/>
    <w:rsid w:val="00161494"/>
    <w:rsid w:val="001669B3"/>
    <w:rsid w:val="0016739E"/>
    <w:rsid w:val="00167C79"/>
    <w:rsid w:val="00171CD3"/>
    <w:rsid w:val="0017553E"/>
    <w:rsid w:val="0017724C"/>
    <w:rsid w:val="00182553"/>
    <w:rsid w:val="00182C53"/>
    <w:rsid w:val="00187334"/>
    <w:rsid w:val="00192B31"/>
    <w:rsid w:val="00193688"/>
    <w:rsid w:val="0019486B"/>
    <w:rsid w:val="001B4EDA"/>
    <w:rsid w:val="001B53DA"/>
    <w:rsid w:val="001C0F2F"/>
    <w:rsid w:val="001C39CB"/>
    <w:rsid w:val="001C48BF"/>
    <w:rsid w:val="001C59BF"/>
    <w:rsid w:val="001C6E80"/>
    <w:rsid w:val="001C7E6B"/>
    <w:rsid w:val="001D0A40"/>
    <w:rsid w:val="001D1873"/>
    <w:rsid w:val="001D3297"/>
    <w:rsid w:val="001D37C8"/>
    <w:rsid w:val="001D3C1F"/>
    <w:rsid w:val="001E003C"/>
    <w:rsid w:val="001E13ED"/>
    <w:rsid w:val="001E6EE3"/>
    <w:rsid w:val="001F4265"/>
    <w:rsid w:val="0020371D"/>
    <w:rsid w:val="0020470F"/>
    <w:rsid w:val="00205587"/>
    <w:rsid w:val="00205839"/>
    <w:rsid w:val="0020625D"/>
    <w:rsid w:val="00211C2F"/>
    <w:rsid w:val="002129C4"/>
    <w:rsid w:val="00212C98"/>
    <w:rsid w:val="00212CDE"/>
    <w:rsid w:val="0021392A"/>
    <w:rsid w:val="00213C49"/>
    <w:rsid w:val="00214F8B"/>
    <w:rsid w:val="00215163"/>
    <w:rsid w:val="00216C4A"/>
    <w:rsid w:val="002171CA"/>
    <w:rsid w:val="00217462"/>
    <w:rsid w:val="00226E2D"/>
    <w:rsid w:val="002320F5"/>
    <w:rsid w:val="0023313C"/>
    <w:rsid w:val="002412A4"/>
    <w:rsid w:val="00242B9E"/>
    <w:rsid w:val="0024452B"/>
    <w:rsid w:val="00251CF6"/>
    <w:rsid w:val="00252953"/>
    <w:rsid w:val="0025337F"/>
    <w:rsid w:val="00260B72"/>
    <w:rsid w:val="002674B4"/>
    <w:rsid w:val="00267613"/>
    <w:rsid w:val="00270483"/>
    <w:rsid w:val="002720A9"/>
    <w:rsid w:val="00273823"/>
    <w:rsid w:val="002818AB"/>
    <w:rsid w:val="0028202F"/>
    <w:rsid w:val="00286CE8"/>
    <w:rsid w:val="0029659E"/>
    <w:rsid w:val="002A255C"/>
    <w:rsid w:val="002A30F7"/>
    <w:rsid w:val="002B0AA9"/>
    <w:rsid w:val="002B1073"/>
    <w:rsid w:val="002D0337"/>
    <w:rsid w:val="002D2DC5"/>
    <w:rsid w:val="002D5CE6"/>
    <w:rsid w:val="002E1B7E"/>
    <w:rsid w:val="002E5DF1"/>
    <w:rsid w:val="002F2F8F"/>
    <w:rsid w:val="002F3187"/>
    <w:rsid w:val="002F3398"/>
    <w:rsid w:val="002F6FFC"/>
    <w:rsid w:val="003012BB"/>
    <w:rsid w:val="00303761"/>
    <w:rsid w:val="00303804"/>
    <w:rsid w:val="003059C8"/>
    <w:rsid w:val="003072B3"/>
    <w:rsid w:val="00311D70"/>
    <w:rsid w:val="003131DF"/>
    <w:rsid w:val="00320017"/>
    <w:rsid w:val="0032055A"/>
    <w:rsid w:val="0032147A"/>
    <w:rsid w:val="00322411"/>
    <w:rsid w:val="0032471C"/>
    <w:rsid w:val="00325698"/>
    <w:rsid w:val="0033471D"/>
    <w:rsid w:val="003377A5"/>
    <w:rsid w:val="00343554"/>
    <w:rsid w:val="003560B8"/>
    <w:rsid w:val="00361A0D"/>
    <w:rsid w:val="00364D5B"/>
    <w:rsid w:val="0037408B"/>
    <w:rsid w:val="00376A50"/>
    <w:rsid w:val="0038129E"/>
    <w:rsid w:val="00381D70"/>
    <w:rsid w:val="00386517"/>
    <w:rsid w:val="00393741"/>
    <w:rsid w:val="003A46F5"/>
    <w:rsid w:val="003A7290"/>
    <w:rsid w:val="003B1273"/>
    <w:rsid w:val="003B207F"/>
    <w:rsid w:val="003B721E"/>
    <w:rsid w:val="003C010E"/>
    <w:rsid w:val="003C0260"/>
    <w:rsid w:val="003C3221"/>
    <w:rsid w:val="003C4973"/>
    <w:rsid w:val="003C6CAD"/>
    <w:rsid w:val="003C70FB"/>
    <w:rsid w:val="003D3033"/>
    <w:rsid w:val="003D47E1"/>
    <w:rsid w:val="003D5D30"/>
    <w:rsid w:val="003E0668"/>
    <w:rsid w:val="003E7F27"/>
    <w:rsid w:val="003F11D5"/>
    <w:rsid w:val="003F335D"/>
    <w:rsid w:val="003F48C7"/>
    <w:rsid w:val="003F57E8"/>
    <w:rsid w:val="003F5AF6"/>
    <w:rsid w:val="003F6F2B"/>
    <w:rsid w:val="003F73F1"/>
    <w:rsid w:val="00403A98"/>
    <w:rsid w:val="00405CF3"/>
    <w:rsid w:val="00413ADD"/>
    <w:rsid w:val="004167F5"/>
    <w:rsid w:val="0041721A"/>
    <w:rsid w:val="00420D66"/>
    <w:rsid w:val="0042106F"/>
    <w:rsid w:val="00427550"/>
    <w:rsid w:val="00434552"/>
    <w:rsid w:val="0044005A"/>
    <w:rsid w:val="00443FC2"/>
    <w:rsid w:val="0044431B"/>
    <w:rsid w:val="00444B9D"/>
    <w:rsid w:val="0044570C"/>
    <w:rsid w:val="004568F0"/>
    <w:rsid w:val="00457294"/>
    <w:rsid w:val="00460193"/>
    <w:rsid w:val="00460807"/>
    <w:rsid w:val="004619AD"/>
    <w:rsid w:val="004623B5"/>
    <w:rsid w:val="00462D95"/>
    <w:rsid w:val="00471F7F"/>
    <w:rsid w:val="00472EAA"/>
    <w:rsid w:val="00483F98"/>
    <w:rsid w:val="00490A63"/>
    <w:rsid w:val="0049164E"/>
    <w:rsid w:val="00493A80"/>
    <w:rsid w:val="00496085"/>
    <w:rsid w:val="004A26D4"/>
    <w:rsid w:val="004B08A9"/>
    <w:rsid w:val="004B10EF"/>
    <w:rsid w:val="004B5516"/>
    <w:rsid w:val="004C2D44"/>
    <w:rsid w:val="004C5B59"/>
    <w:rsid w:val="004C6487"/>
    <w:rsid w:val="004C6A12"/>
    <w:rsid w:val="004D0A18"/>
    <w:rsid w:val="004D5A66"/>
    <w:rsid w:val="004D5DC8"/>
    <w:rsid w:val="004D73CC"/>
    <w:rsid w:val="004E5FDC"/>
    <w:rsid w:val="004E654D"/>
    <w:rsid w:val="004E6C85"/>
    <w:rsid w:val="004F4FC3"/>
    <w:rsid w:val="004F503E"/>
    <w:rsid w:val="005029C0"/>
    <w:rsid w:val="00505F6B"/>
    <w:rsid w:val="0051165C"/>
    <w:rsid w:val="00514653"/>
    <w:rsid w:val="005165E7"/>
    <w:rsid w:val="00517ED7"/>
    <w:rsid w:val="00524A81"/>
    <w:rsid w:val="00526D6C"/>
    <w:rsid w:val="00526DDB"/>
    <w:rsid w:val="0053016D"/>
    <w:rsid w:val="005304A0"/>
    <w:rsid w:val="005305BB"/>
    <w:rsid w:val="005363DD"/>
    <w:rsid w:val="0054037A"/>
    <w:rsid w:val="005433B6"/>
    <w:rsid w:val="00557BE0"/>
    <w:rsid w:val="00561C56"/>
    <w:rsid w:val="00563216"/>
    <w:rsid w:val="00563B30"/>
    <w:rsid w:val="00566463"/>
    <w:rsid w:val="00566C5A"/>
    <w:rsid w:val="00567A1E"/>
    <w:rsid w:val="00567EC3"/>
    <w:rsid w:val="00576CB6"/>
    <w:rsid w:val="00577CCD"/>
    <w:rsid w:val="0058067A"/>
    <w:rsid w:val="005807C3"/>
    <w:rsid w:val="0058488F"/>
    <w:rsid w:val="00585DFC"/>
    <w:rsid w:val="00587691"/>
    <w:rsid w:val="00592392"/>
    <w:rsid w:val="00593A37"/>
    <w:rsid w:val="00594009"/>
    <w:rsid w:val="005972F3"/>
    <w:rsid w:val="005A2032"/>
    <w:rsid w:val="005A3D02"/>
    <w:rsid w:val="005A64B6"/>
    <w:rsid w:val="005A6A20"/>
    <w:rsid w:val="005B1173"/>
    <w:rsid w:val="005B1B56"/>
    <w:rsid w:val="005B643D"/>
    <w:rsid w:val="005C301F"/>
    <w:rsid w:val="005D2938"/>
    <w:rsid w:val="005D46F2"/>
    <w:rsid w:val="005E2549"/>
    <w:rsid w:val="005E5C14"/>
    <w:rsid w:val="005E7524"/>
    <w:rsid w:val="005F41A6"/>
    <w:rsid w:val="005F4AC6"/>
    <w:rsid w:val="005F7A01"/>
    <w:rsid w:val="00600691"/>
    <w:rsid w:val="0060770F"/>
    <w:rsid w:val="00611F35"/>
    <w:rsid w:val="0061268F"/>
    <w:rsid w:val="00613BBD"/>
    <w:rsid w:val="00613E8B"/>
    <w:rsid w:val="00616126"/>
    <w:rsid w:val="00617E5F"/>
    <w:rsid w:val="0062110C"/>
    <w:rsid w:val="00622491"/>
    <w:rsid w:val="00622B71"/>
    <w:rsid w:val="006261A0"/>
    <w:rsid w:val="00627A7C"/>
    <w:rsid w:val="00631D08"/>
    <w:rsid w:val="006332D6"/>
    <w:rsid w:val="00633F65"/>
    <w:rsid w:val="00643074"/>
    <w:rsid w:val="00644A33"/>
    <w:rsid w:val="00644CDB"/>
    <w:rsid w:val="00646AAA"/>
    <w:rsid w:val="0065032D"/>
    <w:rsid w:val="00671686"/>
    <w:rsid w:val="006721F6"/>
    <w:rsid w:val="00674053"/>
    <w:rsid w:val="006779F4"/>
    <w:rsid w:val="006925A9"/>
    <w:rsid w:val="00694869"/>
    <w:rsid w:val="006948DB"/>
    <w:rsid w:val="0069534D"/>
    <w:rsid w:val="006962A4"/>
    <w:rsid w:val="00696B30"/>
    <w:rsid w:val="006A308E"/>
    <w:rsid w:val="006A5EB1"/>
    <w:rsid w:val="006B6F67"/>
    <w:rsid w:val="006C17D0"/>
    <w:rsid w:val="006C19D1"/>
    <w:rsid w:val="006C271A"/>
    <w:rsid w:val="006C3215"/>
    <w:rsid w:val="006C3F81"/>
    <w:rsid w:val="006D315D"/>
    <w:rsid w:val="006D5BFF"/>
    <w:rsid w:val="006D7907"/>
    <w:rsid w:val="006E003E"/>
    <w:rsid w:val="006E2766"/>
    <w:rsid w:val="006E37E2"/>
    <w:rsid w:val="006F0218"/>
    <w:rsid w:val="006F52A7"/>
    <w:rsid w:val="00700449"/>
    <w:rsid w:val="00701449"/>
    <w:rsid w:val="007021E9"/>
    <w:rsid w:val="0070507B"/>
    <w:rsid w:val="00707012"/>
    <w:rsid w:val="00707568"/>
    <w:rsid w:val="00715737"/>
    <w:rsid w:val="007168BB"/>
    <w:rsid w:val="00717D4E"/>
    <w:rsid w:val="00721CEB"/>
    <w:rsid w:val="00730EEA"/>
    <w:rsid w:val="007319FC"/>
    <w:rsid w:val="007345F6"/>
    <w:rsid w:val="00734783"/>
    <w:rsid w:val="00735D16"/>
    <w:rsid w:val="0074059A"/>
    <w:rsid w:val="007410F0"/>
    <w:rsid w:val="007426E8"/>
    <w:rsid w:val="00743D8A"/>
    <w:rsid w:val="00744749"/>
    <w:rsid w:val="00745FCA"/>
    <w:rsid w:val="00753802"/>
    <w:rsid w:val="00754771"/>
    <w:rsid w:val="00764DC8"/>
    <w:rsid w:val="007751CC"/>
    <w:rsid w:val="007771C5"/>
    <w:rsid w:val="007806D7"/>
    <w:rsid w:val="00780F68"/>
    <w:rsid w:val="007815A4"/>
    <w:rsid w:val="0078720E"/>
    <w:rsid w:val="0079004B"/>
    <w:rsid w:val="00795359"/>
    <w:rsid w:val="0079633A"/>
    <w:rsid w:val="00797EC8"/>
    <w:rsid w:val="007A07A8"/>
    <w:rsid w:val="007A17DC"/>
    <w:rsid w:val="007A1F87"/>
    <w:rsid w:val="007A625B"/>
    <w:rsid w:val="007B1FA4"/>
    <w:rsid w:val="007B7256"/>
    <w:rsid w:val="007B7D4B"/>
    <w:rsid w:val="007C09BF"/>
    <w:rsid w:val="007C3495"/>
    <w:rsid w:val="007C7063"/>
    <w:rsid w:val="007D3296"/>
    <w:rsid w:val="007E49F3"/>
    <w:rsid w:val="007F5784"/>
    <w:rsid w:val="00801619"/>
    <w:rsid w:val="0081077F"/>
    <w:rsid w:val="00810CDB"/>
    <w:rsid w:val="00815354"/>
    <w:rsid w:val="0082142F"/>
    <w:rsid w:val="00822717"/>
    <w:rsid w:val="0082397F"/>
    <w:rsid w:val="00825E07"/>
    <w:rsid w:val="00833EB6"/>
    <w:rsid w:val="00833F4E"/>
    <w:rsid w:val="0083486F"/>
    <w:rsid w:val="00835290"/>
    <w:rsid w:val="00835394"/>
    <w:rsid w:val="00837BD7"/>
    <w:rsid w:val="008419F9"/>
    <w:rsid w:val="008466C4"/>
    <w:rsid w:val="00846754"/>
    <w:rsid w:val="00852458"/>
    <w:rsid w:val="008556B5"/>
    <w:rsid w:val="00861EB8"/>
    <w:rsid w:val="00865847"/>
    <w:rsid w:val="00874607"/>
    <w:rsid w:val="008757AA"/>
    <w:rsid w:val="008862C7"/>
    <w:rsid w:val="00886CAB"/>
    <w:rsid w:val="00887E5E"/>
    <w:rsid w:val="00892C09"/>
    <w:rsid w:val="00893BA3"/>
    <w:rsid w:val="00897ED6"/>
    <w:rsid w:val="008A39B9"/>
    <w:rsid w:val="008A42A9"/>
    <w:rsid w:val="008B1776"/>
    <w:rsid w:val="008B2FA4"/>
    <w:rsid w:val="008C049D"/>
    <w:rsid w:val="008C537D"/>
    <w:rsid w:val="008D069C"/>
    <w:rsid w:val="008D7C64"/>
    <w:rsid w:val="008E31A1"/>
    <w:rsid w:val="008E5CD0"/>
    <w:rsid w:val="008E674F"/>
    <w:rsid w:val="008E716C"/>
    <w:rsid w:val="008F73E2"/>
    <w:rsid w:val="00900E88"/>
    <w:rsid w:val="009059AA"/>
    <w:rsid w:val="00905BD3"/>
    <w:rsid w:val="0091012E"/>
    <w:rsid w:val="009138BD"/>
    <w:rsid w:val="00914EA8"/>
    <w:rsid w:val="00915CDA"/>
    <w:rsid w:val="009209F3"/>
    <w:rsid w:val="0092363E"/>
    <w:rsid w:val="009256ED"/>
    <w:rsid w:val="0093005F"/>
    <w:rsid w:val="00930BC4"/>
    <w:rsid w:val="00936DB0"/>
    <w:rsid w:val="00954211"/>
    <w:rsid w:val="00954B56"/>
    <w:rsid w:val="009554C2"/>
    <w:rsid w:val="00964C36"/>
    <w:rsid w:val="009651D6"/>
    <w:rsid w:val="0096770D"/>
    <w:rsid w:val="00971033"/>
    <w:rsid w:val="00971525"/>
    <w:rsid w:val="009737C0"/>
    <w:rsid w:val="009750A8"/>
    <w:rsid w:val="00977BC7"/>
    <w:rsid w:val="0098180F"/>
    <w:rsid w:val="009A1A9A"/>
    <w:rsid w:val="009A5CFC"/>
    <w:rsid w:val="009A6242"/>
    <w:rsid w:val="009A7A29"/>
    <w:rsid w:val="009B36A8"/>
    <w:rsid w:val="009B7B7C"/>
    <w:rsid w:val="009B7D27"/>
    <w:rsid w:val="009C0A3A"/>
    <w:rsid w:val="009C0B93"/>
    <w:rsid w:val="009C0CF0"/>
    <w:rsid w:val="009C13A5"/>
    <w:rsid w:val="009F0BAC"/>
    <w:rsid w:val="009F5A20"/>
    <w:rsid w:val="00A025D6"/>
    <w:rsid w:val="00A05061"/>
    <w:rsid w:val="00A05520"/>
    <w:rsid w:val="00A13595"/>
    <w:rsid w:val="00A138F0"/>
    <w:rsid w:val="00A16E81"/>
    <w:rsid w:val="00A1783C"/>
    <w:rsid w:val="00A22363"/>
    <w:rsid w:val="00A24296"/>
    <w:rsid w:val="00A317DA"/>
    <w:rsid w:val="00A33EFE"/>
    <w:rsid w:val="00A364A8"/>
    <w:rsid w:val="00A36F5D"/>
    <w:rsid w:val="00A41B18"/>
    <w:rsid w:val="00A43F51"/>
    <w:rsid w:val="00A458CB"/>
    <w:rsid w:val="00A627DE"/>
    <w:rsid w:val="00A66794"/>
    <w:rsid w:val="00A67184"/>
    <w:rsid w:val="00A70F7D"/>
    <w:rsid w:val="00A71192"/>
    <w:rsid w:val="00A71C3A"/>
    <w:rsid w:val="00A71D65"/>
    <w:rsid w:val="00A71E07"/>
    <w:rsid w:val="00A748C5"/>
    <w:rsid w:val="00A75C13"/>
    <w:rsid w:val="00A83212"/>
    <w:rsid w:val="00A846B7"/>
    <w:rsid w:val="00A87C01"/>
    <w:rsid w:val="00A917BE"/>
    <w:rsid w:val="00A921E2"/>
    <w:rsid w:val="00A95514"/>
    <w:rsid w:val="00AA514F"/>
    <w:rsid w:val="00AB0AB1"/>
    <w:rsid w:val="00AB422C"/>
    <w:rsid w:val="00AB6554"/>
    <w:rsid w:val="00AB661E"/>
    <w:rsid w:val="00AB7F92"/>
    <w:rsid w:val="00AC1054"/>
    <w:rsid w:val="00AC57D4"/>
    <w:rsid w:val="00AC72B1"/>
    <w:rsid w:val="00AD2693"/>
    <w:rsid w:val="00AD3F65"/>
    <w:rsid w:val="00AD7B95"/>
    <w:rsid w:val="00AE0B60"/>
    <w:rsid w:val="00AE40F1"/>
    <w:rsid w:val="00AF497B"/>
    <w:rsid w:val="00AF5874"/>
    <w:rsid w:val="00B00E49"/>
    <w:rsid w:val="00B05E71"/>
    <w:rsid w:val="00B062AB"/>
    <w:rsid w:val="00B06FB2"/>
    <w:rsid w:val="00B07E16"/>
    <w:rsid w:val="00B07F98"/>
    <w:rsid w:val="00B103F2"/>
    <w:rsid w:val="00B12689"/>
    <w:rsid w:val="00B15F5B"/>
    <w:rsid w:val="00B219F5"/>
    <w:rsid w:val="00B25A3F"/>
    <w:rsid w:val="00B26552"/>
    <w:rsid w:val="00B35C3F"/>
    <w:rsid w:val="00B40824"/>
    <w:rsid w:val="00B461CF"/>
    <w:rsid w:val="00B47A16"/>
    <w:rsid w:val="00B52D4F"/>
    <w:rsid w:val="00B55A51"/>
    <w:rsid w:val="00B56C46"/>
    <w:rsid w:val="00B621BD"/>
    <w:rsid w:val="00B6645F"/>
    <w:rsid w:val="00B71E0B"/>
    <w:rsid w:val="00B76621"/>
    <w:rsid w:val="00B8012D"/>
    <w:rsid w:val="00B81740"/>
    <w:rsid w:val="00B82E3B"/>
    <w:rsid w:val="00B83340"/>
    <w:rsid w:val="00B857D1"/>
    <w:rsid w:val="00B93E93"/>
    <w:rsid w:val="00B96570"/>
    <w:rsid w:val="00BA4B8F"/>
    <w:rsid w:val="00BA7704"/>
    <w:rsid w:val="00BB13D9"/>
    <w:rsid w:val="00BB1849"/>
    <w:rsid w:val="00BB4A3E"/>
    <w:rsid w:val="00BC2571"/>
    <w:rsid w:val="00BC26F7"/>
    <w:rsid w:val="00BC28D9"/>
    <w:rsid w:val="00BC5602"/>
    <w:rsid w:val="00BC5BE8"/>
    <w:rsid w:val="00BD3A3B"/>
    <w:rsid w:val="00BD652F"/>
    <w:rsid w:val="00BD67B4"/>
    <w:rsid w:val="00BE2A7B"/>
    <w:rsid w:val="00BE3910"/>
    <w:rsid w:val="00BE5B25"/>
    <w:rsid w:val="00BF0C15"/>
    <w:rsid w:val="00BF266D"/>
    <w:rsid w:val="00BF5B52"/>
    <w:rsid w:val="00BF5DF8"/>
    <w:rsid w:val="00BF6536"/>
    <w:rsid w:val="00BF65A5"/>
    <w:rsid w:val="00C06EA6"/>
    <w:rsid w:val="00C34C3C"/>
    <w:rsid w:val="00C34F59"/>
    <w:rsid w:val="00C373D2"/>
    <w:rsid w:val="00C41F14"/>
    <w:rsid w:val="00C45A12"/>
    <w:rsid w:val="00C45EEC"/>
    <w:rsid w:val="00C504E0"/>
    <w:rsid w:val="00C556D7"/>
    <w:rsid w:val="00C56420"/>
    <w:rsid w:val="00C5653F"/>
    <w:rsid w:val="00C727AD"/>
    <w:rsid w:val="00C8572B"/>
    <w:rsid w:val="00C91089"/>
    <w:rsid w:val="00C91C9C"/>
    <w:rsid w:val="00C91FE1"/>
    <w:rsid w:val="00C933AF"/>
    <w:rsid w:val="00C938FD"/>
    <w:rsid w:val="00C9735A"/>
    <w:rsid w:val="00CA6F1F"/>
    <w:rsid w:val="00CA7FFD"/>
    <w:rsid w:val="00CB5195"/>
    <w:rsid w:val="00CC521C"/>
    <w:rsid w:val="00CC5B77"/>
    <w:rsid w:val="00CC70D2"/>
    <w:rsid w:val="00CD1FA1"/>
    <w:rsid w:val="00CD3A16"/>
    <w:rsid w:val="00CD67CC"/>
    <w:rsid w:val="00CE5725"/>
    <w:rsid w:val="00CE5A19"/>
    <w:rsid w:val="00CF0A2C"/>
    <w:rsid w:val="00CF4B70"/>
    <w:rsid w:val="00CF621E"/>
    <w:rsid w:val="00CF7A04"/>
    <w:rsid w:val="00CF7BE9"/>
    <w:rsid w:val="00D00538"/>
    <w:rsid w:val="00D01B04"/>
    <w:rsid w:val="00D02698"/>
    <w:rsid w:val="00D05837"/>
    <w:rsid w:val="00D13E31"/>
    <w:rsid w:val="00D169B0"/>
    <w:rsid w:val="00D21469"/>
    <w:rsid w:val="00D26D54"/>
    <w:rsid w:val="00D33D9F"/>
    <w:rsid w:val="00D37386"/>
    <w:rsid w:val="00D409C8"/>
    <w:rsid w:val="00D44D77"/>
    <w:rsid w:val="00D44EDD"/>
    <w:rsid w:val="00D45253"/>
    <w:rsid w:val="00D5185F"/>
    <w:rsid w:val="00D51B57"/>
    <w:rsid w:val="00D51DBA"/>
    <w:rsid w:val="00D525D9"/>
    <w:rsid w:val="00D52AD4"/>
    <w:rsid w:val="00D609ED"/>
    <w:rsid w:val="00D73FDA"/>
    <w:rsid w:val="00D77889"/>
    <w:rsid w:val="00D84D4D"/>
    <w:rsid w:val="00D920D5"/>
    <w:rsid w:val="00D93F53"/>
    <w:rsid w:val="00DA2647"/>
    <w:rsid w:val="00DA46C3"/>
    <w:rsid w:val="00DA4EC9"/>
    <w:rsid w:val="00DA61C8"/>
    <w:rsid w:val="00DB4A87"/>
    <w:rsid w:val="00DC16F1"/>
    <w:rsid w:val="00DC362F"/>
    <w:rsid w:val="00DC55F0"/>
    <w:rsid w:val="00DD173E"/>
    <w:rsid w:val="00DD2995"/>
    <w:rsid w:val="00DD7D80"/>
    <w:rsid w:val="00DE0F3C"/>
    <w:rsid w:val="00DE3EB7"/>
    <w:rsid w:val="00DE4F31"/>
    <w:rsid w:val="00DE69F9"/>
    <w:rsid w:val="00DE6DA7"/>
    <w:rsid w:val="00DF6606"/>
    <w:rsid w:val="00DF6BD4"/>
    <w:rsid w:val="00E033FE"/>
    <w:rsid w:val="00E03A5F"/>
    <w:rsid w:val="00E058D9"/>
    <w:rsid w:val="00E16049"/>
    <w:rsid w:val="00E20DA3"/>
    <w:rsid w:val="00E211C4"/>
    <w:rsid w:val="00E266A9"/>
    <w:rsid w:val="00E3099E"/>
    <w:rsid w:val="00E37C79"/>
    <w:rsid w:val="00E420C0"/>
    <w:rsid w:val="00E52364"/>
    <w:rsid w:val="00E52836"/>
    <w:rsid w:val="00E54E11"/>
    <w:rsid w:val="00E56E5C"/>
    <w:rsid w:val="00E6036D"/>
    <w:rsid w:val="00E81599"/>
    <w:rsid w:val="00E91043"/>
    <w:rsid w:val="00E939BC"/>
    <w:rsid w:val="00E954E6"/>
    <w:rsid w:val="00E97DFA"/>
    <w:rsid w:val="00EA6189"/>
    <w:rsid w:val="00EA6CEE"/>
    <w:rsid w:val="00EA6F0F"/>
    <w:rsid w:val="00EB013F"/>
    <w:rsid w:val="00EB435C"/>
    <w:rsid w:val="00EB4E5A"/>
    <w:rsid w:val="00EB4F24"/>
    <w:rsid w:val="00EB5402"/>
    <w:rsid w:val="00EB588E"/>
    <w:rsid w:val="00EB59EA"/>
    <w:rsid w:val="00EB72DF"/>
    <w:rsid w:val="00EC19D5"/>
    <w:rsid w:val="00EC2A06"/>
    <w:rsid w:val="00ED0275"/>
    <w:rsid w:val="00ED0B6E"/>
    <w:rsid w:val="00ED1A7E"/>
    <w:rsid w:val="00ED1A99"/>
    <w:rsid w:val="00ED4D64"/>
    <w:rsid w:val="00ED7BB9"/>
    <w:rsid w:val="00EE514C"/>
    <w:rsid w:val="00EF2A35"/>
    <w:rsid w:val="00EF2F01"/>
    <w:rsid w:val="00EF3285"/>
    <w:rsid w:val="00EF7983"/>
    <w:rsid w:val="00F037D7"/>
    <w:rsid w:val="00F04F92"/>
    <w:rsid w:val="00F050DD"/>
    <w:rsid w:val="00F058C7"/>
    <w:rsid w:val="00F20CF7"/>
    <w:rsid w:val="00F22FA9"/>
    <w:rsid w:val="00F26577"/>
    <w:rsid w:val="00F30C96"/>
    <w:rsid w:val="00F321C0"/>
    <w:rsid w:val="00F42432"/>
    <w:rsid w:val="00F42C71"/>
    <w:rsid w:val="00F4512F"/>
    <w:rsid w:val="00F51A59"/>
    <w:rsid w:val="00F53B8A"/>
    <w:rsid w:val="00F60E6E"/>
    <w:rsid w:val="00F70983"/>
    <w:rsid w:val="00F71144"/>
    <w:rsid w:val="00F71360"/>
    <w:rsid w:val="00F748CE"/>
    <w:rsid w:val="00F81828"/>
    <w:rsid w:val="00F84533"/>
    <w:rsid w:val="00F8665A"/>
    <w:rsid w:val="00F9223A"/>
    <w:rsid w:val="00F92CB3"/>
    <w:rsid w:val="00F94B9E"/>
    <w:rsid w:val="00FA04AB"/>
    <w:rsid w:val="00FA0506"/>
    <w:rsid w:val="00FA108F"/>
    <w:rsid w:val="00FA1BCC"/>
    <w:rsid w:val="00FA20AF"/>
    <w:rsid w:val="00FA2E75"/>
    <w:rsid w:val="00FA458D"/>
    <w:rsid w:val="00FA5CB3"/>
    <w:rsid w:val="00FA5E3A"/>
    <w:rsid w:val="00FB01B0"/>
    <w:rsid w:val="00FB4F49"/>
    <w:rsid w:val="00FC5167"/>
    <w:rsid w:val="00FD18EF"/>
    <w:rsid w:val="00FD24D1"/>
    <w:rsid w:val="00FD2E6C"/>
    <w:rsid w:val="00FD32E0"/>
    <w:rsid w:val="00FD7108"/>
    <w:rsid w:val="00FE0141"/>
    <w:rsid w:val="00FF1D74"/>
    <w:rsid w:val="00FF240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DD2F59-E051-4CEF-BF95-396B2F269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491"/>
  </w:style>
  <w:style w:type="paragraph" w:styleId="Heading1">
    <w:name w:val="heading 1"/>
    <w:basedOn w:val="Normal"/>
    <w:next w:val="Normal"/>
    <w:link w:val="Heading1Char"/>
    <w:uiPriority w:val="9"/>
    <w:qFormat/>
    <w:rsid w:val="00E6036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nhideWhenUsed/>
    <w:qFormat/>
    <w:rsid w:val="00E6036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E6036D"/>
    <w:pPr>
      <w:tabs>
        <w:tab w:val="num" w:pos="540"/>
      </w:tabs>
      <w:spacing w:after="0" w:line="240" w:lineRule="exact"/>
      <w:ind w:firstLine="288"/>
      <w:jc w:val="both"/>
      <w:outlineLvl w:val="2"/>
    </w:pPr>
    <w:rPr>
      <w:rFonts w:ascii="Times New Roman" w:eastAsia="MS Mincho" w:hAnsi="Times New Roman" w:cs="Times New Roman"/>
      <w:i/>
      <w:iCs/>
      <w:noProof/>
      <w:sz w:val="20"/>
      <w:szCs w:val="20"/>
    </w:rPr>
  </w:style>
  <w:style w:type="paragraph" w:styleId="Heading4">
    <w:name w:val="heading 4"/>
    <w:basedOn w:val="Normal"/>
    <w:next w:val="Normal"/>
    <w:link w:val="Heading4Char"/>
    <w:qFormat/>
    <w:rsid w:val="00E6036D"/>
    <w:pPr>
      <w:tabs>
        <w:tab w:val="num" w:pos="720"/>
        <w:tab w:val="left" w:pos="821"/>
      </w:tabs>
      <w:spacing w:before="40" w:after="40" w:line="240" w:lineRule="auto"/>
      <w:ind w:firstLine="504"/>
      <w:jc w:val="both"/>
      <w:outlineLvl w:val="3"/>
    </w:pPr>
    <w:rPr>
      <w:rFonts w:ascii="Times New Roman" w:eastAsia="MS Mincho" w:hAnsi="Times New Roman" w:cs="Times New Roman"/>
      <w:i/>
      <w:iCs/>
      <w:noProof/>
      <w:sz w:val="20"/>
      <w:szCs w:val="20"/>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qFormat/>
    <w:rsid w:val="00F4512F"/>
    <w:pPr>
      <w:tabs>
        <w:tab w:val="num" w:pos="4320"/>
      </w:tabs>
      <w:spacing w:before="240" w:after="60" w:line="240" w:lineRule="auto"/>
      <w:ind w:left="4320" w:hanging="720"/>
      <w:outlineLvl w:val="5"/>
    </w:pPr>
    <w:rPr>
      <w:rFonts w:ascii="Times New Roman" w:eastAsia="Times New Roman" w:hAnsi="Times New Roman" w:cs="Times New Roman"/>
      <w:b/>
      <w:bCs/>
    </w:rPr>
  </w:style>
  <w:style w:type="paragraph" w:styleId="Heading7">
    <w:name w:val="heading 7"/>
    <w:basedOn w:val="Normal"/>
    <w:next w:val="Normal"/>
    <w:link w:val="Heading7Char"/>
    <w:unhideWhenUsed/>
    <w:qFormat/>
    <w:rsid w:val="00F4512F"/>
    <w:pPr>
      <w:tabs>
        <w:tab w:val="num" w:pos="5040"/>
      </w:tabs>
      <w:spacing w:before="240" w:after="60" w:line="240" w:lineRule="auto"/>
      <w:ind w:left="5040" w:hanging="720"/>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F4512F"/>
    <w:pPr>
      <w:tabs>
        <w:tab w:val="num" w:pos="5760"/>
      </w:tabs>
      <w:spacing w:before="240" w:after="60" w:line="240" w:lineRule="auto"/>
      <w:ind w:left="5760" w:hanging="720"/>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F4512F"/>
    <w:pPr>
      <w:tabs>
        <w:tab w:val="num" w:pos="6480"/>
      </w:tabs>
      <w:spacing w:before="240" w:after="60" w:line="240" w:lineRule="auto"/>
      <w:ind w:left="6480" w:hanging="72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36D"/>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rsid w:val="00E6036D"/>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E6036D"/>
    <w:rPr>
      <w:rFonts w:ascii="Times New Roman" w:eastAsia="MS Mincho" w:hAnsi="Times New Roman" w:cs="Times New Roman"/>
      <w:i/>
      <w:iCs/>
      <w:noProof/>
      <w:sz w:val="20"/>
      <w:szCs w:val="20"/>
    </w:rPr>
  </w:style>
  <w:style w:type="character" w:customStyle="1" w:styleId="Heading4Char">
    <w:name w:val="Heading 4 Char"/>
    <w:basedOn w:val="DefaultParagraphFont"/>
    <w:link w:val="Heading4"/>
    <w:rsid w:val="00E6036D"/>
    <w:rPr>
      <w:rFonts w:ascii="Times New Roman" w:eastAsia="MS Mincho" w:hAnsi="Times New Roman" w:cs="Times New Roman"/>
      <w:i/>
      <w:iCs/>
      <w:noProof/>
      <w:sz w:val="20"/>
      <w:szCs w:val="20"/>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F4512F"/>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F4512F"/>
    <w:rPr>
      <w:rFonts w:eastAsiaTheme="minorEastAsia"/>
      <w:sz w:val="24"/>
      <w:szCs w:val="24"/>
    </w:rPr>
  </w:style>
  <w:style w:type="character" w:customStyle="1" w:styleId="Heading8Char">
    <w:name w:val="Heading 8 Char"/>
    <w:basedOn w:val="DefaultParagraphFont"/>
    <w:link w:val="Heading8"/>
    <w:uiPriority w:val="9"/>
    <w:semiHidden/>
    <w:rsid w:val="00F4512F"/>
    <w:rPr>
      <w:rFonts w:eastAsiaTheme="minorEastAsia"/>
      <w:i/>
      <w:iCs/>
      <w:sz w:val="24"/>
      <w:szCs w:val="24"/>
    </w:rPr>
  </w:style>
  <w:style w:type="character" w:customStyle="1" w:styleId="Heading9Char">
    <w:name w:val="Heading 9 Char"/>
    <w:basedOn w:val="DefaultParagraphFont"/>
    <w:link w:val="Heading9"/>
    <w:uiPriority w:val="9"/>
    <w:semiHidden/>
    <w:rsid w:val="00F4512F"/>
    <w:rPr>
      <w:rFonts w:asciiTheme="majorHAnsi" w:eastAsiaTheme="majorEastAsia" w:hAnsiTheme="majorHAnsi" w:cstheme="majorBidi"/>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ListParagraphChar">
    <w:name w:val="List Paragraph Char"/>
    <w:basedOn w:val="DefaultParagraphFont"/>
    <w:link w:val="ListParagraph"/>
    <w:rsid w:val="001603D7"/>
  </w:style>
  <w:style w:type="paragraph" w:styleId="NoSpacing">
    <w:name w:val="No Spacing"/>
    <w:aliases w:val="TABLE OF FIGURES"/>
    <w:link w:val="NoSpacingChar"/>
    <w:uiPriority w:val="1"/>
    <w:qFormat/>
    <w:rsid w:val="00622B71"/>
    <w:pPr>
      <w:spacing w:after="0" w:line="240" w:lineRule="auto"/>
    </w:pPr>
    <w:rPr>
      <w:rFonts w:eastAsiaTheme="minorEastAsia"/>
    </w:rPr>
  </w:style>
  <w:style w:type="character" w:customStyle="1" w:styleId="NoSpacingChar">
    <w:name w:val="No Spacing Char"/>
    <w:aliases w:val="TABLE OF FIGURES Char"/>
    <w:basedOn w:val="DefaultParagraphFont"/>
    <w:link w:val="NoSpacing"/>
    <w:uiPriority w:val="1"/>
    <w:rsid w:val="00622B71"/>
    <w:rPr>
      <w:rFonts w:eastAsiaTheme="minorEastAsia"/>
    </w:rPr>
  </w:style>
  <w:style w:type="paragraph" w:styleId="BalloonText">
    <w:name w:val="Balloon Text"/>
    <w:basedOn w:val="Normal"/>
    <w:link w:val="BalloonTextChar"/>
    <w:uiPriority w:val="99"/>
    <w:unhideWhenUsed/>
    <w:rsid w:val="002174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17462"/>
    <w:rPr>
      <w:rFonts w:ascii="Tahoma" w:hAnsi="Tahoma" w:cs="Tahoma"/>
      <w:sz w:val="16"/>
      <w:szCs w:val="16"/>
    </w:rPr>
  </w:style>
  <w:style w:type="paragraph" w:customStyle="1" w:styleId="Default">
    <w:name w:val="Default"/>
    <w:rsid w:val="00A7119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rsid w:val="0005620B"/>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rsid w:val="00E6036D"/>
    <w:pPr>
      <w:tabs>
        <w:tab w:val="left" w:pos="288"/>
      </w:tabs>
      <w:spacing w:after="120" w:line="228" w:lineRule="auto"/>
      <w:ind w:firstLine="288"/>
      <w:jc w:val="both"/>
    </w:pPr>
    <w:rPr>
      <w:rFonts w:ascii="Times New Roman" w:eastAsia="MS Mincho" w:hAnsi="Times New Roman" w:cs="Times New Roman"/>
      <w:sz w:val="20"/>
      <w:szCs w:val="20"/>
    </w:rPr>
  </w:style>
  <w:style w:type="character" w:customStyle="1" w:styleId="BodyTextChar">
    <w:name w:val="Body Text Char"/>
    <w:basedOn w:val="DefaultParagraphFont"/>
    <w:link w:val="BodyText"/>
    <w:rsid w:val="00E6036D"/>
    <w:rPr>
      <w:rFonts w:ascii="Times New Roman" w:eastAsia="MS Mincho" w:hAnsi="Times New Roman" w:cs="Times New Roman"/>
      <w:sz w:val="20"/>
      <w:szCs w:val="20"/>
    </w:rPr>
  </w:style>
  <w:style w:type="paragraph" w:customStyle="1" w:styleId="references">
    <w:name w:val="references"/>
    <w:uiPriority w:val="99"/>
    <w:rsid w:val="00E6036D"/>
    <w:pPr>
      <w:tabs>
        <w:tab w:val="num" w:pos="360"/>
      </w:tabs>
      <w:spacing w:after="50" w:line="180" w:lineRule="exact"/>
      <w:ind w:left="360" w:hanging="360"/>
      <w:jc w:val="both"/>
    </w:pPr>
    <w:rPr>
      <w:rFonts w:ascii="Times New Roman" w:eastAsia="Times New Roman" w:hAnsi="Times New Roman" w:cs="Times New Roman"/>
      <w:noProof/>
      <w:sz w:val="16"/>
      <w:szCs w:val="16"/>
    </w:rPr>
  </w:style>
  <w:style w:type="paragraph" w:customStyle="1" w:styleId="TableContents">
    <w:name w:val="Table Contents"/>
    <w:basedOn w:val="Normal"/>
    <w:qFormat/>
    <w:rsid w:val="003560B8"/>
    <w:pPr>
      <w:suppressLineNumbers/>
      <w:spacing w:after="200" w:line="276" w:lineRule="auto"/>
    </w:pPr>
    <w:rPr>
      <w:rFonts w:eastAsiaTheme="minorEastAsia"/>
      <w:lang w:val="en-IN" w:eastAsia="en-IN"/>
    </w:rPr>
  </w:style>
  <w:style w:type="paragraph" w:customStyle="1" w:styleId="TTPAbstract">
    <w:name w:val="TTP Abstract"/>
    <w:basedOn w:val="Normal"/>
    <w:next w:val="Normal"/>
    <w:uiPriority w:val="99"/>
    <w:rsid w:val="00B56C46"/>
    <w:pPr>
      <w:autoSpaceDE w:val="0"/>
      <w:autoSpaceDN w:val="0"/>
      <w:spacing w:before="360" w:after="0" w:line="240" w:lineRule="auto"/>
      <w:jc w:val="both"/>
    </w:pPr>
    <w:rPr>
      <w:rFonts w:ascii="Times New Roman" w:eastAsia="SimSun" w:hAnsi="Times New Roman" w:cs="Times New Roman"/>
      <w:sz w:val="24"/>
      <w:szCs w:val="24"/>
    </w:rPr>
  </w:style>
  <w:style w:type="paragraph" w:customStyle="1" w:styleId="TTPSectionHeading">
    <w:name w:val="TTP Section Heading"/>
    <w:basedOn w:val="Normal"/>
    <w:next w:val="Normal"/>
    <w:uiPriority w:val="99"/>
    <w:rsid w:val="00B56C46"/>
    <w:pPr>
      <w:autoSpaceDE w:val="0"/>
      <w:autoSpaceDN w:val="0"/>
      <w:spacing w:before="360" w:after="120" w:line="240" w:lineRule="auto"/>
      <w:jc w:val="both"/>
    </w:pPr>
    <w:rPr>
      <w:rFonts w:ascii="Times New Roman" w:eastAsia="SimSun" w:hAnsi="Times New Roman" w:cs="Times New Roman"/>
      <w:b/>
      <w:bCs/>
      <w:sz w:val="24"/>
      <w:szCs w:val="24"/>
    </w:rPr>
  </w:style>
  <w:style w:type="paragraph" w:customStyle="1" w:styleId="TTPParagraphothers">
    <w:name w:val="TTP Paragraph (others)"/>
    <w:basedOn w:val="Normal"/>
    <w:uiPriority w:val="99"/>
    <w:rsid w:val="00B56C46"/>
    <w:pPr>
      <w:autoSpaceDE w:val="0"/>
      <w:autoSpaceDN w:val="0"/>
      <w:spacing w:after="0" w:line="240" w:lineRule="auto"/>
      <w:ind w:firstLine="283"/>
      <w:jc w:val="both"/>
    </w:pPr>
    <w:rPr>
      <w:rFonts w:ascii="Times New Roman" w:eastAsia="SimSun" w:hAnsi="Times New Roman" w:cs="Times New Roman"/>
      <w:sz w:val="24"/>
      <w:szCs w:val="24"/>
    </w:rPr>
  </w:style>
  <w:style w:type="paragraph" w:customStyle="1" w:styleId="Normal1">
    <w:name w:val="Normal1"/>
    <w:rsid w:val="00A1783C"/>
    <w:pPr>
      <w:pBdr>
        <w:top w:val="nil"/>
        <w:left w:val="nil"/>
        <w:bottom w:val="nil"/>
        <w:right w:val="nil"/>
        <w:between w:val="nil"/>
      </w:pBdr>
      <w:spacing w:after="200" w:line="276" w:lineRule="auto"/>
    </w:pPr>
    <w:rPr>
      <w:rFonts w:ascii="Calibri" w:eastAsia="Calibri" w:hAnsi="Calibri" w:cs="Calibri"/>
      <w:color w:val="000000"/>
    </w:rPr>
  </w:style>
  <w:style w:type="table" w:styleId="TableGrid">
    <w:name w:val="Table Grid"/>
    <w:basedOn w:val="TableNormal"/>
    <w:uiPriority w:val="59"/>
    <w:rsid w:val="00226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TS Figure Captions"/>
    <w:basedOn w:val="Normal"/>
    <w:next w:val="Normal"/>
    <w:link w:val="CaptionChar"/>
    <w:unhideWhenUsed/>
    <w:qFormat/>
    <w:rsid w:val="00226E2D"/>
    <w:pPr>
      <w:spacing w:after="200" w:line="240" w:lineRule="auto"/>
    </w:pPr>
    <w:rPr>
      <w:b/>
      <w:bCs/>
      <w:color w:val="5B9BD5" w:themeColor="accent1"/>
      <w:sz w:val="18"/>
      <w:szCs w:val="18"/>
    </w:rPr>
  </w:style>
  <w:style w:type="character" w:customStyle="1" w:styleId="p1aZchn">
    <w:name w:val="p1a Zchn"/>
    <w:link w:val="p1a"/>
    <w:locked/>
    <w:rsid w:val="0020470F"/>
    <w:rPr>
      <w:rFonts w:ascii="Times" w:hAnsi="Times" w:cs="Times"/>
      <w:lang w:eastAsia="de-DE"/>
    </w:rPr>
  </w:style>
  <w:style w:type="paragraph" w:customStyle="1" w:styleId="p1a">
    <w:name w:val="p1a"/>
    <w:basedOn w:val="Normal"/>
    <w:next w:val="Normal"/>
    <w:link w:val="p1aZchn"/>
    <w:rsid w:val="0020470F"/>
    <w:pPr>
      <w:spacing w:after="0" w:line="240" w:lineRule="auto"/>
      <w:jc w:val="both"/>
    </w:pPr>
    <w:rPr>
      <w:rFonts w:ascii="Times" w:hAnsi="Times" w:cs="Times"/>
      <w:lang w:eastAsia="de-DE"/>
    </w:rPr>
  </w:style>
  <w:style w:type="character" w:styleId="Strong">
    <w:name w:val="Strong"/>
    <w:basedOn w:val="DefaultParagraphFont"/>
    <w:uiPriority w:val="22"/>
    <w:qFormat/>
    <w:rsid w:val="00FD2E6C"/>
    <w:rPr>
      <w:b/>
      <w:bCs/>
    </w:rPr>
  </w:style>
  <w:style w:type="paragraph" w:styleId="NormalWeb">
    <w:name w:val="Normal (Web)"/>
    <w:basedOn w:val="Normal"/>
    <w:uiPriority w:val="99"/>
    <w:unhideWhenUsed/>
    <w:rsid w:val="008D069C"/>
    <w:pPr>
      <w:spacing w:before="100" w:beforeAutospacing="1" w:after="100" w:afterAutospacing="1" w:line="240" w:lineRule="auto"/>
    </w:pPr>
    <w:rPr>
      <w:rFonts w:ascii="Times New Roman" w:eastAsia="Times New Roman" w:hAnsi="Times New Roman" w:cs="Times New Roman"/>
      <w:i/>
      <w:iCs/>
      <w:sz w:val="24"/>
      <w:szCs w:val="24"/>
      <w:lang w:bidi="en-US"/>
    </w:rPr>
  </w:style>
  <w:style w:type="character" w:customStyle="1" w:styleId="apple-converted-space">
    <w:name w:val="apple-converted-space"/>
    <w:basedOn w:val="DefaultParagraphFont"/>
    <w:rsid w:val="008D069C"/>
  </w:style>
  <w:style w:type="paragraph" w:styleId="Bibliography">
    <w:name w:val="Bibliography"/>
    <w:basedOn w:val="Normal"/>
    <w:next w:val="Normal"/>
    <w:uiPriority w:val="37"/>
    <w:unhideWhenUsed/>
    <w:rsid w:val="003059C8"/>
    <w:pPr>
      <w:spacing w:after="200" w:line="276" w:lineRule="auto"/>
    </w:pPr>
    <w:rPr>
      <w:lang w:val="fr-FR"/>
    </w:rPr>
  </w:style>
  <w:style w:type="paragraph" w:styleId="FootnoteText">
    <w:name w:val="footnote text"/>
    <w:basedOn w:val="Normal"/>
    <w:link w:val="FootnoteTextChar"/>
    <w:uiPriority w:val="99"/>
    <w:semiHidden/>
    <w:unhideWhenUsed/>
    <w:rsid w:val="003059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59C8"/>
    <w:rPr>
      <w:sz w:val="20"/>
      <w:szCs w:val="20"/>
    </w:rPr>
  </w:style>
  <w:style w:type="character" w:styleId="FootnoteReference">
    <w:name w:val="footnote reference"/>
    <w:basedOn w:val="DefaultParagraphFont"/>
    <w:uiPriority w:val="99"/>
    <w:semiHidden/>
    <w:unhideWhenUsed/>
    <w:rsid w:val="003059C8"/>
    <w:rPr>
      <w:vertAlign w:val="superscript"/>
    </w:rPr>
  </w:style>
  <w:style w:type="table" w:styleId="LightGrid-Accent2">
    <w:name w:val="Light Grid Accent 2"/>
    <w:basedOn w:val="TableNormal"/>
    <w:uiPriority w:val="62"/>
    <w:rsid w:val="008556B5"/>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Text">
    <w:name w:val="Text"/>
    <w:basedOn w:val="Normal"/>
    <w:rsid w:val="00CC70D2"/>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paragraph" w:customStyle="1" w:styleId="Els-body-text">
    <w:name w:val="Els-body-text"/>
    <w:rsid w:val="00CC70D2"/>
    <w:pPr>
      <w:spacing w:after="0" w:line="240" w:lineRule="exact"/>
      <w:ind w:firstLine="238"/>
      <w:jc w:val="both"/>
    </w:pPr>
    <w:rPr>
      <w:rFonts w:ascii="Times New Roman" w:eastAsia="SimSun" w:hAnsi="Times New Roman" w:cs="Times New Roman"/>
      <w:sz w:val="20"/>
      <w:szCs w:val="20"/>
    </w:rPr>
  </w:style>
  <w:style w:type="paragraph" w:customStyle="1" w:styleId="Els-caption">
    <w:name w:val="Els-caption"/>
    <w:rsid w:val="00CC70D2"/>
    <w:pPr>
      <w:keepLines/>
      <w:spacing w:before="200" w:after="240" w:line="200" w:lineRule="exact"/>
    </w:pPr>
    <w:rPr>
      <w:rFonts w:ascii="Times New Roman" w:eastAsia="SimSun" w:hAnsi="Times New Roman" w:cs="Times New Roman"/>
      <w:sz w:val="16"/>
      <w:szCs w:val="20"/>
    </w:rPr>
  </w:style>
  <w:style w:type="paragraph" w:customStyle="1" w:styleId="IEEEParagraph">
    <w:name w:val="IEEE Paragraph"/>
    <w:basedOn w:val="Normal"/>
    <w:link w:val="IEEEParagraphChar"/>
    <w:rsid w:val="007426E8"/>
    <w:pPr>
      <w:adjustRightInd w:val="0"/>
      <w:snapToGrid w:val="0"/>
      <w:spacing w:after="0" w:line="240" w:lineRule="auto"/>
      <w:ind w:firstLine="216"/>
      <w:jc w:val="both"/>
    </w:pPr>
    <w:rPr>
      <w:rFonts w:ascii="Times New Roman" w:eastAsia="SimSun" w:hAnsi="Times New Roman" w:cs="Mangal"/>
      <w:sz w:val="24"/>
      <w:szCs w:val="24"/>
      <w:lang w:val="en-AU" w:eastAsia="zh-CN" w:bidi="hi-IN"/>
    </w:rPr>
  </w:style>
  <w:style w:type="character" w:customStyle="1" w:styleId="IEEEParagraphChar">
    <w:name w:val="IEEE Paragraph Char"/>
    <w:link w:val="IEEEParagraph"/>
    <w:locked/>
    <w:rsid w:val="007426E8"/>
    <w:rPr>
      <w:rFonts w:ascii="Times New Roman" w:eastAsia="SimSun" w:hAnsi="Times New Roman" w:cs="Mangal"/>
      <w:sz w:val="24"/>
      <w:szCs w:val="24"/>
      <w:lang w:val="en-AU" w:eastAsia="zh-CN" w:bidi="hi-IN"/>
    </w:rPr>
  </w:style>
  <w:style w:type="paragraph" w:customStyle="1" w:styleId="footnote">
    <w:name w:val="footnote"/>
    <w:rsid w:val="003F5AF6"/>
    <w:pPr>
      <w:framePr w:hSpace="187" w:vSpace="187" w:wrap="notBeside" w:vAnchor="text" w:hAnchor="page" w:x="6121" w:y="577"/>
      <w:tabs>
        <w:tab w:val="num" w:pos="648"/>
      </w:tabs>
      <w:spacing w:after="40" w:line="240" w:lineRule="auto"/>
      <w:ind w:firstLine="288"/>
    </w:pPr>
    <w:rPr>
      <w:rFonts w:ascii="Times New Roman" w:eastAsia="SimSun" w:hAnsi="Times New Roman" w:cs="Times New Roman"/>
      <w:sz w:val="16"/>
      <w:szCs w:val="16"/>
    </w:rPr>
  </w:style>
  <w:style w:type="paragraph" w:styleId="ListBullet2">
    <w:name w:val="List Bullet 2"/>
    <w:basedOn w:val="Normal"/>
    <w:rsid w:val="001C48BF"/>
    <w:pPr>
      <w:tabs>
        <w:tab w:val="num" w:pos="643"/>
      </w:tabs>
      <w:autoSpaceDE w:val="0"/>
      <w:autoSpaceDN w:val="0"/>
      <w:spacing w:after="0" w:line="240" w:lineRule="auto"/>
      <w:ind w:left="643" w:hanging="360"/>
      <w:contextualSpacing/>
    </w:pPr>
    <w:rPr>
      <w:rFonts w:ascii="Times New Roman" w:eastAsia="Times New Roman" w:hAnsi="Times New Roman" w:cs="Times New Roman"/>
      <w:sz w:val="20"/>
      <w:szCs w:val="20"/>
    </w:rPr>
  </w:style>
  <w:style w:type="paragraph" w:styleId="BlockText">
    <w:name w:val="Block Text"/>
    <w:basedOn w:val="Normal"/>
    <w:rsid w:val="00954211"/>
    <w:pPr>
      <w:spacing w:after="120" w:line="240" w:lineRule="auto"/>
      <w:ind w:left="1440" w:right="1440"/>
    </w:pPr>
    <w:rPr>
      <w:rFonts w:ascii="Times New Roman" w:eastAsia="Times New Roman" w:hAnsi="Times New Roman" w:cs="Times New Roman"/>
      <w:sz w:val="24"/>
      <w:szCs w:val="24"/>
    </w:rPr>
  </w:style>
  <w:style w:type="paragraph" w:customStyle="1" w:styleId="Table">
    <w:name w:val="Table"/>
    <w:basedOn w:val="BodyText"/>
    <w:rsid w:val="00954211"/>
    <w:pPr>
      <w:tabs>
        <w:tab w:val="clear" w:pos="288"/>
      </w:tabs>
      <w:spacing w:line="240" w:lineRule="auto"/>
      <w:ind w:firstLine="0"/>
      <w:jc w:val="left"/>
    </w:pPr>
    <w:rPr>
      <w:rFonts w:ascii="Arial" w:eastAsia="Times New Roman" w:hAnsi="Arial" w:cs="Arial"/>
      <w:sz w:val="18"/>
      <w:szCs w:val="24"/>
    </w:rPr>
  </w:style>
  <w:style w:type="paragraph" w:styleId="ListBullet">
    <w:name w:val="List Bullet"/>
    <w:basedOn w:val="BodyText"/>
    <w:rsid w:val="00954211"/>
    <w:pPr>
      <w:tabs>
        <w:tab w:val="clear" w:pos="288"/>
        <w:tab w:val="num" w:pos="885"/>
      </w:tabs>
      <w:spacing w:before="80" w:line="240" w:lineRule="auto"/>
      <w:ind w:left="360" w:hanging="705"/>
      <w:jc w:val="left"/>
    </w:pPr>
    <w:rPr>
      <w:rFonts w:ascii="Arial" w:eastAsia="Times New Roman" w:hAnsi="Arial"/>
      <w:szCs w:val="24"/>
    </w:rPr>
  </w:style>
  <w:style w:type="character" w:customStyle="1" w:styleId="code">
    <w:name w:val="code"/>
    <w:rsid w:val="00954211"/>
    <w:rPr>
      <w:rFonts w:ascii="Courier New" w:hAnsi="Courier New" w:cs="Courier New"/>
      <w:sz w:val="18"/>
      <w:szCs w:val="20"/>
    </w:rPr>
  </w:style>
  <w:style w:type="character" w:styleId="HTMLCode">
    <w:name w:val="HTML Code"/>
    <w:rsid w:val="00954211"/>
    <w:rPr>
      <w:rFonts w:ascii="Courier New" w:hAnsi="Courier New" w:cs="Courier New"/>
      <w:sz w:val="20"/>
      <w:szCs w:val="20"/>
    </w:rPr>
  </w:style>
  <w:style w:type="paragraph" w:customStyle="1" w:styleId="Heading2NoTOC">
    <w:name w:val="Heading 2 NoTOC"/>
    <w:basedOn w:val="Heading2"/>
    <w:next w:val="BodyText"/>
    <w:rsid w:val="00954211"/>
    <w:pPr>
      <w:keepNext w:val="0"/>
      <w:keepLines w:val="0"/>
      <w:spacing w:before="480" w:after="120" w:line="240" w:lineRule="auto"/>
    </w:pPr>
    <w:rPr>
      <w:rFonts w:ascii="Arial" w:eastAsia="Times New Roman" w:hAnsi="Arial" w:cs="Arial"/>
      <w:bCs w:val="0"/>
      <w:iCs/>
      <w:color w:val="auto"/>
      <w:spacing w:val="-10"/>
      <w:sz w:val="28"/>
      <w:szCs w:val="28"/>
    </w:rPr>
  </w:style>
  <w:style w:type="character" w:styleId="PageNumber">
    <w:name w:val="page number"/>
    <w:basedOn w:val="DefaultParagraphFont"/>
    <w:rsid w:val="00954211"/>
  </w:style>
  <w:style w:type="paragraph" w:customStyle="1" w:styleId="NormalBold">
    <w:name w:val="Normal + Bold"/>
    <w:basedOn w:val="Heading2"/>
    <w:rsid w:val="00954211"/>
    <w:pPr>
      <w:keepLines w:val="0"/>
      <w:tabs>
        <w:tab w:val="num" w:pos="1080"/>
      </w:tabs>
      <w:spacing w:before="480" w:after="120" w:line="240" w:lineRule="auto"/>
      <w:ind w:left="1080" w:hanging="720"/>
      <w:jc w:val="both"/>
    </w:pPr>
    <w:rPr>
      <w:rFonts w:ascii="Times New Roman" w:eastAsia="Times New Roman" w:hAnsi="Times New Roman" w:cs="Times New Roman"/>
      <w:iCs/>
      <w:color w:val="auto"/>
      <w:spacing w:val="-10"/>
      <w:sz w:val="24"/>
      <w:szCs w:val="24"/>
    </w:rPr>
  </w:style>
  <w:style w:type="paragraph" w:customStyle="1" w:styleId="References0">
    <w:name w:val="References"/>
    <w:basedOn w:val="Normal"/>
    <w:rsid w:val="00954211"/>
    <w:pPr>
      <w:tabs>
        <w:tab w:val="num" w:pos="360"/>
      </w:tabs>
      <w:autoSpaceDE w:val="0"/>
      <w:autoSpaceDN w:val="0"/>
      <w:spacing w:after="0" w:line="240" w:lineRule="auto"/>
      <w:ind w:left="360" w:hanging="360"/>
      <w:jc w:val="both"/>
    </w:pPr>
    <w:rPr>
      <w:rFonts w:ascii="Times New Roman" w:eastAsia="Times New Roman" w:hAnsi="Times New Roman" w:cs="Times New Roman"/>
      <w:sz w:val="16"/>
      <w:szCs w:val="16"/>
    </w:rPr>
  </w:style>
  <w:style w:type="paragraph" w:customStyle="1" w:styleId="tablecolhead">
    <w:name w:val="table col head"/>
    <w:basedOn w:val="Normal"/>
    <w:rsid w:val="00954211"/>
    <w:pPr>
      <w:spacing w:after="0" w:line="240" w:lineRule="auto"/>
      <w:jc w:val="center"/>
    </w:pPr>
    <w:rPr>
      <w:rFonts w:ascii="Times New Roman" w:eastAsia="Times New Roman" w:hAnsi="Times New Roman" w:cs="Times New Roman"/>
      <w:b/>
      <w:sz w:val="16"/>
      <w:szCs w:val="20"/>
    </w:rPr>
  </w:style>
  <w:style w:type="paragraph" w:customStyle="1" w:styleId="figurecaption">
    <w:name w:val="figure caption"/>
    <w:rsid w:val="00954211"/>
    <w:pPr>
      <w:tabs>
        <w:tab w:val="left" w:pos="810"/>
        <w:tab w:val="num" w:pos="3240"/>
      </w:tabs>
      <w:spacing w:before="80" w:after="200" w:line="240" w:lineRule="auto"/>
      <w:ind w:left="2520"/>
      <w:jc w:val="center"/>
    </w:pPr>
    <w:rPr>
      <w:rFonts w:ascii="Times New Roman" w:eastAsia="Times New Roman" w:hAnsi="Times New Roman" w:cs="Times New Roman"/>
      <w:b/>
      <w:sz w:val="16"/>
      <w:szCs w:val="20"/>
    </w:rPr>
  </w:style>
  <w:style w:type="paragraph" w:customStyle="1" w:styleId="tablecopy">
    <w:name w:val="table copy"/>
    <w:rsid w:val="00954211"/>
    <w:pPr>
      <w:spacing w:after="0" w:line="240" w:lineRule="auto"/>
      <w:jc w:val="both"/>
    </w:pPr>
    <w:rPr>
      <w:rFonts w:ascii="Times New Roman" w:eastAsia="Times New Roman" w:hAnsi="Times New Roman" w:cs="Times New Roman"/>
      <w:sz w:val="16"/>
      <w:szCs w:val="20"/>
    </w:rPr>
  </w:style>
  <w:style w:type="paragraph" w:customStyle="1" w:styleId="tablehead">
    <w:name w:val="table head"/>
    <w:rsid w:val="00954211"/>
    <w:pPr>
      <w:tabs>
        <w:tab w:val="num" w:pos="1080"/>
      </w:tabs>
      <w:spacing w:before="240" w:after="120" w:line="216" w:lineRule="auto"/>
      <w:jc w:val="center"/>
    </w:pPr>
    <w:rPr>
      <w:rFonts w:ascii="Times New Roman" w:eastAsia="Times New Roman" w:hAnsi="Times New Roman" w:cs="Times New Roman"/>
      <w:smallCaps/>
      <w:sz w:val="16"/>
      <w:szCs w:val="20"/>
    </w:rPr>
  </w:style>
  <w:style w:type="paragraph" w:customStyle="1" w:styleId="StyletableheadBold">
    <w:name w:val="Style table head + Bold"/>
    <w:basedOn w:val="tablehead"/>
    <w:rsid w:val="00954211"/>
    <w:rPr>
      <w:b/>
      <w:bCs/>
    </w:rPr>
  </w:style>
  <w:style w:type="table" w:customStyle="1" w:styleId="GridTable1Light1">
    <w:name w:val="Grid Table 1 Light1"/>
    <w:basedOn w:val="TableNormal"/>
    <w:uiPriority w:val="46"/>
    <w:rsid w:val="0070507B"/>
    <w:pPr>
      <w:spacing w:after="0" w:line="240" w:lineRule="auto"/>
    </w:pPr>
    <w:rPr>
      <w:rFonts w:ascii="Calibri" w:eastAsia="Calibri" w:hAnsi="Calibri" w:cs="SimSu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INH">
    <w:name w:val="HINH"/>
    <w:basedOn w:val="Normal"/>
    <w:rsid w:val="001418DF"/>
    <w:pPr>
      <w:spacing w:after="120" w:line="288" w:lineRule="auto"/>
      <w:ind w:left="360" w:hanging="360"/>
      <w:jc w:val="center"/>
    </w:pPr>
    <w:rPr>
      <w:rFonts w:ascii="Times New Roman" w:eastAsia="Times New Roman" w:hAnsi="Times New Roman" w:cs="Times New Roman"/>
      <w:sz w:val="26"/>
      <w:szCs w:val="26"/>
    </w:rPr>
  </w:style>
  <w:style w:type="paragraph" w:customStyle="1" w:styleId="BANG">
    <w:name w:val="BANG"/>
    <w:basedOn w:val="TOC1"/>
    <w:rsid w:val="001418DF"/>
    <w:pPr>
      <w:tabs>
        <w:tab w:val="right" w:leader="dot" w:pos="8820"/>
      </w:tabs>
      <w:spacing w:before="120" w:after="0" w:line="288" w:lineRule="auto"/>
      <w:jc w:val="both"/>
    </w:pPr>
    <w:rPr>
      <w:rFonts w:ascii="Times New Roman" w:eastAsia="Calibri" w:hAnsi="Times New Roman" w:cs="Times New Roman"/>
      <w:noProof/>
      <w:kern w:val="24"/>
      <w:sz w:val="26"/>
      <w:szCs w:val="20"/>
      <w:lang w:val="sv-SE"/>
    </w:rPr>
  </w:style>
  <w:style w:type="paragraph" w:styleId="TOC1">
    <w:name w:val="toc 1"/>
    <w:basedOn w:val="Normal"/>
    <w:next w:val="Normal"/>
    <w:autoRedefine/>
    <w:uiPriority w:val="39"/>
    <w:semiHidden/>
    <w:unhideWhenUsed/>
    <w:rsid w:val="001418DF"/>
    <w:pPr>
      <w:spacing w:after="100"/>
    </w:pPr>
  </w:style>
  <w:style w:type="paragraph" w:customStyle="1" w:styleId="TableParagraph">
    <w:name w:val="Table Paragraph"/>
    <w:basedOn w:val="Normal"/>
    <w:uiPriority w:val="1"/>
    <w:qFormat/>
    <w:rsid w:val="00F321C0"/>
    <w:pPr>
      <w:widowControl w:val="0"/>
      <w:autoSpaceDE w:val="0"/>
      <w:autoSpaceDN w:val="0"/>
      <w:spacing w:after="0" w:line="215" w:lineRule="exact"/>
      <w:ind w:left="109"/>
    </w:pPr>
    <w:rPr>
      <w:rFonts w:ascii="Times New Roman" w:eastAsia="Times New Roman" w:hAnsi="Times New Roman" w:cs="Times New Roman"/>
      <w:lang w:bidi="en-US"/>
    </w:rPr>
  </w:style>
  <w:style w:type="table" w:customStyle="1" w:styleId="TableGrid1">
    <w:name w:val="Table Grid1"/>
    <w:basedOn w:val="TableNormal"/>
    <w:uiPriority w:val="39"/>
    <w:rsid w:val="0025337F"/>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A43F51"/>
    <w:pPr>
      <w:spacing w:after="120"/>
      <w:ind w:left="283"/>
    </w:pPr>
  </w:style>
  <w:style w:type="character" w:customStyle="1" w:styleId="BodyTextIndentChar">
    <w:name w:val="Body Text Indent Char"/>
    <w:basedOn w:val="DefaultParagraphFont"/>
    <w:link w:val="BodyTextIndent"/>
    <w:uiPriority w:val="99"/>
    <w:semiHidden/>
    <w:rsid w:val="00A43F51"/>
  </w:style>
  <w:style w:type="paragraph" w:customStyle="1" w:styleId="Els-Title">
    <w:name w:val="Els-Title"/>
    <w:next w:val="Normal"/>
    <w:autoRedefine/>
    <w:rsid w:val="001603D7"/>
    <w:pPr>
      <w:suppressAutoHyphens/>
      <w:spacing w:after="240" w:line="400" w:lineRule="exact"/>
      <w:jc w:val="center"/>
    </w:pPr>
    <w:rPr>
      <w:rFonts w:asciiTheme="majorBidi" w:eastAsia="SimSun" w:hAnsiTheme="majorBidi" w:cstheme="majorBidi"/>
      <w:b/>
      <w:bCs/>
      <w:sz w:val="28"/>
      <w:szCs w:val="28"/>
      <w:lang w:val="en-GB"/>
    </w:rPr>
  </w:style>
  <w:style w:type="paragraph" w:customStyle="1" w:styleId="Els-Author">
    <w:name w:val="Els-Author"/>
    <w:next w:val="Normal"/>
    <w:rsid w:val="001603D7"/>
    <w:pPr>
      <w:keepNext/>
      <w:suppressAutoHyphens/>
      <w:spacing w:line="300" w:lineRule="exact"/>
      <w:jc w:val="center"/>
    </w:pPr>
    <w:rPr>
      <w:rFonts w:ascii="Times New Roman" w:eastAsia="SimSun" w:hAnsi="Times New Roman" w:cs="Times New Roman"/>
      <w:noProof/>
      <w:sz w:val="26"/>
      <w:szCs w:val="20"/>
    </w:rPr>
  </w:style>
  <w:style w:type="paragraph" w:customStyle="1" w:styleId="Els-Affiliation">
    <w:name w:val="Els-Affiliation"/>
    <w:next w:val="Normal"/>
    <w:rsid w:val="001603D7"/>
    <w:pPr>
      <w:suppressAutoHyphens/>
      <w:spacing w:after="0" w:line="200" w:lineRule="exact"/>
      <w:jc w:val="center"/>
    </w:pPr>
    <w:rPr>
      <w:rFonts w:ascii="Times New Roman" w:eastAsia="SimSun" w:hAnsi="Times New Roman" w:cs="Times New Roman"/>
      <w:i/>
      <w:noProof/>
      <w:sz w:val="16"/>
      <w:szCs w:val="20"/>
    </w:rPr>
  </w:style>
  <w:style w:type="paragraph" w:customStyle="1" w:styleId="Els-1storder-head">
    <w:name w:val="Els-1storder-head"/>
    <w:next w:val="Els-body-text"/>
    <w:rsid w:val="001603D7"/>
    <w:pPr>
      <w:keepNext/>
      <w:suppressAutoHyphens/>
      <w:spacing w:before="240" w:after="240" w:line="240" w:lineRule="exact"/>
    </w:pPr>
    <w:rPr>
      <w:rFonts w:ascii="Times New Roman" w:eastAsia="SimSun" w:hAnsi="Times New Roman" w:cs="Times New Roman"/>
      <w:b/>
      <w:sz w:val="20"/>
      <w:szCs w:val="20"/>
    </w:rPr>
  </w:style>
  <w:style w:type="paragraph" w:customStyle="1" w:styleId="Els-2ndorder-head">
    <w:name w:val="Els-2ndorder-head"/>
    <w:next w:val="Els-body-text"/>
    <w:rsid w:val="001603D7"/>
    <w:pPr>
      <w:keepNext/>
      <w:suppressAutoHyphens/>
      <w:spacing w:before="240" w:after="240" w:line="240" w:lineRule="exact"/>
    </w:pPr>
    <w:rPr>
      <w:rFonts w:ascii="Times New Roman" w:eastAsia="SimSun" w:hAnsi="Times New Roman" w:cs="Times New Roman"/>
      <w:i/>
      <w:sz w:val="20"/>
      <w:szCs w:val="20"/>
    </w:rPr>
  </w:style>
  <w:style w:type="paragraph" w:customStyle="1" w:styleId="Els-3rdorder-head">
    <w:name w:val="Els-3rdorder-head"/>
    <w:next w:val="Els-body-text"/>
    <w:rsid w:val="001603D7"/>
    <w:pPr>
      <w:keepNext/>
      <w:suppressAutoHyphens/>
      <w:spacing w:before="240" w:after="0" w:line="240" w:lineRule="exact"/>
    </w:pPr>
    <w:rPr>
      <w:rFonts w:ascii="Times New Roman" w:eastAsia="SimSun" w:hAnsi="Times New Roman" w:cs="Times New Roman"/>
      <w:i/>
      <w:sz w:val="20"/>
      <w:szCs w:val="20"/>
    </w:rPr>
  </w:style>
  <w:style w:type="paragraph" w:customStyle="1" w:styleId="Els-4thorder-head">
    <w:name w:val="Els-4thorder-head"/>
    <w:next w:val="Els-body-text"/>
    <w:rsid w:val="001603D7"/>
    <w:pPr>
      <w:keepNext/>
      <w:suppressAutoHyphens/>
      <w:spacing w:before="240" w:after="0" w:line="240" w:lineRule="exact"/>
    </w:pPr>
    <w:rPr>
      <w:rFonts w:ascii="Times New Roman" w:eastAsia="SimSun" w:hAnsi="Times New Roman" w:cs="Times New Roman"/>
      <w:i/>
      <w:sz w:val="20"/>
      <w:szCs w:val="20"/>
    </w:rPr>
  </w:style>
  <w:style w:type="paragraph" w:customStyle="1" w:styleId="Els-bulletlist">
    <w:name w:val="Els-bulletlist"/>
    <w:basedOn w:val="Els-body-text"/>
    <w:rsid w:val="001603D7"/>
    <w:pPr>
      <w:tabs>
        <w:tab w:val="left" w:pos="240"/>
        <w:tab w:val="num" w:pos="360"/>
      </w:tabs>
      <w:ind w:left="240" w:hanging="240"/>
      <w:jc w:val="left"/>
    </w:pPr>
  </w:style>
  <w:style w:type="table" w:customStyle="1" w:styleId="PlainTable21">
    <w:name w:val="Plain Table 21"/>
    <w:basedOn w:val="TableNormal"/>
    <w:uiPriority w:val="42"/>
    <w:rsid w:val="001603D7"/>
    <w:pPr>
      <w:spacing w:after="0" w:line="240" w:lineRule="auto"/>
    </w:pPr>
    <w:rPr>
      <w:rFonts w:ascii="Times New Roman" w:eastAsia="SimSun" w:hAnsi="Times New Roman" w:cs="Times New Roman"/>
      <w:sz w:val="20"/>
      <w:szCs w:val="20"/>
      <w:lang w:val="en-IN" w:eastAsia="en-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lid-translation">
    <w:name w:val="tlid-translation"/>
    <w:basedOn w:val="DefaultParagraphFont"/>
    <w:rsid w:val="001603D7"/>
  </w:style>
  <w:style w:type="table" w:customStyle="1" w:styleId="PlainTable11">
    <w:name w:val="Plain Table 11"/>
    <w:basedOn w:val="TableNormal"/>
    <w:uiPriority w:val="41"/>
    <w:rsid w:val="001603D7"/>
    <w:pPr>
      <w:spacing w:after="0" w:line="240" w:lineRule="auto"/>
    </w:pPr>
    <w:rPr>
      <w:lang w:val="fr-F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s-reference">
    <w:name w:val="Els-reference"/>
    <w:rsid w:val="001603D7"/>
    <w:pPr>
      <w:tabs>
        <w:tab w:val="left" w:pos="312"/>
      </w:tabs>
      <w:spacing w:after="0" w:line="200" w:lineRule="exact"/>
      <w:ind w:left="312" w:hanging="312"/>
    </w:pPr>
    <w:rPr>
      <w:rFonts w:ascii="Times New Roman" w:eastAsia="SimSun" w:hAnsi="Times New Roman" w:cs="Times New Roman"/>
      <w:noProof/>
      <w:sz w:val="16"/>
      <w:szCs w:val="20"/>
    </w:rPr>
  </w:style>
  <w:style w:type="table" w:customStyle="1" w:styleId="GridTable1Light2">
    <w:name w:val="Grid Table 1 Light2"/>
    <w:basedOn w:val="TableNormal"/>
    <w:uiPriority w:val="46"/>
    <w:rsid w:val="001603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AF497B"/>
    <w:rPr>
      <w:rFonts w:ascii="Times-Italic" w:hAnsi="Times-Italic" w:hint="default"/>
      <w:b w:val="0"/>
      <w:bCs w:val="0"/>
      <w:i/>
      <w:iCs/>
      <w:color w:val="000000"/>
      <w:sz w:val="20"/>
      <w:szCs w:val="20"/>
    </w:rPr>
  </w:style>
  <w:style w:type="table" w:customStyle="1" w:styleId="GridTable5Dark-Accent21">
    <w:name w:val="Grid Table 5 Dark - Accent 21"/>
    <w:basedOn w:val="TableNormal"/>
    <w:uiPriority w:val="50"/>
    <w:rsid w:val="001C39C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HTMLPreformatted">
    <w:name w:val="HTML Preformatted"/>
    <w:basedOn w:val="Normal"/>
    <w:link w:val="HTMLPreformattedChar"/>
    <w:uiPriority w:val="99"/>
    <w:unhideWhenUsed/>
    <w:rsid w:val="001C3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1C39CB"/>
    <w:rPr>
      <w:rFonts w:ascii="Courier New" w:eastAsia="Times New Roman" w:hAnsi="Courier New" w:cs="Courier New"/>
      <w:sz w:val="20"/>
      <w:szCs w:val="20"/>
      <w:lang w:val="fr-FR" w:eastAsia="fr-FR"/>
    </w:rPr>
  </w:style>
  <w:style w:type="paragraph" w:customStyle="1" w:styleId="tn1">
    <w:name w:val="tn1"/>
    <w:basedOn w:val="Heading1"/>
    <w:link w:val="tn1Car"/>
    <w:qFormat/>
    <w:rsid w:val="00AC1054"/>
    <w:pPr>
      <w:spacing w:before="240" w:line="360" w:lineRule="auto"/>
      <w:ind w:left="360" w:right="17" w:hanging="360"/>
      <w:jc w:val="both"/>
    </w:pPr>
    <w:rPr>
      <w:rFonts w:ascii="Times New Roman" w:hAnsi="Times New Roman" w:cs="Times New Roman"/>
      <w:bCs w:val="0"/>
      <w:color w:val="000000" w:themeColor="text1"/>
      <w:sz w:val="24"/>
      <w:szCs w:val="32"/>
      <w:lang w:val="fr-FR"/>
    </w:rPr>
  </w:style>
  <w:style w:type="character" w:customStyle="1" w:styleId="tn1Car">
    <w:name w:val="tn1 Car"/>
    <w:basedOn w:val="DefaultParagraphFont"/>
    <w:link w:val="tn1"/>
    <w:rsid w:val="00AC1054"/>
    <w:rPr>
      <w:rFonts w:ascii="Times New Roman" w:eastAsiaTheme="majorEastAsia" w:hAnsi="Times New Roman" w:cs="Times New Roman"/>
      <w:b/>
      <w:color w:val="000000" w:themeColor="text1"/>
      <w:sz w:val="24"/>
      <w:szCs w:val="32"/>
      <w:lang w:val="fr-FR"/>
    </w:rPr>
  </w:style>
  <w:style w:type="paragraph" w:customStyle="1" w:styleId="tn2">
    <w:name w:val="tn2"/>
    <w:basedOn w:val="Heading2"/>
    <w:link w:val="tn2Car"/>
    <w:qFormat/>
    <w:rsid w:val="00AC1054"/>
    <w:pPr>
      <w:numPr>
        <w:ilvl w:val="1"/>
      </w:numPr>
      <w:spacing w:before="240" w:after="120" w:line="360" w:lineRule="auto"/>
      <w:ind w:left="1134" w:right="17" w:hanging="774"/>
      <w:jc w:val="both"/>
    </w:pPr>
    <w:rPr>
      <w:rFonts w:ascii="Times New Roman" w:hAnsi="Times New Roman" w:cs="Times New Roman"/>
      <w:bCs w:val="0"/>
      <w:noProof/>
      <w:color w:val="000000" w:themeColor="text1"/>
      <w:sz w:val="24"/>
      <w:lang w:val="fr-FR" w:eastAsia="fr-FR"/>
    </w:rPr>
  </w:style>
  <w:style w:type="character" w:customStyle="1" w:styleId="tn2Car">
    <w:name w:val="tn2 Car"/>
    <w:basedOn w:val="DefaultParagraphFont"/>
    <w:link w:val="tn2"/>
    <w:rsid w:val="00AC1054"/>
    <w:rPr>
      <w:rFonts w:ascii="Times New Roman" w:eastAsiaTheme="majorEastAsia" w:hAnsi="Times New Roman" w:cs="Times New Roman"/>
      <w:b/>
      <w:noProof/>
      <w:color w:val="000000" w:themeColor="text1"/>
      <w:sz w:val="24"/>
      <w:szCs w:val="26"/>
      <w:lang w:val="fr-FR" w:eastAsia="fr-FR"/>
    </w:rPr>
  </w:style>
  <w:style w:type="paragraph" w:customStyle="1" w:styleId="tn3">
    <w:name w:val="tn3"/>
    <w:basedOn w:val="Heading3"/>
    <w:link w:val="tn3Car"/>
    <w:qFormat/>
    <w:rsid w:val="00AC1054"/>
    <w:pPr>
      <w:keepNext/>
      <w:keepLines/>
      <w:numPr>
        <w:ilvl w:val="2"/>
      </w:numPr>
      <w:tabs>
        <w:tab w:val="num" w:pos="540"/>
      </w:tabs>
      <w:spacing w:before="240" w:after="120" w:line="360" w:lineRule="auto"/>
      <w:ind w:left="1418" w:right="17" w:hanging="709"/>
    </w:pPr>
    <w:rPr>
      <w:rFonts w:eastAsiaTheme="majorEastAsia"/>
      <w:b/>
      <w:i w:val="0"/>
      <w:iCs w:val="0"/>
      <w:noProof w:val="0"/>
      <w:color w:val="000000" w:themeColor="text1"/>
      <w:sz w:val="24"/>
      <w:szCs w:val="26"/>
      <w:lang w:val="fr-FR" w:eastAsia="fr-FR"/>
    </w:rPr>
  </w:style>
  <w:style w:type="character" w:customStyle="1" w:styleId="tn3Car">
    <w:name w:val="tn3 Car"/>
    <w:basedOn w:val="DefaultParagraphFont"/>
    <w:link w:val="tn3"/>
    <w:rsid w:val="00AC1054"/>
    <w:rPr>
      <w:rFonts w:ascii="Times New Roman" w:eastAsiaTheme="majorEastAsia" w:hAnsi="Times New Roman" w:cs="Times New Roman"/>
      <w:b/>
      <w:color w:val="000000" w:themeColor="text1"/>
      <w:sz w:val="24"/>
      <w:szCs w:val="26"/>
      <w:lang w:val="fr-FR" w:eastAsia="fr-FR"/>
    </w:rPr>
  </w:style>
  <w:style w:type="paragraph" w:customStyle="1" w:styleId="Titreniv1">
    <w:name w:val="Titre niv 1"/>
    <w:link w:val="Titreniv1Car"/>
    <w:autoRedefine/>
    <w:qFormat/>
    <w:rsid w:val="00EB435C"/>
    <w:pPr>
      <w:spacing w:after="0" w:line="240" w:lineRule="auto"/>
      <w:jc w:val="center"/>
      <w:outlineLvl w:val="0"/>
    </w:pPr>
    <w:rPr>
      <w:rFonts w:ascii="Times New Roman" w:eastAsia="Times New Roman" w:hAnsi="Times New Roman" w:cs="Times New Roman"/>
      <w:b/>
      <w:i/>
      <w:color w:val="000000"/>
      <w:sz w:val="18"/>
      <w:lang w:eastAsia="fr-FR"/>
    </w:rPr>
  </w:style>
  <w:style w:type="character" w:customStyle="1" w:styleId="Titreniv1Car">
    <w:name w:val="Titre niv 1 Car"/>
    <w:basedOn w:val="DefaultParagraphFont"/>
    <w:link w:val="Titreniv1"/>
    <w:rsid w:val="00EB435C"/>
    <w:rPr>
      <w:rFonts w:ascii="Times New Roman" w:eastAsia="Times New Roman" w:hAnsi="Times New Roman" w:cs="Times New Roman"/>
      <w:b/>
      <w:i/>
      <w:color w:val="000000"/>
      <w:sz w:val="18"/>
      <w:lang w:eastAsia="fr-FR"/>
    </w:rPr>
  </w:style>
  <w:style w:type="character" w:customStyle="1" w:styleId="hps">
    <w:name w:val="hps"/>
    <w:basedOn w:val="DefaultParagraphFont"/>
    <w:rsid w:val="00E939BC"/>
  </w:style>
  <w:style w:type="character" w:customStyle="1" w:styleId="longtext">
    <w:name w:val="long_text"/>
    <w:basedOn w:val="DefaultParagraphFont"/>
    <w:rsid w:val="00E939BC"/>
  </w:style>
  <w:style w:type="character" w:customStyle="1" w:styleId="hpsatn">
    <w:name w:val="hps atn"/>
    <w:basedOn w:val="DefaultParagraphFont"/>
    <w:rsid w:val="00E939BC"/>
  </w:style>
  <w:style w:type="character" w:styleId="Emphasis">
    <w:name w:val="Emphasis"/>
    <w:basedOn w:val="DefaultParagraphFont"/>
    <w:uiPriority w:val="20"/>
    <w:qFormat/>
    <w:rsid w:val="00E939BC"/>
    <w:rPr>
      <w:i/>
      <w:iCs/>
    </w:rPr>
  </w:style>
  <w:style w:type="paragraph" w:customStyle="1" w:styleId="TableTitle">
    <w:name w:val="Table Title"/>
    <w:basedOn w:val="Normal"/>
    <w:rsid w:val="00E939BC"/>
    <w:pPr>
      <w:spacing w:before="120" w:after="60" w:line="240" w:lineRule="auto"/>
      <w:ind w:left="864" w:hanging="864"/>
    </w:pPr>
    <w:rPr>
      <w:rFonts w:ascii="Times New Roman" w:eastAsia="Times New Roman" w:hAnsi="Times New Roman" w:cs="Times New Roman"/>
      <w:b/>
      <w:szCs w:val="26"/>
    </w:rPr>
  </w:style>
  <w:style w:type="character" w:customStyle="1" w:styleId="apple-style-span">
    <w:name w:val="apple-style-span"/>
    <w:basedOn w:val="DefaultParagraphFont"/>
    <w:rsid w:val="00E939BC"/>
  </w:style>
  <w:style w:type="paragraph" w:styleId="Subtitle">
    <w:name w:val="Subtitle"/>
    <w:basedOn w:val="Normal"/>
    <w:next w:val="Normal"/>
    <w:link w:val="SubtitleChar"/>
    <w:uiPriority w:val="11"/>
    <w:qFormat/>
    <w:rsid w:val="00120F07"/>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120F07"/>
    <w:rPr>
      <w:rFonts w:asciiTheme="majorHAnsi" w:eastAsiaTheme="majorEastAsia" w:hAnsiTheme="majorHAnsi" w:cstheme="majorBidi"/>
      <w:i/>
      <w:iCs/>
      <w:color w:val="5B9BD5" w:themeColor="accent1"/>
      <w:spacing w:val="15"/>
      <w:sz w:val="24"/>
      <w:szCs w:val="24"/>
    </w:rPr>
  </w:style>
  <w:style w:type="character" w:customStyle="1" w:styleId="co2">
    <w:name w:val="co2"/>
    <w:basedOn w:val="DefaultParagraphFont"/>
    <w:rsid w:val="005F41A6"/>
  </w:style>
  <w:style w:type="paragraph" w:styleId="CommentText">
    <w:name w:val="annotation text"/>
    <w:basedOn w:val="Normal"/>
    <w:link w:val="CommentTextChar"/>
    <w:uiPriority w:val="99"/>
    <w:semiHidden/>
    <w:unhideWhenUsed/>
    <w:rsid w:val="0082397F"/>
    <w:pPr>
      <w:spacing w:line="240" w:lineRule="auto"/>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82397F"/>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2397F"/>
    <w:rPr>
      <w:b/>
      <w:bCs/>
    </w:rPr>
  </w:style>
  <w:style w:type="character" w:customStyle="1" w:styleId="CommentSubjectChar">
    <w:name w:val="Comment Subject Char"/>
    <w:basedOn w:val="CommentTextChar"/>
    <w:link w:val="CommentSubject"/>
    <w:uiPriority w:val="99"/>
    <w:semiHidden/>
    <w:rsid w:val="0082397F"/>
    <w:rPr>
      <w:rFonts w:ascii="Times New Roman" w:hAnsi="Times New Roman" w:cs="Times New Roman"/>
      <w:b/>
      <w:bCs/>
      <w:sz w:val="20"/>
      <w:szCs w:val="20"/>
    </w:rPr>
  </w:style>
  <w:style w:type="character" w:customStyle="1" w:styleId="2">
    <w:name w:val="Основной текст (2)_"/>
    <w:basedOn w:val="DefaultParagraphFont"/>
    <w:link w:val="20"/>
    <w:rsid w:val="00ED1A7E"/>
    <w:rPr>
      <w:rFonts w:ascii="Times New Roman" w:eastAsia="Times New Roman" w:hAnsi="Times New Roman" w:cs="Times New Roman"/>
      <w:sz w:val="30"/>
      <w:szCs w:val="30"/>
      <w:shd w:val="clear" w:color="auto" w:fill="FFFFFF"/>
    </w:rPr>
  </w:style>
  <w:style w:type="paragraph" w:customStyle="1" w:styleId="20">
    <w:name w:val="Основной текст (2)"/>
    <w:basedOn w:val="Normal"/>
    <w:link w:val="2"/>
    <w:rsid w:val="00ED1A7E"/>
    <w:pPr>
      <w:widowControl w:val="0"/>
      <w:shd w:val="clear" w:color="auto" w:fill="FFFFFF"/>
      <w:spacing w:after="420" w:line="0" w:lineRule="atLeast"/>
      <w:ind w:hanging="800"/>
    </w:pPr>
    <w:rPr>
      <w:rFonts w:ascii="Times New Roman" w:eastAsia="Times New Roman" w:hAnsi="Times New Roman" w:cs="Times New Roman"/>
      <w:sz w:val="30"/>
      <w:szCs w:val="30"/>
    </w:rPr>
  </w:style>
  <w:style w:type="character" w:customStyle="1" w:styleId="2Consolas">
    <w:name w:val="Основной текст (2) + Consolas"/>
    <w:aliases w:val="11,5 pt"/>
    <w:basedOn w:val="DefaultParagraphFont"/>
    <w:rsid w:val="00ED1A7E"/>
    <w:rPr>
      <w:rFonts w:ascii="Consolas" w:eastAsia="Consolas" w:hAnsi="Consolas" w:cs="Consolas" w:hint="default"/>
      <w:b w:val="0"/>
      <w:bCs w:val="0"/>
      <w:i w:val="0"/>
      <w:iCs w:val="0"/>
      <w:smallCaps/>
      <w:strike w:val="0"/>
      <w:dstrike w:val="0"/>
      <w:color w:val="000000"/>
      <w:spacing w:val="0"/>
      <w:w w:val="100"/>
      <w:position w:val="0"/>
      <w:sz w:val="23"/>
      <w:szCs w:val="23"/>
      <w:u w:val="none"/>
      <w:effect w:val="none"/>
    </w:rPr>
  </w:style>
  <w:style w:type="paragraph" w:customStyle="1" w:styleId="ListedesFiguresCarCarCarCarCarCarCarCarCarCarCarCarCarCarCarCarCarCarCarCarCarCarCarCarCarCarCarCarCarCarCarCarCarCar">
    <w:name w:val="Liste des Figures Car Car Car Car Car Car Car Car Car Car Car Car Car Car Car Car Car Car Car Car Car Car Car Car Car Car Car Car Car Car Car Car Car Car"/>
    <w:basedOn w:val="NormalWeb"/>
    <w:next w:val="NormalWeb"/>
    <w:link w:val="ListedesFiguresCarCarCarCarCarCarCarCarCarCarCarCarCarCarCarCarCarCarCarCarCarCarCarCarCarCarCarCarCarCarCarCarCarCarCar"/>
    <w:autoRedefine/>
    <w:rsid w:val="000F49FA"/>
    <w:pPr>
      <w:spacing w:before="0" w:beforeAutospacing="0" w:after="0" w:afterAutospacing="0" w:line="360" w:lineRule="auto"/>
      <w:jc w:val="center"/>
    </w:pPr>
    <w:rPr>
      <w:rFonts w:ascii="Book Antiqua" w:hAnsi="Book Antiqua"/>
      <w:bCs/>
      <w:i w:val="0"/>
      <w:iCs w:val="0"/>
      <w:lang w:val="fr-FR" w:eastAsia="fr-FR" w:bidi="ar-SA"/>
    </w:rPr>
  </w:style>
  <w:style w:type="character" w:customStyle="1" w:styleId="ListedesFiguresCarCarCarCarCarCarCarCarCarCarCarCarCarCarCarCarCarCarCarCarCarCarCarCarCarCarCarCarCarCarCarCarCarCarCar">
    <w:name w:val="Liste des Figures Car Car Car Car Car Car Car Car Car Car Car Car Car Car Car Car Car Car Car Car Car Car Car Car Car Car Car Car Car Car Car Car Car Car Car"/>
    <w:link w:val="ListedesFiguresCarCarCarCarCarCarCarCarCarCarCarCarCarCarCarCarCarCarCarCarCarCarCarCarCarCarCarCarCarCarCarCarCarCar"/>
    <w:rsid w:val="000F49FA"/>
    <w:rPr>
      <w:rFonts w:ascii="Book Antiqua" w:eastAsia="Times New Roman" w:hAnsi="Book Antiqua" w:cs="Times New Roman"/>
      <w:bCs/>
      <w:sz w:val="24"/>
      <w:szCs w:val="24"/>
      <w:lang w:val="fr-FR" w:eastAsia="fr-FR"/>
    </w:rPr>
  </w:style>
  <w:style w:type="character" w:customStyle="1" w:styleId="CaptionChar">
    <w:name w:val="Caption Char"/>
    <w:aliases w:val="TS Figure Captions Char"/>
    <w:link w:val="Caption"/>
    <w:locked/>
    <w:rsid w:val="00644A33"/>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jesrt.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editor@ijesrt.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hyperlink" Target="http://creativecommons.org/licenses/by/4.0/" TargetMode="External"/><Relationship Id="rId1" Type="http://schemas.openxmlformats.org/officeDocument/2006/relationships/hyperlink" Target="http://www.ijesrt.com" TargetMode="External"/><Relationship Id="rId4" Type="http://schemas.openxmlformats.org/officeDocument/2006/relationships/hyperlink" Target="http://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88D95-31D5-41D3-BC89-FDE035E07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1455</Words>
  <Characters>8297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MONETARY POLICY AND RESERVE BANK OF INDIA</dc:title>
  <dc:creator>Rampyari</dc:creator>
  <cp:lastModifiedBy>Somil Shah</cp:lastModifiedBy>
  <cp:revision>35</cp:revision>
  <cp:lastPrinted>2017-06-07T07:34:00Z</cp:lastPrinted>
  <dcterms:created xsi:type="dcterms:W3CDTF">2019-09-04T11:52:00Z</dcterms:created>
  <dcterms:modified xsi:type="dcterms:W3CDTF">2019-09-06T07:17:00Z</dcterms:modified>
</cp:coreProperties>
</file>