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161" w:rsidRDefault="00801161" w:rsidP="00801161">
      <w:pPr>
        <w:pStyle w:val="Heading1"/>
      </w:pPr>
      <w:r>
        <w:t>Example 1</w:t>
      </w:r>
    </w:p>
    <w:p w:rsidR="00801161" w:rsidRPr="00801161" w:rsidRDefault="00801161" w:rsidP="00801161">
      <w:r>
        <w:t xml:space="preserve">From main slide set – example from Schymanski </w:t>
      </w:r>
      <w:r>
        <w:rPr>
          <w:i/>
        </w:rPr>
        <w:t>et al.</w:t>
      </w:r>
      <w:r>
        <w:t xml:space="preserve"> 2014, DOI: </w:t>
      </w:r>
      <w:hyperlink r:id="rId6" w:history="1">
        <w:r w:rsidRPr="00801161">
          <w:rPr>
            <w:rStyle w:val="Hyperlink"/>
          </w:rPr>
          <w:t>10.1021/es4044374</w:t>
        </w:r>
      </w:hyperlink>
    </w:p>
    <w:p w:rsidR="00801161" w:rsidRDefault="00801161" w:rsidP="00801161">
      <w:r w:rsidRPr="007727B0">
        <w:rPr>
          <w:i/>
          <w:highlight w:val="yellow"/>
        </w:rPr>
        <w:t xml:space="preserve">m/z </w:t>
      </w:r>
      <w:r w:rsidRPr="007727B0">
        <w:rPr>
          <w:highlight w:val="yellow"/>
        </w:rPr>
        <w:t>[M-H]- = 213.9637</w:t>
      </w:r>
    </w:p>
    <w:p w:rsidR="007727B0" w:rsidRDefault="007727B0" w:rsidP="00801161"/>
    <w:p w:rsidR="00801161" w:rsidRDefault="00801161" w:rsidP="007727B0">
      <w:pPr>
        <w:pStyle w:val="Heading2"/>
      </w:pPr>
      <w:r>
        <w:t>MS1 (not that we use it today):</w:t>
      </w:r>
    </w:p>
    <w:p w:rsidR="007727B0" w:rsidRPr="007727B0" w:rsidRDefault="00801161" w:rsidP="00801161">
      <w:pPr>
        <w:pStyle w:val="NormalWeb"/>
        <w:kinsoku w:val="0"/>
        <w:overflowPunct w:val="0"/>
        <w:spacing w:before="0" w:beforeAutospacing="0" w:after="0" w:afterAutospacing="0"/>
        <w:textAlignment w:val="baseline"/>
        <w:rPr>
          <w:rFonts w:ascii="Courier New" w:eastAsia="+mn-ea" w:hAnsi="Courier New" w:cs="Courier New"/>
          <w:color w:val="323232"/>
          <w:kern w:val="24"/>
          <w:sz w:val="28"/>
          <w:szCs w:val="36"/>
          <w:lang w:val="pt-BR"/>
        </w:rPr>
      </w:pPr>
      <w:r w:rsidRPr="007727B0">
        <w:rPr>
          <w:rFonts w:ascii="Courier New" w:eastAsia="+mn-ea" w:hAnsi="Courier New" w:cs="Courier New"/>
          <w:color w:val="323232"/>
          <w:kern w:val="24"/>
          <w:sz w:val="28"/>
          <w:szCs w:val="36"/>
          <w:lang w:val="pt-BR"/>
        </w:rPr>
        <w:t>213.9637  1168637.0</w:t>
      </w:r>
      <w:r w:rsidRPr="007727B0">
        <w:rPr>
          <w:rFonts w:ascii="Courier New" w:eastAsia="+mn-ea" w:hAnsi="Courier New" w:cs="Courier New"/>
          <w:color w:val="323232"/>
          <w:kern w:val="24"/>
          <w:sz w:val="28"/>
          <w:szCs w:val="36"/>
          <w:lang w:val="pt-BR"/>
        </w:rPr>
        <w:tab/>
        <w:t xml:space="preserve"> [M-H]</w:t>
      </w:r>
      <w:r w:rsidRPr="007727B0">
        <w:rPr>
          <w:rFonts w:ascii="Courier New" w:eastAsia="+mn-ea" w:hAnsi="Courier New" w:cs="Courier New"/>
          <w:color w:val="323232"/>
          <w:kern w:val="24"/>
          <w:position w:val="11"/>
          <w:sz w:val="28"/>
          <w:szCs w:val="36"/>
          <w:vertAlign w:val="superscript"/>
          <w:lang w:val="pt-BR"/>
        </w:rPr>
        <w:t>-</w:t>
      </w:r>
      <w:r w:rsidRPr="007727B0">
        <w:rPr>
          <w:rFonts w:ascii="Courier New" w:eastAsia="+mn-ea" w:hAnsi="Courier New" w:cs="Courier New"/>
          <w:color w:val="323232"/>
          <w:kern w:val="24"/>
          <w:sz w:val="28"/>
          <w:szCs w:val="36"/>
          <w:lang w:val="pt-BR"/>
        </w:rPr>
        <w:t xml:space="preserve">  </w:t>
      </w:r>
    </w:p>
    <w:p w:rsidR="00801161" w:rsidRPr="007727B0" w:rsidRDefault="00801161" w:rsidP="00801161">
      <w:pPr>
        <w:pStyle w:val="NormalWeb"/>
        <w:kinsoku w:val="0"/>
        <w:overflowPunct w:val="0"/>
        <w:spacing w:before="0" w:beforeAutospacing="0" w:after="0" w:afterAutospacing="0"/>
        <w:textAlignment w:val="baseline"/>
        <w:rPr>
          <w:sz w:val="20"/>
        </w:rPr>
      </w:pPr>
      <w:r w:rsidRPr="007727B0">
        <w:rPr>
          <w:rFonts w:ascii="Courier New" w:eastAsia="+mn-ea" w:hAnsi="Courier New" w:cs="Courier New"/>
          <w:color w:val="323232"/>
          <w:kern w:val="24"/>
          <w:sz w:val="28"/>
          <w:szCs w:val="36"/>
          <w:lang w:val="pt-BR"/>
        </w:rPr>
        <w:t>214.9630    14790.0</w:t>
      </w:r>
      <w:r w:rsidRPr="007727B0">
        <w:rPr>
          <w:rFonts w:ascii="Courier New" w:eastAsia="+mn-ea" w:hAnsi="Courier New" w:cs="Courier New"/>
          <w:color w:val="323232"/>
          <w:kern w:val="24"/>
          <w:sz w:val="28"/>
          <w:szCs w:val="36"/>
          <w:lang w:val="pt-BR"/>
        </w:rPr>
        <w:tab/>
        <w:t xml:space="preserve"> M+1/15N</w:t>
      </w:r>
    </w:p>
    <w:p w:rsidR="00801161" w:rsidRPr="007727B0" w:rsidRDefault="00801161" w:rsidP="00801161">
      <w:pPr>
        <w:pStyle w:val="NormalWeb"/>
        <w:kinsoku w:val="0"/>
        <w:overflowPunct w:val="0"/>
        <w:spacing w:before="0" w:beforeAutospacing="0" w:after="0" w:afterAutospacing="0"/>
        <w:textAlignment w:val="baseline"/>
        <w:rPr>
          <w:sz w:val="20"/>
        </w:rPr>
      </w:pPr>
      <w:r w:rsidRPr="007727B0">
        <w:rPr>
          <w:rFonts w:ascii="Courier New" w:eastAsia="+mn-ea" w:hAnsi="Courier New" w:cs="Courier New"/>
          <w:color w:val="323232"/>
          <w:kern w:val="24"/>
          <w:sz w:val="28"/>
          <w:szCs w:val="36"/>
          <w:lang w:val="pt-BR"/>
        </w:rPr>
        <w:t>214.9670    94077.2</w:t>
      </w:r>
      <w:r w:rsidRPr="007727B0">
        <w:rPr>
          <w:rFonts w:ascii="Courier New" w:eastAsia="+mn-ea" w:hAnsi="Courier New" w:cs="Courier New"/>
          <w:color w:val="323232"/>
          <w:kern w:val="24"/>
          <w:sz w:val="28"/>
          <w:szCs w:val="36"/>
          <w:lang w:val="pt-BR"/>
        </w:rPr>
        <w:tab/>
        <w:t xml:space="preserve"> M+1/13C</w:t>
      </w:r>
    </w:p>
    <w:p w:rsidR="00801161" w:rsidRPr="007727B0" w:rsidRDefault="00801161" w:rsidP="00801161">
      <w:pPr>
        <w:pStyle w:val="NormalWeb"/>
        <w:kinsoku w:val="0"/>
        <w:overflowPunct w:val="0"/>
        <w:spacing w:before="0" w:beforeAutospacing="0" w:after="0" w:afterAutospacing="0"/>
        <w:textAlignment w:val="baseline"/>
        <w:rPr>
          <w:sz w:val="20"/>
        </w:rPr>
      </w:pPr>
      <w:r w:rsidRPr="007727B0">
        <w:rPr>
          <w:rFonts w:ascii="Courier New" w:eastAsia="+mn-ea" w:hAnsi="Courier New" w:cs="Courier New"/>
          <w:color w:val="323232"/>
          <w:kern w:val="24"/>
          <w:sz w:val="28"/>
          <w:szCs w:val="36"/>
          <w:lang w:val="pt-BR"/>
        </w:rPr>
        <w:t>215.9595   104643.6</w:t>
      </w:r>
      <w:r w:rsidRPr="007727B0">
        <w:rPr>
          <w:rFonts w:ascii="Courier New" w:eastAsia="+mn-ea" w:hAnsi="Courier New" w:cs="Courier New"/>
          <w:color w:val="323232"/>
          <w:kern w:val="24"/>
          <w:sz w:val="28"/>
          <w:szCs w:val="36"/>
          <w:lang w:val="pt-BR"/>
        </w:rPr>
        <w:tab/>
        <w:t xml:space="preserve"> M+2/34S</w:t>
      </w:r>
    </w:p>
    <w:p w:rsidR="00801161" w:rsidRPr="007727B0" w:rsidRDefault="00801161" w:rsidP="00801161">
      <w:pPr>
        <w:pStyle w:val="NormalWeb"/>
        <w:kinsoku w:val="0"/>
        <w:overflowPunct w:val="0"/>
        <w:spacing w:before="0" w:beforeAutospacing="0" w:after="0" w:afterAutospacing="0"/>
        <w:textAlignment w:val="baseline"/>
        <w:rPr>
          <w:sz w:val="20"/>
        </w:rPr>
      </w:pPr>
      <w:r w:rsidRPr="007727B0">
        <w:rPr>
          <w:rFonts w:ascii="Courier New" w:eastAsia="+mn-ea" w:hAnsi="Courier New" w:cs="Courier New"/>
          <w:color w:val="323232"/>
          <w:kern w:val="24"/>
          <w:sz w:val="28"/>
          <w:szCs w:val="36"/>
          <w:lang w:val="pt-BR"/>
        </w:rPr>
        <w:t>215.9679     7060.2</w:t>
      </w:r>
      <w:r w:rsidRPr="007727B0">
        <w:rPr>
          <w:rFonts w:ascii="Courier New" w:eastAsia="+mn-ea" w:hAnsi="Courier New" w:cs="Courier New"/>
          <w:color w:val="323232"/>
          <w:kern w:val="24"/>
          <w:sz w:val="28"/>
          <w:szCs w:val="36"/>
          <w:lang w:val="pt-BR"/>
        </w:rPr>
        <w:tab/>
        <w:t xml:space="preserve"> M+2/13C</w:t>
      </w:r>
    </w:p>
    <w:p w:rsidR="00801161" w:rsidRDefault="00801161" w:rsidP="00801161"/>
    <w:p w:rsidR="007727B0" w:rsidRDefault="007727B0" w:rsidP="007727B0">
      <w:pPr>
        <w:pStyle w:val="Heading2"/>
      </w:pPr>
      <w:r>
        <w:t>MS/MS</w:t>
      </w:r>
    </w:p>
    <w:p w:rsidR="007727B0" w:rsidRPr="007727B0" w:rsidRDefault="007727B0" w:rsidP="007727B0">
      <w:pPr>
        <w:pStyle w:val="NormalWeb"/>
        <w:kinsoku w:val="0"/>
        <w:overflowPunct w:val="0"/>
        <w:spacing w:before="0" w:beforeAutospacing="0" w:after="0" w:afterAutospacing="0"/>
        <w:textAlignment w:val="baseline"/>
        <w:rPr>
          <w:sz w:val="20"/>
        </w:rPr>
      </w:pPr>
      <w:r w:rsidRPr="007727B0">
        <w:rPr>
          <w:rFonts w:ascii="Courier New" w:eastAsiaTheme="minorEastAsia" w:hAnsi="Courier New" w:cs="Courier New"/>
          <w:color w:val="323232"/>
          <w:kern w:val="24"/>
          <w:sz w:val="28"/>
          <w:szCs w:val="36"/>
          <w:lang w:val="pt-BR"/>
        </w:rPr>
        <w:t>134.0054   339689.4</w:t>
      </w:r>
    </w:p>
    <w:p w:rsidR="007727B0" w:rsidRPr="007727B0" w:rsidRDefault="007727B0" w:rsidP="007727B0">
      <w:pPr>
        <w:pStyle w:val="NormalWeb"/>
        <w:kinsoku w:val="0"/>
        <w:overflowPunct w:val="0"/>
        <w:spacing w:before="0" w:beforeAutospacing="0" w:after="0" w:afterAutospacing="0"/>
        <w:textAlignment w:val="baseline"/>
        <w:rPr>
          <w:sz w:val="20"/>
        </w:rPr>
      </w:pPr>
      <w:r w:rsidRPr="007727B0">
        <w:rPr>
          <w:rFonts w:ascii="Courier New" w:eastAsiaTheme="minorEastAsia" w:hAnsi="Courier New" w:cs="Courier New"/>
          <w:color w:val="323232"/>
          <w:kern w:val="24"/>
          <w:sz w:val="28"/>
          <w:szCs w:val="36"/>
          <w:lang w:val="pt-BR"/>
        </w:rPr>
        <w:t>150.0001    77271.2</w:t>
      </w:r>
    </w:p>
    <w:p w:rsidR="007727B0" w:rsidRPr="007727B0" w:rsidRDefault="007727B0" w:rsidP="007727B0">
      <w:pPr>
        <w:pStyle w:val="NormalWeb"/>
        <w:kinsoku w:val="0"/>
        <w:overflowPunct w:val="0"/>
        <w:spacing w:before="0" w:beforeAutospacing="0" w:after="0" w:afterAutospacing="0"/>
        <w:textAlignment w:val="baseline"/>
        <w:rPr>
          <w:sz w:val="20"/>
        </w:rPr>
      </w:pPr>
      <w:r w:rsidRPr="007727B0">
        <w:rPr>
          <w:rFonts w:ascii="Courier New" w:eastAsiaTheme="minorEastAsia" w:hAnsi="Courier New" w:cs="Courier New"/>
          <w:color w:val="323232"/>
          <w:kern w:val="24"/>
          <w:sz w:val="28"/>
          <w:szCs w:val="36"/>
          <w:lang w:val="pt-BR"/>
        </w:rPr>
        <w:t>213.9607   632466.8</w:t>
      </w:r>
    </w:p>
    <w:p w:rsidR="007727B0" w:rsidRPr="00801161" w:rsidRDefault="007727B0" w:rsidP="00801161"/>
    <w:p w:rsidR="00801161" w:rsidRDefault="007727B0" w:rsidP="007727B0">
      <w:pPr>
        <w:pStyle w:val="Heading2"/>
      </w:pPr>
      <w:r>
        <w:t>Additional Information</w:t>
      </w:r>
    </w:p>
    <w:p w:rsidR="007727B0" w:rsidRDefault="007727B0"/>
    <w:p w:rsidR="007727B0" w:rsidRDefault="007727B0">
      <w:r>
        <w:t>ppm: 5</w:t>
      </w:r>
    </w:p>
    <w:p w:rsidR="007727B0" w:rsidRDefault="007727B0">
      <w:r>
        <w:t>mzppm, mzabs: 5 ppm, 0.001 Da</w:t>
      </w:r>
    </w:p>
    <w:p w:rsidR="007727B0" w:rsidRDefault="007727B0">
      <w:r>
        <w:t xml:space="preserve">Elements (see above): </w:t>
      </w:r>
      <w:r w:rsidR="00700E72" w:rsidRPr="00700E72">
        <w:t>C,H,N,O,P,S</w:t>
      </w:r>
    </w:p>
    <w:p w:rsidR="007727B0" w:rsidRDefault="007727B0">
      <w:r>
        <w:t>Excluded elements: Cl, Br (no evidence of isotope pattern)</w:t>
      </w:r>
    </w:p>
    <w:p w:rsidR="007727B0" w:rsidRDefault="007727B0">
      <w:r>
        <w:t>Formula: C</w:t>
      </w:r>
      <w:r w:rsidRPr="007727B0">
        <w:rPr>
          <w:vertAlign w:val="subscript"/>
        </w:rPr>
        <w:t>7</w:t>
      </w:r>
      <w:r>
        <w:t>H</w:t>
      </w:r>
      <w:r w:rsidRPr="007727B0">
        <w:rPr>
          <w:vertAlign w:val="subscript"/>
        </w:rPr>
        <w:t>5</w:t>
      </w:r>
      <w:r>
        <w:t>NO</w:t>
      </w:r>
      <w:r w:rsidRPr="007727B0">
        <w:rPr>
          <w:vertAlign w:val="subscript"/>
        </w:rPr>
        <w:t>3</w:t>
      </w:r>
      <w:r>
        <w:t>S</w:t>
      </w:r>
      <w:r w:rsidRPr="007727B0">
        <w:rPr>
          <w:vertAlign w:val="subscript"/>
        </w:rPr>
        <w:t>2</w:t>
      </w:r>
    </w:p>
    <w:p w:rsidR="007727B0" w:rsidRDefault="007727B0">
      <w:r>
        <w:t>Substructure SMARTS: S(=O)(=O)O</w:t>
      </w:r>
    </w:p>
    <w:p w:rsidR="007727B0" w:rsidRDefault="007727B0">
      <w:r>
        <w:t xml:space="preserve">Suspect Lists: </w:t>
      </w:r>
    </w:p>
    <w:p w:rsidR="007727B0" w:rsidRDefault="007727B0" w:rsidP="007727B0">
      <w:pPr>
        <w:ind w:left="720"/>
      </w:pPr>
      <w:r>
        <w:t xml:space="preserve">SusDat file - in files (SusDat_MSready_InChIKeys_01032018.txt), or from NORMAN-SLE </w:t>
      </w:r>
      <w:r>
        <w:br/>
      </w:r>
      <w:r w:rsidRPr="007727B0">
        <w:t>https://www.norman-network.com/nds/SLE/</w:t>
      </w:r>
    </w:p>
    <w:p w:rsidR="007727B0" w:rsidRDefault="00594282" w:rsidP="007727B0">
      <w:pPr>
        <w:ind w:firstLine="720"/>
      </w:pPr>
      <w:r>
        <w:t>ForI</w:t>
      </w:r>
      <w:r w:rsidR="007727B0">
        <w:t>dent (inbuilt)</w:t>
      </w:r>
    </w:p>
    <w:p w:rsidR="007727B0" w:rsidRDefault="007727B0">
      <w:r>
        <w:t xml:space="preserve">Retention time: </w:t>
      </w:r>
    </w:p>
    <w:p w:rsidR="007727B0" w:rsidRDefault="007727B0">
      <w:r>
        <w:tab/>
        <w:t>Experimental: 4.58 minutes</w:t>
      </w:r>
    </w:p>
    <w:p w:rsidR="007727B0" w:rsidRDefault="007727B0">
      <w:r>
        <w:tab/>
        <w:t>RT file: Eawag_rt_inchi.csv</w:t>
      </w:r>
    </w:p>
    <w:p w:rsidR="007727B0" w:rsidRDefault="007727B0"/>
    <w:p w:rsidR="007727B0" w:rsidRDefault="007727B0">
      <w:r>
        <w:br w:type="page"/>
      </w:r>
    </w:p>
    <w:p w:rsidR="007727B0" w:rsidRDefault="004518F0" w:rsidP="004518F0">
      <w:pPr>
        <w:pStyle w:val="Heading1"/>
      </w:pPr>
      <w:r>
        <w:lastRenderedPageBreak/>
        <w:t>Example 2: Nicotine</w:t>
      </w:r>
    </w:p>
    <w:p w:rsidR="007727B0" w:rsidRDefault="007727B0"/>
    <w:p w:rsidR="004518F0" w:rsidRDefault="004518F0">
      <w:r>
        <w:t>Mass Spectrum of Nicotine from MassBank, formula search using the CompTox Chemistry Dashboard.</w:t>
      </w:r>
    </w:p>
    <w:p w:rsidR="004518F0" w:rsidRDefault="005F5E61">
      <w:hyperlink r:id="rId7" w:history="1">
        <w:r w:rsidR="004518F0" w:rsidRPr="00FA40CF">
          <w:rPr>
            <w:rStyle w:val="Hyperlink"/>
          </w:rPr>
          <w:t>https://massbank.eu/MassBank/RecordDisplay.jsp?id=EQ300801&amp;dsn=Eawag</w:t>
        </w:r>
      </w:hyperlink>
      <w:r w:rsidR="004518F0">
        <w:t xml:space="preserve"> </w:t>
      </w:r>
    </w:p>
    <w:p w:rsidR="004518F0" w:rsidRDefault="004518F0">
      <w:r>
        <w:t>Peaks:</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80.0494 6261028.7 23</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84.0807 13197924.1 50</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94.065 967625.9 3</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106.065 24640249.3 93</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117.0572 3192413.5 12</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120.0807 8648923.7 32</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130.0651 24669353.9 93</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132.0807 80112590.7 304</w:t>
      </w:r>
    </w:p>
    <w:p w:rsidR="004518F0" w:rsidRPr="004518F0" w:rsidRDefault="004518F0" w:rsidP="00451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4518F0">
        <w:rPr>
          <w:rFonts w:ascii="Courier New" w:eastAsia="Times New Roman" w:hAnsi="Courier New" w:cs="Courier New"/>
          <w:sz w:val="20"/>
          <w:szCs w:val="20"/>
          <w:lang w:eastAsia="en-AU"/>
        </w:rPr>
        <w:t xml:space="preserve">  163.1229 263120223.6 999</w:t>
      </w:r>
    </w:p>
    <w:p w:rsidR="004518F0" w:rsidRDefault="004518F0"/>
    <w:p w:rsidR="004518F0" w:rsidRPr="004518F0" w:rsidRDefault="004518F0">
      <w:pPr>
        <w:rPr>
          <w:lang w:val="fr-LU"/>
        </w:rPr>
      </w:pPr>
      <w:r w:rsidRPr="004518F0">
        <w:rPr>
          <w:lang w:val="fr-LU"/>
        </w:rPr>
        <w:t>Formula: C10H14N2</w:t>
      </w:r>
    </w:p>
    <w:p w:rsidR="004518F0" w:rsidRPr="00700E72" w:rsidRDefault="004518F0">
      <w:r w:rsidRPr="00700E72">
        <w:t>Mode: [M+H]+</w:t>
      </w:r>
    </w:p>
    <w:p w:rsidR="007727B0" w:rsidRPr="00547CE4" w:rsidRDefault="00547CE4">
      <w:r w:rsidRPr="00547CE4">
        <w:t>MS-ready form : try grouped and ungrouped (fragmentation settings)</w:t>
      </w:r>
    </w:p>
    <w:p w:rsidR="00547CE4" w:rsidRPr="00547CE4" w:rsidRDefault="00547CE4">
      <w:r>
        <w:t>Try with various CompTox Metadata (</w:t>
      </w:r>
      <w:r w:rsidR="00064B45">
        <w:t>MetFrag</w:t>
      </w:r>
      <w:r>
        <w:t xml:space="preserve"> scoring terms)</w:t>
      </w:r>
    </w:p>
    <w:p w:rsidR="004518F0" w:rsidRDefault="00064B45">
      <w:r>
        <w:t xml:space="preserve">The RT in MassBank is compatible with the RT file provided. </w:t>
      </w:r>
    </w:p>
    <w:p w:rsidR="00EA0DEA" w:rsidRDefault="00EA0DEA">
      <w:r>
        <w:t xml:space="preserve">Try to see if you can investigate the different metadata … </w:t>
      </w:r>
    </w:p>
    <w:p w:rsidR="00EA0DEA" w:rsidRDefault="00EA0DEA">
      <w:r>
        <w:rPr>
          <w:noProof/>
          <w:lang w:eastAsia="en-AU"/>
        </w:rPr>
        <w:drawing>
          <wp:inline distT="0" distB="0" distL="0" distR="0" wp14:anchorId="038FBE35">
            <wp:extent cx="4438650" cy="29721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2199" cy="2974542"/>
                    </a:xfrm>
                    <a:prstGeom prst="rect">
                      <a:avLst/>
                    </a:prstGeom>
                    <a:noFill/>
                  </pic:spPr>
                </pic:pic>
              </a:graphicData>
            </a:graphic>
          </wp:inline>
        </w:drawing>
      </w:r>
    </w:p>
    <w:p w:rsidR="00064B45" w:rsidRDefault="00CE7D88">
      <w:r>
        <w:t>Try the “smoking” file: “</w:t>
      </w:r>
      <w:r w:rsidRPr="008A4282">
        <w:rPr>
          <w:highlight w:val="yellow"/>
        </w:rPr>
        <w:t>CompTox_07March2019_SmokingMetaData</w:t>
      </w:r>
      <w:bookmarkStart w:id="0" w:name="_GoBack"/>
      <w:bookmarkEnd w:id="0"/>
      <w:r>
        <w:t>”</w:t>
      </w:r>
      <w:r w:rsidR="00EA0DEA">
        <w:t xml:space="preserve"> </w:t>
      </w:r>
    </w:p>
    <w:p w:rsidR="004A5AA6" w:rsidRDefault="004A5AA6">
      <w:r>
        <w:t xml:space="preserve">You can also try other Nicotine spectra in MassBank, e.g. </w:t>
      </w:r>
    </w:p>
    <w:p w:rsidR="004A5AA6" w:rsidRDefault="005F5E61">
      <w:hyperlink r:id="rId9" w:history="1">
        <w:r w:rsidR="004A5AA6" w:rsidRPr="00FA40CF">
          <w:rPr>
            <w:rStyle w:val="Hyperlink"/>
          </w:rPr>
          <w:t>https://massbank.eu/MassBank/RecordDisplay.jsp?id=EQ300804&amp;dsn=Eawag</w:t>
        </w:r>
      </w:hyperlink>
      <w:r w:rsidR="004A5AA6">
        <w:t xml:space="preserve"> </w:t>
      </w:r>
    </w:p>
    <w:p w:rsidR="00EA0DEA" w:rsidRDefault="00EA0DEA">
      <w:r>
        <w:br w:type="page"/>
      </w:r>
    </w:p>
    <w:p w:rsidR="00EA0DEA" w:rsidRDefault="00EA0DEA"/>
    <w:p w:rsidR="00064B45" w:rsidRDefault="00064B45" w:rsidP="00064B45">
      <w:pPr>
        <w:pStyle w:val="Heading1"/>
      </w:pPr>
      <w:r>
        <w:t>Example 3: C12-LAS</w:t>
      </w:r>
    </w:p>
    <w:p w:rsidR="00064B45" w:rsidRDefault="00064B45" w:rsidP="00064B45"/>
    <w:p w:rsidR="00064B45" w:rsidRDefault="00064B45" w:rsidP="00064B45">
      <w:r>
        <w:t xml:space="preserve">Mass Spectrum of C12-LAS from MassBank, formula search in CompTox Chemistry Dashboard local CSV file. </w:t>
      </w:r>
    </w:p>
    <w:p w:rsidR="00064B45" w:rsidRDefault="005F5E61" w:rsidP="00064B45">
      <w:hyperlink r:id="rId10" w:history="1">
        <w:r w:rsidR="00064B45" w:rsidRPr="00FA40CF">
          <w:rPr>
            <w:rStyle w:val="Hyperlink"/>
          </w:rPr>
          <w:t>https://massbank.eu/MassBank/RecordDisplay.jsp?id=LIT00003&amp;dsn=Literature_Specs</w:t>
        </w:r>
      </w:hyperlink>
      <w:r w:rsidR="00064B45">
        <w:t xml:space="preserve"> </w:t>
      </w:r>
    </w:p>
    <w:p w:rsidR="00064B45" w:rsidRDefault="00064B45" w:rsidP="00064B45">
      <w:r>
        <w:t>Peaks:</w:t>
      </w:r>
    </w:p>
    <w:p w:rsidR="00064B45" w:rsidRPr="00064B45" w:rsidRDefault="00064B45" w:rsidP="0006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064B45">
        <w:rPr>
          <w:rFonts w:ascii="Courier New" w:eastAsia="Times New Roman" w:hAnsi="Courier New" w:cs="Courier New"/>
          <w:sz w:val="20"/>
          <w:szCs w:val="20"/>
          <w:lang w:eastAsia="en-AU"/>
        </w:rPr>
        <w:t xml:space="preserve">  183.01209 50 500</w:t>
      </w:r>
    </w:p>
    <w:p w:rsidR="00064B45" w:rsidRPr="00064B45" w:rsidRDefault="00064B45" w:rsidP="0006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AU"/>
        </w:rPr>
      </w:pPr>
      <w:r w:rsidRPr="00064B45">
        <w:rPr>
          <w:rFonts w:ascii="Courier New" w:eastAsia="Times New Roman" w:hAnsi="Courier New" w:cs="Courier New"/>
          <w:sz w:val="20"/>
          <w:szCs w:val="20"/>
          <w:lang w:eastAsia="en-AU"/>
        </w:rPr>
        <w:t xml:space="preserve">  325.14794 100 999</w:t>
      </w:r>
    </w:p>
    <w:p w:rsidR="00064B45" w:rsidRDefault="00064B45" w:rsidP="00064B45"/>
    <w:p w:rsidR="004B28D4" w:rsidRPr="00064B45" w:rsidRDefault="004B28D4" w:rsidP="00064B45">
      <w:r>
        <w:t xml:space="preserve">Formula: </w:t>
      </w:r>
      <w:r w:rsidRPr="004B28D4">
        <w:t>C18H30O3S</w:t>
      </w:r>
    </w:p>
    <w:p w:rsidR="004518F0" w:rsidRDefault="004B28D4">
      <w:r>
        <w:t>Mode: [M-H]-</w:t>
      </w:r>
    </w:p>
    <w:p w:rsidR="004B28D4" w:rsidRDefault="004B28D4">
      <w:r>
        <w:t>Try with various settings. The RT file does not apply.</w:t>
      </w:r>
    </w:p>
    <w:p w:rsidR="004B28D4" w:rsidRDefault="004B28D4"/>
    <w:p w:rsidR="00EA0DEA" w:rsidRDefault="00EA0DEA">
      <w:r>
        <w:t xml:space="preserve">Try instead with </w:t>
      </w:r>
      <w:hyperlink r:id="rId11" w:history="1">
        <w:r w:rsidRPr="00FA40CF">
          <w:rPr>
            <w:rStyle w:val="Hyperlink"/>
          </w:rPr>
          <w:t>https://massbank.eu/MassBank/RecordDisplay.jsp?id=SM876251&amp;dsn=CASMI_2016</w:t>
        </w:r>
      </w:hyperlink>
      <w:r>
        <w:t xml:space="preserve"> </w:t>
      </w:r>
    </w:p>
    <w:p w:rsidR="00EA0DEA" w:rsidRDefault="00EA0DEA"/>
    <w:p w:rsidR="004B28D4" w:rsidRDefault="00EA0DEA">
      <w:r>
        <w:rPr>
          <w:noProof/>
          <w:lang w:eastAsia="en-AU"/>
        </w:rPr>
        <w:drawing>
          <wp:inline distT="0" distB="0" distL="0" distR="0" wp14:anchorId="366EE52F" wp14:editId="575B0D38">
            <wp:extent cx="5760720" cy="37445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744595"/>
                    </a:xfrm>
                    <a:prstGeom prst="rect">
                      <a:avLst/>
                    </a:prstGeom>
                  </pic:spPr>
                </pic:pic>
              </a:graphicData>
            </a:graphic>
          </wp:inline>
        </w:drawing>
      </w:r>
      <w:r w:rsidR="004B28D4">
        <w:br w:type="page"/>
      </w:r>
    </w:p>
    <w:p w:rsidR="004B28D4" w:rsidRDefault="00EA0DEA" w:rsidP="00EA0DEA">
      <w:pPr>
        <w:pStyle w:val="Heading1"/>
      </w:pPr>
      <w:r>
        <w:lastRenderedPageBreak/>
        <w:t>Example 4: Own CSV and Disease-specific Endpoints</w:t>
      </w:r>
    </w:p>
    <w:p w:rsidR="00EA0DEA" w:rsidRDefault="00EA0DEA" w:rsidP="00EA0DEA"/>
    <w:p w:rsidR="00EA0DEA" w:rsidRDefault="00EA0DEA" w:rsidP="00EA0DEA">
      <w:r>
        <w:t>This is an example from our recent perspective article, where I have selected formulas that have multiple candidates and multiple endpoints</w:t>
      </w:r>
      <w:r w:rsidR="004A5AA6">
        <w:t>,</w:t>
      </w:r>
      <w:r>
        <w:t xml:space="preserve"> </w:t>
      </w:r>
      <w:r w:rsidR="004A5AA6">
        <w:t>plus</w:t>
      </w:r>
      <w:r>
        <w:t xml:space="preserve"> some spectra in MassBank as “proof of concept”</w:t>
      </w:r>
      <w:r w:rsidR="004A5AA6">
        <w:t>.</w:t>
      </w:r>
    </w:p>
    <w:p w:rsidR="00726F6D" w:rsidRDefault="004A5AA6" w:rsidP="00EA0DEA">
      <w:r w:rsidRPr="004A5AA6">
        <w:rPr>
          <w:lang w:val="fr-LU"/>
        </w:rPr>
        <w:t xml:space="preserve">Schymanski </w:t>
      </w:r>
      <w:r w:rsidRPr="004A5AA6">
        <w:rPr>
          <w:i/>
          <w:lang w:val="fr-LU"/>
        </w:rPr>
        <w:t>et al</w:t>
      </w:r>
      <w:r w:rsidRPr="004A5AA6">
        <w:rPr>
          <w:lang w:val="fr-LU"/>
        </w:rPr>
        <w:t xml:space="preserve"> 2019 DOI: </w:t>
      </w:r>
      <w:hyperlink r:id="rId13" w:tgtFrame="_blank" w:tooltip="Link to landing page via DOI" w:history="1">
        <w:r w:rsidRPr="004A5AA6">
          <w:rPr>
            <w:rStyle w:val="Hyperlink"/>
            <w:lang w:val="fr-LU"/>
          </w:rPr>
          <w:t>10.1039/C9EM00068B</w:t>
        </w:r>
      </w:hyperlink>
      <w:r w:rsidRPr="004A5AA6">
        <w:rPr>
          <w:lang w:val="fr-LU"/>
        </w:rPr>
        <w:t xml:space="preserve"> (Perspective) </w:t>
      </w:r>
      <w:hyperlink r:id="rId14" w:tooltip="Link to journal home page" w:history="1">
        <w:r w:rsidRPr="004A5AA6">
          <w:rPr>
            <w:rStyle w:val="Hyperlink"/>
            <w:lang w:val="fr-LU"/>
          </w:rPr>
          <w:t xml:space="preserve">Environ. </w:t>
        </w:r>
        <w:r w:rsidRPr="004A5AA6">
          <w:rPr>
            <w:rStyle w:val="Hyperlink"/>
          </w:rPr>
          <w:t>Sci.: Processes Impacts</w:t>
        </w:r>
      </w:hyperlink>
      <w:r w:rsidRPr="004A5AA6">
        <w:t xml:space="preserve"> </w:t>
      </w:r>
    </w:p>
    <w:p w:rsidR="00EA0DEA" w:rsidRDefault="004A5AA6" w:rsidP="00EA0DEA">
      <w:r>
        <w:t xml:space="preserve">I have prepared a subset of the full excel macro (all disease endpoints would result in a huge dropdown menu) for direct upload into MetFrag. I chose the endpoints based on those with the most data, plus keywords from participant description. Note these are all neurological outcomes. </w:t>
      </w:r>
    </w:p>
    <w:p w:rsidR="004A5AA6" w:rsidRDefault="004A5AA6" w:rsidP="00EA0DEA">
      <w:r>
        <w:t xml:space="preserve">File: </w:t>
      </w:r>
      <w:r w:rsidRPr="0082493B">
        <w:rPr>
          <w:highlight w:val="yellow"/>
        </w:rPr>
        <w:t>PubMedNeurotox_14Jul2019_MSready_DiseaseSubset.csv</w:t>
      </w:r>
    </w:p>
    <w:p w:rsidR="004A5AA6" w:rsidRDefault="004A5AA6" w:rsidP="00EA0DEA">
      <w:r>
        <w:t xml:space="preserve">Examples: </w:t>
      </w:r>
      <w:r w:rsidR="0082493B">
        <w:t xml:space="preserve">Two examples are below, other formulas to try (formula search on MassBank for spectra) are </w:t>
      </w:r>
      <w:r w:rsidR="0082493B" w:rsidRPr="0082493B">
        <w:t>C14H22N2O3</w:t>
      </w:r>
      <w:r w:rsidR="0082493B">
        <w:t xml:space="preserve">, </w:t>
      </w:r>
      <w:r w:rsidR="0082493B" w:rsidRPr="0082493B">
        <w:t>C10H13N5O4</w:t>
      </w:r>
      <w:r w:rsidR="0082493B">
        <w:t xml:space="preserve">, </w:t>
      </w:r>
      <w:r w:rsidR="0082493B" w:rsidRPr="0082493B">
        <w:t>C10H15NO</w:t>
      </w:r>
      <w:r w:rsidR="0082493B">
        <w:t xml:space="preserve">, </w:t>
      </w:r>
      <w:r w:rsidR="0082493B" w:rsidRPr="0082493B">
        <w:t>C11H9I3N2O4</w:t>
      </w:r>
      <w:r w:rsidR="0082493B">
        <w:t xml:space="preserve">, </w:t>
      </w:r>
      <w:r w:rsidR="0082493B" w:rsidRPr="0082493B">
        <w:t>C12H12N2O3</w:t>
      </w:r>
      <w:r w:rsidR="0082493B">
        <w:t xml:space="preserve">. </w:t>
      </w:r>
    </w:p>
    <w:p w:rsidR="004A5AA6" w:rsidRDefault="004A5AA6" w:rsidP="00EA0DEA">
      <w:r>
        <w:t>Example spectra:</w:t>
      </w:r>
    </w:p>
    <w:p w:rsidR="004A5AA6" w:rsidRDefault="004A5AA6" w:rsidP="004A5AA6">
      <w:pPr>
        <w:rPr>
          <w:rStyle w:val="Hyperlink"/>
        </w:rPr>
      </w:pPr>
      <w:r>
        <w:t>Phenytoin (</w:t>
      </w:r>
      <w:r w:rsidRPr="004A5AA6">
        <w:t>C</w:t>
      </w:r>
      <w:r w:rsidRPr="0082493B">
        <w:rPr>
          <w:vertAlign w:val="subscript"/>
        </w:rPr>
        <w:t>15</w:t>
      </w:r>
      <w:r w:rsidRPr="004A5AA6">
        <w:t>H</w:t>
      </w:r>
      <w:r w:rsidRPr="0082493B">
        <w:rPr>
          <w:vertAlign w:val="subscript"/>
        </w:rPr>
        <w:t>12</w:t>
      </w:r>
      <w:r w:rsidRPr="004A5AA6">
        <w:t>N</w:t>
      </w:r>
      <w:r w:rsidRPr="0082493B">
        <w:rPr>
          <w:vertAlign w:val="subscript"/>
        </w:rPr>
        <w:t>2</w:t>
      </w:r>
      <w:r w:rsidRPr="004A5AA6">
        <w:t>O</w:t>
      </w:r>
      <w:r w:rsidRPr="0082493B">
        <w:rPr>
          <w:vertAlign w:val="subscript"/>
        </w:rPr>
        <w:t>2</w:t>
      </w:r>
      <w:r>
        <w:t xml:space="preserve">): </w:t>
      </w:r>
      <w:hyperlink r:id="rId15" w:history="1">
        <w:r w:rsidRPr="00CE5AE1">
          <w:rPr>
            <w:rStyle w:val="Hyperlink"/>
          </w:rPr>
          <w:t>https://massbank.eu/MassBank/RecordDisplay.jsp?id=EQ331905&amp;dsn=Eawag</w:t>
        </w:r>
      </w:hyperlink>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77.0385 5324013 15</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79.0542 3557309.5 10</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81.0334 388320.8 1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95.0491 14019273 41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103.0412 409314.6 1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104.0494 339629280 999</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105.0333 6008052 17</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105.0445 6911438 20</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122.0599 695733.5 2</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132.0443 10507750 30</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165.0699 3174707.5 9</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167.073 690844.3 2</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180.0808 721253.2 2</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182.0964 68547840 201</w:t>
      </w:r>
    </w:p>
    <w:p w:rsidR="00726F6D" w:rsidRDefault="00726F6D" w:rsidP="004A5AA6"/>
    <w:p w:rsidR="004A5AA6" w:rsidRPr="004A5AA6" w:rsidRDefault="004A5AA6" w:rsidP="004A5AA6">
      <w:r w:rsidRPr="004A5AA6">
        <w:t>MDA (C</w:t>
      </w:r>
      <w:r w:rsidRPr="0082493B">
        <w:rPr>
          <w:vertAlign w:val="subscript"/>
        </w:rPr>
        <w:t>10</w:t>
      </w:r>
      <w:r w:rsidRPr="004A5AA6">
        <w:t>H</w:t>
      </w:r>
      <w:r w:rsidRPr="0082493B">
        <w:rPr>
          <w:vertAlign w:val="subscript"/>
        </w:rPr>
        <w:t>13</w:t>
      </w:r>
      <w:r w:rsidRPr="004A5AA6">
        <w:t>NO</w:t>
      </w:r>
      <w:r w:rsidRPr="0082493B">
        <w:rPr>
          <w:vertAlign w:val="subscript"/>
        </w:rPr>
        <w:t>2</w:t>
      </w:r>
      <w:r w:rsidRPr="004A5AA6">
        <w:t xml:space="preserve">): </w:t>
      </w:r>
      <w:hyperlink r:id="rId16" w:history="1">
        <w:r w:rsidRPr="004A5AA6">
          <w:rPr>
            <w:rStyle w:val="Hyperlink"/>
          </w:rPr>
          <w:t>https://massbank.eu/MassBank/RecordDisplay.jsp?id=EQ371504&amp;dsn=Eawag</w:t>
        </w:r>
      </w:hyperlink>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51.0228 956728.1 3</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53.0384 727981.6 2</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55.0178 6833328 25</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65.0383 821205.1 3</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77.0383 3254964 11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79.0541 27205822 100</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91.0541 1550512 5</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93.0334 2123720.2 7</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95.049 2343883.5 8</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103.0541 16062469 59</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105.0697 271695296 999</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107.0489 1063558.9 3</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111.0438 806308.1 2</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115.0541 2447483.5 8</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121.0282 1584766.6 5</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122.0361 5458170 20</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123.0436 344165.6 1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131.0491 469800.7 1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133.0646 177603088 653</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135.0438 193504560 711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145.0647 504020.8 1</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148.0515 1192720.1 4</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151.0752 2766502 10</w:t>
      </w:r>
    </w:p>
    <w:p w:rsidR="00726F6D" w:rsidRPr="00726F6D" w:rsidRDefault="00726F6D" w:rsidP="00726F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726F6D">
        <w:rPr>
          <w:rFonts w:ascii="Courier New" w:eastAsia="Times New Roman" w:hAnsi="Courier New" w:cs="Courier New"/>
          <w:sz w:val="18"/>
          <w:szCs w:val="20"/>
          <w:lang w:eastAsia="en-AU"/>
        </w:rPr>
        <w:t xml:space="preserve">  163.0751 63095424 231</w:t>
      </w:r>
    </w:p>
    <w:p w:rsidR="005B7D7B" w:rsidRDefault="005B7D7B">
      <w:r>
        <w:rPr>
          <w:noProof/>
          <w:lang w:eastAsia="en-AU"/>
        </w:rPr>
        <w:lastRenderedPageBreak/>
        <w:drawing>
          <wp:inline distT="0" distB="0" distL="0" distR="0" wp14:anchorId="5EE643A0" wp14:editId="2E910A30">
            <wp:extent cx="5114925" cy="311902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2296" cy="3123517"/>
                    </a:xfrm>
                    <a:prstGeom prst="rect">
                      <a:avLst/>
                    </a:prstGeom>
                  </pic:spPr>
                </pic:pic>
              </a:graphicData>
            </a:graphic>
          </wp:inline>
        </w:drawing>
      </w:r>
    </w:p>
    <w:p w:rsidR="005B7D7B" w:rsidRDefault="00EA0DEA">
      <w:r>
        <w:rPr>
          <w:noProof/>
          <w:lang w:eastAsia="en-AU"/>
        </w:rPr>
        <w:drawing>
          <wp:inline distT="0" distB="0" distL="0" distR="0" wp14:anchorId="68FADF9D" wp14:editId="7B6189EF">
            <wp:extent cx="4762500" cy="30337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3115" cy="3040546"/>
                    </a:xfrm>
                    <a:prstGeom prst="rect">
                      <a:avLst/>
                    </a:prstGeom>
                  </pic:spPr>
                </pic:pic>
              </a:graphicData>
            </a:graphic>
          </wp:inline>
        </w:drawing>
      </w:r>
    </w:p>
    <w:p w:rsidR="00EA0DEA" w:rsidRDefault="004A5AA6">
      <w:r>
        <w:rPr>
          <w:noProof/>
          <w:lang w:eastAsia="en-AU"/>
        </w:rPr>
        <w:drawing>
          <wp:inline distT="0" distB="0" distL="0" distR="0" wp14:anchorId="3FC5FDB4" wp14:editId="29A2B3C4">
            <wp:extent cx="4762500" cy="23303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94383" cy="2345929"/>
                    </a:xfrm>
                    <a:prstGeom prst="rect">
                      <a:avLst/>
                    </a:prstGeom>
                  </pic:spPr>
                </pic:pic>
              </a:graphicData>
            </a:graphic>
          </wp:inline>
        </w:drawing>
      </w:r>
    </w:p>
    <w:p w:rsidR="004A5AA6" w:rsidRDefault="004A5AA6"/>
    <w:p w:rsidR="004A5AA6" w:rsidRDefault="004A5AA6" w:rsidP="004A5AA6">
      <w:pPr>
        <w:pStyle w:val="Heading1"/>
      </w:pPr>
      <w:r>
        <w:lastRenderedPageBreak/>
        <w:t>Example 5: Simazine and Desethylterbutylazine</w:t>
      </w:r>
    </w:p>
    <w:p w:rsidR="004A5AA6" w:rsidRDefault="004A5AA6">
      <w:r>
        <w:t xml:space="preserve">This is the “tricky” example where sample context and metadata play a role in candidate ranking. Using the </w:t>
      </w:r>
      <w:r w:rsidRPr="00CB6135">
        <w:rPr>
          <w:b/>
        </w:rPr>
        <w:t>CompTox Local CSV</w:t>
      </w:r>
      <w:r>
        <w:t xml:space="preserve">, start with desethylterbutylazine and take the details from the records. Choose different metadata categories and explore the influence of weighting. The RT in MassBank for the Eawag entries matches the RT file provided. </w:t>
      </w:r>
    </w:p>
    <w:p w:rsidR="005B7D7B" w:rsidRDefault="00CB6135">
      <w:r>
        <w:rPr>
          <w:noProof/>
          <w:lang w:eastAsia="en-AU"/>
        </w:rPr>
        <w:drawing>
          <wp:inline distT="0" distB="0" distL="0" distR="0" wp14:anchorId="6716F210">
            <wp:extent cx="4486275" cy="290847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90897" cy="2911471"/>
                    </a:xfrm>
                    <a:prstGeom prst="rect">
                      <a:avLst/>
                    </a:prstGeom>
                    <a:noFill/>
                  </pic:spPr>
                </pic:pic>
              </a:graphicData>
            </a:graphic>
          </wp:inline>
        </w:drawing>
      </w:r>
    </w:p>
    <w:p w:rsidR="0082493B" w:rsidRDefault="0082493B" w:rsidP="0082493B">
      <w:pPr>
        <w:rPr>
          <w:rStyle w:val="Hyperlink"/>
          <w:lang w:val="de-LU"/>
        </w:rPr>
      </w:pPr>
      <w:r w:rsidRPr="00700E72">
        <w:rPr>
          <w:lang w:val="de-LU"/>
        </w:rPr>
        <w:t xml:space="preserve">Desethylterbutylazine: </w:t>
      </w:r>
      <w:hyperlink r:id="rId21" w:history="1">
        <w:r w:rsidRPr="004A5AA6">
          <w:rPr>
            <w:rStyle w:val="Hyperlink"/>
            <w:lang w:val="de-LU"/>
          </w:rPr>
          <w:t>https://massbank.eu/MassBank/RecordDisplay.jsp?id=EA067112&amp;dsn=Eawag</w:t>
        </w:r>
      </w:hyperlink>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val="de-LU" w:eastAsia="en-AU"/>
        </w:rPr>
        <w:t xml:space="preserve">  </w:t>
      </w:r>
      <w:r w:rsidRPr="00D04E4E">
        <w:rPr>
          <w:rFonts w:ascii="Courier New" w:eastAsia="Times New Roman" w:hAnsi="Courier New" w:cs="Courier New"/>
          <w:sz w:val="18"/>
          <w:szCs w:val="20"/>
          <w:lang w:eastAsia="en-AU"/>
        </w:rPr>
        <w:t>57.0699 34824.5 11</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61.9792 27260 8</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68.0244 499632.7 162</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79.0059 755457.7 245</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104.0011 904831.9 293</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110.0462 250173.3 81</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128.0568 46548.7 15</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146.023 3077763.2 999</w:t>
      </w:r>
    </w:p>
    <w:p w:rsidR="0082493B" w:rsidRDefault="00D04E4E" w:rsidP="0082493B">
      <w:pPr>
        <w:rPr>
          <w:rStyle w:val="Hyperlink"/>
        </w:rPr>
      </w:pPr>
      <w:r w:rsidRPr="00D04E4E">
        <w:rPr>
          <w:sz w:val="20"/>
        </w:rPr>
        <w:br/>
      </w:r>
      <w:r w:rsidR="0082493B">
        <w:t xml:space="preserve">Simazine: </w:t>
      </w:r>
      <w:hyperlink r:id="rId22" w:history="1">
        <w:r w:rsidR="0082493B" w:rsidRPr="00CE5AE1">
          <w:rPr>
            <w:rStyle w:val="Hyperlink"/>
          </w:rPr>
          <w:t>https://massbank.eu/MassBank/RecordDisplay.jsp?id=EA026205&amp;dsn=Eawag</w:t>
        </w:r>
      </w:hyperlink>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61.9791 64844.4 25</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68.0243 942037.9 364</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71.0604 574767 222</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79.0058 90581.2 35</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90.0106 62889.1 24</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96.0557 1273147.5 493</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104.0011 1577666.6 610</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107.0373 28681.6 11</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124.087 1936398.2 749</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132.0324 2579841.5 999</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138.0774 89990.1 34</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146.0229 101986.5 39</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166.1088 466684.3 180</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174.0542 710100.7 274</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200.0706 22069.8 8</w:t>
      </w:r>
    </w:p>
    <w:p w:rsidR="00D04E4E" w:rsidRPr="00D04E4E" w:rsidRDefault="00D04E4E" w:rsidP="00D04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8"/>
          <w:szCs w:val="20"/>
          <w:lang w:eastAsia="en-AU"/>
        </w:rPr>
      </w:pPr>
      <w:r w:rsidRPr="00D04E4E">
        <w:rPr>
          <w:rFonts w:ascii="Courier New" w:eastAsia="Times New Roman" w:hAnsi="Courier New" w:cs="Courier New"/>
          <w:sz w:val="18"/>
          <w:szCs w:val="20"/>
          <w:lang w:eastAsia="en-AU"/>
        </w:rPr>
        <w:t xml:space="preserve">  202.0853 2368133.5 917</w:t>
      </w:r>
    </w:p>
    <w:p w:rsidR="00D04E4E" w:rsidRDefault="00D04E4E" w:rsidP="00D04E4E"/>
    <w:p w:rsidR="005B7D7B" w:rsidRDefault="005C525A" w:rsidP="005C525A">
      <w:pPr>
        <w:pStyle w:val="Heading1"/>
      </w:pPr>
      <w:r>
        <w:t>Out of Examples?</w:t>
      </w:r>
    </w:p>
    <w:p w:rsidR="005B7D7B" w:rsidRDefault="005C525A">
      <w:r>
        <w:t>Search for your favourite chemicals on MassBank and try them! Try</w:t>
      </w:r>
      <w:r w:rsidR="0082493B">
        <w:t xml:space="preserve"> the disease-specific file or</w:t>
      </w:r>
      <w:r>
        <w:t xml:space="preserve"> CompTox first, not PubChem, to avoid large candidate numbers!</w:t>
      </w:r>
    </w:p>
    <w:sectPr w:rsidR="005B7D7B">
      <w:headerReference w:type="default" r:id="rId23"/>
      <w:footerReference w:type="default" r:id="rId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E61" w:rsidRDefault="005F5E61" w:rsidP="00F23062">
      <w:pPr>
        <w:spacing w:after="0" w:line="240" w:lineRule="auto"/>
      </w:pPr>
      <w:r>
        <w:separator/>
      </w:r>
    </w:p>
  </w:endnote>
  <w:endnote w:type="continuationSeparator" w:id="0">
    <w:p w:rsidR="005F5E61" w:rsidRDefault="005F5E61" w:rsidP="00F23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062" w:rsidRDefault="00F23062">
    <w:pPr>
      <w:pStyle w:val="Footer"/>
    </w:pPr>
    <w:r>
      <w:t>July 2019</w:t>
    </w:r>
    <w:r>
      <w:tab/>
    </w:r>
    <w:r>
      <w:fldChar w:fldCharType="begin"/>
    </w:r>
    <w:r>
      <w:instrText xml:space="preserve"> PAGE   \* MERGEFORMAT </w:instrText>
    </w:r>
    <w:r>
      <w:fldChar w:fldCharType="separate"/>
    </w:r>
    <w:r w:rsidR="008A4282">
      <w:rPr>
        <w:noProof/>
      </w:rPr>
      <w:t>5</w:t>
    </w:r>
    <w:r>
      <w:rPr>
        <w:noProof/>
      </w:rPr>
      <w:fldChar w:fldCharType="end"/>
    </w:r>
    <w:r>
      <w:rPr>
        <w:noProof/>
      </w:rPr>
      <w:t>/</w:t>
    </w:r>
    <w:r w:rsidR="00DA656F">
      <w:rPr>
        <w:noProof/>
      </w:rPr>
      <w:fldChar w:fldCharType="begin"/>
    </w:r>
    <w:r w:rsidR="00DA656F">
      <w:rPr>
        <w:noProof/>
      </w:rPr>
      <w:instrText xml:space="preserve"> NUMPAGES   \* MERGEFORMAT </w:instrText>
    </w:r>
    <w:r w:rsidR="00DA656F">
      <w:rPr>
        <w:noProof/>
      </w:rPr>
      <w:fldChar w:fldCharType="separate"/>
    </w:r>
    <w:r w:rsidR="008A4282">
      <w:rPr>
        <w:noProof/>
      </w:rPr>
      <w:t>6</w:t>
    </w:r>
    <w:r w:rsidR="00DA656F">
      <w:rPr>
        <w:noProof/>
      </w:rPr>
      <w:fldChar w:fldCharType="end"/>
    </w:r>
    <w:r w:rsidR="00DA656F">
      <w:rPr>
        <w:noProof/>
      </w:rPr>
      <w:tab/>
      <w:t>E. L. Schymanski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E61" w:rsidRDefault="005F5E61" w:rsidP="00F23062">
      <w:pPr>
        <w:spacing w:after="0" w:line="240" w:lineRule="auto"/>
      </w:pPr>
      <w:r>
        <w:separator/>
      </w:r>
    </w:p>
  </w:footnote>
  <w:footnote w:type="continuationSeparator" w:id="0">
    <w:p w:rsidR="005F5E61" w:rsidRDefault="005F5E61" w:rsidP="00F230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062" w:rsidRDefault="00F23062">
    <w:pPr>
      <w:pStyle w:val="Header"/>
    </w:pPr>
    <w:r>
      <w:t>Exposome Boot Camp</w:t>
    </w:r>
    <w:r>
      <w:tab/>
    </w:r>
    <w:r>
      <w:tab/>
    </w:r>
    <w:r w:rsidR="00DA656F">
      <w:t>MetFrag Session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AU"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D7B"/>
    <w:rsid w:val="00064B45"/>
    <w:rsid w:val="004518F0"/>
    <w:rsid w:val="004856C6"/>
    <w:rsid w:val="004A5AA6"/>
    <w:rsid w:val="004B28D4"/>
    <w:rsid w:val="00547CE4"/>
    <w:rsid w:val="00594282"/>
    <w:rsid w:val="005B7D7B"/>
    <w:rsid w:val="005C525A"/>
    <w:rsid w:val="005E5FF0"/>
    <w:rsid w:val="005F5E61"/>
    <w:rsid w:val="005F6B27"/>
    <w:rsid w:val="00700E72"/>
    <w:rsid w:val="00726F6D"/>
    <w:rsid w:val="007727B0"/>
    <w:rsid w:val="00801161"/>
    <w:rsid w:val="0082493B"/>
    <w:rsid w:val="008A4282"/>
    <w:rsid w:val="00937C61"/>
    <w:rsid w:val="00CB6135"/>
    <w:rsid w:val="00CE7D88"/>
    <w:rsid w:val="00D04E4E"/>
    <w:rsid w:val="00DA656F"/>
    <w:rsid w:val="00EA0DEA"/>
    <w:rsid w:val="00F230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EC3B15-BDCC-4986-B76D-F1DBCB7FF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1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727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7D7B"/>
    <w:rPr>
      <w:color w:val="0563C1" w:themeColor="hyperlink"/>
      <w:u w:val="single"/>
    </w:rPr>
  </w:style>
  <w:style w:type="character" w:customStyle="1" w:styleId="Heading1Char">
    <w:name w:val="Heading 1 Char"/>
    <w:basedOn w:val="DefaultParagraphFont"/>
    <w:link w:val="Heading1"/>
    <w:uiPriority w:val="9"/>
    <w:rsid w:val="00801161"/>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80116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2Char">
    <w:name w:val="Heading 2 Char"/>
    <w:basedOn w:val="DefaultParagraphFont"/>
    <w:link w:val="Heading2"/>
    <w:uiPriority w:val="9"/>
    <w:rsid w:val="007727B0"/>
    <w:rPr>
      <w:rFonts w:asciiTheme="majorHAnsi" w:eastAsiaTheme="majorEastAsia" w:hAnsiTheme="majorHAnsi" w:cstheme="majorBidi"/>
      <w:color w:val="2E74B5" w:themeColor="accent1" w:themeShade="BF"/>
      <w:sz w:val="26"/>
      <w:szCs w:val="26"/>
    </w:rPr>
  </w:style>
  <w:style w:type="paragraph" w:styleId="HTMLPreformatted">
    <w:name w:val="HTML Preformatted"/>
    <w:basedOn w:val="Normal"/>
    <w:link w:val="HTMLPreformattedChar"/>
    <w:uiPriority w:val="99"/>
    <w:semiHidden/>
    <w:unhideWhenUsed/>
    <w:rsid w:val="00064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AU"/>
    </w:rPr>
  </w:style>
  <w:style w:type="character" w:customStyle="1" w:styleId="HTMLPreformattedChar">
    <w:name w:val="HTML Preformatted Char"/>
    <w:basedOn w:val="DefaultParagraphFont"/>
    <w:link w:val="HTMLPreformatted"/>
    <w:uiPriority w:val="99"/>
    <w:semiHidden/>
    <w:rsid w:val="00064B45"/>
    <w:rPr>
      <w:rFonts w:ascii="Courier New" w:eastAsia="Times New Roman" w:hAnsi="Courier New" w:cs="Courier New"/>
      <w:sz w:val="20"/>
      <w:szCs w:val="20"/>
      <w:lang w:eastAsia="en-AU"/>
    </w:rPr>
  </w:style>
  <w:style w:type="character" w:styleId="FollowedHyperlink">
    <w:name w:val="FollowedHyperlink"/>
    <w:basedOn w:val="DefaultParagraphFont"/>
    <w:uiPriority w:val="99"/>
    <w:semiHidden/>
    <w:unhideWhenUsed/>
    <w:rsid w:val="00EA0DEA"/>
    <w:rPr>
      <w:color w:val="954F72" w:themeColor="followedHyperlink"/>
      <w:u w:val="single"/>
    </w:rPr>
  </w:style>
  <w:style w:type="paragraph" w:styleId="Header">
    <w:name w:val="header"/>
    <w:basedOn w:val="Normal"/>
    <w:link w:val="HeaderChar"/>
    <w:uiPriority w:val="99"/>
    <w:unhideWhenUsed/>
    <w:rsid w:val="00F23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3062"/>
  </w:style>
  <w:style w:type="paragraph" w:styleId="Footer">
    <w:name w:val="footer"/>
    <w:basedOn w:val="Normal"/>
    <w:link w:val="FooterChar"/>
    <w:uiPriority w:val="99"/>
    <w:unhideWhenUsed/>
    <w:rsid w:val="00F23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77963">
      <w:bodyDiv w:val="1"/>
      <w:marLeft w:val="0"/>
      <w:marRight w:val="0"/>
      <w:marTop w:val="0"/>
      <w:marBottom w:val="0"/>
      <w:divBdr>
        <w:top w:val="none" w:sz="0" w:space="0" w:color="auto"/>
        <w:left w:val="none" w:sz="0" w:space="0" w:color="auto"/>
        <w:bottom w:val="none" w:sz="0" w:space="0" w:color="auto"/>
        <w:right w:val="none" w:sz="0" w:space="0" w:color="auto"/>
      </w:divBdr>
    </w:div>
    <w:div w:id="177162174">
      <w:bodyDiv w:val="1"/>
      <w:marLeft w:val="0"/>
      <w:marRight w:val="0"/>
      <w:marTop w:val="0"/>
      <w:marBottom w:val="0"/>
      <w:divBdr>
        <w:top w:val="none" w:sz="0" w:space="0" w:color="auto"/>
        <w:left w:val="none" w:sz="0" w:space="0" w:color="auto"/>
        <w:bottom w:val="none" w:sz="0" w:space="0" w:color="auto"/>
        <w:right w:val="none" w:sz="0" w:space="0" w:color="auto"/>
      </w:divBdr>
    </w:div>
    <w:div w:id="415828304">
      <w:bodyDiv w:val="1"/>
      <w:marLeft w:val="0"/>
      <w:marRight w:val="0"/>
      <w:marTop w:val="0"/>
      <w:marBottom w:val="0"/>
      <w:divBdr>
        <w:top w:val="none" w:sz="0" w:space="0" w:color="auto"/>
        <w:left w:val="none" w:sz="0" w:space="0" w:color="auto"/>
        <w:bottom w:val="none" w:sz="0" w:space="0" w:color="auto"/>
        <w:right w:val="none" w:sz="0" w:space="0" w:color="auto"/>
      </w:divBdr>
    </w:div>
    <w:div w:id="522477378">
      <w:bodyDiv w:val="1"/>
      <w:marLeft w:val="0"/>
      <w:marRight w:val="0"/>
      <w:marTop w:val="0"/>
      <w:marBottom w:val="0"/>
      <w:divBdr>
        <w:top w:val="none" w:sz="0" w:space="0" w:color="auto"/>
        <w:left w:val="none" w:sz="0" w:space="0" w:color="auto"/>
        <w:bottom w:val="none" w:sz="0" w:space="0" w:color="auto"/>
        <w:right w:val="none" w:sz="0" w:space="0" w:color="auto"/>
      </w:divBdr>
    </w:div>
    <w:div w:id="844977099">
      <w:bodyDiv w:val="1"/>
      <w:marLeft w:val="0"/>
      <w:marRight w:val="0"/>
      <w:marTop w:val="0"/>
      <w:marBottom w:val="0"/>
      <w:divBdr>
        <w:top w:val="none" w:sz="0" w:space="0" w:color="auto"/>
        <w:left w:val="none" w:sz="0" w:space="0" w:color="auto"/>
        <w:bottom w:val="none" w:sz="0" w:space="0" w:color="auto"/>
        <w:right w:val="none" w:sz="0" w:space="0" w:color="auto"/>
      </w:divBdr>
    </w:div>
    <w:div w:id="938684078">
      <w:bodyDiv w:val="1"/>
      <w:marLeft w:val="0"/>
      <w:marRight w:val="0"/>
      <w:marTop w:val="0"/>
      <w:marBottom w:val="0"/>
      <w:divBdr>
        <w:top w:val="none" w:sz="0" w:space="0" w:color="auto"/>
        <w:left w:val="none" w:sz="0" w:space="0" w:color="auto"/>
        <w:bottom w:val="none" w:sz="0" w:space="0" w:color="auto"/>
        <w:right w:val="none" w:sz="0" w:space="0" w:color="auto"/>
      </w:divBdr>
    </w:div>
    <w:div w:id="1258365782">
      <w:bodyDiv w:val="1"/>
      <w:marLeft w:val="0"/>
      <w:marRight w:val="0"/>
      <w:marTop w:val="0"/>
      <w:marBottom w:val="0"/>
      <w:divBdr>
        <w:top w:val="none" w:sz="0" w:space="0" w:color="auto"/>
        <w:left w:val="none" w:sz="0" w:space="0" w:color="auto"/>
        <w:bottom w:val="none" w:sz="0" w:space="0" w:color="auto"/>
        <w:right w:val="none" w:sz="0" w:space="0" w:color="auto"/>
      </w:divBdr>
    </w:div>
    <w:div w:id="1436748840">
      <w:bodyDiv w:val="1"/>
      <w:marLeft w:val="0"/>
      <w:marRight w:val="0"/>
      <w:marTop w:val="0"/>
      <w:marBottom w:val="0"/>
      <w:divBdr>
        <w:top w:val="none" w:sz="0" w:space="0" w:color="auto"/>
        <w:left w:val="none" w:sz="0" w:space="0" w:color="auto"/>
        <w:bottom w:val="none" w:sz="0" w:space="0" w:color="auto"/>
        <w:right w:val="none" w:sz="0" w:space="0" w:color="auto"/>
      </w:divBdr>
    </w:div>
    <w:div w:id="1456489229">
      <w:bodyDiv w:val="1"/>
      <w:marLeft w:val="0"/>
      <w:marRight w:val="0"/>
      <w:marTop w:val="0"/>
      <w:marBottom w:val="0"/>
      <w:divBdr>
        <w:top w:val="none" w:sz="0" w:space="0" w:color="auto"/>
        <w:left w:val="none" w:sz="0" w:space="0" w:color="auto"/>
        <w:bottom w:val="none" w:sz="0" w:space="0" w:color="auto"/>
        <w:right w:val="none" w:sz="0" w:space="0" w:color="auto"/>
      </w:divBdr>
    </w:div>
    <w:div w:id="1703286555">
      <w:bodyDiv w:val="1"/>
      <w:marLeft w:val="0"/>
      <w:marRight w:val="0"/>
      <w:marTop w:val="0"/>
      <w:marBottom w:val="0"/>
      <w:divBdr>
        <w:top w:val="none" w:sz="0" w:space="0" w:color="auto"/>
        <w:left w:val="none" w:sz="0" w:space="0" w:color="auto"/>
        <w:bottom w:val="none" w:sz="0" w:space="0" w:color="auto"/>
        <w:right w:val="none" w:sz="0" w:space="0" w:color="auto"/>
      </w:divBdr>
    </w:div>
    <w:div w:id="18057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039/C9EM00068B"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massbank.eu/MassBank/RecordDisplay.jsp?id=EA067112&amp;dsn=Eawag" TargetMode="External"/><Relationship Id="rId7" Type="http://schemas.openxmlformats.org/officeDocument/2006/relationships/hyperlink" Target="https://massbank.eu/MassBank/RecordDisplay.jsp?id=EQ300801&amp;dsn=Eawag" TargetMode="Externa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massbank.eu/MassBank/RecordDisplay.jsp?id=EQ371504&amp;dsn=Eawag" TargetMode="External"/><Relationship Id="rId20" Type="http://schemas.openxmlformats.org/officeDocument/2006/relationships/image" Target="media/image6.png"/><Relationship Id="rId1" Type="http://schemas.openxmlformats.org/officeDocument/2006/relationships/styles" Target="styles.xml"/><Relationship Id="rId6" Type="http://schemas.openxmlformats.org/officeDocument/2006/relationships/hyperlink" Target="https://pubs.acs.org/doi/10.1021/es4044374" TargetMode="External"/><Relationship Id="rId11" Type="http://schemas.openxmlformats.org/officeDocument/2006/relationships/hyperlink" Target="https://massbank.eu/MassBank/RecordDisplay.jsp?id=SM876251&amp;dsn=CASMI_2016"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massbank.eu/MassBank/RecordDisplay.jsp?id=EQ331905&amp;dsn=Eawag" TargetMode="External"/><Relationship Id="rId23" Type="http://schemas.openxmlformats.org/officeDocument/2006/relationships/header" Target="header1.xml"/><Relationship Id="rId10" Type="http://schemas.openxmlformats.org/officeDocument/2006/relationships/hyperlink" Target="https://massbank.eu/MassBank/RecordDisplay.jsp?id=LIT00003&amp;dsn=Literature_Specs" TargetMode="External"/><Relationship Id="rId19"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hyperlink" Target="https://massbank.eu/MassBank/RecordDisplay.jsp?id=EQ300804&amp;dsn=Eawag" TargetMode="External"/><Relationship Id="rId14" Type="http://schemas.openxmlformats.org/officeDocument/2006/relationships/hyperlink" Target="https://doi.org/10.1039/2050-7895/2013" TargetMode="External"/><Relationship Id="rId22" Type="http://schemas.openxmlformats.org/officeDocument/2006/relationships/hyperlink" Target="https://massbank.eu/MassBank/RecordDisplay.jsp?id=EA026205&amp;dsn=Eaw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920</Words>
  <Characters>5323</Characters>
  <Application>Microsoft Office Word</Application>
  <DocSecurity>0</DocSecurity>
  <Lines>106</Lines>
  <Paragraphs>36</Paragraphs>
  <ScaleCrop>false</ScaleCrop>
  <HeadingPairs>
    <vt:vector size="2" baseType="variant">
      <vt:variant>
        <vt:lpstr>Title</vt:lpstr>
      </vt:variant>
      <vt:variant>
        <vt:i4>1</vt:i4>
      </vt:variant>
    </vt:vector>
  </HeadingPairs>
  <TitlesOfParts>
    <vt:vector size="1" baseType="lpstr">
      <vt:lpstr/>
    </vt:vector>
  </TitlesOfParts>
  <Company>ETH Zuerich</Company>
  <LinksUpToDate>false</LinksUpToDate>
  <CharactersWithSpaces>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Schymanski, Emma</dc:creator>
  <cp:keywords/>
  <dc:description/>
  <cp:lastModifiedBy>Schymanski, Emma</cp:lastModifiedBy>
  <cp:revision>9</cp:revision>
  <dcterms:created xsi:type="dcterms:W3CDTF">2019-07-14T12:17:00Z</dcterms:created>
  <dcterms:modified xsi:type="dcterms:W3CDTF">2019-08-05T21:42:00Z</dcterms:modified>
</cp:coreProperties>
</file>