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lineRule="auto"/>
        <w:rPr>
          <w:rFonts w:ascii="Calibri" w:cs="Calibri" w:eastAsia="Calibri" w:hAnsi="Calibri"/>
          <w:b w:val="1"/>
          <w:u w:val="single"/>
        </w:rPr>
      </w:pPr>
      <w:bookmarkStart w:colFirst="0" w:colLast="0" w:name="_f6ysoumtgq0i" w:id="0"/>
      <w:bookmarkEnd w:id="0"/>
      <w:r w:rsidDel="00000000" w:rsidR="00000000" w:rsidRPr="00000000">
        <w:rPr>
          <w:rFonts w:ascii="Calibri" w:cs="Calibri" w:eastAsia="Calibri" w:hAnsi="Calibri"/>
          <w:b w:val="1"/>
          <w:sz w:val="34"/>
          <w:szCs w:val="34"/>
          <w:rtl w:val="0"/>
        </w:rPr>
        <w:t xml:space="preserve">LIBER 2019 OA Books Workshop Survey Questions</w:t>
      </w:r>
      <w:r w:rsidDel="00000000" w:rsidR="00000000" w:rsidRPr="00000000">
        <w:rPr>
          <w:rtl w:val="0"/>
        </w:rPr>
      </w:r>
    </w:p>
    <w:p w:rsidR="00000000" w:rsidDel="00000000" w:rsidP="00000000" w:rsidRDefault="00000000" w:rsidRPr="00000000" w14:paraId="00000002">
      <w:pPr>
        <w:pStyle w:val="Heading4"/>
        <w:keepNext w:val="0"/>
        <w:keepLines w:val="0"/>
        <w:spacing w:after="40" w:before="240" w:lineRule="auto"/>
        <w:rPr>
          <w:rFonts w:ascii="Calibri" w:cs="Calibri" w:eastAsia="Calibri" w:hAnsi="Calibri"/>
          <w:b w:val="1"/>
          <w:color w:val="000000"/>
          <w:sz w:val="22"/>
          <w:szCs w:val="22"/>
        </w:rPr>
      </w:pPr>
      <w:bookmarkStart w:colFirst="0" w:colLast="0" w:name="_pivsefdct0do" w:id="1"/>
      <w:bookmarkEnd w:id="1"/>
      <w:r w:rsidDel="00000000" w:rsidR="00000000" w:rsidRPr="00000000">
        <w:rPr>
          <w:rFonts w:ascii="Calibri" w:cs="Calibri" w:eastAsia="Calibri" w:hAnsi="Calibri"/>
          <w:b w:val="1"/>
          <w:color w:val="000000"/>
          <w:sz w:val="22"/>
          <w:szCs w:val="22"/>
          <w:rtl w:val="0"/>
        </w:rPr>
        <w:t xml:space="preserve">Introduction</w:t>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This survey aims to map the landscape of open access book publishing and dissemination among LIBER libraries. [Use the quote suggested by Frank about how many researchers would like to publish OA].</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For the purposes of this survey, “OA book” means “</w:t>
      </w:r>
      <w:r w:rsidDel="00000000" w:rsidR="00000000" w:rsidRPr="00000000">
        <w:rPr>
          <w:rFonts w:ascii="Calibri" w:cs="Calibri" w:eastAsia="Calibri" w:hAnsi="Calibri"/>
          <w:i w:val="1"/>
          <w:rtl w:val="0"/>
        </w:rPr>
        <w:t xml:space="preserve">A long, academic and peer-reviewed work on a single topic normally written by a single author, and extended to also include peer-reviewed edited collections by multiple authors</w:t>
      </w:r>
      <w:r w:rsidDel="00000000" w:rsidR="00000000" w:rsidRPr="00000000">
        <w:rPr>
          <w:rFonts w:ascii="Calibri" w:cs="Calibri" w:eastAsia="Calibri" w:hAnsi="Calibri"/>
          <w:rtl w:val="0"/>
        </w:rPr>
        <w:t xml:space="preserve">” (quote from the </w:t>
      </w:r>
      <w:hyperlink r:id="rId6">
        <w:r w:rsidDel="00000000" w:rsidR="00000000" w:rsidRPr="00000000">
          <w:rPr>
            <w:rFonts w:ascii="Calibri" w:cs="Calibri" w:eastAsia="Calibri" w:hAnsi="Calibri"/>
            <w:color w:val="1155cc"/>
            <w:u w:val="single"/>
            <w:rtl w:val="0"/>
          </w:rPr>
          <w:t xml:space="preserve">Knowledge Exchange </w:t>
        </w:r>
      </w:hyperlink>
      <w:hyperlink r:id="rId7">
        <w:r w:rsidDel="00000000" w:rsidR="00000000" w:rsidRPr="00000000">
          <w:rPr>
            <w:rFonts w:ascii="Calibri" w:cs="Calibri" w:eastAsia="Calibri" w:hAnsi="Calibri"/>
            <w:color w:val="1155cc"/>
            <w:u w:val="single"/>
            <w:rtl w:val="0"/>
          </w:rPr>
          <w:t xml:space="preserve">landscape study</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This survey would like to concentrate on publications that fit within the definition from KE, which does not include PhD theses or other ‘grey’ publishing.</w:t>
      </w: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The results of this survey will be shared during a pre-conference workshop “</w:t>
      </w:r>
      <w:hyperlink r:id="rId8">
        <w:r w:rsidDel="00000000" w:rsidR="00000000" w:rsidRPr="00000000">
          <w:rPr>
            <w:rFonts w:ascii="Calibri" w:cs="Calibri" w:eastAsia="Calibri" w:hAnsi="Calibri"/>
            <w:color w:val="1155cc"/>
            <w:u w:val="single"/>
            <w:rtl w:val="0"/>
          </w:rPr>
          <w:t xml:space="preserve">Open Access books in academic libraries</w:t>
        </w:r>
      </w:hyperlink>
      <w:r w:rsidDel="00000000" w:rsidR="00000000" w:rsidRPr="00000000">
        <w:rPr>
          <w:rFonts w:ascii="Calibri" w:cs="Calibri" w:eastAsia="Calibri" w:hAnsi="Calibri"/>
          <w:rtl w:val="0"/>
        </w:rPr>
        <w:t xml:space="preserve">”, ahead of LIBER’s 2019 Annual Conference in Dublin, Ireland.</w:t>
      </w:r>
    </w:p>
    <w:p w:rsidR="00000000" w:rsidDel="00000000" w:rsidP="00000000" w:rsidRDefault="00000000" w:rsidRPr="00000000" w14:paraId="00000008">
      <w:pPr>
        <w:pStyle w:val="Heading4"/>
        <w:keepNext w:val="0"/>
        <w:keepLines w:val="0"/>
        <w:spacing w:after="40" w:before="240" w:lineRule="auto"/>
        <w:rPr>
          <w:rFonts w:ascii="Calibri" w:cs="Calibri" w:eastAsia="Calibri" w:hAnsi="Calibri"/>
          <w:b w:val="1"/>
          <w:color w:val="000000"/>
          <w:sz w:val="22"/>
          <w:szCs w:val="22"/>
        </w:rPr>
      </w:pPr>
      <w:bookmarkStart w:colFirst="0" w:colLast="0" w:name="_i32kru5ojx9x" w:id="2"/>
      <w:bookmarkEnd w:id="2"/>
      <w:r w:rsidDel="00000000" w:rsidR="00000000" w:rsidRPr="00000000">
        <w:rPr>
          <w:rFonts w:ascii="Calibri" w:cs="Calibri" w:eastAsia="Calibri" w:hAnsi="Calibri"/>
          <w:b w:val="1"/>
          <w:color w:val="000000"/>
          <w:sz w:val="22"/>
          <w:szCs w:val="22"/>
          <w:rtl w:val="0"/>
        </w:rPr>
        <w:t xml:space="preserve">Q1:</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Which institution or library are you representing? [Select - List of LIBER libraries pre-populated]</w:t>
      </w: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pStyle w:val="Heading4"/>
        <w:keepNext w:val="0"/>
        <w:keepLines w:val="0"/>
        <w:spacing w:after="40" w:before="240" w:lineRule="auto"/>
        <w:rPr>
          <w:rFonts w:ascii="Calibri" w:cs="Calibri" w:eastAsia="Calibri" w:hAnsi="Calibri"/>
          <w:b w:val="1"/>
          <w:color w:val="000000"/>
          <w:sz w:val="22"/>
          <w:szCs w:val="22"/>
        </w:rPr>
      </w:pPr>
      <w:bookmarkStart w:colFirst="0" w:colLast="0" w:name="_858v3jlmexkm" w:id="3"/>
      <w:bookmarkEnd w:id="3"/>
      <w:r w:rsidDel="00000000" w:rsidR="00000000" w:rsidRPr="00000000">
        <w:rPr>
          <w:rFonts w:ascii="Calibri" w:cs="Calibri" w:eastAsia="Calibri" w:hAnsi="Calibri"/>
          <w:b w:val="1"/>
          <w:color w:val="000000"/>
          <w:sz w:val="22"/>
          <w:szCs w:val="22"/>
          <w:rtl w:val="0"/>
        </w:rPr>
        <w:t xml:space="preserve">Q2:</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What is your role in the organisation? (</w:t>
      </w:r>
      <w:r w:rsidDel="00000000" w:rsidR="00000000" w:rsidRPr="00000000">
        <w:rPr>
          <w:rFonts w:ascii="Calibri" w:cs="Calibri" w:eastAsia="Calibri" w:hAnsi="Calibri"/>
          <w:i w:val="1"/>
          <w:rtl w:val="0"/>
        </w:rPr>
        <w:t xml:space="preserve">alternatives to add to a drop-down list, please edit</w:t>
      </w:r>
      <w:r w:rsidDel="00000000" w:rsidR="00000000" w:rsidRPr="00000000">
        <w:rPr>
          <w:rFonts w:ascii="Calibri" w:cs="Calibri" w:eastAsia="Calibri" w:hAnsi="Calibri"/>
          <w:rtl w:val="0"/>
        </w:rPr>
        <w:t xml:space="preserve">) Library Director | Deputy/Associate Director | Acquisitions Manager | Scholarly communications or publishing manager | Publishing specialist | Subject Librarian | Licensing Manager | Cataloging or metadata specialist | Reference Librarian | Teaching Librarian | Other</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pStyle w:val="Heading4"/>
        <w:keepNext w:val="0"/>
        <w:keepLines w:val="0"/>
        <w:spacing w:after="40" w:before="240" w:lineRule="auto"/>
        <w:rPr>
          <w:rFonts w:ascii="Calibri" w:cs="Calibri" w:eastAsia="Calibri" w:hAnsi="Calibri"/>
          <w:b w:val="1"/>
          <w:color w:val="000000"/>
          <w:sz w:val="22"/>
          <w:szCs w:val="22"/>
        </w:rPr>
      </w:pPr>
      <w:bookmarkStart w:colFirst="0" w:colLast="0" w:name="_17c7kmi6rxm7" w:id="4"/>
      <w:bookmarkEnd w:id="4"/>
      <w:r w:rsidDel="00000000" w:rsidR="00000000" w:rsidRPr="00000000">
        <w:rPr>
          <w:rFonts w:ascii="Calibri" w:cs="Calibri" w:eastAsia="Calibri" w:hAnsi="Calibri"/>
          <w:b w:val="1"/>
          <w:color w:val="000000"/>
          <w:sz w:val="22"/>
          <w:szCs w:val="22"/>
          <w:rtl w:val="0"/>
        </w:rPr>
        <w:t xml:space="preserve">Q3 a:</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Which of the following activities related to Open Access books does your library currently practice or plan to adopt?</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tbl>
      <w:tblPr>
        <w:tblStyle w:val="Table1"/>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5"/>
        <w:gridCol w:w="990"/>
        <w:gridCol w:w="1185"/>
        <w:gridCol w:w="1245"/>
        <w:gridCol w:w="1440"/>
        <w:tblGridChange w:id="0">
          <w:tblGrid>
            <w:gridCol w:w="4155"/>
            <w:gridCol w:w="990"/>
            <w:gridCol w:w="1185"/>
            <w:gridCol w:w="1245"/>
            <w:gridCol w:w="14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rPr>
            </w:pPr>
            <w:r w:rsidDel="00000000" w:rsidR="00000000" w:rsidRPr="00000000">
              <w:rPr>
                <w:rFonts w:ascii="Calibri" w:cs="Calibri" w:eastAsia="Calibri" w:hAnsi="Calibri"/>
                <w:b w:val="1"/>
                <w:i w:val="1"/>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We do  this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We are planning to do this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We are not doing this, but it is relevant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rPr>
                <w:rFonts w:ascii="Calibri" w:cs="Calibri" w:eastAsia="Calibri" w:hAnsi="Calibri"/>
                <w:b w:val="1"/>
              </w:rPr>
            </w:pPr>
            <w:r w:rsidDel="00000000" w:rsidR="00000000" w:rsidRPr="00000000">
              <w:rPr>
                <w:rFonts w:ascii="Calibri" w:cs="Calibri" w:eastAsia="Calibri" w:hAnsi="Calibri"/>
                <w:b w:val="1"/>
                <w:rtl w:val="0"/>
              </w:rPr>
              <w:t xml:space="preserve">We don’t do this. It’s not relevant.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1. Library publishing of OA books (incl. own university press, OJS/OMP platform or publishing office)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ind w:left="0" w:firstLine="0"/>
              <w:rPr>
                <w:rFonts w:ascii="Calibri" w:cs="Calibri" w:eastAsia="Calibri" w:hAnsi="Calibri"/>
              </w:rPr>
            </w:pPr>
            <w:r w:rsidDel="00000000" w:rsidR="00000000" w:rsidRPr="00000000">
              <w:rPr>
                <w:rFonts w:ascii="Calibri" w:cs="Calibri" w:eastAsia="Calibri" w:hAnsi="Calibri"/>
                <w:rtl w:val="0"/>
              </w:rPr>
              <w:t xml:space="preserve">2. Distribution of books via a repository (own publications, green OA or archive copies)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3. Providing library funding to pay for OA book author fees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4. Manage institutional funding to pay for OA book author fees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5. Supporting authors with technical advice on publishing OA books (i.e. formats, metadata)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6. Supporting authors with negotiating contracts or copyright issues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7. Providing training to authors about publishing OA books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bl>
    <w:p w:rsidR="00000000" w:rsidDel="00000000" w:rsidP="00000000" w:rsidRDefault="00000000" w:rsidRPr="00000000" w14:paraId="0000003A">
      <w:pPr>
        <w:rPr>
          <w:rFonts w:ascii="Calibri" w:cs="Calibri" w:eastAsia="Calibri" w:hAnsi="Calibri"/>
        </w:rPr>
      </w:pPr>
      <w:r w:rsidDel="00000000" w:rsidR="00000000" w:rsidRPr="00000000">
        <w:rPr>
          <w:rtl w:val="0"/>
        </w:rPr>
      </w:r>
    </w:p>
    <w:p w:rsidR="00000000" w:rsidDel="00000000" w:rsidP="00000000" w:rsidRDefault="00000000" w:rsidRPr="00000000" w14:paraId="0000003B">
      <w:pPr>
        <w:pStyle w:val="Heading4"/>
        <w:keepNext w:val="0"/>
        <w:keepLines w:val="0"/>
        <w:spacing w:after="40" w:before="240" w:lineRule="auto"/>
        <w:rPr>
          <w:rFonts w:ascii="Calibri" w:cs="Calibri" w:eastAsia="Calibri" w:hAnsi="Calibri"/>
        </w:rPr>
      </w:pPr>
      <w:bookmarkStart w:colFirst="0" w:colLast="0" w:name="_g57mzkg9oslc" w:id="5"/>
      <w:bookmarkEnd w:id="5"/>
      <w:r w:rsidDel="00000000" w:rsidR="00000000" w:rsidRPr="00000000">
        <w:rPr>
          <w:rFonts w:ascii="Calibri" w:cs="Calibri" w:eastAsia="Calibri" w:hAnsi="Calibri"/>
          <w:b w:val="1"/>
          <w:color w:val="000000"/>
          <w:sz w:val="22"/>
          <w:szCs w:val="22"/>
          <w:rtl w:val="0"/>
        </w:rPr>
        <w:t xml:space="preserve">Q3 b:</w:t>
      </w: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tl w:val="0"/>
        </w:rPr>
      </w:r>
    </w:p>
    <w:tbl>
      <w:tblPr>
        <w:tblStyle w:val="Table2"/>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5"/>
        <w:gridCol w:w="1215"/>
        <w:gridCol w:w="1170"/>
        <w:gridCol w:w="1125"/>
        <w:gridCol w:w="1350"/>
        <w:tblGridChange w:id="0">
          <w:tblGrid>
            <w:gridCol w:w="4155"/>
            <w:gridCol w:w="1215"/>
            <w:gridCol w:w="1170"/>
            <w:gridCol w:w="1125"/>
            <w:gridCol w:w="135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Calibri" w:cs="Calibri" w:eastAsia="Calibri" w:hAnsi="Calibri"/>
                <w:b w:val="1"/>
                <w:i w:val="1"/>
              </w:rPr>
            </w:pPr>
            <w:r w:rsidDel="00000000" w:rsidR="00000000" w:rsidRPr="00000000">
              <w:rPr>
                <w:rFonts w:ascii="Calibri" w:cs="Calibri" w:eastAsia="Calibri" w:hAnsi="Calibri"/>
                <w:b w:val="1"/>
                <w:i w:val="1"/>
                <w:rtl w:val="0"/>
              </w:rPr>
              <w:t xml:space="preserve">Activity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We do  this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We are planning to do this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We are not doing this, but it is relevant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Calibri" w:cs="Calibri" w:eastAsia="Calibri" w:hAnsi="Calibri"/>
                <w:b w:val="1"/>
              </w:rPr>
            </w:pPr>
            <w:r w:rsidDel="00000000" w:rsidR="00000000" w:rsidRPr="00000000">
              <w:rPr>
                <w:rFonts w:ascii="Calibri" w:cs="Calibri" w:eastAsia="Calibri" w:hAnsi="Calibri"/>
                <w:b w:val="1"/>
                <w:rtl w:val="0"/>
              </w:rPr>
              <w:t xml:space="preserve">We don’t do this. It’s not relevant.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 Including OA books in discovery services or library catalogues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2. Requiring providers to include OA content in services/products (e.g. discovery services, database providers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3. Systematically considering OA options when acquiring literature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4. Providing opportunities for skills development for staff on OA books (also as parts of Open Access or Open Science initiatives)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5. Funding or contributing to shared OA book-related infrastructures (DOAB, OAPEN, SCOSS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6. Funding or contributing to shared OA publishing initiatives or services (KU, OBP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7. Actively contributing to the creation of OA policies to include OA books (institutional, national or international)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Calibri" w:cs="Calibri" w:eastAsia="Calibri" w:hAnsi="Calibri"/>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8. Monitoring OA book publishing of your organisation (e.g. collecting publication data, usage, metrics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6A">
      <w:pP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6B">
      <w:pPr>
        <w:pStyle w:val="Heading4"/>
        <w:keepNext w:val="0"/>
        <w:keepLines w:val="0"/>
        <w:spacing w:after="40" w:before="240" w:lineRule="auto"/>
        <w:rPr>
          <w:rFonts w:ascii="Calibri" w:cs="Calibri" w:eastAsia="Calibri" w:hAnsi="Calibri"/>
          <w:b w:val="1"/>
          <w:color w:val="000000"/>
          <w:sz w:val="22"/>
          <w:szCs w:val="22"/>
        </w:rPr>
      </w:pPr>
      <w:bookmarkStart w:colFirst="0" w:colLast="0" w:name="_fpavyog5dbvb" w:id="6"/>
      <w:bookmarkEnd w:id="6"/>
      <w:r w:rsidDel="00000000" w:rsidR="00000000" w:rsidRPr="00000000">
        <w:rPr>
          <w:rFonts w:ascii="Calibri" w:cs="Calibri" w:eastAsia="Calibri" w:hAnsi="Calibri"/>
          <w:b w:val="1"/>
          <w:color w:val="000000"/>
          <w:sz w:val="22"/>
          <w:szCs w:val="22"/>
          <w:rtl w:val="0"/>
        </w:rPr>
        <w:t xml:space="preserve">Q3 c:</w:t>
      </w:r>
    </w:p>
    <w:p w:rsidR="00000000" w:rsidDel="00000000" w:rsidP="00000000" w:rsidRDefault="00000000" w:rsidRPr="00000000" w14:paraId="0000006C">
      <w:pPr>
        <w:rPr>
          <w:rFonts w:ascii="Calibri" w:cs="Calibri" w:eastAsia="Calibri" w:hAnsi="Calibri"/>
        </w:rPr>
      </w:pPr>
      <w:r w:rsidDel="00000000" w:rsidR="00000000" w:rsidRPr="00000000">
        <w:rPr>
          <w:rFonts w:ascii="Calibri" w:cs="Calibri" w:eastAsia="Calibri" w:hAnsi="Calibri"/>
          <w:rtl w:val="0"/>
        </w:rPr>
        <w:t xml:space="preserve">Would you like to add specific comments about any activity in the lists above? Are there any other reasons why you would </w:t>
      </w:r>
      <w:r w:rsidDel="00000000" w:rsidR="00000000" w:rsidRPr="00000000">
        <w:rPr>
          <w:rFonts w:ascii="Calibri" w:cs="Calibri" w:eastAsia="Calibri" w:hAnsi="Calibri"/>
          <w:b w:val="1"/>
          <w:rtl w:val="0"/>
        </w:rPr>
        <w:t xml:space="preserve">not</w:t>
      </w:r>
      <w:r w:rsidDel="00000000" w:rsidR="00000000" w:rsidRPr="00000000">
        <w:rPr>
          <w:rFonts w:ascii="Calibri" w:cs="Calibri" w:eastAsia="Calibri" w:hAnsi="Calibri"/>
          <w:rtl w:val="0"/>
        </w:rPr>
        <w:t xml:space="preserve"> engage in workflows for OA books? Do any of the activities seem especially relevant or irrelevant? If so, why?</w:t>
      </w:r>
    </w:p>
    <w:p w:rsidR="00000000" w:rsidDel="00000000" w:rsidP="00000000" w:rsidRDefault="00000000" w:rsidRPr="00000000" w14:paraId="0000006D">
      <w:pPr>
        <w:rPr>
          <w:rFonts w:ascii="Calibri" w:cs="Calibri" w:eastAsia="Calibri" w:hAnsi="Calibri"/>
        </w:rPr>
      </w:pPr>
      <w:r w:rsidDel="00000000" w:rsidR="00000000" w:rsidRPr="00000000">
        <w:rPr>
          <w:rFonts w:ascii="Calibri" w:cs="Calibri" w:eastAsia="Calibri" w:hAnsi="Calibri"/>
          <w:rtl w:val="0"/>
        </w:rPr>
        <w:t xml:space="preserve">[Free text]</w:t>
      </w:r>
    </w:p>
    <w:p w:rsidR="00000000" w:rsidDel="00000000" w:rsidP="00000000" w:rsidRDefault="00000000" w:rsidRPr="00000000" w14:paraId="0000006E">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F">
      <w:pPr>
        <w:pStyle w:val="Heading4"/>
        <w:keepNext w:val="0"/>
        <w:keepLines w:val="0"/>
        <w:spacing w:after="40" w:before="240" w:lineRule="auto"/>
        <w:rPr>
          <w:rFonts w:ascii="Calibri" w:cs="Calibri" w:eastAsia="Calibri" w:hAnsi="Calibri"/>
          <w:b w:val="1"/>
          <w:color w:val="000000"/>
          <w:sz w:val="22"/>
          <w:szCs w:val="22"/>
        </w:rPr>
      </w:pPr>
      <w:bookmarkStart w:colFirst="0" w:colLast="0" w:name="_eeoul3uq9qkt" w:id="7"/>
      <w:bookmarkEnd w:id="7"/>
      <w:r w:rsidDel="00000000" w:rsidR="00000000" w:rsidRPr="00000000">
        <w:rPr>
          <w:rFonts w:ascii="Calibri" w:cs="Calibri" w:eastAsia="Calibri" w:hAnsi="Calibri"/>
          <w:b w:val="1"/>
          <w:color w:val="000000"/>
          <w:sz w:val="22"/>
          <w:szCs w:val="22"/>
          <w:rtl w:val="0"/>
        </w:rPr>
        <w:t xml:space="preserve">Q4:</w:t>
      </w:r>
    </w:p>
    <w:p w:rsidR="00000000" w:rsidDel="00000000" w:rsidP="00000000" w:rsidRDefault="00000000" w:rsidRPr="00000000" w14:paraId="00000070">
      <w:pPr>
        <w:rPr>
          <w:rFonts w:ascii="Calibri" w:cs="Calibri" w:eastAsia="Calibri" w:hAnsi="Calibri"/>
        </w:rPr>
      </w:pPr>
      <w:r w:rsidDel="00000000" w:rsidR="00000000" w:rsidRPr="00000000">
        <w:rPr>
          <w:rFonts w:ascii="Calibri" w:cs="Calibri" w:eastAsia="Calibri" w:hAnsi="Calibri"/>
          <w:rtl w:val="0"/>
        </w:rPr>
        <w:t xml:space="preserve">Are there other activities, not included in the list above, which your library undertakes to support the management, distribution or publication of OA books? Please elaborate.</w:t>
      </w:r>
    </w:p>
    <w:p w:rsidR="00000000" w:rsidDel="00000000" w:rsidP="00000000" w:rsidRDefault="00000000" w:rsidRPr="00000000" w14:paraId="00000071">
      <w:pPr>
        <w:rPr>
          <w:rFonts w:ascii="Calibri" w:cs="Calibri" w:eastAsia="Calibri" w:hAnsi="Calibri"/>
        </w:rPr>
      </w:pPr>
      <w:r w:rsidDel="00000000" w:rsidR="00000000" w:rsidRPr="00000000">
        <w:rPr>
          <w:rFonts w:ascii="Calibri" w:cs="Calibri" w:eastAsia="Calibri" w:hAnsi="Calibri"/>
          <w:rtl w:val="0"/>
        </w:rPr>
        <w:t xml:space="preserve">[Free text]</w:t>
      </w:r>
    </w:p>
    <w:p w:rsidR="00000000" w:rsidDel="00000000" w:rsidP="00000000" w:rsidRDefault="00000000" w:rsidRPr="00000000" w14:paraId="00000072">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3">
      <w:pPr>
        <w:pStyle w:val="Heading4"/>
        <w:keepNext w:val="0"/>
        <w:keepLines w:val="0"/>
        <w:spacing w:after="40" w:before="240" w:lineRule="auto"/>
        <w:rPr>
          <w:rFonts w:ascii="Calibri" w:cs="Calibri" w:eastAsia="Calibri" w:hAnsi="Calibri"/>
          <w:b w:val="1"/>
          <w:color w:val="000000"/>
          <w:sz w:val="22"/>
          <w:szCs w:val="22"/>
        </w:rPr>
      </w:pPr>
      <w:bookmarkStart w:colFirst="0" w:colLast="0" w:name="_k7ox5gewdnmg" w:id="8"/>
      <w:bookmarkEnd w:id="8"/>
      <w:r w:rsidDel="00000000" w:rsidR="00000000" w:rsidRPr="00000000">
        <w:rPr>
          <w:rFonts w:ascii="Calibri" w:cs="Calibri" w:eastAsia="Calibri" w:hAnsi="Calibri"/>
          <w:b w:val="1"/>
          <w:color w:val="000000"/>
          <w:sz w:val="22"/>
          <w:szCs w:val="22"/>
          <w:rtl w:val="0"/>
        </w:rPr>
        <w:t xml:space="preserve">Q5:</w:t>
      </w:r>
    </w:p>
    <w:p w:rsidR="00000000" w:rsidDel="00000000" w:rsidP="00000000" w:rsidRDefault="00000000" w:rsidRPr="00000000" w14:paraId="00000074">
      <w:pPr>
        <w:rPr>
          <w:rFonts w:ascii="Calibri" w:cs="Calibri" w:eastAsia="Calibri" w:hAnsi="Calibri"/>
        </w:rPr>
      </w:pPr>
      <w:r w:rsidDel="00000000" w:rsidR="00000000" w:rsidRPr="00000000">
        <w:rPr>
          <w:rFonts w:ascii="Calibri" w:cs="Calibri" w:eastAsia="Calibri" w:hAnsi="Calibri"/>
          <w:rtl w:val="0"/>
        </w:rPr>
        <w:t xml:space="preserve">The above suggestions of action may, or may not, require further development of skills among librarians in your organisation. Which of these would you like to learn more about, to build your OA monograph strategy?</w:t>
      </w:r>
      <w:r w:rsidDel="00000000" w:rsidR="00000000" w:rsidRPr="00000000">
        <w:rPr>
          <w:rtl w:val="0"/>
        </w:rPr>
      </w:r>
    </w:p>
    <w:p w:rsidR="00000000" w:rsidDel="00000000" w:rsidP="00000000" w:rsidRDefault="00000000" w:rsidRPr="00000000" w14:paraId="00000075">
      <w:pPr>
        <w:rPr>
          <w:rFonts w:ascii="Calibri" w:cs="Calibri" w:eastAsia="Calibri" w:hAnsi="Calibri"/>
        </w:rPr>
      </w:pPr>
      <w:r w:rsidDel="00000000" w:rsidR="00000000" w:rsidRPr="00000000">
        <w:rPr>
          <w:rFonts w:ascii="Calibri" w:cs="Calibri" w:eastAsia="Calibri" w:hAnsi="Calibri"/>
          <w:rtl w:val="0"/>
        </w:rPr>
        <w:t xml:space="preserve">[Free text]</w:t>
      </w:r>
    </w:p>
    <w:p w:rsidR="00000000" w:rsidDel="00000000" w:rsidP="00000000" w:rsidRDefault="00000000" w:rsidRPr="00000000" w14:paraId="00000076">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77">
      <w:pPr>
        <w:pStyle w:val="Heading4"/>
        <w:keepNext w:val="0"/>
        <w:keepLines w:val="0"/>
        <w:spacing w:after="40" w:before="240" w:lineRule="auto"/>
        <w:rPr>
          <w:rFonts w:ascii="Calibri" w:cs="Calibri" w:eastAsia="Calibri" w:hAnsi="Calibri"/>
          <w:b w:val="1"/>
          <w:color w:val="000000"/>
          <w:sz w:val="22"/>
          <w:szCs w:val="22"/>
        </w:rPr>
      </w:pPr>
      <w:bookmarkStart w:colFirst="0" w:colLast="0" w:name="_u63mcclatjh0" w:id="9"/>
      <w:bookmarkEnd w:id="9"/>
      <w:r w:rsidDel="00000000" w:rsidR="00000000" w:rsidRPr="00000000">
        <w:rPr>
          <w:rFonts w:ascii="Calibri" w:cs="Calibri" w:eastAsia="Calibri" w:hAnsi="Calibri"/>
          <w:b w:val="1"/>
          <w:color w:val="000000"/>
          <w:sz w:val="22"/>
          <w:szCs w:val="22"/>
          <w:rtl w:val="0"/>
        </w:rPr>
        <w:t xml:space="preserve">Q6:</w:t>
      </w:r>
      <w:r w:rsidDel="00000000" w:rsidR="00000000" w:rsidRPr="00000000">
        <w:rPr>
          <w:rtl w:val="0"/>
        </w:rPr>
      </w:r>
    </w:p>
    <w:p w:rsidR="00000000" w:rsidDel="00000000" w:rsidP="00000000" w:rsidRDefault="00000000" w:rsidRPr="00000000" w14:paraId="00000078">
      <w:pPr>
        <w:rPr>
          <w:rFonts w:ascii="Calibri" w:cs="Calibri" w:eastAsia="Calibri" w:hAnsi="Calibri"/>
        </w:rPr>
      </w:pPr>
      <w:r w:rsidDel="00000000" w:rsidR="00000000" w:rsidRPr="00000000">
        <w:rPr>
          <w:rFonts w:ascii="Calibri" w:cs="Calibri" w:eastAsia="Calibri" w:hAnsi="Calibri"/>
          <w:rtl w:val="0"/>
        </w:rPr>
        <w:t xml:space="preserve">If you were to acquire more knowledge or resources related to OA monographs, what kind of support do you think LIBER could offer</w:t>
      </w:r>
      <w:r w:rsidDel="00000000" w:rsidR="00000000" w:rsidRPr="00000000">
        <w:rPr>
          <w:rtl w:val="0"/>
        </w:rPr>
      </w:r>
    </w:p>
    <w:p w:rsidR="00000000" w:rsidDel="00000000" w:rsidP="00000000" w:rsidRDefault="00000000" w:rsidRPr="00000000" w14:paraId="00000079">
      <w:pPr>
        <w:rPr>
          <w:rFonts w:ascii="Calibri" w:cs="Calibri" w:eastAsia="Calibri" w:hAnsi="Calibri"/>
        </w:rPr>
      </w:pPr>
      <w:r w:rsidDel="00000000" w:rsidR="00000000" w:rsidRPr="00000000">
        <w:rPr>
          <w:rFonts w:ascii="Calibri" w:cs="Calibri" w:eastAsia="Calibri" w:hAnsi="Calibri"/>
          <w:rtl w:val="0"/>
        </w:rPr>
        <w:t xml:space="preserve">[Free text]</w:t>
      </w:r>
      <w:r w:rsidDel="00000000" w:rsidR="00000000" w:rsidRPr="00000000">
        <w:rPr>
          <w:rtl w:val="0"/>
        </w:rPr>
      </w:r>
    </w:p>
    <w:sectPr>
      <w:headerReference r:id="rId9"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rPr/>
    </w:pPr>
    <w:r w:rsidDel="00000000" w:rsidR="00000000" w:rsidRPr="00000000">
      <w:rPr/>
      <w:drawing>
        <wp:inline distB="114300" distT="114300" distL="114300" distR="114300">
          <wp:extent cx="1457325" cy="4191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57325" cy="4191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repository.jisc.ac.uk/6693/5/Knowledge_Exchange_summary_-_landscape_study_on_OA_and_Monographs_revised_July_2018.pdf" TargetMode="External"/><Relationship Id="rId7" Type="http://schemas.openxmlformats.org/officeDocument/2006/relationships/hyperlink" Target="http://repository.jisc.ac.uk/6693/5/Knowledge_Exchange_summary_-_landscape_study_on_OA_and_Monographs_revised_July_2018.pdf" TargetMode="External"/><Relationship Id="rId8" Type="http://schemas.openxmlformats.org/officeDocument/2006/relationships/hyperlink" Target="https://liberconference.eu/programme/workshops/open-access-books-in-academic-librar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