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ABC" w:rsidRPr="00FB51BE" w:rsidRDefault="00A86ABC" w:rsidP="00A86ABC">
      <w:pPr>
        <w:pStyle w:val="Ttulo3"/>
        <w:shd w:val="clear" w:color="auto" w:fill="FFFFFF"/>
        <w:spacing w:before="0" w:beforeAutospacing="0" w:after="0" w:afterAutospacing="0" w:line="270" w:lineRule="atLeast"/>
        <w:rPr>
          <w:b w:val="0"/>
          <w:sz w:val="24"/>
          <w:szCs w:val="24"/>
        </w:rPr>
      </w:pPr>
      <w:r>
        <w:rPr>
          <w:sz w:val="24"/>
          <w:szCs w:val="24"/>
        </w:rPr>
        <w:t>Supplementary</w:t>
      </w:r>
      <w:r w:rsidRPr="00FB51BE">
        <w:rPr>
          <w:sz w:val="24"/>
          <w:szCs w:val="24"/>
        </w:rPr>
        <w:t xml:space="preserve"> material </w:t>
      </w:r>
      <w:r>
        <w:rPr>
          <w:sz w:val="24"/>
          <w:szCs w:val="24"/>
        </w:rPr>
        <w:t>5</w:t>
      </w:r>
      <w:r w:rsidRPr="00FB51BE">
        <w:rPr>
          <w:sz w:val="24"/>
          <w:szCs w:val="24"/>
        </w:rPr>
        <w:t xml:space="preserve">. </w:t>
      </w:r>
      <w:r w:rsidRPr="00FB51BE">
        <w:rPr>
          <w:b w:val="0"/>
          <w:sz w:val="24"/>
          <w:szCs w:val="24"/>
        </w:rPr>
        <w:t xml:space="preserve">Maximum Likelihood tree inference of the </w:t>
      </w:r>
      <w:proofErr w:type="spellStart"/>
      <w:r w:rsidRPr="00FB51BE">
        <w:rPr>
          <w:b w:val="0"/>
          <w:i/>
          <w:sz w:val="24"/>
          <w:szCs w:val="24"/>
        </w:rPr>
        <w:t>Pristimantis</w:t>
      </w:r>
      <w:proofErr w:type="spellEnd"/>
      <w:r w:rsidRPr="00FB51BE">
        <w:rPr>
          <w:b w:val="0"/>
          <w:i/>
          <w:sz w:val="24"/>
          <w:szCs w:val="24"/>
        </w:rPr>
        <w:t xml:space="preserve"> </w:t>
      </w:r>
      <w:proofErr w:type="spellStart"/>
      <w:proofErr w:type="gramStart"/>
      <w:r w:rsidRPr="00FB51BE">
        <w:rPr>
          <w:b w:val="0"/>
          <w:i/>
          <w:sz w:val="24"/>
          <w:szCs w:val="24"/>
        </w:rPr>
        <w:t>orestes</w:t>
      </w:r>
      <w:proofErr w:type="spellEnd"/>
      <w:proofErr w:type="gramEnd"/>
      <w:r w:rsidRPr="00FB51BE">
        <w:rPr>
          <w:b w:val="0"/>
          <w:i/>
          <w:sz w:val="24"/>
          <w:szCs w:val="24"/>
        </w:rPr>
        <w:t xml:space="preserve"> </w:t>
      </w:r>
      <w:r w:rsidRPr="00FB51BE">
        <w:rPr>
          <w:b w:val="0"/>
          <w:sz w:val="24"/>
          <w:szCs w:val="24"/>
        </w:rPr>
        <w:t xml:space="preserve">species group. Bootstrap support values are shown for nodes over 70%. The bar coloration indicates the following: </w:t>
      </w:r>
      <w:r w:rsidRPr="00FB51BE">
        <w:rPr>
          <w:b w:val="0"/>
          <w:i/>
          <w:sz w:val="24"/>
          <w:szCs w:val="24"/>
        </w:rPr>
        <w:t xml:space="preserve">P. </w:t>
      </w:r>
      <w:proofErr w:type="spellStart"/>
      <w:r w:rsidRPr="00FB51BE">
        <w:rPr>
          <w:b w:val="0"/>
          <w:i/>
          <w:sz w:val="24"/>
          <w:szCs w:val="24"/>
        </w:rPr>
        <w:t>cajanuma</w:t>
      </w:r>
      <w:proofErr w:type="spellEnd"/>
      <w:r w:rsidRPr="00FB51BE">
        <w:rPr>
          <w:b w:val="0"/>
          <w:i/>
          <w:sz w:val="24"/>
          <w:szCs w:val="24"/>
        </w:rPr>
        <w:t xml:space="preserve"> </w:t>
      </w:r>
      <w:r w:rsidRPr="00FB51BE">
        <w:rPr>
          <w:b w:val="0"/>
          <w:sz w:val="24"/>
          <w:szCs w:val="24"/>
        </w:rPr>
        <w:t>sp.</w:t>
      </w:r>
      <w:r>
        <w:rPr>
          <w:b w:val="0"/>
          <w:sz w:val="24"/>
          <w:szCs w:val="24"/>
        </w:rPr>
        <w:t xml:space="preserve"> </w:t>
      </w:r>
      <w:r w:rsidRPr="00FB51BE">
        <w:rPr>
          <w:b w:val="0"/>
          <w:sz w:val="24"/>
          <w:szCs w:val="24"/>
        </w:rPr>
        <w:t xml:space="preserve">n </w:t>
      </w:r>
      <w:r>
        <w:rPr>
          <w:b w:val="0"/>
          <w:sz w:val="24"/>
          <w:szCs w:val="24"/>
        </w:rPr>
        <w:t>(yellow</w:t>
      </w:r>
      <w:r w:rsidRPr="00FB51BE">
        <w:rPr>
          <w:b w:val="0"/>
          <w:sz w:val="24"/>
          <w:szCs w:val="24"/>
        </w:rPr>
        <w:t xml:space="preserve">), </w:t>
      </w:r>
      <w:r w:rsidRPr="00FB51BE">
        <w:rPr>
          <w:b w:val="0"/>
          <w:i/>
          <w:sz w:val="24"/>
          <w:szCs w:val="24"/>
        </w:rPr>
        <w:t xml:space="preserve">P. </w:t>
      </w:r>
      <w:proofErr w:type="spellStart"/>
      <w:proofErr w:type="gramStart"/>
      <w:r w:rsidRPr="00FB51BE">
        <w:rPr>
          <w:b w:val="0"/>
          <w:i/>
          <w:sz w:val="24"/>
          <w:szCs w:val="24"/>
        </w:rPr>
        <w:t>orestes</w:t>
      </w:r>
      <w:proofErr w:type="spellEnd"/>
      <w:proofErr w:type="gramEnd"/>
      <w:r w:rsidRPr="00FB51BE">
        <w:rPr>
          <w:b w:val="0"/>
          <w:i/>
          <w:sz w:val="24"/>
          <w:szCs w:val="24"/>
        </w:rPr>
        <w:t xml:space="preserve"> </w:t>
      </w:r>
      <w:r w:rsidRPr="00FB51BE">
        <w:rPr>
          <w:b w:val="0"/>
          <w:sz w:val="24"/>
          <w:szCs w:val="24"/>
        </w:rPr>
        <w:t xml:space="preserve">(dark </w:t>
      </w:r>
      <w:r>
        <w:rPr>
          <w:b w:val="0"/>
          <w:sz w:val="24"/>
          <w:szCs w:val="24"/>
        </w:rPr>
        <w:t>red</w:t>
      </w:r>
      <w:r w:rsidRPr="00FB51BE">
        <w:rPr>
          <w:b w:val="0"/>
          <w:sz w:val="24"/>
          <w:szCs w:val="24"/>
        </w:rPr>
        <w:t xml:space="preserve">), </w:t>
      </w:r>
      <w:r w:rsidRPr="00FB51BE">
        <w:rPr>
          <w:b w:val="0"/>
          <w:i/>
          <w:sz w:val="24"/>
          <w:szCs w:val="24"/>
        </w:rPr>
        <w:t xml:space="preserve">P. </w:t>
      </w:r>
      <w:proofErr w:type="spellStart"/>
      <w:r w:rsidRPr="00FB51BE">
        <w:rPr>
          <w:b w:val="0"/>
          <w:i/>
          <w:sz w:val="24"/>
          <w:szCs w:val="24"/>
        </w:rPr>
        <w:t>saturninoi</w:t>
      </w:r>
      <w:proofErr w:type="spellEnd"/>
      <w:r w:rsidRPr="00FB51BE">
        <w:rPr>
          <w:b w:val="0"/>
          <w:i/>
          <w:sz w:val="24"/>
          <w:szCs w:val="24"/>
        </w:rPr>
        <w:t xml:space="preserve"> </w:t>
      </w:r>
      <w:r w:rsidRPr="00FB51BE">
        <w:rPr>
          <w:b w:val="0"/>
          <w:sz w:val="24"/>
          <w:szCs w:val="24"/>
        </w:rPr>
        <w:t>(</w:t>
      </w:r>
      <w:r>
        <w:rPr>
          <w:b w:val="0"/>
          <w:sz w:val="24"/>
          <w:szCs w:val="24"/>
        </w:rPr>
        <w:t>blue</w:t>
      </w:r>
      <w:r w:rsidRPr="00FB51BE">
        <w:rPr>
          <w:b w:val="0"/>
          <w:sz w:val="24"/>
          <w:szCs w:val="24"/>
        </w:rPr>
        <w:t xml:space="preserve">), and </w:t>
      </w:r>
      <w:r w:rsidRPr="00FB51BE">
        <w:rPr>
          <w:b w:val="0"/>
          <w:i/>
          <w:sz w:val="24"/>
          <w:szCs w:val="24"/>
        </w:rPr>
        <w:t xml:space="preserve">P. </w:t>
      </w:r>
      <w:proofErr w:type="spellStart"/>
      <w:r w:rsidRPr="00FB51BE">
        <w:rPr>
          <w:b w:val="0"/>
          <w:i/>
          <w:sz w:val="24"/>
          <w:szCs w:val="24"/>
        </w:rPr>
        <w:t>quintanai</w:t>
      </w:r>
      <w:proofErr w:type="spellEnd"/>
      <w:r w:rsidRPr="00FB51BE">
        <w:rPr>
          <w:b w:val="0"/>
          <w:i/>
          <w:sz w:val="24"/>
          <w:szCs w:val="24"/>
        </w:rPr>
        <w:t xml:space="preserve"> </w:t>
      </w:r>
      <w:r w:rsidRPr="00FB51BE">
        <w:rPr>
          <w:b w:val="0"/>
          <w:sz w:val="24"/>
          <w:szCs w:val="24"/>
        </w:rPr>
        <w:t>sp.</w:t>
      </w:r>
      <w:r>
        <w:rPr>
          <w:b w:val="0"/>
          <w:sz w:val="24"/>
          <w:szCs w:val="24"/>
        </w:rPr>
        <w:t xml:space="preserve"> </w:t>
      </w:r>
      <w:r w:rsidRPr="00FB51BE">
        <w:rPr>
          <w:b w:val="0"/>
          <w:sz w:val="24"/>
          <w:szCs w:val="24"/>
        </w:rPr>
        <w:t>n (</w:t>
      </w:r>
      <w:r>
        <w:rPr>
          <w:b w:val="0"/>
          <w:sz w:val="24"/>
          <w:szCs w:val="24"/>
        </w:rPr>
        <w:t>green</w:t>
      </w:r>
      <w:r>
        <w:rPr>
          <w:b w:val="0"/>
          <w:sz w:val="24"/>
          <w:szCs w:val="24"/>
        </w:rPr>
        <w:t>).</w:t>
      </w:r>
    </w:p>
    <w:p w:rsidR="00A86ABC" w:rsidRDefault="00A86ABC" w:rsidP="00A86ABC">
      <w:pPr>
        <w:pStyle w:val="Ttulo3"/>
        <w:shd w:val="clear" w:color="auto" w:fill="FFFFFF"/>
        <w:spacing w:before="0" w:beforeAutospacing="0" w:after="0" w:afterAutospacing="0" w:line="270" w:lineRule="atLeast"/>
        <w:jc w:val="center"/>
        <w:rPr>
          <w:noProof/>
          <w:sz w:val="24"/>
          <w:szCs w:val="24"/>
        </w:rPr>
      </w:pPr>
    </w:p>
    <w:p w:rsidR="00A86ABC" w:rsidRPr="00FB51BE" w:rsidRDefault="00A86ABC" w:rsidP="00A86ABC">
      <w:pPr>
        <w:pStyle w:val="Ttulo3"/>
        <w:shd w:val="clear" w:color="auto" w:fill="FFFFFF"/>
        <w:spacing w:before="0" w:beforeAutospacing="0" w:after="0" w:afterAutospacing="0" w:line="270" w:lineRule="atLeast"/>
        <w:jc w:val="center"/>
        <w:rPr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-231039</wp:posOffset>
            </wp:positionH>
            <wp:positionV relativeFrom="paragraph">
              <wp:posOffset>234362</wp:posOffset>
            </wp:positionV>
            <wp:extent cx="6503035" cy="6101715"/>
            <wp:effectExtent l="0" t="0" r="0" b="0"/>
            <wp:wrapTight wrapText="bothSides">
              <wp:wrapPolygon edited="0">
                <wp:start x="0" y="0"/>
                <wp:lineTo x="0" y="21512"/>
                <wp:lineTo x="21514" y="21512"/>
                <wp:lineTo x="21514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l_final.b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3035" cy="6101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86ABC" w:rsidRPr="00FB51BE" w:rsidRDefault="00A86ABC" w:rsidP="00A86ABC">
      <w:pPr>
        <w:pStyle w:val="Ttulo3"/>
        <w:shd w:val="clear" w:color="auto" w:fill="FFFFFF"/>
        <w:spacing w:before="0" w:beforeAutospacing="0" w:after="0" w:afterAutospacing="0" w:line="270" w:lineRule="atLeast"/>
        <w:rPr>
          <w:sz w:val="24"/>
          <w:szCs w:val="24"/>
        </w:rPr>
      </w:pPr>
    </w:p>
    <w:p w:rsidR="00A86ABC" w:rsidRPr="00FB51BE" w:rsidRDefault="00A86ABC" w:rsidP="00A86ABC">
      <w:pPr>
        <w:pStyle w:val="Ttulo3"/>
        <w:shd w:val="clear" w:color="auto" w:fill="FFFFFF"/>
        <w:spacing w:before="0" w:beforeAutospacing="0" w:after="0" w:afterAutospacing="0" w:line="270" w:lineRule="atLeast"/>
        <w:rPr>
          <w:sz w:val="24"/>
          <w:szCs w:val="24"/>
        </w:rPr>
      </w:pPr>
    </w:p>
    <w:p w:rsidR="00C315AC" w:rsidRDefault="00C315AC"/>
    <w:sectPr w:rsidR="00C315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ABC"/>
    <w:rsid w:val="00A86ABC"/>
    <w:rsid w:val="00C3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1AE51C-9EA4-4CB7-9284-4B33CD2C5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A86A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A86ABC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JÓZSEF PAUL SZÉKELY</dc:creator>
  <cp:keywords/>
  <dc:description/>
  <cp:lastModifiedBy>JÓZSEF PAUL SZÉKELY</cp:lastModifiedBy>
  <cp:revision>1</cp:revision>
  <dcterms:created xsi:type="dcterms:W3CDTF">2019-04-03T02:40:00Z</dcterms:created>
  <dcterms:modified xsi:type="dcterms:W3CDTF">2019-04-03T02:41:00Z</dcterms:modified>
</cp:coreProperties>
</file>