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5ED87F" w14:textId="27B5C954" w:rsidR="00244AC2" w:rsidRPr="00AF103E" w:rsidRDefault="00244AC2" w:rsidP="00244AC2">
      <w:pPr>
        <w:pStyle w:val="Annexe"/>
      </w:pPr>
      <w:bookmarkStart w:id="0" w:name="_Toc246084765"/>
      <w:bookmarkStart w:id="1" w:name="_Toc308702600"/>
      <w:bookmarkStart w:id="2" w:name="_Toc530729020"/>
      <w:bookmarkStart w:id="3" w:name="a7"/>
      <w:r w:rsidRPr="00AF103E">
        <w:t>A</w:t>
      </w:r>
      <w:r w:rsidR="0063536F">
        <w:t>ppendice</w:t>
      </w:r>
      <w:r w:rsidRPr="00AF103E">
        <w:t xml:space="preserve"> VII</w:t>
      </w:r>
      <w:r w:rsidRPr="00AF103E">
        <w:br/>
        <w:t>Proposition d</w:t>
      </w:r>
      <w:bookmarkStart w:id="4" w:name="_GoBack"/>
      <w:bookmarkEnd w:id="4"/>
      <w:r w:rsidRPr="00AF103E">
        <w:t>e résumé sur l</w:t>
      </w:r>
      <w:r w:rsidR="008E78FE">
        <w:t>’</w:t>
      </w:r>
      <w:r w:rsidRPr="00AF103E">
        <w:t xml:space="preserve">état des stocks – </w:t>
      </w:r>
      <w:proofErr w:type="spellStart"/>
      <w:r w:rsidRPr="00AF103E">
        <w:t>listao</w:t>
      </w:r>
      <w:bookmarkEnd w:id="0"/>
      <w:bookmarkEnd w:id="1"/>
      <w:bookmarkEnd w:id="2"/>
      <w:proofErr w:type="spellEnd"/>
    </w:p>
    <w:bookmarkEnd w:id="3"/>
    <w:p w14:paraId="28A4624B" w14:textId="77777777" w:rsidR="00244AC2" w:rsidRPr="00AF103E" w:rsidRDefault="00244AC2" w:rsidP="000848D9">
      <w:pPr>
        <w:jc w:val="center"/>
      </w:pPr>
      <w:r w:rsidRPr="00AF103E">
        <w:rPr>
          <w:rFonts w:ascii="ITC Bookman" w:hAnsi="ITC Bookman"/>
          <w:b/>
          <w:noProof/>
          <w:lang w:eastAsia="ja-JP"/>
        </w:rPr>
        <w:drawing>
          <wp:inline distT="0" distB="0" distL="0" distR="0" wp14:anchorId="0F8389BB" wp14:editId="44477F15">
            <wp:extent cx="4032000" cy="815140"/>
            <wp:effectExtent l="0" t="0" r="0" b="4445"/>
            <wp:docPr id="21" name="Picture 1" descr="Description: Description: C:\Documents and Settings\Julien.IOTC\Desktop\IOTCLogoCMYKLetterHead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escription: Description: C:\Documents and Settings\Julien.IOTC\Desktop\IOTCLogoCMYKLetterHead2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" t="45799" r="56220" b="44173"/>
                    <a:stretch/>
                  </pic:blipFill>
                  <pic:spPr bwMode="auto">
                    <a:xfrm>
                      <a:off x="0" y="0"/>
                      <a:ext cx="4101013" cy="8290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:mv="urn:schemas-microsoft-com:mac:vml" xmlns:mo="http://schemas.microsoft.com/office/mac/office/2008/main"/>
                      </a:ext>
                    </a:extLst>
                  </pic:spPr>
                </pic:pic>
              </a:graphicData>
            </a:graphic>
          </wp:inline>
        </w:drawing>
      </w:r>
      <w:r w:rsidRPr="00AF103E">
        <w:rPr>
          <w:rFonts w:ascii="Calibri" w:eastAsia="Calibri" w:hAnsi="Calibri"/>
          <w:noProof/>
          <w:lang w:eastAsia="ja-JP"/>
        </w:rPr>
        <w:drawing>
          <wp:inline distT="0" distB="0" distL="0" distR="0" wp14:anchorId="05E332A8" wp14:editId="781B0B54">
            <wp:extent cx="1829408" cy="826851"/>
            <wp:effectExtent l="0" t="0" r="0" b="0"/>
            <wp:docPr id="26" name="Picture 96" descr="Description: Y:\04 - Meetings\01 - Meeting Administration\FAO line drawnings\Katsuwonus_pelamis-main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Description: Y:\04 - Meetings\01 - Meeting Administration\FAO line drawnings\Katsuwonus_pelamis-main.t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9165" cy="8267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5BAF23" w14:textId="77777777" w:rsidR="00244AC2" w:rsidRPr="00AF103E" w:rsidRDefault="00244AC2" w:rsidP="000848D9"/>
    <w:p w14:paraId="695AAE06" w14:textId="0534A57D" w:rsidR="00244AC2" w:rsidRPr="00AF103E" w:rsidRDefault="00244AC2" w:rsidP="00244AC2">
      <w:pPr>
        <w:pStyle w:val="ResolutionsAnnex"/>
        <w:rPr>
          <w:rFonts w:ascii="Times New Roman" w:hAnsi="Times New Roman"/>
          <w:noProof w:val="0"/>
          <w:kern w:val="32"/>
          <w:sz w:val="28"/>
          <w:szCs w:val="28"/>
          <w:lang w:val="fr-FR"/>
        </w:rPr>
      </w:pPr>
      <w:r w:rsidRPr="00AF103E">
        <w:rPr>
          <w:rFonts w:ascii="Times New Roman" w:hAnsi="Times New Roman"/>
          <w:bCs/>
          <w:noProof w:val="0"/>
          <w:sz w:val="28"/>
          <w:szCs w:val="28"/>
          <w:lang w:val="fr-FR"/>
        </w:rPr>
        <w:t>État de la</w:t>
      </w:r>
      <w:r w:rsidRPr="00AF103E">
        <w:rPr>
          <w:rFonts w:ascii="Times New Roman" w:hAnsi="Times New Roman"/>
          <w:noProof w:val="0"/>
          <w:sz w:val="28"/>
          <w:szCs w:val="28"/>
          <w:lang w:val="fr-FR"/>
        </w:rPr>
        <w:t xml:space="preserve"> ressource de </w:t>
      </w:r>
      <w:proofErr w:type="spellStart"/>
      <w:r w:rsidRPr="00AF103E">
        <w:rPr>
          <w:rFonts w:ascii="Times New Roman" w:hAnsi="Times New Roman"/>
          <w:noProof w:val="0"/>
          <w:sz w:val="28"/>
          <w:szCs w:val="28"/>
          <w:lang w:val="fr-FR"/>
        </w:rPr>
        <w:t>listao</w:t>
      </w:r>
      <w:proofErr w:type="spellEnd"/>
      <w:r w:rsidRPr="00AF103E">
        <w:rPr>
          <w:rFonts w:ascii="Times New Roman" w:hAnsi="Times New Roman"/>
          <w:noProof w:val="0"/>
          <w:sz w:val="28"/>
          <w:szCs w:val="28"/>
          <w:lang w:val="fr-FR"/>
        </w:rPr>
        <w:t xml:space="preserve"> (SKJ : </w:t>
      </w:r>
      <w:proofErr w:type="spellStart"/>
      <w:r w:rsidRPr="00AF103E">
        <w:rPr>
          <w:rFonts w:ascii="Times New Roman" w:hAnsi="Times New Roman"/>
          <w:i/>
          <w:noProof w:val="0"/>
          <w:sz w:val="28"/>
          <w:szCs w:val="28"/>
          <w:lang w:val="fr-FR"/>
        </w:rPr>
        <w:t>Katsuwonus</w:t>
      </w:r>
      <w:proofErr w:type="spellEnd"/>
      <w:r w:rsidRPr="00AF103E">
        <w:rPr>
          <w:rFonts w:ascii="Times New Roman" w:hAnsi="Times New Roman"/>
          <w:i/>
          <w:noProof w:val="0"/>
          <w:sz w:val="28"/>
          <w:szCs w:val="28"/>
          <w:lang w:val="fr-FR"/>
        </w:rPr>
        <w:t xml:space="preserve"> </w:t>
      </w:r>
      <w:proofErr w:type="spellStart"/>
      <w:r w:rsidRPr="00AF103E">
        <w:rPr>
          <w:rFonts w:ascii="Times New Roman" w:hAnsi="Times New Roman"/>
          <w:i/>
          <w:noProof w:val="0"/>
          <w:sz w:val="28"/>
          <w:szCs w:val="28"/>
          <w:lang w:val="fr-FR"/>
        </w:rPr>
        <w:t>pelamis</w:t>
      </w:r>
      <w:proofErr w:type="spellEnd"/>
      <w:r w:rsidRPr="00AF103E">
        <w:rPr>
          <w:rFonts w:ascii="Times New Roman" w:hAnsi="Times New Roman"/>
          <w:noProof w:val="0"/>
          <w:sz w:val="28"/>
          <w:szCs w:val="28"/>
          <w:lang w:val="fr-FR"/>
        </w:rPr>
        <w:t>)</w:t>
      </w:r>
      <w:r w:rsidRPr="00AF103E">
        <w:rPr>
          <w:rFonts w:ascii="Times New Roman" w:hAnsi="Times New Roman"/>
          <w:i/>
          <w:noProof w:val="0"/>
          <w:sz w:val="28"/>
          <w:szCs w:val="28"/>
          <w:lang w:val="fr-FR"/>
        </w:rPr>
        <w:t xml:space="preserve"> </w:t>
      </w:r>
      <w:r w:rsidRPr="00AF103E">
        <w:rPr>
          <w:rFonts w:ascii="Times New Roman" w:hAnsi="Times New Roman"/>
          <w:noProof w:val="0"/>
          <w:sz w:val="28"/>
          <w:szCs w:val="28"/>
          <w:lang w:val="fr-FR"/>
        </w:rPr>
        <w:t>de l</w:t>
      </w:r>
      <w:r w:rsidR="008E78FE">
        <w:rPr>
          <w:rFonts w:ascii="Times New Roman" w:hAnsi="Times New Roman"/>
          <w:noProof w:val="0"/>
          <w:sz w:val="28"/>
          <w:szCs w:val="28"/>
          <w:lang w:val="fr-FR"/>
        </w:rPr>
        <w:t>’</w:t>
      </w:r>
      <w:r w:rsidRPr="00AF103E">
        <w:rPr>
          <w:rFonts w:ascii="Times New Roman" w:hAnsi="Times New Roman"/>
          <w:noProof w:val="0"/>
          <w:sz w:val="28"/>
          <w:szCs w:val="28"/>
          <w:lang w:val="fr-FR"/>
        </w:rPr>
        <w:t xml:space="preserve">océan Indien </w:t>
      </w:r>
    </w:p>
    <w:p w14:paraId="56D313FD" w14:textId="77777777" w:rsidR="00244AC2" w:rsidRPr="00AF103E" w:rsidRDefault="00244AC2" w:rsidP="00244AC2">
      <w:pPr>
        <w:pStyle w:val="ResolutionsAnnex"/>
        <w:rPr>
          <w:rFonts w:ascii="Times New Roman" w:hAnsi="Times New Roman"/>
          <w:noProof w:val="0"/>
          <w:kern w:val="32"/>
          <w:sz w:val="28"/>
          <w:szCs w:val="28"/>
          <w:lang w:val="fr-FR"/>
        </w:rPr>
      </w:pPr>
    </w:p>
    <w:p w14:paraId="7AB2BBC1" w14:textId="2F92D373" w:rsidR="00244AC2" w:rsidRPr="00AF103E" w:rsidRDefault="00244AC2" w:rsidP="00244AC2">
      <w:pPr>
        <w:rPr>
          <w:color w:val="000000"/>
          <w:sz w:val="20"/>
        </w:rPr>
      </w:pPr>
      <w:r w:rsidRPr="00AF103E">
        <w:rPr>
          <w:color w:val="000000"/>
          <w:sz w:val="20"/>
        </w:rPr>
        <w:t xml:space="preserve">Tableau 1. </w:t>
      </w:r>
      <w:proofErr w:type="spellStart"/>
      <w:r w:rsidRPr="00AF103E">
        <w:rPr>
          <w:color w:val="000000"/>
          <w:sz w:val="20"/>
        </w:rPr>
        <w:t>Listao</w:t>
      </w:r>
      <w:proofErr w:type="spellEnd"/>
      <w:r w:rsidRPr="00AF103E">
        <w:rPr>
          <w:color w:val="000000"/>
          <w:sz w:val="20"/>
        </w:rPr>
        <w:t xml:space="preserve"> : état du </w:t>
      </w:r>
      <w:proofErr w:type="spellStart"/>
      <w:r w:rsidRPr="00AF103E">
        <w:rPr>
          <w:color w:val="000000"/>
          <w:sz w:val="20"/>
        </w:rPr>
        <w:t>listao</w:t>
      </w:r>
      <w:proofErr w:type="spellEnd"/>
      <w:r w:rsidRPr="00AF103E">
        <w:rPr>
          <w:color w:val="000000"/>
          <w:sz w:val="20"/>
        </w:rPr>
        <w:t xml:space="preserve"> (</w:t>
      </w:r>
      <w:proofErr w:type="spellStart"/>
      <w:r w:rsidRPr="00AF103E">
        <w:rPr>
          <w:i/>
          <w:color w:val="000000"/>
          <w:sz w:val="20"/>
        </w:rPr>
        <w:t>Katsuwonus</w:t>
      </w:r>
      <w:proofErr w:type="spellEnd"/>
      <w:r w:rsidRPr="00AF103E">
        <w:rPr>
          <w:i/>
          <w:color w:val="000000"/>
          <w:sz w:val="20"/>
        </w:rPr>
        <w:t xml:space="preserve"> </w:t>
      </w:r>
      <w:proofErr w:type="spellStart"/>
      <w:r w:rsidRPr="00AF103E">
        <w:rPr>
          <w:i/>
          <w:color w:val="000000"/>
          <w:sz w:val="20"/>
        </w:rPr>
        <w:t>pelamis</w:t>
      </w:r>
      <w:proofErr w:type="spellEnd"/>
      <w:r w:rsidRPr="00AF103E">
        <w:rPr>
          <w:color w:val="000000"/>
          <w:sz w:val="20"/>
        </w:rPr>
        <w:t>) de l</w:t>
      </w:r>
      <w:r w:rsidR="008E78FE">
        <w:rPr>
          <w:color w:val="000000"/>
          <w:sz w:val="20"/>
        </w:rPr>
        <w:t>’</w:t>
      </w:r>
      <w:r w:rsidRPr="00AF103E">
        <w:rPr>
          <w:color w:val="000000"/>
          <w:sz w:val="20"/>
        </w:rPr>
        <w:t>océan Indien.</w:t>
      </w:r>
    </w:p>
    <w:tbl>
      <w:tblPr>
        <w:tblW w:w="922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315"/>
        <w:gridCol w:w="3501"/>
        <w:gridCol w:w="2938"/>
        <w:gridCol w:w="1469"/>
      </w:tblGrid>
      <w:tr w:rsidR="00244AC2" w:rsidRPr="00AF103E" w14:paraId="35CA581B" w14:textId="77777777" w:rsidTr="00C24059">
        <w:trPr>
          <w:trHeight w:val="891"/>
          <w:jc w:val="center"/>
        </w:trPr>
        <w:tc>
          <w:tcPr>
            <w:tcW w:w="1315" w:type="dxa"/>
            <w:shd w:val="clear" w:color="auto" w:fill="auto"/>
            <w:vAlign w:val="center"/>
          </w:tcPr>
          <w:p w14:paraId="35D9DC11" w14:textId="77777777" w:rsidR="00244AC2" w:rsidRPr="00AF103E" w:rsidRDefault="00244AC2" w:rsidP="00414318">
            <w:pPr>
              <w:jc w:val="center"/>
              <w:rPr>
                <w:b/>
                <w:sz w:val="20"/>
                <w:lang w:eastAsia="en-US"/>
              </w:rPr>
            </w:pPr>
            <w:r w:rsidRPr="00AF103E">
              <w:rPr>
                <w:b/>
                <w:sz w:val="20"/>
                <w:lang w:eastAsia="en-US"/>
              </w:rPr>
              <w:t>Zone</w:t>
            </w:r>
            <w:r w:rsidR="00811B78" w:rsidRPr="00AF103E">
              <w:rPr>
                <w:b/>
                <w:sz w:val="20"/>
                <w:lang w:eastAsia="en-US"/>
              </w:rPr>
              <w:t xml:space="preserve"> </w:t>
            </w:r>
            <w:r w:rsidRPr="00AF103E">
              <w:rPr>
                <w:b/>
                <w:sz w:val="20"/>
                <w:vertAlign w:val="superscript"/>
                <w:lang w:eastAsia="en-US"/>
              </w:rPr>
              <w:t>1</w:t>
            </w:r>
          </w:p>
        </w:tc>
        <w:tc>
          <w:tcPr>
            <w:tcW w:w="6439" w:type="dxa"/>
            <w:gridSpan w:val="2"/>
            <w:shd w:val="clear" w:color="auto" w:fill="auto"/>
            <w:vAlign w:val="center"/>
          </w:tcPr>
          <w:p w14:paraId="01DC42E2" w14:textId="77777777" w:rsidR="00244AC2" w:rsidRPr="00AF103E" w:rsidRDefault="00244AC2" w:rsidP="00414318">
            <w:pPr>
              <w:autoSpaceDE w:val="0"/>
              <w:jc w:val="center"/>
              <w:rPr>
                <w:b/>
                <w:sz w:val="20"/>
                <w:lang w:eastAsia="en-US"/>
              </w:rPr>
            </w:pPr>
            <w:r w:rsidRPr="00AF103E">
              <w:rPr>
                <w:b/>
                <w:sz w:val="20"/>
                <w:lang w:eastAsia="en-US"/>
              </w:rPr>
              <w:t>Indicateurs</w:t>
            </w:r>
          </w:p>
        </w:tc>
        <w:tc>
          <w:tcPr>
            <w:tcW w:w="146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79FE8F3F" w14:textId="15003BF5" w:rsidR="00244AC2" w:rsidRPr="00AF103E" w:rsidRDefault="00244AC2" w:rsidP="0027645E">
            <w:pPr>
              <w:autoSpaceDE w:val="0"/>
              <w:jc w:val="center"/>
              <w:rPr>
                <w:b/>
                <w:sz w:val="20"/>
                <w:lang w:eastAsia="en-GB"/>
              </w:rPr>
            </w:pPr>
            <w:r w:rsidRPr="00AF103E">
              <w:rPr>
                <w:b/>
                <w:sz w:val="20"/>
                <w:lang w:eastAsia="en-GB"/>
              </w:rPr>
              <w:t>Détermination de l</w:t>
            </w:r>
            <w:r w:rsidR="008E78FE">
              <w:rPr>
                <w:b/>
                <w:sz w:val="20"/>
                <w:lang w:eastAsia="en-GB"/>
              </w:rPr>
              <w:t>’</w:t>
            </w:r>
            <w:r w:rsidRPr="00AF103E">
              <w:rPr>
                <w:b/>
                <w:sz w:val="20"/>
                <w:lang w:eastAsia="en-GB"/>
              </w:rPr>
              <w:t>état du stock 201</w:t>
            </w:r>
            <w:r w:rsidR="00FA6438" w:rsidRPr="00AF103E">
              <w:rPr>
                <w:b/>
                <w:sz w:val="20"/>
                <w:lang w:eastAsia="en-GB"/>
              </w:rPr>
              <w:t>8</w:t>
            </w:r>
            <w:r w:rsidR="00FA6438" w:rsidRPr="00AF103E">
              <w:rPr>
                <w:sz w:val="20"/>
                <w:vertAlign w:val="superscript"/>
                <w:lang w:eastAsia="en-GB"/>
              </w:rPr>
              <w:t>4</w:t>
            </w:r>
          </w:p>
        </w:tc>
      </w:tr>
      <w:tr w:rsidR="00927F81" w:rsidRPr="00AF103E" w14:paraId="2306B7E3" w14:textId="77777777" w:rsidTr="00927F81">
        <w:trPr>
          <w:trHeight w:val="2606"/>
          <w:jc w:val="center"/>
        </w:trPr>
        <w:tc>
          <w:tcPr>
            <w:tcW w:w="1315" w:type="dxa"/>
            <w:shd w:val="clear" w:color="auto" w:fill="auto"/>
            <w:vAlign w:val="center"/>
          </w:tcPr>
          <w:p w14:paraId="2EA2C3B9" w14:textId="77777777" w:rsidR="00927F81" w:rsidRPr="00AF103E" w:rsidRDefault="00927F81" w:rsidP="00414318">
            <w:pPr>
              <w:jc w:val="center"/>
              <w:rPr>
                <w:sz w:val="20"/>
                <w:lang w:eastAsia="en-US"/>
              </w:rPr>
            </w:pPr>
            <w:proofErr w:type="gramStart"/>
            <w:r w:rsidRPr="00AF103E">
              <w:rPr>
                <w:sz w:val="20"/>
                <w:lang w:eastAsia="en-US"/>
              </w:rPr>
              <w:t>océan</w:t>
            </w:r>
            <w:proofErr w:type="gramEnd"/>
            <w:r w:rsidRPr="00AF103E">
              <w:rPr>
                <w:sz w:val="20"/>
                <w:lang w:eastAsia="en-US"/>
              </w:rPr>
              <w:t xml:space="preserve"> Indien</w:t>
            </w:r>
          </w:p>
        </w:tc>
        <w:tc>
          <w:tcPr>
            <w:tcW w:w="3501" w:type="dxa"/>
            <w:shd w:val="clear" w:color="auto" w:fill="auto"/>
          </w:tcPr>
          <w:p w14:paraId="353B67B9" w14:textId="364C2866" w:rsidR="00927F81" w:rsidRPr="00AF103E" w:rsidRDefault="00927F81" w:rsidP="00414318">
            <w:pPr>
              <w:tabs>
                <w:tab w:val="right" w:pos="932"/>
                <w:tab w:val="left" w:pos="1168"/>
              </w:tabs>
              <w:jc w:val="right"/>
              <w:rPr>
                <w:color w:val="000000"/>
                <w:sz w:val="20"/>
                <w:lang w:eastAsia="en-US"/>
              </w:rPr>
            </w:pPr>
            <w:r w:rsidRPr="00AF103E">
              <w:rPr>
                <w:color w:val="000000"/>
                <w:sz w:val="20"/>
                <w:lang w:eastAsia="en-US"/>
              </w:rPr>
              <w:t>Captures 201</w:t>
            </w:r>
            <w:r w:rsidR="00B25691" w:rsidRPr="00AF103E">
              <w:rPr>
                <w:color w:val="000000"/>
                <w:sz w:val="20"/>
                <w:lang w:eastAsia="en-US"/>
              </w:rPr>
              <w:t>7</w:t>
            </w:r>
            <w:r w:rsidR="00B93781" w:rsidRPr="00AF103E">
              <w:rPr>
                <w:color w:val="000000"/>
                <w:sz w:val="20"/>
                <w:vertAlign w:val="superscript"/>
                <w:lang w:eastAsia="en-US"/>
              </w:rPr>
              <w:t>2</w:t>
            </w:r>
            <w:r w:rsidRPr="00AF103E">
              <w:rPr>
                <w:color w:val="000000"/>
                <w:sz w:val="20"/>
                <w:lang w:eastAsia="en-US"/>
              </w:rPr>
              <w:t> :</w:t>
            </w:r>
          </w:p>
          <w:p w14:paraId="3BFF0F87" w14:textId="7B5186B2" w:rsidR="00927F81" w:rsidRPr="00AF103E" w:rsidRDefault="00927F81" w:rsidP="0027645E">
            <w:pPr>
              <w:jc w:val="right"/>
              <w:rPr>
                <w:color w:val="000000"/>
                <w:sz w:val="20"/>
                <w:lang w:eastAsia="en-US"/>
              </w:rPr>
            </w:pPr>
            <w:r w:rsidRPr="00AF103E">
              <w:rPr>
                <w:color w:val="000000"/>
                <w:sz w:val="20"/>
                <w:lang w:eastAsia="en-US"/>
              </w:rPr>
              <w:t>Captures moyennes 201</w:t>
            </w:r>
            <w:r w:rsidR="00FA6438" w:rsidRPr="00AF103E">
              <w:rPr>
                <w:color w:val="000000"/>
                <w:sz w:val="20"/>
                <w:lang w:eastAsia="en-US"/>
              </w:rPr>
              <w:t>3</w:t>
            </w:r>
            <w:r w:rsidRPr="00AF103E">
              <w:rPr>
                <w:color w:val="000000"/>
                <w:sz w:val="20"/>
                <w:lang w:eastAsia="en-US"/>
              </w:rPr>
              <w:t>-201</w:t>
            </w:r>
            <w:r w:rsidR="00FA6438" w:rsidRPr="00AF103E">
              <w:rPr>
                <w:color w:val="000000"/>
                <w:sz w:val="20"/>
                <w:lang w:eastAsia="en-US"/>
              </w:rPr>
              <w:t>7</w:t>
            </w:r>
            <w:r w:rsidRPr="00AF103E">
              <w:rPr>
                <w:color w:val="000000"/>
                <w:sz w:val="20"/>
                <w:lang w:eastAsia="en-US"/>
              </w:rPr>
              <w:t> :</w:t>
            </w:r>
          </w:p>
          <w:p w14:paraId="4303912C" w14:textId="77777777" w:rsidR="00927F81" w:rsidRPr="00AF103E" w:rsidRDefault="00927F81" w:rsidP="00EB126A">
            <w:pPr>
              <w:tabs>
                <w:tab w:val="right" w:pos="932"/>
                <w:tab w:val="left" w:pos="1168"/>
              </w:tabs>
              <w:jc w:val="right"/>
              <w:rPr>
                <w:color w:val="FF0000"/>
                <w:sz w:val="20"/>
              </w:rPr>
            </w:pPr>
            <w:r w:rsidRPr="00AF103E">
              <w:rPr>
                <w:rFonts w:eastAsia="MS PGothic"/>
                <w:color w:val="000000"/>
                <w:kern w:val="24"/>
                <w:sz w:val="20"/>
              </w:rPr>
              <w:t>Production</w:t>
            </w:r>
            <w:r w:rsidRPr="00AF103E">
              <w:rPr>
                <w:sz w:val="20"/>
                <w:vertAlign w:val="subscript"/>
              </w:rPr>
              <w:t xml:space="preserve">40%SSB </w:t>
            </w:r>
            <w:r w:rsidRPr="00AF103E">
              <w:rPr>
                <w:rFonts w:eastAsia="MS PGothic"/>
                <w:color w:val="000000"/>
                <w:kern w:val="24"/>
                <w:sz w:val="20"/>
              </w:rPr>
              <w:t>(1000 t)</w:t>
            </w:r>
            <w:r w:rsidRPr="00AF103E">
              <w:rPr>
                <w:sz w:val="20"/>
              </w:rPr>
              <w:t xml:space="preserve"> (IC 80</w:t>
            </w:r>
            <w:proofErr w:type="gramStart"/>
            <w:r w:rsidRPr="00AF103E">
              <w:rPr>
                <w:sz w:val="20"/>
              </w:rPr>
              <w:t>%):</w:t>
            </w:r>
            <w:proofErr w:type="gramEnd"/>
          </w:p>
          <w:p w14:paraId="44A561C3" w14:textId="77777777" w:rsidR="00927F81" w:rsidRPr="00AF103E" w:rsidRDefault="00927F81" w:rsidP="00EB126A">
            <w:pPr>
              <w:tabs>
                <w:tab w:val="right" w:pos="932"/>
                <w:tab w:val="left" w:pos="1168"/>
              </w:tabs>
              <w:jc w:val="right"/>
              <w:rPr>
                <w:sz w:val="20"/>
              </w:rPr>
            </w:pPr>
            <w:r w:rsidRPr="00AF103E">
              <w:rPr>
                <w:sz w:val="20"/>
              </w:rPr>
              <w:t>C</w:t>
            </w:r>
            <w:r w:rsidRPr="00AF103E">
              <w:rPr>
                <w:sz w:val="20"/>
                <w:vertAlign w:val="subscript"/>
              </w:rPr>
              <w:t>2016/</w:t>
            </w:r>
            <w:r w:rsidRPr="00AF103E">
              <w:rPr>
                <w:sz w:val="20"/>
              </w:rPr>
              <w:t>C</w:t>
            </w:r>
            <w:r w:rsidRPr="00AF103E">
              <w:rPr>
                <w:sz w:val="20"/>
                <w:vertAlign w:val="subscript"/>
              </w:rPr>
              <w:t>40%SSB</w:t>
            </w:r>
            <w:r w:rsidRPr="00AF103E">
              <w:rPr>
                <w:sz w:val="20"/>
              </w:rPr>
              <w:t xml:space="preserve"> (IC 80</w:t>
            </w:r>
            <w:proofErr w:type="gramStart"/>
            <w:r w:rsidRPr="00AF103E">
              <w:rPr>
                <w:sz w:val="20"/>
              </w:rPr>
              <w:t>%):</w:t>
            </w:r>
            <w:proofErr w:type="gramEnd"/>
          </w:p>
          <w:p w14:paraId="17A44C3C" w14:textId="77777777" w:rsidR="00927F81" w:rsidRPr="00AF103E" w:rsidRDefault="00927F81" w:rsidP="00EB126A">
            <w:pPr>
              <w:tabs>
                <w:tab w:val="right" w:pos="932"/>
                <w:tab w:val="left" w:pos="1168"/>
              </w:tabs>
              <w:jc w:val="right"/>
              <w:rPr>
                <w:sz w:val="20"/>
              </w:rPr>
            </w:pPr>
            <w:r w:rsidRPr="00AF103E">
              <w:rPr>
                <w:sz w:val="20"/>
              </w:rPr>
              <w:t>SB</w:t>
            </w:r>
            <w:r w:rsidRPr="00AF103E">
              <w:rPr>
                <w:sz w:val="20"/>
                <w:vertAlign w:val="subscript"/>
              </w:rPr>
              <w:t xml:space="preserve">2016 </w:t>
            </w:r>
            <w:r w:rsidRPr="00AF103E">
              <w:rPr>
                <w:rFonts w:eastAsia="MS PGothic"/>
                <w:color w:val="000000"/>
                <w:kern w:val="24"/>
                <w:sz w:val="20"/>
              </w:rPr>
              <w:t>(1000 t)</w:t>
            </w:r>
            <w:r w:rsidRPr="00AF103E">
              <w:rPr>
                <w:sz w:val="20"/>
              </w:rPr>
              <w:t xml:space="preserve"> (IC 80</w:t>
            </w:r>
            <w:proofErr w:type="gramStart"/>
            <w:r w:rsidRPr="00AF103E">
              <w:rPr>
                <w:sz w:val="20"/>
              </w:rPr>
              <w:t>%):</w:t>
            </w:r>
            <w:proofErr w:type="gramEnd"/>
          </w:p>
          <w:p w14:paraId="150D5DD6" w14:textId="77777777" w:rsidR="00927F81" w:rsidRPr="00AF103E" w:rsidRDefault="00927F81" w:rsidP="00EB126A">
            <w:pPr>
              <w:tabs>
                <w:tab w:val="right" w:pos="932"/>
                <w:tab w:val="left" w:pos="1168"/>
              </w:tabs>
              <w:jc w:val="right"/>
              <w:rPr>
                <w:sz w:val="20"/>
              </w:rPr>
            </w:pPr>
            <w:r w:rsidRPr="00AF103E">
              <w:rPr>
                <w:sz w:val="20"/>
              </w:rPr>
              <w:t>Biomasse totale B</w:t>
            </w:r>
            <w:r w:rsidRPr="00AF103E">
              <w:rPr>
                <w:sz w:val="20"/>
                <w:vertAlign w:val="subscript"/>
              </w:rPr>
              <w:t xml:space="preserve">2016 </w:t>
            </w:r>
            <w:r w:rsidRPr="00AF103E">
              <w:rPr>
                <w:rFonts w:eastAsia="MS PGothic"/>
                <w:color w:val="000000"/>
                <w:kern w:val="24"/>
                <w:sz w:val="20"/>
              </w:rPr>
              <w:t xml:space="preserve">(1000 t) </w:t>
            </w:r>
            <w:r w:rsidRPr="00AF103E">
              <w:rPr>
                <w:sz w:val="20"/>
              </w:rPr>
              <w:t>(IC 80</w:t>
            </w:r>
            <w:proofErr w:type="gramStart"/>
            <w:r w:rsidRPr="00AF103E">
              <w:rPr>
                <w:sz w:val="20"/>
              </w:rPr>
              <w:t>%):</w:t>
            </w:r>
            <w:proofErr w:type="gramEnd"/>
            <w:r w:rsidRPr="00AF103E">
              <w:rPr>
                <w:sz w:val="20"/>
              </w:rPr>
              <w:t xml:space="preserve"> </w:t>
            </w:r>
          </w:p>
          <w:p w14:paraId="3CD58B85" w14:textId="77777777" w:rsidR="00927F81" w:rsidRPr="00AF103E" w:rsidRDefault="00927F81" w:rsidP="00EB126A">
            <w:pPr>
              <w:tabs>
                <w:tab w:val="right" w:pos="932"/>
                <w:tab w:val="left" w:pos="1168"/>
              </w:tabs>
              <w:jc w:val="right"/>
              <w:rPr>
                <w:sz w:val="20"/>
              </w:rPr>
            </w:pPr>
            <w:r w:rsidRPr="00AF103E">
              <w:rPr>
                <w:sz w:val="20"/>
              </w:rPr>
              <w:t>SB</w:t>
            </w:r>
            <w:r w:rsidRPr="00AF103E">
              <w:rPr>
                <w:sz w:val="20"/>
                <w:vertAlign w:val="subscript"/>
              </w:rPr>
              <w:t>2016/</w:t>
            </w:r>
            <w:r w:rsidRPr="00AF103E">
              <w:rPr>
                <w:sz w:val="20"/>
              </w:rPr>
              <w:t>SB</w:t>
            </w:r>
            <w:r w:rsidRPr="00AF103E">
              <w:rPr>
                <w:sz w:val="20"/>
                <w:vertAlign w:val="subscript"/>
              </w:rPr>
              <w:t xml:space="preserve">40%SSB </w:t>
            </w:r>
            <w:r w:rsidRPr="00AF103E">
              <w:rPr>
                <w:sz w:val="20"/>
              </w:rPr>
              <w:t>(IC 80</w:t>
            </w:r>
            <w:proofErr w:type="gramStart"/>
            <w:r w:rsidRPr="00AF103E">
              <w:rPr>
                <w:sz w:val="20"/>
              </w:rPr>
              <w:t>%):</w:t>
            </w:r>
            <w:proofErr w:type="gramEnd"/>
          </w:p>
          <w:p w14:paraId="675650AB" w14:textId="77777777" w:rsidR="00927F81" w:rsidRPr="00AF103E" w:rsidRDefault="00927F81" w:rsidP="00EB126A">
            <w:pPr>
              <w:tabs>
                <w:tab w:val="right" w:pos="932"/>
                <w:tab w:val="left" w:pos="1168"/>
              </w:tabs>
              <w:jc w:val="right"/>
              <w:rPr>
                <w:sz w:val="20"/>
              </w:rPr>
            </w:pPr>
            <w:r w:rsidRPr="00AF103E">
              <w:rPr>
                <w:sz w:val="20"/>
              </w:rPr>
              <w:t>SB</w:t>
            </w:r>
            <w:r w:rsidRPr="00AF103E">
              <w:rPr>
                <w:sz w:val="20"/>
                <w:vertAlign w:val="subscript"/>
              </w:rPr>
              <w:t>2016</w:t>
            </w:r>
            <w:r w:rsidRPr="00AF103E">
              <w:rPr>
                <w:sz w:val="20"/>
              </w:rPr>
              <w:t>/SB</w:t>
            </w:r>
            <w:r w:rsidRPr="00AF103E">
              <w:rPr>
                <w:sz w:val="20"/>
                <w:vertAlign w:val="subscript"/>
              </w:rPr>
              <w:t xml:space="preserve">0 </w:t>
            </w:r>
            <w:r w:rsidRPr="00AF103E">
              <w:rPr>
                <w:sz w:val="20"/>
              </w:rPr>
              <w:t>(IC 80</w:t>
            </w:r>
            <w:proofErr w:type="gramStart"/>
            <w:r w:rsidRPr="00AF103E">
              <w:rPr>
                <w:sz w:val="20"/>
              </w:rPr>
              <w:t>%):</w:t>
            </w:r>
            <w:proofErr w:type="gramEnd"/>
          </w:p>
          <w:p w14:paraId="7561AAC7" w14:textId="0E7D0B4E" w:rsidR="00927F81" w:rsidRPr="00AF103E" w:rsidRDefault="00927F81" w:rsidP="00EB126A">
            <w:pPr>
              <w:tabs>
                <w:tab w:val="right" w:pos="932"/>
                <w:tab w:val="left" w:pos="1168"/>
              </w:tabs>
              <w:jc w:val="right"/>
              <w:rPr>
                <w:sz w:val="20"/>
              </w:rPr>
            </w:pPr>
            <w:r w:rsidRPr="00AF103E">
              <w:rPr>
                <w:sz w:val="20"/>
              </w:rPr>
              <w:t>E</w:t>
            </w:r>
            <w:r w:rsidRPr="00AF103E">
              <w:rPr>
                <w:sz w:val="20"/>
                <w:vertAlign w:val="subscript"/>
              </w:rPr>
              <w:t>40%SSB</w:t>
            </w:r>
            <w:r w:rsidR="00FA6438" w:rsidRPr="00AF103E">
              <w:rPr>
                <w:sz w:val="20"/>
                <w:vertAlign w:val="superscript"/>
              </w:rPr>
              <w:t>3</w:t>
            </w:r>
            <w:r w:rsidRPr="00AF103E">
              <w:rPr>
                <w:sz w:val="20"/>
                <w:vertAlign w:val="subscript"/>
              </w:rPr>
              <w:t xml:space="preserve"> </w:t>
            </w:r>
            <w:r w:rsidRPr="00AF103E">
              <w:rPr>
                <w:sz w:val="20"/>
              </w:rPr>
              <w:t>(IC 80</w:t>
            </w:r>
            <w:proofErr w:type="gramStart"/>
            <w:r w:rsidRPr="00AF103E">
              <w:rPr>
                <w:sz w:val="20"/>
              </w:rPr>
              <w:t>%):</w:t>
            </w:r>
            <w:proofErr w:type="gramEnd"/>
          </w:p>
          <w:p w14:paraId="4307040A" w14:textId="3EE17B65" w:rsidR="00927F81" w:rsidRPr="00AF103E" w:rsidRDefault="00927F81" w:rsidP="00CE1210">
            <w:pPr>
              <w:tabs>
                <w:tab w:val="right" w:pos="932"/>
                <w:tab w:val="left" w:pos="1168"/>
              </w:tabs>
              <w:jc w:val="right"/>
              <w:rPr>
                <w:color w:val="000000"/>
                <w:sz w:val="20"/>
                <w:lang w:eastAsia="en-US"/>
              </w:rPr>
            </w:pPr>
            <w:r w:rsidRPr="00AF103E">
              <w:rPr>
                <w:sz w:val="20"/>
              </w:rPr>
              <w:t>SB</w:t>
            </w:r>
            <w:r w:rsidRPr="00AF103E">
              <w:rPr>
                <w:sz w:val="20"/>
                <w:vertAlign w:val="subscript"/>
              </w:rPr>
              <w:t xml:space="preserve">0 </w:t>
            </w:r>
            <w:r w:rsidRPr="00AF103E">
              <w:rPr>
                <w:sz w:val="20"/>
              </w:rPr>
              <w:t>(IC 80</w:t>
            </w:r>
            <w:proofErr w:type="gramStart"/>
            <w:r w:rsidRPr="00AF103E">
              <w:rPr>
                <w:sz w:val="20"/>
              </w:rPr>
              <w:t>%):</w:t>
            </w:r>
            <w:proofErr w:type="gramEnd"/>
          </w:p>
        </w:tc>
        <w:tc>
          <w:tcPr>
            <w:tcW w:w="2938" w:type="dxa"/>
            <w:shd w:val="clear" w:color="auto" w:fill="auto"/>
          </w:tcPr>
          <w:p w14:paraId="69A0E9BC" w14:textId="1421B9B9" w:rsidR="00927F81" w:rsidRPr="00AF103E" w:rsidRDefault="00FA6438" w:rsidP="00EB126A">
            <w:pPr>
              <w:rPr>
                <w:sz w:val="20"/>
              </w:rPr>
            </w:pPr>
            <w:r w:rsidRPr="00AF103E">
              <w:rPr>
                <w:rFonts w:eastAsia="MS PGothic"/>
                <w:color w:val="000000"/>
                <w:kern w:val="24"/>
                <w:sz w:val="20"/>
              </w:rPr>
              <w:t>524 282</w:t>
            </w:r>
            <w:r w:rsidR="00927F81" w:rsidRPr="00AF103E">
              <w:rPr>
                <w:rFonts w:eastAsia="MS PGothic"/>
                <w:color w:val="000000"/>
                <w:kern w:val="24"/>
                <w:sz w:val="20"/>
              </w:rPr>
              <w:t xml:space="preserve"> </w:t>
            </w:r>
            <w:r w:rsidR="00927F81" w:rsidRPr="00AF103E">
              <w:rPr>
                <w:sz w:val="20"/>
              </w:rPr>
              <w:t>t</w:t>
            </w:r>
          </w:p>
          <w:p w14:paraId="76C60FB4" w14:textId="5B8EE658" w:rsidR="00927F81" w:rsidRPr="00AF103E" w:rsidRDefault="00FA6438" w:rsidP="00CE1210">
            <w:pPr>
              <w:rPr>
                <w:sz w:val="20"/>
                <w:lang w:eastAsia="en-US"/>
              </w:rPr>
            </w:pPr>
            <w:bookmarkStart w:id="5" w:name="_Hlk496364988"/>
            <w:r w:rsidRPr="00AF103E">
              <w:rPr>
                <w:sz w:val="20"/>
              </w:rPr>
              <w:t>454 103</w:t>
            </w:r>
            <w:r w:rsidR="00927F81" w:rsidRPr="00AF103E">
              <w:rPr>
                <w:sz w:val="20"/>
              </w:rPr>
              <w:t xml:space="preserve"> </w:t>
            </w:r>
            <w:bookmarkEnd w:id="5"/>
            <w:r w:rsidR="00927F81" w:rsidRPr="00AF103E">
              <w:rPr>
                <w:sz w:val="20"/>
              </w:rPr>
              <w:t>t</w:t>
            </w:r>
          </w:p>
          <w:p w14:paraId="275558BD" w14:textId="77777777" w:rsidR="00927F81" w:rsidRPr="00AF103E" w:rsidRDefault="00927F81" w:rsidP="00EB126A">
            <w:pPr>
              <w:rPr>
                <w:rFonts w:eastAsia="MS PGothic"/>
                <w:color w:val="000000"/>
                <w:kern w:val="24"/>
                <w:sz w:val="20"/>
              </w:rPr>
            </w:pPr>
            <w:r w:rsidRPr="00AF103E">
              <w:rPr>
                <w:rFonts w:eastAsia="MS PGothic"/>
                <w:color w:val="000000"/>
                <w:kern w:val="24"/>
                <w:sz w:val="20"/>
              </w:rPr>
              <w:t>510,1 (455,9–618,8)</w:t>
            </w:r>
          </w:p>
          <w:p w14:paraId="1F9D2AEF" w14:textId="77777777" w:rsidR="00927F81" w:rsidRPr="00AF103E" w:rsidRDefault="00927F81" w:rsidP="00EB126A">
            <w:pPr>
              <w:rPr>
                <w:rFonts w:eastAsia="MS PGothic"/>
                <w:color w:val="000000"/>
                <w:kern w:val="24"/>
                <w:sz w:val="20"/>
              </w:rPr>
            </w:pPr>
            <w:r w:rsidRPr="00AF103E">
              <w:rPr>
                <w:rFonts w:eastAsia="MS PGothic"/>
                <w:color w:val="000000"/>
                <w:kern w:val="24"/>
                <w:sz w:val="20"/>
              </w:rPr>
              <w:t>0,88 (0,72-0,98)</w:t>
            </w:r>
          </w:p>
          <w:p w14:paraId="6B84E89D" w14:textId="77777777" w:rsidR="00927F81" w:rsidRPr="00AF103E" w:rsidRDefault="00927F81" w:rsidP="00EB126A">
            <w:pPr>
              <w:rPr>
                <w:rFonts w:eastAsia="MS PGothic"/>
                <w:color w:val="000000"/>
                <w:kern w:val="24"/>
                <w:sz w:val="20"/>
              </w:rPr>
            </w:pPr>
            <w:r w:rsidRPr="00AF103E">
              <w:rPr>
                <w:rFonts w:eastAsia="MS PGothic"/>
                <w:color w:val="000000"/>
                <w:kern w:val="24"/>
                <w:sz w:val="20"/>
              </w:rPr>
              <w:t>796,66 (582,65-1 059,29)</w:t>
            </w:r>
          </w:p>
          <w:p w14:paraId="64DCCE69" w14:textId="77777777" w:rsidR="00927F81" w:rsidRPr="00AF103E" w:rsidRDefault="00927F81" w:rsidP="00EB126A">
            <w:pPr>
              <w:rPr>
                <w:rFonts w:eastAsia="MS PGothic"/>
                <w:color w:val="000000"/>
                <w:kern w:val="24"/>
                <w:sz w:val="20"/>
              </w:rPr>
            </w:pPr>
            <w:r w:rsidRPr="00AF103E">
              <w:rPr>
                <w:rFonts w:eastAsia="MS PGothic"/>
                <w:color w:val="000000"/>
                <w:kern w:val="24"/>
                <w:sz w:val="20"/>
              </w:rPr>
              <w:t>910,4 (873,6-1195)</w:t>
            </w:r>
          </w:p>
          <w:p w14:paraId="05E78A42" w14:textId="77777777" w:rsidR="00927F81" w:rsidRPr="00AF103E" w:rsidRDefault="00927F81" w:rsidP="00EB126A">
            <w:pPr>
              <w:rPr>
                <w:rFonts w:eastAsia="MS PGothic"/>
                <w:color w:val="000000"/>
                <w:kern w:val="24"/>
                <w:sz w:val="20"/>
              </w:rPr>
            </w:pPr>
            <w:r w:rsidRPr="00AF103E">
              <w:rPr>
                <w:rFonts w:eastAsia="MS PGothic"/>
                <w:color w:val="000000"/>
                <w:kern w:val="24"/>
                <w:sz w:val="20"/>
              </w:rPr>
              <w:t>1,00 (0,88–1,17)</w:t>
            </w:r>
          </w:p>
          <w:p w14:paraId="1EAFBFF9" w14:textId="77777777" w:rsidR="00927F81" w:rsidRPr="00AF103E" w:rsidRDefault="00927F81" w:rsidP="00EB126A">
            <w:pPr>
              <w:rPr>
                <w:sz w:val="20"/>
              </w:rPr>
            </w:pPr>
            <w:r w:rsidRPr="00AF103E">
              <w:rPr>
                <w:sz w:val="20"/>
              </w:rPr>
              <w:t>0,40 (0,35–0,47)</w:t>
            </w:r>
          </w:p>
          <w:p w14:paraId="57647D8F" w14:textId="77777777" w:rsidR="00927F81" w:rsidRPr="00AF103E" w:rsidRDefault="00927F81" w:rsidP="00EB126A">
            <w:pPr>
              <w:rPr>
                <w:sz w:val="20"/>
              </w:rPr>
            </w:pPr>
            <w:r w:rsidRPr="00AF103E">
              <w:rPr>
                <w:sz w:val="20"/>
              </w:rPr>
              <w:t>0,59 (0,53-0,65)</w:t>
            </w:r>
          </w:p>
          <w:p w14:paraId="5CD5F78C" w14:textId="4531C971" w:rsidR="00927F81" w:rsidRPr="00AF103E" w:rsidRDefault="00927F81" w:rsidP="00CE1210">
            <w:pPr>
              <w:rPr>
                <w:sz w:val="20"/>
                <w:lang w:eastAsia="en-US"/>
              </w:rPr>
            </w:pPr>
            <w:r w:rsidRPr="00AF103E">
              <w:rPr>
                <w:sz w:val="20"/>
              </w:rPr>
              <w:t>2 015 220 (1 651 230–2 296 135)</w:t>
            </w:r>
          </w:p>
        </w:tc>
        <w:tc>
          <w:tcPr>
            <w:tcW w:w="1469" w:type="dxa"/>
            <w:shd w:val="clear" w:color="auto" w:fill="00B050"/>
            <w:vAlign w:val="center"/>
          </w:tcPr>
          <w:p w14:paraId="1786A222" w14:textId="50143BBD" w:rsidR="00927F81" w:rsidRPr="00AF103E" w:rsidRDefault="00927F81" w:rsidP="00414318">
            <w:pPr>
              <w:keepNext/>
              <w:keepLines/>
              <w:widowControl w:val="0"/>
              <w:jc w:val="center"/>
              <w:outlineLvl w:val="0"/>
              <w:rPr>
                <w:b/>
                <w:bCs/>
                <w:smallCaps/>
                <w:kern w:val="32"/>
                <w:sz w:val="32"/>
                <w:szCs w:val="32"/>
              </w:rPr>
            </w:pPr>
            <w:r w:rsidRPr="00AF103E">
              <w:rPr>
                <w:b/>
                <w:bCs/>
                <w:smallCaps/>
                <w:kern w:val="32"/>
                <w:sz w:val="32"/>
                <w:szCs w:val="32"/>
              </w:rPr>
              <w:t>47%</w:t>
            </w:r>
            <w:r w:rsidR="00DA461F" w:rsidRPr="00AF103E">
              <w:rPr>
                <w:b/>
                <w:bCs/>
                <w:smallCaps/>
                <w:kern w:val="32"/>
                <w:sz w:val="32"/>
                <w:szCs w:val="32"/>
                <w:vertAlign w:val="superscript"/>
              </w:rPr>
              <w:t>*</w:t>
            </w:r>
          </w:p>
        </w:tc>
      </w:tr>
    </w:tbl>
    <w:p w14:paraId="22A535E4" w14:textId="02F5EE0B" w:rsidR="00244AC2" w:rsidRPr="00AF103E" w:rsidRDefault="00244AC2" w:rsidP="00244AC2">
      <w:pPr>
        <w:keepNext/>
        <w:keepLines/>
        <w:widowControl w:val="0"/>
        <w:ind w:firstLine="720"/>
        <w:outlineLvl w:val="0"/>
        <w:rPr>
          <w:color w:val="000000"/>
          <w:sz w:val="20"/>
        </w:rPr>
      </w:pPr>
      <w:r w:rsidRPr="00AF103E">
        <w:rPr>
          <w:color w:val="000000"/>
          <w:sz w:val="20"/>
          <w:vertAlign w:val="superscript"/>
        </w:rPr>
        <w:t xml:space="preserve">1 </w:t>
      </w:r>
      <w:r w:rsidRPr="00AF103E">
        <w:rPr>
          <w:color w:val="000000"/>
          <w:sz w:val="18"/>
          <w:szCs w:val="18"/>
        </w:rPr>
        <w:t>Limites pour l</w:t>
      </w:r>
      <w:r w:rsidR="008E78FE">
        <w:rPr>
          <w:color w:val="000000"/>
          <w:sz w:val="18"/>
          <w:szCs w:val="18"/>
        </w:rPr>
        <w:t>’</w:t>
      </w:r>
      <w:r w:rsidRPr="00AF103E">
        <w:rPr>
          <w:color w:val="000000"/>
          <w:sz w:val="18"/>
          <w:szCs w:val="18"/>
        </w:rPr>
        <w:t>océan Indien = zone de compétence de la CTOI</w:t>
      </w:r>
      <w:r w:rsidR="00934D51" w:rsidRPr="00AF103E">
        <w:rPr>
          <w:color w:val="000000"/>
          <w:sz w:val="18"/>
          <w:szCs w:val="18"/>
        </w:rPr>
        <w:t>.</w:t>
      </w:r>
    </w:p>
    <w:p w14:paraId="5AB98506" w14:textId="63DD1632" w:rsidR="00B93781" w:rsidRPr="00AF103E" w:rsidRDefault="00B93781" w:rsidP="00244AC2">
      <w:pPr>
        <w:keepNext/>
        <w:keepLines/>
        <w:widowControl w:val="0"/>
        <w:ind w:firstLine="720"/>
        <w:outlineLvl w:val="0"/>
        <w:rPr>
          <w:color w:val="000000"/>
          <w:sz w:val="18"/>
          <w:szCs w:val="18"/>
        </w:rPr>
      </w:pPr>
      <w:proofErr w:type="gramStart"/>
      <w:r w:rsidRPr="00AF103E">
        <w:rPr>
          <w:color w:val="000000"/>
          <w:sz w:val="20"/>
          <w:vertAlign w:val="superscript"/>
        </w:rPr>
        <w:t xml:space="preserve">2 </w:t>
      </w:r>
      <w:r w:rsidRPr="00AF103E">
        <w:rPr>
          <w:color w:val="000000"/>
          <w:sz w:val="18"/>
          <w:szCs w:val="18"/>
          <w:vertAlign w:val="superscript"/>
        </w:rPr>
        <w:t xml:space="preserve"> </w:t>
      </w:r>
      <w:r w:rsidRPr="00AF103E">
        <w:rPr>
          <w:color w:val="000000"/>
          <w:sz w:val="18"/>
          <w:szCs w:val="18"/>
        </w:rPr>
        <w:t>Proportion</w:t>
      </w:r>
      <w:proofErr w:type="gramEnd"/>
      <w:r w:rsidRPr="00AF103E">
        <w:rPr>
          <w:color w:val="000000"/>
          <w:sz w:val="18"/>
          <w:szCs w:val="18"/>
        </w:rPr>
        <w:t xml:space="preserve"> des captures estimées ou partiellement estimées par le Secrétariat de la CTOI en 201</w:t>
      </w:r>
      <w:r w:rsidR="00934D51" w:rsidRPr="00AF103E">
        <w:rPr>
          <w:color w:val="000000"/>
          <w:sz w:val="18"/>
          <w:szCs w:val="18"/>
        </w:rPr>
        <w:t>7</w:t>
      </w:r>
      <w:r w:rsidRPr="00AF103E">
        <w:rPr>
          <w:color w:val="000000"/>
          <w:sz w:val="18"/>
          <w:szCs w:val="18"/>
        </w:rPr>
        <w:t> : 2</w:t>
      </w:r>
      <w:r w:rsidR="00934D51" w:rsidRPr="00AF103E">
        <w:rPr>
          <w:color w:val="000000"/>
          <w:sz w:val="18"/>
          <w:szCs w:val="18"/>
        </w:rPr>
        <w:t>1</w:t>
      </w:r>
      <w:r w:rsidRPr="00AF103E">
        <w:rPr>
          <w:color w:val="000000"/>
          <w:sz w:val="18"/>
          <w:szCs w:val="18"/>
        </w:rPr>
        <w:t>%.</w:t>
      </w:r>
    </w:p>
    <w:p w14:paraId="33A978D9" w14:textId="4E5E802C" w:rsidR="00934D51" w:rsidRPr="00AF103E" w:rsidRDefault="00934D51" w:rsidP="00244AC2">
      <w:pPr>
        <w:keepNext/>
        <w:keepLines/>
        <w:widowControl w:val="0"/>
        <w:ind w:firstLine="720"/>
        <w:outlineLvl w:val="0"/>
        <w:rPr>
          <w:color w:val="000000"/>
          <w:sz w:val="18"/>
          <w:szCs w:val="18"/>
        </w:rPr>
      </w:pPr>
      <w:r w:rsidRPr="00AF103E">
        <w:rPr>
          <w:color w:val="000000"/>
          <w:sz w:val="18"/>
          <w:szCs w:val="18"/>
          <w:vertAlign w:val="superscript"/>
        </w:rPr>
        <w:t xml:space="preserve">3 </w:t>
      </w:r>
      <w:r w:rsidRPr="00AF103E">
        <w:rPr>
          <w:color w:val="000000"/>
          <w:sz w:val="18"/>
          <w:szCs w:val="18"/>
        </w:rPr>
        <w:t>E correspond au taux annuel de prélèvement.</w:t>
      </w:r>
    </w:p>
    <w:p w14:paraId="1A67F100" w14:textId="0841D0A6" w:rsidR="00934D51" w:rsidRPr="00AF103E" w:rsidRDefault="00934D51" w:rsidP="00244AC2">
      <w:pPr>
        <w:keepNext/>
        <w:keepLines/>
        <w:widowControl w:val="0"/>
        <w:ind w:firstLine="720"/>
        <w:outlineLvl w:val="0"/>
        <w:rPr>
          <w:color w:val="000000"/>
          <w:sz w:val="18"/>
          <w:szCs w:val="18"/>
        </w:rPr>
      </w:pPr>
      <w:r w:rsidRPr="00AF103E">
        <w:rPr>
          <w:color w:val="000000"/>
          <w:sz w:val="18"/>
          <w:szCs w:val="18"/>
          <w:vertAlign w:val="superscript"/>
        </w:rPr>
        <w:t>4</w:t>
      </w:r>
      <w:r w:rsidRPr="00AF103E">
        <w:rPr>
          <w:color w:val="000000"/>
          <w:sz w:val="18"/>
          <w:szCs w:val="18"/>
        </w:rPr>
        <w:t xml:space="preserve"> L</w:t>
      </w:r>
      <w:r w:rsidR="008E78FE">
        <w:rPr>
          <w:color w:val="000000"/>
          <w:sz w:val="18"/>
          <w:szCs w:val="18"/>
        </w:rPr>
        <w:t>’</w:t>
      </w:r>
      <w:r w:rsidRPr="00AF103E">
        <w:rPr>
          <w:color w:val="000000"/>
          <w:sz w:val="18"/>
          <w:szCs w:val="18"/>
        </w:rPr>
        <w:t>état du stock se réfère aux données des années les plus récentes utilisées dans la dernière évaluation réalisée en 2017.</w:t>
      </w:r>
    </w:p>
    <w:p w14:paraId="6DDCC354" w14:textId="4FBF8BBB" w:rsidR="00DA461F" w:rsidRPr="00AF103E" w:rsidRDefault="00DA461F" w:rsidP="00DA461F">
      <w:pPr>
        <w:keepNext/>
        <w:keepLines/>
        <w:widowControl w:val="0"/>
        <w:ind w:left="709"/>
        <w:outlineLvl w:val="0"/>
        <w:rPr>
          <w:b/>
          <w:bCs/>
          <w:smallCaps/>
          <w:kern w:val="32"/>
          <w:sz w:val="20"/>
        </w:rPr>
      </w:pPr>
      <w:r w:rsidRPr="00AF103E">
        <w:rPr>
          <w:color w:val="000000"/>
          <w:sz w:val="18"/>
          <w:szCs w:val="18"/>
          <w:vertAlign w:val="superscript"/>
        </w:rPr>
        <w:t>*</w:t>
      </w:r>
      <w:r w:rsidRPr="00AF103E">
        <w:rPr>
          <w:color w:val="000000"/>
          <w:sz w:val="18"/>
          <w:szCs w:val="18"/>
        </w:rPr>
        <w:t xml:space="preserve"> Probabilité estimée que le stock se trouve dans le quadrant correspondant du graphe de Kobe (présenté ci-dessous), dérivée des intervalles de confiance associés à l</w:t>
      </w:r>
      <w:r w:rsidR="008E78FE">
        <w:rPr>
          <w:color w:val="000000"/>
          <w:sz w:val="18"/>
          <w:szCs w:val="18"/>
        </w:rPr>
        <w:t>’</w:t>
      </w:r>
      <w:r w:rsidRPr="00AF103E">
        <w:rPr>
          <w:color w:val="000000"/>
          <w:sz w:val="18"/>
          <w:szCs w:val="18"/>
        </w:rPr>
        <w:t>état actuel du stock.</w:t>
      </w:r>
    </w:p>
    <w:p w14:paraId="37113CE7" w14:textId="77777777" w:rsidR="00244AC2" w:rsidRPr="00AF103E" w:rsidRDefault="00244AC2" w:rsidP="00244AC2">
      <w:pPr>
        <w:widowControl w:val="0"/>
        <w:ind w:firstLine="720"/>
        <w:outlineLvl w:val="0"/>
        <w:rPr>
          <w:sz w:val="20"/>
        </w:rPr>
      </w:pPr>
    </w:p>
    <w:tbl>
      <w:tblPr>
        <w:tblW w:w="102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4020"/>
        <w:gridCol w:w="2960"/>
        <w:gridCol w:w="3241"/>
      </w:tblGrid>
      <w:tr w:rsidR="00244AC2" w:rsidRPr="00AF103E" w14:paraId="13D38E22" w14:textId="77777777" w:rsidTr="00414318">
        <w:trPr>
          <w:jc w:val="center"/>
        </w:trPr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5A31ED" w14:textId="77777777" w:rsidR="00244AC2" w:rsidRPr="00AF103E" w:rsidRDefault="00244AC2" w:rsidP="00414318">
            <w:pPr>
              <w:keepNext/>
              <w:keepLines/>
              <w:jc w:val="center"/>
              <w:rPr>
                <w:b/>
                <w:sz w:val="20"/>
                <w:lang w:eastAsia="en-GB"/>
              </w:rPr>
            </w:pPr>
            <w:r w:rsidRPr="00AF103E">
              <w:rPr>
                <w:b/>
                <w:sz w:val="20"/>
                <w:lang w:eastAsia="en-GB"/>
              </w:rPr>
              <w:t>Légende du code couleur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A19EE" w14:textId="3893E9D3" w:rsidR="00244AC2" w:rsidRPr="00AF103E" w:rsidRDefault="00244AC2" w:rsidP="00C24059">
            <w:pPr>
              <w:keepNext/>
              <w:keepLines/>
              <w:jc w:val="center"/>
              <w:rPr>
                <w:sz w:val="20"/>
                <w:lang w:eastAsia="en-GB"/>
              </w:rPr>
            </w:pPr>
            <w:r w:rsidRPr="00AF103E">
              <w:rPr>
                <w:sz w:val="20"/>
                <w:lang w:eastAsia="en-GB"/>
              </w:rPr>
              <w:t>Stock surexploité</w:t>
            </w:r>
            <w:r w:rsidRPr="00AF103E">
              <w:rPr>
                <w:sz w:val="20"/>
                <w:lang w:eastAsia="en-GB"/>
              </w:rPr>
              <w:br/>
              <w:t>(</w:t>
            </w:r>
            <w:proofErr w:type="spellStart"/>
            <w:r w:rsidRPr="00AF103E">
              <w:rPr>
                <w:sz w:val="20"/>
                <w:lang w:eastAsia="en-GB"/>
              </w:rPr>
              <w:t>SB</w:t>
            </w:r>
            <w:r w:rsidRPr="00AF103E">
              <w:rPr>
                <w:sz w:val="20"/>
                <w:vertAlign w:val="subscript"/>
                <w:lang w:eastAsia="en-GB"/>
              </w:rPr>
              <w:t>année</w:t>
            </w:r>
            <w:proofErr w:type="spellEnd"/>
            <w:r w:rsidRPr="00AF103E">
              <w:rPr>
                <w:sz w:val="20"/>
                <w:lang w:eastAsia="en-GB"/>
              </w:rPr>
              <w:t>/SB</w:t>
            </w:r>
            <w:r w:rsidR="00C24059" w:rsidRPr="00AF103E">
              <w:rPr>
                <w:sz w:val="20"/>
                <w:vertAlign w:val="subscript"/>
                <w:lang w:eastAsia="en-GB"/>
              </w:rPr>
              <w:t>40%</w:t>
            </w:r>
            <w:r w:rsidRPr="00AF103E">
              <w:rPr>
                <w:sz w:val="20"/>
                <w:lang w:eastAsia="en-GB"/>
              </w:rPr>
              <w:t>&lt; 1)</w:t>
            </w: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018837" w14:textId="182E79E6" w:rsidR="00244AC2" w:rsidRPr="00AF103E" w:rsidRDefault="00244AC2" w:rsidP="00BF1A91">
            <w:pPr>
              <w:keepNext/>
              <w:keepLines/>
              <w:jc w:val="center"/>
              <w:rPr>
                <w:sz w:val="20"/>
                <w:lang w:eastAsia="en-GB"/>
              </w:rPr>
            </w:pPr>
            <w:r w:rsidRPr="00AF103E">
              <w:rPr>
                <w:sz w:val="20"/>
                <w:lang w:eastAsia="en-GB"/>
              </w:rPr>
              <w:t>Stock non surexploité</w:t>
            </w:r>
            <w:r w:rsidRPr="00AF103E">
              <w:rPr>
                <w:sz w:val="20"/>
                <w:lang w:eastAsia="en-GB"/>
              </w:rPr>
              <w:br/>
              <w:t>(</w:t>
            </w:r>
            <w:proofErr w:type="spellStart"/>
            <w:r w:rsidRPr="00AF103E">
              <w:rPr>
                <w:sz w:val="20"/>
                <w:lang w:eastAsia="en-GB"/>
              </w:rPr>
              <w:t>SB</w:t>
            </w:r>
            <w:r w:rsidRPr="00AF103E">
              <w:rPr>
                <w:sz w:val="20"/>
                <w:vertAlign w:val="subscript"/>
                <w:lang w:eastAsia="en-GB"/>
              </w:rPr>
              <w:t>année</w:t>
            </w:r>
            <w:proofErr w:type="spellEnd"/>
            <w:r w:rsidRPr="00AF103E">
              <w:rPr>
                <w:sz w:val="20"/>
                <w:lang w:eastAsia="en-GB"/>
              </w:rPr>
              <w:t>/SB</w:t>
            </w:r>
            <w:r w:rsidR="00BF1A91" w:rsidRPr="00AF103E">
              <w:rPr>
                <w:sz w:val="20"/>
                <w:vertAlign w:val="subscript"/>
                <w:lang w:eastAsia="en-GB"/>
              </w:rPr>
              <w:t>40</w:t>
            </w:r>
            <w:r w:rsidRPr="00AF103E">
              <w:rPr>
                <w:sz w:val="20"/>
                <w:lang w:eastAsia="en-GB"/>
              </w:rPr>
              <w:t>≥ 1)</w:t>
            </w:r>
          </w:p>
        </w:tc>
      </w:tr>
      <w:tr w:rsidR="00244AC2" w:rsidRPr="00AF103E" w14:paraId="6DADD69E" w14:textId="77777777" w:rsidTr="00414318">
        <w:trPr>
          <w:trHeight w:val="224"/>
          <w:jc w:val="center"/>
        </w:trPr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07443" w14:textId="796CA4B3" w:rsidR="00244AC2" w:rsidRPr="00AF103E" w:rsidRDefault="00244AC2" w:rsidP="007A014D">
            <w:pPr>
              <w:keepNext/>
              <w:keepLines/>
              <w:jc w:val="center"/>
              <w:rPr>
                <w:sz w:val="20"/>
                <w:lang w:eastAsia="en-GB"/>
              </w:rPr>
            </w:pPr>
            <w:r w:rsidRPr="00AF103E">
              <w:rPr>
                <w:sz w:val="20"/>
                <w:lang w:eastAsia="en-GB"/>
              </w:rPr>
              <w:t>Stock sujet à la surpêche (</w:t>
            </w:r>
            <w:proofErr w:type="spellStart"/>
            <w:r w:rsidRPr="00AF103E">
              <w:rPr>
                <w:sz w:val="20"/>
                <w:lang w:eastAsia="en-GB"/>
              </w:rPr>
              <w:t>F</w:t>
            </w:r>
            <w:r w:rsidRPr="00AF103E">
              <w:rPr>
                <w:sz w:val="20"/>
                <w:vertAlign w:val="subscript"/>
                <w:lang w:eastAsia="en-GB"/>
              </w:rPr>
              <w:t>année</w:t>
            </w:r>
            <w:proofErr w:type="spellEnd"/>
            <w:r w:rsidRPr="00AF103E">
              <w:rPr>
                <w:sz w:val="20"/>
                <w:lang w:eastAsia="en-GB"/>
              </w:rPr>
              <w:t>/F</w:t>
            </w:r>
            <w:r w:rsidR="007A014D" w:rsidRPr="00AF103E">
              <w:rPr>
                <w:sz w:val="20"/>
                <w:vertAlign w:val="subscript"/>
                <w:lang w:eastAsia="en-GB"/>
              </w:rPr>
              <w:t>40%</w:t>
            </w:r>
            <w:r w:rsidRPr="00AF103E">
              <w:rPr>
                <w:sz w:val="20"/>
                <w:lang w:eastAsia="en-GB"/>
              </w:rPr>
              <w:t>&gt; 1)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14:paraId="4A78F3DF" w14:textId="4A071970" w:rsidR="00244AC2" w:rsidRPr="00AF103E" w:rsidRDefault="00BF1A91" w:rsidP="00414318">
            <w:pPr>
              <w:keepNext/>
              <w:keepLines/>
              <w:jc w:val="center"/>
              <w:rPr>
                <w:sz w:val="20"/>
                <w:lang w:eastAsia="en-GB"/>
              </w:rPr>
            </w:pPr>
            <w:r w:rsidRPr="00AF103E">
              <w:rPr>
                <w:sz w:val="20"/>
                <w:lang w:eastAsia="en-GB"/>
              </w:rPr>
              <w:t>38%</w:t>
            </w: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00"/>
            <w:vAlign w:val="center"/>
          </w:tcPr>
          <w:p w14:paraId="1D30A16F" w14:textId="0D67AFF6" w:rsidR="00244AC2" w:rsidRPr="00AF103E" w:rsidRDefault="00BF1A91" w:rsidP="00414318">
            <w:pPr>
              <w:keepNext/>
              <w:keepLines/>
              <w:jc w:val="center"/>
              <w:rPr>
                <w:sz w:val="20"/>
                <w:lang w:eastAsia="en-GB"/>
              </w:rPr>
            </w:pPr>
            <w:r w:rsidRPr="00AF103E">
              <w:rPr>
                <w:sz w:val="20"/>
                <w:lang w:eastAsia="en-GB"/>
              </w:rPr>
              <w:t>2%</w:t>
            </w:r>
          </w:p>
        </w:tc>
      </w:tr>
      <w:tr w:rsidR="00244AC2" w:rsidRPr="00AF103E" w14:paraId="537F34C5" w14:textId="77777777" w:rsidTr="00414318">
        <w:trPr>
          <w:trHeight w:val="260"/>
          <w:jc w:val="center"/>
        </w:trPr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F6D8D" w14:textId="4A87AE82" w:rsidR="00244AC2" w:rsidRPr="00AF103E" w:rsidRDefault="00244AC2" w:rsidP="007A014D">
            <w:pPr>
              <w:keepNext/>
              <w:keepLines/>
              <w:jc w:val="center"/>
              <w:rPr>
                <w:sz w:val="20"/>
                <w:lang w:eastAsia="en-GB"/>
              </w:rPr>
            </w:pPr>
            <w:r w:rsidRPr="00AF103E">
              <w:rPr>
                <w:sz w:val="20"/>
                <w:lang w:eastAsia="en-GB"/>
              </w:rPr>
              <w:t>Stock non sujet à la surpêche (</w:t>
            </w:r>
            <w:proofErr w:type="spellStart"/>
            <w:r w:rsidRPr="00AF103E">
              <w:rPr>
                <w:sz w:val="20"/>
                <w:lang w:eastAsia="en-GB"/>
              </w:rPr>
              <w:t>F</w:t>
            </w:r>
            <w:r w:rsidRPr="00AF103E">
              <w:rPr>
                <w:sz w:val="20"/>
                <w:vertAlign w:val="subscript"/>
                <w:lang w:eastAsia="en-GB"/>
              </w:rPr>
              <w:t>année</w:t>
            </w:r>
            <w:proofErr w:type="spellEnd"/>
            <w:r w:rsidRPr="00AF103E">
              <w:rPr>
                <w:sz w:val="20"/>
                <w:lang w:eastAsia="en-GB"/>
              </w:rPr>
              <w:t>/F</w:t>
            </w:r>
            <w:r w:rsidR="007A014D" w:rsidRPr="00AF103E">
              <w:rPr>
                <w:sz w:val="20"/>
                <w:vertAlign w:val="subscript"/>
                <w:lang w:eastAsia="en-GB"/>
              </w:rPr>
              <w:t>40%</w:t>
            </w:r>
            <w:r w:rsidRPr="00AF103E">
              <w:rPr>
                <w:sz w:val="20"/>
                <w:lang w:eastAsia="en-GB"/>
              </w:rPr>
              <w:t>≤ 1)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07EA8155" w14:textId="5DD634C6" w:rsidR="00244AC2" w:rsidRPr="00AF103E" w:rsidRDefault="00BF1A91" w:rsidP="00414318">
            <w:pPr>
              <w:keepNext/>
              <w:keepLines/>
              <w:jc w:val="center"/>
              <w:rPr>
                <w:sz w:val="20"/>
                <w:lang w:eastAsia="en-GB"/>
              </w:rPr>
            </w:pPr>
            <w:r w:rsidRPr="00AF103E">
              <w:rPr>
                <w:sz w:val="20"/>
                <w:lang w:eastAsia="en-GB"/>
              </w:rPr>
              <w:t>13%</w:t>
            </w: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vAlign w:val="center"/>
          </w:tcPr>
          <w:p w14:paraId="4A705BD1" w14:textId="7DB389E9" w:rsidR="00244AC2" w:rsidRPr="00AF103E" w:rsidRDefault="00BF1A91" w:rsidP="00414318">
            <w:pPr>
              <w:keepNext/>
              <w:keepLines/>
              <w:jc w:val="center"/>
              <w:rPr>
                <w:sz w:val="20"/>
                <w:lang w:eastAsia="en-GB"/>
              </w:rPr>
            </w:pPr>
            <w:r w:rsidRPr="00AF103E">
              <w:rPr>
                <w:sz w:val="20"/>
                <w:lang w:eastAsia="en-GB"/>
              </w:rPr>
              <w:t>47%</w:t>
            </w:r>
          </w:p>
        </w:tc>
      </w:tr>
      <w:tr w:rsidR="00244AC2" w:rsidRPr="00AF103E" w14:paraId="75457134" w14:textId="77777777" w:rsidTr="00414318">
        <w:trPr>
          <w:trHeight w:val="260"/>
          <w:jc w:val="center"/>
        </w:trPr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84D38" w14:textId="77777777" w:rsidR="00244AC2" w:rsidRPr="00AF103E" w:rsidRDefault="00244AC2" w:rsidP="00414318">
            <w:pPr>
              <w:widowControl w:val="0"/>
              <w:jc w:val="center"/>
              <w:rPr>
                <w:sz w:val="20"/>
                <w:lang w:eastAsia="en-GB"/>
              </w:rPr>
            </w:pPr>
            <w:r w:rsidRPr="00AF103E">
              <w:rPr>
                <w:sz w:val="20"/>
                <w:lang w:eastAsia="en-GB"/>
              </w:rPr>
              <w:t>Pas évalué/incertain</w:t>
            </w:r>
          </w:p>
        </w:tc>
        <w:tc>
          <w:tcPr>
            <w:tcW w:w="6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9574D84" w14:textId="77777777" w:rsidR="00244AC2" w:rsidRPr="00AF103E" w:rsidRDefault="00244AC2" w:rsidP="00414318">
            <w:pPr>
              <w:widowControl w:val="0"/>
              <w:jc w:val="center"/>
              <w:rPr>
                <w:sz w:val="20"/>
                <w:lang w:eastAsia="en-GB"/>
              </w:rPr>
            </w:pPr>
          </w:p>
        </w:tc>
      </w:tr>
    </w:tbl>
    <w:p w14:paraId="0414D733" w14:textId="77777777" w:rsidR="00244AC2" w:rsidRPr="00AF103E" w:rsidRDefault="00244AC2" w:rsidP="00244AC2">
      <w:pPr>
        <w:widowControl w:val="0"/>
        <w:spacing w:after="120"/>
        <w:outlineLvl w:val="0"/>
        <w:rPr>
          <w:rFonts w:cs="Arial"/>
          <w:b/>
          <w:bCs/>
          <w:smallCaps/>
          <w:color w:val="000000"/>
          <w:kern w:val="32"/>
        </w:rPr>
      </w:pPr>
    </w:p>
    <w:p w14:paraId="2E906405" w14:textId="77777777" w:rsidR="00244AC2" w:rsidRPr="00AF103E" w:rsidRDefault="00244AC2" w:rsidP="00244AC2">
      <w:pPr>
        <w:widowControl w:val="0"/>
        <w:spacing w:after="120"/>
        <w:outlineLvl w:val="0"/>
        <w:rPr>
          <w:rFonts w:ascii="Arial" w:hAnsi="Arial" w:cs="Arial"/>
          <w:b/>
          <w:color w:val="000000"/>
          <w:sz w:val="18"/>
          <w:szCs w:val="18"/>
        </w:rPr>
      </w:pPr>
    </w:p>
    <w:p w14:paraId="7459D8E6" w14:textId="4668805E" w:rsidR="00244AC2" w:rsidRPr="00AF103E" w:rsidRDefault="00244AC2" w:rsidP="00244AC2">
      <w:pPr>
        <w:keepNext/>
        <w:keepLines/>
        <w:widowControl w:val="0"/>
        <w:spacing w:after="120"/>
        <w:outlineLvl w:val="0"/>
        <w:rPr>
          <w:rFonts w:cs="Arial"/>
          <w:b/>
          <w:bCs/>
          <w:smallCaps/>
          <w:color w:val="000000"/>
          <w:kern w:val="32"/>
        </w:rPr>
      </w:pPr>
      <w:r w:rsidRPr="00AF103E">
        <w:rPr>
          <w:rFonts w:cs="Arial"/>
          <w:b/>
          <w:bCs/>
          <w:smallCaps/>
          <w:color w:val="000000"/>
          <w:kern w:val="32"/>
        </w:rPr>
        <w:t>Stock de l</w:t>
      </w:r>
      <w:r w:rsidR="008E78FE">
        <w:rPr>
          <w:rFonts w:cs="Arial"/>
          <w:b/>
          <w:bCs/>
          <w:smallCaps/>
          <w:color w:val="000000"/>
          <w:kern w:val="32"/>
        </w:rPr>
        <w:t>’</w:t>
      </w:r>
      <w:r w:rsidRPr="00AF103E">
        <w:rPr>
          <w:rFonts w:cs="Arial"/>
          <w:b/>
          <w:bCs/>
          <w:smallCaps/>
          <w:color w:val="000000"/>
          <w:kern w:val="32"/>
        </w:rPr>
        <w:t>océan Indien – Avis de gestion</w:t>
      </w:r>
    </w:p>
    <w:p w14:paraId="35E2DB87" w14:textId="77E7CC52" w:rsidR="00244AC2" w:rsidRPr="00AF103E" w:rsidRDefault="00244AC2" w:rsidP="00244AC2">
      <w:pPr>
        <w:pStyle w:val="IOTCReportNormalNumbered"/>
        <w:numPr>
          <w:ilvl w:val="0"/>
          <w:numId w:val="0"/>
        </w:numPr>
        <w:rPr>
          <w:i/>
        </w:rPr>
      </w:pPr>
      <w:r w:rsidRPr="00AF103E">
        <w:rPr>
          <w:b/>
          <w:bCs/>
          <w:i/>
          <w:szCs w:val="24"/>
        </w:rPr>
        <w:t xml:space="preserve">État du stock. </w:t>
      </w:r>
      <w:r w:rsidR="001144C6" w:rsidRPr="00AF103E">
        <w:rPr>
          <w:bCs/>
          <w:szCs w:val="24"/>
        </w:rPr>
        <w:t xml:space="preserve">Aucune nouvelle évaluation du stock de </w:t>
      </w:r>
      <w:proofErr w:type="spellStart"/>
      <w:r w:rsidR="001144C6" w:rsidRPr="00AF103E">
        <w:rPr>
          <w:bCs/>
          <w:szCs w:val="24"/>
        </w:rPr>
        <w:t>listao</w:t>
      </w:r>
      <w:proofErr w:type="spellEnd"/>
      <w:r w:rsidR="001144C6" w:rsidRPr="00AF103E">
        <w:rPr>
          <w:bCs/>
          <w:szCs w:val="24"/>
        </w:rPr>
        <w:t xml:space="preserve"> n</w:t>
      </w:r>
      <w:r w:rsidR="008E78FE">
        <w:rPr>
          <w:bCs/>
          <w:szCs w:val="24"/>
        </w:rPr>
        <w:t>’</w:t>
      </w:r>
      <w:r w:rsidR="001144C6" w:rsidRPr="00AF103E">
        <w:rPr>
          <w:bCs/>
          <w:szCs w:val="24"/>
        </w:rPr>
        <w:t>a été réalisée en 2018, et l</w:t>
      </w:r>
      <w:r w:rsidR="008E78FE">
        <w:rPr>
          <w:bCs/>
          <w:szCs w:val="24"/>
        </w:rPr>
        <w:t>’</w:t>
      </w:r>
      <w:r w:rsidR="001144C6" w:rsidRPr="00AF103E">
        <w:rPr>
          <w:bCs/>
          <w:szCs w:val="24"/>
        </w:rPr>
        <w:t>état du stock est donc déterminé sur la base de l</w:t>
      </w:r>
      <w:r w:rsidR="008E78FE">
        <w:rPr>
          <w:bCs/>
          <w:szCs w:val="24"/>
        </w:rPr>
        <w:t>’</w:t>
      </w:r>
      <w:r w:rsidR="001144C6" w:rsidRPr="00AF103E">
        <w:rPr>
          <w:bCs/>
          <w:szCs w:val="24"/>
        </w:rPr>
        <w:t>évaluation 201</w:t>
      </w:r>
      <w:r w:rsidR="003D399A">
        <w:rPr>
          <w:bCs/>
          <w:szCs w:val="24"/>
        </w:rPr>
        <w:t>7</w:t>
      </w:r>
      <w:r w:rsidR="001144C6" w:rsidRPr="00AF103E">
        <w:rPr>
          <w:bCs/>
          <w:szCs w:val="24"/>
        </w:rPr>
        <w:t xml:space="preserve"> et des indicateurs présentés en 2018</w:t>
      </w:r>
      <w:r w:rsidR="00856EDC" w:rsidRPr="00AF103E">
        <w:rPr>
          <w:bCs/>
          <w:szCs w:val="24"/>
        </w:rPr>
        <w:t>. Les résultats du modèle d</w:t>
      </w:r>
      <w:r w:rsidR="008E78FE">
        <w:rPr>
          <w:bCs/>
          <w:szCs w:val="24"/>
        </w:rPr>
        <w:t>’</w:t>
      </w:r>
      <w:r w:rsidR="00856EDC" w:rsidRPr="00AF103E">
        <w:rPr>
          <w:bCs/>
          <w:szCs w:val="24"/>
        </w:rPr>
        <w:t>évaluation du stock de 2017 diffèrent substantiellement des évaluations précédentes (2014 et 2011). Les principales raisons en sont : (i) la correction d</w:t>
      </w:r>
      <w:r w:rsidR="008E78FE">
        <w:rPr>
          <w:bCs/>
          <w:szCs w:val="24"/>
        </w:rPr>
        <w:t>’</w:t>
      </w:r>
      <w:r w:rsidR="00856EDC" w:rsidRPr="00AF103E">
        <w:rPr>
          <w:bCs/>
          <w:szCs w:val="24"/>
        </w:rPr>
        <w:t>une erreur</w:t>
      </w:r>
      <w:r w:rsidR="006566B4" w:rsidRPr="00AF103E">
        <w:rPr>
          <w:bCs/>
          <w:szCs w:val="24"/>
        </w:rPr>
        <w:t>,</w:t>
      </w:r>
      <w:r w:rsidR="00547054" w:rsidRPr="00AF103E">
        <w:rPr>
          <w:bCs/>
          <w:szCs w:val="24"/>
        </w:rPr>
        <w:t xml:space="preserve"> dans les évaluations précédentes</w:t>
      </w:r>
      <w:r w:rsidR="006566B4" w:rsidRPr="00AF103E">
        <w:rPr>
          <w:bCs/>
          <w:szCs w:val="24"/>
        </w:rPr>
        <w:t>,</w:t>
      </w:r>
      <w:r w:rsidR="00856EDC" w:rsidRPr="00AF103E">
        <w:rPr>
          <w:bCs/>
          <w:szCs w:val="24"/>
        </w:rPr>
        <w:t xml:space="preserve"> </w:t>
      </w:r>
      <w:r w:rsidR="00547054" w:rsidRPr="00AF103E">
        <w:rPr>
          <w:bCs/>
          <w:szCs w:val="24"/>
        </w:rPr>
        <w:t>de</w:t>
      </w:r>
      <w:r w:rsidR="00856EDC" w:rsidRPr="00AF103E">
        <w:rPr>
          <w:bCs/>
          <w:szCs w:val="24"/>
        </w:rPr>
        <w:t xml:space="preserve"> </w:t>
      </w:r>
      <w:r w:rsidR="006566B4" w:rsidRPr="00AF103E">
        <w:rPr>
          <w:bCs/>
          <w:szCs w:val="24"/>
        </w:rPr>
        <w:t xml:space="preserve">la </w:t>
      </w:r>
      <w:r w:rsidR="00856EDC" w:rsidRPr="00AF103E">
        <w:rPr>
          <w:bCs/>
          <w:szCs w:val="24"/>
        </w:rPr>
        <w:t>spécification de la sélectivité pour les petits poissons, (ii) l</w:t>
      </w:r>
      <w:r w:rsidR="008E78FE">
        <w:rPr>
          <w:bCs/>
          <w:szCs w:val="24"/>
        </w:rPr>
        <w:t>’</w:t>
      </w:r>
      <w:r w:rsidR="00856EDC" w:rsidRPr="00AF103E">
        <w:rPr>
          <w:bCs/>
          <w:szCs w:val="24"/>
        </w:rPr>
        <w:t xml:space="preserve">ajout de la mortalité par marquage dans le modèle et (iii) un fluage de </w:t>
      </w:r>
      <w:r w:rsidR="00B06AC1" w:rsidRPr="00AF103E">
        <w:rPr>
          <w:bCs/>
          <w:szCs w:val="24"/>
        </w:rPr>
        <w:t xml:space="preserve">1% </w:t>
      </w:r>
      <w:r w:rsidR="006760EC">
        <w:rPr>
          <w:bCs/>
          <w:szCs w:val="24"/>
        </w:rPr>
        <w:t xml:space="preserve">par années </w:t>
      </w:r>
      <w:r w:rsidR="00B06AC1" w:rsidRPr="00AF103E">
        <w:rPr>
          <w:bCs/>
          <w:szCs w:val="24"/>
        </w:rPr>
        <w:t>depuis 1995 pour les</w:t>
      </w:r>
      <w:r w:rsidR="00856EDC" w:rsidRPr="00AF103E">
        <w:rPr>
          <w:bCs/>
          <w:szCs w:val="24"/>
        </w:rPr>
        <w:t xml:space="preserve"> PUE standardisée</w:t>
      </w:r>
      <w:r w:rsidR="00B06AC1" w:rsidRPr="00AF103E">
        <w:rPr>
          <w:bCs/>
          <w:szCs w:val="24"/>
        </w:rPr>
        <w:t>s</w:t>
      </w:r>
      <w:r w:rsidR="00856EDC" w:rsidRPr="00AF103E">
        <w:rPr>
          <w:bCs/>
          <w:szCs w:val="24"/>
        </w:rPr>
        <w:t xml:space="preserve"> des senneurs</w:t>
      </w:r>
      <w:r w:rsidR="000E1B44" w:rsidRPr="00AF103E">
        <w:rPr>
          <w:bCs/>
          <w:szCs w:val="24"/>
        </w:rPr>
        <w:t xml:space="preserve"> européens</w:t>
      </w:r>
      <w:r w:rsidR="00856EDC" w:rsidRPr="00AF103E">
        <w:rPr>
          <w:bCs/>
          <w:szCs w:val="24"/>
        </w:rPr>
        <w:t>. L</w:t>
      </w:r>
      <w:r w:rsidR="008E78FE">
        <w:rPr>
          <w:bCs/>
          <w:szCs w:val="24"/>
        </w:rPr>
        <w:t>’</w:t>
      </w:r>
      <w:r w:rsidR="00856EDC" w:rsidRPr="00AF103E">
        <w:rPr>
          <w:bCs/>
          <w:szCs w:val="24"/>
        </w:rPr>
        <w:t>estimation globale finale de l</w:t>
      </w:r>
      <w:r w:rsidR="008E78FE">
        <w:rPr>
          <w:bCs/>
          <w:szCs w:val="24"/>
        </w:rPr>
        <w:t>’</w:t>
      </w:r>
      <w:r w:rsidR="00856EDC" w:rsidRPr="00AF103E">
        <w:rPr>
          <w:bCs/>
          <w:szCs w:val="24"/>
        </w:rPr>
        <w:t>état du stock indique que le stock est au point de référence</w:t>
      </w:r>
      <w:r w:rsidR="000E1B44" w:rsidRPr="00AF103E">
        <w:rPr>
          <w:bCs/>
          <w:szCs w:val="24"/>
        </w:rPr>
        <w:t>-cible</w:t>
      </w:r>
      <w:r w:rsidR="00856EDC" w:rsidRPr="00AF103E">
        <w:rPr>
          <w:bCs/>
          <w:szCs w:val="24"/>
        </w:rPr>
        <w:t xml:space="preserve"> de la biomasse et que les taux de mortalité par pêche actuels et historiques sont estimés être inférieurs à la cible. Au cours de l</w:t>
      </w:r>
      <w:r w:rsidR="008E78FE">
        <w:rPr>
          <w:bCs/>
          <w:szCs w:val="24"/>
        </w:rPr>
        <w:t>’</w:t>
      </w:r>
      <w:r w:rsidR="00856EDC" w:rsidRPr="00AF103E">
        <w:rPr>
          <w:bCs/>
          <w:szCs w:val="24"/>
        </w:rPr>
        <w:t>histoire de la pêche</w:t>
      </w:r>
      <w:r w:rsidR="000E1B44" w:rsidRPr="00AF103E">
        <w:rPr>
          <w:bCs/>
          <w:szCs w:val="24"/>
        </w:rPr>
        <w:t>rie</w:t>
      </w:r>
      <w:r w:rsidR="00856EDC" w:rsidRPr="00AF103E">
        <w:rPr>
          <w:bCs/>
          <w:szCs w:val="24"/>
        </w:rPr>
        <w:t>, la biomasse a été bien au-dessus et la mortalité par pêche a été bien inf</w:t>
      </w:r>
      <w:r w:rsidR="000E1B44" w:rsidRPr="00AF103E">
        <w:rPr>
          <w:bCs/>
          <w:szCs w:val="24"/>
        </w:rPr>
        <w:t>érieure aux points de référence-</w:t>
      </w:r>
      <w:r w:rsidR="00856EDC" w:rsidRPr="00AF103E">
        <w:rPr>
          <w:bCs/>
          <w:szCs w:val="24"/>
        </w:rPr>
        <w:t xml:space="preserve">limites établis. La valeur médiane </w:t>
      </w:r>
      <w:r w:rsidR="000E1B44" w:rsidRPr="00AF103E">
        <w:rPr>
          <w:bCs/>
          <w:szCs w:val="24"/>
        </w:rPr>
        <w:t>des c</w:t>
      </w:r>
      <w:r w:rsidR="00856EDC" w:rsidRPr="00AF103E">
        <w:rPr>
          <w:bCs/>
          <w:szCs w:val="24"/>
        </w:rPr>
        <w:t>apture</w:t>
      </w:r>
      <w:r w:rsidR="000E1B44" w:rsidRPr="00AF103E">
        <w:rPr>
          <w:bCs/>
          <w:szCs w:val="24"/>
        </w:rPr>
        <w:t>s à la mortalité par pêche-</w:t>
      </w:r>
      <w:r w:rsidR="00856EDC" w:rsidRPr="00AF103E">
        <w:rPr>
          <w:bCs/>
          <w:szCs w:val="24"/>
        </w:rPr>
        <w:t>cible (C</w:t>
      </w:r>
      <w:r w:rsidR="00856EDC" w:rsidRPr="00AF103E">
        <w:rPr>
          <w:bCs/>
          <w:szCs w:val="24"/>
          <w:vertAlign w:val="subscript"/>
        </w:rPr>
        <w:t>SB40%</w:t>
      </w:r>
      <w:r w:rsidR="00856EDC" w:rsidRPr="00AF103E">
        <w:rPr>
          <w:bCs/>
          <w:szCs w:val="24"/>
        </w:rPr>
        <w:t xml:space="preserve">) à partir des essais de modèle étudiés est </w:t>
      </w:r>
      <w:r w:rsidR="000E1B44" w:rsidRPr="00AF103E">
        <w:rPr>
          <w:bCs/>
          <w:szCs w:val="24"/>
        </w:rPr>
        <w:t>de 510 </w:t>
      </w:r>
      <w:r w:rsidR="00856EDC" w:rsidRPr="00AF103E">
        <w:rPr>
          <w:bCs/>
          <w:szCs w:val="24"/>
        </w:rPr>
        <w:t xml:space="preserve">090 t avec </w:t>
      </w:r>
      <w:r w:rsidR="00854495" w:rsidRPr="00AF103E">
        <w:rPr>
          <w:bCs/>
          <w:szCs w:val="24"/>
        </w:rPr>
        <w:t>un intervalle entre 455 920 et 618 </w:t>
      </w:r>
      <w:r w:rsidR="00856EDC" w:rsidRPr="00AF103E">
        <w:rPr>
          <w:bCs/>
          <w:szCs w:val="24"/>
        </w:rPr>
        <w:t>760 t. La biomasse actuelle du stock reprodu</w:t>
      </w:r>
      <w:r w:rsidR="00854495" w:rsidRPr="00AF103E">
        <w:rPr>
          <w:bCs/>
          <w:szCs w:val="24"/>
        </w:rPr>
        <w:t xml:space="preserve">cteur par rapport aux niveaux non </w:t>
      </w:r>
      <w:r w:rsidR="00856EDC" w:rsidRPr="00AF103E">
        <w:rPr>
          <w:bCs/>
          <w:szCs w:val="24"/>
        </w:rPr>
        <w:t xml:space="preserve">exploités est estimée à 40% (tableau 1). </w:t>
      </w:r>
      <w:r w:rsidR="00C76EDE" w:rsidRPr="00C76EDE">
        <w:rPr>
          <w:bCs/>
          <w:szCs w:val="24"/>
        </w:rPr>
        <w:t>Bien que les captures déclarées en 2017 (524</w:t>
      </w:r>
      <w:r w:rsidR="00C76EDE">
        <w:rPr>
          <w:bCs/>
          <w:szCs w:val="24"/>
        </w:rPr>
        <w:t> </w:t>
      </w:r>
      <w:r w:rsidR="00C76EDE" w:rsidRPr="00C76EDE">
        <w:rPr>
          <w:bCs/>
          <w:szCs w:val="24"/>
        </w:rPr>
        <w:t>282</w:t>
      </w:r>
      <w:r w:rsidR="00C76EDE">
        <w:rPr>
          <w:bCs/>
          <w:szCs w:val="24"/>
        </w:rPr>
        <w:t> </w:t>
      </w:r>
      <w:r w:rsidR="00C76EDE" w:rsidRPr="00C76EDE">
        <w:rPr>
          <w:bCs/>
          <w:szCs w:val="24"/>
        </w:rPr>
        <w:t>t) soient supérieures à la fourchette estimée de C</w:t>
      </w:r>
      <w:r w:rsidR="00C76EDE" w:rsidRPr="00C76EDE">
        <w:rPr>
          <w:bCs/>
          <w:szCs w:val="24"/>
          <w:vertAlign w:val="subscript"/>
        </w:rPr>
        <w:t>SB40%</w:t>
      </w:r>
      <w:r w:rsidR="00C76EDE" w:rsidRPr="00C76EDE">
        <w:rPr>
          <w:bCs/>
          <w:szCs w:val="24"/>
        </w:rPr>
        <w:t xml:space="preserve"> (</w:t>
      </w:r>
      <w:r w:rsidR="00C76EDE">
        <w:rPr>
          <w:bCs/>
          <w:szCs w:val="24"/>
        </w:rPr>
        <w:t>T</w:t>
      </w:r>
      <w:r w:rsidR="00C76EDE" w:rsidRPr="00C76EDE">
        <w:rPr>
          <w:bCs/>
          <w:szCs w:val="24"/>
        </w:rPr>
        <w:t xml:space="preserve">ableau 1) et au TAC fixé par la règle </w:t>
      </w:r>
      <w:r w:rsidR="009A507C">
        <w:rPr>
          <w:bCs/>
          <w:szCs w:val="24"/>
        </w:rPr>
        <w:t>d’exploitation, l</w:t>
      </w:r>
      <w:r w:rsidR="00854495" w:rsidRPr="00AF103E">
        <w:rPr>
          <w:bCs/>
          <w:szCs w:val="24"/>
        </w:rPr>
        <w:t>es</w:t>
      </w:r>
      <w:r w:rsidR="00856EDC" w:rsidRPr="00AF103E">
        <w:rPr>
          <w:bCs/>
          <w:szCs w:val="24"/>
        </w:rPr>
        <w:t xml:space="preserve"> prise</w:t>
      </w:r>
      <w:r w:rsidR="00854495" w:rsidRPr="00AF103E">
        <w:rPr>
          <w:bCs/>
          <w:szCs w:val="24"/>
        </w:rPr>
        <w:t>s</w:t>
      </w:r>
      <w:r w:rsidR="00856EDC" w:rsidRPr="00AF103E">
        <w:rPr>
          <w:bCs/>
          <w:szCs w:val="24"/>
        </w:rPr>
        <w:t xml:space="preserve"> moyenne</w:t>
      </w:r>
      <w:r w:rsidR="00854495" w:rsidRPr="00AF103E">
        <w:rPr>
          <w:bCs/>
          <w:szCs w:val="24"/>
        </w:rPr>
        <w:t>s</w:t>
      </w:r>
      <w:r w:rsidR="00856EDC" w:rsidRPr="00AF103E">
        <w:rPr>
          <w:bCs/>
          <w:szCs w:val="24"/>
        </w:rPr>
        <w:t xml:space="preserve"> au cours des cinq dernières années (201</w:t>
      </w:r>
      <w:r w:rsidR="00E35643" w:rsidRPr="00AF103E">
        <w:rPr>
          <w:bCs/>
          <w:szCs w:val="24"/>
        </w:rPr>
        <w:t>3</w:t>
      </w:r>
      <w:r w:rsidR="00856EDC" w:rsidRPr="00AF103E">
        <w:rPr>
          <w:bCs/>
          <w:szCs w:val="24"/>
        </w:rPr>
        <w:t>-201</w:t>
      </w:r>
      <w:r w:rsidR="00E35643" w:rsidRPr="00AF103E">
        <w:rPr>
          <w:bCs/>
          <w:szCs w:val="24"/>
        </w:rPr>
        <w:t>7</w:t>
      </w:r>
      <w:r w:rsidR="00854495" w:rsidRPr="00AF103E">
        <w:rPr>
          <w:bCs/>
          <w:szCs w:val="24"/>
        </w:rPr>
        <w:t> : 4</w:t>
      </w:r>
      <w:r w:rsidR="00E35643" w:rsidRPr="00AF103E">
        <w:rPr>
          <w:bCs/>
          <w:szCs w:val="24"/>
        </w:rPr>
        <w:t>54 103 </w:t>
      </w:r>
      <w:r w:rsidR="00856EDC" w:rsidRPr="00AF103E">
        <w:rPr>
          <w:bCs/>
          <w:szCs w:val="24"/>
        </w:rPr>
        <w:t>t) reste</w:t>
      </w:r>
      <w:r w:rsidR="00854495" w:rsidRPr="00AF103E">
        <w:rPr>
          <w:bCs/>
          <w:szCs w:val="24"/>
        </w:rPr>
        <w:t>nt</w:t>
      </w:r>
      <w:r w:rsidR="00856EDC" w:rsidRPr="00AF103E">
        <w:rPr>
          <w:bCs/>
          <w:szCs w:val="24"/>
        </w:rPr>
        <w:t xml:space="preserve"> également inférieure</w:t>
      </w:r>
      <w:r w:rsidR="00854495" w:rsidRPr="00AF103E">
        <w:rPr>
          <w:bCs/>
          <w:szCs w:val="24"/>
        </w:rPr>
        <w:t>s</w:t>
      </w:r>
      <w:r w:rsidR="00856EDC" w:rsidRPr="00AF103E">
        <w:rPr>
          <w:bCs/>
          <w:szCs w:val="24"/>
        </w:rPr>
        <w:t xml:space="preserve"> à la fourchette estimée de 40% de C</w:t>
      </w:r>
      <w:r w:rsidR="00856EDC" w:rsidRPr="00AF103E">
        <w:rPr>
          <w:bCs/>
          <w:szCs w:val="24"/>
          <w:vertAlign w:val="subscript"/>
        </w:rPr>
        <w:t>SB</w:t>
      </w:r>
      <w:r w:rsidR="00856EDC" w:rsidRPr="00AF103E">
        <w:rPr>
          <w:bCs/>
          <w:szCs w:val="24"/>
        </w:rPr>
        <w:t>.</w:t>
      </w:r>
      <w:r w:rsidR="00854495" w:rsidRPr="00AF103E">
        <w:rPr>
          <w:bCs/>
          <w:szCs w:val="24"/>
        </w:rPr>
        <w:t xml:space="preserve"> </w:t>
      </w:r>
      <w:r w:rsidR="00BC5B07" w:rsidRPr="00AF103E">
        <w:rPr>
          <w:bCs/>
          <w:szCs w:val="24"/>
        </w:rPr>
        <w:t xml:space="preserve">Ainsi, </w:t>
      </w:r>
      <w:r w:rsidR="00475167" w:rsidRPr="00AF103E">
        <w:rPr>
          <w:bCs/>
          <w:szCs w:val="24"/>
        </w:rPr>
        <w:t>au vu des</w:t>
      </w:r>
      <w:r w:rsidR="007372AF" w:rsidRPr="00AF103E">
        <w:rPr>
          <w:bCs/>
          <w:szCs w:val="24"/>
        </w:rPr>
        <w:t xml:space="preserve"> </w:t>
      </w:r>
      <w:r w:rsidR="0034236B" w:rsidRPr="00AF103E">
        <w:rPr>
          <w:bCs/>
          <w:szCs w:val="24"/>
        </w:rPr>
        <w:t>informations</w:t>
      </w:r>
      <w:r w:rsidR="007372AF" w:rsidRPr="00AF103E">
        <w:rPr>
          <w:bCs/>
          <w:szCs w:val="24"/>
        </w:rPr>
        <w:t xml:space="preserve"> </w:t>
      </w:r>
      <w:r w:rsidR="00BC5B07" w:rsidRPr="00AF103E">
        <w:rPr>
          <w:bCs/>
          <w:szCs w:val="24"/>
        </w:rPr>
        <w:t>disponible</w:t>
      </w:r>
      <w:r w:rsidR="00217E60" w:rsidRPr="00AF103E">
        <w:rPr>
          <w:bCs/>
          <w:szCs w:val="24"/>
        </w:rPr>
        <w:t>s</w:t>
      </w:r>
      <w:r w:rsidR="00BC5B07" w:rsidRPr="00AF103E">
        <w:rPr>
          <w:bCs/>
          <w:szCs w:val="24"/>
        </w:rPr>
        <w:t xml:space="preserve"> en 201</w:t>
      </w:r>
      <w:r w:rsidR="00856EDC" w:rsidRPr="00AF103E">
        <w:rPr>
          <w:bCs/>
          <w:szCs w:val="24"/>
        </w:rPr>
        <w:t>7</w:t>
      </w:r>
      <w:r w:rsidR="00BC5B07" w:rsidRPr="00AF103E">
        <w:rPr>
          <w:bCs/>
          <w:szCs w:val="24"/>
        </w:rPr>
        <w:t>,</w:t>
      </w:r>
      <w:r w:rsidR="007372AF" w:rsidRPr="00AF103E">
        <w:rPr>
          <w:bCs/>
          <w:szCs w:val="24"/>
        </w:rPr>
        <w:t xml:space="preserve"> </w:t>
      </w:r>
      <w:r w:rsidRPr="00AF103E">
        <w:rPr>
          <w:szCs w:val="24"/>
        </w:rPr>
        <w:t>le stock a été considéré comme n</w:t>
      </w:r>
      <w:r w:rsidR="008E78FE">
        <w:rPr>
          <w:szCs w:val="24"/>
        </w:rPr>
        <w:t>’</w:t>
      </w:r>
      <w:r w:rsidRPr="00AF103E">
        <w:rPr>
          <w:szCs w:val="24"/>
        </w:rPr>
        <w:t xml:space="preserve">étant </w:t>
      </w:r>
      <w:r w:rsidRPr="00AF103E">
        <w:rPr>
          <w:b/>
          <w:szCs w:val="24"/>
        </w:rPr>
        <w:t>pas surexploité</w:t>
      </w:r>
      <w:r w:rsidRPr="00AF103E">
        <w:rPr>
          <w:szCs w:val="24"/>
        </w:rPr>
        <w:t xml:space="preserve"> et ne faisant </w:t>
      </w:r>
      <w:r w:rsidRPr="00AF103E">
        <w:rPr>
          <w:b/>
          <w:szCs w:val="24"/>
        </w:rPr>
        <w:t>pas l</w:t>
      </w:r>
      <w:r w:rsidR="008E78FE">
        <w:rPr>
          <w:b/>
          <w:szCs w:val="24"/>
        </w:rPr>
        <w:t>’</w:t>
      </w:r>
      <w:r w:rsidRPr="00AF103E">
        <w:rPr>
          <w:b/>
          <w:szCs w:val="24"/>
        </w:rPr>
        <w:t>objet d</w:t>
      </w:r>
      <w:r w:rsidR="008E78FE">
        <w:rPr>
          <w:b/>
          <w:szCs w:val="24"/>
        </w:rPr>
        <w:t>’</w:t>
      </w:r>
      <w:r w:rsidRPr="00AF103E">
        <w:rPr>
          <w:b/>
          <w:szCs w:val="24"/>
        </w:rPr>
        <w:t xml:space="preserve">une surpêche </w:t>
      </w:r>
      <w:r w:rsidRPr="00AF103E">
        <w:rPr>
          <w:szCs w:val="24"/>
        </w:rPr>
        <w:t>(Tableau 1).</w:t>
      </w:r>
    </w:p>
    <w:p w14:paraId="4BF678E9" w14:textId="77777777" w:rsidR="00E43E25" w:rsidRPr="00AF103E" w:rsidRDefault="00E43E25" w:rsidP="00E43E25">
      <w:pPr>
        <w:rPr>
          <w:b/>
          <w:i/>
        </w:rPr>
      </w:pPr>
    </w:p>
    <w:p w14:paraId="5B0C9A24" w14:textId="50C544A2" w:rsidR="00D03A3B" w:rsidRPr="00AF103E" w:rsidRDefault="00244AC2" w:rsidP="00854495">
      <w:r w:rsidRPr="00AF103E">
        <w:rPr>
          <w:b/>
          <w:i/>
        </w:rPr>
        <w:t>Perspectives.</w:t>
      </w:r>
      <w:r w:rsidRPr="00AF103E">
        <w:t xml:space="preserve"> </w:t>
      </w:r>
      <w:r w:rsidR="00854495" w:rsidRPr="00AF103E">
        <w:t>Compte tenu de l</w:t>
      </w:r>
      <w:r w:rsidR="008E78FE">
        <w:t>’</w:t>
      </w:r>
      <w:r w:rsidR="00854495" w:rsidRPr="00AF103E">
        <w:t>état actuel de la pêcherie et en supposant que les prises n</w:t>
      </w:r>
      <w:r w:rsidR="008E78FE">
        <w:t>’</w:t>
      </w:r>
      <w:r w:rsidR="00854495" w:rsidRPr="00AF103E">
        <w:t xml:space="preserve">excèdent pas les </w:t>
      </w:r>
      <w:r w:rsidR="00E35643" w:rsidRPr="00AF103E">
        <w:t>exigences</w:t>
      </w:r>
      <w:r w:rsidR="00854495" w:rsidRPr="00AF103E">
        <w:t xml:space="preserve"> de la résolution 16/02, on s</w:t>
      </w:r>
      <w:r w:rsidR="008E78FE">
        <w:t>’</w:t>
      </w:r>
      <w:r w:rsidR="00854495" w:rsidRPr="00AF103E">
        <w:t xml:space="preserve">attend à ce que le stock fluctue autour du niveau-cible. Les fluctuations des PUE, </w:t>
      </w:r>
      <w:r w:rsidR="00854495" w:rsidRPr="00AF103E">
        <w:lastRenderedPageBreak/>
        <w:t>principalement pour la senne coulissante, coïncident avec les signaux environnementaux à une échelle de temps interannuelle (par exemple, le dipôle de l</w:t>
      </w:r>
      <w:r w:rsidR="008E78FE">
        <w:t>’</w:t>
      </w:r>
      <w:r w:rsidR="00854495" w:rsidRPr="00AF103E">
        <w:t xml:space="preserve">océan Indien). En raison de ses caractéristiques de vie spécifiques, le </w:t>
      </w:r>
      <w:proofErr w:type="spellStart"/>
      <w:r w:rsidR="00854495" w:rsidRPr="00AF103E">
        <w:t>listao</w:t>
      </w:r>
      <w:proofErr w:type="spellEnd"/>
      <w:r w:rsidR="00854495" w:rsidRPr="00AF103E">
        <w:t xml:space="preserve"> peut réagir rapidement aux conditions ambiantes de recherche de nourriture en fonction de la productivité de l</w:t>
      </w:r>
      <w:r w:rsidR="008E78FE">
        <w:t>’</w:t>
      </w:r>
      <w:r w:rsidR="00854495" w:rsidRPr="00AF103E">
        <w:t>océan. Les indicateurs environnementaux devraient être étroitement surveillés pour prévoir l</w:t>
      </w:r>
      <w:r w:rsidR="008E78FE">
        <w:t>’</w:t>
      </w:r>
      <w:r w:rsidR="00854495" w:rsidRPr="00AF103E">
        <w:t xml:space="preserve">augmentation/diminution potentielle de la productivité du stock. </w:t>
      </w:r>
      <w:r w:rsidRPr="00AF103E">
        <w:t>Il reste de fortes incertitudes dans l</w:t>
      </w:r>
      <w:r w:rsidR="008E78FE">
        <w:t>’</w:t>
      </w:r>
      <w:r w:rsidRPr="00AF103E">
        <w:t>évaluation et la série d</w:t>
      </w:r>
      <w:r w:rsidR="008E78FE">
        <w:t>’</w:t>
      </w:r>
      <w:r w:rsidRPr="00AF103E">
        <w:t>analyses réalisées indiquant un état du stock</w:t>
      </w:r>
      <w:r w:rsidR="00217E60" w:rsidRPr="00AF103E">
        <w:t xml:space="preserve"> qui se situe</w:t>
      </w:r>
      <w:r w:rsidR="00854495" w:rsidRPr="00AF103E">
        <w:t xml:space="preserve"> entre SB</w:t>
      </w:r>
      <w:r w:rsidR="00854495" w:rsidRPr="00AF103E">
        <w:rPr>
          <w:vertAlign w:val="subscript"/>
        </w:rPr>
        <w:t>2016</w:t>
      </w:r>
      <w:r w:rsidR="00854495" w:rsidRPr="00AF103E">
        <w:t>/SB</w:t>
      </w:r>
      <w:r w:rsidR="00854495" w:rsidRPr="00AF103E">
        <w:rPr>
          <w:vertAlign w:val="subscript"/>
        </w:rPr>
        <w:t>0</w:t>
      </w:r>
      <w:r w:rsidR="007B4DA7" w:rsidRPr="00AF103E">
        <w:t>=0,35 et 0,4</w:t>
      </w:r>
      <w:r w:rsidR="00854495" w:rsidRPr="00AF103E">
        <w:t>7</w:t>
      </w:r>
      <w:r w:rsidR="00237A40" w:rsidRPr="00AF103E">
        <w:t>.</w:t>
      </w:r>
    </w:p>
    <w:p w14:paraId="0D823797" w14:textId="45D34C74" w:rsidR="00D12C94" w:rsidRPr="00AF103E" w:rsidRDefault="00D12C94" w:rsidP="00244AC2">
      <w:pPr>
        <w:pStyle w:val="IOTCReportNormalNumbered"/>
        <w:numPr>
          <w:ilvl w:val="0"/>
          <w:numId w:val="0"/>
        </w:numPr>
      </w:pPr>
      <w:r w:rsidRPr="00AF103E">
        <w:rPr>
          <w:b/>
          <w:i/>
        </w:rPr>
        <w:t xml:space="preserve">Avis de gestion. </w:t>
      </w:r>
      <w:r w:rsidR="00854495" w:rsidRPr="00AF103E">
        <w:rPr>
          <w:szCs w:val="24"/>
        </w:rPr>
        <w:t>La limite de captures sera calculée en appliquant la règle d</w:t>
      </w:r>
      <w:r w:rsidR="008E78FE">
        <w:rPr>
          <w:szCs w:val="24"/>
        </w:rPr>
        <w:t>’</w:t>
      </w:r>
      <w:r w:rsidR="00854495" w:rsidRPr="00AF103E">
        <w:rPr>
          <w:szCs w:val="24"/>
        </w:rPr>
        <w:t>exploitation spécifiée dans la résolution 16/02</w:t>
      </w:r>
      <w:r w:rsidRPr="00AF103E">
        <w:rPr>
          <w:szCs w:val="24"/>
        </w:rPr>
        <w:t>.</w:t>
      </w:r>
    </w:p>
    <w:p w14:paraId="579B4D88" w14:textId="77777777" w:rsidR="00244AC2" w:rsidRPr="00AF103E" w:rsidRDefault="00244AC2" w:rsidP="00496E65">
      <w:pPr>
        <w:pStyle w:val="IOTCReportNormalNumbered"/>
        <w:keepNext/>
        <w:numPr>
          <w:ilvl w:val="0"/>
          <w:numId w:val="0"/>
        </w:numPr>
      </w:pPr>
      <w:r w:rsidRPr="00AF103E">
        <w:t xml:space="preserve">Il convient </w:t>
      </w:r>
      <w:r w:rsidR="00DE6C06" w:rsidRPr="00AF103E">
        <w:t>é</w:t>
      </w:r>
      <w:r w:rsidR="00D12C94" w:rsidRPr="00AF103E">
        <w:t xml:space="preserve">galement </w:t>
      </w:r>
      <w:r w:rsidRPr="00AF103E">
        <w:t>de noter ce qui suit :</w:t>
      </w:r>
    </w:p>
    <w:p w14:paraId="342C4919" w14:textId="39A1B797" w:rsidR="00E35643" w:rsidRPr="00AF103E" w:rsidRDefault="00E35643" w:rsidP="00E35643">
      <w:pPr>
        <w:pStyle w:val="ListParagraph"/>
        <w:numPr>
          <w:ilvl w:val="0"/>
          <w:numId w:val="11"/>
        </w:numPr>
      </w:pPr>
      <w:r w:rsidRPr="00AF103E">
        <w:t>Rien n</w:t>
      </w:r>
      <w:r w:rsidR="008E78FE">
        <w:t>’</w:t>
      </w:r>
      <w:r w:rsidRPr="00AF103E">
        <w:t>indique que des circonstances exceptionnelles pourraient entraver l</w:t>
      </w:r>
      <w:r w:rsidR="008E78FE">
        <w:t>’</w:t>
      </w:r>
      <w:r w:rsidRPr="00AF103E">
        <w:t>application de la règle d</w:t>
      </w:r>
      <w:r w:rsidR="008E78FE">
        <w:t>’</w:t>
      </w:r>
      <w:r w:rsidRPr="00AF103E">
        <w:t xml:space="preserve">exploitation spécifiée dans la Résolution 16/02. La biomasse </w:t>
      </w:r>
      <w:r w:rsidR="00607674" w:rsidRPr="00AF103E">
        <w:t>reproductrice</w:t>
      </w:r>
      <w:r w:rsidRPr="00AF103E">
        <w:t xml:space="preserve"> est supérieure au point de référence limite.</w:t>
      </w:r>
    </w:p>
    <w:p w14:paraId="21FD2604" w14:textId="23588229" w:rsidR="00E35643" w:rsidRPr="00AF103E" w:rsidRDefault="00E35643" w:rsidP="00E35643">
      <w:pPr>
        <w:pStyle w:val="ListParagraph"/>
        <w:numPr>
          <w:ilvl w:val="0"/>
          <w:numId w:val="11"/>
        </w:numPr>
      </w:pPr>
      <w:r w:rsidRPr="00AF103E">
        <w:t>Comme convenu par la Commission, l</w:t>
      </w:r>
      <w:r w:rsidR="008E78FE">
        <w:t>’</w:t>
      </w:r>
      <w:r w:rsidRPr="00AF103E">
        <w:t xml:space="preserve">application </w:t>
      </w:r>
      <w:r w:rsidR="00607674" w:rsidRPr="00AF103E">
        <w:t>de la</w:t>
      </w:r>
      <w:r w:rsidRPr="00AF103E">
        <w:t xml:space="preserve"> HCR prévoit une limite de capture</w:t>
      </w:r>
      <w:r w:rsidR="00607674" w:rsidRPr="00AF103E">
        <w:t>s</w:t>
      </w:r>
      <w:r w:rsidRPr="00AF103E">
        <w:t xml:space="preserve"> annuelle</w:t>
      </w:r>
      <w:r w:rsidR="00607674" w:rsidRPr="00AF103E">
        <w:t>s</w:t>
      </w:r>
      <w:r w:rsidRPr="00AF103E">
        <w:t xml:space="preserve"> totale</w:t>
      </w:r>
      <w:r w:rsidR="00607674" w:rsidRPr="00AF103E">
        <w:t>s</w:t>
      </w:r>
      <w:r w:rsidRPr="00AF103E">
        <w:t xml:space="preserve"> pour 2018-2020 en utilisant les valeurs suivantes estimées à partir de l</w:t>
      </w:r>
      <w:r w:rsidR="008E78FE">
        <w:t>’</w:t>
      </w:r>
      <w:r w:rsidRPr="00AF103E">
        <w:t xml:space="preserve">évaluation du stock de </w:t>
      </w:r>
      <w:proofErr w:type="spellStart"/>
      <w:r w:rsidRPr="00AF103E">
        <w:t>listao</w:t>
      </w:r>
      <w:proofErr w:type="spellEnd"/>
      <w:r w:rsidRPr="00AF103E">
        <w:t xml:space="preserve"> de 2017. Pour chaque valeur, la médiane indiquée dans la grille de référence adoptée par le </w:t>
      </w:r>
      <w:r w:rsidR="00607674" w:rsidRPr="00AF103E">
        <w:t>C</w:t>
      </w:r>
      <w:r w:rsidRPr="00AF103E">
        <w:t>omité scientifique pour conseiller la Commission est utilisée</w:t>
      </w:r>
      <w:r w:rsidR="00607674" w:rsidRPr="00AF103E">
        <w:t> </w:t>
      </w:r>
      <w:r w:rsidRPr="00AF103E">
        <w:t>:</w:t>
      </w:r>
    </w:p>
    <w:p w14:paraId="07A82A71" w14:textId="4F90F081" w:rsidR="00E35643" w:rsidRPr="00AF103E" w:rsidRDefault="00E35643" w:rsidP="00607674">
      <w:pPr>
        <w:pStyle w:val="ListParagraph"/>
        <w:numPr>
          <w:ilvl w:val="1"/>
          <w:numId w:val="11"/>
        </w:numPr>
        <w:spacing w:before="240"/>
      </w:pPr>
      <w:proofErr w:type="gramStart"/>
      <w:r w:rsidRPr="00AF103E">
        <w:t>la</w:t>
      </w:r>
      <w:proofErr w:type="gramEnd"/>
      <w:r w:rsidRPr="00AF103E">
        <w:t xml:space="preserve"> médiane de SB</w:t>
      </w:r>
      <w:r w:rsidRPr="00AF103E">
        <w:rPr>
          <w:vertAlign w:val="subscript"/>
        </w:rPr>
        <w:t>2016</w:t>
      </w:r>
      <w:r w:rsidRPr="00AF103E">
        <w:t>/SB</w:t>
      </w:r>
      <w:r w:rsidRPr="00AF103E">
        <w:rPr>
          <w:vertAlign w:val="subscript"/>
        </w:rPr>
        <w:t>0</w:t>
      </w:r>
      <w:r w:rsidRPr="00AF103E">
        <w:t>=0,40</w:t>
      </w:r>
      <w:r w:rsidR="00607674" w:rsidRPr="00AF103E">
        <w:t> </w:t>
      </w:r>
      <w:r w:rsidRPr="00AF103E">
        <w:t>;</w:t>
      </w:r>
    </w:p>
    <w:p w14:paraId="5970F35C" w14:textId="12E2A6C7" w:rsidR="00E35643" w:rsidRPr="00AF103E" w:rsidRDefault="00E35643" w:rsidP="00607674">
      <w:pPr>
        <w:pStyle w:val="ListParagraph"/>
        <w:numPr>
          <w:ilvl w:val="1"/>
          <w:numId w:val="11"/>
        </w:numPr>
      </w:pPr>
      <w:r w:rsidRPr="00AF103E">
        <w:t>La médiane estimée de la biomasse actuelle du stock reproducteur (</w:t>
      </w:r>
      <w:proofErr w:type="spellStart"/>
      <w:r w:rsidRPr="00AF103E">
        <w:t>SB</w:t>
      </w:r>
      <w:r w:rsidR="0058093F" w:rsidRPr="00AF103E">
        <w:rPr>
          <w:vertAlign w:val="subscript"/>
        </w:rPr>
        <w:t>actuelle</w:t>
      </w:r>
      <w:proofErr w:type="spellEnd"/>
      <w:r w:rsidRPr="00AF103E">
        <w:t>) est de 796</w:t>
      </w:r>
      <w:r w:rsidR="0058093F" w:rsidRPr="00AF103E">
        <w:t> </w:t>
      </w:r>
      <w:r w:rsidRPr="00AF103E">
        <w:t>660 tonnes</w:t>
      </w:r>
      <w:r w:rsidR="0058093F" w:rsidRPr="00AF103E">
        <w:t> </w:t>
      </w:r>
      <w:r w:rsidRPr="00AF103E">
        <w:t>;</w:t>
      </w:r>
    </w:p>
    <w:p w14:paraId="5D35071B" w14:textId="06EE7F90" w:rsidR="00E35643" w:rsidRPr="00AF103E" w:rsidRDefault="00E35643" w:rsidP="00607674">
      <w:pPr>
        <w:pStyle w:val="ListParagraph"/>
        <w:numPr>
          <w:ilvl w:val="1"/>
          <w:numId w:val="11"/>
        </w:numPr>
      </w:pPr>
      <w:r w:rsidRPr="00AF103E">
        <w:t>L</w:t>
      </w:r>
      <w:r w:rsidR="008E78FE">
        <w:t>’</w:t>
      </w:r>
      <w:r w:rsidRPr="00AF103E">
        <w:t>estimation du taux d</w:t>
      </w:r>
      <w:r w:rsidR="008E78FE">
        <w:t>’</w:t>
      </w:r>
      <w:r w:rsidRPr="00AF103E">
        <w:t>exploitation à l</w:t>
      </w:r>
      <w:r w:rsidR="008E78FE">
        <w:t>’</w:t>
      </w:r>
      <w:r w:rsidRPr="00AF103E">
        <w:t xml:space="preserve">équilibre associé au maintien du stock à </w:t>
      </w:r>
      <w:proofErr w:type="spellStart"/>
      <w:r w:rsidRPr="00AF103E">
        <w:t>SB</w:t>
      </w:r>
      <w:r w:rsidR="0058093F" w:rsidRPr="00AF103E">
        <w:rPr>
          <w:vertAlign w:val="subscript"/>
        </w:rPr>
        <w:t>cible</w:t>
      </w:r>
      <w:proofErr w:type="spellEnd"/>
      <w:r w:rsidRPr="00AF103E">
        <w:t xml:space="preserve"> est </w:t>
      </w:r>
      <w:proofErr w:type="spellStart"/>
      <w:r w:rsidRPr="00AF103E">
        <w:t>E</w:t>
      </w:r>
      <w:r w:rsidR="0058093F" w:rsidRPr="00AF103E">
        <w:rPr>
          <w:vertAlign w:val="subscript"/>
        </w:rPr>
        <w:t>cible</w:t>
      </w:r>
      <w:proofErr w:type="spellEnd"/>
      <w:r w:rsidRPr="00AF103E">
        <w:t>=0,59</w:t>
      </w:r>
      <w:r w:rsidR="0058093F" w:rsidRPr="00AF103E">
        <w:t> </w:t>
      </w:r>
      <w:r w:rsidRPr="00AF103E">
        <w:t>;</w:t>
      </w:r>
    </w:p>
    <w:p w14:paraId="04363263" w14:textId="1662A66A" w:rsidR="00E35643" w:rsidRPr="00AF103E" w:rsidRDefault="00E35643" w:rsidP="00EA2410">
      <w:pPr>
        <w:pStyle w:val="ListParagraph"/>
        <w:numPr>
          <w:ilvl w:val="1"/>
          <w:numId w:val="11"/>
        </w:numPr>
      </w:pPr>
      <w:r w:rsidRPr="00AF103E">
        <w:t xml:space="preserve">Étant donné que la biomasse </w:t>
      </w:r>
      <w:r w:rsidR="00EA2410" w:rsidRPr="00AF103E">
        <w:t>reproductrice</w:t>
      </w:r>
      <w:r w:rsidRPr="00AF103E">
        <w:t xml:space="preserve"> actuelle (</w:t>
      </w:r>
      <w:proofErr w:type="spellStart"/>
      <w:r w:rsidRPr="00AF103E">
        <w:t>SB</w:t>
      </w:r>
      <w:r w:rsidR="00EA2410" w:rsidRPr="00AF103E">
        <w:rPr>
          <w:vertAlign w:val="subscript"/>
        </w:rPr>
        <w:t>actuelle</w:t>
      </w:r>
      <w:proofErr w:type="spellEnd"/>
      <w:r w:rsidRPr="00AF103E">
        <w:t xml:space="preserve">) est égale ou supérieure au seuil de biomasse </w:t>
      </w:r>
      <w:r w:rsidR="00EA2410" w:rsidRPr="00AF103E">
        <w:t>reproductrice</w:t>
      </w:r>
      <w:r w:rsidRPr="00AF103E">
        <w:t>, c</w:t>
      </w:r>
      <w:r w:rsidR="008E78FE">
        <w:t>’</w:t>
      </w:r>
      <w:r w:rsidRPr="00AF103E">
        <w:t xml:space="preserve">est-à-dire que </w:t>
      </w:r>
      <w:proofErr w:type="spellStart"/>
      <w:r w:rsidRPr="00AF103E">
        <w:t>SB</w:t>
      </w:r>
      <w:r w:rsidR="00EA2410" w:rsidRPr="00AF103E">
        <w:rPr>
          <w:vertAlign w:val="subscript"/>
        </w:rPr>
        <w:t>actuelle</w:t>
      </w:r>
      <w:proofErr w:type="spellEnd"/>
      <w:r w:rsidRPr="00AF103E">
        <w:t>&gt;=0</w:t>
      </w:r>
      <w:r w:rsidR="00EA2410" w:rsidRPr="00AF103E">
        <w:t>,</w:t>
      </w:r>
      <w:r w:rsidRPr="00AF103E">
        <w:t>4B</w:t>
      </w:r>
      <w:r w:rsidRPr="00AF103E">
        <w:rPr>
          <w:vertAlign w:val="subscript"/>
        </w:rPr>
        <w:t>0</w:t>
      </w:r>
      <w:r w:rsidRPr="00AF103E">
        <w:t>, le paramètre d</w:t>
      </w:r>
      <w:r w:rsidR="008E78FE">
        <w:t>’</w:t>
      </w:r>
      <w:r w:rsidRPr="00AF103E">
        <w:t>intensité de pêche (I) correspond à I</w:t>
      </w:r>
      <w:r w:rsidRPr="00AF103E">
        <w:rPr>
          <w:vertAlign w:val="subscript"/>
        </w:rPr>
        <w:t>max</w:t>
      </w:r>
      <w:r w:rsidRPr="00AF103E">
        <w:t xml:space="preserve"> (1</w:t>
      </w:r>
      <w:proofErr w:type="gramStart"/>
      <w:r w:rsidRPr="00AF103E">
        <w:t>);</w:t>
      </w:r>
      <w:proofErr w:type="gramEnd"/>
    </w:p>
    <w:p w14:paraId="2E37C4FA" w14:textId="6CF85A9F" w:rsidR="00E35643" w:rsidRPr="00AF103E" w:rsidRDefault="00E35643" w:rsidP="00EA2410">
      <w:pPr>
        <w:ind w:left="709"/>
      </w:pPr>
      <w:r w:rsidRPr="00AF103E">
        <w:t>Suite à la Résolution 16/02, la limite de capture</w:t>
      </w:r>
      <w:r w:rsidR="00EA2410" w:rsidRPr="00AF103E">
        <w:t>s</w:t>
      </w:r>
      <w:r w:rsidRPr="00AF103E">
        <w:t xml:space="preserve"> est calculée comme suit</w:t>
      </w:r>
      <w:r w:rsidR="00EA2410" w:rsidRPr="00AF103E">
        <w:t> </w:t>
      </w:r>
      <w:r w:rsidRPr="00AF103E">
        <w:t>:</w:t>
      </w:r>
      <w:r w:rsidR="00D36C9C" w:rsidRPr="00AF103E">
        <w:t xml:space="preserve"> </w:t>
      </w:r>
      <w:r w:rsidRPr="00AF103E">
        <w:t>[I</w:t>
      </w:r>
      <w:r w:rsidRPr="00AF103E">
        <w:rPr>
          <w:vertAlign w:val="subscript"/>
        </w:rPr>
        <w:t>max</w:t>
      </w:r>
      <w:r w:rsidR="00D36C9C" w:rsidRPr="00AF103E">
        <w:rPr>
          <w:vertAlign w:val="subscript"/>
        </w:rPr>
        <w:t> </w:t>
      </w:r>
      <w:r w:rsidRPr="00AF103E">
        <w:t>x</w:t>
      </w:r>
      <w:r w:rsidR="00D36C9C" w:rsidRPr="00AF103E">
        <w:t> </w:t>
      </w:r>
      <w:proofErr w:type="spellStart"/>
      <w:r w:rsidRPr="00AF103E">
        <w:t>E</w:t>
      </w:r>
      <w:r w:rsidR="00EA2410" w:rsidRPr="00AF103E">
        <w:rPr>
          <w:vertAlign w:val="subscript"/>
        </w:rPr>
        <w:t>cible</w:t>
      </w:r>
      <w:proofErr w:type="spellEnd"/>
      <w:r w:rsidR="00D36C9C" w:rsidRPr="00AF103E">
        <w:rPr>
          <w:vertAlign w:val="subscript"/>
        </w:rPr>
        <w:t> </w:t>
      </w:r>
      <w:r w:rsidRPr="00AF103E">
        <w:t>x</w:t>
      </w:r>
      <w:r w:rsidR="00D36C9C" w:rsidRPr="00AF103E">
        <w:t> </w:t>
      </w:r>
      <w:proofErr w:type="spellStart"/>
      <w:proofErr w:type="gramStart"/>
      <w:r w:rsidRPr="00AF103E">
        <w:t>B</w:t>
      </w:r>
      <w:r w:rsidR="00EA2410" w:rsidRPr="00AF103E">
        <w:rPr>
          <w:vertAlign w:val="subscript"/>
        </w:rPr>
        <w:t>actuelle</w:t>
      </w:r>
      <w:proofErr w:type="spellEnd"/>
      <w:r w:rsidRPr="00AF103E">
        <w:t>]=</w:t>
      </w:r>
      <w:proofErr w:type="gramEnd"/>
      <w:r w:rsidRPr="00AF103E">
        <w:t>1*0,59*796</w:t>
      </w:r>
      <w:r w:rsidR="00EA2410" w:rsidRPr="00AF103E">
        <w:t> </w:t>
      </w:r>
      <w:r w:rsidRPr="00AF103E">
        <w:t>660</w:t>
      </w:r>
      <w:r w:rsidR="00EA2410" w:rsidRPr="00AF103E">
        <w:t> </w:t>
      </w:r>
      <w:r w:rsidRPr="00AF103E">
        <w:t>t, ce qui donne une limite de capture globale annuelle de 470</w:t>
      </w:r>
      <w:r w:rsidR="00A85D9C" w:rsidRPr="00AF103E">
        <w:t> </w:t>
      </w:r>
      <w:r w:rsidRPr="00AF103E">
        <w:t>029</w:t>
      </w:r>
      <w:r w:rsidR="00A85D9C" w:rsidRPr="00AF103E">
        <w:t> </w:t>
      </w:r>
      <w:r w:rsidRPr="00AF103E">
        <w:t>t pour la période 2018-2020.</w:t>
      </w:r>
    </w:p>
    <w:p w14:paraId="2C8C6976" w14:textId="77777777" w:rsidR="00E35643" w:rsidRPr="00AF103E" w:rsidRDefault="00E35643" w:rsidP="00A85D9C">
      <w:pPr>
        <w:ind w:left="360"/>
      </w:pPr>
    </w:p>
    <w:p w14:paraId="2130F761" w14:textId="1CE9FE9D" w:rsidR="00E35643" w:rsidRPr="00AF103E" w:rsidRDefault="00E35643" w:rsidP="00EB0FAC">
      <w:pPr>
        <w:ind w:left="709"/>
      </w:pPr>
      <w:r w:rsidRPr="00AF103E">
        <w:t xml:space="preserve">Le </w:t>
      </w:r>
      <w:r w:rsidR="00A85D9C" w:rsidRPr="00AF103E">
        <w:t>CS</w:t>
      </w:r>
      <w:r w:rsidRPr="00AF103E">
        <w:t xml:space="preserve"> a inclus dans son programme de travail le développement ultérieur de l</w:t>
      </w:r>
      <w:r w:rsidR="008E78FE">
        <w:t>’</w:t>
      </w:r>
      <w:r w:rsidRPr="00AF103E">
        <w:t>évaluation de la stratégie de gestion (</w:t>
      </w:r>
      <w:r w:rsidR="004A12DB" w:rsidRPr="00AF103E">
        <w:t>ESG</w:t>
      </w:r>
      <w:r w:rsidRPr="00AF103E">
        <w:t xml:space="preserve">) de la pêcherie de </w:t>
      </w:r>
      <w:proofErr w:type="spellStart"/>
      <w:r w:rsidRPr="00AF103E">
        <w:t>listao</w:t>
      </w:r>
      <w:proofErr w:type="spellEnd"/>
      <w:r w:rsidRPr="00AF103E">
        <w:t xml:space="preserve"> de la CTOI, y compris, sans toutefois s</w:t>
      </w:r>
      <w:r w:rsidR="008E78FE">
        <w:t>’</w:t>
      </w:r>
      <w:r w:rsidRPr="00AF103E">
        <w:t>y limiter, le raffinement du ou des modèle</w:t>
      </w:r>
      <w:r w:rsidR="00E45D87" w:rsidRPr="00AF103E">
        <w:t>(</w:t>
      </w:r>
      <w:r w:rsidRPr="00AF103E">
        <w:t>s</w:t>
      </w:r>
      <w:r w:rsidR="00E45D87" w:rsidRPr="00AF103E">
        <w:t>)</w:t>
      </w:r>
      <w:r w:rsidRPr="00AF103E">
        <w:t xml:space="preserve"> opérationnel</w:t>
      </w:r>
      <w:r w:rsidR="00E45D87" w:rsidRPr="00AF103E">
        <w:t>(</w:t>
      </w:r>
      <w:r w:rsidRPr="00AF103E">
        <w:t>s</w:t>
      </w:r>
      <w:r w:rsidR="00E45D87" w:rsidRPr="00AF103E">
        <w:t xml:space="preserve">) </w:t>
      </w:r>
      <w:r w:rsidRPr="00AF103E">
        <w:t>utilisé</w:t>
      </w:r>
      <w:r w:rsidR="00E45D87" w:rsidRPr="00AF103E">
        <w:t>(</w:t>
      </w:r>
      <w:r w:rsidRPr="00AF103E">
        <w:t>s</w:t>
      </w:r>
      <w:r w:rsidR="00E45D87" w:rsidRPr="00AF103E">
        <w:t>)</w:t>
      </w:r>
      <w:r w:rsidRPr="00AF103E">
        <w:t>, les spécifications de l</w:t>
      </w:r>
      <w:r w:rsidR="008E78FE">
        <w:t>’</w:t>
      </w:r>
      <w:r w:rsidRPr="00AF103E">
        <w:t>évaluation et les données à utiliser</w:t>
      </w:r>
      <w:r w:rsidR="002A3D87" w:rsidRPr="00AF103E">
        <w:t xml:space="preserve"> </w:t>
      </w:r>
      <w:r w:rsidRPr="00AF103E">
        <w:t>et</w:t>
      </w:r>
      <w:r w:rsidR="002A3D87" w:rsidRPr="00AF103E">
        <w:t xml:space="preserve"> des</w:t>
      </w:r>
      <w:r w:rsidRPr="00AF103E">
        <w:t xml:space="preserve"> procédures de gestion alternatives.</w:t>
      </w:r>
    </w:p>
    <w:p w14:paraId="7217AB77" w14:textId="5AB1E6FB" w:rsidR="00244AC2" w:rsidRPr="00AF103E" w:rsidRDefault="00244AC2" w:rsidP="00DB73E7">
      <w:pPr>
        <w:numPr>
          <w:ilvl w:val="0"/>
          <w:numId w:val="10"/>
        </w:numPr>
        <w:contextualSpacing/>
      </w:pPr>
      <w:r w:rsidRPr="00AF103E">
        <w:rPr>
          <w:b/>
        </w:rPr>
        <w:t>Points de référence </w:t>
      </w:r>
      <w:r w:rsidRPr="00AF103E">
        <w:t xml:space="preserve">: </w:t>
      </w:r>
      <w:r w:rsidR="00156F36">
        <w:t>Sachant que l</w:t>
      </w:r>
      <w:r w:rsidRPr="00AF103E">
        <w:t xml:space="preserve">a Commission a </w:t>
      </w:r>
      <w:r w:rsidR="00DE6C06" w:rsidRPr="00AF103E">
        <w:t>adopté</w:t>
      </w:r>
      <w:r w:rsidRPr="00AF103E">
        <w:t xml:space="preserve"> en 201</w:t>
      </w:r>
      <w:r w:rsidR="003E6112" w:rsidRPr="00AF103E">
        <w:t>6</w:t>
      </w:r>
      <w:r w:rsidRPr="00AF103E">
        <w:t xml:space="preserve"> la </w:t>
      </w:r>
      <w:r w:rsidR="004E3BA2" w:rsidRPr="00AF103E">
        <w:rPr>
          <w:i/>
        </w:rPr>
        <w:t xml:space="preserve">Résolution </w:t>
      </w:r>
      <w:r w:rsidRPr="00AF103E">
        <w:rPr>
          <w:i/>
        </w:rPr>
        <w:t>1</w:t>
      </w:r>
      <w:r w:rsidR="003E6112" w:rsidRPr="00AF103E">
        <w:rPr>
          <w:i/>
        </w:rPr>
        <w:t>6/02</w:t>
      </w:r>
      <w:r w:rsidRPr="00AF103E">
        <w:rPr>
          <w:i/>
        </w:rPr>
        <w:t xml:space="preserve"> </w:t>
      </w:r>
      <w:r w:rsidR="003E6112" w:rsidRPr="00AF103E">
        <w:rPr>
          <w:i/>
        </w:rPr>
        <w:t>Sur des règles d</w:t>
      </w:r>
      <w:r w:rsidR="008E78FE">
        <w:rPr>
          <w:i/>
        </w:rPr>
        <w:t>’</w:t>
      </w:r>
      <w:r w:rsidR="003E6112" w:rsidRPr="00AF103E">
        <w:rPr>
          <w:i/>
        </w:rPr>
        <w:t xml:space="preserve">exploitation pour le </w:t>
      </w:r>
      <w:proofErr w:type="spellStart"/>
      <w:r w:rsidR="003E6112" w:rsidRPr="00AF103E">
        <w:rPr>
          <w:i/>
        </w:rPr>
        <w:t>listao</w:t>
      </w:r>
      <w:proofErr w:type="spellEnd"/>
      <w:r w:rsidR="003E6112" w:rsidRPr="00AF103E">
        <w:rPr>
          <w:i/>
        </w:rPr>
        <w:t xml:space="preserve"> dans la </w:t>
      </w:r>
      <w:r w:rsidR="003E6112" w:rsidRPr="00AF103E">
        <w:rPr>
          <w:i/>
          <w:szCs w:val="22"/>
        </w:rPr>
        <w:t>zone de compétence de la CTOI</w:t>
      </w:r>
      <w:r w:rsidRPr="00AF103E">
        <w:t>, il convient de noter ce qui suit :</w:t>
      </w:r>
    </w:p>
    <w:p w14:paraId="1119F51C" w14:textId="2C8A7554" w:rsidR="00244AC2" w:rsidRPr="00AF103E" w:rsidRDefault="00244AC2" w:rsidP="00DB73E7">
      <w:pPr>
        <w:numPr>
          <w:ilvl w:val="1"/>
          <w:numId w:val="10"/>
        </w:numPr>
        <w:contextualSpacing/>
      </w:pPr>
      <w:r w:rsidRPr="00AF103E">
        <w:rPr>
          <w:b/>
        </w:rPr>
        <w:t>Mortalité par pêche </w:t>
      </w:r>
      <w:r w:rsidRPr="00AF103E">
        <w:t xml:space="preserve">: la mortalité par pêche actuelle est considérée comme </w:t>
      </w:r>
      <w:r w:rsidR="00DD43EB" w:rsidRPr="00AF103E">
        <w:t>en deçà</w:t>
      </w:r>
      <w:r w:rsidRPr="00AF103E">
        <w:t xml:space="preserve"> du point de référence-cible et </w:t>
      </w:r>
      <w:r w:rsidR="00383758" w:rsidRPr="00AF103E">
        <w:t xml:space="preserve">également </w:t>
      </w:r>
      <w:r w:rsidRPr="00AF103E">
        <w:t xml:space="preserve">inférieure au point de référence-limite (Figure </w:t>
      </w:r>
      <w:r w:rsidR="00EC126F" w:rsidRPr="00AF103E">
        <w:t>2</w:t>
      </w:r>
      <w:r w:rsidRPr="00AF103E">
        <w:t>)</w:t>
      </w:r>
      <w:r w:rsidR="00EC126F" w:rsidRPr="00AF103E">
        <w:t>, comme prévu par la Résolution 15/10.</w:t>
      </w:r>
    </w:p>
    <w:p w14:paraId="2BDCF6D5" w14:textId="35B305DF" w:rsidR="00244AC2" w:rsidRPr="00AF103E" w:rsidRDefault="00244AC2" w:rsidP="00DB73E7">
      <w:pPr>
        <w:numPr>
          <w:ilvl w:val="1"/>
          <w:numId w:val="10"/>
        </w:numPr>
        <w:contextualSpacing/>
      </w:pPr>
      <w:r w:rsidRPr="00AF103E">
        <w:rPr>
          <w:b/>
        </w:rPr>
        <w:t>Biomasse </w:t>
      </w:r>
      <w:r w:rsidRPr="00AF103E">
        <w:t xml:space="preserve">: la biomasse du stock reproducteur actuelle est considérée </w:t>
      </w:r>
      <w:r w:rsidR="004D0CC9" w:rsidRPr="00AF103E">
        <w:t xml:space="preserve">équivalente au </w:t>
      </w:r>
      <w:r w:rsidRPr="00AF103E">
        <w:t>point de référence-cible</w:t>
      </w:r>
      <w:r w:rsidR="00DE6C06" w:rsidRPr="00AF103E">
        <w:t xml:space="preserve"> </w:t>
      </w:r>
      <w:r w:rsidRPr="00AF103E">
        <w:t>de</w:t>
      </w:r>
      <w:r w:rsidR="004D0CC9" w:rsidRPr="00AF103E">
        <w:t xml:space="preserve"> 40%</w:t>
      </w:r>
      <w:r w:rsidRPr="00AF103E">
        <w:t xml:space="preserve"> </w:t>
      </w:r>
      <w:r w:rsidR="004D0CC9" w:rsidRPr="00AF103E">
        <w:t xml:space="preserve">de </w:t>
      </w:r>
      <w:r w:rsidRPr="00AF103E">
        <w:t>SB</w:t>
      </w:r>
      <w:r w:rsidR="004D0CC9" w:rsidRPr="00AF103E">
        <w:rPr>
          <w:vertAlign w:val="subscript"/>
        </w:rPr>
        <w:t>0</w:t>
      </w:r>
      <w:r w:rsidRPr="00AF103E">
        <w:t xml:space="preserve">, et au-dessus du point de référence-limite </w:t>
      </w:r>
      <w:r w:rsidR="00E266E3" w:rsidRPr="00AF103E">
        <w:t>de 0,2</w:t>
      </w:r>
      <w:r w:rsidRPr="00AF103E">
        <w:t>* SB</w:t>
      </w:r>
      <w:r w:rsidR="00E266E3" w:rsidRPr="00AF103E">
        <w:rPr>
          <w:vertAlign w:val="subscript"/>
        </w:rPr>
        <w:t>0</w:t>
      </w:r>
      <w:r w:rsidRPr="00AF103E">
        <w:t xml:space="preserve"> (Figure </w:t>
      </w:r>
      <w:r w:rsidR="00EC126F" w:rsidRPr="00AF103E">
        <w:t>2</w:t>
      </w:r>
      <w:proofErr w:type="gramStart"/>
      <w:r w:rsidRPr="00AF103E">
        <w:t>)</w:t>
      </w:r>
      <w:r w:rsidR="00EC126F" w:rsidRPr="00AF103E">
        <w:t xml:space="preserve"> ,</w:t>
      </w:r>
      <w:proofErr w:type="gramEnd"/>
      <w:r w:rsidR="00EC126F" w:rsidRPr="00AF103E">
        <w:t xml:space="preserve"> comme prévu par la Résolution 15/10</w:t>
      </w:r>
      <w:r w:rsidRPr="00AF103E">
        <w:t xml:space="preserve">. </w:t>
      </w:r>
    </w:p>
    <w:p w14:paraId="56F6240B" w14:textId="40E21D0D" w:rsidR="007F12BD" w:rsidRPr="00AF103E" w:rsidRDefault="007F12BD" w:rsidP="00DB73E7">
      <w:pPr>
        <w:pStyle w:val="ListParagraph"/>
        <w:numPr>
          <w:ilvl w:val="0"/>
          <w:numId w:val="12"/>
        </w:numPr>
      </w:pPr>
      <w:r w:rsidRPr="00AF103E">
        <w:rPr>
          <w:b/>
        </w:rPr>
        <w:t xml:space="preserve">Engins de pêche principaux </w:t>
      </w:r>
      <w:r w:rsidR="00D048F2" w:rsidRPr="00AF103E">
        <w:t>(captures moyennes 201</w:t>
      </w:r>
      <w:r w:rsidR="00EC126F" w:rsidRPr="00AF103E">
        <w:t>3</w:t>
      </w:r>
      <w:r w:rsidR="00D048F2" w:rsidRPr="00AF103E">
        <w:t>-201</w:t>
      </w:r>
      <w:r w:rsidR="00EC126F" w:rsidRPr="00AF103E">
        <w:t>7</w:t>
      </w:r>
      <w:r w:rsidR="00D048F2" w:rsidRPr="00AF103E">
        <w:t>)</w:t>
      </w:r>
      <w:r w:rsidRPr="00AF103E">
        <w:t xml:space="preserve"> : </w:t>
      </w:r>
      <w:r w:rsidR="00A133F0" w:rsidRPr="00AF103E">
        <w:t>S</w:t>
      </w:r>
      <w:r w:rsidRPr="00AF103E">
        <w:rPr>
          <w:snapToGrid w:val="0"/>
          <w:color w:val="000000" w:themeColor="text1"/>
          <w:lang w:eastAsia="en-US"/>
        </w:rPr>
        <w:t>enne≈</w:t>
      </w:r>
      <w:r w:rsidR="00144F06" w:rsidRPr="00AF103E">
        <w:rPr>
          <w:snapToGrid w:val="0"/>
          <w:color w:val="000000" w:themeColor="text1"/>
          <w:lang w:eastAsia="en-US"/>
        </w:rPr>
        <w:t>3</w:t>
      </w:r>
      <w:r w:rsidR="00EC126F" w:rsidRPr="00AF103E">
        <w:rPr>
          <w:snapToGrid w:val="0"/>
          <w:color w:val="000000" w:themeColor="text1"/>
          <w:lang w:eastAsia="en-US"/>
        </w:rPr>
        <w:t>5</w:t>
      </w:r>
      <w:r w:rsidRPr="00AF103E">
        <w:rPr>
          <w:snapToGrid w:val="0"/>
          <w:color w:val="000000" w:themeColor="text1"/>
          <w:lang w:eastAsia="en-US"/>
        </w:rPr>
        <w:t>% (</w:t>
      </w:r>
      <w:r w:rsidR="00A133F0" w:rsidRPr="00AF103E">
        <w:rPr>
          <w:snapToGrid w:val="0"/>
          <w:color w:val="000000" w:themeColor="text1"/>
          <w:lang w:eastAsia="en-US"/>
        </w:rPr>
        <w:t>DCP</w:t>
      </w:r>
      <w:r w:rsidRPr="00AF103E">
        <w:rPr>
          <w:snapToGrid w:val="0"/>
          <w:color w:val="000000" w:themeColor="text1"/>
          <w:lang w:eastAsia="en-US"/>
        </w:rPr>
        <w:t>≈</w:t>
      </w:r>
      <w:r w:rsidR="00FD574C" w:rsidRPr="00AF103E">
        <w:rPr>
          <w:snapToGrid w:val="0"/>
          <w:color w:val="000000" w:themeColor="text1"/>
          <w:lang w:eastAsia="en-US"/>
        </w:rPr>
        <w:t>3</w:t>
      </w:r>
      <w:r w:rsidR="00EC126F" w:rsidRPr="00AF103E">
        <w:rPr>
          <w:snapToGrid w:val="0"/>
          <w:color w:val="000000" w:themeColor="text1"/>
          <w:lang w:eastAsia="en-US"/>
        </w:rPr>
        <w:t>3</w:t>
      </w:r>
      <w:r w:rsidRPr="00AF103E">
        <w:rPr>
          <w:snapToGrid w:val="0"/>
          <w:color w:val="000000" w:themeColor="text1"/>
          <w:lang w:eastAsia="en-US"/>
        </w:rPr>
        <w:t>%, bancs libres≈</w:t>
      </w:r>
      <w:r w:rsidR="00EC126F" w:rsidRPr="00AF103E">
        <w:rPr>
          <w:snapToGrid w:val="0"/>
          <w:color w:val="000000" w:themeColor="text1"/>
          <w:lang w:eastAsia="en-US"/>
        </w:rPr>
        <w:t>1</w:t>
      </w:r>
      <w:r w:rsidRPr="00AF103E">
        <w:rPr>
          <w:snapToGrid w:val="0"/>
          <w:color w:val="000000" w:themeColor="text1"/>
          <w:lang w:eastAsia="en-US"/>
        </w:rPr>
        <w:t>%)</w:t>
      </w:r>
      <w:r w:rsidR="00144F06" w:rsidRPr="00AF103E">
        <w:rPr>
          <w:snapToGrid w:val="0"/>
          <w:color w:val="000000" w:themeColor="text1"/>
          <w:lang w:eastAsia="en-US"/>
        </w:rPr>
        <w:t xml:space="preserve"> ; </w:t>
      </w:r>
      <w:r w:rsidR="00A133F0" w:rsidRPr="00AF103E">
        <w:rPr>
          <w:snapToGrid w:val="0"/>
          <w:color w:val="000000" w:themeColor="text1"/>
          <w:lang w:eastAsia="en-US"/>
        </w:rPr>
        <w:t>filet maillant</w:t>
      </w:r>
      <w:r w:rsidR="00BD2233" w:rsidRPr="00AF103E">
        <w:rPr>
          <w:snapToGrid w:val="0"/>
          <w:color w:val="000000" w:themeColor="text1"/>
          <w:lang w:eastAsia="en-US"/>
        </w:rPr>
        <w:t>≈</w:t>
      </w:r>
      <w:r w:rsidR="00FD574C" w:rsidRPr="00AF103E">
        <w:rPr>
          <w:snapToGrid w:val="0"/>
          <w:color w:val="000000" w:themeColor="text1"/>
          <w:lang w:eastAsia="en-US"/>
        </w:rPr>
        <w:t>2</w:t>
      </w:r>
      <w:r w:rsidR="00EC126F" w:rsidRPr="00AF103E">
        <w:rPr>
          <w:snapToGrid w:val="0"/>
          <w:color w:val="000000" w:themeColor="text1"/>
          <w:lang w:eastAsia="en-US"/>
        </w:rPr>
        <w:t>2</w:t>
      </w:r>
      <w:r w:rsidR="00A133F0" w:rsidRPr="00AF103E">
        <w:rPr>
          <w:snapToGrid w:val="0"/>
          <w:color w:val="000000" w:themeColor="text1"/>
          <w:lang w:eastAsia="en-US"/>
        </w:rPr>
        <w:t>% ;</w:t>
      </w:r>
      <w:r w:rsidR="008863E2" w:rsidRPr="00AF103E">
        <w:rPr>
          <w:snapToGrid w:val="0"/>
          <w:color w:val="000000" w:themeColor="text1"/>
          <w:lang w:eastAsia="en-US"/>
        </w:rPr>
        <w:t xml:space="preserve"> </w:t>
      </w:r>
      <w:r w:rsidR="00144F06" w:rsidRPr="00AF103E">
        <w:rPr>
          <w:snapToGrid w:val="0"/>
          <w:color w:val="000000" w:themeColor="text1"/>
          <w:lang w:eastAsia="en-US"/>
        </w:rPr>
        <w:t>canneurs≈</w:t>
      </w:r>
      <w:r w:rsidR="00FD574C" w:rsidRPr="00AF103E">
        <w:rPr>
          <w:snapToGrid w:val="0"/>
          <w:color w:val="000000" w:themeColor="text1"/>
          <w:lang w:eastAsia="en-US"/>
        </w:rPr>
        <w:t>2</w:t>
      </w:r>
      <w:r w:rsidR="00EC126F" w:rsidRPr="00AF103E">
        <w:rPr>
          <w:snapToGrid w:val="0"/>
          <w:color w:val="000000" w:themeColor="text1"/>
          <w:lang w:eastAsia="en-US"/>
        </w:rPr>
        <w:t>1</w:t>
      </w:r>
      <w:r w:rsidR="00144F06" w:rsidRPr="00AF103E">
        <w:rPr>
          <w:snapToGrid w:val="0"/>
          <w:color w:val="000000" w:themeColor="text1"/>
          <w:lang w:eastAsia="en-US"/>
        </w:rPr>
        <w:t>%</w:t>
      </w:r>
      <w:r w:rsidR="00A133F0" w:rsidRPr="00AF103E">
        <w:rPr>
          <w:snapToGrid w:val="0"/>
          <w:color w:val="000000" w:themeColor="text1"/>
          <w:lang w:eastAsia="en-US"/>
        </w:rPr>
        <w:t> ; autres</w:t>
      </w:r>
      <w:r w:rsidR="00BD2233" w:rsidRPr="00AF103E">
        <w:rPr>
          <w:snapToGrid w:val="0"/>
          <w:color w:val="000000" w:themeColor="text1"/>
          <w:lang w:eastAsia="en-US"/>
        </w:rPr>
        <w:t>≈</w:t>
      </w:r>
      <w:r w:rsidR="00A133F0" w:rsidRPr="00AF103E">
        <w:rPr>
          <w:snapToGrid w:val="0"/>
          <w:color w:val="000000" w:themeColor="text1"/>
          <w:lang w:eastAsia="en-US"/>
        </w:rPr>
        <w:t>2</w:t>
      </w:r>
      <w:r w:rsidR="00EC126F" w:rsidRPr="00AF103E">
        <w:rPr>
          <w:snapToGrid w:val="0"/>
          <w:color w:val="000000" w:themeColor="text1"/>
          <w:lang w:eastAsia="en-US"/>
        </w:rPr>
        <w:t>3</w:t>
      </w:r>
      <w:r w:rsidR="00A133F0" w:rsidRPr="00AF103E">
        <w:rPr>
          <w:snapToGrid w:val="0"/>
          <w:color w:val="000000" w:themeColor="text1"/>
          <w:lang w:eastAsia="en-US"/>
        </w:rPr>
        <w:t>%</w:t>
      </w:r>
      <w:r w:rsidR="00EC126F" w:rsidRPr="00AF103E">
        <w:rPr>
          <w:snapToGrid w:val="0"/>
          <w:color w:val="000000" w:themeColor="text1"/>
          <w:lang w:eastAsia="en-US"/>
        </w:rPr>
        <w:t xml:space="preserve"> (Figure 1)</w:t>
      </w:r>
      <w:r w:rsidRPr="00AF103E">
        <w:t xml:space="preserve">. </w:t>
      </w:r>
    </w:p>
    <w:p w14:paraId="3BD18B98" w14:textId="1CF5BF78" w:rsidR="007F12BD" w:rsidRPr="00AF103E" w:rsidRDefault="007F12BD" w:rsidP="00DB73E7">
      <w:pPr>
        <w:numPr>
          <w:ilvl w:val="0"/>
          <w:numId w:val="10"/>
        </w:numPr>
        <w:contextualSpacing/>
      </w:pPr>
      <w:r w:rsidRPr="00AF103E">
        <w:rPr>
          <w:b/>
        </w:rPr>
        <w:t>Principales flottes</w:t>
      </w:r>
      <w:r w:rsidR="00D048F2" w:rsidRPr="00AF103E">
        <w:rPr>
          <w:b/>
        </w:rPr>
        <w:t xml:space="preserve"> </w:t>
      </w:r>
      <w:r w:rsidR="00D048F2" w:rsidRPr="00AF103E">
        <w:t>(captures moyennes 201</w:t>
      </w:r>
      <w:r w:rsidR="00156825" w:rsidRPr="00AF103E">
        <w:t>3</w:t>
      </w:r>
      <w:r w:rsidR="00D048F2" w:rsidRPr="00AF103E">
        <w:t>-201</w:t>
      </w:r>
      <w:r w:rsidR="00156825" w:rsidRPr="00AF103E">
        <w:t>7</w:t>
      </w:r>
      <w:r w:rsidR="00D048F2" w:rsidRPr="00AF103E">
        <w:t>)</w:t>
      </w:r>
      <w:r w:rsidRPr="00AF103E">
        <w:t xml:space="preserve"> : </w:t>
      </w:r>
      <w:r w:rsidR="00932D16" w:rsidRPr="00AF103E">
        <w:t>Indonésie</w:t>
      </w:r>
      <w:r w:rsidR="00932D16" w:rsidRPr="00AF103E">
        <w:rPr>
          <w:snapToGrid w:val="0"/>
          <w:color w:val="000000" w:themeColor="text1"/>
          <w:lang w:eastAsia="en-US"/>
        </w:rPr>
        <w:t>≈</w:t>
      </w:r>
      <w:r w:rsidR="00156825" w:rsidRPr="00AF103E">
        <w:t>19</w:t>
      </w:r>
      <w:r w:rsidR="00932D16" w:rsidRPr="00AF103E">
        <w:t xml:space="preserve">% ; </w:t>
      </w:r>
      <w:r w:rsidR="00713CEC" w:rsidRPr="00AF103E">
        <w:t>Union européenne</w:t>
      </w:r>
      <w:r w:rsidR="00713CEC" w:rsidRPr="00AF103E">
        <w:rPr>
          <w:snapToGrid w:val="0"/>
          <w:color w:val="000000" w:themeColor="text1"/>
          <w:lang w:eastAsia="en-US"/>
        </w:rPr>
        <w:t>≈</w:t>
      </w:r>
      <w:r w:rsidR="00FD574C" w:rsidRPr="00AF103E">
        <w:t>20</w:t>
      </w:r>
      <w:r w:rsidR="00713CEC" w:rsidRPr="00AF103E">
        <w:t>% (</w:t>
      </w:r>
      <w:proofErr w:type="gramStart"/>
      <w:r w:rsidR="00713CEC" w:rsidRPr="00AF103E">
        <w:t>UE,Espagne</w:t>
      </w:r>
      <w:proofErr w:type="gramEnd"/>
      <w:r w:rsidR="00713CEC" w:rsidRPr="00AF103E">
        <w:rPr>
          <w:snapToGrid w:val="0"/>
          <w:color w:val="000000" w:themeColor="text1"/>
          <w:lang w:eastAsia="en-US"/>
        </w:rPr>
        <w:t>≈</w:t>
      </w:r>
      <w:r w:rsidR="000F02A9" w:rsidRPr="00AF103E">
        <w:rPr>
          <w:snapToGrid w:val="0"/>
          <w:color w:val="000000" w:themeColor="text1"/>
          <w:lang w:eastAsia="en-US"/>
        </w:rPr>
        <w:t>1</w:t>
      </w:r>
      <w:r w:rsidR="00932D16" w:rsidRPr="00AF103E">
        <w:rPr>
          <w:snapToGrid w:val="0"/>
          <w:color w:val="000000" w:themeColor="text1"/>
          <w:lang w:eastAsia="en-US"/>
        </w:rPr>
        <w:t>5</w:t>
      </w:r>
      <w:r w:rsidR="00713CEC" w:rsidRPr="00AF103E">
        <w:rPr>
          <w:snapToGrid w:val="0"/>
          <w:color w:val="000000" w:themeColor="text1"/>
          <w:lang w:eastAsia="en-US"/>
        </w:rPr>
        <w:t>%, UE,France≈</w:t>
      </w:r>
      <w:r w:rsidR="00FD574C" w:rsidRPr="00AF103E">
        <w:rPr>
          <w:snapToGrid w:val="0"/>
          <w:color w:val="000000" w:themeColor="text1"/>
          <w:lang w:eastAsia="en-US"/>
        </w:rPr>
        <w:t>5</w:t>
      </w:r>
      <w:r w:rsidR="00713CEC" w:rsidRPr="00AF103E">
        <w:rPr>
          <w:snapToGrid w:val="0"/>
          <w:color w:val="000000" w:themeColor="text1"/>
          <w:lang w:eastAsia="en-US"/>
        </w:rPr>
        <w:t>%) ;</w:t>
      </w:r>
      <w:r w:rsidR="00FD574C" w:rsidRPr="00AF103E">
        <w:rPr>
          <w:snapToGrid w:val="0"/>
          <w:color w:val="000000" w:themeColor="text1"/>
          <w:lang w:eastAsia="en-US"/>
        </w:rPr>
        <w:t xml:space="preserve"> Maldives≈16</w:t>
      </w:r>
      <w:r w:rsidR="00750009" w:rsidRPr="00AF103E">
        <w:rPr>
          <w:snapToGrid w:val="0"/>
          <w:color w:val="000000" w:themeColor="text1"/>
          <w:lang w:eastAsia="en-US"/>
        </w:rPr>
        <w:t>% ;</w:t>
      </w:r>
      <w:r w:rsidR="00713CEC" w:rsidRPr="00AF103E">
        <w:rPr>
          <w:snapToGrid w:val="0"/>
          <w:color w:val="000000" w:themeColor="text1"/>
          <w:lang w:eastAsia="en-US"/>
        </w:rPr>
        <w:t xml:space="preserve"> </w:t>
      </w:r>
      <w:r w:rsidR="000F02A9" w:rsidRPr="00AF103E">
        <w:t>Sri Lanka</w:t>
      </w:r>
      <w:r w:rsidR="000F02A9" w:rsidRPr="00AF103E">
        <w:rPr>
          <w:snapToGrid w:val="0"/>
          <w:color w:val="000000" w:themeColor="text1"/>
          <w:lang w:eastAsia="en-US"/>
        </w:rPr>
        <w:t>≈</w:t>
      </w:r>
      <w:r w:rsidR="000F02A9" w:rsidRPr="00AF103E">
        <w:t>1</w:t>
      </w:r>
      <w:r w:rsidR="00FD574C" w:rsidRPr="00AF103E">
        <w:t>4</w:t>
      </w:r>
      <w:r w:rsidR="000F02A9" w:rsidRPr="00AF103E">
        <w:t>% ;</w:t>
      </w:r>
      <w:r w:rsidRPr="00AF103E">
        <w:rPr>
          <w:snapToGrid w:val="0"/>
          <w:color w:val="000000" w:themeColor="text1"/>
          <w:lang w:eastAsia="en-US"/>
        </w:rPr>
        <w:t xml:space="preserve"> </w:t>
      </w:r>
      <w:r w:rsidR="00156825" w:rsidRPr="00AF103E">
        <w:rPr>
          <w:snapToGrid w:val="0"/>
          <w:color w:val="000000" w:themeColor="text1"/>
          <w:lang w:eastAsia="en-US"/>
        </w:rPr>
        <w:t xml:space="preserve">Seychelles≈10% ; </w:t>
      </w:r>
      <w:r w:rsidR="00932D16" w:rsidRPr="00AF103E">
        <w:rPr>
          <w:snapToGrid w:val="0"/>
          <w:color w:val="000000" w:themeColor="text1"/>
          <w:lang w:eastAsia="en-US"/>
        </w:rPr>
        <w:t>R.I. d</w:t>
      </w:r>
      <w:r w:rsidR="008E78FE">
        <w:rPr>
          <w:snapToGrid w:val="0"/>
          <w:color w:val="000000" w:themeColor="text1"/>
          <w:lang w:eastAsia="en-US"/>
        </w:rPr>
        <w:t>’</w:t>
      </w:r>
      <w:r w:rsidR="00932D16" w:rsidRPr="00AF103E">
        <w:rPr>
          <w:snapToGrid w:val="0"/>
          <w:color w:val="000000" w:themeColor="text1"/>
          <w:lang w:eastAsia="en-US"/>
        </w:rPr>
        <w:t xml:space="preserve">Iran : </w:t>
      </w:r>
      <w:r w:rsidR="00751836" w:rsidRPr="00AF103E">
        <w:rPr>
          <w:snapToGrid w:val="0"/>
          <w:color w:val="000000" w:themeColor="text1"/>
          <w:lang w:eastAsia="en-US"/>
        </w:rPr>
        <w:t>9</w:t>
      </w:r>
      <w:r w:rsidR="00932D16" w:rsidRPr="00AF103E">
        <w:rPr>
          <w:snapToGrid w:val="0"/>
          <w:color w:val="000000" w:themeColor="text1"/>
          <w:lang w:eastAsia="en-US"/>
        </w:rPr>
        <w:t>%</w:t>
      </w:r>
      <w:r w:rsidRPr="00AF103E">
        <w:t>.</w:t>
      </w:r>
    </w:p>
    <w:p w14:paraId="6FEC671D" w14:textId="5B3CA3F7" w:rsidR="00D11947" w:rsidRPr="00AF103E" w:rsidRDefault="00D11947" w:rsidP="00D11947">
      <w:pPr>
        <w:contextualSpacing/>
      </w:pPr>
    </w:p>
    <w:tbl>
      <w:tblPr>
        <w:tblW w:w="5000" w:type="pct"/>
        <w:jc w:val="center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5230"/>
        <w:gridCol w:w="5231"/>
      </w:tblGrid>
      <w:tr w:rsidR="00D11947" w:rsidRPr="00AF103E" w14:paraId="1D4B2103" w14:textId="77777777" w:rsidTr="00BA1FD9">
        <w:trPr>
          <w:jc w:val="center"/>
        </w:trPr>
        <w:tc>
          <w:tcPr>
            <w:tcW w:w="2500" w:type="pct"/>
            <w:shd w:val="clear" w:color="auto" w:fill="auto"/>
          </w:tcPr>
          <w:p w14:paraId="26B8C2D3" w14:textId="77777777" w:rsidR="00D11947" w:rsidRPr="00AF103E" w:rsidRDefault="00D11947" w:rsidP="005B25E1">
            <w:pPr>
              <w:keepNext/>
              <w:autoSpaceDE w:val="0"/>
              <w:autoSpaceDN w:val="0"/>
              <w:adjustRightInd w:val="0"/>
              <w:spacing w:before="120"/>
              <w:jc w:val="center"/>
              <w:rPr>
                <w:color w:val="FF0000"/>
                <w:lang w:eastAsia="en-US"/>
              </w:rPr>
            </w:pPr>
            <w:r w:rsidRPr="00AF103E">
              <w:rPr>
                <w:noProof/>
                <w:sz w:val="20"/>
                <w:lang w:val="en-GB" w:eastAsia="en-US"/>
              </w:rPr>
              <w:lastRenderedPageBreak/>
              <w:drawing>
                <wp:inline distT="0" distB="0" distL="0" distR="0" wp14:anchorId="7B791C61" wp14:editId="7042AC12">
                  <wp:extent cx="3148965" cy="2286000"/>
                  <wp:effectExtent l="0" t="0" r="0" b="0"/>
                  <wp:docPr id="14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8965" cy="22860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00" w:type="pct"/>
            <w:shd w:val="clear" w:color="auto" w:fill="auto"/>
          </w:tcPr>
          <w:p w14:paraId="1916DDE4" w14:textId="77777777" w:rsidR="00D11947" w:rsidRPr="00AF103E" w:rsidRDefault="00D11947" w:rsidP="005B25E1">
            <w:pPr>
              <w:keepNext/>
              <w:autoSpaceDE w:val="0"/>
              <w:autoSpaceDN w:val="0"/>
              <w:adjustRightInd w:val="0"/>
              <w:spacing w:before="120"/>
              <w:jc w:val="center"/>
              <w:rPr>
                <w:color w:val="FF0000"/>
                <w:lang w:eastAsia="en-US"/>
              </w:rPr>
            </w:pPr>
            <w:r w:rsidRPr="00AF103E">
              <w:rPr>
                <w:noProof/>
                <w:sz w:val="20"/>
                <w:lang w:val="en-GB" w:eastAsia="en-US"/>
              </w:rPr>
              <w:drawing>
                <wp:inline distT="0" distB="0" distL="0" distR="0" wp14:anchorId="48D0320A" wp14:editId="761C7B14">
                  <wp:extent cx="3149600" cy="2286000"/>
                  <wp:effectExtent l="0" t="0" r="0" b="0"/>
                  <wp:docPr id="15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9600" cy="22860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11947" w:rsidRPr="00AF103E" w14:paraId="17999F18" w14:textId="77777777" w:rsidTr="00BA1FD9">
        <w:trPr>
          <w:jc w:val="center"/>
        </w:trPr>
        <w:tc>
          <w:tcPr>
            <w:tcW w:w="5000" w:type="pct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7BF2404C" w14:textId="630B45E8" w:rsidR="00D11947" w:rsidRPr="00AF103E" w:rsidRDefault="00D11947" w:rsidP="00D11947">
            <w:pPr>
              <w:pStyle w:val="Caption"/>
              <w:rPr>
                <w:lang w:eastAsia="en-US"/>
              </w:rPr>
            </w:pPr>
            <w:r w:rsidRPr="00AF103E">
              <w:rPr>
                <w:lang w:eastAsia="en-US"/>
              </w:rPr>
              <w:t xml:space="preserve">Figure 1a-b. </w:t>
            </w:r>
            <w:proofErr w:type="spellStart"/>
            <w:r w:rsidRPr="00AF103E">
              <w:rPr>
                <w:lang w:eastAsia="en-US"/>
              </w:rPr>
              <w:t>Listao</w:t>
            </w:r>
            <w:proofErr w:type="spellEnd"/>
            <w:r w:rsidRPr="00AF103E">
              <w:rPr>
                <w:lang w:eastAsia="en-US"/>
              </w:rPr>
              <w:t xml:space="preserve"> : prises annuelles de </w:t>
            </w:r>
            <w:proofErr w:type="spellStart"/>
            <w:r w:rsidRPr="00AF103E">
              <w:rPr>
                <w:lang w:eastAsia="en-US"/>
              </w:rPr>
              <w:t>listao</w:t>
            </w:r>
            <w:proofErr w:type="spellEnd"/>
            <w:r w:rsidRPr="00AF103E">
              <w:rPr>
                <w:lang w:eastAsia="en-US"/>
              </w:rPr>
              <w:t xml:space="preserve"> par engins (1950-2017). Données de septembre 2018. </w:t>
            </w:r>
          </w:p>
        </w:tc>
      </w:tr>
    </w:tbl>
    <w:p w14:paraId="406B323E" w14:textId="6B73437F" w:rsidR="00D11947" w:rsidRPr="00AF103E" w:rsidRDefault="00D11947" w:rsidP="00D11947">
      <w:pPr>
        <w:contextualSpacing/>
      </w:pPr>
    </w:p>
    <w:p w14:paraId="3FF14A36" w14:textId="77777777" w:rsidR="00D11947" w:rsidRPr="00AF103E" w:rsidRDefault="00D11947" w:rsidP="00D11947">
      <w:pPr>
        <w:contextualSpacing/>
      </w:pPr>
    </w:p>
    <w:tbl>
      <w:tblPr>
        <w:tblStyle w:val="TableGrid"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61"/>
      </w:tblGrid>
      <w:tr w:rsidR="00E7260F" w:rsidRPr="00AF103E" w14:paraId="335BD88D" w14:textId="77777777" w:rsidTr="00BA1FD9">
        <w:trPr>
          <w:jc w:val="center"/>
        </w:trPr>
        <w:tc>
          <w:tcPr>
            <w:tcW w:w="5000" w:type="pct"/>
          </w:tcPr>
          <w:p w14:paraId="1FEF1DED" w14:textId="2CDCB96B" w:rsidR="00E7260F" w:rsidRPr="00AF103E" w:rsidRDefault="00BA1FD9" w:rsidP="00C30236">
            <w:pPr>
              <w:keepNext/>
              <w:widowControl w:val="0"/>
              <w:jc w:val="center"/>
              <w:rPr>
                <w:rFonts w:eastAsia="MS Mincho"/>
                <w:color w:val="000000" w:themeColor="text1"/>
                <w:kern w:val="2"/>
                <w:lang w:eastAsia="en-US"/>
              </w:rPr>
            </w:pPr>
            <w:r w:rsidRPr="00AF103E">
              <w:rPr>
                <w:b/>
                <w:noProof/>
                <w:color w:val="000000" w:themeColor="text1"/>
                <w:sz w:val="28"/>
                <w:szCs w:val="28"/>
                <w:lang w:eastAsia="en-US"/>
              </w:rPr>
              <w:drawing>
                <wp:inline distT="0" distB="0" distL="0" distR="0" wp14:anchorId="2AC202F5" wp14:editId="6FF8369C">
                  <wp:extent cx="3606800" cy="3464040"/>
                  <wp:effectExtent l="0" t="0" r="0" b="3175"/>
                  <wp:docPr id="37" name="Picture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lot_grid_grid-IO kobe.png"/>
                          <pic:cNvPicPr/>
                        </pic:nvPicPr>
                        <pic:blipFill rotWithShape="1"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9431"/>
                          <a:stretch/>
                        </pic:blipFill>
                        <pic:spPr bwMode="auto">
                          <a:xfrm>
                            <a:off x="0" y="0"/>
                            <a:ext cx="3605022" cy="346233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A1FD9" w:rsidRPr="00AF103E" w14:paraId="789D3CC6" w14:textId="77777777" w:rsidTr="00BA1FD9">
        <w:trPr>
          <w:jc w:val="center"/>
        </w:trPr>
        <w:tc>
          <w:tcPr>
            <w:tcW w:w="5000" w:type="pct"/>
          </w:tcPr>
          <w:p w14:paraId="664177C9" w14:textId="0DE3A62D" w:rsidR="00BA1FD9" w:rsidRPr="00AF103E" w:rsidRDefault="00BA1FD9" w:rsidP="00BA1FD9">
            <w:pPr>
              <w:pStyle w:val="Caption"/>
              <w:keepNext w:val="0"/>
              <w:spacing w:before="120"/>
            </w:pPr>
            <w:r w:rsidRPr="00AF103E">
              <w:t xml:space="preserve">Figure </w:t>
            </w:r>
            <w:r w:rsidR="009C77BC" w:rsidRPr="00AF103E">
              <w:t>2</w:t>
            </w:r>
            <w:r w:rsidRPr="00AF103E">
              <w:t xml:space="preserve">. </w:t>
            </w:r>
            <w:proofErr w:type="spellStart"/>
            <w:r w:rsidRPr="00AF103E">
              <w:rPr>
                <w:lang w:eastAsia="ja-JP"/>
              </w:rPr>
              <w:t>Listao</w:t>
            </w:r>
            <w:proofErr w:type="spellEnd"/>
            <w:r w:rsidRPr="00AF103E">
              <w:rPr>
                <w:lang w:eastAsia="ja-JP"/>
              </w:rPr>
              <w:t> : Graphe de Kobe de la grille d</w:t>
            </w:r>
            <w:r w:rsidR="008E78FE">
              <w:rPr>
                <w:lang w:eastAsia="ja-JP"/>
              </w:rPr>
              <w:t>’</w:t>
            </w:r>
            <w:r w:rsidRPr="00AF103E">
              <w:rPr>
                <w:lang w:eastAsia="ja-JP"/>
              </w:rPr>
              <w:t>incertitude 2017 pour l</w:t>
            </w:r>
            <w:r w:rsidR="008E78FE">
              <w:rPr>
                <w:lang w:eastAsia="ja-JP"/>
              </w:rPr>
              <w:t>’</w:t>
            </w:r>
            <w:r w:rsidRPr="00AF103E">
              <w:rPr>
                <w:lang w:eastAsia="ja-JP"/>
              </w:rPr>
              <w:t>évaluation SS3 sur l</w:t>
            </w:r>
            <w:r w:rsidR="008E78FE">
              <w:rPr>
                <w:lang w:eastAsia="ja-JP"/>
              </w:rPr>
              <w:t>’</w:t>
            </w:r>
            <w:r w:rsidRPr="00AF103E">
              <w:rPr>
                <w:lang w:eastAsia="ja-JP"/>
              </w:rPr>
              <w:t>ensemble de l</w:t>
            </w:r>
            <w:r w:rsidR="008E78FE">
              <w:rPr>
                <w:lang w:eastAsia="ja-JP"/>
              </w:rPr>
              <w:t>’</w:t>
            </w:r>
            <w:r w:rsidRPr="00AF103E">
              <w:rPr>
                <w:lang w:eastAsia="ja-JP"/>
              </w:rPr>
              <w:t>océan Indien. Les disques noirs représentent la trajectoire des estimations médianes des ratios SB/</w:t>
            </w:r>
            <w:proofErr w:type="spellStart"/>
            <w:r w:rsidRPr="00AF103E">
              <w:rPr>
                <w:lang w:eastAsia="ja-JP"/>
              </w:rPr>
              <w:t>SBcible</w:t>
            </w:r>
            <w:proofErr w:type="spellEnd"/>
            <w:r w:rsidRPr="00AF103E">
              <w:rPr>
                <w:lang w:eastAsia="ja-JP"/>
              </w:rPr>
              <w:t xml:space="preserve"> et E/</w:t>
            </w:r>
            <w:proofErr w:type="spellStart"/>
            <w:r w:rsidRPr="00AF103E">
              <w:rPr>
                <w:lang w:eastAsia="ja-JP"/>
              </w:rPr>
              <w:t>E</w:t>
            </w:r>
            <w:r w:rsidRPr="00AF103E">
              <w:rPr>
                <w:vertAlign w:val="subscript"/>
                <w:lang w:eastAsia="ja-JP"/>
              </w:rPr>
              <w:t>cible</w:t>
            </w:r>
            <w:proofErr w:type="spellEnd"/>
            <w:r w:rsidRPr="00AF103E">
              <w:rPr>
                <w:lang w:eastAsia="ja-JP"/>
              </w:rPr>
              <w:t xml:space="preserve"> sur l</w:t>
            </w:r>
            <w:r w:rsidR="008E78FE">
              <w:rPr>
                <w:lang w:eastAsia="ja-JP"/>
              </w:rPr>
              <w:t>’</w:t>
            </w:r>
            <w:r w:rsidRPr="00AF103E">
              <w:rPr>
                <w:lang w:eastAsia="ja-JP"/>
              </w:rPr>
              <w:t>ensemble des modèles de la grille d</w:t>
            </w:r>
            <w:r w:rsidR="008E78FE">
              <w:rPr>
                <w:lang w:eastAsia="ja-JP"/>
              </w:rPr>
              <w:t>’</w:t>
            </w:r>
            <w:r w:rsidRPr="00AF103E">
              <w:rPr>
                <w:lang w:eastAsia="ja-JP"/>
              </w:rPr>
              <w:t>incertitude 2017, pour chaque année de la période 1950-2016 ; les points gris représentent les estimations des modèles individuels pour l</w:t>
            </w:r>
            <w:r w:rsidR="008E78FE">
              <w:rPr>
                <w:lang w:eastAsia="ja-JP"/>
              </w:rPr>
              <w:t>’</w:t>
            </w:r>
            <w:r w:rsidRPr="00AF103E">
              <w:rPr>
                <w:lang w:eastAsia="ja-JP"/>
              </w:rPr>
              <w:t>année 2016.</w:t>
            </w:r>
          </w:p>
        </w:tc>
      </w:tr>
    </w:tbl>
    <w:p w14:paraId="4D69C770" w14:textId="77777777" w:rsidR="00E7260F" w:rsidRPr="00AF103E" w:rsidRDefault="00E7260F" w:rsidP="00244AC2"/>
    <w:p w14:paraId="6E14ECDA" w14:textId="1AB4D597" w:rsidR="00244AC2" w:rsidRPr="00AF103E" w:rsidRDefault="00244AC2" w:rsidP="007447A7">
      <w:pPr>
        <w:pStyle w:val="Annexe"/>
        <w:jc w:val="both"/>
      </w:pPr>
    </w:p>
    <w:sectPr w:rsidR="00244AC2" w:rsidRPr="00AF103E" w:rsidSect="00DB1F26">
      <w:headerReference w:type="default" r:id="rId13"/>
      <w:footerReference w:type="default" r:id="rId14"/>
      <w:footnotePr>
        <w:numRestart w:val="eachSect"/>
      </w:footnotePr>
      <w:pgSz w:w="11901" w:h="16817"/>
      <w:pgMar w:top="915" w:right="720" w:bottom="720" w:left="720" w:header="431" w:footer="6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2438CF" w14:textId="77777777" w:rsidR="00C152AB" w:rsidRDefault="00C152AB" w:rsidP="00DE1886">
      <w:r>
        <w:separator/>
      </w:r>
    </w:p>
  </w:endnote>
  <w:endnote w:type="continuationSeparator" w:id="0">
    <w:p w14:paraId="4767663A" w14:textId="77777777" w:rsidR="00C152AB" w:rsidRDefault="00C152AB" w:rsidP="00DE18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Lucida Grande">
    <w:altName w:val="Arial"/>
    <w:charset w:val="00"/>
    <w:family w:val="swiss"/>
    <w:pitch w:val="variable"/>
    <w:sig w:usb0="E1000AEF" w:usb1="5000A1FF" w:usb2="00000000" w:usb3="00000000" w:csb0="000001BF" w:csb1="00000000"/>
  </w:font>
  <w:font w:name="ITC Bookman">
    <w:altName w:val="Bookman Old Style"/>
    <w:charset w:val="00"/>
    <w:family w:val="roman"/>
    <w:pitch w:val="variable"/>
    <w:sig w:usb0="00000287" w:usb1="00000000" w:usb2="00000000" w:usb3="00000000" w:csb0="0000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42B4DC" w14:textId="086FF946" w:rsidR="00DF3001" w:rsidRPr="00177683" w:rsidRDefault="00DF3001" w:rsidP="00876FE3">
    <w:pPr>
      <w:pStyle w:val="Footer"/>
      <w:pBdr>
        <w:top w:val="single" w:sz="4" w:space="1" w:color="auto"/>
      </w:pBdr>
      <w:ind w:left="-284" w:right="-483"/>
      <w:jc w:val="center"/>
      <w:rPr>
        <w:rFonts w:ascii="Arial" w:hAnsi="Arial" w:cs="Arial"/>
        <w:color w:val="000000"/>
        <w:sz w:val="14"/>
        <w:szCs w:val="14"/>
        <w:lang w:val="en-GB"/>
      </w:rPr>
    </w:pPr>
    <w:r>
      <w:rPr>
        <w:rFonts w:ascii="Arial" w:hAnsi="Arial" w:cs="Arial"/>
        <w:color w:val="000000"/>
        <w:sz w:val="14"/>
        <w:szCs w:val="14"/>
      </w:rPr>
      <w:t xml:space="preserve">Le chantier Mall, </w:t>
    </w:r>
    <w:proofErr w:type="spellStart"/>
    <w:r w:rsidRPr="00F74313">
      <w:rPr>
        <w:rFonts w:ascii="Arial" w:hAnsi="Arial" w:cs="Arial"/>
        <w:color w:val="000000"/>
        <w:sz w:val="14"/>
        <w:szCs w:val="14"/>
      </w:rPr>
      <w:t>P.</w:t>
    </w:r>
    <w:proofErr w:type="gramStart"/>
    <w:r w:rsidRPr="00F74313">
      <w:rPr>
        <w:rFonts w:ascii="Arial" w:hAnsi="Arial" w:cs="Arial"/>
        <w:color w:val="000000"/>
        <w:sz w:val="14"/>
        <w:szCs w:val="14"/>
      </w:rPr>
      <w:t>O.</w:t>
    </w:r>
    <w:r>
      <w:rPr>
        <w:rFonts w:ascii="Arial" w:hAnsi="Arial" w:cs="Arial"/>
        <w:color w:val="000000"/>
        <w:sz w:val="14"/>
        <w:szCs w:val="14"/>
      </w:rPr>
      <w:t>Box</w:t>
    </w:r>
    <w:proofErr w:type="spellEnd"/>
    <w:proofErr w:type="gramEnd"/>
    <w:r>
      <w:rPr>
        <w:rFonts w:ascii="Arial" w:hAnsi="Arial" w:cs="Arial"/>
        <w:color w:val="000000"/>
        <w:sz w:val="14"/>
        <w:szCs w:val="14"/>
      </w:rPr>
      <w:t xml:space="preserve"> 1011, Victoria, SEYCHELLES. </w:t>
    </w:r>
    <w:r w:rsidRPr="00177683">
      <w:rPr>
        <w:rFonts w:ascii="Arial" w:hAnsi="Arial" w:cs="Arial"/>
        <w:color w:val="000000"/>
        <w:sz w:val="14"/>
        <w:szCs w:val="14"/>
        <w:lang w:val="en-GB"/>
      </w:rPr>
      <w:t>Tel:(+248)4225494, Fax:(+248)4224364, E-mail:</w:t>
    </w:r>
    <w:hyperlink r:id="rId1" w:history="1">
      <w:r w:rsidRPr="00717C06">
        <w:rPr>
          <w:rStyle w:val="Hyperlink"/>
          <w:sz w:val="14"/>
          <w:szCs w:val="14"/>
          <w:lang w:val="en-GB"/>
        </w:rPr>
        <w:t>IOTC-secretariat@fao.org</w:t>
      </w:r>
    </w:hyperlink>
    <w:r w:rsidRPr="00177683">
      <w:rPr>
        <w:rFonts w:ascii="Arial" w:hAnsi="Arial" w:cs="Arial"/>
        <w:color w:val="000000"/>
        <w:sz w:val="14"/>
        <w:szCs w:val="14"/>
        <w:lang w:val="en-GB"/>
      </w:rPr>
      <w:t>-</w:t>
    </w:r>
    <w:r>
      <w:rPr>
        <w:rFonts w:ascii="Arial" w:hAnsi="Arial" w:cs="Arial"/>
        <w:color w:val="000000"/>
        <w:sz w:val="14"/>
        <w:szCs w:val="14"/>
        <w:lang w:val="en-GB"/>
      </w:rPr>
      <w:t>Web:</w:t>
    </w:r>
    <w:hyperlink r:id="rId2" w:history="1">
      <w:r w:rsidRPr="00177683">
        <w:rPr>
          <w:rStyle w:val="Hyperlink"/>
          <w:sz w:val="14"/>
          <w:szCs w:val="14"/>
          <w:lang w:val="en-GB"/>
        </w:rPr>
        <w:t>www.iotc.org</w:t>
      </w:r>
    </w:hyperlink>
  </w:p>
  <w:p w14:paraId="08212F52" w14:textId="77777777" w:rsidR="00DF3001" w:rsidRPr="00177683" w:rsidRDefault="00DF3001">
    <w:pPr>
      <w:pStyle w:val="Footer"/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BA0B44" w14:textId="77777777" w:rsidR="00C152AB" w:rsidRDefault="00C152AB" w:rsidP="00DE1886">
      <w:r>
        <w:separator/>
      </w:r>
    </w:p>
  </w:footnote>
  <w:footnote w:type="continuationSeparator" w:id="0">
    <w:p w14:paraId="74D24653" w14:textId="77777777" w:rsidR="00C152AB" w:rsidRDefault="00C152AB" w:rsidP="00DE18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031CE1" w14:textId="6736A142" w:rsidR="008349E4" w:rsidRDefault="008349E4" w:rsidP="008349E4">
    <w:pPr>
      <w:pStyle w:val="Header"/>
      <w:jc w:val="right"/>
    </w:pPr>
    <w:r>
      <w:t>IOTC-2018-SC21-ES03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68FC2A3A"/>
    <w:name w:val="WWNum1"/>
    <w:lvl w:ilvl="0">
      <w:start w:val="1"/>
      <w:numFmt w:val="decimal"/>
      <w:lvlText w:val="%1."/>
      <w:lvlJc w:val="left"/>
      <w:pPr>
        <w:tabs>
          <w:tab w:val="num" w:pos="0"/>
        </w:tabs>
        <w:ind w:left="502" w:hanging="502"/>
      </w:pPr>
      <w:rPr>
        <w:rFonts w:cs="Times New Roman"/>
        <w:b w:val="0"/>
        <w:i w:val="0"/>
        <w:sz w:val="22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350" w:hanging="360"/>
      </w:pPr>
      <w:rPr>
        <w:rFonts w:ascii="Symbol" w:hAnsi="Symbol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7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79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1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23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95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7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390" w:hanging="180"/>
      </w:pPr>
    </w:lvl>
  </w:abstractNum>
  <w:abstractNum w:abstractNumId="1" w15:restartNumberingAfterBreak="0">
    <w:nsid w:val="00697780"/>
    <w:multiLevelType w:val="hybridMultilevel"/>
    <w:tmpl w:val="311442FE"/>
    <w:lvl w:ilvl="0" w:tplc="040C001B">
      <w:start w:val="1"/>
      <w:numFmt w:val="lowerRoman"/>
      <w:lvlText w:val="%1."/>
      <w:lvlJc w:val="right"/>
      <w:pPr>
        <w:ind w:left="1062" w:hanging="360"/>
      </w:pPr>
      <w:rPr>
        <w:rFonts w:hint="default"/>
      </w:rPr>
    </w:lvl>
    <w:lvl w:ilvl="1" w:tplc="0C090003" w:tentative="1">
      <w:start w:val="1"/>
      <w:numFmt w:val="bullet"/>
      <w:lvlText w:val="o"/>
      <w:lvlJc w:val="left"/>
      <w:pPr>
        <w:ind w:left="1782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02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22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42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62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382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02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22" w:hanging="360"/>
      </w:pPr>
      <w:rPr>
        <w:rFonts w:ascii="Wingdings" w:hAnsi="Wingdings" w:hint="default"/>
      </w:rPr>
    </w:lvl>
  </w:abstractNum>
  <w:abstractNum w:abstractNumId="2" w15:restartNumberingAfterBreak="0">
    <w:nsid w:val="051119AE"/>
    <w:multiLevelType w:val="hybridMultilevel"/>
    <w:tmpl w:val="9A82F8D0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560553A"/>
    <w:multiLevelType w:val="hybridMultilevel"/>
    <w:tmpl w:val="A92EB41A"/>
    <w:lvl w:ilvl="0" w:tplc="040C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4" w15:restartNumberingAfterBreak="0">
    <w:nsid w:val="07F16BA1"/>
    <w:multiLevelType w:val="hybridMultilevel"/>
    <w:tmpl w:val="27B6DD44"/>
    <w:lvl w:ilvl="0" w:tplc="D69EF8A2">
      <w:start w:val="1"/>
      <w:numFmt w:val="lowerRoman"/>
      <w:lvlText w:val="%1."/>
      <w:lvlJc w:val="left"/>
      <w:pPr>
        <w:ind w:left="1440" w:hanging="360"/>
      </w:pPr>
      <w:rPr>
        <w:rFonts w:hint="default"/>
        <w:b w:val="0"/>
        <w:i w:val="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FD2340"/>
    <w:multiLevelType w:val="hybridMultilevel"/>
    <w:tmpl w:val="B8F04110"/>
    <w:lvl w:ilvl="0" w:tplc="48E60E20">
      <w:start w:val="1"/>
      <w:numFmt w:val="decimalZero"/>
      <w:lvlText w:val="GTTT20.%1."/>
      <w:lvlJc w:val="left"/>
      <w:pPr>
        <w:tabs>
          <w:tab w:val="num" w:pos="984"/>
        </w:tabs>
        <w:ind w:left="1134" w:hanging="1134"/>
      </w:pPr>
      <w:rPr>
        <w:rFonts w:hint="default"/>
        <w:b w:val="0"/>
        <w:i w:val="0"/>
      </w:rPr>
    </w:lvl>
    <w:lvl w:ilvl="1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21062D"/>
    <w:multiLevelType w:val="hybridMultilevel"/>
    <w:tmpl w:val="21622614"/>
    <w:lvl w:ilvl="0" w:tplc="040C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7" w15:restartNumberingAfterBreak="0">
    <w:nsid w:val="0C27642A"/>
    <w:multiLevelType w:val="hybridMultilevel"/>
    <w:tmpl w:val="B5DC4AF0"/>
    <w:lvl w:ilvl="0" w:tplc="149E7748">
      <w:start w:val="1"/>
      <w:numFmt w:val="decimalZero"/>
      <w:lvlText w:val="GTTT19.%1."/>
      <w:lvlJc w:val="left"/>
      <w:pPr>
        <w:tabs>
          <w:tab w:val="num" w:pos="984"/>
        </w:tabs>
        <w:ind w:left="1134" w:hanging="1134"/>
      </w:pPr>
      <w:rPr>
        <w:rFonts w:hint="default"/>
      </w:rPr>
    </w:lvl>
    <w:lvl w:ilvl="1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FAA289D"/>
    <w:multiLevelType w:val="hybridMultilevel"/>
    <w:tmpl w:val="D8C8F55C"/>
    <w:lvl w:ilvl="0" w:tplc="EAA8B6B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5C106FBA">
      <w:start w:val="1"/>
      <w:numFmt w:val="bullet"/>
      <w:lvlText w:val=""/>
      <w:lvlJc w:val="left"/>
      <w:pPr>
        <w:tabs>
          <w:tab w:val="num" w:pos="1100"/>
        </w:tabs>
        <w:ind w:left="1100" w:hanging="360"/>
      </w:pPr>
      <w:rPr>
        <w:rFonts w:ascii="Symbol" w:hAnsi="Symbol" w:hint="default"/>
        <w:sz w:val="20"/>
        <w:szCs w:val="20"/>
      </w:rPr>
    </w:lvl>
    <w:lvl w:ilvl="2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40"/>
        </w:tabs>
        <w:ind w:left="2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60"/>
        </w:tabs>
        <w:ind w:left="32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80"/>
        </w:tabs>
        <w:ind w:left="3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00"/>
        </w:tabs>
        <w:ind w:left="4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20"/>
        </w:tabs>
        <w:ind w:left="54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40"/>
        </w:tabs>
        <w:ind w:left="6140" w:hanging="360"/>
      </w:pPr>
      <w:rPr>
        <w:rFonts w:ascii="Wingdings" w:hAnsi="Wingdings" w:hint="default"/>
      </w:rPr>
    </w:lvl>
  </w:abstractNum>
  <w:abstractNum w:abstractNumId="9" w15:restartNumberingAfterBreak="0">
    <w:nsid w:val="11925176"/>
    <w:multiLevelType w:val="hybridMultilevel"/>
    <w:tmpl w:val="E0547A6C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906C59"/>
    <w:multiLevelType w:val="hybridMultilevel"/>
    <w:tmpl w:val="27B6DD44"/>
    <w:lvl w:ilvl="0" w:tplc="D69EF8A2">
      <w:start w:val="1"/>
      <w:numFmt w:val="lowerRoman"/>
      <w:lvlText w:val="%1."/>
      <w:lvlJc w:val="left"/>
      <w:pPr>
        <w:ind w:left="1440" w:hanging="360"/>
      </w:pPr>
      <w:rPr>
        <w:rFonts w:hint="default"/>
        <w:b w:val="0"/>
        <w:i w:val="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6212D5F"/>
    <w:multiLevelType w:val="hybridMultilevel"/>
    <w:tmpl w:val="44583A62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i w:val="0"/>
      </w:rPr>
    </w:lvl>
    <w:lvl w:ilvl="1" w:tplc="0809001B">
      <w:start w:val="1"/>
      <w:numFmt w:val="lowerRoman"/>
      <w:lvlText w:val="%2."/>
      <w:lvlJc w:val="righ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168817C0"/>
    <w:multiLevelType w:val="multilevel"/>
    <w:tmpl w:val="09F8AB04"/>
    <w:lvl w:ilvl="0">
      <w:start w:val="1"/>
      <w:numFmt w:val="decimalZero"/>
      <w:lvlText w:val="GTTT19.%1."/>
      <w:lvlJc w:val="left"/>
      <w:pPr>
        <w:tabs>
          <w:tab w:val="num" w:pos="984"/>
        </w:tabs>
        <w:ind w:left="1134" w:hanging="1134"/>
      </w:pPr>
      <w:rPr>
        <w:rFonts w:hint="default"/>
        <w:b w:val="0"/>
        <w:i w:val="0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91E50B5"/>
    <w:multiLevelType w:val="singleLevel"/>
    <w:tmpl w:val="567E8574"/>
    <w:name w:val="Tiret 3__1"/>
    <w:lvl w:ilvl="0">
      <w:start w:val="1"/>
      <w:numFmt w:val="bullet"/>
      <w:lvlRestart w:val="0"/>
      <w:pStyle w:val="Tiret4"/>
      <w:lvlText w:val="–"/>
      <w:lvlJc w:val="left"/>
      <w:pPr>
        <w:tabs>
          <w:tab w:val="num" w:pos="3118"/>
        </w:tabs>
        <w:ind w:left="3118" w:hanging="567"/>
      </w:pPr>
    </w:lvl>
  </w:abstractNum>
  <w:abstractNum w:abstractNumId="14" w15:restartNumberingAfterBreak="0">
    <w:nsid w:val="19FD34AC"/>
    <w:multiLevelType w:val="hybridMultilevel"/>
    <w:tmpl w:val="F6F4945C"/>
    <w:lvl w:ilvl="0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1A8753D1"/>
    <w:multiLevelType w:val="hybridMultilevel"/>
    <w:tmpl w:val="8DE6453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BC17CC9"/>
    <w:multiLevelType w:val="hybridMultilevel"/>
    <w:tmpl w:val="08644C7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4E37F0"/>
    <w:multiLevelType w:val="hybridMultilevel"/>
    <w:tmpl w:val="3C667FE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01F7973"/>
    <w:multiLevelType w:val="hybridMultilevel"/>
    <w:tmpl w:val="16D08D8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24F74CE"/>
    <w:multiLevelType w:val="hybridMultilevel"/>
    <w:tmpl w:val="2DF6C55C"/>
    <w:lvl w:ilvl="0" w:tplc="7D6896D8">
      <w:start w:val="1"/>
      <w:numFmt w:val="decimal"/>
      <w:pStyle w:val="report-normal"/>
      <w:lvlText w:val="%1."/>
      <w:lvlJc w:val="left"/>
      <w:pPr>
        <w:ind w:left="720" w:hanging="360"/>
      </w:pPr>
      <w:rPr>
        <w:b w:val="0"/>
        <w:i w:val="0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2AB24C4"/>
    <w:multiLevelType w:val="hybridMultilevel"/>
    <w:tmpl w:val="5B5C539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43C4920"/>
    <w:multiLevelType w:val="hybridMultilevel"/>
    <w:tmpl w:val="393AF6C4"/>
    <w:lvl w:ilvl="0" w:tplc="04090001">
      <w:start w:val="1"/>
      <w:numFmt w:val="bullet"/>
      <w:lvlText w:val=""/>
      <w:lvlJc w:val="left"/>
      <w:pPr>
        <w:ind w:left="99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22" w15:restartNumberingAfterBreak="0">
    <w:nsid w:val="24B86AE4"/>
    <w:multiLevelType w:val="hybridMultilevel"/>
    <w:tmpl w:val="27B6DD44"/>
    <w:lvl w:ilvl="0" w:tplc="D69EF8A2">
      <w:start w:val="1"/>
      <w:numFmt w:val="lowerRoman"/>
      <w:lvlText w:val="%1."/>
      <w:lvlJc w:val="left"/>
      <w:pPr>
        <w:ind w:left="1440" w:hanging="360"/>
      </w:pPr>
      <w:rPr>
        <w:rFonts w:hint="default"/>
        <w:b w:val="0"/>
        <w:i w:val="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80B5DDE"/>
    <w:multiLevelType w:val="hybridMultilevel"/>
    <w:tmpl w:val="335CB9EE"/>
    <w:lvl w:ilvl="0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5F9A2EB6">
      <w:numFmt w:val="bullet"/>
      <w:lvlText w:val="•"/>
      <w:lvlJc w:val="left"/>
      <w:pPr>
        <w:ind w:left="1788" w:hanging="360"/>
      </w:pPr>
      <w:rPr>
        <w:rFonts w:ascii="Times New Roman" w:eastAsiaTheme="minorEastAsia" w:hAnsi="Times New Roman" w:cs="Times New Roman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2C6B308E"/>
    <w:multiLevelType w:val="multilevel"/>
    <w:tmpl w:val="146A659C"/>
    <w:lvl w:ilvl="0">
      <w:start w:val="1"/>
      <w:numFmt w:val="decimal"/>
      <w:lvlRestart w:val="0"/>
      <w:pStyle w:val="ListNumber1"/>
      <w:lvlText w:val="(%1)"/>
      <w:lvlJc w:val="left"/>
      <w:pPr>
        <w:tabs>
          <w:tab w:val="num" w:pos="1560"/>
        </w:tabs>
        <w:ind w:left="1560" w:hanging="709"/>
      </w:pPr>
      <w:rPr>
        <w:rFonts w:cs="Times New Roman"/>
      </w:rPr>
    </w:lvl>
    <w:lvl w:ilvl="1">
      <w:start w:val="1"/>
      <w:numFmt w:val="lowerLetter"/>
      <w:pStyle w:val="ListNumber1Level2"/>
      <w:lvlText w:val="(%2)"/>
      <w:lvlJc w:val="left"/>
      <w:pPr>
        <w:tabs>
          <w:tab w:val="num" w:pos="2268"/>
        </w:tabs>
        <w:ind w:left="2268" w:hanging="708"/>
      </w:pPr>
      <w:rPr>
        <w:rFonts w:cs="Times New Roman"/>
      </w:rPr>
    </w:lvl>
    <w:lvl w:ilvl="2">
      <w:start w:val="1"/>
      <w:numFmt w:val="bullet"/>
      <w:pStyle w:val="ListNumber1Level3"/>
      <w:lvlText w:val="–"/>
      <w:lvlJc w:val="left"/>
      <w:pPr>
        <w:tabs>
          <w:tab w:val="num" w:pos="2977"/>
        </w:tabs>
        <w:ind w:left="2977" w:hanging="709"/>
      </w:pPr>
      <w:rPr>
        <w:rFonts w:ascii="Times New Roman" w:hAnsi="Times New Roman"/>
      </w:rPr>
    </w:lvl>
    <w:lvl w:ilvl="3">
      <w:start w:val="1"/>
      <w:numFmt w:val="bullet"/>
      <w:pStyle w:val="ListNumber1Level4"/>
      <w:lvlText w:val=""/>
      <w:lvlJc w:val="left"/>
      <w:pPr>
        <w:tabs>
          <w:tab w:val="num" w:pos="3686"/>
        </w:tabs>
        <w:ind w:left="3686" w:hanging="709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25" w15:restartNumberingAfterBreak="0">
    <w:nsid w:val="394B323E"/>
    <w:multiLevelType w:val="hybridMultilevel"/>
    <w:tmpl w:val="6E04256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34458EB"/>
    <w:multiLevelType w:val="multilevel"/>
    <w:tmpl w:val="E598995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7" w15:restartNumberingAfterBreak="0">
    <w:nsid w:val="44AC3CD5"/>
    <w:multiLevelType w:val="hybridMultilevel"/>
    <w:tmpl w:val="06A2F99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7E60C63"/>
    <w:multiLevelType w:val="hybridMultilevel"/>
    <w:tmpl w:val="8272F38E"/>
    <w:lvl w:ilvl="0" w:tplc="1C42891C">
      <w:start w:val="1"/>
      <w:numFmt w:val="decimal"/>
      <w:pStyle w:val="Normal-numeros"/>
      <w:lvlText w:val="%1."/>
      <w:lvlJc w:val="left"/>
      <w:pPr>
        <w:ind w:left="720" w:hanging="360"/>
      </w:pPr>
      <w:rPr>
        <w:b w:val="0"/>
        <w:i w:val="0"/>
      </w:rPr>
    </w:lvl>
    <w:lvl w:ilvl="1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C000B">
      <w:start w:val="1"/>
      <w:numFmt w:val="bullet"/>
      <w:lvlText w:val=""/>
      <w:lvlJc w:val="left"/>
      <w:pPr>
        <w:ind w:left="2340" w:hanging="360"/>
      </w:pPr>
      <w:rPr>
        <w:rFonts w:ascii="Wingdings" w:hAnsi="Wingdings" w:hint="default"/>
      </w:r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7E73AC9"/>
    <w:multiLevelType w:val="hybridMultilevel"/>
    <w:tmpl w:val="D360841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8B62FA1"/>
    <w:multiLevelType w:val="hybridMultilevel"/>
    <w:tmpl w:val="DE40EFC4"/>
    <w:lvl w:ilvl="0" w:tplc="040C001B">
      <w:start w:val="1"/>
      <w:numFmt w:val="lowerRoman"/>
      <w:lvlText w:val="%1."/>
      <w:lvlJc w:val="right"/>
      <w:pPr>
        <w:ind w:left="2563" w:hanging="360"/>
      </w:pPr>
    </w:lvl>
    <w:lvl w:ilvl="1" w:tplc="040C0019" w:tentative="1">
      <w:start w:val="1"/>
      <w:numFmt w:val="lowerLetter"/>
      <w:lvlText w:val="%2."/>
      <w:lvlJc w:val="left"/>
      <w:pPr>
        <w:ind w:left="3283" w:hanging="360"/>
      </w:pPr>
    </w:lvl>
    <w:lvl w:ilvl="2" w:tplc="040C001B" w:tentative="1">
      <w:start w:val="1"/>
      <w:numFmt w:val="lowerRoman"/>
      <w:lvlText w:val="%3."/>
      <w:lvlJc w:val="right"/>
      <w:pPr>
        <w:ind w:left="4003" w:hanging="180"/>
      </w:pPr>
    </w:lvl>
    <w:lvl w:ilvl="3" w:tplc="040C000F" w:tentative="1">
      <w:start w:val="1"/>
      <w:numFmt w:val="decimal"/>
      <w:lvlText w:val="%4."/>
      <w:lvlJc w:val="left"/>
      <w:pPr>
        <w:ind w:left="4723" w:hanging="360"/>
      </w:pPr>
    </w:lvl>
    <w:lvl w:ilvl="4" w:tplc="040C0019" w:tentative="1">
      <w:start w:val="1"/>
      <w:numFmt w:val="lowerLetter"/>
      <w:lvlText w:val="%5."/>
      <w:lvlJc w:val="left"/>
      <w:pPr>
        <w:ind w:left="5443" w:hanging="360"/>
      </w:pPr>
    </w:lvl>
    <w:lvl w:ilvl="5" w:tplc="040C001B" w:tentative="1">
      <w:start w:val="1"/>
      <w:numFmt w:val="lowerRoman"/>
      <w:lvlText w:val="%6."/>
      <w:lvlJc w:val="right"/>
      <w:pPr>
        <w:ind w:left="6163" w:hanging="180"/>
      </w:pPr>
    </w:lvl>
    <w:lvl w:ilvl="6" w:tplc="040C000F" w:tentative="1">
      <w:start w:val="1"/>
      <w:numFmt w:val="decimal"/>
      <w:lvlText w:val="%7."/>
      <w:lvlJc w:val="left"/>
      <w:pPr>
        <w:ind w:left="6883" w:hanging="360"/>
      </w:pPr>
    </w:lvl>
    <w:lvl w:ilvl="7" w:tplc="040C0019" w:tentative="1">
      <w:start w:val="1"/>
      <w:numFmt w:val="lowerLetter"/>
      <w:lvlText w:val="%8."/>
      <w:lvlJc w:val="left"/>
      <w:pPr>
        <w:ind w:left="7603" w:hanging="360"/>
      </w:pPr>
    </w:lvl>
    <w:lvl w:ilvl="8" w:tplc="040C001B" w:tentative="1">
      <w:start w:val="1"/>
      <w:numFmt w:val="lowerRoman"/>
      <w:lvlText w:val="%9."/>
      <w:lvlJc w:val="right"/>
      <w:pPr>
        <w:ind w:left="8323" w:hanging="180"/>
      </w:pPr>
    </w:lvl>
  </w:abstractNum>
  <w:abstractNum w:abstractNumId="31" w15:restartNumberingAfterBreak="0">
    <w:nsid w:val="492C54A0"/>
    <w:multiLevelType w:val="hybridMultilevel"/>
    <w:tmpl w:val="65CA5E0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A834917"/>
    <w:multiLevelType w:val="hybridMultilevel"/>
    <w:tmpl w:val="980C8784"/>
    <w:lvl w:ilvl="0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54B27533"/>
    <w:multiLevelType w:val="multilevel"/>
    <w:tmpl w:val="BFC6BACA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4" w15:restartNumberingAfterBreak="0">
    <w:nsid w:val="5F533387"/>
    <w:multiLevelType w:val="hybridMultilevel"/>
    <w:tmpl w:val="27B6DD44"/>
    <w:lvl w:ilvl="0" w:tplc="D69EF8A2">
      <w:start w:val="1"/>
      <w:numFmt w:val="lowerRoman"/>
      <w:lvlText w:val="%1."/>
      <w:lvlJc w:val="left"/>
      <w:pPr>
        <w:ind w:left="1440" w:hanging="360"/>
      </w:pPr>
      <w:rPr>
        <w:rFonts w:hint="default"/>
        <w:b w:val="0"/>
        <w:i w:val="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188785F"/>
    <w:multiLevelType w:val="hybridMultilevel"/>
    <w:tmpl w:val="59742546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62761BAA"/>
    <w:multiLevelType w:val="hybridMultilevel"/>
    <w:tmpl w:val="0A3A8DC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tabs>
          <w:tab w:val="num" w:pos="1100"/>
        </w:tabs>
        <w:ind w:left="11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20"/>
        </w:tabs>
        <w:ind w:left="18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40"/>
        </w:tabs>
        <w:ind w:left="2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60"/>
        </w:tabs>
        <w:ind w:left="32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80"/>
        </w:tabs>
        <w:ind w:left="3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00"/>
        </w:tabs>
        <w:ind w:left="4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20"/>
        </w:tabs>
        <w:ind w:left="54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40"/>
        </w:tabs>
        <w:ind w:left="6140" w:hanging="360"/>
      </w:pPr>
      <w:rPr>
        <w:rFonts w:ascii="Wingdings" w:hAnsi="Wingdings" w:hint="default"/>
      </w:rPr>
    </w:lvl>
  </w:abstractNum>
  <w:abstractNum w:abstractNumId="37" w15:restartNumberingAfterBreak="0">
    <w:nsid w:val="63FB5A84"/>
    <w:multiLevelType w:val="multilevel"/>
    <w:tmpl w:val="0BE219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8" w15:restartNumberingAfterBreak="0">
    <w:nsid w:val="6440467E"/>
    <w:multiLevelType w:val="multilevel"/>
    <w:tmpl w:val="42F2A3D0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9" w15:restartNumberingAfterBreak="0">
    <w:nsid w:val="6C7632FF"/>
    <w:multiLevelType w:val="hybridMultilevel"/>
    <w:tmpl w:val="5302E868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 w15:restartNumberingAfterBreak="0">
    <w:nsid w:val="6DE3680F"/>
    <w:multiLevelType w:val="multilevel"/>
    <w:tmpl w:val="C6623C5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3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6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3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7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46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63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808" w:hanging="1440"/>
      </w:pPr>
      <w:rPr>
        <w:rFonts w:hint="default"/>
      </w:rPr>
    </w:lvl>
  </w:abstractNum>
  <w:abstractNum w:abstractNumId="41" w15:restartNumberingAfterBreak="0">
    <w:nsid w:val="702100A5"/>
    <w:multiLevelType w:val="hybridMultilevel"/>
    <w:tmpl w:val="37D2D988"/>
    <w:lvl w:ilvl="0" w:tplc="04090001">
      <w:start w:val="1"/>
      <w:numFmt w:val="bullet"/>
      <w:lvlText w:val=""/>
      <w:lvlJc w:val="left"/>
      <w:pPr>
        <w:ind w:left="1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0972F0A"/>
    <w:multiLevelType w:val="hybridMultilevel"/>
    <w:tmpl w:val="5E58D750"/>
    <w:lvl w:ilvl="0" w:tplc="A7107A50">
      <w:start w:val="1"/>
      <w:numFmt w:val="decimal"/>
      <w:pStyle w:val="Normalnumros"/>
      <w:lvlText w:val="%1."/>
      <w:lvlJc w:val="left"/>
      <w:pPr>
        <w:ind w:left="720" w:hanging="360"/>
      </w:pPr>
      <w:rPr>
        <w:b w:val="0"/>
        <w:i w:val="0"/>
      </w:rPr>
    </w:lvl>
    <w:lvl w:ilvl="1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 w:val="0"/>
        <w:i w:val="0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3567F8E"/>
    <w:multiLevelType w:val="multilevel"/>
    <w:tmpl w:val="C372A17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4" w15:restartNumberingAfterBreak="0">
    <w:nsid w:val="765163E9"/>
    <w:multiLevelType w:val="hybridMultilevel"/>
    <w:tmpl w:val="70062F8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8DD0C31"/>
    <w:multiLevelType w:val="multilevel"/>
    <w:tmpl w:val="AB0A2A6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6" w15:restartNumberingAfterBreak="0">
    <w:nsid w:val="7A961549"/>
    <w:multiLevelType w:val="hybridMultilevel"/>
    <w:tmpl w:val="7C16FB2A"/>
    <w:lvl w:ilvl="0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7" w15:restartNumberingAfterBreak="0">
    <w:nsid w:val="7AE16FDF"/>
    <w:multiLevelType w:val="hybridMultilevel"/>
    <w:tmpl w:val="8A64BDC0"/>
    <w:lvl w:ilvl="0" w:tplc="0DEC79D6">
      <w:start w:val="1"/>
      <w:numFmt w:val="decimal"/>
      <w:pStyle w:val="IOTCReportNormalNumbered"/>
      <w:lvlText w:val="%1."/>
      <w:lvlJc w:val="left"/>
      <w:pPr>
        <w:ind w:left="502" w:hanging="502"/>
      </w:pPr>
      <w:rPr>
        <w:rFonts w:hint="default"/>
        <w:b w:val="0"/>
        <w:i w:val="0"/>
        <w:color w:val="auto"/>
      </w:rPr>
    </w:lvl>
    <w:lvl w:ilvl="1" w:tplc="040C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b w:val="0"/>
        <w:i w:val="0"/>
        <w:color w:val="auto"/>
      </w:rPr>
    </w:lvl>
    <w:lvl w:ilvl="2" w:tplc="0809001B">
      <w:start w:val="1"/>
      <w:numFmt w:val="lowerRoman"/>
      <w:lvlText w:val="%3."/>
      <w:lvlJc w:val="right"/>
      <w:pPr>
        <w:ind w:left="2070" w:hanging="180"/>
      </w:pPr>
    </w:lvl>
    <w:lvl w:ilvl="3" w:tplc="08090017" w:tentative="1">
      <w:start w:val="1"/>
      <w:numFmt w:val="decimal"/>
      <w:lvlText w:val="%4."/>
      <w:lvlJc w:val="left"/>
      <w:pPr>
        <w:ind w:left="2790" w:hanging="360"/>
      </w:pPr>
    </w:lvl>
    <w:lvl w:ilvl="4" w:tplc="08090019" w:tentative="1">
      <w:start w:val="1"/>
      <w:numFmt w:val="lowerLetter"/>
      <w:lvlText w:val="%5."/>
      <w:lvlJc w:val="left"/>
      <w:pPr>
        <w:ind w:left="3510" w:hanging="360"/>
      </w:pPr>
    </w:lvl>
    <w:lvl w:ilvl="5" w:tplc="0809001B" w:tentative="1">
      <w:start w:val="1"/>
      <w:numFmt w:val="lowerRoman"/>
      <w:lvlText w:val="%6."/>
      <w:lvlJc w:val="right"/>
      <w:pPr>
        <w:ind w:left="4230" w:hanging="180"/>
      </w:pPr>
    </w:lvl>
    <w:lvl w:ilvl="6" w:tplc="0809000F">
      <w:start w:val="1"/>
      <w:numFmt w:val="decimal"/>
      <w:lvlText w:val="%7."/>
      <w:lvlJc w:val="left"/>
      <w:pPr>
        <w:ind w:left="4950" w:hanging="360"/>
      </w:pPr>
    </w:lvl>
    <w:lvl w:ilvl="7" w:tplc="08090019" w:tentative="1">
      <w:start w:val="1"/>
      <w:numFmt w:val="lowerLetter"/>
      <w:lvlText w:val="%8."/>
      <w:lvlJc w:val="left"/>
      <w:pPr>
        <w:ind w:left="5670" w:hanging="360"/>
      </w:pPr>
    </w:lvl>
    <w:lvl w:ilvl="8" w:tplc="0809001B" w:tentative="1">
      <w:start w:val="1"/>
      <w:numFmt w:val="lowerRoman"/>
      <w:lvlText w:val="%9."/>
      <w:lvlJc w:val="right"/>
      <w:pPr>
        <w:ind w:left="6390" w:hanging="180"/>
      </w:pPr>
    </w:lvl>
  </w:abstractNum>
  <w:num w:numId="1">
    <w:abstractNumId w:val="42"/>
  </w:num>
  <w:num w:numId="2">
    <w:abstractNumId w:val="33"/>
  </w:num>
  <w:num w:numId="3">
    <w:abstractNumId w:val="28"/>
  </w:num>
  <w:num w:numId="4">
    <w:abstractNumId w:val="21"/>
  </w:num>
  <w:num w:numId="5">
    <w:abstractNumId w:val="47"/>
  </w:num>
  <w:num w:numId="6">
    <w:abstractNumId w:val="11"/>
  </w:num>
  <w:num w:numId="7">
    <w:abstractNumId w:val="39"/>
  </w:num>
  <w:num w:numId="8">
    <w:abstractNumId w:val="36"/>
  </w:num>
  <w:num w:numId="9">
    <w:abstractNumId w:val="8"/>
  </w:num>
  <w:num w:numId="10">
    <w:abstractNumId w:val="27"/>
  </w:num>
  <w:num w:numId="11">
    <w:abstractNumId w:val="20"/>
  </w:num>
  <w:num w:numId="12">
    <w:abstractNumId w:val="31"/>
  </w:num>
  <w:num w:numId="13">
    <w:abstractNumId w:val="41"/>
  </w:num>
  <w:num w:numId="14">
    <w:abstractNumId w:val="35"/>
  </w:num>
  <w:num w:numId="15">
    <w:abstractNumId w:val="9"/>
  </w:num>
  <w:num w:numId="16">
    <w:abstractNumId w:val="2"/>
  </w:num>
  <w:num w:numId="17">
    <w:abstractNumId w:val="25"/>
  </w:num>
  <w:num w:numId="18">
    <w:abstractNumId w:val="18"/>
  </w:num>
  <w:num w:numId="19">
    <w:abstractNumId w:val="24"/>
  </w:num>
  <w:num w:numId="20">
    <w:abstractNumId w:val="16"/>
  </w:num>
  <w:num w:numId="21">
    <w:abstractNumId w:val="3"/>
  </w:num>
  <w:num w:numId="22">
    <w:abstractNumId w:val="29"/>
  </w:num>
  <w:num w:numId="23">
    <w:abstractNumId w:val="15"/>
  </w:num>
  <w:num w:numId="24">
    <w:abstractNumId w:val="6"/>
  </w:num>
  <w:num w:numId="25">
    <w:abstractNumId w:val="32"/>
  </w:num>
  <w:num w:numId="26">
    <w:abstractNumId w:val="17"/>
  </w:num>
  <w:num w:numId="27">
    <w:abstractNumId w:val="14"/>
  </w:num>
  <w:num w:numId="28">
    <w:abstractNumId w:val="37"/>
  </w:num>
  <w:num w:numId="29">
    <w:abstractNumId w:val="40"/>
  </w:num>
  <w:num w:numId="30">
    <w:abstractNumId w:val="26"/>
  </w:num>
  <w:num w:numId="31">
    <w:abstractNumId w:val="45"/>
  </w:num>
  <w:num w:numId="32">
    <w:abstractNumId w:val="38"/>
  </w:num>
  <w:num w:numId="33">
    <w:abstractNumId w:val="43"/>
  </w:num>
  <w:num w:numId="34">
    <w:abstractNumId w:val="1"/>
  </w:num>
  <w:num w:numId="35">
    <w:abstractNumId w:val="5"/>
  </w:num>
  <w:num w:numId="36">
    <w:abstractNumId w:val="19"/>
  </w:num>
  <w:num w:numId="37">
    <w:abstractNumId w:val="46"/>
  </w:num>
  <w:num w:numId="38">
    <w:abstractNumId w:val="4"/>
  </w:num>
  <w:num w:numId="39">
    <w:abstractNumId w:val="23"/>
  </w:num>
  <w:num w:numId="40">
    <w:abstractNumId w:val="7"/>
  </w:num>
  <w:num w:numId="41">
    <w:abstractNumId w:val="34"/>
  </w:num>
  <w:num w:numId="42">
    <w:abstractNumId w:val="10"/>
  </w:num>
  <w:num w:numId="43">
    <w:abstractNumId w:val="13"/>
  </w:num>
  <w:num w:numId="44">
    <w:abstractNumId w:val="30"/>
  </w:num>
  <w:num w:numId="45">
    <w:abstractNumId w:val="44"/>
  </w:num>
  <w:num w:numId="46">
    <w:abstractNumId w:val="12"/>
  </w:num>
  <w:num w:numId="47">
    <w:abstractNumId w:val="22"/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activeWritingStyle w:appName="MSWord" w:lang="fr-FR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fr-FR" w:vendorID="64" w:dllVersion="4096" w:nlCheck="1" w:checkStyle="0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defaultTabStop w:val="708"/>
  <w:hyphenationZone w:val="425"/>
  <w:drawingGridHorizontalSpacing w:val="181"/>
  <w:drawingGridVerticalSpacing w:val="181"/>
  <w:displayHorizontalDrawingGridEvery w:val="0"/>
  <w:displayVerticalDrawingGridEvery w:val="0"/>
  <w:doNotUseMarginsForDrawingGridOrigin/>
  <w:drawingGridVerticalOrigin w:val="1985"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601F"/>
    <w:rsid w:val="000001A7"/>
    <w:rsid w:val="0000087C"/>
    <w:rsid w:val="00000A76"/>
    <w:rsid w:val="00001380"/>
    <w:rsid w:val="0000142A"/>
    <w:rsid w:val="00001551"/>
    <w:rsid w:val="00001A90"/>
    <w:rsid w:val="000021F5"/>
    <w:rsid w:val="000025DD"/>
    <w:rsid w:val="000028D1"/>
    <w:rsid w:val="00002950"/>
    <w:rsid w:val="00002B7A"/>
    <w:rsid w:val="00003AE2"/>
    <w:rsid w:val="00003D03"/>
    <w:rsid w:val="0000403B"/>
    <w:rsid w:val="000040A5"/>
    <w:rsid w:val="00004856"/>
    <w:rsid w:val="000048A6"/>
    <w:rsid w:val="000049FC"/>
    <w:rsid w:val="00005207"/>
    <w:rsid w:val="0000568B"/>
    <w:rsid w:val="000057E0"/>
    <w:rsid w:val="00005D08"/>
    <w:rsid w:val="00005FA3"/>
    <w:rsid w:val="00006016"/>
    <w:rsid w:val="000060DA"/>
    <w:rsid w:val="000062C0"/>
    <w:rsid w:val="000063C9"/>
    <w:rsid w:val="0000670A"/>
    <w:rsid w:val="00006C8D"/>
    <w:rsid w:val="00007C82"/>
    <w:rsid w:val="00010C00"/>
    <w:rsid w:val="000111B8"/>
    <w:rsid w:val="00011489"/>
    <w:rsid w:val="0001151A"/>
    <w:rsid w:val="00011A69"/>
    <w:rsid w:val="0001213E"/>
    <w:rsid w:val="00012261"/>
    <w:rsid w:val="0001237B"/>
    <w:rsid w:val="00012A83"/>
    <w:rsid w:val="00012AC0"/>
    <w:rsid w:val="000131E6"/>
    <w:rsid w:val="000136F5"/>
    <w:rsid w:val="00013853"/>
    <w:rsid w:val="000139D4"/>
    <w:rsid w:val="00013C6B"/>
    <w:rsid w:val="00014193"/>
    <w:rsid w:val="000141F0"/>
    <w:rsid w:val="0001433B"/>
    <w:rsid w:val="00014389"/>
    <w:rsid w:val="00014421"/>
    <w:rsid w:val="00014673"/>
    <w:rsid w:val="000146DC"/>
    <w:rsid w:val="00014BFD"/>
    <w:rsid w:val="00014EE4"/>
    <w:rsid w:val="00014FC7"/>
    <w:rsid w:val="00015038"/>
    <w:rsid w:val="00015398"/>
    <w:rsid w:val="000154CA"/>
    <w:rsid w:val="000155C8"/>
    <w:rsid w:val="000158F7"/>
    <w:rsid w:val="00015CEC"/>
    <w:rsid w:val="00016175"/>
    <w:rsid w:val="000162A6"/>
    <w:rsid w:val="000162EB"/>
    <w:rsid w:val="00016716"/>
    <w:rsid w:val="00016D8B"/>
    <w:rsid w:val="00020066"/>
    <w:rsid w:val="0002039F"/>
    <w:rsid w:val="0002054D"/>
    <w:rsid w:val="00020668"/>
    <w:rsid w:val="00020B24"/>
    <w:rsid w:val="00020C76"/>
    <w:rsid w:val="00020DE8"/>
    <w:rsid w:val="000211F8"/>
    <w:rsid w:val="00021210"/>
    <w:rsid w:val="000219F7"/>
    <w:rsid w:val="00021A93"/>
    <w:rsid w:val="0002286F"/>
    <w:rsid w:val="0002296A"/>
    <w:rsid w:val="00022AE2"/>
    <w:rsid w:val="00022C9B"/>
    <w:rsid w:val="00022E72"/>
    <w:rsid w:val="00022FD6"/>
    <w:rsid w:val="00023F38"/>
    <w:rsid w:val="00024515"/>
    <w:rsid w:val="00024A97"/>
    <w:rsid w:val="00024ED0"/>
    <w:rsid w:val="000251C8"/>
    <w:rsid w:val="000256BC"/>
    <w:rsid w:val="00025DD6"/>
    <w:rsid w:val="00026014"/>
    <w:rsid w:val="000272FA"/>
    <w:rsid w:val="000274D6"/>
    <w:rsid w:val="000275FC"/>
    <w:rsid w:val="00027D2E"/>
    <w:rsid w:val="00030043"/>
    <w:rsid w:val="00030B5D"/>
    <w:rsid w:val="00030FC9"/>
    <w:rsid w:val="000311C9"/>
    <w:rsid w:val="00031C80"/>
    <w:rsid w:val="00031E18"/>
    <w:rsid w:val="00031E4E"/>
    <w:rsid w:val="00032081"/>
    <w:rsid w:val="000326FC"/>
    <w:rsid w:val="00032A88"/>
    <w:rsid w:val="00032B2F"/>
    <w:rsid w:val="00033319"/>
    <w:rsid w:val="0003331B"/>
    <w:rsid w:val="00033345"/>
    <w:rsid w:val="000339C1"/>
    <w:rsid w:val="00034541"/>
    <w:rsid w:val="00034773"/>
    <w:rsid w:val="00034B3D"/>
    <w:rsid w:val="00034DC6"/>
    <w:rsid w:val="00034FA5"/>
    <w:rsid w:val="00035602"/>
    <w:rsid w:val="00035A6C"/>
    <w:rsid w:val="00035B4D"/>
    <w:rsid w:val="00035DCC"/>
    <w:rsid w:val="0003640B"/>
    <w:rsid w:val="00036694"/>
    <w:rsid w:val="00036F3A"/>
    <w:rsid w:val="000370CE"/>
    <w:rsid w:val="00037213"/>
    <w:rsid w:val="0003781E"/>
    <w:rsid w:val="000379B3"/>
    <w:rsid w:val="00037A60"/>
    <w:rsid w:val="00037AD8"/>
    <w:rsid w:val="00037CCB"/>
    <w:rsid w:val="00037E70"/>
    <w:rsid w:val="0004022D"/>
    <w:rsid w:val="000405C5"/>
    <w:rsid w:val="000407C4"/>
    <w:rsid w:val="00040E97"/>
    <w:rsid w:val="00040EDE"/>
    <w:rsid w:val="00040F10"/>
    <w:rsid w:val="00040F6E"/>
    <w:rsid w:val="00040FDA"/>
    <w:rsid w:val="00041572"/>
    <w:rsid w:val="00041630"/>
    <w:rsid w:val="0004187D"/>
    <w:rsid w:val="000419CB"/>
    <w:rsid w:val="000423E4"/>
    <w:rsid w:val="00042BFE"/>
    <w:rsid w:val="00042E86"/>
    <w:rsid w:val="0004300F"/>
    <w:rsid w:val="00043927"/>
    <w:rsid w:val="00043AFC"/>
    <w:rsid w:val="00043B37"/>
    <w:rsid w:val="00043B59"/>
    <w:rsid w:val="00043EF4"/>
    <w:rsid w:val="000440DE"/>
    <w:rsid w:val="0004420F"/>
    <w:rsid w:val="00044294"/>
    <w:rsid w:val="0004490E"/>
    <w:rsid w:val="00044F41"/>
    <w:rsid w:val="0004505D"/>
    <w:rsid w:val="000453CB"/>
    <w:rsid w:val="00045E99"/>
    <w:rsid w:val="00045F10"/>
    <w:rsid w:val="00046070"/>
    <w:rsid w:val="00046095"/>
    <w:rsid w:val="00046099"/>
    <w:rsid w:val="000460B5"/>
    <w:rsid w:val="00046370"/>
    <w:rsid w:val="00046788"/>
    <w:rsid w:val="00046970"/>
    <w:rsid w:val="000469A1"/>
    <w:rsid w:val="000469FC"/>
    <w:rsid w:val="00046F56"/>
    <w:rsid w:val="00047316"/>
    <w:rsid w:val="00047646"/>
    <w:rsid w:val="00047D7E"/>
    <w:rsid w:val="00047E79"/>
    <w:rsid w:val="0005025E"/>
    <w:rsid w:val="00050600"/>
    <w:rsid w:val="0005141D"/>
    <w:rsid w:val="00051F12"/>
    <w:rsid w:val="00052009"/>
    <w:rsid w:val="0005231B"/>
    <w:rsid w:val="000523FC"/>
    <w:rsid w:val="000526BB"/>
    <w:rsid w:val="00052E38"/>
    <w:rsid w:val="00052ECE"/>
    <w:rsid w:val="00052EEF"/>
    <w:rsid w:val="0005331B"/>
    <w:rsid w:val="00053A62"/>
    <w:rsid w:val="00053A7C"/>
    <w:rsid w:val="00053B70"/>
    <w:rsid w:val="00053D01"/>
    <w:rsid w:val="00053E83"/>
    <w:rsid w:val="0005434F"/>
    <w:rsid w:val="00054857"/>
    <w:rsid w:val="00055400"/>
    <w:rsid w:val="00055BE1"/>
    <w:rsid w:val="00055C75"/>
    <w:rsid w:val="00055DD2"/>
    <w:rsid w:val="00056067"/>
    <w:rsid w:val="000562F9"/>
    <w:rsid w:val="000569F8"/>
    <w:rsid w:val="00056FA9"/>
    <w:rsid w:val="000570EE"/>
    <w:rsid w:val="0005729B"/>
    <w:rsid w:val="00057500"/>
    <w:rsid w:val="00057B59"/>
    <w:rsid w:val="0006003A"/>
    <w:rsid w:val="000600EB"/>
    <w:rsid w:val="000603FA"/>
    <w:rsid w:val="00060BC8"/>
    <w:rsid w:val="00060CF8"/>
    <w:rsid w:val="000610C1"/>
    <w:rsid w:val="00061C04"/>
    <w:rsid w:val="00061C72"/>
    <w:rsid w:val="000620F4"/>
    <w:rsid w:val="0006210C"/>
    <w:rsid w:val="0006261C"/>
    <w:rsid w:val="00062862"/>
    <w:rsid w:val="00062986"/>
    <w:rsid w:val="0006328E"/>
    <w:rsid w:val="000639D5"/>
    <w:rsid w:val="00063A44"/>
    <w:rsid w:val="000642A1"/>
    <w:rsid w:val="000644AF"/>
    <w:rsid w:val="00064A21"/>
    <w:rsid w:val="000657B8"/>
    <w:rsid w:val="00065D4C"/>
    <w:rsid w:val="0006632D"/>
    <w:rsid w:val="00066B82"/>
    <w:rsid w:val="00066BF8"/>
    <w:rsid w:val="00066C40"/>
    <w:rsid w:val="0006739B"/>
    <w:rsid w:val="00067752"/>
    <w:rsid w:val="00067DD6"/>
    <w:rsid w:val="0007064C"/>
    <w:rsid w:val="00070654"/>
    <w:rsid w:val="00070B9A"/>
    <w:rsid w:val="00071775"/>
    <w:rsid w:val="00071A6D"/>
    <w:rsid w:val="00071D49"/>
    <w:rsid w:val="000725D1"/>
    <w:rsid w:val="0007267E"/>
    <w:rsid w:val="000728EE"/>
    <w:rsid w:val="00072E03"/>
    <w:rsid w:val="0007321C"/>
    <w:rsid w:val="0007362F"/>
    <w:rsid w:val="0007379B"/>
    <w:rsid w:val="00073DE0"/>
    <w:rsid w:val="000744BC"/>
    <w:rsid w:val="0007485E"/>
    <w:rsid w:val="00074A0B"/>
    <w:rsid w:val="00074BEA"/>
    <w:rsid w:val="00074BF6"/>
    <w:rsid w:val="00074C34"/>
    <w:rsid w:val="000757FA"/>
    <w:rsid w:val="000758E7"/>
    <w:rsid w:val="00075C0A"/>
    <w:rsid w:val="00075FAD"/>
    <w:rsid w:val="00075FD3"/>
    <w:rsid w:val="000763D4"/>
    <w:rsid w:val="0007648D"/>
    <w:rsid w:val="00076634"/>
    <w:rsid w:val="00076935"/>
    <w:rsid w:val="00076DE1"/>
    <w:rsid w:val="00076E2E"/>
    <w:rsid w:val="0007754A"/>
    <w:rsid w:val="00077702"/>
    <w:rsid w:val="00077868"/>
    <w:rsid w:val="00080C19"/>
    <w:rsid w:val="00080FA3"/>
    <w:rsid w:val="00081191"/>
    <w:rsid w:val="00081265"/>
    <w:rsid w:val="0008218A"/>
    <w:rsid w:val="000821F4"/>
    <w:rsid w:val="00082481"/>
    <w:rsid w:val="0008314D"/>
    <w:rsid w:val="000839C9"/>
    <w:rsid w:val="00083AC7"/>
    <w:rsid w:val="00083F41"/>
    <w:rsid w:val="00084739"/>
    <w:rsid w:val="000848D9"/>
    <w:rsid w:val="000849DD"/>
    <w:rsid w:val="00084A76"/>
    <w:rsid w:val="00085152"/>
    <w:rsid w:val="00085BBE"/>
    <w:rsid w:val="00085DA5"/>
    <w:rsid w:val="00086361"/>
    <w:rsid w:val="00086390"/>
    <w:rsid w:val="000864CE"/>
    <w:rsid w:val="00086FE6"/>
    <w:rsid w:val="00087250"/>
    <w:rsid w:val="000872A7"/>
    <w:rsid w:val="00087945"/>
    <w:rsid w:val="000879B9"/>
    <w:rsid w:val="00087A7F"/>
    <w:rsid w:val="00087DDB"/>
    <w:rsid w:val="00087F67"/>
    <w:rsid w:val="000902B1"/>
    <w:rsid w:val="00090440"/>
    <w:rsid w:val="00090CDC"/>
    <w:rsid w:val="00091853"/>
    <w:rsid w:val="000918D5"/>
    <w:rsid w:val="00092607"/>
    <w:rsid w:val="00092EE8"/>
    <w:rsid w:val="00093037"/>
    <w:rsid w:val="00093090"/>
    <w:rsid w:val="00093388"/>
    <w:rsid w:val="00094145"/>
    <w:rsid w:val="00094515"/>
    <w:rsid w:val="00094E02"/>
    <w:rsid w:val="00095066"/>
    <w:rsid w:val="000950C0"/>
    <w:rsid w:val="00095546"/>
    <w:rsid w:val="00095CD0"/>
    <w:rsid w:val="00095CF5"/>
    <w:rsid w:val="00095F77"/>
    <w:rsid w:val="00095F7F"/>
    <w:rsid w:val="00095FA6"/>
    <w:rsid w:val="00096561"/>
    <w:rsid w:val="00096F70"/>
    <w:rsid w:val="00097087"/>
    <w:rsid w:val="00097CEA"/>
    <w:rsid w:val="000A054C"/>
    <w:rsid w:val="000A09BA"/>
    <w:rsid w:val="000A0AE3"/>
    <w:rsid w:val="000A10E2"/>
    <w:rsid w:val="000A112D"/>
    <w:rsid w:val="000A140C"/>
    <w:rsid w:val="000A14C0"/>
    <w:rsid w:val="000A18D0"/>
    <w:rsid w:val="000A1A00"/>
    <w:rsid w:val="000A1F9C"/>
    <w:rsid w:val="000A2044"/>
    <w:rsid w:val="000A227B"/>
    <w:rsid w:val="000A2642"/>
    <w:rsid w:val="000A290E"/>
    <w:rsid w:val="000A2DDD"/>
    <w:rsid w:val="000A2E86"/>
    <w:rsid w:val="000A3041"/>
    <w:rsid w:val="000A3046"/>
    <w:rsid w:val="000A3924"/>
    <w:rsid w:val="000A3A7F"/>
    <w:rsid w:val="000A3B24"/>
    <w:rsid w:val="000A4190"/>
    <w:rsid w:val="000A4258"/>
    <w:rsid w:val="000A44E0"/>
    <w:rsid w:val="000A53DF"/>
    <w:rsid w:val="000A57B2"/>
    <w:rsid w:val="000A5C68"/>
    <w:rsid w:val="000A62FA"/>
    <w:rsid w:val="000A635F"/>
    <w:rsid w:val="000A75C5"/>
    <w:rsid w:val="000A7AFB"/>
    <w:rsid w:val="000A7CDA"/>
    <w:rsid w:val="000A7D6B"/>
    <w:rsid w:val="000B0901"/>
    <w:rsid w:val="000B11C3"/>
    <w:rsid w:val="000B18F5"/>
    <w:rsid w:val="000B1E5D"/>
    <w:rsid w:val="000B2063"/>
    <w:rsid w:val="000B23F3"/>
    <w:rsid w:val="000B26AF"/>
    <w:rsid w:val="000B2817"/>
    <w:rsid w:val="000B2BD5"/>
    <w:rsid w:val="000B2E82"/>
    <w:rsid w:val="000B32E2"/>
    <w:rsid w:val="000B338D"/>
    <w:rsid w:val="000B366C"/>
    <w:rsid w:val="000B389B"/>
    <w:rsid w:val="000B3A1F"/>
    <w:rsid w:val="000B3CAD"/>
    <w:rsid w:val="000B3D8E"/>
    <w:rsid w:val="000B4349"/>
    <w:rsid w:val="000B467D"/>
    <w:rsid w:val="000B4935"/>
    <w:rsid w:val="000B49D2"/>
    <w:rsid w:val="000B4F7D"/>
    <w:rsid w:val="000B50D1"/>
    <w:rsid w:val="000B59E1"/>
    <w:rsid w:val="000B5E58"/>
    <w:rsid w:val="000B60B5"/>
    <w:rsid w:val="000B6126"/>
    <w:rsid w:val="000B6245"/>
    <w:rsid w:val="000B691F"/>
    <w:rsid w:val="000B6BE3"/>
    <w:rsid w:val="000B6E89"/>
    <w:rsid w:val="000B71EB"/>
    <w:rsid w:val="000B74D0"/>
    <w:rsid w:val="000B7B44"/>
    <w:rsid w:val="000B7CE6"/>
    <w:rsid w:val="000C010F"/>
    <w:rsid w:val="000C0321"/>
    <w:rsid w:val="000C0459"/>
    <w:rsid w:val="000C05C8"/>
    <w:rsid w:val="000C0F18"/>
    <w:rsid w:val="000C12B9"/>
    <w:rsid w:val="000C1A62"/>
    <w:rsid w:val="000C1BC7"/>
    <w:rsid w:val="000C1C29"/>
    <w:rsid w:val="000C1D3A"/>
    <w:rsid w:val="000C1DA9"/>
    <w:rsid w:val="000C1EBE"/>
    <w:rsid w:val="000C31B1"/>
    <w:rsid w:val="000C35E8"/>
    <w:rsid w:val="000C3747"/>
    <w:rsid w:val="000C3E94"/>
    <w:rsid w:val="000C3ED4"/>
    <w:rsid w:val="000C407D"/>
    <w:rsid w:val="000C4178"/>
    <w:rsid w:val="000C4706"/>
    <w:rsid w:val="000C49D5"/>
    <w:rsid w:val="000C4EF7"/>
    <w:rsid w:val="000C5440"/>
    <w:rsid w:val="000C6CFE"/>
    <w:rsid w:val="000C6E7A"/>
    <w:rsid w:val="000C6F45"/>
    <w:rsid w:val="000C7572"/>
    <w:rsid w:val="000C7716"/>
    <w:rsid w:val="000D0243"/>
    <w:rsid w:val="000D0313"/>
    <w:rsid w:val="000D06F0"/>
    <w:rsid w:val="000D0FF5"/>
    <w:rsid w:val="000D10DD"/>
    <w:rsid w:val="000D11EC"/>
    <w:rsid w:val="000D1F06"/>
    <w:rsid w:val="000D2322"/>
    <w:rsid w:val="000D2871"/>
    <w:rsid w:val="000D2998"/>
    <w:rsid w:val="000D2DDE"/>
    <w:rsid w:val="000D2E7D"/>
    <w:rsid w:val="000D3004"/>
    <w:rsid w:val="000D324A"/>
    <w:rsid w:val="000D3D0C"/>
    <w:rsid w:val="000D3FAB"/>
    <w:rsid w:val="000D4505"/>
    <w:rsid w:val="000D453D"/>
    <w:rsid w:val="000D48C1"/>
    <w:rsid w:val="000D496C"/>
    <w:rsid w:val="000D4C39"/>
    <w:rsid w:val="000D5322"/>
    <w:rsid w:val="000D5976"/>
    <w:rsid w:val="000D5B7C"/>
    <w:rsid w:val="000D5C87"/>
    <w:rsid w:val="000D5CE9"/>
    <w:rsid w:val="000D5CF3"/>
    <w:rsid w:val="000D5DD9"/>
    <w:rsid w:val="000D5DE6"/>
    <w:rsid w:val="000D5E05"/>
    <w:rsid w:val="000D5E30"/>
    <w:rsid w:val="000D647A"/>
    <w:rsid w:val="000D64A9"/>
    <w:rsid w:val="000D69E7"/>
    <w:rsid w:val="000D6B72"/>
    <w:rsid w:val="000D71D8"/>
    <w:rsid w:val="000D71E8"/>
    <w:rsid w:val="000D71F1"/>
    <w:rsid w:val="000D7DA6"/>
    <w:rsid w:val="000E0A5C"/>
    <w:rsid w:val="000E0D2C"/>
    <w:rsid w:val="000E0DE2"/>
    <w:rsid w:val="000E12A9"/>
    <w:rsid w:val="000E140B"/>
    <w:rsid w:val="000E1973"/>
    <w:rsid w:val="000E1988"/>
    <w:rsid w:val="000E1A4F"/>
    <w:rsid w:val="000E1B44"/>
    <w:rsid w:val="000E207A"/>
    <w:rsid w:val="000E2636"/>
    <w:rsid w:val="000E2A58"/>
    <w:rsid w:val="000E30B9"/>
    <w:rsid w:val="000E341A"/>
    <w:rsid w:val="000E366E"/>
    <w:rsid w:val="000E3C14"/>
    <w:rsid w:val="000E444B"/>
    <w:rsid w:val="000E44CC"/>
    <w:rsid w:val="000E45B6"/>
    <w:rsid w:val="000E589C"/>
    <w:rsid w:val="000E622B"/>
    <w:rsid w:val="000E649E"/>
    <w:rsid w:val="000E66B0"/>
    <w:rsid w:val="000E6B21"/>
    <w:rsid w:val="000E7444"/>
    <w:rsid w:val="000E7A0B"/>
    <w:rsid w:val="000F0190"/>
    <w:rsid w:val="000F02A9"/>
    <w:rsid w:val="000F0AE3"/>
    <w:rsid w:val="000F11B1"/>
    <w:rsid w:val="000F1426"/>
    <w:rsid w:val="000F17D7"/>
    <w:rsid w:val="000F19F4"/>
    <w:rsid w:val="000F2433"/>
    <w:rsid w:val="000F2882"/>
    <w:rsid w:val="000F2A88"/>
    <w:rsid w:val="000F2DFC"/>
    <w:rsid w:val="000F2F26"/>
    <w:rsid w:val="000F31BF"/>
    <w:rsid w:val="000F331E"/>
    <w:rsid w:val="000F359F"/>
    <w:rsid w:val="000F3B83"/>
    <w:rsid w:val="000F3CD9"/>
    <w:rsid w:val="000F3D86"/>
    <w:rsid w:val="000F4666"/>
    <w:rsid w:val="000F4940"/>
    <w:rsid w:val="000F4F42"/>
    <w:rsid w:val="000F5722"/>
    <w:rsid w:val="000F5747"/>
    <w:rsid w:val="000F57BC"/>
    <w:rsid w:val="000F5C39"/>
    <w:rsid w:val="000F5DCA"/>
    <w:rsid w:val="000F604A"/>
    <w:rsid w:val="000F7822"/>
    <w:rsid w:val="000F7BED"/>
    <w:rsid w:val="000F7D03"/>
    <w:rsid w:val="000F7E7E"/>
    <w:rsid w:val="0010032B"/>
    <w:rsid w:val="0010061C"/>
    <w:rsid w:val="00100648"/>
    <w:rsid w:val="00100FD8"/>
    <w:rsid w:val="001015A7"/>
    <w:rsid w:val="001018C2"/>
    <w:rsid w:val="00101C27"/>
    <w:rsid w:val="00101E32"/>
    <w:rsid w:val="00101EC5"/>
    <w:rsid w:val="001026CD"/>
    <w:rsid w:val="00102C50"/>
    <w:rsid w:val="0010349F"/>
    <w:rsid w:val="00103670"/>
    <w:rsid w:val="00103700"/>
    <w:rsid w:val="001039C0"/>
    <w:rsid w:val="00103A5D"/>
    <w:rsid w:val="00103CB4"/>
    <w:rsid w:val="00103ED4"/>
    <w:rsid w:val="00104582"/>
    <w:rsid w:val="00105353"/>
    <w:rsid w:val="00105705"/>
    <w:rsid w:val="00105BCD"/>
    <w:rsid w:val="00105D46"/>
    <w:rsid w:val="00105E1F"/>
    <w:rsid w:val="0010625E"/>
    <w:rsid w:val="001062DC"/>
    <w:rsid w:val="001066F4"/>
    <w:rsid w:val="00106943"/>
    <w:rsid w:val="00106AAA"/>
    <w:rsid w:val="00106C97"/>
    <w:rsid w:val="00107000"/>
    <w:rsid w:val="001074AE"/>
    <w:rsid w:val="00107D13"/>
    <w:rsid w:val="00107DFA"/>
    <w:rsid w:val="001100CB"/>
    <w:rsid w:val="001100E3"/>
    <w:rsid w:val="0011025C"/>
    <w:rsid w:val="0011033C"/>
    <w:rsid w:val="0011085A"/>
    <w:rsid w:val="00110A74"/>
    <w:rsid w:val="00110DD9"/>
    <w:rsid w:val="00111083"/>
    <w:rsid w:val="0011109B"/>
    <w:rsid w:val="00111656"/>
    <w:rsid w:val="0011185C"/>
    <w:rsid w:val="0011241D"/>
    <w:rsid w:val="00112512"/>
    <w:rsid w:val="0011290D"/>
    <w:rsid w:val="00112F3A"/>
    <w:rsid w:val="00113339"/>
    <w:rsid w:val="00113562"/>
    <w:rsid w:val="00113BAB"/>
    <w:rsid w:val="00113DB1"/>
    <w:rsid w:val="00114317"/>
    <w:rsid w:val="0011448B"/>
    <w:rsid w:val="001144C6"/>
    <w:rsid w:val="00114B26"/>
    <w:rsid w:val="00114DEE"/>
    <w:rsid w:val="00115405"/>
    <w:rsid w:val="001156F6"/>
    <w:rsid w:val="00115771"/>
    <w:rsid w:val="001158CF"/>
    <w:rsid w:val="00115948"/>
    <w:rsid w:val="00115C2B"/>
    <w:rsid w:val="00115F37"/>
    <w:rsid w:val="00115FF4"/>
    <w:rsid w:val="00116217"/>
    <w:rsid w:val="0011622A"/>
    <w:rsid w:val="001163E9"/>
    <w:rsid w:val="001165AB"/>
    <w:rsid w:val="001165B9"/>
    <w:rsid w:val="00116A50"/>
    <w:rsid w:val="00116B47"/>
    <w:rsid w:val="001175DB"/>
    <w:rsid w:val="0011781F"/>
    <w:rsid w:val="00117A84"/>
    <w:rsid w:val="00117EC7"/>
    <w:rsid w:val="00117FBB"/>
    <w:rsid w:val="001202E0"/>
    <w:rsid w:val="00120388"/>
    <w:rsid w:val="0012054E"/>
    <w:rsid w:val="00120C42"/>
    <w:rsid w:val="00120E13"/>
    <w:rsid w:val="00121DCF"/>
    <w:rsid w:val="0012203B"/>
    <w:rsid w:val="001226B9"/>
    <w:rsid w:val="0012287F"/>
    <w:rsid w:val="001228E2"/>
    <w:rsid w:val="0012324F"/>
    <w:rsid w:val="001232C8"/>
    <w:rsid w:val="0012332E"/>
    <w:rsid w:val="0012342F"/>
    <w:rsid w:val="00123D37"/>
    <w:rsid w:val="0012413C"/>
    <w:rsid w:val="00124868"/>
    <w:rsid w:val="00124CB4"/>
    <w:rsid w:val="001250AE"/>
    <w:rsid w:val="001250FB"/>
    <w:rsid w:val="001252E1"/>
    <w:rsid w:val="0012575C"/>
    <w:rsid w:val="00125ED3"/>
    <w:rsid w:val="00126080"/>
    <w:rsid w:val="001261D0"/>
    <w:rsid w:val="00126AD7"/>
    <w:rsid w:val="00126B36"/>
    <w:rsid w:val="00126B3E"/>
    <w:rsid w:val="00126E64"/>
    <w:rsid w:val="00126ECB"/>
    <w:rsid w:val="001271AB"/>
    <w:rsid w:val="001272AF"/>
    <w:rsid w:val="00127B5B"/>
    <w:rsid w:val="00127D86"/>
    <w:rsid w:val="00130083"/>
    <w:rsid w:val="00130193"/>
    <w:rsid w:val="001309B6"/>
    <w:rsid w:val="00130C68"/>
    <w:rsid w:val="00130FB1"/>
    <w:rsid w:val="00131827"/>
    <w:rsid w:val="001318AC"/>
    <w:rsid w:val="00131960"/>
    <w:rsid w:val="00131983"/>
    <w:rsid w:val="00131A43"/>
    <w:rsid w:val="00131D08"/>
    <w:rsid w:val="001321DE"/>
    <w:rsid w:val="00132D86"/>
    <w:rsid w:val="001335F2"/>
    <w:rsid w:val="00133C29"/>
    <w:rsid w:val="00133CA0"/>
    <w:rsid w:val="0013461C"/>
    <w:rsid w:val="0013526D"/>
    <w:rsid w:val="00135281"/>
    <w:rsid w:val="00135575"/>
    <w:rsid w:val="00135B1E"/>
    <w:rsid w:val="00135ED6"/>
    <w:rsid w:val="001363A2"/>
    <w:rsid w:val="00136704"/>
    <w:rsid w:val="00136C94"/>
    <w:rsid w:val="00136E01"/>
    <w:rsid w:val="00136F23"/>
    <w:rsid w:val="00137107"/>
    <w:rsid w:val="00137349"/>
    <w:rsid w:val="0013747E"/>
    <w:rsid w:val="00137490"/>
    <w:rsid w:val="00140552"/>
    <w:rsid w:val="0014057D"/>
    <w:rsid w:val="001410A6"/>
    <w:rsid w:val="00141534"/>
    <w:rsid w:val="001419D4"/>
    <w:rsid w:val="00142197"/>
    <w:rsid w:val="0014285E"/>
    <w:rsid w:val="00142B54"/>
    <w:rsid w:val="00143775"/>
    <w:rsid w:val="0014383C"/>
    <w:rsid w:val="001438A0"/>
    <w:rsid w:val="00143AE9"/>
    <w:rsid w:val="00143C96"/>
    <w:rsid w:val="00143F5E"/>
    <w:rsid w:val="0014442E"/>
    <w:rsid w:val="00144456"/>
    <w:rsid w:val="00144757"/>
    <w:rsid w:val="0014475E"/>
    <w:rsid w:val="00144816"/>
    <w:rsid w:val="00144EE7"/>
    <w:rsid w:val="00144F06"/>
    <w:rsid w:val="001459DD"/>
    <w:rsid w:val="00145C1A"/>
    <w:rsid w:val="00145DAD"/>
    <w:rsid w:val="0014630A"/>
    <w:rsid w:val="001463EB"/>
    <w:rsid w:val="00146BC9"/>
    <w:rsid w:val="00146CCF"/>
    <w:rsid w:val="00147270"/>
    <w:rsid w:val="001472BF"/>
    <w:rsid w:val="00147982"/>
    <w:rsid w:val="00147AEE"/>
    <w:rsid w:val="00147F5B"/>
    <w:rsid w:val="00150314"/>
    <w:rsid w:val="001509D4"/>
    <w:rsid w:val="00150BD0"/>
    <w:rsid w:val="00150E6E"/>
    <w:rsid w:val="00150EEB"/>
    <w:rsid w:val="00151347"/>
    <w:rsid w:val="001513AC"/>
    <w:rsid w:val="001519FA"/>
    <w:rsid w:val="0015210C"/>
    <w:rsid w:val="00152274"/>
    <w:rsid w:val="001526AD"/>
    <w:rsid w:val="001529E5"/>
    <w:rsid w:val="00152A8A"/>
    <w:rsid w:val="00153F87"/>
    <w:rsid w:val="001544DD"/>
    <w:rsid w:val="001548B7"/>
    <w:rsid w:val="00154D1F"/>
    <w:rsid w:val="0015546E"/>
    <w:rsid w:val="00155567"/>
    <w:rsid w:val="00156803"/>
    <w:rsid w:val="00156825"/>
    <w:rsid w:val="00156BCF"/>
    <w:rsid w:val="00156F36"/>
    <w:rsid w:val="001571DE"/>
    <w:rsid w:val="00157A17"/>
    <w:rsid w:val="00157BEC"/>
    <w:rsid w:val="00157EDB"/>
    <w:rsid w:val="0016012A"/>
    <w:rsid w:val="00160263"/>
    <w:rsid w:val="001605B8"/>
    <w:rsid w:val="001605F1"/>
    <w:rsid w:val="0016083A"/>
    <w:rsid w:val="00160C26"/>
    <w:rsid w:val="00160C43"/>
    <w:rsid w:val="00160EA3"/>
    <w:rsid w:val="00160F96"/>
    <w:rsid w:val="0016156E"/>
    <w:rsid w:val="00161BB7"/>
    <w:rsid w:val="001623AE"/>
    <w:rsid w:val="001625E1"/>
    <w:rsid w:val="0016262F"/>
    <w:rsid w:val="0016307C"/>
    <w:rsid w:val="001630C2"/>
    <w:rsid w:val="001635D1"/>
    <w:rsid w:val="00163708"/>
    <w:rsid w:val="0016406C"/>
    <w:rsid w:val="001643D1"/>
    <w:rsid w:val="00164BF9"/>
    <w:rsid w:val="00164D13"/>
    <w:rsid w:val="00164D22"/>
    <w:rsid w:val="001654E6"/>
    <w:rsid w:val="0016559B"/>
    <w:rsid w:val="0016561A"/>
    <w:rsid w:val="00165669"/>
    <w:rsid w:val="00165DB8"/>
    <w:rsid w:val="001663E7"/>
    <w:rsid w:val="001664B4"/>
    <w:rsid w:val="00166963"/>
    <w:rsid w:val="0016724F"/>
    <w:rsid w:val="00167449"/>
    <w:rsid w:val="001679B1"/>
    <w:rsid w:val="00167BC2"/>
    <w:rsid w:val="00167D18"/>
    <w:rsid w:val="001703A4"/>
    <w:rsid w:val="001703FB"/>
    <w:rsid w:val="001710A2"/>
    <w:rsid w:val="00171B03"/>
    <w:rsid w:val="00171B6E"/>
    <w:rsid w:val="00171C45"/>
    <w:rsid w:val="001728D8"/>
    <w:rsid w:val="00172A45"/>
    <w:rsid w:val="00172FFC"/>
    <w:rsid w:val="00173040"/>
    <w:rsid w:val="001731DD"/>
    <w:rsid w:val="00173492"/>
    <w:rsid w:val="001740E0"/>
    <w:rsid w:val="00174214"/>
    <w:rsid w:val="00174217"/>
    <w:rsid w:val="0017425F"/>
    <w:rsid w:val="001743D9"/>
    <w:rsid w:val="00174E28"/>
    <w:rsid w:val="00174E91"/>
    <w:rsid w:val="0017588A"/>
    <w:rsid w:val="00175BDD"/>
    <w:rsid w:val="0017613B"/>
    <w:rsid w:val="00176185"/>
    <w:rsid w:val="0017624D"/>
    <w:rsid w:val="0017686F"/>
    <w:rsid w:val="00176B3E"/>
    <w:rsid w:val="00176BCE"/>
    <w:rsid w:val="00176CF7"/>
    <w:rsid w:val="00176DF9"/>
    <w:rsid w:val="0017714B"/>
    <w:rsid w:val="00177306"/>
    <w:rsid w:val="00177466"/>
    <w:rsid w:val="00177505"/>
    <w:rsid w:val="00177709"/>
    <w:rsid w:val="00177A2B"/>
    <w:rsid w:val="00177A5A"/>
    <w:rsid w:val="00180063"/>
    <w:rsid w:val="00180A83"/>
    <w:rsid w:val="00180A93"/>
    <w:rsid w:val="00180AD1"/>
    <w:rsid w:val="00180C43"/>
    <w:rsid w:val="00180D2E"/>
    <w:rsid w:val="00181497"/>
    <w:rsid w:val="001816D6"/>
    <w:rsid w:val="00181D74"/>
    <w:rsid w:val="00182317"/>
    <w:rsid w:val="00182365"/>
    <w:rsid w:val="0018272F"/>
    <w:rsid w:val="00182C38"/>
    <w:rsid w:val="00182DA6"/>
    <w:rsid w:val="00182EA4"/>
    <w:rsid w:val="00182FCF"/>
    <w:rsid w:val="00183245"/>
    <w:rsid w:val="0018386F"/>
    <w:rsid w:val="001839A6"/>
    <w:rsid w:val="00183AFA"/>
    <w:rsid w:val="00184125"/>
    <w:rsid w:val="00184990"/>
    <w:rsid w:val="00184F8A"/>
    <w:rsid w:val="00185323"/>
    <w:rsid w:val="001856B6"/>
    <w:rsid w:val="00185982"/>
    <w:rsid w:val="00185999"/>
    <w:rsid w:val="001867D1"/>
    <w:rsid w:val="001870A8"/>
    <w:rsid w:val="001875EF"/>
    <w:rsid w:val="0018771E"/>
    <w:rsid w:val="00187ACE"/>
    <w:rsid w:val="00190033"/>
    <w:rsid w:val="001903C4"/>
    <w:rsid w:val="00190531"/>
    <w:rsid w:val="0019059B"/>
    <w:rsid w:val="00190BBE"/>
    <w:rsid w:val="00190BD4"/>
    <w:rsid w:val="0019106D"/>
    <w:rsid w:val="001911F3"/>
    <w:rsid w:val="001914EC"/>
    <w:rsid w:val="0019185E"/>
    <w:rsid w:val="001918FA"/>
    <w:rsid w:val="0019212C"/>
    <w:rsid w:val="001922FA"/>
    <w:rsid w:val="00192AAE"/>
    <w:rsid w:val="00192AF9"/>
    <w:rsid w:val="00192F34"/>
    <w:rsid w:val="00193103"/>
    <w:rsid w:val="0019361E"/>
    <w:rsid w:val="001938E9"/>
    <w:rsid w:val="00193EC6"/>
    <w:rsid w:val="00194034"/>
    <w:rsid w:val="001940D4"/>
    <w:rsid w:val="001947FF"/>
    <w:rsid w:val="001952E9"/>
    <w:rsid w:val="0019552B"/>
    <w:rsid w:val="0019555B"/>
    <w:rsid w:val="001959C2"/>
    <w:rsid w:val="00195E24"/>
    <w:rsid w:val="00195F4B"/>
    <w:rsid w:val="001965AC"/>
    <w:rsid w:val="0019673D"/>
    <w:rsid w:val="0019693D"/>
    <w:rsid w:val="00196F58"/>
    <w:rsid w:val="00197088"/>
    <w:rsid w:val="001971E0"/>
    <w:rsid w:val="0019761A"/>
    <w:rsid w:val="00197761"/>
    <w:rsid w:val="00197C05"/>
    <w:rsid w:val="00197E8E"/>
    <w:rsid w:val="001A029B"/>
    <w:rsid w:val="001A02A9"/>
    <w:rsid w:val="001A06D2"/>
    <w:rsid w:val="001A09FE"/>
    <w:rsid w:val="001A0B13"/>
    <w:rsid w:val="001A1DD1"/>
    <w:rsid w:val="001A23AD"/>
    <w:rsid w:val="001A23EA"/>
    <w:rsid w:val="001A2895"/>
    <w:rsid w:val="001A2F59"/>
    <w:rsid w:val="001A300E"/>
    <w:rsid w:val="001A3ADA"/>
    <w:rsid w:val="001A3B57"/>
    <w:rsid w:val="001A3CA8"/>
    <w:rsid w:val="001A3E1F"/>
    <w:rsid w:val="001A3EF2"/>
    <w:rsid w:val="001A434B"/>
    <w:rsid w:val="001A47D8"/>
    <w:rsid w:val="001A4DF7"/>
    <w:rsid w:val="001A50C5"/>
    <w:rsid w:val="001A5179"/>
    <w:rsid w:val="001A57C1"/>
    <w:rsid w:val="001A596F"/>
    <w:rsid w:val="001A5AED"/>
    <w:rsid w:val="001A5F7A"/>
    <w:rsid w:val="001A5FB3"/>
    <w:rsid w:val="001A647E"/>
    <w:rsid w:val="001A6E21"/>
    <w:rsid w:val="001A6E56"/>
    <w:rsid w:val="001A7101"/>
    <w:rsid w:val="001A7760"/>
    <w:rsid w:val="001A7B7A"/>
    <w:rsid w:val="001A7D95"/>
    <w:rsid w:val="001B07D4"/>
    <w:rsid w:val="001B11B1"/>
    <w:rsid w:val="001B1E1D"/>
    <w:rsid w:val="001B1E50"/>
    <w:rsid w:val="001B255A"/>
    <w:rsid w:val="001B260F"/>
    <w:rsid w:val="001B26B4"/>
    <w:rsid w:val="001B2A21"/>
    <w:rsid w:val="001B36B8"/>
    <w:rsid w:val="001B3BE0"/>
    <w:rsid w:val="001B4532"/>
    <w:rsid w:val="001B4A3B"/>
    <w:rsid w:val="001B4F44"/>
    <w:rsid w:val="001B4FC9"/>
    <w:rsid w:val="001B5561"/>
    <w:rsid w:val="001B563F"/>
    <w:rsid w:val="001B56D0"/>
    <w:rsid w:val="001B5707"/>
    <w:rsid w:val="001B587A"/>
    <w:rsid w:val="001B639F"/>
    <w:rsid w:val="001B6509"/>
    <w:rsid w:val="001B6879"/>
    <w:rsid w:val="001B68C8"/>
    <w:rsid w:val="001B6B54"/>
    <w:rsid w:val="001B73E9"/>
    <w:rsid w:val="001B78B9"/>
    <w:rsid w:val="001B7CF3"/>
    <w:rsid w:val="001C00BE"/>
    <w:rsid w:val="001C013C"/>
    <w:rsid w:val="001C0453"/>
    <w:rsid w:val="001C0578"/>
    <w:rsid w:val="001C07AF"/>
    <w:rsid w:val="001C097D"/>
    <w:rsid w:val="001C102B"/>
    <w:rsid w:val="001C10B4"/>
    <w:rsid w:val="001C126B"/>
    <w:rsid w:val="001C14D8"/>
    <w:rsid w:val="001C18C4"/>
    <w:rsid w:val="001C1967"/>
    <w:rsid w:val="001C1C36"/>
    <w:rsid w:val="001C1F9D"/>
    <w:rsid w:val="001C2126"/>
    <w:rsid w:val="001C27F4"/>
    <w:rsid w:val="001C384C"/>
    <w:rsid w:val="001C38BF"/>
    <w:rsid w:val="001C3B4A"/>
    <w:rsid w:val="001C4708"/>
    <w:rsid w:val="001C4CA0"/>
    <w:rsid w:val="001C52B7"/>
    <w:rsid w:val="001C54C8"/>
    <w:rsid w:val="001C5A92"/>
    <w:rsid w:val="001C63DE"/>
    <w:rsid w:val="001C65D1"/>
    <w:rsid w:val="001C6837"/>
    <w:rsid w:val="001C68BE"/>
    <w:rsid w:val="001C6BD3"/>
    <w:rsid w:val="001C7EF8"/>
    <w:rsid w:val="001D0204"/>
    <w:rsid w:val="001D02BA"/>
    <w:rsid w:val="001D074C"/>
    <w:rsid w:val="001D0881"/>
    <w:rsid w:val="001D0978"/>
    <w:rsid w:val="001D0E0A"/>
    <w:rsid w:val="001D0F53"/>
    <w:rsid w:val="001D1AE1"/>
    <w:rsid w:val="001D203E"/>
    <w:rsid w:val="001D2318"/>
    <w:rsid w:val="001D252B"/>
    <w:rsid w:val="001D25C2"/>
    <w:rsid w:val="001D2C5B"/>
    <w:rsid w:val="001D2F7A"/>
    <w:rsid w:val="001D321A"/>
    <w:rsid w:val="001D3715"/>
    <w:rsid w:val="001D39B5"/>
    <w:rsid w:val="001D4146"/>
    <w:rsid w:val="001D45EE"/>
    <w:rsid w:val="001D4973"/>
    <w:rsid w:val="001D49DF"/>
    <w:rsid w:val="001D4B20"/>
    <w:rsid w:val="001D4B48"/>
    <w:rsid w:val="001D4B4F"/>
    <w:rsid w:val="001D4E5E"/>
    <w:rsid w:val="001D545F"/>
    <w:rsid w:val="001D5B3A"/>
    <w:rsid w:val="001D5F95"/>
    <w:rsid w:val="001D66D6"/>
    <w:rsid w:val="001D6CE6"/>
    <w:rsid w:val="001D6D4F"/>
    <w:rsid w:val="001D7030"/>
    <w:rsid w:val="001D71B0"/>
    <w:rsid w:val="001E03F4"/>
    <w:rsid w:val="001E06D3"/>
    <w:rsid w:val="001E0950"/>
    <w:rsid w:val="001E0B1D"/>
    <w:rsid w:val="001E0B5C"/>
    <w:rsid w:val="001E0E72"/>
    <w:rsid w:val="001E120E"/>
    <w:rsid w:val="001E13C9"/>
    <w:rsid w:val="001E1957"/>
    <w:rsid w:val="001E1C04"/>
    <w:rsid w:val="001E20D1"/>
    <w:rsid w:val="001E2F52"/>
    <w:rsid w:val="001E2F7A"/>
    <w:rsid w:val="001E2FA3"/>
    <w:rsid w:val="001E3872"/>
    <w:rsid w:val="001E44D3"/>
    <w:rsid w:val="001E459E"/>
    <w:rsid w:val="001E4617"/>
    <w:rsid w:val="001E4726"/>
    <w:rsid w:val="001E489B"/>
    <w:rsid w:val="001E56F6"/>
    <w:rsid w:val="001E5F64"/>
    <w:rsid w:val="001E6052"/>
    <w:rsid w:val="001E6545"/>
    <w:rsid w:val="001E67D2"/>
    <w:rsid w:val="001E6979"/>
    <w:rsid w:val="001E7034"/>
    <w:rsid w:val="001E7322"/>
    <w:rsid w:val="001E7824"/>
    <w:rsid w:val="001F0011"/>
    <w:rsid w:val="001F025E"/>
    <w:rsid w:val="001F099E"/>
    <w:rsid w:val="001F0D14"/>
    <w:rsid w:val="001F0F7C"/>
    <w:rsid w:val="001F1128"/>
    <w:rsid w:val="001F13F4"/>
    <w:rsid w:val="001F1C5D"/>
    <w:rsid w:val="001F21CE"/>
    <w:rsid w:val="001F21D8"/>
    <w:rsid w:val="001F29F6"/>
    <w:rsid w:val="001F2BB2"/>
    <w:rsid w:val="001F2D58"/>
    <w:rsid w:val="001F32A7"/>
    <w:rsid w:val="001F354D"/>
    <w:rsid w:val="001F35B6"/>
    <w:rsid w:val="001F3A80"/>
    <w:rsid w:val="001F45C8"/>
    <w:rsid w:val="001F4780"/>
    <w:rsid w:val="001F4974"/>
    <w:rsid w:val="001F4A56"/>
    <w:rsid w:val="001F4C91"/>
    <w:rsid w:val="001F4F4E"/>
    <w:rsid w:val="001F4FDA"/>
    <w:rsid w:val="001F51E9"/>
    <w:rsid w:val="001F5748"/>
    <w:rsid w:val="001F59F7"/>
    <w:rsid w:val="001F5E03"/>
    <w:rsid w:val="001F5E9D"/>
    <w:rsid w:val="001F62C0"/>
    <w:rsid w:val="001F68FC"/>
    <w:rsid w:val="001F6E82"/>
    <w:rsid w:val="001F6FD5"/>
    <w:rsid w:val="001F7290"/>
    <w:rsid w:val="001F73A6"/>
    <w:rsid w:val="001F742E"/>
    <w:rsid w:val="001F766B"/>
    <w:rsid w:val="001F76CF"/>
    <w:rsid w:val="001F7D3D"/>
    <w:rsid w:val="00200308"/>
    <w:rsid w:val="002007E4"/>
    <w:rsid w:val="00200862"/>
    <w:rsid w:val="00200C08"/>
    <w:rsid w:val="00201E68"/>
    <w:rsid w:val="00202387"/>
    <w:rsid w:val="002025FE"/>
    <w:rsid w:val="00202755"/>
    <w:rsid w:val="00202817"/>
    <w:rsid w:val="0020319E"/>
    <w:rsid w:val="002031EC"/>
    <w:rsid w:val="00203526"/>
    <w:rsid w:val="00203549"/>
    <w:rsid w:val="00203EBB"/>
    <w:rsid w:val="00204378"/>
    <w:rsid w:val="0020455E"/>
    <w:rsid w:val="0020473D"/>
    <w:rsid w:val="0020490F"/>
    <w:rsid w:val="0020499E"/>
    <w:rsid w:val="00204DED"/>
    <w:rsid w:val="00205B2F"/>
    <w:rsid w:val="00205F27"/>
    <w:rsid w:val="00205FB9"/>
    <w:rsid w:val="00206207"/>
    <w:rsid w:val="002067E4"/>
    <w:rsid w:val="00206D0E"/>
    <w:rsid w:val="00206DF1"/>
    <w:rsid w:val="002070D6"/>
    <w:rsid w:val="00207480"/>
    <w:rsid w:val="00207493"/>
    <w:rsid w:val="002077E1"/>
    <w:rsid w:val="0021027C"/>
    <w:rsid w:val="00211296"/>
    <w:rsid w:val="002119B0"/>
    <w:rsid w:val="00211BCA"/>
    <w:rsid w:val="00211CAA"/>
    <w:rsid w:val="00211E4E"/>
    <w:rsid w:val="00211E8A"/>
    <w:rsid w:val="00212131"/>
    <w:rsid w:val="0021227F"/>
    <w:rsid w:val="00212498"/>
    <w:rsid w:val="00212F01"/>
    <w:rsid w:val="0021357F"/>
    <w:rsid w:val="0021389E"/>
    <w:rsid w:val="00213D51"/>
    <w:rsid w:val="0021403B"/>
    <w:rsid w:val="002144B3"/>
    <w:rsid w:val="00214EB7"/>
    <w:rsid w:val="00215316"/>
    <w:rsid w:val="00215870"/>
    <w:rsid w:val="00215A18"/>
    <w:rsid w:val="00215AFD"/>
    <w:rsid w:val="00215ECD"/>
    <w:rsid w:val="00216BC0"/>
    <w:rsid w:val="00216F17"/>
    <w:rsid w:val="002170A7"/>
    <w:rsid w:val="00217159"/>
    <w:rsid w:val="00217306"/>
    <w:rsid w:val="00217425"/>
    <w:rsid w:val="00217655"/>
    <w:rsid w:val="00217BF6"/>
    <w:rsid w:val="00217E60"/>
    <w:rsid w:val="00220193"/>
    <w:rsid w:val="00220378"/>
    <w:rsid w:val="00220AFB"/>
    <w:rsid w:val="00220CE8"/>
    <w:rsid w:val="002211D6"/>
    <w:rsid w:val="00221202"/>
    <w:rsid w:val="0022121C"/>
    <w:rsid w:val="00221576"/>
    <w:rsid w:val="002217C2"/>
    <w:rsid w:val="00221828"/>
    <w:rsid w:val="00221BE0"/>
    <w:rsid w:val="0022253E"/>
    <w:rsid w:val="0022260E"/>
    <w:rsid w:val="002228B4"/>
    <w:rsid w:val="00222B20"/>
    <w:rsid w:val="00222B23"/>
    <w:rsid w:val="00223492"/>
    <w:rsid w:val="002234EF"/>
    <w:rsid w:val="00223622"/>
    <w:rsid w:val="002236DF"/>
    <w:rsid w:val="00223707"/>
    <w:rsid w:val="002238A0"/>
    <w:rsid w:val="002239E6"/>
    <w:rsid w:val="00223C4B"/>
    <w:rsid w:val="00224364"/>
    <w:rsid w:val="002244B5"/>
    <w:rsid w:val="00224D1A"/>
    <w:rsid w:val="002251F0"/>
    <w:rsid w:val="00225972"/>
    <w:rsid w:val="00225DB2"/>
    <w:rsid w:val="00226122"/>
    <w:rsid w:val="00226362"/>
    <w:rsid w:val="0022659E"/>
    <w:rsid w:val="00226CE8"/>
    <w:rsid w:val="0022741E"/>
    <w:rsid w:val="0022744C"/>
    <w:rsid w:val="0022772A"/>
    <w:rsid w:val="00227A80"/>
    <w:rsid w:val="002302C0"/>
    <w:rsid w:val="002305AA"/>
    <w:rsid w:val="00230D56"/>
    <w:rsid w:val="00230E85"/>
    <w:rsid w:val="002311D5"/>
    <w:rsid w:val="002317DB"/>
    <w:rsid w:val="00231EFC"/>
    <w:rsid w:val="00232E17"/>
    <w:rsid w:val="00232E7D"/>
    <w:rsid w:val="0023360A"/>
    <w:rsid w:val="0023383F"/>
    <w:rsid w:val="00233865"/>
    <w:rsid w:val="00233E4C"/>
    <w:rsid w:val="002342AB"/>
    <w:rsid w:val="002343CD"/>
    <w:rsid w:val="00234883"/>
    <w:rsid w:val="00235162"/>
    <w:rsid w:val="0023565D"/>
    <w:rsid w:val="0023583E"/>
    <w:rsid w:val="00235BF8"/>
    <w:rsid w:val="00236533"/>
    <w:rsid w:val="00236DB5"/>
    <w:rsid w:val="00236E3B"/>
    <w:rsid w:val="00237159"/>
    <w:rsid w:val="002373CF"/>
    <w:rsid w:val="00237565"/>
    <w:rsid w:val="00237A40"/>
    <w:rsid w:val="00237AAE"/>
    <w:rsid w:val="00237F9F"/>
    <w:rsid w:val="002406C5"/>
    <w:rsid w:val="00240C3C"/>
    <w:rsid w:val="00240EA7"/>
    <w:rsid w:val="00240F4F"/>
    <w:rsid w:val="00240FBC"/>
    <w:rsid w:val="002411ED"/>
    <w:rsid w:val="00241276"/>
    <w:rsid w:val="002412BC"/>
    <w:rsid w:val="00241DB7"/>
    <w:rsid w:val="00242458"/>
    <w:rsid w:val="0024247E"/>
    <w:rsid w:val="002431C9"/>
    <w:rsid w:val="00243606"/>
    <w:rsid w:val="00243C09"/>
    <w:rsid w:val="00243F8E"/>
    <w:rsid w:val="002445F5"/>
    <w:rsid w:val="00244AC2"/>
    <w:rsid w:val="00244ED3"/>
    <w:rsid w:val="00244FCE"/>
    <w:rsid w:val="00245343"/>
    <w:rsid w:val="00245493"/>
    <w:rsid w:val="00245C61"/>
    <w:rsid w:val="00245EC4"/>
    <w:rsid w:val="002465B9"/>
    <w:rsid w:val="00246A33"/>
    <w:rsid w:val="00246BA4"/>
    <w:rsid w:val="00246CF3"/>
    <w:rsid w:val="00246D8C"/>
    <w:rsid w:val="00246E21"/>
    <w:rsid w:val="00247003"/>
    <w:rsid w:val="002476DE"/>
    <w:rsid w:val="0024772C"/>
    <w:rsid w:val="00247751"/>
    <w:rsid w:val="002500FD"/>
    <w:rsid w:val="002501AF"/>
    <w:rsid w:val="0025020E"/>
    <w:rsid w:val="00250C63"/>
    <w:rsid w:val="002519EE"/>
    <w:rsid w:val="00251D43"/>
    <w:rsid w:val="002522E0"/>
    <w:rsid w:val="00252556"/>
    <w:rsid w:val="00252617"/>
    <w:rsid w:val="002527C9"/>
    <w:rsid w:val="00252C06"/>
    <w:rsid w:val="00253398"/>
    <w:rsid w:val="0025383B"/>
    <w:rsid w:val="00253CC9"/>
    <w:rsid w:val="00254813"/>
    <w:rsid w:val="002550F0"/>
    <w:rsid w:val="00255741"/>
    <w:rsid w:val="00255BB3"/>
    <w:rsid w:val="00255C8D"/>
    <w:rsid w:val="00255D3E"/>
    <w:rsid w:val="002562A8"/>
    <w:rsid w:val="002566ED"/>
    <w:rsid w:val="00256895"/>
    <w:rsid w:val="00256A46"/>
    <w:rsid w:val="002576F3"/>
    <w:rsid w:val="0025772A"/>
    <w:rsid w:val="0025797B"/>
    <w:rsid w:val="00257A40"/>
    <w:rsid w:val="00257A9A"/>
    <w:rsid w:val="00257AB4"/>
    <w:rsid w:val="00257B62"/>
    <w:rsid w:val="00257D7E"/>
    <w:rsid w:val="00260989"/>
    <w:rsid w:val="00261A39"/>
    <w:rsid w:val="002622E1"/>
    <w:rsid w:val="00262507"/>
    <w:rsid w:val="00262545"/>
    <w:rsid w:val="0026260F"/>
    <w:rsid w:val="00262806"/>
    <w:rsid w:val="00262899"/>
    <w:rsid w:val="00262A20"/>
    <w:rsid w:val="00262EB2"/>
    <w:rsid w:val="00263269"/>
    <w:rsid w:val="00263330"/>
    <w:rsid w:val="00263509"/>
    <w:rsid w:val="002639CD"/>
    <w:rsid w:val="00263AB8"/>
    <w:rsid w:val="00263B32"/>
    <w:rsid w:val="00263F21"/>
    <w:rsid w:val="0026404D"/>
    <w:rsid w:val="00264922"/>
    <w:rsid w:val="00264B15"/>
    <w:rsid w:val="0026512B"/>
    <w:rsid w:val="00265262"/>
    <w:rsid w:val="00265415"/>
    <w:rsid w:val="002655D8"/>
    <w:rsid w:val="00265691"/>
    <w:rsid w:val="00265851"/>
    <w:rsid w:val="00265A0A"/>
    <w:rsid w:val="0026617A"/>
    <w:rsid w:val="00266256"/>
    <w:rsid w:val="0026661E"/>
    <w:rsid w:val="00266A86"/>
    <w:rsid w:val="00266DE6"/>
    <w:rsid w:val="00266DF7"/>
    <w:rsid w:val="00267F8F"/>
    <w:rsid w:val="00270DA1"/>
    <w:rsid w:val="002713AC"/>
    <w:rsid w:val="00271539"/>
    <w:rsid w:val="00271B1B"/>
    <w:rsid w:val="002720CA"/>
    <w:rsid w:val="0027245E"/>
    <w:rsid w:val="00272795"/>
    <w:rsid w:val="00272BDB"/>
    <w:rsid w:val="00273800"/>
    <w:rsid w:val="00273C2D"/>
    <w:rsid w:val="00273C7A"/>
    <w:rsid w:val="0027405C"/>
    <w:rsid w:val="002741E2"/>
    <w:rsid w:val="00274368"/>
    <w:rsid w:val="00274507"/>
    <w:rsid w:val="00274626"/>
    <w:rsid w:val="00274C88"/>
    <w:rsid w:val="00275022"/>
    <w:rsid w:val="002751D9"/>
    <w:rsid w:val="00275615"/>
    <w:rsid w:val="00275730"/>
    <w:rsid w:val="00275787"/>
    <w:rsid w:val="002758C7"/>
    <w:rsid w:val="00275B6A"/>
    <w:rsid w:val="0027615F"/>
    <w:rsid w:val="00276251"/>
    <w:rsid w:val="00276373"/>
    <w:rsid w:val="0027645E"/>
    <w:rsid w:val="0027686F"/>
    <w:rsid w:val="00276C0F"/>
    <w:rsid w:val="00276C83"/>
    <w:rsid w:val="0027704E"/>
    <w:rsid w:val="00277E8E"/>
    <w:rsid w:val="002801AB"/>
    <w:rsid w:val="00280275"/>
    <w:rsid w:val="002802C5"/>
    <w:rsid w:val="00280BC2"/>
    <w:rsid w:val="00280BE7"/>
    <w:rsid w:val="00280CC6"/>
    <w:rsid w:val="00280EC0"/>
    <w:rsid w:val="00281545"/>
    <w:rsid w:val="00281599"/>
    <w:rsid w:val="00281938"/>
    <w:rsid w:val="002819E6"/>
    <w:rsid w:val="00281D0A"/>
    <w:rsid w:val="00281ECB"/>
    <w:rsid w:val="002827A7"/>
    <w:rsid w:val="002827FB"/>
    <w:rsid w:val="0028283F"/>
    <w:rsid w:val="00282A0E"/>
    <w:rsid w:val="002835F8"/>
    <w:rsid w:val="00283710"/>
    <w:rsid w:val="00283B75"/>
    <w:rsid w:val="00283B7A"/>
    <w:rsid w:val="00283BD3"/>
    <w:rsid w:val="00284168"/>
    <w:rsid w:val="0028484A"/>
    <w:rsid w:val="002849AA"/>
    <w:rsid w:val="00284C08"/>
    <w:rsid w:val="00284DCC"/>
    <w:rsid w:val="002854B7"/>
    <w:rsid w:val="00285A5D"/>
    <w:rsid w:val="0028614B"/>
    <w:rsid w:val="00286413"/>
    <w:rsid w:val="0028664F"/>
    <w:rsid w:val="002868D9"/>
    <w:rsid w:val="00286BD7"/>
    <w:rsid w:val="00287120"/>
    <w:rsid w:val="00287193"/>
    <w:rsid w:val="00287A69"/>
    <w:rsid w:val="00287D44"/>
    <w:rsid w:val="0029024F"/>
    <w:rsid w:val="00290395"/>
    <w:rsid w:val="00290591"/>
    <w:rsid w:val="00291055"/>
    <w:rsid w:val="00291262"/>
    <w:rsid w:val="0029143B"/>
    <w:rsid w:val="002920CE"/>
    <w:rsid w:val="0029249D"/>
    <w:rsid w:val="002928E7"/>
    <w:rsid w:val="00292E9B"/>
    <w:rsid w:val="00293318"/>
    <w:rsid w:val="00293FAA"/>
    <w:rsid w:val="00294529"/>
    <w:rsid w:val="002954AB"/>
    <w:rsid w:val="002955CD"/>
    <w:rsid w:val="002956AF"/>
    <w:rsid w:val="002959F8"/>
    <w:rsid w:val="00295A6E"/>
    <w:rsid w:val="00295DA5"/>
    <w:rsid w:val="002963C3"/>
    <w:rsid w:val="00296A69"/>
    <w:rsid w:val="00296C39"/>
    <w:rsid w:val="00297018"/>
    <w:rsid w:val="002974A6"/>
    <w:rsid w:val="00297549"/>
    <w:rsid w:val="00297813"/>
    <w:rsid w:val="00297A78"/>
    <w:rsid w:val="00297A89"/>
    <w:rsid w:val="00297B30"/>
    <w:rsid w:val="00297FD8"/>
    <w:rsid w:val="002A037D"/>
    <w:rsid w:val="002A07F6"/>
    <w:rsid w:val="002A0D46"/>
    <w:rsid w:val="002A0D5F"/>
    <w:rsid w:val="002A1073"/>
    <w:rsid w:val="002A12D5"/>
    <w:rsid w:val="002A14AC"/>
    <w:rsid w:val="002A16C5"/>
    <w:rsid w:val="002A16D0"/>
    <w:rsid w:val="002A1711"/>
    <w:rsid w:val="002A1976"/>
    <w:rsid w:val="002A1B64"/>
    <w:rsid w:val="002A2080"/>
    <w:rsid w:val="002A252C"/>
    <w:rsid w:val="002A2BD4"/>
    <w:rsid w:val="002A2F54"/>
    <w:rsid w:val="002A333F"/>
    <w:rsid w:val="002A364D"/>
    <w:rsid w:val="002A374C"/>
    <w:rsid w:val="002A3D87"/>
    <w:rsid w:val="002A3E95"/>
    <w:rsid w:val="002A3FBE"/>
    <w:rsid w:val="002A40DC"/>
    <w:rsid w:val="002A433D"/>
    <w:rsid w:val="002A48BC"/>
    <w:rsid w:val="002A48E1"/>
    <w:rsid w:val="002A5446"/>
    <w:rsid w:val="002A546A"/>
    <w:rsid w:val="002A5A9A"/>
    <w:rsid w:val="002A5D0A"/>
    <w:rsid w:val="002A60EF"/>
    <w:rsid w:val="002A61AF"/>
    <w:rsid w:val="002A6526"/>
    <w:rsid w:val="002A6594"/>
    <w:rsid w:val="002A687C"/>
    <w:rsid w:val="002A6D5E"/>
    <w:rsid w:val="002A6F88"/>
    <w:rsid w:val="002A71D3"/>
    <w:rsid w:val="002A7204"/>
    <w:rsid w:val="002A75D4"/>
    <w:rsid w:val="002B0125"/>
    <w:rsid w:val="002B0237"/>
    <w:rsid w:val="002B02A4"/>
    <w:rsid w:val="002B073A"/>
    <w:rsid w:val="002B0C2C"/>
    <w:rsid w:val="002B0DD7"/>
    <w:rsid w:val="002B155F"/>
    <w:rsid w:val="002B19A1"/>
    <w:rsid w:val="002B1B66"/>
    <w:rsid w:val="002B1DE5"/>
    <w:rsid w:val="002B20FC"/>
    <w:rsid w:val="002B219E"/>
    <w:rsid w:val="002B224F"/>
    <w:rsid w:val="002B226C"/>
    <w:rsid w:val="002B23AD"/>
    <w:rsid w:val="002B250B"/>
    <w:rsid w:val="002B26A4"/>
    <w:rsid w:val="002B2753"/>
    <w:rsid w:val="002B2A43"/>
    <w:rsid w:val="002B2C57"/>
    <w:rsid w:val="002B2E86"/>
    <w:rsid w:val="002B309D"/>
    <w:rsid w:val="002B3250"/>
    <w:rsid w:val="002B3271"/>
    <w:rsid w:val="002B342A"/>
    <w:rsid w:val="002B3535"/>
    <w:rsid w:val="002B35DF"/>
    <w:rsid w:val="002B3866"/>
    <w:rsid w:val="002B395C"/>
    <w:rsid w:val="002B4415"/>
    <w:rsid w:val="002B4543"/>
    <w:rsid w:val="002B487E"/>
    <w:rsid w:val="002B501A"/>
    <w:rsid w:val="002B509B"/>
    <w:rsid w:val="002B53EC"/>
    <w:rsid w:val="002B582A"/>
    <w:rsid w:val="002B63BF"/>
    <w:rsid w:val="002B6B0C"/>
    <w:rsid w:val="002B6BEC"/>
    <w:rsid w:val="002B6C60"/>
    <w:rsid w:val="002B6DF2"/>
    <w:rsid w:val="002B739B"/>
    <w:rsid w:val="002B74B8"/>
    <w:rsid w:val="002B75E7"/>
    <w:rsid w:val="002B79A2"/>
    <w:rsid w:val="002B7A9F"/>
    <w:rsid w:val="002C01BD"/>
    <w:rsid w:val="002C0E50"/>
    <w:rsid w:val="002C1335"/>
    <w:rsid w:val="002C141B"/>
    <w:rsid w:val="002C1581"/>
    <w:rsid w:val="002C17BA"/>
    <w:rsid w:val="002C19EA"/>
    <w:rsid w:val="002C1B14"/>
    <w:rsid w:val="002C233F"/>
    <w:rsid w:val="002C23B0"/>
    <w:rsid w:val="002C25B8"/>
    <w:rsid w:val="002C25BF"/>
    <w:rsid w:val="002C26EA"/>
    <w:rsid w:val="002C293F"/>
    <w:rsid w:val="002C2A5D"/>
    <w:rsid w:val="002C2AB0"/>
    <w:rsid w:val="002C2ED6"/>
    <w:rsid w:val="002C3088"/>
    <w:rsid w:val="002C32E3"/>
    <w:rsid w:val="002C3ABC"/>
    <w:rsid w:val="002C3C60"/>
    <w:rsid w:val="002C3E50"/>
    <w:rsid w:val="002C42E9"/>
    <w:rsid w:val="002C442B"/>
    <w:rsid w:val="002C4840"/>
    <w:rsid w:val="002C4876"/>
    <w:rsid w:val="002C4E6E"/>
    <w:rsid w:val="002C557E"/>
    <w:rsid w:val="002C5615"/>
    <w:rsid w:val="002C5912"/>
    <w:rsid w:val="002C5A78"/>
    <w:rsid w:val="002C6084"/>
    <w:rsid w:val="002C6378"/>
    <w:rsid w:val="002C6633"/>
    <w:rsid w:val="002C6BBD"/>
    <w:rsid w:val="002C6E80"/>
    <w:rsid w:val="002C70D0"/>
    <w:rsid w:val="002C7527"/>
    <w:rsid w:val="002C765B"/>
    <w:rsid w:val="002C7E41"/>
    <w:rsid w:val="002D0DE9"/>
    <w:rsid w:val="002D15DB"/>
    <w:rsid w:val="002D1624"/>
    <w:rsid w:val="002D1DFE"/>
    <w:rsid w:val="002D23B4"/>
    <w:rsid w:val="002D29A1"/>
    <w:rsid w:val="002D2A4A"/>
    <w:rsid w:val="002D2F41"/>
    <w:rsid w:val="002D3701"/>
    <w:rsid w:val="002D385C"/>
    <w:rsid w:val="002D38A4"/>
    <w:rsid w:val="002D3CCE"/>
    <w:rsid w:val="002D3E10"/>
    <w:rsid w:val="002D3E7A"/>
    <w:rsid w:val="002D3FCD"/>
    <w:rsid w:val="002D444C"/>
    <w:rsid w:val="002D47AD"/>
    <w:rsid w:val="002D4EEC"/>
    <w:rsid w:val="002D5C24"/>
    <w:rsid w:val="002D6670"/>
    <w:rsid w:val="002D692A"/>
    <w:rsid w:val="002D6C47"/>
    <w:rsid w:val="002D72B9"/>
    <w:rsid w:val="002D7523"/>
    <w:rsid w:val="002D7690"/>
    <w:rsid w:val="002D795A"/>
    <w:rsid w:val="002D7C24"/>
    <w:rsid w:val="002E01AA"/>
    <w:rsid w:val="002E0473"/>
    <w:rsid w:val="002E0816"/>
    <w:rsid w:val="002E0899"/>
    <w:rsid w:val="002E0E7D"/>
    <w:rsid w:val="002E0F31"/>
    <w:rsid w:val="002E0F7D"/>
    <w:rsid w:val="002E0F8A"/>
    <w:rsid w:val="002E10DD"/>
    <w:rsid w:val="002E18F5"/>
    <w:rsid w:val="002E22A7"/>
    <w:rsid w:val="002E2300"/>
    <w:rsid w:val="002E24A3"/>
    <w:rsid w:val="002E28BF"/>
    <w:rsid w:val="002E2C0C"/>
    <w:rsid w:val="002E2D08"/>
    <w:rsid w:val="002E2E66"/>
    <w:rsid w:val="002E3369"/>
    <w:rsid w:val="002E3747"/>
    <w:rsid w:val="002E3898"/>
    <w:rsid w:val="002E4001"/>
    <w:rsid w:val="002E4258"/>
    <w:rsid w:val="002E434B"/>
    <w:rsid w:val="002E4364"/>
    <w:rsid w:val="002E447B"/>
    <w:rsid w:val="002E447E"/>
    <w:rsid w:val="002E4D19"/>
    <w:rsid w:val="002E4FAE"/>
    <w:rsid w:val="002E5043"/>
    <w:rsid w:val="002E5095"/>
    <w:rsid w:val="002E55DC"/>
    <w:rsid w:val="002E5639"/>
    <w:rsid w:val="002E58FE"/>
    <w:rsid w:val="002E59AC"/>
    <w:rsid w:val="002E5AD3"/>
    <w:rsid w:val="002E615B"/>
    <w:rsid w:val="002E65AD"/>
    <w:rsid w:val="002E66C2"/>
    <w:rsid w:val="002E675F"/>
    <w:rsid w:val="002E6910"/>
    <w:rsid w:val="002E6DBF"/>
    <w:rsid w:val="002E6DF5"/>
    <w:rsid w:val="002E71DA"/>
    <w:rsid w:val="002E72C0"/>
    <w:rsid w:val="002E72EE"/>
    <w:rsid w:val="002E74E0"/>
    <w:rsid w:val="002E77F7"/>
    <w:rsid w:val="002E7BFC"/>
    <w:rsid w:val="002E7E2C"/>
    <w:rsid w:val="002F00A6"/>
    <w:rsid w:val="002F00BC"/>
    <w:rsid w:val="002F04A0"/>
    <w:rsid w:val="002F04F1"/>
    <w:rsid w:val="002F1E17"/>
    <w:rsid w:val="002F21DB"/>
    <w:rsid w:val="002F28E0"/>
    <w:rsid w:val="002F2AE2"/>
    <w:rsid w:val="002F2DE0"/>
    <w:rsid w:val="002F37BA"/>
    <w:rsid w:val="002F3A0F"/>
    <w:rsid w:val="002F3BB7"/>
    <w:rsid w:val="002F3BEC"/>
    <w:rsid w:val="002F3FBD"/>
    <w:rsid w:val="002F3FF5"/>
    <w:rsid w:val="002F41E9"/>
    <w:rsid w:val="002F4586"/>
    <w:rsid w:val="002F4759"/>
    <w:rsid w:val="002F480B"/>
    <w:rsid w:val="002F4A2B"/>
    <w:rsid w:val="002F4D9F"/>
    <w:rsid w:val="002F50DF"/>
    <w:rsid w:val="002F51EC"/>
    <w:rsid w:val="002F530A"/>
    <w:rsid w:val="002F5ED1"/>
    <w:rsid w:val="002F6019"/>
    <w:rsid w:val="002F60CB"/>
    <w:rsid w:val="002F62AF"/>
    <w:rsid w:val="002F64AD"/>
    <w:rsid w:val="002F6ABB"/>
    <w:rsid w:val="002F7DF1"/>
    <w:rsid w:val="003007B6"/>
    <w:rsid w:val="00300E3B"/>
    <w:rsid w:val="00300EED"/>
    <w:rsid w:val="00300F60"/>
    <w:rsid w:val="00300F9B"/>
    <w:rsid w:val="00301583"/>
    <w:rsid w:val="0030169A"/>
    <w:rsid w:val="00301C9C"/>
    <w:rsid w:val="00301DC8"/>
    <w:rsid w:val="00301F04"/>
    <w:rsid w:val="003021A5"/>
    <w:rsid w:val="003021BD"/>
    <w:rsid w:val="003021D5"/>
    <w:rsid w:val="00302577"/>
    <w:rsid w:val="0030277D"/>
    <w:rsid w:val="0030285A"/>
    <w:rsid w:val="00302FC8"/>
    <w:rsid w:val="00302FF7"/>
    <w:rsid w:val="00303329"/>
    <w:rsid w:val="003033F6"/>
    <w:rsid w:val="00303406"/>
    <w:rsid w:val="00303AA0"/>
    <w:rsid w:val="0030430A"/>
    <w:rsid w:val="00304379"/>
    <w:rsid w:val="0030490E"/>
    <w:rsid w:val="00304CAD"/>
    <w:rsid w:val="00304E6C"/>
    <w:rsid w:val="0030547F"/>
    <w:rsid w:val="00305C0A"/>
    <w:rsid w:val="00305DBD"/>
    <w:rsid w:val="00305F8E"/>
    <w:rsid w:val="003060A4"/>
    <w:rsid w:val="00306AB4"/>
    <w:rsid w:val="00306AD1"/>
    <w:rsid w:val="00306E23"/>
    <w:rsid w:val="00307018"/>
    <w:rsid w:val="0030703F"/>
    <w:rsid w:val="00307224"/>
    <w:rsid w:val="003074F8"/>
    <w:rsid w:val="00307665"/>
    <w:rsid w:val="00307691"/>
    <w:rsid w:val="00307D8D"/>
    <w:rsid w:val="0031010C"/>
    <w:rsid w:val="003103D9"/>
    <w:rsid w:val="00310598"/>
    <w:rsid w:val="00310E92"/>
    <w:rsid w:val="00311BCB"/>
    <w:rsid w:val="00311E91"/>
    <w:rsid w:val="003124F7"/>
    <w:rsid w:val="00312D7E"/>
    <w:rsid w:val="00312F04"/>
    <w:rsid w:val="00313ABB"/>
    <w:rsid w:val="00313F66"/>
    <w:rsid w:val="00313F72"/>
    <w:rsid w:val="00314032"/>
    <w:rsid w:val="00314E02"/>
    <w:rsid w:val="00314E0E"/>
    <w:rsid w:val="00314E27"/>
    <w:rsid w:val="00314EFA"/>
    <w:rsid w:val="00314F09"/>
    <w:rsid w:val="003150C0"/>
    <w:rsid w:val="003152AA"/>
    <w:rsid w:val="003158F5"/>
    <w:rsid w:val="00315A66"/>
    <w:rsid w:val="00315E4E"/>
    <w:rsid w:val="00316287"/>
    <w:rsid w:val="00316557"/>
    <w:rsid w:val="003167DF"/>
    <w:rsid w:val="00316976"/>
    <w:rsid w:val="00316CBF"/>
    <w:rsid w:val="003174B9"/>
    <w:rsid w:val="00317ADF"/>
    <w:rsid w:val="00317CE8"/>
    <w:rsid w:val="00317CF0"/>
    <w:rsid w:val="0032048C"/>
    <w:rsid w:val="00320D51"/>
    <w:rsid w:val="0032127C"/>
    <w:rsid w:val="00321A47"/>
    <w:rsid w:val="00321E2D"/>
    <w:rsid w:val="00321E88"/>
    <w:rsid w:val="0032206E"/>
    <w:rsid w:val="003222B2"/>
    <w:rsid w:val="00322367"/>
    <w:rsid w:val="00322D6D"/>
    <w:rsid w:val="00323062"/>
    <w:rsid w:val="003230D2"/>
    <w:rsid w:val="00323891"/>
    <w:rsid w:val="00323D73"/>
    <w:rsid w:val="00324B46"/>
    <w:rsid w:val="003257E8"/>
    <w:rsid w:val="00325899"/>
    <w:rsid w:val="00325E25"/>
    <w:rsid w:val="00325F2C"/>
    <w:rsid w:val="00326323"/>
    <w:rsid w:val="003264DC"/>
    <w:rsid w:val="0032659C"/>
    <w:rsid w:val="003268FC"/>
    <w:rsid w:val="00326A96"/>
    <w:rsid w:val="00326AA8"/>
    <w:rsid w:val="00326D35"/>
    <w:rsid w:val="00326FD9"/>
    <w:rsid w:val="003271DC"/>
    <w:rsid w:val="00330250"/>
    <w:rsid w:val="003308DA"/>
    <w:rsid w:val="00330A62"/>
    <w:rsid w:val="00331703"/>
    <w:rsid w:val="00331845"/>
    <w:rsid w:val="003318D0"/>
    <w:rsid w:val="00331AC6"/>
    <w:rsid w:val="00331AF5"/>
    <w:rsid w:val="00331EF1"/>
    <w:rsid w:val="00332007"/>
    <w:rsid w:val="00332033"/>
    <w:rsid w:val="0033206D"/>
    <w:rsid w:val="0033231F"/>
    <w:rsid w:val="003323FC"/>
    <w:rsid w:val="003323FD"/>
    <w:rsid w:val="00332867"/>
    <w:rsid w:val="00332CE6"/>
    <w:rsid w:val="003333FC"/>
    <w:rsid w:val="003337F2"/>
    <w:rsid w:val="00333848"/>
    <w:rsid w:val="00333916"/>
    <w:rsid w:val="00333A27"/>
    <w:rsid w:val="00334A73"/>
    <w:rsid w:val="00335272"/>
    <w:rsid w:val="00335734"/>
    <w:rsid w:val="00335A0A"/>
    <w:rsid w:val="00336578"/>
    <w:rsid w:val="00336726"/>
    <w:rsid w:val="0033685F"/>
    <w:rsid w:val="00337435"/>
    <w:rsid w:val="00337CFB"/>
    <w:rsid w:val="003400D2"/>
    <w:rsid w:val="0034018B"/>
    <w:rsid w:val="0034023F"/>
    <w:rsid w:val="0034036C"/>
    <w:rsid w:val="00340C10"/>
    <w:rsid w:val="003419A8"/>
    <w:rsid w:val="00341AE4"/>
    <w:rsid w:val="00341BA9"/>
    <w:rsid w:val="0034216C"/>
    <w:rsid w:val="0034236B"/>
    <w:rsid w:val="0034293A"/>
    <w:rsid w:val="00342ADF"/>
    <w:rsid w:val="00343095"/>
    <w:rsid w:val="00343304"/>
    <w:rsid w:val="00343457"/>
    <w:rsid w:val="00343612"/>
    <w:rsid w:val="00343736"/>
    <w:rsid w:val="0034393D"/>
    <w:rsid w:val="003439F3"/>
    <w:rsid w:val="003441E2"/>
    <w:rsid w:val="0034450A"/>
    <w:rsid w:val="00344874"/>
    <w:rsid w:val="003449AC"/>
    <w:rsid w:val="00344A95"/>
    <w:rsid w:val="00344D81"/>
    <w:rsid w:val="00344E8F"/>
    <w:rsid w:val="00345291"/>
    <w:rsid w:val="00345C33"/>
    <w:rsid w:val="003465BB"/>
    <w:rsid w:val="00346AAC"/>
    <w:rsid w:val="00346E9E"/>
    <w:rsid w:val="0034745E"/>
    <w:rsid w:val="00347AEC"/>
    <w:rsid w:val="003500DB"/>
    <w:rsid w:val="00350109"/>
    <w:rsid w:val="003503BA"/>
    <w:rsid w:val="00350467"/>
    <w:rsid w:val="0035051B"/>
    <w:rsid w:val="003505E0"/>
    <w:rsid w:val="00350E5E"/>
    <w:rsid w:val="00351368"/>
    <w:rsid w:val="003516CD"/>
    <w:rsid w:val="00351AA9"/>
    <w:rsid w:val="00351BA9"/>
    <w:rsid w:val="00351C29"/>
    <w:rsid w:val="003522AB"/>
    <w:rsid w:val="003524D4"/>
    <w:rsid w:val="00352B39"/>
    <w:rsid w:val="00352D68"/>
    <w:rsid w:val="00352DED"/>
    <w:rsid w:val="0035300B"/>
    <w:rsid w:val="0035327F"/>
    <w:rsid w:val="00353880"/>
    <w:rsid w:val="00354048"/>
    <w:rsid w:val="00354170"/>
    <w:rsid w:val="0035442A"/>
    <w:rsid w:val="00354571"/>
    <w:rsid w:val="00354D1D"/>
    <w:rsid w:val="0035514B"/>
    <w:rsid w:val="0035583C"/>
    <w:rsid w:val="00355947"/>
    <w:rsid w:val="00355B31"/>
    <w:rsid w:val="00355FE3"/>
    <w:rsid w:val="00356043"/>
    <w:rsid w:val="003561E4"/>
    <w:rsid w:val="0035628B"/>
    <w:rsid w:val="003565DB"/>
    <w:rsid w:val="00356DAF"/>
    <w:rsid w:val="00356E1B"/>
    <w:rsid w:val="00356F6B"/>
    <w:rsid w:val="0035720F"/>
    <w:rsid w:val="00357699"/>
    <w:rsid w:val="00360F02"/>
    <w:rsid w:val="003610ED"/>
    <w:rsid w:val="003612D0"/>
    <w:rsid w:val="00361746"/>
    <w:rsid w:val="00361C27"/>
    <w:rsid w:val="00362135"/>
    <w:rsid w:val="00362960"/>
    <w:rsid w:val="003638A8"/>
    <w:rsid w:val="00363ABF"/>
    <w:rsid w:val="00363D7E"/>
    <w:rsid w:val="00363DAB"/>
    <w:rsid w:val="003645A2"/>
    <w:rsid w:val="00364636"/>
    <w:rsid w:val="003647AF"/>
    <w:rsid w:val="0036550F"/>
    <w:rsid w:val="0036564B"/>
    <w:rsid w:val="00365682"/>
    <w:rsid w:val="00365A8D"/>
    <w:rsid w:val="003666C0"/>
    <w:rsid w:val="0036692A"/>
    <w:rsid w:val="00367B22"/>
    <w:rsid w:val="00367BB2"/>
    <w:rsid w:val="00367C63"/>
    <w:rsid w:val="003700D4"/>
    <w:rsid w:val="0037012A"/>
    <w:rsid w:val="003708A5"/>
    <w:rsid w:val="003709EE"/>
    <w:rsid w:val="00370B07"/>
    <w:rsid w:val="00370B33"/>
    <w:rsid w:val="003711D3"/>
    <w:rsid w:val="003713BE"/>
    <w:rsid w:val="003718A6"/>
    <w:rsid w:val="00371C16"/>
    <w:rsid w:val="00372081"/>
    <w:rsid w:val="00372755"/>
    <w:rsid w:val="0037277B"/>
    <w:rsid w:val="00372C2E"/>
    <w:rsid w:val="00373386"/>
    <w:rsid w:val="003736C0"/>
    <w:rsid w:val="0037382B"/>
    <w:rsid w:val="00373939"/>
    <w:rsid w:val="00373A55"/>
    <w:rsid w:val="00373F4C"/>
    <w:rsid w:val="00373F8D"/>
    <w:rsid w:val="00374495"/>
    <w:rsid w:val="003745EA"/>
    <w:rsid w:val="00374781"/>
    <w:rsid w:val="00374B6B"/>
    <w:rsid w:val="00374F67"/>
    <w:rsid w:val="003755D5"/>
    <w:rsid w:val="00375AEF"/>
    <w:rsid w:val="00375CA6"/>
    <w:rsid w:val="003763DE"/>
    <w:rsid w:val="003768E7"/>
    <w:rsid w:val="00376BAC"/>
    <w:rsid w:val="00376C14"/>
    <w:rsid w:val="00376C43"/>
    <w:rsid w:val="00376ED3"/>
    <w:rsid w:val="003772D3"/>
    <w:rsid w:val="003773A4"/>
    <w:rsid w:val="003774B0"/>
    <w:rsid w:val="003775DD"/>
    <w:rsid w:val="0037792C"/>
    <w:rsid w:val="00377934"/>
    <w:rsid w:val="00377F8C"/>
    <w:rsid w:val="00380157"/>
    <w:rsid w:val="0038022F"/>
    <w:rsid w:val="003802A0"/>
    <w:rsid w:val="00380781"/>
    <w:rsid w:val="003808B4"/>
    <w:rsid w:val="00380A37"/>
    <w:rsid w:val="00380B63"/>
    <w:rsid w:val="00380CB8"/>
    <w:rsid w:val="003811B4"/>
    <w:rsid w:val="00381301"/>
    <w:rsid w:val="003814AA"/>
    <w:rsid w:val="00381758"/>
    <w:rsid w:val="00381B61"/>
    <w:rsid w:val="00381C38"/>
    <w:rsid w:val="00381F24"/>
    <w:rsid w:val="00382003"/>
    <w:rsid w:val="00382123"/>
    <w:rsid w:val="003821F8"/>
    <w:rsid w:val="003825C8"/>
    <w:rsid w:val="00382768"/>
    <w:rsid w:val="00382AB0"/>
    <w:rsid w:val="00382C5F"/>
    <w:rsid w:val="00382FE1"/>
    <w:rsid w:val="00383758"/>
    <w:rsid w:val="0038384C"/>
    <w:rsid w:val="003839A2"/>
    <w:rsid w:val="003840B7"/>
    <w:rsid w:val="0038484E"/>
    <w:rsid w:val="0038495D"/>
    <w:rsid w:val="00384999"/>
    <w:rsid w:val="00384D4B"/>
    <w:rsid w:val="00384F15"/>
    <w:rsid w:val="00385115"/>
    <w:rsid w:val="00385252"/>
    <w:rsid w:val="00385257"/>
    <w:rsid w:val="003855DE"/>
    <w:rsid w:val="003857CB"/>
    <w:rsid w:val="00385C75"/>
    <w:rsid w:val="003867E9"/>
    <w:rsid w:val="0038687B"/>
    <w:rsid w:val="00387075"/>
    <w:rsid w:val="00387106"/>
    <w:rsid w:val="0038714C"/>
    <w:rsid w:val="0038785E"/>
    <w:rsid w:val="003901CE"/>
    <w:rsid w:val="003903B4"/>
    <w:rsid w:val="0039047E"/>
    <w:rsid w:val="0039078C"/>
    <w:rsid w:val="0039082C"/>
    <w:rsid w:val="003908E7"/>
    <w:rsid w:val="00390B46"/>
    <w:rsid w:val="00390F5D"/>
    <w:rsid w:val="003925CC"/>
    <w:rsid w:val="00392648"/>
    <w:rsid w:val="00392892"/>
    <w:rsid w:val="003929D8"/>
    <w:rsid w:val="00392CD0"/>
    <w:rsid w:val="00393586"/>
    <w:rsid w:val="00393B34"/>
    <w:rsid w:val="00393EF7"/>
    <w:rsid w:val="003940C9"/>
    <w:rsid w:val="00394122"/>
    <w:rsid w:val="00394AB8"/>
    <w:rsid w:val="00394B4C"/>
    <w:rsid w:val="00394C19"/>
    <w:rsid w:val="003957D0"/>
    <w:rsid w:val="00395C17"/>
    <w:rsid w:val="00395C2F"/>
    <w:rsid w:val="0039634E"/>
    <w:rsid w:val="00396AE1"/>
    <w:rsid w:val="00396D11"/>
    <w:rsid w:val="00397722"/>
    <w:rsid w:val="00397A84"/>
    <w:rsid w:val="003A04E1"/>
    <w:rsid w:val="003A08F9"/>
    <w:rsid w:val="003A0EF8"/>
    <w:rsid w:val="003A14FC"/>
    <w:rsid w:val="003A1551"/>
    <w:rsid w:val="003A1C70"/>
    <w:rsid w:val="003A25D4"/>
    <w:rsid w:val="003A25F3"/>
    <w:rsid w:val="003A2A56"/>
    <w:rsid w:val="003A2EFF"/>
    <w:rsid w:val="003A2F2D"/>
    <w:rsid w:val="003A2F60"/>
    <w:rsid w:val="003A3577"/>
    <w:rsid w:val="003A3608"/>
    <w:rsid w:val="003A3612"/>
    <w:rsid w:val="003A3E52"/>
    <w:rsid w:val="003A45FF"/>
    <w:rsid w:val="003A4875"/>
    <w:rsid w:val="003A488F"/>
    <w:rsid w:val="003A537F"/>
    <w:rsid w:val="003A5696"/>
    <w:rsid w:val="003A56BE"/>
    <w:rsid w:val="003A5816"/>
    <w:rsid w:val="003A5DA0"/>
    <w:rsid w:val="003A62D3"/>
    <w:rsid w:val="003A653E"/>
    <w:rsid w:val="003A653F"/>
    <w:rsid w:val="003A6AB6"/>
    <w:rsid w:val="003A753D"/>
    <w:rsid w:val="003A7939"/>
    <w:rsid w:val="003A7969"/>
    <w:rsid w:val="003A7B37"/>
    <w:rsid w:val="003B0261"/>
    <w:rsid w:val="003B0550"/>
    <w:rsid w:val="003B06E5"/>
    <w:rsid w:val="003B0EAD"/>
    <w:rsid w:val="003B1D57"/>
    <w:rsid w:val="003B2049"/>
    <w:rsid w:val="003B24D1"/>
    <w:rsid w:val="003B2B31"/>
    <w:rsid w:val="003B2E2A"/>
    <w:rsid w:val="003B30EC"/>
    <w:rsid w:val="003B31B2"/>
    <w:rsid w:val="003B3448"/>
    <w:rsid w:val="003B36D4"/>
    <w:rsid w:val="003B36E0"/>
    <w:rsid w:val="003B38A4"/>
    <w:rsid w:val="003B3C53"/>
    <w:rsid w:val="003B4006"/>
    <w:rsid w:val="003B47FE"/>
    <w:rsid w:val="003B4981"/>
    <w:rsid w:val="003B4E3A"/>
    <w:rsid w:val="003B4F54"/>
    <w:rsid w:val="003B57A4"/>
    <w:rsid w:val="003B5844"/>
    <w:rsid w:val="003B650A"/>
    <w:rsid w:val="003B67C6"/>
    <w:rsid w:val="003B6B27"/>
    <w:rsid w:val="003B6F81"/>
    <w:rsid w:val="003B7254"/>
    <w:rsid w:val="003B77E9"/>
    <w:rsid w:val="003B787B"/>
    <w:rsid w:val="003B7A46"/>
    <w:rsid w:val="003B7A88"/>
    <w:rsid w:val="003B7B0A"/>
    <w:rsid w:val="003C051A"/>
    <w:rsid w:val="003C053C"/>
    <w:rsid w:val="003C0810"/>
    <w:rsid w:val="003C09B9"/>
    <w:rsid w:val="003C1646"/>
    <w:rsid w:val="003C1D18"/>
    <w:rsid w:val="003C2045"/>
    <w:rsid w:val="003C228B"/>
    <w:rsid w:val="003C2387"/>
    <w:rsid w:val="003C2A16"/>
    <w:rsid w:val="003C332A"/>
    <w:rsid w:val="003C3A9B"/>
    <w:rsid w:val="003C3E03"/>
    <w:rsid w:val="003C415B"/>
    <w:rsid w:val="003C4508"/>
    <w:rsid w:val="003C45A5"/>
    <w:rsid w:val="003C4969"/>
    <w:rsid w:val="003C4E91"/>
    <w:rsid w:val="003C500B"/>
    <w:rsid w:val="003C58F2"/>
    <w:rsid w:val="003C5E2E"/>
    <w:rsid w:val="003C658C"/>
    <w:rsid w:val="003C66B3"/>
    <w:rsid w:val="003C6AA1"/>
    <w:rsid w:val="003C72F2"/>
    <w:rsid w:val="003C799D"/>
    <w:rsid w:val="003C7EE2"/>
    <w:rsid w:val="003D00A0"/>
    <w:rsid w:val="003D03E6"/>
    <w:rsid w:val="003D0431"/>
    <w:rsid w:val="003D0681"/>
    <w:rsid w:val="003D09D1"/>
    <w:rsid w:val="003D0B1B"/>
    <w:rsid w:val="003D0C08"/>
    <w:rsid w:val="003D0C15"/>
    <w:rsid w:val="003D1124"/>
    <w:rsid w:val="003D138B"/>
    <w:rsid w:val="003D172E"/>
    <w:rsid w:val="003D1F74"/>
    <w:rsid w:val="003D254D"/>
    <w:rsid w:val="003D2625"/>
    <w:rsid w:val="003D2746"/>
    <w:rsid w:val="003D2CFD"/>
    <w:rsid w:val="003D3117"/>
    <w:rsid w:val="003D399A"/>
    <w:rsid w:val="003D3E03"/>
    <w:rsid w:val="003D3EEE"/>
    <w:rsid w:val="003D43E2"/>
    <w:rsid w:val="003D453E"/>
    <w:rsid w:val="003D4C1A"/>
    <w:rsid w:val="003D4E66"/>
    <w:rsid w:val="003D50A3"/>
    <w:rsid w:val="003D5134"/>
    <w:rsid w:val="003D518F"/>
    <w:rsid w:val="003D5870"/>
    <w:rsid w:val="003D5931"/>
    <w:rsid w:val="003D6358"/>
    <w:rsid w:val="003D6529"/>
    <w:rsid w:val="003D6840"/>
    <w:rsid w:val="003D6BC4"/>
    <w:rsid w:val="003D6F79"/>
    <w:rsid w:val="003D735D"/>
    <w:rsid w:val="003D756F"/>
    <w:rsid w:val="003D7D48"/>
    <w:rsid w:val="003E00F3"/>
    <w:rsid w:val="003E01A9"/>
    <w:rsid w:val="003E02A1"/>
    <w:rsid w:val="003E02B6"/>
    <w:rsid w:val="003E09D2"/>
    <w:rsid w:val="003E0D12"/>
    <w:rsid w:val="003E0D40"/>
    <w:rsid w:val="003E0E1C"/>
    <w:rsid w:val="003E0EE4"/>
    <w:rsid w:val="003E0F00"/>
    <w:rsid w:val="003E0F82"/>
    <w:rsid w:val="003E1292"/>
    <w:rsid w:val="003E1BE9"/>
    <w:rsid w:val="003E1C33"/>
    <w:rsid w:val="003E241B"/>
    <w:rsid w:val="003E24AF"/>
    <w:rsid w:val="003E262D"/>
    <w:rsid w:val="003E2ADB"/>
    <w:rsid w:val="003E2CCE"/>
    <w:rsid w:val="003E2E4A"/>
    <w:rsid w:val="003E3180"/>
    <w:rsid w:val="003E31B2"/>
    <w:rsid w:val="003E32B6"/>
    <w:rsid w:val="003E38C8"/>
    <w:rsid w:val="003E3EF2"/>
    <w:rsid w:val="003E3F90"/>
    <w:rsid w:val="003E402C"/>
    <w:rsid w:val="003E4057"/>
    <w:rsid w:val="003E432A"/>
    <w:rsid w:val="003E4349"/>
    <w:rsid w:val="003E5043"/>
    <w:rsid w:val="003E58E6"/>
    <w:rsid w:val="003E5CC7"/>
    <w:rsid w:val="003E5ED3"/>
    <w:rsid w:val="003E6112"/>
    <w:rsid w:val="003E6208"/>
    <w:rsid w:val="003E62FA"/>
    <w:rsid w:val="003E663D"/>
    <w:rsid w:val="003E67A3"/>
    <w:rsid w:val="003E6F0E"/>
    <w:rsid w:val="003E71B5"/>
    <w:rsid w:val="003E71E4"/>
    <w:rsid w:val="003E77E3"/>
    <w:rsid w:val="003E7852"/>
    <w:rsid w:val="003F0695"/>
    <w:rsid w:val="003F07D3"/>
    <w:rsid w:val="003F0E6C"/>
    <w:rsid w:val="003F11C1"/>
    <w:rsid w:val="003F178F"/>
    <w:rsid w:val="003F19A7"/>
    <w:rsid w:val="003F1B11"/>
    <w:rsid w:val="003F1C06"/>
    <w:rsid w:val="003F22E8"/>
    <w:rsid w:val="003F28A0"/>
    <w:rsid w:val="003F2A14"/>
    <w:rsid w:val="003F2E18"/>
    <w:rsid w:val="003F3241"/>
    <w:rsid w:val="003F332A"/>
    <w:rsid w:val="003F3B10"/>
    <w:rsid w:val="003F3D4A"/>
    <w:rsid w:val="003F433D"/>
    <w:rsid w:val="003F454D"/>
    <w:rsid w:val="003F4837"/>
    <w:rsid w:val="003F5044"/>
    <w:rsid w:val="003F52B6"/>
    <w:rsid w:val="003F5772"/>
    <w:rsid w:val="003F5AA6"/>
    <w:rsid w:val="003F5D0F"/>
    <w:rsid w:val="003F6338"/>
    <w:rsid w:val="003F66C8"/>
    <w:rsid w:val="003F6A14"/>
    <w:rsid w:val="003F7783"/>
    <w:rsid w:val="003F7BD5"/>
    <w:rsid w:val="00400053"/>
    <w:rsid w:val="00400124"/>
    <w:rsid w:val="00400626"/>
    <w:rsid w:val="00400793"/>
    <w:rsid w:val="0040091B"/>
    <w:rsid w:val="00400DEB"/>
    <w:rsid w:val="0040126F"/>
    <w:rsid w:val="004013A7"/>
    <w:rsid w:val="0040167D"/>
    <w:rsid w:val="00401B63"/>
    <w:rsid w:val="004020C9"/>
    <w:rsid w:val="0040230E"/>
    <w:rsid w:val="0040241E"/>
    <w:rsid w:val="0040259A"/>
    <w:rsid w:val="00402716"/>
    <w:rsid w:val="004027F6"/>
    <w:rsid w:val="004028EE"/>
    <w:rsid w:val="00402B2C"/>
    <w:rsid w:val="00402B44"/>
    <w:rsid w:val="00402D7F"/>
    <w:rsid w:val="0040308E"/>
    <w:rsid w:val="004036B9"/>
    <w:rsid w:val="0040388A"/>
    <w:rsid w:val="0040392A"/>
    <w:rsid w:val="00403A35"/>
    <w:rsid w:val="00403A66"/>
    <w:rsid w:val="00404501"/>
    <w:rsid w:val="00404838"/>
    <w:rsid w:val="00404867"/>
    <w:rsid w:val="004048C3"/>
    <w:rsid w:val="0040493C"/>
    <w:rsid w:val="00405004"/>
    <w:rsid w:val="004050C4"/>
    <w:rsid w:val="0040540C"/>
    <w:rsid w:val="004056E9"/>
    <w:rsid w:val="004058F1"/>
    <w:rsid w:val="00405B62"/>
    <w:rsid w:val="00405C50"/>
    <w:rsid w:val="00405F5E"/>
    <w:rsid w:val="00406125"/>
    <w:rsid w:val="00406489"/>
    <w:rsid w:val="004066E0"/>
    <w:rsid w:val="00406A3D"/>
    <w:rsid w:val="00406B5A"/>
    <w:rsid w:val="00407405"/>
    <w:rsid w:val="00407982"/>
    <w:rsid w:val="00407C95"/>
    <w:rsid w:val="00407E36"/>
    <w:rsid w:val="004104B0"/>
    <w:rsid w:val="004104B9"/>
    <w:rsid w:val="00410559"/>
    <w:rsid w:val="00410BD2"/>
    <w:rsid w:val="00411567"/>
    <w:rsid w:val="004115F1"/>
    <w:rsid w:val="00411655"/>
    <w:rsid w:val="004118F5"/>
    <w:rsid w:val="00411EC1"/>
    <w:rsid w:val="004121F4"/>
    <w:rsid w:val="0041253B"/>
    <w:rsid w:val="00412C12"/>
    <w:rsid w:val="00412D80"/>
    <w:rsid w:val="00412E38"/>
    <w:rsid w:val="004132EB"/>
    <w:rsid w:val="00413871"/>
    <w:rsid w:val="004139FA"/>
    <w:rsid w:val="00414318"/>
    <w:rsid w:val="004148CE"/>
    <w:rsid w:val="00414B2E"/>
    <w:rsid w:val="00414BAC"/>
    <w:rsid w:val="00414CBA"/>
    <w:rsid w:val="00414CDA"/>
    <w:rsid w:val="00415394"/>
    <w:rsid w:val="004164D1"/>
    <w:rsid w:val="0041680E"/>
    <w:rsid w:val="004174B1"/>
    <w:rsid w:val="00417553"/>
    <w:rsid w:val="004178AC"/>
    <w:rsid w:val="00417AD6"/>
    <w:rsid w:val="00417FD0"/>
    <w:rsid w:val="004205CB"/>
    <w:rsid w:val="00420719"/>
    <w:rsid w:val="00420CDB"/>
    <w:rsid w:val="00420E4A"/>
    <w:rsid w:val="00421249"/>
    <w:rsid w:val="004213D4"/>
    <w:rsid w:val="004218FD"/>
    <w:rsid w:val="00421F55"/>
    <w:rsid w:val="00422878"/>
    <w:rsid w:val="004229AF"/>
    <w:rsid w:val="00422C46"/>
    <w:rsid w:val="00423024"/>
    <w:rsid w:val="004230DC"/>
    <w:rsid w:val="004235F1"/>
    <w:rsid w:val="004236B3"/>
    <w:rsid w:val="004237B7"/>
    <w:rsid w:val="004238EA"/>
    <w:rsid w:val="00424404"/>
    <w:rsid w:val="004248B2"/>
    <w:rsid w:val="0042531E"/>
    <w:rsid w:val="00425407"/>
    <w:rsid w:val="0042578B"/>
    <w:rsid w:val="0042589E"/>
    <w:rsid w:val="00425AA3"/>
    <w:rsid w:val="00425E3B"/>
    <w:rsid w:val="00426240"/>
    <w:rsid w:val="00426F0C"/>
    <w:rsid w:val="0042787E"/>
    <w:rsid w:val="00427881"/>
    <w:rsid w:val="00430246"/>
    <w:rsid w:val="00430773"/>
    <w:rsid w:val="0043092F"/>
    <w:rsid w:val="00430FE4"/>
    <w:rsid w:val="00431082"/>
    <w:rsid w:val="004310FC"/>
    <w:rsid w:val="004311BA"/>
    <w:rsid w:val="004317D2"/>
    <w:rsid w:val="00431F04"/>
    <w:rsid w:val="004322B4"/>
    <w:rsid w:val="00432320"/>
    <w:rsid w:val="004328AC"/>
    <w:rsid w:val="00432BDF"/>
    <w:rsid w:val="00432D23"/>
    <w:rsid w:val="00432F67"/>
    <w:rsid w:val="004333F1"/>
    <w:rsid w:val="00433A42"/>
    <w:rsid w:val="00433B5C"/>
    <w:rsid w:val="004348DE"/>
    <w:rsid w:val="004348E6"/>
    <w:rsid w:val="00434A06"/>
    <w:rsid w:val="00434D09"/>
    <w:rsid w:val="00434D7C"/>
    <w:rsid w:val="00435066"/>
    <w:rsid w:val="0043528E"/>
    <w:rsid w:val="00435835"/>
    <w:rsid w:val="004358B6"/>
    <w:rsid w:val="00435941"/>
    <w:rsid w:val="00436735"/>
    <w:rsid w:val="004367E8"/>
    <w:rsid w:val="00436CE6"/>
    <w:rsid w:val="00436DBA"/>
    <w:rsid w:val="00436F8E"/>
    <w:rsid w:val="004378E0"/>
    <w:rsid w:val="00440076"/>
    <w:rsid w:val="00440292"/>
    <w:rsid w:val="0044036F"/>
    <w:rsid w:val="004403CA"/>
    <w:rsid w:val="0044053B"/>
    <w:rsid w:val="0044069A"/>
    <w:rsid w:val="0044099F"/>
    <w:rsid w:val="004409A4"/>
    <w:rsid w:val="004409BA"/>
    <w:rsid w:val="00440F29"/>
    <w:rsid w:val="00441630"/>
    <w:rsid w:val="004417C3"/>
    <w:rsid w:val="004420D8"/>
    <w:rsid w:val="0044212F"/>
    <w:rsid w:val="00442259"/>
    <w:rsid w:val="00442538"/>
    <w:rsid w:val="00442916"/>
    <w:rsid w:val="00442C8D"/>
    <w:rsid w:val="00443210"/>
    <w:rsid w:val="00443A25"/>
    <w:rsid w:val="00444406"/>
    <w:rsid w:val="004444C2"/>
    <w:rsid w:val="0044457C"/>
    <w:rsid w:val="00444FCD"/>
    <w:rsid w:val="004452B5"/>
    <w:rsid w:val="00445427"/>
    <w:rsid w:val="00445480"/>
    <w:rsid w:val="0044595B"/>
    <w:rsid w:val="00445B14"/>
    <w:rsid w:val="00445F54"/>
    <w:rsid w:val="0044629E"/>
    <w:rsid w:val="004467A2"/>
    <w:rsid w:val="004467CF"/>
    <w:rsid w:val="00447103"/>
    <w:rsid w:val="00447459"/>
    <w:rsid w:val="00447CF8"/>
    <w:rsid w:val="00447D97"/>
    <w:rsid w:val="00447FB0"/>
    <w:rsid w:val="00447FC2"/>
    <w:rsid w:val="00450197"/>
    <w:rsid w:val="004504FA"/>
    <w:rsid w:val="004508B7"/>
    <w:rsid w:val="0045102E"/>
    <w:rsid w:val="00451B2B"/>
    <w:rsid w:val="00451C10"/>
    <w:rsid w:val="00451DD1"/>
    <w:rsid w:val="004520E9"/>
    <w:rsid w:val="00452340"/>
    <w:rsid w:val="00452574"/>
    <w:rsid w:val="0045259C"/>
    <w:rsid w:val="0045294A"/>
    <w:rsid w:val="00452A4A"/>
    <w:rsid w:val="00452FD8"/>
    <w:rsid w:val="004530D8"/>
    <w:rsid w:val="004530ED"/>
    <w:rsid w:val="00453542"/>
    <w:rsid w:val="00453CD1"/>
    <w:rsid w:val="00454092"/>
    <w:rsid w:val="00454623"/>
    <w:rsid w:val="00454EE3"/>
    <w:rsid w:val="004550D5"/>
    <w:rsid w:val="00455346"/>
    <w:rsid w:val="00455526"/>
    <w:rsid w:val="0045564D"/>
    <w:rsid w:val="00455842"/>
    <w:rsid w:val="004564EF"/>
    <w:rsid w:val="004566B5"/>
    <w:rsid w:val="004573DB"/>
    <w:rsid w:val="00457624"/>
    <w:rsid w:val="004577C4"/>
    <w:rsid w:val="00457BBE"/>
    <w:rsid w:val="00457CDC"/>
    <w:rsid w:val="004600D9"/>
    <w:rsid w:val="004605A5"/>
    <w:rsid w:val="00460692"/>
    <w:rsid w:val="00460841"/>
    <w:rsid w:val="00460932"/>
    <w:rsid w:val="00460BB2"/>
    <w:rsid w:val="00460ECF"/>
    <w:rsid w:val="004610D4"/>
    <w:rsid w:val="004613DD"/>
    <w:rsid w:val="004614DC"/>
    <w:rsid w:val="004621BC"/>
    <w:rsid w:val="0046221A"/>
    <w:rsid w:val="00462250"/>
    <w:rsid w:val="004624C5"/>
    <w:rsid w:val="004627B2"/>
    <w:rsid w:val="00462805"/>
    <w:rsid w:val="0046296C"/>
    <w:rsid w:val="00462B90"/>
    <w:rsid w:val="00463088"/>
    <w:rsid w:val="00463D9E"/>
    <w:rsid w:val="004640E0"/>
    <w:rsid w:val="00464D24"/>
    <w:rsid w:val="004652B5"/>
    <w:rsid w:val="004658C3"/>
    <w:rsid w:val="0046595E"/>
    <w:rsid w:val="00465E54"/>
    <w:rsid w:val="0046604D"/>
    <w:rsid w:val="00466C46"/>
    <w:rsid w:val="00466D66"/>
    <w:rsid w:val="00467120"/>
    <w:rsid w:val="004671DC"/>
    <w:rsid w:val="004675BF"/>
    <w:rsid w:val="00467A05"/>
    <w:rsid w:val="00467D24"/>
    <w:rsid w:val="00467D9A"/>
    <w:rsid w:val="00470251"/>
    <w:rsid w:val="0047052E"/>
    <w:rsid w:val="00470ADF"/>
    <w:rsid w:val="00470B01"/>
    <w:rsid w:val="00470BEA"/>
    <w:rsid w:val="00471B08"/>
    <w:rsid w:val="004721EB"/>
    <w:rsid w:val="00472C26"/>
    <w:rsid w:val="00473648"/>
    <w:rsid w:val="00473C2A"/>
    <w:rsid w:val="00473E19"/>
    <w:rsid w:val="004741F7"/>
    <w:rsid w:val="00474318"/>
    <w:rsid w:val="00474542"/>
    <w:rsid w:val="00474B92"/>
    <w:rsid w:val="00474CF5"/>
    <w:rsid w:val="00474DA9"/>
    <w:rsid w:val="00474E89"/>
    <w:rsid w:val="00474F0B"/>
    <w:rsid w:val="00474F50"/>
    <w:rsid w:val="00475167"/>
    <w:rsid w:val="00475291"/>
    <w:rsid w:val="004755B1"/>
    <w:rsid w:val="0047563E"/>
    <w:rsid w:val="00475AFA"/>
    <w:rsid w:val="0047627C"/>
    <w:rsid w:val="00476ED0"/>
    <w:rsid w:val="00477D54"/>
    <w:rsid w:val="00480100"/>
    <w:rsid w:val="00480B44"/>
    <w:rsid w:val="004810CB"/>
    <w:rsid w:val="00481697"/>
    <w:rsid w:val="00481831"/>
    <w:rsid w:val="0048183F"/>
    <w:rsid w:val="00481B13"/>
    <w:rsid w:val="00481F17"/>
    <w:rsid w:val="00482343"/>
    <w:rsid w:val="004825DF"/>
    <w:rsid w:val="00482805"/>
    <w:rsid w:val="00482809"/>
    <w:rsid w:val="00482D82"/>
    <w:rsid w:val="004830F9"/>
    <w:rsid w:val="00483538"/>
    <w:rsid w:val="00483FD6"/>
    <w:rsid w:val="0048427B"/>
    <w:rsid w:val="004845B5"/>
    <w:rsid w:val="004845E5"/>
    <w:rsid w:val="00484916"/>
    <w:rsid w:val="00484B43"/>
    <w:rsid w:val="00484BAE"/>
    <w:rsid w:val="00484D15"/>
    <w:rsid w:val="00484F19"/>
    <w:rsid w:val="004850F6"/>
    <w:rsid w:val="00485163"/>
    <w:rsid w:val="0048583E"/>
    <w:rsid w:val="00485C03"/>
    <w:rsid w:val="00485C21"/>
    <w:rsid w:val="004863EB"/>
    <w:rsid w:val="00486401"/>
    <w:rsid w:val="0048673B"/>
    <w:rsid w:val="00486B80"/>
    <w:rsid w:val="00487144"/>
    <w:rsid w:val="0048735A"/>
    <w:rsid w:val="004876EA"/>
    <w:rsid w:val="004876EC"/>
    <w:rsid w:val="00487F02"/>
    <w:rsid w:val="00487F27"/>
    <w:rsid w:val="004912B9"/>
    <w:rsid w:val="0049137A"/>
    <w:rsid w:val="0049137B"/>
    <w:rsid w:val="004915E4"/>
    <w:rsid w:val="00491760"/>
    <w:rsid w:val="0049193A"/>
    <w:rsid w:val="00491EB9"/>
    <w:rsid w:val="00491EF2"/>
    <w:rsid w:val="00492957"/>
    <w:rsid w:val="00492E5F"/>
    <w:rsid w:val="00492EFA"/>
    <w:rsid w:val="0049318C"/>
    <w:rsid w:val="0049331D"/>
    <w:rsid w:val="00493504"/>
    <w:rsid w:val="00493672"/>
    <w:rsid w:val="00494163"/>
    <w:rsid w:val="0049441A"/>
    <w:rsid w:val="004948CA"/>
    <w:rsid w:val="004949A2"/>
    <w:rsid w:val="00494DEF"/>
    <w:rsid w:val="00494EB6"/>
    <w:rsid w:val="00494F82"/>
    <w:rsid w:val="00495C38"/>
    <w:rsid w:val="00495F18"/>
    <w:rsid w:val="00496760"/>
    <w:rsid w:val="00496821"/>
    <w:rsid w:val="00496A51"/>
    <w:rsid w:val="00496E65"/>
    <w:rsid w:val="00496EF4"/>
    <w:rsid w:val="00496F44"/>
    <w:rsid w:val="00497677"/>
    <w:rsid w:val="004978D4"/>
    <w:rsid w:val="004A00C9"/>
    <w:rsid w:val="004A013E"/>
    <w:rsid w:val="004A019F"/>
    <w:rsid w:val="004A04DC"/>
    <w:rsid w:val="004A0515"/>
    <w:rsid w:val="004A064B"/>
    <w:rsid w:val="004A0872"/>
    <w:rsid w:val="004A0C96"/>
    <w:rsid w:val="004A0C9E"/>
    <w:rsid w:val="004A0CBC"/>
    <w:rsid w:val="004A1060"/>
    <w:rsid w:val="004A12DB"/>
    <w:rsid w:val="004A23D6"/>
    <w:rsid w:val="004A245C"/>
    <w:rsid w:val="004A24E0"/>
    <w:rsid w:val="004A2F95"/>
    <w:rsid w:val="004A2F97"/>
    <w:rsid w:val="004A33B9"/>
    <w:rsid w:val="004A33F1"/>
    <w:rsid w:val="004A3723"/>
    <w:rsid w:val="004A399B"/>
    <w:rsid w:val="004A4409"/>
    <w:rsid w:val="004A46F8"/>
    <w:rsid w:val="004A4C2D"/>
    <w:rsid w:val="004A4C38"/>
    <w:rsid w:val="004A4D45"/>
    <w:rsid w:val="004A5481"/>
    <w:rsid w:val="004A57DF"/>
    <w:rsid w:val="004A5A77"/>
    <w:rsid w:val="004A5DCF"/>
    <w:rsid w:val="004A60B8"/>
    <w:rsid w:val="004A6152"/>
    <w:rsid w:val="004A63BC"/>
    <w:rsid w:val="004A663B"/>
    <w:rsid w:val="004A6A81"/>
    <w:rsid w:val="004A6C51"/>
    <w:rsid w:val="004A70A8"/>
    <w:rsid w:val="004A7361"/>
    <w:rsid w:val="004A746B"/>
    <w:rsid w:val="004A7719"/>
    <w:rsid w:val="004A79AE"/>
    <w:rsid w:val="004A79B9"/>
    <w:rsid w:val="004B02A2"/>
    <w:rsid w:val="004B0660"/>
    <w:rsid w:val="004B08C6"/>
    <w:rsid w:val="004B0A0D"/>
    <w:rsid w:val="004B0B53"/>
    <w:rsid w:val="004B0BD0"/>
    <w:rsid w:val="004B0C30"/>
    <w:rsid w:val="004B0DCA"/>
    <w:rsid w:val="004B1178"/>
    <w:rsid w:val="004B151C"/>
    <w:rsid w:val="004B159E"/>
    <w:rsid w:val="004B16E1"/>
    <w:rsid w:val="004B1A9F"/>
    <w:rsid w:val="004B1CCE"/>
    <w:rsid w:val="004B1EC6"/>
    <w:rsid w:val="004B2685"/>
    <w:rsid w:val="004B2AEC"/>
    <w:rsid w:val="004B340B"/>
    <w:rsid w:val="004B38EA"/>
    <w:rsid w:val="004B4846"/>
    <w:rsid w:val="004B4B7C"/>
    <w:rsid w:val="004B4E7D"/>
    <w:rsid w:val="004B5365"/>
    <w:rsid w:val="004B5661"/>
    <w:rsid w:val="004B5C82"/>
    <w:rsid w:val="004B5F65"/>
    <w:rsid w:val="004B6068"/>
    <w:rsid w:val="004B612D"/>
    <w:rsid w:val="004B64E8"/>
    <w:rsid w:val="004B655E"/>
    <w:rsid w:val="004B65DF"/>
    <w:rsid w:val="004B670F"/>
    <w:rsid w:val="004B6713"/>
    <w:rsid w:val="004B683E"/>
    <w:rsid w:val="004B6A3E"/>
    <w:rsid w:val="004B6B19"/>
    <w:rsid w:val="004B6DB4"/>
    <w:rsid w:val="004B6F10"/>
    <w:rsid w:val="004B764E"/>
    <w:rsid w:val="004B797C"/>
    <w:rsid w:val="004B7CC1"/>
    <w:rsid w:val="004B7EAF"/>
    <w:rsid w:val="004C0208"/>
    <w:rsid w:val="004C02E4"/>
    <w:rsid w:val="004C071D"/>
    <w:rsid w:val="004C0934"/>
    <w:rsid w:val="004C0B5B"/>
    <w:rsid w:val="004C0C14"/>
    <w:rsid w:val="004C0D0D"/>
    <w:rsid w:val="004C0EC6"/>
    <w:rsid w:val="004C129D"/>
    <w:rsid w:val="004C140E"/>
    <w:rsid w:val="004C15F4"/>
    <w:rsid w:val="004C1A07"/>
    <w:rsid w:val="004C1B69"/>
    <w:rsid w:val="004C1C76"/>
    <w:rsid w:val="004C1E02"/>
    <w:rsid w:val="004C2496"/>
    <w:rsid w:val="004C294C"/>
    <w:rsid w:val="004C3C8E"/>
    <w:rsid w:val="004C3D98"/>
    <w:rsid w:val="004C3DD1"/>
    <w:rsid w:val="004C3F0A"/>
    <w:rsid w:val="004C419A"/>
    <w:rsid w:val="004C41F4"/>
    <w:rsid w:val="004C4883"/>
    <w:rsid w:val="004C499C"/>
    <w:rsid w:val="004C4E67"/>
    <w:rsid w:val="004C4FEF"/>
    <w:rsid w:val="004C4FF3"/>
    <w:rsid w:val="004C50B1"/>
    <w:rsid w:val="004C528B"/>
    <w:rsid w:val="004C5746"/>
    <w:rsid w:val="004C5D3C"/>
    <w:rsid w:val="004C5FD5"/>
    <w:rsid w:val="004C6224"/>
    <w:rsid w:val="004C6711"/>
    <w:rsid w:val="004C682A"/>
    <w:rsid w:val="004C70B0"/>
    <w:rsid w:val="004C7119"/>
    <w:rsid w:val="004C7201"/>
    <w:rsid w:val="004C763B"/>
    <w:rsid w:val="004C7936"/>
    <w:rsid w:val="004C7D31"/>
    <w:rsid w:val="004C7E1A"/>
    <w:rsid w:val="004D0074"/>
    <w:rsid w:val="004D0469"/>
    <w:rsid w:val="004D06E7"/>
    <w:rsid w:val="004D082D"/>
    <w:rsid w:val="004D09B9"/>
    <w:rsid w:val="004D0A3F"/>
    <w:rsid w:val="004D0CC9"/>
    <w:rsid w:val="004D1190"/>
    <w:rsid w:val="004D1BD1"/>
    <w:rsid w:val="004D289F"/>
    <w:rsid w:val="004D3321"/>
    <w:rsid w:val="004D3362"/>
    <w:rsid w:val="004D3768"/>
    <w:rsid w:val="004D393F"/>
    <w:rsid w:val="004D3D30"/>
    <w:rsid w:val="004D3D34"/>
    <w:rsid w:val="004D4104"/>
    <w:rsid w:val="004D44DF"/>
    <w:rsid w:val="004D5DAB"/>
    <w:rsid w:val="004D63A7"/>
    <w:rsid w:val="004D6796"/>
    <w:rsid w:val="004D73A4"/>
    <w:rsid w:val="004D760A"/>
    <w:rsid w:val="004D7800"/>
    <w:rsid w:val="004D795D"/>
    <w:rsid w:val="004D7BD1"/>
    <w:rsid w:val="004D7BD2"/>
    <w:rsid w:val="004D7C4A"/>
    <w:rsid w:val="004E042C"/>
    <w:rsid w:val="004E04D7"/>
    <w:rsid w:val="004E069E"/>
    <w:rsid w:val="004E0ABD"/>
    <w:rsid w:val="004E1439"/>
    <w:rsid w:val="004E15C1"/>
    <w:rsid w:val="004E188E"/>
    <w:rsid w:val="004E1A3B"/>
    <w:rsid w:val="004E1D41"/>
    <w:rsid w:val="004E1F38"/>
    <w:rsid w:val="004E22BD"/>
    <w:rsid w:val="004E2644"/>
    <w:rsid w:val="004E282D"/>
    <w:rsid w:val="004E2A00"/>
    <w:rsid w:val="004E2A55"/>
    <w:rsid w:val="004E2D54"/>
    <w:rsid w:val="004E2E4D"/>
    <w:rsid w:val="004E38DE"/>
    <w:rsid w:val="004E39AC"/>
    <w:rsid w:val="004E3BA2"/>
    <w:rsid w:val="004E4535"/>
    <w:rsid w:val="004E48DC"/>
    <w:rsid w:val="004E495F"/>
    <w:rsid w:val="004E5851"/>
    <w:rsid w:val="004E5BA4"/>
    <w:rsid w:val="004E5BC1"/>
    <w:rsid w:val="004E5EFB"/>
    <w:rsid w:val="004E60EA"/>
    <w:rsid w:val="004E62FD"/>
    <w:rsid w:val="004E6344"/>
    <w:rsid w:val="004E65F4"/>
    <w:rsid w:val="004E6A20"/>
    <w:rsid w:val="004E6B6B"/>
    <w:rsid w:val="004E6BF9"/>
    <w:rsid w:val="004E7211"/>
    <w:rsid w:val="004E7212"/>
    <w:rsid w:val="004E73AE"/>
    <w:rsid w:val="004E7779"/>
    <w:rsid w:val="004E79B8"/>
    <w:rsid w:val="004E7A7F"/>
    <w:rsid w:val="004F013D"/>
    <w:rsid w:val="004F01BD"/>
    <w:rsid w:val="004F01C3"/>
    <w:rsid w:val="004F01D2"/>
    <w:rsid w:val="004F033E"/>
    <w:rsid w:val="004F05E1"/>
    <w:rsid w:val="004F08BF"/>
    <w:rsid w:val="004F0948"/>
    <w:rsid w:val="004F0A8C"/>
    <w:rsid w:val="004F0EC3"/>
    <w:rsid w:val="004F135E"/>
    <w:rsid w:val="004F154F"/>
    <w:rsid w:val="004F1708"/>
    <w:rsid w:val="004F1837"/>
    <w:rsid w:val="004F1AF3"/>
    <w:rsid w:val="004F1EA7"/>
    <w:rsid w:val="004F214F"/>
    <w:rsid w:val="004F282E"/>
    <w:rsid w:val="004F2E9C"/>
    <w:rsid w:val="004F316B"/>
    <w:rsid w:val="004F35B9"/>
    <w:rsid w:val="004F3754"/>
    <w:rsid w:val="004F38AE"/>
    <w:rsid w:val="004F3991"/>
    <w:rsid w:val="004F3E80"/>
    <w:rsid w:val="004F424D"/>
    <w:rsid w:val="004F5229"/>
    <w:rsid w:val="004F5309"/>
    <w:rsid w:val="004F558A"/>
    <w:rsid w:val="004F59C9"/>
    <w:rsid w:val="004F5B39"/>
    <w:rsid w:val="004F5F51"/>
    <w:rsid w:val="004F72F0"/>
    <w:rsid w:val="004F763C"/>
    <w:rsid w:val="004F7817"/>
    <w:rsid w:val="004F797B"/>
    <w:rsid w:val="005003B4"/>
    <w:rsid w:val="005004B5"/>
    <w:rsid w:val="00500749"/>
    <w:rsid w:val="0050079B"/>
    <w:rsid w:val="00500BB7"/>
    <w:rsid w:val="00500D0E"/>
    <w:rsid w:val="00500FAA"/>
    <w:rsid w:val="00501088"/>
    <w:rsid w:val="00501A9E"/>
    <w:rsid w:val="00501AA7"/>
    <w:rsid w:val="00502162"/>
    <w:rsid w:val="005022BA"/>
    <w:rsid w:val="00502605"/>
    <w:rsid w:val="005026B2"/>
    <w:rsid w:val="0050288F"/>
    <w:rsid w:val="0050298E"/>
    <w:rsid w:val="0050310F"/>
    <w:rsid w:val="005031DF"/>
    <w:rsid w:val="005037C9"/>
    <w:rsid w:val="0050398E"/>
    <w:rsid w:val="0050401B"/>
    <w:rsid w:val="005045EC"/>
    <w:rsid w:val="005046F1"/>
    <w:rsid w:val="005047AC"/>
    <w:rsid w:val="00504A5D"/>
    <w:rsid w:val="00504EFD"/>
    <w:rsid w:val="00505274"/>
    <w:rsid w:val="00505C3B"/>
    <w:rsid w:val="00505C94"/>
    <w:rsid w:val="005061FF"/>
    <w:rsid w:val="0050630E"/>
    <w:rsid w:val="00506BF7"/>
    <w:rsid w:val="00506CDF"/>
    <w:rsid w:val="00506D02"/>
    <w:rsid w:val="00507036"/>
    <w:rsid w:val="0050704A"/>
    <w:rsid w:val="005077F2"/>
    <w:rsid w:val="00507B79"/>
    <w:rsid w:val="00507CBE"/>
    <w:rsid w:val="00507EB2"/>
    <w:rsid w:val="00507F2F"/>
    <w:rsid w:val="005101EF"/>
    <w:rsid w:val="005106DB"/>
    <w:rsid w:val="00510758"/>
    <w:rsid w:val="00510B07"/>
    <w:rsid w:val="00511005"/>
    <w:rsid w:val="00511276"/>
    <w:rsid w:val="005118AE"/>
    <w:rsid w:val="00511D35"/>
    <w:rsid w:val="0051203A"/>
    <w:rsid w:val="0051219B"/>
    <w:rsid w:val="005121D1"/>
    <w:rsid w:val="005122DD"/>
    <w:rsid w:val="00512328"/>
    <w:rsid w:val="00512669"/>
    <w:rsid w:val="00512690"/>
    <w:rsid w:val="00512808"/>
    <w:rsid w:val="00512967"/>
    <w:rsid w:val="00512F1F"/>
    <w:rsid w:val="005130E0"/>
    <w:rsid w:val="005138F2"/>
    <w:rsid w:val="00514459"/>
    <w:rsid w:val="00514475"/>
    <w:rsid w:val="00514673"/>
    <w:rsid w:val="00515035"/>
    <w:rsid w:val="00515443"/>
    <w:rsid w:val="00516261"/>
    <w:rsid w:val="00516E83"/>
    <w:rsid w:val="0051700C"/>
    <w:rsid w:val="00517FAF"/>
    <w:rsid w:val="005209D1"/>
    <w:rsid w:val="00520AD3"/>
    <w:rsid w:val="00520C78"/>
    <w:rsid w:val="00520DE4"/>
    <w:rsid w:val="005210EA"/>
    <w:rsid w:val="00521289"/>
    <w:rsid w:val="00521F14"/>
    <w:rsid w:val="00522268"/>
    <w:rsid w:val="00522329"/>
    <w:rsid w:val="00522657"/>
    <w:rsid w:val="005226B3"/>
    <w:rsid w:val="0052300C"/>
    <w:rsid w:val="0052395C"/>
    <w:rsid w:val="00523C7A"/>
    <w:rsid w:val="00523CF3"/>
    <w:rsid w:val="0052442E"/>
    <w:rsid w:val="0052477C"/>
    <w:rsid w:val="00524C6D"/>
    <w:rsid w:val="00524DA7"/>
    <w:rsid w:val="00524F41"/>
    <w:rsid w:val="0052569A"/>
    <w:rsid w:val="005256CF"/>
    <w:rsid w:val="005257C3"/>
    <w:rsid w:val="00525B9B"/>
    <w:rsid w:val="00525BDB"/>
    <w:rsid w:val="00525E5A"/>
    <w:rsid w:val="00526306"/>
    <w:rsid w:val="00526523"/>
    <w:rsid w:val="00526D36"/>
    <w:rsid w:val="00526F8E"/>
    <w:rsid w:val="00527315"/>
    <w:rsid w:val="0052757B"/>
    <w:rsid w:val="00527D0D"/>
    <w:rsid w:val="005302F7"/>
    <w:rsid w:val="005303E4"/>
    <w:rsid w:val="00530551"/>
    <w:rsid w:val="00530561"/>
    <w:rsid w:val="00530BCB"/>
    <w:rsid w:val="00530C07"/>
    <w:rsid w:val="00530FB1"/>
    <w:rsid w:val="0053150F"/>
    <w:rsid w:val="0053162A"/>
    <w:rsid w:val="00531817"/>
    <w:rsid w:val="00531DAD"/>
    <w:rsid w:val="005320AD"/>
    <w:rsid w:val="005324A2"/>
    <w:rsid w:val="00532DE3"/>
    <w:rsid w:val="00532E07"/>
    <w:rsid w:val="00532E8C"/>
    <w:rsid w:val="00533081"/>
    <w:rsid w:val="0053323A"/>
    <w:rsid w:val="005334CE"/>
    <w:rsid w:val="005335AF"/>
    <w:rsid w:val="00533A8F"/>
    <w:rsid w:val="00533F25"/>
    <w:rsid w:val="005343EC"/>
    <w:rsid w:val="0053498B"/>
    <w:rsid w:val="005349CE"/>
    <w:rsid w:val="00535443"/>
    <w:rsid w:val="005355F4"/>
    <w:rsid w:val="00535B23"/>
    <w:rsid w:val="0053638C"/>
    <w:rsid w:val="005365A6"/>
    <w:rsid w:val="00536A64"/>
    <w:rsid w:val="00536D22"/>
    <w:rsid w:val="005370AF"/>
    <w:rsid w:val="00537123"/>
    <w:rsid w:val="00537677"/>
    <w:rsid w:val="00537832"/>
    <w:rsid w:val="0054080B"/>
    <w:rsid w:val="00540B50"/>
    <w:rsid w:val="00540BD6"/>
    <w:rsid w:val="00540E7D"/>
    <w:rsid w:val="005412FE"/>
    <w:rsid w:val="00541599"/>
    <w:rsid w:val="0054220F"/>
    <w:rsid w:val="00542454"/>
    <w:rsid w:val="005424C6"/>
    <w:rsid w:val="005426E9"/>
    <w:rsid w:val="00542C30"/>
    <w:rsid w:val="00542F93"/>
    <w:rsid w:val="00543172"/>
    <w:rsid w:val="005432FD"/>
    <w:rsid w:val="0054333F"/>
    <w:rsid w:val="0054360B"/>
    <w:rsid w:val="00543683"/>
    <w:rsid w:val="005436DD"/>
    <w:rsid w:val="00543B4F"/>
    <w:rsid w:val="00543EFA"/>
    <w:rsid w:val="0054424B"/>
    <w:rsid w:val="005445FD"/>
    <w:rsid w:val="00544739"/>
    <w:rsid w:val="005447E8"/>
    <w:rsid w:val="00544C90"/>
    <w:rsid w:val="00544D3E"/>
    <w:rsid w:val="005457BD"/>
    <w:rsid w:val="00545A31"/>
    <w:rsid w:val="00545E6B"/>
    <w:rsid w:val="00545F2C"/>
    <w:rsid w:val="00547054"/>
    <w:rsid w:val="005472C5"/>
    <w:rsid w:val="00547C42"/>
    <w:rsid w:val="00547C86"/>
    <w:rsid w:val="00547CDF"/>
    <w:rsid w:val="005501E3"/>
    <w:rsid w:val="0055059A"/>
    <w:rsid w:val="00550675"/>
    <w:rsid w:val="0055090C"/>
    <w:rsid w:val="00550A22"/>
    <w:rsid w:val="00550EEE"/>
    <w:rsid w:val="0055158A"/>
    <w:rsid w:val="0055197C"/>
    <w:rsid w:val="00551BAC"/>
    <w:rsid w:val="00551D8E"/>
    <w:rsid w:val="005523AE"/>
    <w:rsid w:val="00552612"/>
    <w:rsid w:val="00552A38"/>
    <w:rsid w:val="00552E82"/>
    <w:rsid w:val="00553069"/>
    <w:rsid w:val="00553653"/>
    <w:rsid w:val="00553E8F"/>
    <w:rsid w:val="005546F8"/>
    <w:rsid w:val="0055506F"/>
    <w:rsid w:val="00555515"/>
    <w:rsid w:val="005558F0"/>
    <w:rsid w:val="00555BC3"/>
    <w:rsid w:val="00555D55"/>
    <w:rsid w:val="00555FC9"/>
    <w:rsid w:val="005560A5"/>
    <w:rsid w:val="005560DE"/>
    <w:rsid w:val="00556316"/>
    <w:rsid w:val="00556419"/>
    <w:rsid w:val="0055676C"/>
    <w:rsid w:val="00556A09"/>
    <w:rsid w:val="00556A0F"/>
    <w:rsid w:val="00556CF7"/>
    <w:rsid w:val="00557490"/>
    <w:rsid w:val="00557491"/>
    <w:rsid w:val="00557780"/>
    <w:rsid w:val="005578D1"/>
    <w:rsid w:val="0055790B"/>
    <w:rsid w:val="00557FC9"/>
    <w:rsid w:val="0056026C"/>
    <w:rsid w:val="005605EF"/>
    <w:rsid w:val="0056105C"/>
    <w:rsid w:val="0056136F"/>
    <w:rsid w:val="00561B4B"/>
    <w:rsid w:val="00561D38"/>
    <w:rsid w:val="0056233E"/>
    <w:rsid w:val="005628B1"/>
    <w:rsid w:val="00562C7B"/>
    <w:rsid w:val="00562D82"/>
    <w:rsid w:val="0056300B"/>
    <w:rsid w:val="005633FB"/>
    <w:rsid w:val="00563466"/>
    <w:rsid w:val="00563531"/>
    <w:rsid w:val="0056378A"/>
    <w:rsid w:val="00563BA3"/>
    <w:rsid w:val="00563EDD"/>
    <w:rsid w:val="00563FF8"/>
    <w:rsid w:val="00564812"/>
    <w:rsid w:val="005649AD"/>
    <w:rsid w:val="00564AA2"/>
    <w:rsid w:val="0056501B"/>
    <w:rsid w:val="00565D42"/>
    <w:rsid w:val="00565D98"/>
    <w:rsid w:val="00565E02"/>
    <w:rsid w:val="005660BD"/>
    <w:rsid w:val="00567055"/>
    <w:rsid w:val="00567622"/>
    <w:rsid w:val="00570693"/>
    <w:rsid w:val="005706BA"/>
    <w:rsid w:val="00570C22"/>
    <w:rsid w:val="00570D7C"/>
    <w:rsid w:val="00570F1E"/>
    <w:rsid w:val="00571119"/>
    <w:rsid w:val="005711D5"/>
    <w:rsid w:val="00571353"/>
    <w:rsid w:val="00571588"/>
    <w:rsid w:val="005716B6"/>
    <w:rsid w:val="00571E39"/>
    <w:rsid w:val="00572395"/>
    <w:rsid w:val="00572449"/>
    <w:rsid w:val="00572452"/>
    <w:rsid w:val="00572E1A"/>
    <w:rsid w:val="00573605"/>
    <w:rsid w:val="00573638"/>
    <w:rsid w:val="0057388D"/>
    <w:rsid w:val="00573D35"/>
    <w:rsid w:val="00574056"/>
    <w:rsid w:val="0057447A"/>
    <w:rsid w:val="00574502"/>
    <w:rsid w:val="005746F8"/>
    <w:rsid w:val="005747BF"/>
    <w:rsid w:val="0057486B"/>
    <w:rsid w:val="00574891"/>
    <w:rsid w:val="0057553E"/>
    <w:rsid w:val="00575768"/>
    <w:rsid w:val="00575BDA"/>
    <w:rsid w:val="00576611"/>
    <w:rsid w:val="00576612"/>
    <w:rsid w:val="00576729"/>
    <w:rsid w:val="005767A1"/>
    <w:rsid w:val="00576932"/>
    <w:rsid w:val="00576B83"/>
    <w:rsid w:val="00576CF9"/>
    <w:rsid w:val="005774C8"/>
    <w:rsid w:val="00577608"/>
    <w:rsid w:val="00577657"/>
    <w:rsid w:val="00577808"/>
    <w:rsid w:val="00580379"/>
    <w:rsid w:val="00580663"/>
    <w:rsid w:val="0058093F"/>
    <w:rsid w:val="00580E0F"/>
    <w:rsid w:val="00580FFB"/>
    <w:rsid w:val="005810B5"/>
    <w:rsid w:val="00581212"/>
    <w:rsid w:val="00581243"/>
    <w:rsid w:val="0058180D"/>
    <w:rsid w:val="005819AE"/>
    <w:rsid w:val="00581D42"/>
    <w:rsid w:val="0058204D"/>
    <w:rsid w:val="0058246A"/>
    <w:rsid w:val="00582648"/>
    <w:rsid w:val="00582C43"/>
    <w:rsid w:val="00582CC8"/>
    <w:rsid w:val="00582F0E"/>
    <w:rsid w:val="00582F4A"/>
    <w:rsid w:val="00583159"/>
    <w:rsid w:val="005832E5"/>
    <w:rsid w:val="00583700"/>
    <w:rsid w:val="0058379D"/>
    <w:rsid w:val="00583A12"/>
    <w:rsid w:val="00583B36"/>
    <w:rsid w:val="00583B50"/>
    <w:rsid w:val="00583DCA"/>
    <w:rsid w:val="00584515"/>
    <w:rsid w:val="00584DB6"/>
    <w:rsid w:val="00584ECC"/>
    <w:rsid w:val="00585481"/>
    <w:rsid w:val="00585D6A"/>
    <w:rsid w:val="00585EAE"/>
    <w:rsid w:val="005864C3"/>
    <w:rsid w:val="0058673C"/>
    <w:rsid w:val="00586983"/>
    <w:rsid w:val="00586BFC"/>
    <w:rsid w:val="00586CC1"/>
    <w:rsid w:val="00586DE1"/>
    <w:rsid w:val="00586E03"/>
    <w:rsid w:val="00586E3A"/>
    <w:rsid w:val="0058779A"/>
    <w:rsid w:val="005877B7"/>
    <w:rsid w:val="00587983"/>
    <w:rsid w:val="00587DBE"/>
    <w:rsid w:val="005900A0"/>
    <w:rsid w:val="0059034B"/>
    <w:rsid w:val="00590B4E"/>
    <w:rsid w:val="00590FE8"/>
    <w:rsid w:val="005913C1"/>
    <w:rsid w:val="00591450"/>
    <w:rsid w:val="00591469"/>
    <w:rsid w:val="005918C8"/>
    <w:rsid w:val="00591920"/>
    <w:rsid w:val="00591A92"/>
    <w:rsid w:val="00591B63"/>
    <w:rsid w:val="00591C9F"/>
    <w:rsid w:val="00591D58"/>
    <w:rsid w:val="00591E9D"/>
    <w:rsid w:val="00592445"/>
    <w:rsid w:val="005926FD"/>
    <w:rsid w:val="00592980"/>
    <w:rsid w:val="00592A1C"/>
    <w:rsid w:val="00592BC8"/>
    <w:rsid w:val="00592F06"/>
    <w:rsid w:val="0059313E"/>
    <w:rsid w:val="005939FA"/>
    <w:rsid w:val="00593A06"/>
    <w:rsid w:val="00593B84"/>
    <w:rsid w:val="0059490E"/>
    <w:rsid w:val="00595193"/>
    <w:rsid w:val="0059585C"/>
    <w:rsid w:val="00595903"/>
    <w:rsid w:val="0059594A"/>
    <w:rsid w:val="00595BC6"/>
    <w:rsid w:val="00596162"/>
    <w:rsid w:val="005965CB"/>
    <w:rsid w:val="005969AA"/>
    <w:rsid w:val="00596A40"/>
    <w:rsid w:val="00597163"/>
    <w:rsid w:val="0059717F"/>
    <w:rsid w:val="00597D0B"/>
    <w:rsid w:val="00597D16"/>
    <w:rsid w:val="00597F36"/>
    <w:rsid w:val="005A0144"/>
    <w:rsid w:val="005A0966"/>
    <w:rsid w:val="005A0C90"/>
    <w:rsid w:val="005A10C8"/>
    <w:rsid w:val="005A1161"/>
    <w:rsid w:val="005A1337"/>
    <w:rsid w:val="005A1454"/>
    <w:rsid w:val="005A15DB"/>
    <w:rsid w:val="005A17E5"/>
    <w:rsid w:val="005A1957"/>
    <w:rsid w:val="005A1B11"/>
    <w:rsid w:val="005A28D9"/>
    <w:rsid w:val="005A3AE1"/>
    <w:rsid w:val="005A3C81"/>
    <w:rsid w:val="005A4A8B"/>
    <w:rsid w:val="005A5AA9"/>
    <w:rsid w:val="005A5BDD"/>
    <w:rsid w:val="005A679E"/>
    <w:rsid w:val="005A6B71"/>
    <w:rsid w:val="005A6EB8"/>
    <w:rsid w:val="005A75D7"/>
    <w:rsid w:val="005A7676"/>
    <w:rsid w:val="005A7734"/>
    <w:rsid w:val="005A77B6"/>
    <w:rsid w:val="005A788C"/>
    <w:rsid w:val="005B050C"/>
    <w:rsid w:val="005B054A"/>
    <w:rsid w:val="005B13F6"/>
    <w:rsid w:val="005B18B7"/>
    <w:rsid w:val="005B1AFE"/>
    <w:rsid w:val="005B1B91"/>
    <w:rsid w:val="005B1D20"/>
    <w:rsid w:val="005B1E16"/>
    <w:rsid w:val="005B2505"/>
    <w:rsid w:val="005B25E1"/>
    <w:rsid w:val="005B26FD"/>
    <w:rsid w:val="005B27FD"/>
    <w:rsid w:val="005B30CA"/>
    <w:rsid w:val="005B332B"/>
    <w:rsid w:val="005B338B"/>
    <w:rsid w:val="005B4535"/>
    <w:rsid w:val="005B4AA8"/>
    <w:rsid w:val="005B519B"/>
    <w:rsid w:val="005B5225"/>
    <w:rsid w:val="005B54F8"/>
    <w:rsid w:val="005B57A4"/>
    <w:rsid w:val="005B5D7A"/>
    <w:rsid w:val="005B5F86"/>
    <w:rsid w:val="005B6968"/>
    <w:rsid w:val="005B6A6B"/>
    <w:rsid w:val="005B6F2B"/>
    <w:rsid w:val="005B7351"/>
    <w:rsid w:val="005B7738"/>
    <w:rsid w:val="005B79E2"/>
    <w:rsid w:val="005B7B65"/>
    <w:rsid w:val="005C0979"/>
    <w:rsid w:val="005C0985"/>
    <w:rsid w:val="005C0B6A"/>
    <w:rsid w:val="005C0B8A"/>
    <w:rsid w:val="005C104F"/>
    <w:rsid w:val="005C1483"/>
    <w:rsid w:val="005C2131"/>
    <w:rsid w:val="005C2ACE"/>
    <w:rsid w:val="005C2D9F"/>
    <w:rsid w:val="005C3104"/>
    <w:rsid w:val="005C3388"/>
    <w:rsid w:val="005C3517"/>
    <w:rsid w:val="005C38A2"/>
    <w:rsid w:val="005C3FF6"/>
    <w:rsid w:val="005C41C9"/>
    <w:rsid w:val="005C4F82"/>
    <w:rsid w:val="005C50E1"/>
    <w:rsid w:val="005C5343"/>
    <w:rsid w:val="005C5693"/>
    <w:rsid w:val="005C5E7C"/>
    <w:rsid w:val="005C5F8D"/>
    <w:rsid w:val="005C61E1"/>
    <w:rsid w:val="005C62E8"/>
    <w:rsid w:val="005C6B7B"/>
    <w:rsid w:val="005C6F3A"/>
    <w:rsid w:val="005C7423"/>
    <w:rsid w:val="005C7643"/>
    <w:rsid w:val="005C7788"/>
    <w:rsid w:val="005C78FC"/>
    <w:rsid w:val="005C7D2D"/>
    <w:rsid w:val="005C7F33"/>
    <w:rsid w:val="005D0198"/>
    <w:rsid w:val="005D098E"/>
    <w:rsid w:val="005D09C1"/>
    <w:rsid w:val="005D0CBD"/>
    <w:rsid w:val="005D1020"/>
    <w:rsid w:val="005D15A6"/>
    <w:rsid w:val="005D18AE"/>
    <w:rsid w:val="005D1C58"/>
    <w:rsid w:val="005D1DE3"/>
    <w:rsid w:val="005D2726"/>
    <w:rsid w:val="005D2883"/>
    <w:rsid w:val="005D2BFB"/>
    <w:rsid w:val="005D2C0B"/>
    <w:rsid w:val="005D344E"/>
    <w:rsid w:val="005D3475"/>
    <w:rsid w:val="005D423C"/>
    <w:rsid w:val="005D4A43"/>
    <w:rsid w:val="005D4B46"/>
    <w:rsid w:val="005D4F60"/>
    <w:rsid w:val="005D5301"/>
    <w:rsid w:val="005D5988"/>
    <w:rsid w:val="005D5B33"/>
    <w:rsid w:val="005D5D1D"/>
    <w:rsid w:val="005D6579"/>
    <w:rsid w:val="005D770E"/>
    <w:rsid w:val="005D7769"/>
    <w:rsid w:val="005D785E"/>
    <w:rsid w:val="005D79E1"/>
    <w:rsid w:val="005E01CC"/>
    <w:rsid w:val="005E0723"/>
    <w:rsid w:val="005E0D12"/>
    <w:rsid w:val="005E0D4B"/>
    <w:rsid w:val="005E0F5E"/>
    <w:rsid w:val="005E10F9"/>
    <w:rsid w:val="005E12F8"/>
    <w:rsid w:val="005E13C8"/>
    <w:rsid w:val="005E18AD"/>
    <w:rsid w:val="005E1BFA"/>
    <w:rsid w:val="005E21BE"/>
    <w:rsid w:val="005E24BD"/>
    <w:rsid w:val="005E254A"/>
    <w:rsid w:val="005E2C1E"/>
    <w:rsid w:val="005E2DC4"/>
    <w:rsid w:val="005E30D3"/>
    <w:rsid w:val="005E3531"/>
    <w:rsid w:val="005E373D"/>
    <w:rsid w:val="005E3D1F"/>
    <w:rsid w:val="005E3D32"/>
    <w:rsid w:val="005E3F6F"/>
    <w:rsid w:val="005E44F0"/>
    <w:rsid w:val="005E4B90"/>
    <w:rsid w:val="005E4C8F"/>
    <w:rsid w:val="005E4CF2"/>
    <w:rsid w:val="005E4D7D"/>
    <w:rsid w:val="005E524E"/>
    <w:rsid w:val="005E53E3"/>
    <w:rsid w:val="005E595B"/>
    <w:rsid w:val="005E632A"/>
    <w:rsid w:val="005E6603"/>
    <w:rsid w:val="005E6720"/>
    <w:rsid w:val="005E68E1"/>
    <w:rsid w:val="005E6922"/>
    <w:rsid w:val="005E6A2A"/>
    <w:rsid w:val="005E6BFC"/>
    <w:rsid w:val="005E6DBD"/>
    <w:rsid w:val="005E6DCA"/>
    <w:rsid w:val="005E7405"/>
    <w:rsid w:val="005E79AD"/>
    <w:rsid w:val="005F03E5"/>
    <w:rsid w:val="005F0B32"/>
    <w:rsid w:val="005F0B9F"/>
    <w:rsid w:val="005F1A30"/>
    <w:rsid w:val="005F1D9E"/>
    <w:rsid w:val="005F2479"/>
    <w:rsid w:val="005F265B"/>
    <w:rsid w:val="005F2878"/>
    <w:rsid w:val="005F2E8F"/>
    <w:rsid w:val="005F34E6"/>
    <w:rsid w:val="005F3DD8"/>
    <w:rsid w:val="005F4469"/>
    <w:rsid w:val="005F4580"/>
    <w:rsid w:val="005F4680"/>
    <w:rsid w:val="005F4E2C"/>
    <w:rsid w:val="005F50E0"/>
    <w:rsid w:val="005F55AF"/>
    <w:rsid w:val="005F55E0"/>
    <w:rsid w:val="005F55F3"/>
    <w:rsid w:val="005F560A"/>
    <w:rsid w:val="005F5864"/>
    <w:rsid w:val="005F5BA0"/>
    <w:rsid w:val="005F5DB7"/>
    <w:rsid w:val="005F636E"/>
    <w:rsid w:val="005F64EF"/>
    <w:rsid w:val="005F6C3C"/>
    <w:rsid w:val="005F6DBE"/>
    <w:rsid w:val="005F6EAA"/>
    <w:rsid w:val="005F6F3B"/>
    <w:rsid w:val="005F759E"/>
    <w:rsid w:val="005F75CB"/>
    <w:rsid w:val="005F7C4F"/>
    <w:rsid w:val="005F7E05"/>
    <w:rsid w:val="0060001A"/>
    <w:rsid w:val="0060022B"/>
    <w:rsid w:val="0060073F"/>
    <w:rsid w:val="0060092D"/>
    <w:rsid w:val="00600DEB"/>
    <w:rsid w:val="00601290"/>
    <w:rsid w:val="006017E6"/>
    <w:rsid w:val="00601FF9"/>
    <w:rsid w:val="00602074"/>
    <w:rsid w:val="00602573"/>
    <w:rsid w:val="00602691"/>
    <w:rsid w:val="00602E25"/>
    <w:rsid w:val="00602E7D"/>
    <w:rsid w:val="0060316E"/>
    <w:rsid w:val="006033A4"/>
    <w:rsid w:val="00603C24"/>
    <w:rsid w:val="006049C2"/>
    <w:rsid w:val="00604C14"/>
    <w:rsid w:val="00604C2C"/>
    <w:rsid w:val="00604C4B"/>
    <w:rsid w:val="00604D16"/>
    <w:rsid w:val="00605265"/>
    <w:rsid w:val="00605AB0"/>
    <w:rsid w:val="00606EF6"/>
    <w:rsid w:val="00607202"/>
    <w:rsid w:val="00607674"/>
    <w:rsid w:val="00607F0F"/>
    <w:rsid w:val="00610199"/>
    <w:rsid w:val="00611069"/>
    <w:rsid w:val="006110D6"/>
    <w:rsid w:val="006111EB"/>
    <w:rsid w:val="00611529"/>
    <w:rsid w:val="00611D40"/>
    <w:rsid w:val="00611F32"/>
    <w:rsid w:val="006121EA"/>
    <w:rsid w:val="00612218"/>
    <w:rsid w:val="00612974"/>
    <w:rsid w:val="00612E78"/>
    <w:rsid w:val="00612F12"/>
    <w:rsid w:val="0061310C"/>
    <w:rsid w:val="00613201"/>
    <w:rsid w:val="00613440"/>
    <w:rsid w:val="0061351C"/>
    <w:rsid w:val="0061382F"/>
    <w:rsid w:val="0061388B"/>
    <w:rsid w:val="00613A55"/>
    <w:rsid w:val="00613F45"/>
    <w:rsid w:val="00613F81"/>
    <w:rsid w:val="00614281"/>
    <w:rsid w:val="00614687"/>
    <w:rsid w:val="00614D7B"/>
    <w:rsid w:val="00614EDB"/>
    <w:rsid w:val="006155BF"/>
    <w:rsid w:val="00615747"/>
    <w:rsid w:val="00615AD4"/>
    <w:rsid w:val="00616C2F"/>
    <w:rsid w:val="00616C34"/>
    <w:rsid w:val="00616D13"/>
    <w:rsid w:val="00616F0D"/>
    <w:rsid w:val="00616FA7"/>
    <w:rsid w:val="00617773"/>
    <w:rsid w:val="00617797"/>
    <w:rsid w:val="00617AB4"/>
    <w:rsid w:val="00617C2C"/>
    <w:rsid w:val="00617C52"/>
    <w:rsid w:val="00617D84"/>
    <w:rsid w:val="0062043D"/>
    <w:rsid w:val="006208B4"/>
    <w:rsid w:val="00620EB8"/>
    <w:rsid w:val="00621A27"/>
    <w:rsid w:val="00621F35"/>
    <w:rsid w:val="00622307"/>
    <w:rsid w:val="006229C8"/>
    <w:rsid w:val="00622B1E"/>
    <w:rsid w:val="006232CC"/>
    <w:rsid w:val="006245E2"/>
    <w:rsid w:val="00624813"/>
    <w:rsid w:val="00624897"/>
    <w:rsid w:val="00624A0E"/>
    <w:rsid w:val="00625017"/>
    <w:rsid w:val="0062565F"/>
    <w:rsid w:val="00625745"/>
    <w:rsid w:val="00625763"/>
    <w:rsid w:val="00625B27"/>
    <w:rsid w:val="00625D0B"/>
    <w:rsid w:val="00625D3D"/>
    <w:rsid w:val="00625DA9"/>
    <w:rsid w:val="00625DCB"/>
    <w:rsid w:val="00625FEA"/>
    <w:rsid w:val="006260B8"/>
    <w:rsid w:val="0062623C"/>
    <w:rsid w:val="00626910"/>
    <w:rsid w:val="0062695E"/>
    <w:rsid w:val="00626CDD"/>
    <w:rsid w:val="0062705C"/>
    <w:rsid w:val="0062721E"/>
    <w:rsid w:val="00627AF7"/>
    <w:rsid w:val="00627D01"/>
    <w:rsid w:val="00630245"/>
    <w:rsid w:val="00630666"/>
    <w:rsid w:val="006307BE"/>
    <w:rsid w:val="00630C8B"/>
    <w:rsid w:val="006314BD"/>
    <w:rsid w:val="00631757"/>
    <w:rsid w:val="006317D5"/>
    <w:rsid w:val="0063188E"/>
    <w:rsid w:val="00631948"/>
    <w:rsid w:val="00631A83"/>
    <w:rsid w:val="00631B26"/>
    <w:rsid w:val="00631B78"/>
    <w:rsid w:val="00632013"/>
    <w:rsid w:val="00632442"/>
    <w:rsid w:val="0063244E"/>
    <w:rsid w:val="006325E5"/>
    <w:rsid w:val="006328EA"/>
    <w:rsid w:val="00632D39"/>
    <w:rsid w:val="00633623"/>
    <w:rsid w:val="00633885"/>
    <w:rsid w:val="00633AA3"/>
    <w:rsid w:val="006340EC"/>
    <w:rsid w:val="00634360"/>
    <w:rsid w:val="006345AB"/>
    <w:rsid w:val="0063505B"/>
    <w:rsid w:val="0063536F"/>
    <w:rsid w:val="00635D0D"/>
    <w:rsid w:val="00635E74"/>
    <w:rsid w:val="00635F7B"/>
    <w:rsid w:val="00636506"/>
    <w:rsid w:val="006367D4"/>
    <w:rsid w:val="00636BDC"/>
    <w:rsid w:val="00636D1A"/>
    <w:rsid w:val="00636F4C"/>
    <w:rsid w:val="00637252"/>
    <w:rsid w:val="006377A1"/>
    <w:rsid w:val="00637875"/>
    <w:rsid w:val="00640558"/>
    <w:rsid w:val="00640686"/>
    <w:rsid w:val="006406E2"/>
    <w:rsid w:val="006407A3"/>
    <w:rsid w:val="0064098C"/>
    <w:rsid w:val="00640FAA"/>
    <w:rsid w:val="00641163"/>
    <w:rsid w:val="006413DE"/>
    <w:rsid w:val="006413EE"/>
    <w:rsid w:val="006415C8"/>
    <w:rsid w:val="00641649"/>
    <w:rsid w:val="00641B1E"/>
    <w:rsid w:val="00641CDC"/>
    <w:rsid w:val="0064250D"/>
    <w:rsid w:val="0064254C"/>
    <w:rsid w:val="0064261A"/>
    <w:rsid w:val="00642A2D"/>
    <w:rsid w:val="00642E2C"/>
    <w:rsid w:val="006430CC"/>
    <w:rsid w:val="0064435F"/>
    <w:rsid w:val="00644549"/>
    <w:rsid w:val="006459D2"/>
    <w:rsid w:val="00645A1E"/>
    <w:rsid w:val="00646001"/>
    <w:rsid w:val="006462E2"/>
    <w:rsid w:val="00646367"/>
    <w:rsid w:val="00646815"/>
    <w:rsid w:val="00646DA6"/>
    <w:rsid w:val="006473FD"/>
    <w:rsid w:val="00647AAD"/>
    <w:rsid w:val="00650217"/>
    <w:rsid w:val="0065027E"/>
    <w:rsid w:val="00650726"/>
    <w:rsid w:val="00650AD2"/>
    <w:rsid w:val="00650BA9"/>
    <w:rsid w:val="00650DB8"/>
    <w:rsid w:val="0065115F"/>
    <w:rsid w:val="00651C10"/>
    <w:rsid w:val="00651D6E"/>
    <w:rsid w:val="006521F4"/>
    <w:rsid w:val="006525E6"/>
    <w:rsid w:val="00652867"/>
    <w:rsid w:val="006528E8"/>
    <w:rsid w:val="00652BA6"/>
    <w:rsid w:val="00652EFA"/>
    <w:rsid w:val="00653330"/>
    <w:rsid w:val="006535E8"/>
    <w:rsid w:val="006539F2"/>
    <w:rsid w:val="00653A32"/>
    <w:rsid w:val="00653B17"/>
    <w:rsid w:val="0065421D"/>
    <w:rsid w:val="006545CD"/>
    <w:rsid w:val="00654D97"/>
    <w:rsid w:val="00655029"/>
    <w:rsid w:val="00655214"/>
    <w:rsid w:val="0065545C"/>
    <w:rsid w:val="006556A4"/>
    <w:rsid w:val="006558F1"/>
    <w:rsid w:val="00655C92"/>
    <w:rsid w:val="00655D5A"/>
    <w:rsid w:val="00655E70"/>
    <w:rsid w:val="00655E8F"/>
    <w:rsid w:val="006562C0"/>
    <w:rsid w:val="006565E9"/>
    <w:rsid w:val="006566B4"/>
    <w:rsid w:val="006567F9"/>
    <w:rsid w:val="0065746D"/>
    <w:rsid w:val="00657A04"/>
    <w:rsid w:val="00657A5A"/>
    <w:rsid w:val="00657D8B"/>
    <w:rsid w:val="00657D8F"/>
    <w:rsid w:val="006602B2"/>
    <w:rsid w:val="00660476"/>
    <w:rsid w:val="00660662"/>
    <w:rsid w:val="00660968"/>
    <w:rsid w:val="0066096C"/>
    <w:rsid w:val="006609DB"/>
    <w:rsid w:val="00660B1E"/>
    <w:rsid w:val="00660E0D"/>
    <w:rsid w:val="00661521"/>
    <w:rsid w:val="00661681"/>
    <w:rsid w:val="006616BD"/>
    <w:rsid w:val="0066171C"/>
    <w:rsid w:val="00661818"/>
    <w:rsid w:val="00661944"/>
    <w:rsid w:val="00661CA2"/>
    <w:rsid w:val="00661D56"/>
    <w:rsid w:val="00661E83"/>
    <w:rsid w:val="0066293C"/>
    <w:rsid w:val="00662B83"/>
    <w:rsid w:val="006633BC"/>
    <w:rsid w:val="00663404"/>
    <w:rsid w:val="00663445"/>
    <w:rsid w:val="0066377B"/>
    <w:rsid w:val="00663C63"/>
    <w:rsid w:val="00663EFF"/>
    <w:rsid w:val="00664304"/>
    <w:rsid w:val="00664437"/>
    <w:rsid w:val="00664456"/>
    <w:rsid w:val="006645F1"/>
    <w:rsid w:val="00665C36"/>
    <w:rsid w:val="0066637B"/>
    <w:rsid w:val="00666F5E"/>
    <w:rsid w:val="00667568"/>
    <w:rsid w:val="00667676"/>
    <w:rsid w:val="00667F86"/>
    <w:rsid w:val="00670A28"/>
    <w:rsid w:val="00670AFA"/>
    <w:rsid w:val="00670EA1"/>
    <w:rsid w:val="00670F3D"/>
    <w:rsid w:val="00670FF5"/>
    <w:rsid w:val="0067124F"/>
    <w:rsid w:val="00671E41"/>
    <w:rsid w:val="00672539"/>
    <w:rsid w:val="0067272E"/>
    <w:rsid w:val="00672999"/>
    <w:rsid w:val="006732D4"/>
    <w:rsid w:val="006733E6"/>
    <w:rsid w:val="006739D0"/>
    <w:rsid w:val="0067428E"/>
    <w:rsid w:val="006742F5"/>
    <w:rsid w:val="006743D2"/>
    <w:rsid w:val="00674483"/>
    <w:rsid w:val="006745C1"/>
    <w:rsid w:val="006746F4"/>
    <w:rsid w:val="00674E0F"/>
    <w:rsid w:val="00674E3A"/>
    <w:rsid w:val="006753B9"/>
    <w:rsid w:val="006755A2"/>
    <w:rsid w:val="00675C46"/>
    <w:rsid w:val="00675EE4"/>
    <w:rsid w:val="006760EC"/>
    <w:rsid w:val="0067659A"/>
    <w:rsid w:val="00676861"/>
    <w:rsid w:val="00676897"/>
    <w:rsid w:val="00676AE3"/>
    <w:rsid w:val="0067712A"/>
    <w:rsid w:val="006775BC"/>
    <w:rsid w:val="00677D63"/>
    <w:rsid w:val="006804EE"/>
    <w:rsid w:val="00680667"/>
    <w:rsid w:val="006806BC"/>
    <w:rsid w:val="006807C7"/>
    <w:rsid w:val="006808BB"/>
    <w:rsid w:val="00680B04"/>
    <w:rsid w:val="00680C30"/>
    <w:rsid w:val="006812EB"/>
    <w:rsid w:val="00681D29"/>
    <w:rsid w:val="00682101"/>
    <w:rsid w:val="0068237F"/>
    <w:rsid w:val="00682C18"/>
    <w:rsid w:val="00682EFB"/>
    <w:rsid w:val="00683169"/>
    <w:rsid w:val="006838E5"/>
    <w:rsid w:val="0068392A"/>
    <w:rsid w:val="00683B8D"/>
    <w:rsid w:val="006841BD"/>
    <w:rsid w:val="00684B46"/>
    <w:rsid w:val="00684E95"/>
    <w:rsid w:val="00684F30"/>
    <w:rsid w:val="006854D4"/>
    <w:rsid w:val="0068552E"/>
    <w:rsid w:val="00685843"/>
    <w:rsid w:val="00685873"/>
    <w:rsid w:val="00685B7F"/>
    <w:rsid w:val="00685D79"/>
    <w:rsid w:val="00686BF0"/>
    <w:rsid w:val="0068733C"/>
    <w:rsid w:val="0068772F"/>
    <w:rsid w:val="006877D2"/>
    <w:rsid w:val="00687F8A"/>
    <w:rsid w:val="00690667"/>
    <w:rsid w:val="00690918"/>
    <w:rsid w:val="00690E87"/>
    <w:rsid w:val="00690FE9"/>
    <w:rsid w:val="006910E3"/>
    <w:rsid w:val="006912A7"/>
    <w:rsid w:val="00691381"/>
    <w:rsid w:val="00691467"/>
    <w:rsid w:val="006914F0"/>
    <w:rsid w:val="006915F1"/>
    <w:rsid w:val="0069180E"/>
    <w:rsid w:val="00691BC2"/>
    <w:rsid w:val="00691C7A"/>
    <w:rsid w:val="006920EF"/>
    <w:rsid w:val="0069290A"/>
    <w:rsid w:val="00692B8E"/>
    <w:rsid w:val="00692CFF"/>
    <w:rsid w:val="00692D33"/>
    <w:rsid w:val="00693647"/>
    <w:rsid w:val="006937D0"/>
    <w:rsid w:val="00693B57"/>
    <w:rsid w:val="00694205"/>
    <w:rsid w:val="00694862"/>
    <w:rsid w:val="006948A7"/>
    <w:rsid w:val="00694A27"/>
    <w:rsid w:val="00694BD3"/>
    <w:rsid w:val="00694ED6"/>
    <w:rsid w:val="00695516"/>
    <w:rsid w:val="00695954"/>
    <w:rsid w:val="006959D4"/>
    <w:rsid w:val="00695DE0"/>
    <w:rsid w:val="0069605E"/>
    <w:rsid w:val="00697266"/>
    <w:rsid w:val="006976C9"/>
    <w:rsid w:val="006979C7"/>
    <w:rsid w:val="00697CBB"/>
    <w:rsid w:val="00697CD6"/>
    <w:rsid w:val="00697D93"/>
    <w:rsid w:val="00697E64"/>
    <w:rsid w:val="006A0084"/>
    <w:rsid w:val="006A0D3A"/>
    <w:rsid w:val="006A15FF"/>
    <w:rsid w:val="006A17DC"/>
    <w:rsid w:val="006A18BC"/>
    <w:rsid w:val="006A1BAC"/>
    <w:rsid w:val="006A1C18"/>
    <w:rsid w:val="006A1CAF"/>
    <w:rsid w:val="006A2557"/>
    <w:rsid w:val="006A2FCF"/>
    <w:rsid w:val="006A33FD"/>
    <w:rsid w:val="006A362D"/>
    <w:rsid w:val="006A3C3B"/>
    <w:rsid w:val="006A3C3F"/>
    <w:rsid w:val="006A3FA8"/>
    <w:rsid w:val="006A4879"/>
    <w:rsid w:val="006A4C1E"/>
    <w:rsid w:val="006A4DBC"/>
    <w:rsid w:val="006A4EFF"/>
    <w:rsid w:val="006A4FA2"/>
    <w:rsid w:val="006A6274"/>
    <w:rsid w:val="006A6401"/>
    <w:rsid w:val="006A6D81"/>
    <w:rsid w:val="006A6E76"/>
    <w:rsid w:val="006A72A6"/>
    <w:rsid w:val="006A7425"/>
    <w:rsid w:val="006A7C74"/>
    <w:rsid w:val="006A7D37"/>
    <w:rsid w:val="006B0488"/>
    <w:rsid w:val="006B0630"/>
    <w:rsid w:val="006B101F"/>
    <w:rsid w:val="006B1477"/>
    <w:rsid w:val="006B16C8"/>
    <w:rsid w:val="006B1716"/>
    <w:rsid w:val="006B175D"/>
    <w:rsid w:val="006B17B4"/>
    <w:rsid w:val="006B1F5A"/>
    <w:rsid w:val="006B2144"/>
    <w:rsid w:val="006B297D"/>
    <w:rsid w:val="006B2B19"/>
    <w:rsid w:val="006B2FA4"/>
    <w:rsid w:val="006B3250"/>
    <w:rsid w:val="006B3271"/>
    <w:rsid w:val="006B34C1"/>
    <w:rsid w:val="006B4124"/>
    <w:rsid w:val="006B425A"/>
    <w:rsid w:val="006B4351"/>
    <w:rsid w:val="006B4680"/>
    <w:rsid w:val="006B46CA"/>
    <w:rsid w:val="006B4723"/>
    <w:rsid w:val="006B47A7"/>
    <w:rsid w:val="006B499A"/>
    <w:rsid w:val="006B4A2C"/>
    <w:rsid w:val="006B4B37"/>
    <w:rsid w:val="006B578D"/>
    <w:rsid w:val="006B5822"/>
    <w:rsid w:val="006B58BC"/>
    <w:rsid w:val="006B58DE"/>
    <w:rsid w:val="006B5AA2"/>
    <w:rsid w:val="006B5EA4"/>
    <w:rsid w:val="006B5EC7"/>
    <w:rsid w:val="006B6578"/>
    <w:rsid w:val="006B6780"/>
    <w:rsid w:val="006B67F3"/>
    <w:rsid w:val="006B6C02"/>
    <w:rsid w:val="006B72E8"/>
    <w:rsid w:val="006B7C58"/>
    <w:rsid w:val="006B7C90"/>
    <w:rsid w:val="006B7F0E"/>
    <w:rsid w:val="006C0271"/>
    <w:rsid w:val="006C0415"/>
    <w:rsid w:val="006C0483"/>
    <w:rsid w:val="006C04D1"/>
    <w:rsid w:val="006C0511"/>
    <w:rsid w:val="006C0A51"/>
    <w:rsid w:val="006C1778"/>
    <w:rsid w:val="006C208C"/>
    <w:rsid w:val="006C20C2"/>
    <w:rsid w:val="006C2258"/>
    <w:rsid w:val="006C225E"/>
    <w:rsid w:val="006C2CAC"/>
    <w:rsid w:val="006C2F41"/>
    <w:rsid w:val="006C31D1"/>
    <w:rsid w:val="006C346A"/>
    <w:rsid w:val="006C38C6"/>
    <w:rsid w:val="006C4486"/>
    <w:rsid w:val="006C46E8"/>
    <w:rsid w:val="006C48FE"/>
    <w:rsid w:val="006C5151"/>
    <w:rsid w:val="006C59EC"/>
    <w:rsid w:val="006C5D99"/>
    <w:rsid w:val="006C62CB"/>
    <w:rsid w:val="006C6EDD"/>
    <w:rsid w:val="006C766B"/>
    <w:rsid w:val="006C76A3"/>
    <w:rsid w:val="006D006F"/>
    <w:rsid w:val="006D0385"/>
    <w:rsid w:val="006D03CA"/>
    <w:rsid w:val="006D0900"/>
    <w:rsid w:val="006D0A06"/>
    <w:rsid w:val="006D15A4"/>
    <w:rsid w:val="006D1664"/>
    <w:rsid w:val="006D208C"/>
    <w:rsid w:val="006D25F3"/>
    <w:rsid w:val="006D2644"/>
    <w:rsid w:val="006D28C4"/>
    <w:rsid w:val="006D2EA3"/>
    <w:rsid w:val="006D33B7"/>
    <w:rsid w:val="006D33B9"/>
    <w:rsid w:val="006D35CC"/>
    <w:rsid w:val="006D39DD"/>
    <w:rsid w:val="006D3AD1"/>
    <w:rsid w:val="006D474A"/>
    <w:rsid w:val="006D47F5"/>
    <w:rsid w:val="006D5324"/>
    <w:rsid w:val="006D54AE"/>
    <w:rsid w:val="006D575D"/>
    <w:rsid w:val="006D58C2"/>
    <w:rsid w:val="006D63D7"/>
    <w:rsid w:val="006D691A"/>
    <w:rsid w:val="006D6D4A"/>
    <w:rsid w:val="006D74D0"/>
    <w:rsid w:val="006D7894"/>
    <w:rsid w:val="006D7962"/>
    <w:rsid w:val="006D79C5"/>
    <w:rsid w:val="006D7D6B"/>
    <w:rsid w:val="006E0418"/>
    <w:rsid w:val="006E0520"/>
    <w:rsid w:val="006E0575"/>
    <w:rsid w:val="006E0677"/>
    <w:rsid w:val="006E077B"/>
    <w:rsid w:val="006E0CAA"/>
    <w:rsid w:val="006E17C6"/>
    <w:rsid w:val="006E1809"/>
    <w:rsid w:val="006E1ADA"/>
    <w:rsid w:val="006E2255"/>
    <w:rsid w:val="006E2299"/>
    <w:rsid w:val="006E23E4"/>
    <w:rsid w:val="006E23E6"/>
    <w:rsid w:val="006E24F5"/>
    <w:rsid w:val="006E25CE"/>
    <w:rsid w:val="006E282C"/>
    <w:rsid w:val="006E2D8E"/>
    <w:rsid w:val="006E3509"/>
    <w:rsid w:val="006E3B01"/>
    <w:rsid w:val="006E3B5E"/>
    <w:rsid w:val="006E4389"/>
    <w:rsid w:val="006E44DE"/>
    <w:rsid w:val="006E4AE1"/>
    <w:rsid w:val="006E509A"/>
    <w:rsid w:val="006E51FA"/>
    <w:rsid w:val="006E520B"/>
    <w:rsid w:val="006E61BB"/>
    <w:rsid w:val="006E632A"/>
    <w:rsid w:val="006E6408"/>
    <w:rsid w:val="006E64B4"/>
    <w:rsid w:val="006E65EE"/>
    <w:rsid w:val="006E6B41"/>
    <w:rsid w:val="006E6F46"/>
    <w:rsid w:val="006E7475"/>
    <w:rsid w:val="006E762B"/>
    <w:rsid w:val="006E7829"/>
    <w:rsid w:val="006E7D83"/>
    <w:rsid w:val="006F01CF"/>
    <w:rsid w:val="006F04C6"/>
    <w:rsid w:val="006F13B2"/>
    <w:rsid w:val="006F1606"/>
    <w:rsid w:val="006F1661"/>
    <w:rsid w:val="006F1CD0"/>
    <w:rsid w:val="006F20FC"/>
    <w:rsid w:val="006F292A"/>
    <w:rsid w:val="006F2BB7"/>
    <w:rsid w:val="006F3320"/>
    <w:rsid w:val="006F3351"/>
    <w:rsid w:val="006F33FD"/>
    <w:rsid w:val="006F3528"/>
    <w:rsid w:val="006F3ABE"/>
    <w:rsid w:val="006F3AE6"/>
    <w:rsid w:val="006F3DC3"/>
    <w:rsid w:val="006F444E"/>
    <w:rsid w:val="006F46AC"/>
    <w:rsid w:val="006F4910"/>
    <w:rsid w:val="006F4B2E"/>
    <w:rsid w:val="006F62A4"/>
    <w:rsid w:val="006F6645"/>
    <w:rsid w:val="006F7186"/>
    <w:rsid w:val="006F7406"/>
    <w:rsid w:val="006F742D"/>
    <w:rsid w:val="006F7CD6"/>
    <w:rsid w:val="007008BB"/>
    <w:rsid w:val="00700CDA"/>
    <w:rsid w:val="00701410"/>
    <w:rsid w:val="00701696"/>
    <w:rsid w:val="007019AD"/>
    <w:rsid w:val="00702507"/>
    <w:rsid w:val="00702669"/>
    <w:rsid w:val="007027EB"/>
    <w:rsid w:val="00702C00"/>
    <w:rsid w:val="00702C33"/>
    <w:rsid w:val="007030E9"/>
    <w:rsid w:val="007034E3"/>
    <w:rsid w:val="00703520"/>
    <w:rsid w:val="00703B9F"/>
    <w:rsid w:val="0070417C"/>
    <w:rsid w:val="0070479B"/>
    <w:rsid w:val="007050B5"/>
    <w:rsid w:val="00705443"/>
    <w:rsid w:val="007055D5"/>
    <w:rsid w:val="00705BE0"/>
    <w:rsid w:val="00705D6F"/>
    <w:rsid w:val="00706336"/>
    <w:rsid w:val="00706354"/>
    <w:rsid w:val="0070646F"/>
    <w:rsid w:val="00706610"/>
    <w:rsid w:val="007068A2"/>
    <w:rsid w:val="00706EC2"/>
    <w:rsid w:val="007070D7"/>
    <w:rsid w:val="0070772B"/>
    <w:rsid w:val="0070782B"/>
    <w:rsid w:val="00707965"/>
    <w:rsid w:val="0071067D"/>
    <w:rsid w:val="00711445"/>
    <w:rsid w:val="00711615"/>
    <w:rsid w:val="00711BEF"/>
    <w:rsid w:val="00711C06"/>
    <w:rsid w:val="007120E2"/>
    <w:rsid w:val="00712A90"/>
    <w:rsid w:val="00712D0B"/>
    <w:rsid w:val="00713368"/>
    <w:rsid w:val="00713A26"/>
    <w:rsid w:val="00713CEC"/>
    <w:rsid w:val="00713DE4"/>
    <w:rsid w:val="00714227"/>
    <w:rsid w:val="0071518B"/>
    <w:rsid w:val="00715372"/>
    <w:rsid w:val="007157A8"/>
    <w:rsid w:val="00715815"/>
    <w:rsid w:val="00715F40"/>
    <w:rsid w:val="00715F97"/>
    <w:rsid w:val="007162AC"/>
    <w:rsid w:val="0071673E"/>
    <w:rsid w:val="007168CE"/>
    <w:rsid w:val="007169D1"/>
    <w:rsid w:val="00716FFA"/>
    <w:rsid w:val="00717006"/>
    <w:rsid w:val="00717649"/>
    <w:rsid w:val="00717851"/>
    <w:rsid w:val="00717CC3"/>
    <w:rsid w:val="00717D64"/>
    <w:rsid w:val="0072115D"/>
    <w:rsid w:val="007215C9"/>
    <w:rsid w:val="0072178E"/>
    <w:rsid w:val="00721919"/>
    <w:rsid w:val="00721BF9"/>
    <w:rsid w:val="00721DCF"/>
    <w:rsid w:val="00721E5C"/>
    <w:rsid w:val="00721F27"/>
    <w:rsid w:val="007223B7"/>
    <w:rsid w:val="00722D0D"/>
    <w:rsid w:val="007232C1"/>
    <w:rsid w:val="00723554"/>
    <w:rsid w:val="00723A4C"/>
    <w:rsid w:val="00723A7C"/>
    <w:rsid w:val="0072404A"/>
    <w:rsid w:val="00724422"/>
    <w:rsid w:val="00724BE5"/>
    <w:rsid w:val="00724F19"/>
    <w:rsid w:val="0072523F"/>
    <w:rsid w:val="007252FE"/>
    <w:rsid w:val="00725562"/>
    <w:rsid w:val="00725D38"/>
    <w:rsid w:val="0072639F"/>
    <w:rsid w:val="007264FB"/>
    <w:rsid w:val="0072676D"/>
    <w:rsid w:val="00726DE7"/>
    <w:rsid w:val="007270F9"/>
    <w:rsid w:val="0072784B"/>
    <w:rsid w:val="007303C5"/>
    <w:rsid w:val="00730F81"/>
    <w:rsid w:val="0073102B"/>
    <w:rsid w:val="00731873"/>
    <w:rsid w:val="00732231"/>
    <w:rsid w:val="00732269"/>
    <w:rsid w:val="007323A9"/>
    <w:rsid w:val="00732729"/>
    <w:rsid w:val="00732A19"/>
    <w:rsid w:val="00732A32"/>
    <w:rsid w:val="00732D49"/>
    <w:rsid w:val="00732E99"/>
    <w:rsid w:val="0073345A"/>
    <w:rsid w:val="00733610"/>
    <w:rsid w:val="007336C2"/>
    <w:rsid w:val="0073393D"/>
    <w:rsid w:val="00733AAD"/>
    <w:rsid w:val="00733C8A"/>
    <w:rsid w:val="00734381"/>
    <w:rsid w:val="007343A7"/>
    <w:rsid w:val="007346FD"/>
    <w:rsid w:val="007349FF"/>
    <w:rsid w:val="00734BE7"/>
    <w:rsid w:val="00734C84"/>
    <w:rsid w:val="00734E9D"/>
    <w:rsid w:val="00735189"/>
    <w:rsid w:val="0073533F"/>
    <w:rsid w:val="00735749"/>
    <w:rsid w:val="00735E9D"/>
    <w:rsid w:val="00736C81"/>
    <w:rsid w:val="00736ED4"/>
    <w:rsid w:val="007371AE"/>
    <w:rsid w:val="007372AF"/>
    <w:rsid w:val="007374D4"/>
    <w:rsid w:val="00737526"/>
    <w:rsid w:val="0074023B"/>
    <w:rsid w:val="007403C7"/>
    <w:rsid w:val="00740496"/>
    <w:rsid w:val="007404CC"/>
    <w:rsid w:val="00740648"/>
    <w:rsid w:val="00740964"/>
    <w:rsid w:val="00741853"/>
    <w:rsid w:val="00741903"/>
    <w:rsid w:val="00741DDF"/>
    <w:rsid w:val="00742366"/>
    <w:rsid w:val="00742E86"/>
    <w:rsid w:val="00743289"/>
    <w:rsid w:val="0074350C"/>
    <w:rsid w:val="00743530"/>
    <w:rsid w:val="007435CA"/>
    <w:rsid w:val="00743744"/>
    <w:rsid w:val="007439FF"/>
    <w:rsid w:val="00743A4D"/>
    <w:rsid w:val="007442AC"/>
    <w:rsid w:val="007445A1"/>
    <w:rsid w:val="007447A7"/>
    <w:rsid w:val="007447D3"/>
    <w:rsid w:val="007456F2"/>
    <w:rsid w:val="007458B5"/>
    <w:rsid w:val="00745CE8"/>
    <w:rsid w:val="00745E45"/>
    <w:rsid w:val="00745E6E"/>
    <w:rsid w:val="00745FB3"/>
    <w:rsid w:val="0074644A"/>
    <w:rsid w:val="00746C15"/>
    <w:rsid w:val="00746E57"/>
    <w:rsid w:val="00746EF7"/>
    <w:rsid w:val="0074705C"/>
    <w:rsid w:val="00747232"/>
    <w:rsid w:val="00747AA4"/>
    <w:rsid w:val="00747B3B"/>
    <w:rsid w:val="00747D59"/>
    <w:rsid w:val="00750009"/>
    <w:rsid w:val="007506FA"/>
    <w:rsid w:val="00750943"/>
    <w:rsid w:val="00750D9A"/>
    <w:rsid w:val="00750F25"/>
    <w:rsid w:val="00751332"/>
    <w:rsid w:val="00751836"/>
    <w:rsid w:val="007524BE"/>
    <w:rsid w:val="007524F0"/>
    <w:rsid w:val="00752693"/>
    <w:rsid w:val="007530C1"/>
    <w:rsid w:val="00753356"/>
    <w:rsid w:val="007539F9"/>
    <w:rsid w:val="00753A9C"/>
    <w:rsid w:val="00753F7D"/>
    <w:rsid w:val="0075407E"/>
    <w:rsid w:val="0075409C"/>
    <w:rsid w:val="00754250"/>
    <w:rsid w:val="00754470"/>
    <w:rsid w:val="007545FF"/>
    <w:rsid w:val="007547EF"/>
    <w:rsid w:val="00754BCA"/>
    <w:rsid w:val="00754CFA"/>
    <w:rsid w:val="007552C6"/>
    <w:rsid w:val="007555BD"/>
    <w:rsid w:val="007555E9"/>
    <w:rsid w:val="00755C47"/>
    <w:rsid w:val="00756059"/>
    <w:rsid w:val="0075660C"/>
    <w:rsid w:val="00756EFA"/>
    <w:rsid w:val="00756F26"/>
    <w:rsid w:val="007570CE"/>
    <w:rsid w:val="00757281"/>
    <w:rsid w:val="00757530"/>
    <w:rsid w:val="00757577"/>
    <w:rsid w:val="00757D9F"/>
    <w:rsid w:val="007607D2"/>
    <w:rsid w:val="0076084F"/>
    <w:rsid w:val="007608BB"/>
    <w:rsid w:val="00760F1F"/>
    <w:rsid w:val="00761BC0"/>
    <w:rsid w:val="00761BF7"/>
    <w:rsid w:val="007625A2"/>
    <w:rsid w:val="007625CD"/>
    <w:rsid w:val="00762773"/>
    <w:rsid w:val="0076347F"/>
    <w:rsid w:val="007637F1"/>
    <w:rsid w:val="007639E2"/>
    <w:rsid w:val="00764044"/>
    <w:rsid w:val="00764777"/>
    <w:rsid w:val="00764860"/>
    <w:rsid w:val="00764996"/>
    <w:rsid w:val="00764A6F"/>
    <w:rsid w:val="00764A71"/>
    <w:rsid w:val="00765512"/>
    <w:rsid w:val="00765917"/>
    <w:rsid w:val="00765AD4"/>
    <w:rsid w:val="00765B23"/>
    <w:rsid w:val="00765F3A"/>
    <w:rsid w:val="007660D7"/>
    <w:rsid w:val="007660EE"/>
    <w:rsid w:val="00766362"/>
    <w:rsid w:val="00766485"/>
    <w:rsid w:val="00766E76"/>
    <w:rsid w:val="00766E9A"/>
    <w:rsid w:val="00767145"/>
    <w:rsid w:val="00767238"/>
    <w:rsid w:val="007673CB"/>
    <w:rsid w:val="00767864"/>
    <w:rsid w:val="00767BBD"/>
    <w:rsid w:val="00767D8C"/>
    <w:rsid w:val="00767DD9"/>
    <w:rsid w:val="0077055B"/>
    <w:rsid w:val="0077077C"/>
    <w:rsid w:val="00770A0C"/>
    <w:rsid w:val="00770A11"/>
    <w:rsid w:val="00770E85"/>
    <w:rsid w:val="0077210C"/>
    <w:rsid w:val="007723BD"/>
    <w:rsid w:val="00772D1A"/>
    <w:rsid w:val="007737FC"/>
    <w:rsid w:val="00773920"/>
    <w:rsid w:val="00773E50"/>
    <w:rsid w:val="0077404A"/>
    <w:rsid w:val="00774305"/>
    <w:rsid w:val="00774821"/>
    <w:rsid w:val="00774A76"/>
    <w:rsid w:val="00774B91"/>
    <w:rsid w:val="00774F7E"/>
    <w:rsid w:val="007751E0"/>
    <w:rsid w:val="007752C1"/>
    <w:rsid w:val="0077570F"/>
    <w:rsid w:val="00775B2C"/>
    <w:rsid w:val="0077622F"/>
    <w:rsid w:val="007766A7"/>
    <w:rsid w:val="00776824"/>
    <w:rsid w:val="007769C2"/>
    <w:rsid w:val="00776BBE"/>
    <w:rsid w:val="00777927"/>
    <w:rsid w:val="00777DC0"/>
    <w:rsid w:val="007804CB"/>
    <w:rsid w:val="007804D3"/>
    <w:rsid w:val="00780AEB"/>
    <w:rsid w:val="00780BC5"/>
    <w:rsid w:val="00780F1D"/>
    <w:rsid w:val="00781547"/>
    <w:rsid w:val="0078177E"/>
    <w:rsid w:val="00781933"/>
    <w:rsid w:val="00781CEB"/>
    <w:rsid w:val="00781D14"/>
    <w:rsid w:val="00781FD8"/>
    <w:rsid w:val="00781FF7"/>
    <w:rsid w:val="00782B44"/>
    <w:rsid w:val="0078346A"/>
    <w:rsid w:val="007835A5"/>
    <w:rsid w:val="00783B95"/>
    <w:rsid w:val="00783BCC"/>
    <w:rsid w:val="00783BE8"/>
    <w:rsid w:val="0078426C"/>
    <w:rsid w:val="007842B5"/>
    <w:rsid w:val="007844B6"/>
    <w:rsid w:val="00784676"/>
    <w:rsid w:val="00784A0C"/>
    <w:rsid w:val="00784F83"/>
    <w:rsid w:val="00785085"/>
    <w:rsid w:val="007851A2"/>
    <w:rsid w:val="0078525D"/>
    <w:rsid w:val="00786039"/>
    <w:rsid w:val="0078652F"/>
    <w:rsid w:val="00786A7A"/>
    <w:rsid w:val="00786CA0"/>
    <w:rsid w:val="007873AB"/>
    <w:rsid w:val="0078748E"/>
    <w:rsid w:val="00787606"/>
    <w:rsid w:val="00787F46"/>
    <w:rsid w:val="0079007A"/>
    <w:rsid w:val="00790997"/>
    <w:rsid w:val="00790EFD"/>
    <w:rsid w:val="00791047"/>
    <w:rsid w:val="007919BA"/>
    <w:rsid w:val="007922D7"/>
    <w:rsid w:val="00792699"/>
    <w:rsid w:val="00792FD8"/>
    <w:rsid w:val="0079372E"/>
    <w:rsid w:val="00794CDB"/>
    <w:rsid w:val="00794F84"/>
    <w:rsid w:val="00795437"/>
    <w:rsid w:val="00795692"/>
    <w:rsid w:val="00795ABC"/>
    <w:rsid w:val="00795B61"/>
    <w:rsid w:val="0079611C"/>
    <w:rsid w:val="00796CA1"/>
    <w:rsid w:val="007970E5"/>
    <w:rsid w:val="00797222"/>
    <w:rsid w:val="00797506"/>
    <w:rsid w:val="007976DB"/>
    <w:rsid w:val="00797C4A"/>
    <w:rsid w:val="00797D4B"/>
    <w:rsid w:val="007A00B2"/>
    <w:rsid w:val="007A011B"/>
    <w:rsid w:val="007A014D"/>
    <w:rsid w:val="007A02E6"/>
    <w:rsid w:val="007A0328"/>
    <w:rsid w:val="007A073A"/>
    <w:rsid w:val="007A07B5"/>
    <w:rsid w:val="007A12D8"/>
    <w:rsid w:val="007A1353"/>
    <w:rsid w:val="007A161B"/>
    <w:rsid w:val="007A1C02"/>
    <w:rsid w:val="007A26EF"/>
    <w:rsid w:val="007A3A98"/>
    <w:rsid w:val="007A3D23"/>
    <w:rsid w:val="007A483A"/>
    <w:rsid w:val="007A49FB"/>
    <w:rsid w:val="007A4A55"/>
    <w:rsid w:val="007A50CF"/>
    <w:rsid w:val="007A53E8"/>
    <w:rsid w:val="007A54C1"/>
    <w:rsid w:val="007A58ED"/>
    <w:rsid w:val="007A59CA"/>
    <w:rsid w:val="007A5A3C"/>
    <w:rsid w:val="007A66BB"/>
    <w:rsid w:val="007A6787"/>
    <w:rsid w:val="007A67ED"/>
    <w:rsid w:val="007A6874"/>
    <w:rsid w:val="007A6D99"/>
    <w:rsid w:val="007A7460"/>
    <w:rsid w:val="007A786D"/>
    <w:rsid w:val="007A7CC9"/>
    <w:rsid w:val="007B024F"/>
    <w:rsid w:val="007B04E5"/>
    <w:rsid w:val="007B0520"/>
    <w:rsid w:val="007B0726"/>
    <w:rsid w:val="007B0850"/>
    <w:rsid w:val="007B0ED7"/>
    <w:rsid w:val="007B0FBC"/>
    <w:rsid w:val="007B1014"/>
    <w:rsid w:val="007B2704"/>
    <w:rsid w:val="007B33B1"/>
    <w:rsid w:val="007B3B67"/>
    <w:rsid w:val="007B3E91"/>
    <w:rsid w:val="007B3FAB"/>
    <w:rsid w:val="007B4089"/>
    <w:rsid w:val="007B48EE"/>
    <w:rsid w:val="007B4C6E"/>
    <w:rsid w:val="007B4DA7"/>
    <w:rsid w:val="007B5008"/>
    <w:rsid w:val="007B5152"/>
    <w:rsid w:val="007B54D9"/>
    <w:rsid w:val="007B5769"/>
    <w:rsid w:val="007B5C3A"/>
    <w:rsid w:val="007B5CF2"/>
    <w:rsid w:val="007B617F"/>
    <w:rsid w:val="007B7CF6"/>
    <w:rsid w:val="007C0150"/>
    <w:rsid w:val="007C022B"/>
    <w:rsid w:val="007C02D2"/>
    <w:rsid w:val="007C04A6"/>
    <w:rsid w:val="007C088A"/>
    <w:rsid w:val="007C09AF"/>
    <w:rsid w:val="007C0D6D"/>
    <w:rsid w:val="007C0EC9"/>
    <w:rsid w:val="007C10B0"/>
    <w:rsid w:val="007C1295"/>
    <w:rsid w:val="007C1603"/>
    <w:rsid w:val="007C1E91"/>
    <w:rsid w:val="007C203E"/>
    <w:rsid w:val="007C2151"/>
    <w:rsid w:val="007C24FC"/>
    <w:rsid w:val="007C255C"/>
    <w:rsid w:val="007C2EC9"/>
    <w:rsid w:val="007C2EDB"/>
    <w:rsid w:val="007C2F4D"/>
    <w:rsid w:val="007C3012"/>
    <w:rsid w:val="007C315D"/>
    <w:rsid w:val="007C35B8"/>
    <w:rsid w:val="007C3A3D"/>
    <w:rsid w:val="007C4456"/>
    <w:rsid w:val="007C5023"/>
    <w:rsid w:val="007C5A27"/>
    <w:rsid w:val="007C608E"/>
    <w:rsid w:val="007C6371"/>
    <w:rsid w:val="007C6542"/>
    <w:rsid w:val="007C6713"/>
    <w:rsid w:val="007C6835"/>
    <w:rsid w:val="007C6A84"/>
    <w:rsid w:val="007C722C"/>
    <w:rsid w:val="007C7281"/>
    <w:rsid w:val="007C72CC"/>
    <w:rsid w:val="007C73B3"/>
    <w:rsid w:val="007C75E7"/>
    <w:rsid w:val="007C7BA7"/>
    <w:rsid w:val="007C7E60"/>
    <w:rsid w:val="007D1256"/>
    <w:rsid w:val="007D16F1"/>
    <w:rsid w:val="007D181E"/>
    <w:rsid w:val="007D1D30"/>
    <w:rsid w:val="007D27D5"/>
    <w:rsid w:val="007D369C"/>
    <w:rsid w:val="007D37E5"/>
    <w:rsid w:val="007D3806"/>
    <w:rsid w:val="007D3864"/>
    <w:rsid w:val="007D3A16"/>
    <w:rsid w:val="007D3E0A"/>
    <w:rsid w:val="007D406B"/>
    <w:rsid w:val="007D429C"/>
    <w:rsid w:val="007D4472"/>
    <w:rsid w:val="007D46F1"/>
    <w:rsid w:val="007D4A09"/>
    <w:rsid w:val="007D4B9F"/>
    <w:rsid w:val="007D4D0D"/>
    <w:rsid w:val="007D5144"/>
    <w:rsid w:val="007D5F92"/>
    <w:rsid w:val="007D6037"/>
    <w:rsid w:val="007D6324"/>
    <w:rsid w:val="007D65C9"/>
    <w:rsid w:val="007D6928"/>
    <w:rsid w:val="007D6B16"/>
    <w:rsid w:val="007D6D5A"/>
    <w:rsid w:val="007D70E9"/>
    <w:rsid w:val="007D7663"/>
    <w:rsid w:val="007D79B4"/>
    <w:rsid w:val="007E0E85"/>
    <w:rsid w:val="007E1A90"/>
    <w:rsid w:val="007E1AB5"/>
    <w:rsid w:val="007E2024"/>
    <w:rsid w:val="007E24DB"/>
    <w:rsid w:val="007E2734"/>
    <w:rsid w:val="007E276A"/>
    <w:rsid w:val="007E2C71"/>
    <w:rsid w:val="007E3D2C"/>
    <w:rsid w:val="007E45DD"/>
    <w:rsid w:val="007E46A1"/>
    <w:rsid w:val="007E4E30"/>
    <w:rsid w:val="007E4FF8"/>
    <w:rsid w:val="007E535B"/>
    <w:rsid w:val="007E548A"/>
    <w:rsid w:val="007E562E"/>
    <w:rsid w:val="007E58D1"/>
    <w:rsid w:val="007E5B9A"/>
    <w:rsid w:val="007E6CC7"/>
    <w:rsid w:val="007E71CB"/>
    <w:rsid w:val="007E7319"/>
    <w:rsid w:val="007E7456"/>
    <w:rsid w:val="007E74CD"/>
    <w:rsid w:val="007E7668"/>
    <w:rsid w:val="007E7DE0"/>
    <w:rsid w:val="007F0A04"/>
    <w:rsid w:val="007F1209"/>
    <w:rsid w:val="007F1277"/>
    <w:rsid w:val="007F12BD"/>
    <w:rsid w:val="007F1562"/>
    <w:rsid w:val="007F1E85"/>
    <w:rsid w:val="007F20BA"/>
    <w:rsid w:val="007F253A"/>
    <w:rsid w:val="007F2E16"/>
    <w:rsid w:val="007F32CA"/>
    <w:rsid w:val="007F5E91"/>
    <w:rsid w:val="007F6321"/>
    <w:rsid w:val="007F77CB"/>
    <w:rsid w:val="007F783D"/>
    <w:rsid w:val="007F786A"/>
    <w:rsid w:val="007F7A60"/>
    <w:rsid w:val="007F7DD0"/>
    <w:rsid w:val="008000DF"/>
    <w:rsid w:val="0080076F"/>
    <w:rsid w:val="00800799"/>
    <w:rsid w:val="00800E7D"/>
    <w:rsid w:val="00801698"/>
    <w:rsid w:val="008019E8"/>
    <w:rsid w:val="00801D81"/>
    <w:rsid w:val="0080201C"/>
    <w:rsid w:val="008027AB"/>
    <w:rsid w:val="00802932"/>
    <w:rsid w:val="00802BC5"/>
    <w:rsid w:val="00802C4F"/>
    <w:rsid w:val="00803267"/>
    <w:rsid w:val="0080377E"/>
    <w:rsid w:val="00803AF6"/>
    <w:rsid w:val="00804048"/>
    <w:rsid w:val="0080419B"/>
    <w:rsid w:val="008043BD"/>
    <w:rsid w:val="00804542"/>
    <w:rsid w:val="00804595"/>
    <w:rsid w:val="008047C0"/>
    <w:rsid w:val="00804AFE"/>
    <w:rsid w:val="00804EEA"/>
    <w:rsid w:val="0080520B"/>
    <w:rsid w:val="00805246"/>
    <w:rsid w:val="00805F3E"/>
    <w:rsid w:val="00806625"/>
    <w:rsid w:val="00806C25"/>
    <w:rsid w:val="0081050C"/>
    <w:rsid w:val="008107EC"/>
    <w:rsid w:val="0081089B"/>
    <w:rsid w:val="008108BE"/>
    <w:rsid w:val="008109C1"/>
    <w:rsid w:val="008112D4"/>
    <w:rsid w:val="00811A9F"/>
    <w:rsid w:val="00811B78"/>
    <w:rsid w:val="00811DD2"/>
    <w:rsid w:val="00811F94"/>
    <w:rsid w:val="008120C2"/>
    <w:rsid w:val="008124EC"/>
    <w:rsid w:val="00812750"/>
    <w:rsid w:val="00812BE5"/>
    <w:rsid w:val="00812DF2"/>
    <w:rsid w:val="00813003"/>
    <w:rsid w:val="008134E8"/>
    <w:rsid w:val="008139F8"/>
    <w:rsid w:val="00814033"/>
    <w:rsid w:val="0081453A"/>
    <w:rsid w:val="008149F8"/>
    <w:rsid w:val="00814F5C"/>
    <w:rsid w:val="008154D0"/>
    <w:rsid w:val="0081559B"/>
    <w:rsid w:val="008159C7"/>
    <w:rsid w:val="00815EB0"/>
    <w:rsid w:val="00816F36"/>
    <w:rsid w:val="00817186"/>
    <w:rsid w:val="0081738A"/>
    <w:rsid w:val="0081764B"/>
    <w:rsid w:val="00817698"/>
    <w:rsid w:val="00817861"/>
    <w:rsid w:val="0081787A"/>
    <w:rsid w:val="00817A0D"/>
    <w:rsid w:val="008202B6"/>
    <w:rsid w:val="00820379"/>
    <w:rsid w:val="008204BF"/>
    <w:rsid w:val="00820E9D"/>
    <w:rsid w:val="008211D5"/>
    <w:rsid w:val="00821296"/>
    <w:rsid w:val="0082131A"/>
    <w:rsid w:val="0082164A"/>
    <w:rsid w:val="00821ACF"/>
    <w:rsid w:val="008231FA"/>
    <w:rsid w:val="00823350"/>
    <w:rsid w:val="00823382"/>
    <w:rsid w:val="008235A3"/>
    <w:rsid w:val="00823744"/>
    <w:rsid w:val="00823759"/>
    <w:rsid w:val="00823A3E"/>
    <w:rsid w:val="00823AB2"/>
    <w:rsid w:val="00823F1D"/>
    <w:rsid w:val="00823FB1"/>
    <w:rsid w:val="0082448E"/>
    <w:rsid w:val="00824849"/>
    <w:rsid w:val="00824870"/>
    <w:rsid w:val="00824B1C"/>
    <w:rsid w:val="00824B1F"/>
    <w:rsid w:val="00824B67"/>
    <w:rsid w:val="00824CE3"/>
    <w:rsid w:val="00824E33"/>
    <w:rsid w:val="00825128"/>
    <w:rsid w:val="00825654"/>
    <w:rsid w:val="00825A16"/>
    <w:rsid w:val="00825D45"/>
    <w:rsid w:val="00825E05"/>
    <w:rsid w:val="00825E81"/>
    <w:rsid w:val="008266E3"/>
    <w:rsid w:val="00826899"/>
    <w:rsid w:val="00826BDC"/>
    <w:rsid w:val="00826D19"/>
    <w:rsid w:val="0082778E"/>
    <w:rsid w:val="008278FD"/>
    <w:rsid w:val="00827D78"/>
    <w:rsid w:val="00827F44"/>
    <w:rsid w:val="0083032B"/>
    <w:rsid w:val="008308D0"/>
    <w:rsid w:val="00831466"/>
    <w:rsid w:val="0083176D"/>
    <w:rsid w:val="008317BC"/>
    <w:rsid w:val="008317E8"/>
    <w:rsid w:val="00831D7E"/>
    <w:rsid w:val="008320FD"/>
    <w:rsid w:val="0083276F"/>
    <w:rsid w:val="00832B45"/>
    <w:rsid w:val="00832EE7"/>
    <w:rsid w:val="00832F27"/>
    <w:rsid w:val="00833126"/>
    <w:rsid w:val="008335CF"/>
    <w:rsid w:val="00833926"/>
    <w:rsid w:val="0083394E"/>
    <w:rsid w:val="00833B31"/>
    <w:rsid w:val="00833DBB"/>
    <w:rsid w:val="00833FBB"/>
    <w:rsid w:val="0083408A"/>
    <w:rsid w:val="00834914"/>
    <w:rsid w:val="008349E4"/>
    <w:rsid w:val="00834C29"/>
    <w:rsid w:val="00834D9C"/>
    <w:rsid w:val="008352ED"/>
    <w:rsid w:val="008356FC"/>
    <w:rsid w:val="00835B0D"/>
    <w:rsid w:val="00836048"/>
    <w:rsid w:val="008362A2"/>
    <w:rsid w:val="00836604"/>
    <w:rsid w:val="00836AD5"/>
    <w:rsid w:val="00836BF6"/>
    <w:rsid w:val="00836EC1"/>
    <w:rsid w:val="00837182"/>
    <w:rsid w:val="0083718D"/>
    <w:rsid w:val="008377A9"/>
    <w:rsid w:val="00837B63"/>
    <w:rsid w:val="00837F6A"/>
    <w:rsid w:val="00837F8A"/>
    <w:rsid w:val="00837F8D"/>
    <w:rsid w:val="00837F90"/>
    <w:rsid w:val="00840496"/>
    <w:rsid w:val="008407BB"/>
    <w:rsid w:val="00840E12"/>
    <w:rsid w:val="008412A6"/>
    <w:rsid w:val="008413B4"/>
    <w:rsid w:val="00841A07"/>
    <w:rsid w:val="00841E0B"/>
    <w:rsid w:val="00841F7D"/>
    <w:rsid w:val="0084226E"/>
    <w:rsid w:val="00842559"/>
    <w:rsid w:val="0084332C"/>
    <w:rsid w:val="0084355E"/>
    <w:rsid w:val="00844384"/>
    <w:rsid w:val="00845587"/>
    <w:rsid w:val="008463AE"/>
    <w:rsid w:val="0084658F"/>
    <w:rsid w:val="008465E1"/>
    <w:rsid w:val="00846DB5"/>
    <w:rsid w:val="00846EA8"/>
    <w:rsid w:val="00846F82"/>
    <w:rsid w:val="00847071"/>
    <w:rsid w:val="00847B5C"/>
    <w:rsid w:val="00847BD8"/>
    <w:rsid w:val="00847E52"/>
    <w:rsid w:val="00850328"/>
    <w:rsid w:val="0085033F"/>
    <w:rsid w:val="00850710"/>
    <w:rsid w:val="00850F66"/>
    <w:rsid w:val="00850FA4"/>
    <w:rsid w:val="0085142A"/>
    <w:rsid w:val="008514A3"/>
    <w:rsid w:val="00851B4B"/>
    <w:rsid w:val="008522CA"/>
    <w:rsid w:val="00852318"/>
    <w:rsid w:val="00852751"/>
    <w:rsid w:val="00852BD0"/>
    <w:rsid w:val="008536AE"/>
    <w:rsid w:val="0085390C"/>
    <w:rsid w:val="008539DE"/>
    <w:rsid w:val="00853D5F"/>
    <w:rsid w:val="00853E21"/>
    <w:rsid w:val="00854422"/>
    <w:rsid w:val="00854440"/>
    <w:rsid w:val="00854495"/>
    <w:rsid w:val="00855491"/>
    <w:rsid w:val="0085571B"/>
    <w:rsid w:val="00856024"/>
    <w:rsid w:val="00856451"/>
    <w:rsid w:val="0085658A"/>
    <w:rsid w:val="00856693"/>
    <w:rsid w:val="00856C57"/>
    <w:rsid w:val="00856E74"/>
    <w:rsid w:val="00856EDC"/>
    <w:rsid w:val="008572BC"/>
    <w:rsid w:val="00857310"/>
    <w:rsid w:val="00857AFA"/>
    <w:rsid w:val="00860867"/>
    <w:rsid w:val="008608B8"/>
    <w:rsid w:val="00860A6D"/>
    <w:rsid w:val="00860AF2"/>
    <w:rsid w:val="00860DE8"/>
    <w:rsid w:val="0086123D"/>
    <w:rsid w:val="0086146A"/>
    <w:rsid w:val="00861520"/>
    <w:rsid w:val="0086152E"/>
    <w:rsid w:val="0086168A"/>
    <w:rsid w:val="008618D1"/>
    <w:rsid w:val="00861D10"/>
    <w:rsid w:val="00861DA2"/>
    <w:rsid w:val="00861FD5"/>
    <w:rsid w:val="008621DC"/>
    <w:rsid w:val="008629E6"/>
    <w:rsid w:val="00862CD6"/>
    <w:rsid w:val="00863128"/>
    <w:rsid w:val="0086325C"/>
    <w:rsid w:val="00863455"/>
    <w:rsid w:val="00863A2B"/>
    <w:rsid w:val="00863CEC"/>
    <w:rsid w:val="00864137"/>
    <w:rsid w:val="008646A3"/>
    <w:rsid w:val="00864A8B"/>
    <w:rsid w:val="00864CA8"/>
    <w:rsid w:val="00865E1A"/>
    <w:rsid w:val="008661C6"/>
    <w:rsid w:val="00866CE6"/>
    <w:rsid w:val="00866E20"/>
    <w:rsid w:val="00866EBB"/>
    <w:rsid w:val="00866F30"/>
    <w:rsid w:val="008673FB"/>
    <w:rsid w:val="0086765D"/>
    <w:rsid w:val="0086774E"/>
    <w:rsid w:val="00867988"/>
    <w:rsid w:val="00867A60"/>
    <w:rsid w:val="00867BCD"/>
    <w:rsid w:val="0087028C"/>
    <w:rsid w:val="0087076F"/>
    <w:rsid w:val="00870B2A"/>
    <w:rsid w:val="00870F39"/>
    <w:rsid w:val="00871906"/>
    <w:rsid w:val="0087198F"/>
    <w:rsid w:val="00871CCF"/>
    <w:rsid w:val="008721DA"/>
    <w:rsid w:val="00872687"/>
    <w:rsid w:val="008728BC"/>
    <w:rsid w:val="00872AC3"/>
    <w:rsid w:val="00872D58"/>
    <w:rsid w:val="00873633"/>
    <w:rsid w:val="00873974"/>
    <w:rsid w:val="008739B8"/>
    <w:rsid w:val="00874323"/>
    <w:rsid w:val="00874716"/>
    <w:rsid w:val="0087472D"/>
    <w:rsid w:val="00874ED3"/>
    <w:rsid w:val="00874FFA"/>
    <w:rsid w:val="008750AD"/>
    <w:rsid w:val="008754D8"/>
    <w:rsid w:val="008755B1"/>
    <w:rsid w:val="0087588B"/>
    <w:rsid w:val="00876106"/>
    <w:rsid w:val="00876E87"/>
    <w:rsid w:val="00876FE3"/>
    <w:rsid w:val="00877282"/>
    <w:rsid w:val="00877346"/>
    <w:rsid w:val="00877856"/>
    <w:rsid w:val="008802E1"/>
    <w:rsid w:val="00880488"/>
    <w:rsid w:val="008804DE"/>
    <w:rsid w:val="00880F63"/>
    <w:rsid w:val="008810D8"/>
    <w:rsid w:val="008812EA"/>
    <w:rsid w:val="00881728"/>
    <w:rsid w:val="00881754"/>
    <w:rsid w:val="00881C55"/>
    <w:rsid w:val="00881D93"/>
    <w:rsid w:val="00881E4D"/>
    <w:rsid w:val="008820E9"/>
    <w:rsid w:val="008821D6"/>
    <w:rsid w:val="00882215"/>
    <w:rsid w:val="00882463"/>
    <w:rsid w:val="008825BC"/>
    <w:rsid w:val="00882E63"/>
    <w:rsid w:val="00882F3B"/>
    <w:rsid w:val="008834C7"/>
    <w:rsid w:val="00883612"/>
    <w:rsid w:val="00883752"/>
    <w:rsid w:val="00883A01"/>
    <w:rsid w:val="008845AA"/>
    <w:rsid w:val="00884997"/>
    <w:rsid w:val="00884E34"/>
    <w:rsid w:val="00884E6F"/>
    <w:rsid w:val="0088509E"/>
    <w:rsid w:val="008851C3"/>
    <w:rsid w:val="0088550B"/>
    <w:rsid w:val="00885682"/>
    <w:rsid w:val="008859BF"/>
    <w:rsid w:val="008863E2"/>
    <w:rsid w:val="0088642C"/>
    <w:rsid w:val="0088680C"/>
    <w:rsid w:val="00886EA4"/>
    <w:rsid w:val="0088733F"/>
    <w:rsid w:val="00887720"/>
    <w:rsid w:val="00887982"/>
    <w:rsid w:val="00887A20"/>
    <w:rsid w:val="008904D4"/>
    <w:rsid w:val="00890758"/>
    <w:rsid w:val="00890A67"/>
    <w:rsid w:val="00891635"/>
    <w:rsid w:val="00891B39"/>
    <w:rsid w:val="00891FE6"/>
    <w:rsid w:val="008922DC"/>
    <w:rsid w:val="008922F1"/>
    <w:rsid w:val="008923F8"/>
    <w:rsid w:val="00892650"/>
    <w:rsid w:val="008926A2"/>
    <w:rsid w:val="008927AE"/>
    <w:rsid w:val="00892B53"/>
    <w:rsid w:val="00892D0B"/>
    <w:rsid w:val="008932A4"/>
    <w:rsid w:val="00893C24"/>
    <w:rsid w:val="00893CF1"/>
    <w:rsid w:val="00893F3B"/>
    <w:rsid w:val="008942E2"/>
    <w:rsid w:val="00894787"/>
    <w:rsid w:val="008948E7"/>
    <w:rsid w:val="00894D97"/>
    <w:rsid w:val="0089547A"/>
    <w:rsid w:val="008958DC"/>
    <w:rsid w:val="00895ABB"/>
    <w:rsid w:val="008963B2"/>
    <w:rsid w:val="00896616"/>
    <w:rsid w:val="008967C3"/>
    <w:rsid w:val="00896A31"/>
    <w:rsid w:val="00896B3B"/>
    <w:rsid w:val="00896C24"/>
    <w:rsid w:val="00897259"/>
    <w:rsid w:val="008973E6"/>
    <w:rsid w:val="0089794A"/>
    <w:rsid w:val="0089799A"/>
    <w:rsid w:val="008A0815"/>
    <w:rsid w:val="008A0F09"/>
    <w:rsid w:val="008A105D"/>
    <w:rsid w:val="008A12B8"/>
    <w:rsid w:val="008A1D70"/>
    <w:rsid w:val="008A1E6A"/>
    <w:rsid w:val="008A24E1"/>
    <w:rsid w:val="008A2B2C"/>
    <w:rsid w:val="008A3109"/>
    <w:rsid w:val="008A3A73"/>
    <w:rsid w:val="008A3A78"/>
    <w:rsid w:val="008A3F54"/>
    <w:rsid w:val="008A4170"/>
    <w:rsid w:val="008A4537"/>
    <w:rsid w:val="008A4569"/>
    <w:rsid w:val="008A4905"/>
    <w:rsid w:val="008A4B18"/>
    <w:rsid w:val="008A4B9C"/>
    <w:rsid w:val="008A4C88"/>
    <w:rsid w:val="008A5B5A"/>
    <w:rsid w:val="008A6086"/>
    <w:rsid w:val="008A633F"/>
    <w:rsid w:val="008A6632"/>
    <w:rsid w:val="008A6842"/>
    <w:rsid w:val="008A782A"/>
    <w:rsid w:val="008A7ADF"/>
    <w:rsid w:val="008A7D21"/>
    <w:rsid w:val="008A7DB9"/>
    <w:rsid w:val="008A7DBD"/>
    <w:rsid w:val="008B055B"/>
    <w:rsid w:val="008B0830"/>
    <w:rsid w:val="008B08DE"/>
    <w:rsid w:val="008B0D1D"/>
    <w:rsid w:val="008B0E65"/>
    <w:rsid w:val="008B13D7"/>
    <w:rsid w:val="008B1887"/>
    <w:rsid w:val="008B1BFC"/>
    <w:rsid w:val="008B21C6"/>
    <w:rsid w:val="008B23E3"/>
    <w:rsid w:val="008B258C"/>
    <w:rsid w:val="008B2875"/>
    <w:rsid w:val="008B2887"/>
    <w:rsid w:val="008B2A38"/>
    <w:rsid w:val="008B2DBE"/>
    <w:rsid w:val="008B31C4"/>
    <w:rsid w:val="008B328B"/>
    <w:rsid w:val="008B3434"/>
    <w:rsid w:val="008B3506"/>
    <w:rsid w:val="008B3A33"/>
    <w:rsid w:val="008B3A57"/>
    <w:rsid w:val="008B3BCD"/>
    <w:rsid w:val="008B4603"/>
    <w:rsid w:val="008B4657"/>
    <w:rsid w:val="008B48E9"/>
    <w:rsid w:val="008B5A4F"/>
    <w:rsid w:val="008B5BD5"/>
    <w:rsid w:val="008B6A4F"/>
    <w:rsid w:val="008B6A6B"/>
    <w:rsid w:val="008B6AB5"/>
    <w:rsid w:val="008B7C0B"/>
    <w:rsid w:val="008B7F78"/>
    <w:rsid w:val="008C0035"/>
    <w:rsid w:val="008C02F8"/>
    <w:rsid w:val="008C0AD7"/>
    <w:rsid w:val="008C0BAF"/>
    <w:rsid w:val="008C0FF4"/>
    <w:rsid w:val="008C107E"/>
    <w:rsid w:val="008C12B7"/>
    <w:rsid w:val="008C1B79"/>
    <w:rsid w:val="008C1E32"/>
    <w:rsid w:val="008C2388"/>
    <w:rsid w:val="008C24B7"/>
    <w:rsid w:val="008C2750"/>
    <w:rsid w:val="008C2C49"/>
    <w:rsid w:val="008C2CB6"/>
    <w:rsid w:val="008C34C5"/>
    <w:rsid w:val="008C3512"/>
    <w:rsid w:val="008C35B0"/>
    <w:rsid w:val="008C37B2"/>
    <w:rsid w:val="008C3806"/>
    <w:rsid w:val="008C382C"/>
    <w:rsid w:val="008C4147"/>
    <w:rsid w:val="008C4664"/>
    <w:rsid w:val="008C485C"/>
    <w:rsid w:val="008C5114"/>
    <w:rsid w:val="008C544C"/>
    <w:rsid w:val="008C54D3"/>
    <w:rsid w:val="008C5719"/>
    <w:rsid w:val="008C5892"/>
    <w:rsid w:val="008C5B9E"/>
    <w:rsid w:val="008C5DDC"/>
    <w:rsid w:val="008C5FC2"/>
    <w:rsid w:val="008C6AB9"/>
    <w:rsid w:val="008C73A9"/>
    <w:rsid w:val="008C7692"/>
    <w:rsid w:val="008C770D"/>
    <w:rsid w:val="008C77AC"/>
    <w:rsid w:val="008C7E89"/>
    <w:rsid w:val="008D0030"/>
    <w:rsid w:val="008D0217"/>
    <w:rsid w:val="008D0305"/>
    <w:rsid w:val="008D0652"/>
    <w:rsid w:val="008D1309"/>
    <w:rsid w:val="008D1398"/>
    <w:rsid w:val="008D13A4"/>
    <w:rsid w:val="008D17EF"/>
    <w:rsid w:val="008D1972"/>
    <w:rsid w:val="008D20E7"/>
    <w:rsid w:val="008D224E"/>
    <w:rsid w:val="008D22DE"/>
    <w:rsid w:val="008D26DA"/>
    <w:rsid w:val="008D2E9F"/>
    <w:rsid w:val="008D3071"/>
    <w:rsid w:val="008D3C70"/>
    <w:rsid w:val="008D3D7F"/>
    <w:rsid w:val="008D3D98"/>
    <w:rsid w:val="008D4067"/>
    <w:rsid w:val="008D4C8C"/>
    <w:rsid w:val="008D4ED1"/>
    <w:rsid w:val="008D53BD"/>
    <w:rsid w:val="008D58AE"/>
    <w:rsid w:val="008D5917"/>
    <w:rsid w:val="008D5A9C"/>
    <w:rsid w:val="008D5BA2"/>
    <w:rsid w:val="008D5FD2"/>
    <w:rsid w:val="008D620B"/>
    <w:rsid w:val="008D626B"/>
    <w:rsid w:val="008D63CC"/>
    <w:rsid w:val="008D6AE0"/>
    <w:rsid w:val="008D6B61"/>
    <w:rsid w:val="008D73FB"/>
    <w:rsid w:val="008D7488"/>
    <w:rsid w:val="008D7749"/>
    <w:rsid w:val="008D7861"/>
    <w:rsid w:val="008D7C45"/>
    <w:rsid w:val="008E0646"/>
    <w:rsid w:val="008E06CC"/>
    <w:rsid w:val="008E0B31"/>
    <w:rsid w:val="008E1390"/>
    <w:rsid w:val="008E189D"/>
    <w:rsid w:val="008E20B6"/>
    <w:rsid w:val="008E21C6"/>
    <w:rsid w:val="008E251A"/>
    <w:rsid w:val="008E2D6F"/>
    <w:rsid w:val="008E2E67"/>
    <w:rsid w:val="008E307B"/>
    <w:rsid w:val="008E3236"/>
    <w:rsid w:val="008E3448"/>
    <w:rsid w:val="008E38CB"/>
    <w:rsid w:val="008E52A3"/>
    <w:rsid w:val="008E544A"/>
    <w:rsid w:val="008E572A"/>
    <w:rsid w:val="008E5F9E"/>
    <w:rsid w:val="008E6133"/>
    <w:rsid w:val="008E619B"/>
    <w:rsid w:val="008E6B13"/>
    <w:rsid w:val="008E7457"/>
    <w:rsid w:val="008E78FE"/>
    <w:rsid w:val="008E7C70"/>
    <w:rsid w:val="008F0733"/>
    <w:rsid w:val="008F0B6D"/>
    <w:rsid w:val="008F16B8"/>
    <w:rsid w:val="008F1E9F"/>
    <w:rsid w:val="008F246D"/>
    <w:rsid w:val="008F2498"/>
    <w:rsid w:val="008F26D5"/>
    <w:rsid w:val="008F294A"/>
    <w:rsid w:val="008F3609"/>
    <w:rsid w:val="008F3E1A"/>
    <w:rsid w:val="008F488E"/>
    <w:rsid w:val="008F4BFA"/>
    <w:rsid w:val="008F5448"/>
    <w:rsid w:val="008F567A"/>
    <w:rsid w:val="008F64A0"/>
    <w:rsid w:val="008F66E1"/>
    <w:rsid w:val="008F67E7"/>
    <w:rsid w:val="008F695C"/>
    <w:rsid w:val="008F6B8C"/>
    <w:rsid w:val="008F7066"/>
    <w:rsid w:val="008F750A"/>
    <w:rsid w:val="008F77DC"/>
    <w:rsid w:val="008F780D"/>
    <w:rsid w:val="008F7980"/>
    <w:rsid w:val="008F7AB1"/>
    <w:rsid w:val="008F7D26"/>
    <w:rsid w:val="008F7DC9"/>
    <w:rsid w:val="009004FC"/>
    <w:rsid w:val="0090058C"/>
    <w:rsid w:val="009005A3"/>
    <w:rsid w:val="00900ABC"/>
    <w:rsid w:val="00900B2A"/>
    <w:rsid w:val="00900F6B"/>
    <w:rsid w:val="0090201A"/>
    <w:rsid w:val="0090208C"/>
    <w:rsid w:val="00902124"/>
    <w:rsid w:val="0090243B"/>
    <w:rsid w:val="00902983"/>
    <w:rsid w:val="00902F6F"/>
    <w:rsid w:val="00903119"/>
    <w:rsid w:val="00903B43"/>
    <w:rsid w:val="00903E15"/>
    <w:rsid w:val="00903E1F"/>
    <w:rsid w:val="00903EC2"/>
    <w:rsid w:val="00904039"/>
    <w:rsid w:val="00904334"/>
    <w:rsid w:val="00904550"/>
    <w:rsid w:val="009049A8"/>
    <w:rsid w:val="00904B8A"/>
    <w:rsid w:val="00904EA9"/>
    <w:rsid w:val="0090501A"/>
    <w:rsid w:val="00905128"/>
    <w:rsid w:val="00905212"/>
    <w:rsid w:val="009052C1"/>
    <w:rsid w:val="00905D46"/>
    <w:rsid w:val="00905DE0"/>
    <w:rsid w:val="00905F65"/>
    <w:rsid w:val="00906368"/>
    <w:rsid w:val="009066FC"/>
    <w:rsid w:val="00906744"/>
    <w:rsid w:val="0090692F"/>
    <w:rsid w:val="00906964"/>
    <w:rsid w:val="009073CF"/>
    <w:rsid w:val="009073D6"/>
    <w:rsid w:val="00907498"/>
    <w:rsid w:val="00907501"/>
    <w:rsid w:val="00907870"/>
    <w:rsid w:val="00907D2F"/>
    <w:rsid w:val="0091026A"/>
    <w:rsid w:val="0091084A"/>
    <w:rsid w:val="00910935"/>
    <w:rsid w:val="00910A8A"/>
    <w:rsid w:val="0091136F"/>
    <w:rsid w:val="00911942"/>
    <w:rsid w:val="00911D33"/>
    <w:rsid w:val="009121F2"/>
    <w:rsid w:val="0091232D"/>
    <w:rsid w:val="0091254C"/>
    <w:rsid w:val="009125AC"/>
    <w:rsid w:val="00912F1F"/>
    <w:rsid w:val="009134DB"/>
    <w:rsid w:val="00913764"/>
    <w:rsid w:val="0091386D"/>
    <w:rsid w:val="00913FF8"/>
    <w:rsid w:val="0091419F"/>
    <w:rsid w:val="009147C5"/>
    <w:rsid w:val="00915027"/>
    <w:rsid w:val="009150EB"/>
    <w:rsid w:val="009155CB"/>
    <w:rsid w:val="009157CD"/>
    <w:rsid w:val="00915FE9"/>
    <w:rsid w:val="009160A1"/>
    <w:rsid w:val="0091637A"/>
    <w:rsid w:val="00916513"/>
    <w:rsid w:val="0091655D"/>
    <w:rsid w:val="009179EB"/>
    <w:rsid w:val="00917B29"/>
    <w:rsid w:val="00917B57"/>
    <w:rsid w:val="00917C78"/>
    <w:rsid w:val="00920516"/>
    <w:rsid w:val="009208BE"/>
    <w:rsid w:val="00920C9D"/>
    <w:rsid w:val="009212C8"/>
    <w:rsid w:val="00922099"/>
    <w:rsid w:val="00922479"/>
    <w:rsid w:val="0092252D"/>
    <w:rsid w:val="009227D6"/>
    <w:rsid w:val="00922E6E"/>
    <w:rsid w:val="00923734"/>
    <w:rsid w:val="00923955"/>
    <w:rsid w:val="009241F8"/>
    <w:rsid w:val="009247D7"/>
    <w:rsid w:val="00924853"/>
    <w:rsid w:val="00924D14"/>
    <w:rsid w:val="00925A7A"/>
    <w:rsid w:val="00925B70"/>
    <w:rsid w:val="00926506"/>
    <w:rsid w:val="009266F8"/>
    <w:rsid w:val="00927057"/>
    <w:rsid w:val="0092751D"/>
    <w:rsid w:val="0092771E"/>
    <w:rsid w:val="009277CF"/>
    <w:rsid w:val="009279D1"/>
    <w:rsid w:val="00927F81"/>
    <w:rsid w:val="00930B59"/>
    <w:rsid w:val="00930F54"/>
    <w:rsid w:val="00931120"/>
    <w:rsid w:val="0093159B"/>
    <w:rsid w:val="00931A1E"/>
    <w:rsid w:val="00932709"/>
    <w:rsid w:val="00932BF1"/>
    <w:rsid w:val="00932D16"/>
    <w:rsid w:val="00932EDF"/>
    <w:rsid w:val="00932FA1"/>
    <w:rsid w:val="00933366"/>
    <w:rsid w:val="00933676"/>
    <w:rsid w:val="0093397A"/>
    <w:rsid w:val="009339FB"/>
    <w:rsid w:val="00933A99"/>
    <w:rsid w:val="00933A9C"/>
    <w:rsid w:val="00933C3A"/>
    <w:rsid w:val="00933C8E"/>
    <w:rsid w:val="00933CE1"/>
    <w:rsid w:val="00933EA7"/>
    <w:rsid w:val="00933F2D"/>
    <w:rsid w:val="00934972"/>
    <w:rsid w:val="00934C91"/>
    <w:rsid w:val="00934D51"/>
    <w:rsid w:val="00935094"/>
    <w:rsid w:val="0093551D"/>
    <w:rsid w:val="009363F3"/>
    <w:rsid w:val="009365F6"/>
    <w:rsid w:val="00936BBD"/>
    <w:rsid w:val="009372AA"/>
    <w:rsid w:val="009373CA"/>
    <w:rsid w:val="009408FC"/>
    <w:rsid w:val="00940D6C"/>
    <w:rsid w:val="00941667"/>
    <w:rsid w:val="009417AB"/>
    <w:rsid w:val="00941B8B"/>
    <w:rsid w:val="0094250A"/>
    <w:rsid w:val="009425E6"/>
    <w:rsid w:val="0094273A"/>
    <w:rsid w:val="009427A3"/>
    <w:rsid w:val="009427B4"/>
    <w:rsid w:val="00942A31"/>
    <w:rsid w:val="00942DA9"/>
    <w:rsid w:val="00943006"/>
    <w:rsid w:val="0094326A"/>
    <w:rsid w:val="0094352D"/>
    <w:rsid w:val="009436D8"/>
    <w:rsid w:val="009439C3"/>
    <w:rsid w:val="00943B1F"/>
    <w:rsid w:val="00943E23"/>
    <w:rsid w:val="00944043"/>
    <w:rsid w:val="00944253"/>
    <w:rsid w:val="0094480F"/>
    <w:rsid w:val="0094485D"/>
    <w:rsid w:val="00944A72"/>
    <w:rsid w:val="00944B7F"/>
    <w:rsid w:val="0094539E"/>
    <w:rsid w:val="00945C3B"/>
    <w:rsid w:val="00945C7B"/>
    <w:rsid w:val="00946035"/>
    <w:rsid w:val="009462B0"/>
    <w:rsid w:val="009462E2"/>
    <w:rsid w:val="00946751"/>
    <w:rsid w:val="00947070"/>
    <w:rsid w:val="009471B9"/>
    <w:rsid w:val="00947CE9"/>
    <w:rsid w:val="00947CF1"/>
    <w:rsid w:val="00947EAE"/>
    <w:rsid w:val="0095001A"/>
    <w:rsid w:val="0095004B"/>
    <w:rsid w:val="009500CD"/>
    <w:rsid w:val="009510BF"/>
    <w:rsid w:val="0095261A"/>
    <w:rsid w:val="009529DA"/>
    <w:rsid w:val="00952D3C"/>
    <w:rsid w:val="00952FF0"/>
    <w:rsid w:val="00953142"/>
    <w:rsid w:val="00953378"/>
    <w:rsid w:val="0095398B"/>
    <w:rsid w:val="00953B6F"/>
    <w:rsid w:val="009541D6"/>
    <w:rsid w:val="00954464"/>
    <w:rsid w:val="009547A1"/>
    <w:rsid w:val="0095483E"/>
    <w:rsid w:val="00954983"/>
    <w:rsid w:val="00954987"/>
    <w:rsid w:val="009557EA"/>
    <w:rsid w:val="00955C55"/>
    <w:rsid w:val="009561AB"/>
    <w:rsid w:val="00956268"/>
    <w:rsid w:val="00956DF3"/>
    <w:rsid w:val="00956F1C"/>
    <w:rsid w:val="00956F6E"/>
    <w:rsid w:val="00957113"/>
    <w:rsid w:val="0095716C"/>
    <w:rsid w:val="00957C59"/>
    <w:rsid w:val="00957D1D"/>
    <w:rsid w:val="00957E16"/>
    <w:rsid w:val="00957EDD"/>
    <w:rsid w:val="009608FA"/>
    <w:rsid w:val="00960C1B"/>
    <w:rsid w:val="00960F73"/>
    <w:rsid w:val="00961067"/>
    <w:rsid w:val="009616AA"/>
    <w:rsid w:val="009618E4"/>
    <w:rsid w:val="00961B06"/>
    <w:rsid w:val="00961D70"/>
    <w:rsid w:val="00961ED8"/>
    <w:rsid w:val="0096390A"/>
    <w:rsid w:val="00963A14"/>
    <w:rsid w:val="00963E3D"/>
    <w:rsid w:val="00963F9B"/>
    <w:rsid w:val="00964C71"/>
    <w:rsid w:val="00964D12"/>
    <w:rsid w:val="00964D92"/>
    <w:rsid w:val="00965186"/>
    <w:rsid w:val="00965390"/>
    <w:rsid w:val="00965964"/>
    <w:rsid w:val="00965FEF"/>
    <w:rsid w:val="00966082"/>
    <w:rsid w:val="009662AA"/>
    <w:rsid w:val="0096636A"/>
    <w:rsid w:val="009665DD"/>
    <w:rsid w:val="00966F9F"/>
    <w:rsid w:val="00967DEE"/>
    <w:rsid w:val="009700C9"/>
    <w:rsid w:val="00970524"/>
    <w:rsid w:val="0097073B"/>
    <w:rsid w:val="00970AAA"/>
    <w:rsid w:val="0097117C"/>
    <w:rsid w:val="009711D2"/>
    <w:rsid w:val="00971728"/>
    <w:rsid w:val="00971BC1"/>
    <w:rsid w:val="0097247D"/>
    <w:rsid w:val="00972601"/>
    <w:rsid w:val="00972A7D"/>
    <w:rsid w:val="00972B4A"/>
    <w:rsid w:val="00973913"/>
    <w:rsid w:val="00973E9C"/>
    <w:rsid w:val="0097474D"/>
    <w:rsid w:val="00974A84"/>
    <w:rsid w:val="00974AB8"/>
    <w:rsid w:val="00974B07"/>
    <w:rsid w:val="00974D20"/>
    <w:rsid w:val="0097509F"/>
    <w:rsid w:val="009755F1"/>
    <w:rsid w:val="00976081"/>
    <w:rsid w:val="009765A9"/>
    <w:rsid w:val="009766DE"/>
    <w:rsid w:val="00976836"/>
    <w:rsid w:val="00977809"/>
    <w:rsid w:val="00977B79"/>
    <w:rsid w:val="00977D8F"/>
    <w:rsid w:val="00980020"/>
    <w:rsid w:val="00980074"/>
    <w:rsid w:val="00980222"/>
    <w:rsid w:val="00980BBC"/>
    <w:rsid w:val="00980ED9"/>
    <w:rsid w:val="00980F6A"/>
    <w:rsid w:val="00981768"/>
    <w:rsid w:val="00982159"/>
    <w:rsid w:val="00982895"/>
    <w:rsid w:val="00982E0E"/>
    <w:rsid w:val="0098352F"/>
    <w:rsid w:val="00983BF2"/>
    <w:rsid w:val="009845CE"/>
    <w:rsid w:val="00984CC1"/>
    <w:rsid w:val="00984FA3"/>
    <w:rsid w:val="00985293"/>
    <w:rsid w:val="009856B5"/>
    <w:rsid w:val="00985B87"/>
    <w:rsid w:val="00985BCC"/>
    <w:rsid w:val="00985E9E"/>
    <w:rsid w:val="0098748F"/>
    <w:rsid w:val="009874BA"/>
    <w:rsid w:val="00987F11"/>
    <w:rsid w:val="00990947"/>
    <w:rsid w:val="00990AE9"/>
    <w:rsid w:val="00990C2C"/>
    <w:rsid w:val="00990D3B"/>
    <w:rsid w:val="00990F65"/>
    <w:rsid w:val="009911C4"/>
    <w:rsid w:val="009913A2"/>
    <w:rsid w:val="00991447"/>
    <w:rsid w:val="00991DAB"/>
    <w:rsid w:val="009922AF"/>
    <w:rsid w:val="00992363"/>
    <w:rsid w:val="009926F1"/>
    <w:rsid w:val="00992754"/>
    <w:rsid w:val="009927C1"/>
    <w:rsid w:val="00993485"/>
    <w:rsid w:val="00994059"/>
    <w:rsid w:val="0099518F"/>
    <w:rsid w:val="00995520"/>
    <w:rsid w:val="00995AEE"/>
    <w:rsid w:val="00995E0A"/>
    <w:rsid w:val="00996570"/>
    <w:rsid w:val="0099692A"/>
    <w:rsid w:val="009969DE"/>
    <w:rsid w:val="00996AF4"/>
    <w:rsid w:val="00996FA7"/>
    <w:rsid w:val="00997084"/>
    <w:rsid w:val="00997581"/>
    <w:rsid w:val="00997960"/>
    <w:rsid w:val="00997A19"/>
    <w:rsid w:val="00997BD3"/>
    <w:rsid w:val="00997CCF"/>
    <w:rsid w:val="00997E6C"/>
    <w:rsid w:val="009A0032"/>
    <w:rsid w:val="009A0495"/>
    <w:rsid w:val="009A04F4"/>
    <w:rsid w:val="009A0579"/>
    <w:rsid w:val="009A09B3"/>
    <w:rsid w:val="009A09FB"/>
    <w:rsid w:val="009A1E08"/>
    <w:rsid w:val="009A1F36"/>
    <w:rsid w:val="009A2262"/>
    <w:rsid w:val="009A2459"/>
    <w:rsid w:val="009A2972"/>
    <w:rsid w:val="009A2C27"/>
    <w:rsid w:val="009A2C91"/>
    <w:rsid w:val="009A307C"/>
    <w:rsid w:val="009A3179"/>
    <w:rsid w:val="009A3387"/>
    <w:rsid w:val="009A3530"/>
    <w:rsid w:val="009A35D6"/>
    <w:rsid w:val="009A3B8C"/>
    <w:rsid w:val="009A3EAA"/>
    <w:rsid w:val="009A42EE"/>
    <w:rsid w:val="009A48D6"/>
    <w:rsid w:val="009A4AA0"/>
    <w:rsid w:val="009A4B7D"/>
    <w:rsid w:val="009A4D50"/>
    <w:rsid w:val="009A507C"/>
    <w:rsid w:val="009A512E"/>
    <w:rsid w:val="009A5CFB"/>
    <w:rsid w:val="009A6024"/>
    <w:rsid w:val="009A64D0"/>
    <w:rsid w:val="009A68A2"/>
    <w:rsid w:val="009A6B22"/>
    <w:rsid w:val="009A6DED"/>
    <w:rsid w:val="009A742D"/>
    <w:rsid w:val="009A7620"/>
    <w:rsid w:val="009A7712"/>
    <w:rsid w:val="009A7A1C"/>
    <w:rsid w:val="009A7AA4"/>
    <w:rsid w:val="009A7B48"/>
    <w:rsid w:val="009B00B4"/>
    <w:rsid w:val="009B025C"/>
    <w:rsid w:val="009B02EF"/>
    <w:rsid w:val="009B0352"/>
    <w:rsid w:val="009B051D"/>
    <w:rsid w:val="009B0585"/>
    <w:rsid w:val="009B0D28"/>
    <w:rsid w:val="009B114D"/>
    <w:rsid w:val="009B1413"/>
    <w:rsid w:val="009B1A2C"/>
    <w:rsid w:val="009B1F2C"/>
    <w:rsid w:val="009B2750"/>
    <w:rsid w:val="009B2776"/>
    <w:rsid w:val="009B31CE"/>
    <w:rsid w:val="009B32F2"/>
    <w:rsid w:val="009B32F3"/>
    <w:rsid w:val="009B3347"/>
    <w:rsid w:val="009B34E3"/>
    <w:rsid w:val="009B379E"/>
    <w:rsid w:val="009B3B3D"/>
    <w:rsid w:val="009B3D3A"/>
    <w:rsid w:val="009B3F0F"/>
    <w:rsid w:val="009B42A9"/>
    <w:rsid w:val="009B4371"/>
    <w:rsid w:val="009B45DB"/>
    <w:rsid w:val="009B461B"/>
    <w:rsid w:val="009B4750"/>
    <w:rsid w:val="009B4754"/>
    <w:rsid w:val="009B52F7"/>
    <w:rsid w:val="009B5437"/>
    <w:rsid w:val="009B5475"/>
    <w:rsid w:val="009B5509"/>
    <w:rsid w:val="009B59BC"/>
    <w:rsid w:val="009B59CD"/>
    <w:rsid w:val="009B5F22"/>
    <w:rsid w:val="009B602C"/>
    <w:rsid w:val="009B61DC"/>
    <w:rsid w:val="009B6378"/>
    <w:rsid w:val="009B6EE4"/>
    <w:rsid w:val="009B73AA"/>
    <w:rsid w:val="009B796D"/>
    <w:rsid w:val="009C04BA"/>
    <w:rsid w:val="009C0583"/>
    <w:rsid w:val="009C0E47"/>
    <w:rsid w:val="009C1088"/>
    <w:rsid w:val="009C17CF"/>
    <w:rsid w:val="009C1DE4"/>
    <w:rsid w:val="009C2819"/>
    <w:rsid w:val="009C28F0"/>
    <w:rsid w:val="009C2A64"/>
    <w:rsid w:val="009C2D55"/>
    <w:rsid w:val="009C2FEF"/>
    <w:rsid w:val="009C31FB"/>
    <w:rsid w:val="009C32BC"/>
    <w:rsid w:val="009C34B9"/>
    <w:rsid w:val="009C3750"/>
    <w:rsid w:val="009C3C15"/>
    <w:rsid w:val="009C3E29"/>
    <w:rsid w:val="009C447A"/>
    <w:rsid w:val="009C457F"/>
    <w:rsid w:val="009C493F"/>
    <w:rsid w:val="009C4FA6"/>
    <w:rsid w:val="009C58D3"/>
    <w:rsid w:val="009C603A"/>
    <w:rsid w:val="009C63E7"/>
    <w:rsid w:val="009C6403"/>
    <w:rsid w:val="009C660D"/>
    <w:rsid w:val="009C6917"/>
    <w:rsid w:val="009C6A52"/>
    <w:rsid w:val="009C6DBC"/>
    <w:rsid w:val="009C77BC"/>
    <w:rsid w:val="009C78C3"/>
    <w:rsid w:val="009C7A3B"/>
    <w:rsid w:val="009D01C2"/>
    <w:rsid w:val="009D0268"/>
    <w:rsid w:val="009D04FF"/>
    <w:rsid w:val="009D097A"/>
    <w:rsid w:val="009D0A07"/>
    <w:rsid w:val="009D0C64"/>
    <w:rsid w:val="009D0E00"/>
    <w:rsid w:val="009D13DE"/>
    <w:rsid w:val="009D1B2A"/>
    <w:rsid w:val="009D252D"/>
    <w:rsid w:val="009D2A85"/>
    <w:rsid w:val="009D2B0A"/>
    <w:rsid w:val="009D2BC5"/>
    <w:rsid w:val="009D2E24"/>
    <w:rsid w:val="009D350F"/>
    <w:rsid w:val="009D3671"/>
    <w:rsid w:val="009D3909"/>
    <w:rsid w:val="009D3B74"/>
    <w:rsid w:val="009D3C22"/>
    <w:rsid w:val="009D4016"/>
    <w:rsid w:val="009D414B"/>
    <w:rsid w:val="009D417B"/>
    <w:rsid w:val="009D42BC"/>
    <w:rsid w:val="009D437F"/>
    <w:rsid w:val="009D4400"/>
    <w:rsid w:val="009D44F0"/>
    <w:rsid w:val="009D5365"/>
    <w:rsid w:val="009D5743"/>
    <w:rsid w:val="009D57C4"/>
    <w:rsid w:val="009D57F4"/>
    <w:rsid w:val="009D598B"/>
    <w:rsid w:val="009D645D"/>
    <w:rsid w:val="009D64DD"/>
    <w:rsid w:val="009D66DD"/>
    <w:rsid w:val="009D740E"/>
    <w:rsid w:val="009D76C3"/>
    <w:rsid w:val="009D783C"/>
    <w:rsid w:val="009D78AF"/>
    <w:rsid w:val="009D7F38"/>
    <w:rsid w:val="009E0562"/>
    <w:rsid w:val="009E087C"/>
    <w:rsid w:val="009E0BA0"/>
    <w:rsid w:val="009E1352"/>
    <w:rsid w:val="009E177A"/>
    <w:rsid w:val="009E21CF"/>
    <w:rsid w:val="009E2407"/>
    <w:rsid w:val="009E2801"/>
    <w:rsid w:val="009E2877"/>
    <w:rsid w:val="009E29CD"/>
    <w:rsid w:val="009E2CD1"/>
    <w:rsid w:val="009E3418"/>
    <w:rsid w:val="009E3435"/>
    <w:rsid w:val="009E386A"/>
    <w:rsid w:val="009E39DD"/>
    <w:rsid w:val="009E44C6"/>
    <w:rsid w:val="009E4897"/>
    <w:rsid w:val="009E4AB1"/>
    <w:rsid w:val="009E5012"/>
    <w:rsid w:val="009E5265"/>
    <w:rsid w:val="009E5343"/>
    <w:rsid w:val="009E5B5D"/>
    <w:rsid w:val="009E5B80"/>
    <w:rsid w:val="009E64B1"/>
    <w:rsid w:val="009E68D4"/>
    <w:rsid w:val="009E6B4B"/>
    <w:rsid w:val="009E6D82"/>
    <w:rsid w:val="009E6F64"/>
    <w:rsid w:val="009E72D9"/>
    <w:rsid w:val="009E7833"/>
    <w:rsid w:val="009E7E3F"/>
    <w:rsid w:val="009F0129"/>
    <w:rsid w:val="009F024E"/>
    <w:rsid w:val="009F09F1"/>
    <w:rsid w:val="009F1256"/>
    <w:rsid w:val="009F13E3"/>
    <w:rsid w:val="009F14E2"/>
    <w:rsid w:val="009F1660"/>
    <w:rsid w:val="009F1CBC"/>
    <w:rsid w:val="009F214F"/>
    <w:rsid w:val="009F2C19"/>
    <w:rsid w:val="009F3129"/>
    <w:rsid w:val="009F3271"/>
    <w:rsid w:val="009F345C"/>
    <w:rsid w:val="009F3900"/>
    <w:rsid w:val="009F3B44"/>
    <w:rsid w:val="009F3CD5"/>
    <w:rsid w:val="009F41E9"/>
    <w:rsid w:val="009F4442"/>
    <w:rsid w:val="009F45DF"/>
    <w:rsid w:val="009F4884"/>
    <w:rsid w:val="009F4C47"/>
    <w:rsid w:val="009F501A"/>
    <w:rsid w:val="009F51E7"/>
    <w:rsid w:val="009F51F0"/>
    <w:rsid w:val="009F54BD"/>
    <w:rsid w:val="009F59ED"/>
    <w:rsid w:val="009F5EA7"/>
    <w:rsid w:val="009F6CE1"/>
    <w:rsid w:val="009F722A"/>
    <w:rsid w:val="009F74B6"/>
    <w:rsid w:val="009F7671"/>
    <w:rsid w:val="009F7B2E"/>
    <w:rsid w:val="009F7C8E"/>
    <w:rsid w:val="009F7F6F"/>
    <w:rsid w:val="009F7F94"/>
    <w:rsid w:val="00A0022A"/>
    <w:rsid w:val="00A0023B"/>
    <w:rsid w:val="00A00597"/>
    <w:rsid w:val="00A00CB5"/>
    <w:rsid w:val="00A01153"/>
    <w:rsid w:val="00A01219"/>
    <w:rsid w:val="00A01303"/>
    <w:rsid w:val="00A01522"/>
    <w:rsid w:val="00A01DF3"/>
    <w:rsid w:val="00A0207F"/>
    <w:rsid w:val="00A02279"/>
    <w:rsid w:val="00A028CA"/>
    <w:rsid w:val="00A02969"/>
    <w:rsid w:val="00A02BCA"/>
    <w:rsid w:val="00A02E45"/>
    <w:rsid w:val="00A02F36"/>
    <w:rsid w:val="00A0361F"/>
    <w:rsid w:val="00A03B1E"/>
    <w:rsid w:val="00A03BBC"/>
    <w:rsid w:val="00A03CE8"/>
    <w:rsid w:val="00A03E46"/>
    <w:rsid w:val="00A04C5D"/>
    <w:rsid w:val="00A04D95"/>
    <w:rsid w:val="00A058B3"/>
    <w:rsid w:val="00A06460"/>
    <w:rsid w:val="00A06664"/>
    <w:rsid w:val="00A06D09"/>
    <w:rsid w:val="00A06E96"/>
    <w:rsid w:val="00A06F4D"/>
    <w:rsid w:val="00A07500"/>
    <w:rsid w:val="00A07884"/>
    <w:rsid w:val="00A07B4B"/>
    <w:rsid w:val="00A07BFF"/>
    <w:rsid w:val="00A07DA7"/>
    <w:rsid w:val="00A10035"/>
    <w:rsid w:val="00A103CD"/>
    <w:rsid w:val="00A10579"/>
    <w:rsid w:val="00A107FB"/>
    <w:rsid w:val="00A10D3F"/>
    <w:rsid w:val="00A10D60"/>
    <w:rsid w:val="00A10E23"/>
    <w:rsid w:val="00A1123C"/>
    <w:rsid w:val="00A112CB"/>
    <w:rsid w:val="00A1186D"/>
    <w:rsid w:val="00A11DDC"/>
    <w:rsid w:val="00A11DEC"/>
    <w:rsid w:val="00A11EF0"/>
    <w:rsid w:val="00A12140"/>
    <w:rsid w:val="00A1255D"/>
    <w:rsid w:val="00A12A02"/>
    <w:rsid w:val="00A13125"/>
    <w:rsid w:val="00A13229"/>
    <w:rsid w:val="00A1330E"/>
    <w:rsid w:val="00A133EA"/>
    <w:rsid w:val="00A133F0"/>
    <w:rsid w:val="00A13929"/>
    <w:rsid w:val="00A1394D"/>
    <w:rsid w:val="00A13B83"/>
    <w:rsid w:val="00A13F49"/>
    <w:rsid w:val="00A145B2"/>
    <w:rsid w:val="00A1495B"/>
    <w:rsid w:val="00A15075"/>
    <w:rsid w:val="00A15574"/>
    <w:rsid w:val="00A15723"/>
    <w:rsid w:val="00A16158"/>
    <w:rsid w:val="00A167FB"/>
    <w:rsid w:val="00A16CDD"/>
    <w:rsid w:val="00A16F3E"/>
    <w:rsid w:val="00A20050"/>
    <w:rsid w:val="00A2042D"/>
    <w:rsid w:val="00A2053F"/>
    <w:rsid w:val="00A207C7"/>
    <w:rsid w:val="00A2090C"/>
    <w:rsid w:val="00A210AC"/>
    <w:rsid w:val="00A21A8C"/>
    <w:rsid w:val="00A21C11"/>
    <w:rsid w:val="00A22123"/>
    <w:rsid w:val="00A22708"/>
    <w:rsid w:val="00A22DDC"/>
    <w:rsid w:val="00A22E1A"/>
    <w:rsid w:val="00A234DB"/>
    <w:rsid w:val="00A23982"/>
    <w:rsid w:val="00A239AB"/>
    <w:rsid w:val="00A23ECA"/>
    <w:rsid w:val="00A2418A"/>
    <w:rsid w:val="00A2429B"/>
    <w:rsid w:val="00A25023"/>
    <w:rsid w:val="00A25328"/>
    <w:rsid w:val="00A258FE"/>
    <w:rsid w:val="00A25BF4"/>
    <w:rsid w:val="00A26742"/>
    <w:rsid w:val="00A26A1A"/>
    <w:rsid w:val="00A278C7"/>
    <w:rsid w:val="00A27953"/>
    <w:rsid w:val="00A27C1D"/>
    <w:rsid w:val="00A27D47"/>
    <w:rsid w:val="00A303CC"/>
    <w:rsid w:val="00A30731"/>
    <w:rsid w:val="00A31F09"/>
    <w:rsid w:val="00A31FF3"/>
    <w:rsid w:val="00A3225D"/>
    <w:rsid w:val="00A32592"/>
    <w:rsid w:val="00A328D2"/>
    <w:rsid w:val="00A32C1F"/>
    <w:rsid w:val="00A32D91"/>
    <w:rsid w:val="00A32F3B"/>
    <w:rsid w:val="00A32FEB"/>
    <w:rsid w:val="00A333DE"/>
    <w:rsid w:val="00A33403"/>
    <w:rsid w:val="00A336F1"/>
    <w:rsid w:val="00A33C75"/>
    <w:rsid w:val="00A349CB"/>
    <w:rsid w:val="00A34B8D"/>
    <w:rsid w:val="00A34BFB"/>
    <w:rsid w:val="00A34C93"/>
    <w:rsid w:val="00A34E5E"/>
    <w:rsid w:val="00A35200"/>
    <w:rsid w:val="00A35505"/>
    <w:rsid w:val="00A35703"/>
    <w:rsid w:val="00A3580A"/>
    <w:rsid w:val="00A35A84"/>
    <w:rsid w:val="00A35AC4"/>
    <w:rsid w:val="00A35E65"/>
    <w:rsid w:val="00A35F66"/>
    <w:rsid w:val="00A35FB5"/>
    <w:rsid w:val="00A36208"/>
    <w:rsid w:val="00A367F3"/>
    <w:rsid w:val="00A36D9E"/>
    <w:rsid w:val="00A371DA"/>
    <w:rsid w:val="00A37393"/>
    <w:rsid w:val="00A3743F"/>
    <w:rsid w:val="00A37773"/>
    <w:rsid w:val="00A37896"/>
    <w:rsid w:val="00A37C32"/>
    <w:rsid w:val="00A37EF2"/>
    <w:rsid w:val="00A40120"/>
    <w:rsid w:val="00A40289"/>
    <w:rsid w:val="00A40BCB"/>
    <w:rsid w:val="00A40D8E"/>
    <w:rsid w:val="00A40E31"/>
    <w:rsid w:val="00A41036"/>
    <w:rsid w:val="00A41376"/>
    <w:rsid w:val="00A4170D"/>
    <w:rsid w:val="00A41F22"/>
    <w:rsid w:val="00A41F51"/>
    <w:rsid w:val="00A42474"/>
    <w:rsid w:val="00A426FB"/>
    <w:rsid w:val="00A427CD"/>
    <w:rsid w:val="00A42969"/>
    <w:rsid w:val="00A42A47"/>
    <w:rsid w:val="00A42D19"/>
    <w:rsid w:val="00A4343E"/>
    <w:rsid w:val="00A4403D"/>
    <w:rsid w:val="00A4444A"/>
    <w:rsid w:val="00A4446A"/>
    <w:rsid w:val="00A4490F"/>
    <w:rsid w:val="00A455D2"/>
    <w:rsid w:val="00A456E8"/>
    <w:rsid w:val="00A45F87"/>
    <w:rsid w:val="00A45FF0"/>
    <w:rsid w:val="00A4619D"/>
    <w:rsid w:val="00A465BB"/>
    <w:rsid w:val="00A46602"/>
    <w:rsid w:val="00A46BBD"/>
    <w:rsid w:val="00A46BE1"/>
    <w:rsid w:val="00A47C29"/>
    <w:rsid w:val="00A501C7"/>
    <w:rsid w:val="00A505F3"/>
    <w:rsid w:val="00A50A37"/>
    <w:rsid w:val="00A50A4D"/>
    <w:rsid w:val="00A50E0C"/>
    <w:rsid w:val="00A50F93"/>
    <w:rsid w:val="00A51728"/>
    <w:rsid w:val="00A518A4"/>
    <w:rsid w:val="00A51A6C"/>
    <w:rsid w:val="00A51FB0"/>
    <w:rsid w:val="00A520E0"/>
    <w:rsid w:val="00A52284"/>
    <w:rsid w:val="00A529A4"/>
    <w:rsid w:val="00A5317E"/>
    <w:rsid w:val="00A536A3"/>
    <w:rsid w:val="00A537F8"/>
    <w:rsid w:val="00A539A1"/>
    <w:rsid w:val="00A53CF4"/>
    <w:rsid w:val="00A53FDA"/>
    <w:rsid w:val="00A54407"/>
    <w:rsid w:val="00A54B6C"/>
    <w:rsid w:val="00A54BC2"/>
    <w:rsid w:val="00A54F06"/>
    <w:rsid w:val="00A552F1"/>
    <w:rsid w:val="00A55457"/>
    <w:rsid w:val="00A55734"/>
    <w:rsid w:val="00A55ADC"/>
    <w:rsid w:val="00A55B05"/>
    <w:rsid w:val="00A5640A"/>
    <w:rsid w:val="00A56604"/>
    <w:rsid w:val="00A56A00"/>
    <w:rsid w:val="00A56B0E"/>
    <w:rsid w:val="00A56BD6"/>
    <w:rsid w:val="00A57DB4"/>
    <w:rsid w:val="00A57DE2"/>
    <w:rsid w:val="00A604C8"/>
    <w:rsid w:val="00A60701"/>
    <w:rsid w:val="00A607DE"/>
    <w:rsid w:val="00A608B9"/>
    <w:rsid w:val="00A60CB7"/>
    <w:rsid w:val="00A60D6E"/>
    <w:rsid w:val="00A61242"/>
    <w:rsid w:val="00A616CE"/>
    <w:rsid w:val="00A61B38"/>
    <w:rsid w:val="00A6212A"/>
    <w:rsid w:val="00A62397"/>
    <w:rsid w:val="00A6256A"/>
    <w:rsid w:val="00A63204"/>
    <w:rsid w:val="00A63395"/>
    <w:rsid w:val="00A63DD2"/>
    <w:rsid w:val="00A63E5E"/>
    <w:rsid w:val="00A63EAA"/>
    <w:rsid w:val="00A64932"/>
    <w:rsid w:val="00A64A33"/>
    <w:rsid w:val="00A64A3E"/>
    <w:rsid w:val="00A64AD0"/>
    <w:rsid w:val="00A64C5E"/>
    <w:rsid w:val="00A65377"/>
    <w:rsid w:val="00A659ED"/>
    <w:rsid w:val="00A65A52"/>
    <w:rsid w:val="00A6607F"/>
    <w:rsid w:val="00A66485"/>
    <w:rsid w:val="00A6651B"/>
    <w:rsid w:val="00A66DA2"/>
    <w:rsid w:val="00A67825"/>
    <w:rsid w:val="00A67B65"/>
    <w:rsid w:val="00A700D7"/>
    <w:rsid w:val="00A7052B"/>
    <w:rsid w:val="00A71001"/>
    <w:rsid w:val="00A71830"/>
    <w:rsid w:val="00A7223F"/>
    <w:rsid w:val="00A72398"/>
    <w:rsid w:val="00A725FC"/>
    <w:rsid w:val="00A72B7B"/>
    <w:rsid w:val="00A72E1E"/>
    <w:rsid w:val="00A72F88"/>
    <w:rsid w:val="00A72FBA"/>
    <w:rsid w:val="00A731BD"/>
    <w:rsid w:val="00A736D7"/>
    <w:rsid w:val="00A737C1"/>
    <w:rsid w:val="00A737DF"/>
    <w:rsid w:val="00A73A81"/>
    <w:rsid w:val="00A73AD0"/>
    <w:rsid w:val="00A73E3F"/>
    <w:rsid w:val="00A74313"/>
    <w:rsid w:val="00A745D9"/>
    <w:rsid w:val="00A74810"/>
    <w:rsid w:val="00A74927"/>
    <w:rsid w:val="00A74AF4"/>
    <w:rsid w:val="00A7518B"/>
    <w:rsid w:val="00A75BE7"/>
    <w:rsid w:val="00A76213"/>
    <w:rsid w:val="00A77239"/>
    <w:rsid w:val="00A77695"/>
    <w:rsid w:val="00A800C1"/>
    <w:rsid w:val="00A8083D"/>
    <w:rsid w:val="00A81E06"/>
    <w:rsid w:val="00A826F1"/>
    <w:rsid w:val="00A82BE5"/>
    <w:rsid w:val="00A82ED9"/>
    <w:rsid w:val="00A833F2"/>
    <w:rsid w:val="00A8398A"/>
    <w:rsid w:val="00A83B5A"/>
    <w:rsid w:val="00A83C85"/>
    <w:rsid w:val="00A8457F"/>
    <w:rsid w:val="00A8472C"/>
    <w:rsid w:val="00A84B78"/>
    <w:rsid w:val="00A84B79"/>
    <w:rsid w:val="00A8505E"/>
    <w:rsid w:val="00A8522C"/>
    <w:rsid w:val="00A8522E"/>
    <w:rsid w:val="00A852DC"/>
    <w:rsid w:val="00A85571"/>
    <w:rsid w:val="00A8568F"/>
    <w:rsid w:val="00A8570B"/>
    <w:rsid w:val="00A858D9"/>
    <w:rsid w:val="00A85D9C"/>
    <w:rsid w:val="00A85E89"/>
    <w:rsid w:val="00A86221"/>
    <w:rsid w:val="00A865EB"/>
    <w:rsid w:val="00A86790"/>
    <w:rsid w:val="00A87357"/>
    <w:rsid w:val="00A87779"/>
    <w:rsid w:val="00A87791"/>
    <w:rsid w:val="00A87F00"/>
    <w:rsid w:val="00A90086"/>
    <w:rsid w:val="00A9030B"/>
    <w:rsid w:val="00A9049F"/>
    <w:rsid w:val="00A905A7"/>
    <w:rsid w:val="00A90E4E"/>
    <w:rsid w:val="00A9117D"/>
    <w:rsid w:val="00A91B37"/>
    <w:rsid w:val="00A924BC"/>
    <w:rsid w:val="00A927BB"/>
    <w:rsid w:val="00A92B10"/>
    <w:rsid w:val="00A92F05"/>
    <w:rsid w:val="00A934EF"/>
    <w:rsid w:val="00A93759"/>
    <w:rsid w:val="00A93965"/>
    <w:rsid w:val="00A93E3C"/>
    <w:rsid w:val="00A94C0B"/>
    <w:rsid w:val="00A94CD3"/>
    <w:rsid w:val="00A94CF0"/>
    <w:rsid w:val="00A94EC0"/>
    <w:rsid w:val="00A94F02"/>
    <w:rsid w:val="00A953A7"/>
    <w:rsid w:val="00A9553A"/>
    <w:rsid w:val="00A95B2D"/>
    <w:rsid w:val="00A95E77"/>
    <w:rsid w:val="00A96196"/>
    <w:rsid w:val="00A964B7"/>
    <w:rsid w:val="00A96884"/>
    <w:rsid w:val="00A96EDB"/>
    <w:rsid w:val="00A96F2B"/>
    <w:rsid w:val="00A9742B"/>
    <w:rsid w:val="00A977CB"/>
    <w:rsid w:val="00A978BD"/>
    <w:rsid w:val="00A97D9B"/>
    <w:rsid w:val="00AA09EE"/>
    <w:rsid w:val="00AA0EBF"/>
    <w:rsid w:val="00AA10D0"/>
    <w:rsid w:val="00AA1330"/>
    <w:rsid w:val="00AA1A8C"/>
    <w:rsid w:val="00AA2B18"/>
    <w:rsid w:val="00AA2B47"/>
    <w:rsid w:val="00AA2E4D"/>
    <w:rsid w:val="00AA30F3"/>
    <w:rsid w:val="00AA348D"/>
    <w:rsid w:val="00AA395D"/>
    <w:rsid w:val="00AA3B2A"/>
    <w:rsid w:val="00AA4011"/>
    <w:rsid w:val="00AA468E"/>
    <w:rsid w:val="00AA4751"/>
    <w:rsid w:val="00AA49C9"/>
    <w:rsid w:val="00AA4F50"/>
    <w:rsid w:val="00AA56E4"/>
    <w:rsid w:val="00AA5812"/>
    <w:rsid w:val="00AA6010"/>
    <w:rsid w:val="00AA63B3"/>
    <w:rsid w:val="00AA64D5"/>
    <w:rsid w:val="00AA65EF"/>
    <w:rsid w:val="00AA6669"/>
    <w:rsid w:val="00AA6AAC"/>
    <w:rsid w:val="00AA6EC0"/>
    <w:rsid w:val="00AA714E"/>
    <w:rsid w:val="00AA729B"/>
    <w:rsid w:val="00AA759D"/>
    <w:rsid w:val="00AA7839"/>
    <w:rsid w:val="00AA78C0"/>
    <w:rsid w:val="00AA7BA9"/>
    <w:rsid w:val="00AA7DF3"/>
    <w:rsid w:val="00AB0494"/>
    <w:rsid w:val="00AB0AC4"/>
    <w:rsid w:val="00AB0C93"/>
    <w:rsid w:val="00AB13FF"/>
    <w:rsid w:val="00AB1557"/>
    <w:rsid w:val="00AB15AE"/>
    <w:rsid w:val="00AB2A7C"/>
    <w:rsid w:val="00AB2AA4"/>
    <w:rsid w:val="00AB32AC"/>
    <w:rsid w:val="00AB424D"/>
    <w:rsid w:val="00AB4E8B"/>
    <w:rsid w:val="00AB519A"/>
    <w:rsid w:val="00AB5283"/>
    <w:rsid w:val="00AB5F5D"/>
    <w:rsid w:val="00AB727C"/>
    <w:rsid w:val="00AB78A4"/>
    <w:rsid w:val="00AB78E4"/>
    <w:rsid w:val="00AB7C01"/>
    <w:rsid w:val="00AB7E3D"/>
    <w:rsid w:val="00AC0031"/>
    <w:rsid w:val="00AC01C1"/>
    <w:rsid w:val="00AC0266"/>
    <w:rsid w:val="00AC0410"/>
    <w:rsid w:val="00AC048E"/>
    <w:rsid w:val="00AC060A"/>
    <w:rsid w:val="00AC088E"/>
    <w:rsid w:val="00AC08E6"/>
    <w:rsid w:val="00AC0BFA"/>
    <w:rsid w:val="00AC0D35"/>
    <w:rsid w:val="00AC173C"/>
    <w:rsid w:val="00AC1E32"/>
    <w:rsid w:val="00AC215E"/>
    <w:rsid w:val="00AC2948"/>
    <w:rsid w:val="00AC2C90"/>
    <w:rsid w:val="00AC3216"/>
    <w:rsid w:val="00AC3891"/>
    <w:rsid w:val="00AC3A5A"/>
    <w:rsid w:val="00AC3EEC"/>
    <w:rsid w:val="00AC3F6C"/>
    <w:rsid w:val="00AC42C7"/>
    <w:rsid w:val="00AC4BA5"/>
    <w:rsid w:val="00AC4CEA"/>
    <w:rsid w:val="00AC4F12"/>
    <w:rsid w:val="00AC506F"/>
    <w:rsid w:val="00AC528D"/>
    <w:rsid w:val="00AC5975"/>
    <w:rsid w:val="00AC5F89"/>
    <w:rsid w:val="00AC6103"/>
    <w:rsid w:val="00AC61E5"/>
    <w:rsid w:val="00AC6372"/>
    <w:rsid w:val="00AC67F7"/>
    <w:rsid w:val="00AC6A1B"/>
    <w:rsid w:val="00AC6AA2"/>
    <w:rsid w:val="00AC6F4F"/>
    <w:rsid w:val="00AC71D3"/>
    <w:rsid w:val="00AC742A"/>
    <w:rsid w:val="00AC7980"/>
    <w:rsid w:val="00AC7D50"/>
    <w:rsid w:val="00AC7EA1"/>
    <w:rsid w:val="00AD00F9"/>
    <w:rsid w:val="00AD041A"/>
    <w:rsid w:val="00AD0847"/>
    <w:rsid w:val="00AD09F2"/>
    <w:rsid w:val="00AD0F3A"/>
    <w:rsid w:val="00AD178F"/>
    <w:rsid w:val="00AD1A3A"/>
    <w:rsid w:val="00AD1AB8"/>
    <w:rsid w:val="00AD1F70"/>
    <w:rsid w:val="00AD20AA"/>
    <w:rsid w:val="00AD22F8"/>
    <w:rsid w:val="00AD29C9"/>
    <w:rsid w:val="00AD2F83"/>
    <w:rsid w:val="00AD2FE3"/>
    <w:rsid w:val="00AD3968"/>
    <w:rsid w:val="00AD3BF3"/>
    <w:rsid w:val="00AD3FB4"/>
    <w:rsid w:val="00AD430B"/>
    <w:rsid w:val="00AD4606"/>
    <w:rsid w:val="00AD4848"/>
    <w:rsid w:val="00AD4C2B"/>
    <w:rsid w:val="00AD4F73"/>
    <w:rsid w:val="00AD51AA"/>
    <w:rsid w:val="00AD58F3"/>
    <w:rsid w:val="00AD643C"/>
    <w:rsid w:val="00AD693A"/>
    <w:rsid w:val="00AD69E7"/>
    <w:rsid w:val="00AD6CB9"/>
    <w:rsid w:val="00AD7091"/>
    <w:rsid w:val="00AD7152"/>
    <w:rsid w:val="00AD79D3"/>
    <w:rsid w:val="00AE0095"/>
    <w:rsid w:val="00AE02B3"/>
    <w:rsid w:val="00AE07DE"/>
    <w:rsid w:val="00AE09DF"/>
    <w:rsid w:val="00AE0FBB"/>
    <w:rsid w:val="00AE15EE"/>
    <w:rsid w:val="00AE1A5D"/>
    <w:rsid w:val="00AE1F8A"/>
    <w:rsid w:val="00AE211F"/>
    <w:rsid w:val="00AE234F"/>
    <w:rsid w:val="00AE292D"/>
    <w:rsid w:val="00AE2A10"/>
    <w:rsid w:val="00AE3750"/>
    <w:rsid w:val="00AE3818"/>
    <w:rsid w:val="00AE394F"/>
    <w:rsid w:val="00AE39EF"/>
    <w:rsid w:val="00AE3CA5"/>
    <w:rsid w:val="00AE43B9"/>
    <w:rsid w:val="00AE4425"/>
    <w:rsid w:val="00AE454F"/>
    <w:rsid w:val="00AE4A7F"/>
    <w:rsid w:val="00AE4C46"/>
    <w:rsid w:val="00AE4DDD"/>
    <w:rsid w:val="00AE507A"/>
    <w:rsid w:val="00AE53C9"/>
    <w:rsid w:val="00AE5478"/>
    <w:rsid w:val="00AE55A3"/>
    <w:rsid w:val="00AE5CB1"/>
    <w:rsid w:val="00AE6673"/>
    <w:rsid w:val="00AE6D96"/>
    <w:rsid w:val="00AE734F"/>
    <w:rsid w:val="00AE76BC"/>
    <w:rsid w:val="00AE771A"/>
    <w:rsid w:val="00AE786F"/>
    <w:rsid w:val="00AE7979"/>
    <w:rsid w:val="00AE79FE"/>
    <w:rsid w:val="00AE7BE6"/>
    <w:rsid w:val="00AE7C47"/>
    <w:rsid w:val="00AF03CC"/>
    <w:rsid w:val="00AF103E"/>
    <w:rsid w:val="00AF10E1"/>
    <w:rsid w:val="00AF1769"/>
    <w:rsid w:val="00AF17FB"/>
    <w:rsid w:val="00AF1938"/>
    <w:rsid w:val="00AF1A7C"/>
    <w:rsid w:val="00AF1DAF"/>
    <w:rsid w:val="00AF1DC1"/>
    <w:rsid w:val="00AF23DC"/>
    <w:rsid w:val="00AF2A0A"/>
    <w:rsid w:val="00AF2AA9"/>
    <w:rsid w:val="00AF3392"/>
    <w:rsid w:val="00AF3756"/>
    <w:rsid w:val="00AF3A32"/>
    <w:rsid w:val="00AF3AA2"/>
    <w:rsid w:val="00AF3D24"/>
    <w:rsid w:val="00AF3DA3"/>
    <w:rsid w:val="00AF4087"/>
    <w:rsid w:val="00AF4141"/>
    <w:rsid w:val="00AF417B"/>
    <w:rsid w:val="00AF42E1"/>
    <w:rsid w:val="00AF43A1"/>
    <w:rsid w:val="00AF44AD"/>
    <w:rsid w:val="00AF45CB"/>
    <w:rsid w:val="00AF48CD"/>
    <w:rsid w:val="00AF4F9B"/>
    <w:rsid w:val="00AF5706"/>
    <w:rsid w:val="00AF6962"/>
    <w:rsid w:val="00AF6A5B"/>
    <w:rsid w:val="00AF7620"/>
    <w:rsid w:val="00AF76D2"/>
    <w:rsid w:val="00AF77DE"/>
    <w:rsid w:val="00AF7AEA"/>
    <w:rsid w:val="00B006BD"/>
    <w:rsid w:val="00B006C5"/>
    <w:rsid w:val="00B007C3"/>
    <w:rsid w:val="00B00994"/>
    <w:rsid w:val="00B00C25"/>
    <w:rsid w:val="00B00D63"/>
    <w:rsid w:val="00B00E4A"/>
    <w:rsid w:val="00B01397"/>
    <w:rsid w:val="00B0154F"/>
    <w:rsid w:val="00B01C86"/>
    <w:rsid w:val="00B01CFF"/>
    <w:rsid w:val="00B02321"/>
    <w:rsid w:val="00B0242B"/>
    <w:rsid w:val="00B027D3"/>
    <w:rsid w:val="00B0283D"/>
    <w:rsid w:val="00B02B91"/>
    <w:rsid w:val="00B02E6F"/>
    <w:rsid w:val="00B03080"/>
    <w:rsid w:val="00B038FC"/>
    <w:rsid w:val="00B03A18"/>
    <w:rsid w:val="00B041B9"/>
    <w:rsid w:val="00B04770"/>
    <w:rsid w:val="00B04894"/>
    <w:rsid w:val="00B0502F"/>
    <w:rsid w:val="00B051E0"/>
    <w:rsid w:val="00B05962"/>
    <w:rsid w:val="00B05AD1"/>
    <w:rsid w:val="00B05F9B"/>
    <w:rsid w:val="00B06146"/>
    <w:rsid w:val="00B06160"/>
    <w:rsid w:val="00B06272"/>
    <w:rsid w:val="00B06A41"/>
    <w:rsid w:val="00B06AC1"/>
    <w:rsid w:val="00B06C36"/>
    <w:rsid w:val="00B06F5A"/>
    <w:rsid w:val="00B07298"/>
    <w:rsid w:val="00B0740F"/>
    <w:rsid w:val="00B07761"/>
    <w:rsid w:val="00B10DBB"/>
    <w:rsid w:val="00B10F89"/>
    <w:rsid w:val="00B11219"/>
    <w:rsid w:val="00B11310"/>
    <w:rsid w:val="00B11462"/>
    <w:rsid w:val="00B11742"/>
    <w:rsid w:val="00B119FF"/>
    <w:rsid w:val="00B11CDA"/>
    <w:rsid w:val="00B11EEF"/>
    <w:rsid w:val="00B11FAD"/>
    <w:rsid w:val="00B121D5"/>
    <w:rsid w:val="00B122F6"/>
    <w:rsid w:val="00B1236D"/>
    <w:rsid w:val="00B123EF"/>
    <w:rsid w:val="00B12669"/>
    <w:rsid w:val="00B12CFF"/>
    <w:rsid w:val="00B13114"/>
    <w:rsid w:val="00B13429"/>
    <w:rsid w:val="00B13438"/>
    <w:rsid w:val="00B134EC"/>
    <w:rsid w:val="00B13852"/>
    <w:rsid w:val="00B1392F"/>
    <w:rsid w:val="00B13CED"/>
    <w:rsid w:val="00B141EA"/>
    <w:rsid w:val="00B148F4"/>
    <w:rsid w:val="00B14E3E"/>
    <w:rsid w:val="00B150D0"/>
    <w:rsid w:val="00B1510C"/>
    <w:rsid w:val="00B151F1"/>
    <w:rsid w:val="00B154C1"/>
    <w:rsid w:val="00B155F4"/>
    <w:rsid w:val="00B156AE"/>
    <w:rsid w:val="00B15BC7"/>
    <w:rsid w:val="00B15EBA"/>
    <w:rsid w:val="00B16049"/>
    <w:rsid w:val="00B1662A"/>
    <w:rsid w:val="00B16989"/>
    <w:rsid w:val="00B169C4"/>
    <w:rsid w:val="00B1770B"/>
    <w:rsid w:val="00B17756"/>
    <w:rsid w:val="00B17787"/>
    <w:rsid w:val="00B17800"/>
    <w:rsid w:val="00B178F3"/>
    <w:rsid w:val="00B17962"/>
    <w:rsid w:val="00B17BB2"/>
    <w:rsid w:val="00B17BD0"/>
    <w:rsid w:val="00B20172"/>
    <w:rsid w:val="00B203DA"/>
    <w:rsid w:val="00B20413"/>
    <w:rsid w:val="00B20557"/>
    <w:rsid w:val="00B2057B"/>
    <w:rsid w:val="00B20A7E"/>
    <w:rsid w:val="00B20D4F"/>
    <w:rsid w:val="00B210A1"/>
    <w:rsid w:val="00B21132"/>
    <w:rsid w:val="00B21812"/>
    <w:rsid w:val="00B2183C"/>
    <w:rsid w:val="00B21D84"/>
    <w:rsid w:val="00B21F80"/>
    <w:rsid w:val="00B222DF"/>
    <w:rsid w:val="00B22545"/>
    <w:rsid w:val="00B22C3A"/>
    <w:rsid w:val="00B22D8E"/>
    <w:rsid w:val="00B232C4"/>
    <w:rsid w:val="00B233B9"/>
    <w:rsid w:val="00B234D2"/>
    <w:rsid w:val="00B23688"/>
    <w:rsid w:val="00B2369A"/>
    <w:rsid w:val="00B243B7"/>
    <w:rsid w:val="00B245B4"/>
    <w:rsid w:val="00B2469A"/>
    <w:rsid w:val="00B24C0D"/>
    <w:rsid w:val="00B24D5F"/>
    <w:rsid w:val="00B250EC"/>
    <w:rsid w:val="00B25149"/>
    <w:rsid w:val="00B25203"/>
    <w:rsid w:val="00B2547C"/>
    <w:rsid w:val="00B2547D"/>
    <w:rsid w:val="00B255BE"/>
    <w:rsid w:val="00B25691"/>
    <w:rsid w:val="00B26255"/>
    <w:rsid w:val="00B26525"/>
    <w:rsid w:val="00B267A3"/>
    <w:rsid w:val="00B26E0E"/>
    <w:rsid w:val="00B276A5"/>
    <w:rsid w:val="00B2770F"/>
    <w:rsid w:val="00B27723"/>
    <w:rsid w:val="00B2799A"/>
    <w:rsid w:val="00B27B33"/>
    <w:rsid w:val="00B30003"/>
    <w:rsid w:val="00B300B6"/>
    <w:rsid w:val="00B3018D"/>
    <w:rsid w:val="00B30A15"/>
    <w:rsid w:val="00B30DB4"/>
    <w:rsid w:val="00B30ED5"/>
    <w:rsid w:val="00B31399"/>
    <w:rsid w:val="00B31D8F"/>
    <w:rsid w:val="00B322A6"/>
    <w:rsid w:val="00B32546"/>
    <w:rsid w:val="00B327B5"/>
    <w:rsid w:val="00B33A20"/>
    <w:rsid w:val="00B33A8E"/>
    <w:rsid w:val="00B33DF0"/>
    <w:rsid w:val="00B33F93"/>
    <w:rsid w:val="00B341A7"/>
    <w:rsid w:val="00B35053"/>
    <w:rsid w:val="00B351F6"/>
    <w:rsid w:val="00B35447"/>
    <w:rsid w:val="00B35A4B"/>
    <w:rsid w:val="00B3605E"/>
    <w:rsid w:val="00B36248"/>
    <w:rsid w:val="00B3645E"/>
    <w:rsid w:val="00B3646F"/>
    <w:rsid w:val="00B36842"/>
    <w:rsid w:val="00B36E91"/>
    <w:rsid w:val="00B37094"/>
    <w:rsid w:val="00B3711A"/>
    <w:rsid w:val="00B37592"/>
    <w:rsid w:val="00B40449"/>
    <w:rsid w:val="00B404DC"/>
    <w:rsid w:val="00B404F9"/>
    <w:rsid w:val="00B40CF0"/>
    <w:rsid w:val="00B40E11"/>
    <w:rsid w:val="00B411CC"/>
    <w:rsid w:val="00B4136F"/>
    <w:rsid w:val="00B42268"/>
    <w:rsid w:val="00B425B5"/>
    <w:rsid w:val="00B42815"/>
    <w:rsid w:val="00B42DB4"/>
    <w:rsid w:val="00B42F67"/>
    <w:rsid w:val="00B43218"/>
    <w:rsid w:val="00B434BC"/>
    <w:rsid w:val="00B436A6"/>
    <w:rsid w:val="00B43B67"/>
    <w:rsid w:val="00B44082"/>
    <w:rsid w:val="00B441ED"/>
    <w:rsid w:val="00B448D7"/>
    <w:rsid w:val="00B449F3"/>
    <w:rsid w:val="00B44E41"/>
    <w:rsid w:val="00B4507D"/>
    <w:rsid w:val="00B45266"/>
    <w:rsid w:val="00B45346"/>
    <w:rsid w:val="00B453BE"/>
    <w:rsid w:val="00B4576A"/>
    <w:rsid w:val="00B46382"/>
    <w:rsid w:val="00B46A37"/>
    <w:rsid w:val="00B46BB7"/>
    <w:rsid w:val="00B46C7F"/>
    <w:rsid w:val="00B471D5"/>
    <w:rsid w:val="00B471E9"/>
    <w:rsid w:val="00B47775"/>
    <w:rsid w:val="00B47C29"/>
    <w:rsid w:val="00B5000B"/>
    <w:rsid w:val="00B5012C"/>
    <w:rsid w:val="00B50B07"/>
    <w:rsid w:val="00B50F94"/>
    <w:rsid w:val="00B50FA5"/>
    <w:rsid w:val="00B51380"/>
    <w:rsid w:val="00B51434"/>
    <w:rsid w:val="00B514C5"/>
    <w:rsid w:val="00B51906"/>
    <w:rsid w:val="00B5192B"/>
    <w:rsid w:val="00B5196C"/>
    <w:rsid w:val="00B51AD9"/>
    <w:rsid w:val="00B51AE3"/>
    <w:rsid w:val="00B51AFB"/>
    <w:rsid w:val="00B51CCC"/>
    <w:rsid w:val="00B51DF5"/>
    <w:rsid w:val="00B52A05"/>
    <w:rsid w:val="00B52CB9"/>
    <w:rsid w:val="00B52D31"/>
    <w:rsid w:val="00B5372A"/>
    <w:rsid w:val="00B53AE5"/>
    <w:rsid w:val="00B53B15"/>
    <w:rsid w:val="00B53D3A"/>
    <w:rsid w:val="00B53D5E"/>
    <w:rsid w:val="00B53E9F"/>
    <w:rsid w:val="00B54215"/>
    <w:rsid w:val="00B54652"/>
    <w:rsid w:val="00B546CC"/>
    <w:rsid w:val="00B548B8"/>
    <w:rsid w:val="00B5585A"/>
    <w:rsid w:val="00B56809"/>
    <w:rsid w:val="00B576A6"/>
    <w:rsid w:val="00B57C94"/>
    <w:rsid w:val="00B57E71"/>
    <w:rsid w:val="00B57E94"/>
    <w:rsid w:val="00B57FDA"/>
    <w:rsid w:val="00B60262"/>
    <w:rsid w:val="00B60D58"/>
    <w:rsid w:val="00B60F59"/>
    <w:rsid w:val="00B61442"/>
    <w:rsid w:val="00B61994"/>
    <w:rsid w:val="00B61C03"/>
    <w:rsid w:val="00B61FFE"/>
    <w:rsid w:val="00B622E3"/>
    <w:rsid w:val="00B6252A"/>
    <w:rsid w:val="00B62BBB"/>
    <w:rsid w:val="00B62D12"/>
    <w:rsid w:val="00B62E9F"/>
    <w:rsid w:val="00B62EF0"/>
    <w:rsid w:val="00B6314B"/>
    <w:rsid w:val="00B6316B"/>
    <w:rsid w:val="00B634C9"/>
    <w:rsid w:val="00B635EF"/>
    <w:rsid w:val="00B63632"/>
    <w:rsid w:val="00B6369B"/>
    <w:rsid w:val="00B639C5"/>
    <w:rsid w:val="00B63F7F"/>
    <w:rsid w:val="00B64724"/>
    <w:rsid w:val="00B64972"/>
    <w:rsid w:val="00B64BF9"/>
    <w:rsid w:val="00B64F48"/>
    <w:rsid w:val="00B659D9"/>
    <w:rsid w:val="00B66026"/>
    <w:rsid w:val="00B66638"/>
    <w:rsid w:val="00B66685"/>
    <w:rsid w:val="00B66EC3"/>
    <w:rsid w:val="00B6700E"/>
    <w:rsid w:val="00B67245"/>
    <w:rsid w:val="00B675A0"/>
    <w:rsid w:val="00B67D7B"/>
    <w:rsid w:val="00B67F4A"/>
    <w:rsid w:val="00B7004C"/>
    <w:rsid w:val="00B70069"/>
    <w:rsid w:val="00B7024F"/>
    <w:rsid w:val="00B7060A"/>
    <w:rsid w:val="00B707C9"/>
    <w:rsid w:val="00B71529"/>
    <w:rsid w:val="00B71548"/>
    <w:rsid w:val="00B71B54"/>
    <w:rsid w:val="00B71F22"/>
    <w:rsid w:val="00B72AAB"/>
    <w:rsid w:val="00B73405"/>
    <w:rsid w:val="00B73C0E"/>
    <w:rsid w:val="00B73D01"/>
    <w:rsid w:val="00B74E0F"/>
    <w:rsid w:val="00B7532B"/>
    <w:rsid w:val="00B7560C"/>
    <w:rsid w:val="00B75A15"/>
    <w:rsid w:val="00B75A2D"/>
    <w:rsid w:val="00B75BF3"/>
    <w:rsid w:val="00B7612F"/>
    <w:rsid w:val="00B76992"/>
    <w:rsid w:val="00B76AB7"/>
    <w:rsid w:val="00B76B73"/>
    <w:rsid w:val="00B76BE2"/>
    <w:rsid w:val="00B76F11"/>
    <w:rsid w:val="00B770DB"/>
    <w:rsid w:val="00B800ED"/>
    <w:rsid w:val="00B802AB"/>
    <w:rsid w:val="00B802CC"/>
    <w:rsid w:val="00B80401"/>
    <w:rsid w:val="00B804BF"/>
    <w:rsid w:val="00B80534"/>
    <w:rsid w:val="00B808B2"/>
    <w:rsid w:val="00B81031"/>
    <w:rsid w:val="00B81166"/>
    <w:rsid w:val="00B81384"/>
    <w:rsid w:val="00B81598"/>
    <w:rsid w:val="00B81938"/>
    <w:rsid w:val="00B819A4"/>
    <w:rsid w:val="00B82734"/>
    <w:rsid w:val="00B82DCA"/>
    <w:rsid w:val="00B8314B"/>
    <w:rsid w:val="00B832C6"/>
    <w:rsid w:val="00B8346D"/>
    <w:rsid w:val="00B83A6F"/>
    <w:rsid w:val="00B83CF1"/>
    <w:rsid w:val="00B83D73"/>
    <w:rsid w:val="00B844BA"/>
    <w:rsid w:val="00B847E6"/>
    <w:rsid w:val="00B8489F"/>
    <w:rsid w:val="00B848FA"/>
    <w:rsid w:val="00B850D1"/>
    <w:rsid w:val="00B85636"/>
    <w:rsid w:val="00B85A1B"/>
    <w:rsid w:val="00B8613B"/>
    <w:rsid w:val="00B8659C"/>
    <w:rsid w:val="00B865FF"/>
    <w:rsid w:val="00B86635"/>
    <w:rsid w:val="00B87558"/>
    <w:rsid w:val="00B87750"/>
    <w:rsid w:val="00B87D7E"/>
    <w:rsid w:val="00B87EE4"/>
    <w:rsid w:val="00B87FAE"/>
    <w:rsid w:val="00B90158"/>
    <w:rsid w:val="00B906C3"/>
    <w:rsid w:val="00B90840"/>
    <w:rsid w:val="00B91156"/>
    <w:rsid w:val="00B91496"/>
    <w:rsid w:val="00B91579"/>
    <w:rsid w:val="00B917CA"/>
    <w:rsid w:val="00B91A4B"/>
    <w:rsid w:val="00B91D1D"/>
    <w:rsid w:val="00B9261D"/>
    <w:rsid w:val="00B9268A"/>
    <w:rsid w:val="00B92788"/>
    <w:rsid w:val="00B9303E"/>
    <w:rsid w:val="00B93302"/>
    <w:rsid w:val="00B93781"/>
    <w:rsid w:val="00B93968"/>
    <w:rsid w:val="00B947F7"/>
    <w:rsid w:val="00B956C1"/>
    <w:rsid w:val="00B95B89"/>
    <w:rsid w:val="00B95D9C"/>
    <w:rsid w:val="00B966E0"/>
    <w:rsid w:val="00B96704"/>
    <w:rsid w:val="00B96857"/>
    <w:rsid w:val="00B96930"/>
    <w:rsid w:val="00B96C03"/>
    <w:rsid w:val="00B96EB6"/>
    <w:rsid w:val="00B970D8"/>
    <w:rsid w:val="00B970E3"/>
    <w:rsid w:val="00B97471"/>
    <w:rsid w:val="00B9790B"/>
    <w:rsid w:val="00BA00FF"/>
    <w:rsid w:val="00BA0431"/>
    <w:rsid w:val="00BA0D08"/>
    <w:rsid w:val="00BA14D2"/>
    <w:rsid w:val="00BA14D7"/>
    <w:rsid w:val="00BA1C20"/>
    <w:rsid w:val="00BA1FD9"/>
    <w:rsid w:val="00BA206E"/>
    <w:rsid w:val="00BA2077"/>
    <w:rsid w:val="00BA2144"/>
    <w:rsid w:val="00BA23CA"/>
    <w:rsid w:val="00BA2594"/>
    <w:rsid w:val="00BA2624"/>
    <w:rsid w:val="00BA2D76"/>
    <w:rsid w:val="00BA2EC1"/>
    <w:rsid w:val="00BA30F3"/>
    <w:rsid w:val="00BA316A"/>
    <w:rsid w:val="00BA3747"/>
    <w:rsid w:val="00BA384B"/>
    <w:rsid w:val="00BA3AAF"/>
    <w:rsid w:val="00BA4574"/>
    <w:rsid w:val="00BA4717"/>
    <w:rsid w:val="00BA4AF6"/>
    <w:rsid w:val="00BA4B1E"/>
    <w:rsid w:val="00BA50E8"/>
    <w:rsid w:val="00BA523B"/>
    <w:rsid w:val="00BA5501"/>
    <w:rsid w:val="00BA5505"/>
    <w:rsid w:val="00BA5687"/>
    <w:rsid w:val="00BA5785"/>
    <w:rsid w:val="00BA57B3"/>
    <w:rsid w:val="00BA6570"/>
    <w:rsid w:val="00BA6652"/>
    <w:rsid w:val="00BA6E09"/>
    <w:rsid w:val="00BA7381"/>
    <w:rsid w:val="00BA76F3"/>
    <w:rsid w:val="00BA79A4"/>
    <w:rsid w:val="00BB07A9"/>
    <w:rsid w:val="00BB0E3C"/>
    <w:rsid w:val="00BB16C3"/>
    <w:rsid w:val="00BB181F"/>
    <w:rsid w:val="00BB18E8"/>
    <w:rsid w:val="00BB1922"/>
    <w:rsid w:val="00BB1E56"/>
    <w:rsid w:val="00BB2046"/>
    <w:rsid w:val="00BB21AB"/>
    <w:rsid w:val="00BB246E"/>
    <w:rsid w:val="00BB2E48"/>
    <w:rsid w:val="00BB36B9"/>
    <w:rsid w:val="00BB3B2B"/>
    <w:rsid w:val="00BB3BD1"/>
    <w:rsid w:val="00BB3E6D"/>
    <w:rsid w:val="00BB4B5F"/>
    <w:rsid w:val="00BB4C7D"/>
    <w:rsid w:val="00BB4D5A"/>
    <w:rsid w:val="00BB4DAE"/>
    <w:rsid w:val="00BB51C0"/>
    <w:rsid w:val="00BB55E9"/>
    <w:rsid w:val="00BB5774"/>
    <w:rsid w:val="00BB5996"/>
    <w:rsid w:val="00BB5DF5"/>
    <w:rsid w:val="00BB5E5F"/>
    <w:rsid w:val="00BB67CB"/>
    <w:rsid w:val="00BB6842"/>
    <w:rsid w:val="00BB6AB4"/>
    <w:rsid w:val="00BB6D4B"/>
    <w:rsid w:val="00BB7002"/>
    <w:rsid w:val="00BB71E7"/>
    <w:rsid w:val="00BB7F20"/>
    <w:rsid w:val="00BC018E"/>
    <w:rsid w:val="00BC093F"/>
    <w:rsid w:val="00BC139A"/>
    <w:rsid w:val="00BC1552"/>
    <w:rsid w:val="00BC1CEB"/>
    <w:rsid w:val="00BC1DF9"/>
    <w:rsid w:val="00BC210A"/>
    <w:rsid w:val="00BC2402"/>
    <w:rsid w:val="00BC247D"/>
    <w:rsid w:val="00BC253C"/>
    <w:rsid w:val="00BC2850"/>
    <w:rsid w:val="00BC285F"/>
    <w:rsid w:val="00BC2F24"/>
    <w:rsid w:val="00BC2F54"/>
    <w:rsid w:val="00BC2FAF"/>
    <w:rsid w:val="00BC37B3"/>
    <w:rsid w:val="00BC3CE3"/>
    <w:rsid w:val="00BC3E50"/>
    <w:rsid w:val="00BC4740"/>
    <w:rsid w:val="00BC494E"/>
    <w:rsid w:val="00BC4D73"/>
    <w:rsid w:val="00BC517A"/>
    <w:rsid w:val="00BC5338"/>
    <w:rsid w:val="00BC5B07"/>
    <w:rsid w:val="00BC5DA5"/>
    <w:rsid w:val="00BC5F60"/>
    <w:rsid w:val="00BC5FE3"/>
    <w:rsid w:val="00BC62A4"/>
    <w:rsid w:val="00BC6609"/>
    <w:rsid w:val="00BC6761"/>
    <w:rsid w:val="00BC6CA4"/>
    <w:rsid w:val="00BC6CFC"/>
    <w:rsid w:val="00BC6DC2"/>
    <w:rsid w:val="00BC6DD9"/>
    <w:rsid w:val="00BC6E6F"/>
    <w:rsid w:val="00BC75C4"/>
    <w:rsid w:val="00BD0217"/>
    <w:rsid w:val="00BD1121"/>
    <w:rsid w:val="00BD1206"/>
    <w:rsid w:val="00BD1783"/>
    <w:rsid w:val="00BD1F67"/>
    <w:rsid w:val="00BD2233"/>
    <w:rsid w:val="00BD251D"/>
    <w:rsid w:val="00BD3027"/>
    <w:rsid w:val="00BD35F5"/>
    <w:rsid w:val="00BD36CF"/>
    <w:rsid w:val="00BD396E"/>
    <w:rsid w:val="00BD3DF6"/>
    <w:rsid w:val="00BD43A7"/>
    <w:rsid w:val="00BD4460"/>
    <w:rsid w:val="00BD49CC"/>
    <w:rsid w:val="00BD578B"/>
    <w:rsid w:val="00BD610E"/>
    <w:rsid w:val="00BD6372"/>
    <w:rsid w:val="00BD6629"/>
    <w:rsid w:val="00BD68BA"/>
    <w:rsid w:val="00BD6FD6"/>
    <w:rsid w:val="00BD731D"/>
    <w:rsid w:val="00BD7333"/>
    <w:rsid w:val="00BD76D0"/>
    <w:rsid w:val="00BD7D85"/>
    <w:rsid w:val="00BE025C"/>
    <w:rsid w:val="00BE0831"/>
    <w:rsid w:val="00BE1118"/>
    <w:rsid w:val="00BE1243"/>
    <w:rsid w:val="00BE177F"/>
    <w:rsid w:val="00BE18F9"/>
    <w:rsid w:val="00BE1A68"/>
    <w:rsid w:val="00BE2268"/>
    <w:rsid w:val="00BE30DA"/>
    <w:rsid w:val="00BE372A"/>
    <w:rsid w:val="00BE39F8"/>
    <w:rsid w:val="00BE3AFA"/>
    <w:rsid w:val="00BE3C7D"/>
    <w:rsid w:val="00BE3CEC"/>
    <w:rsid w:val="00BE4187"/>
    <w:rsid w:val="00BE4683"/>
    <w:rsid w:val="00BE48B9"/>
    <w:rsid w:val="00BE5099"/>
    <w:rsid w:val="00BE51D0"/>
    <w:rsid w:val="00BE544A"/>
    <w:rsid w:val="00BE55EE"/>
    <w:rsid w:val="00BE589E"/>
    <w:rsid w:val="00BE5A98"/>
    <w:rsid w:val="00BE5AF2"/>
    <w:rsid w:val="00BE635E"/>
    <w:rsid w:val="00BE65B0"/>
    <w:rsid w:val="00BE6799"/>
    <w:rsid w:val="00BE68A1"/>
    <w:rsid w:val="00BE6928"/>
    <w:rsid w:val="00BE6A73"/>
    <w:rsid w:val="00BE6B79"/>
    <w:rsid w:val="00BE6D04"/>
    <w:rsid w:val="00BE7504"/>
    <w:rsid w:val="00BE764F"/>
    <w:rsid w:val="00BE79E0"/>
    <w:rsid w:val="00BE7BCD"/>
    <w:rsid w:val="00BF01E0"/>
    <w:rsid w:val="00BF0473"/>
    <w:rsid w:val="00BF04E2"/>
    <w:rsid w:val="00BF0669"/>
    <w:rsid w:val="00BF07F1"/>
    <w:rsid w:val="00BF08F1"/>
    <w:rsid w:val="00BF0B6A"/>
    <w:rsid w:val="00BF0DAA"/>
    <w:rsid w:val="00BF0E0C"/>
    <w:rsid w:val="00BF14CA"/>
    <w:rsid w:val="00BF1532"/>
    <w:rsid w:val="00BF1950"/>
    <w:rsid w:val="00BF1A91"/>
    <w:rsid w:val="00BF1BE3"/>
    <w:rsid w:val="00BF1E8D"/>
    <w:rsid w:val="00BF1F4D"/>
    <w:rsid w:val="00BF2043"/>
    <w:rsid w:val="00BF220C"/>
    <w:rsid w:val="00BF2AF7"/>
    <w:rsid w:val="00BF2D0A"/>
    <w:rsid w:val="00BF2E43"/>
    <w:rsid w:val="00BF33DF"/>
    <w:rsid w:val="00BF3412"/>
    <w:rsid w:val="00BF343A"/>
    <w:rsid w:val="00BF3E4C"/>
    <w:rsid w:val="00BF4190"/>
    <w:rsid w:val="00BF51BA"/>
    <w:rsid w:val="00BF523D"/>
    <w:rsid w:val="00BF57F0"/>
    <w:rsid w:val="00BF58BA"/>
    <w:rsid w:val="00BF5B62"/>
    <w:rsid w:val="00BF6261"/>
    <w:rsid w:val="00BF65C5"/>
    <w:rsid w:val="00BF66CF"/>
    <w:rsid w:val="00BF692D"/>
    <w:rsid w:val="00BF6B52"/>
    <w:rsid w:val="00BF6C0F"/>
    <w:rsid w:val="00BF71CD"/>
    <w:rsid w:val="00C0022E"/>
    <w:rsid w:val="00C00244"/>
    <w:rsid w:val="00C004D5"/>
    <w:rsid w:val="00C006A3"/>
    <w:rsid w:val="00C00751"/>
    <w:rsid w:val="00C00780"/>
    <w:rsid w:val="00C007EF"/>
    <w:rsid w:val="00C00810"/>
    <w:rsid w:val="00C00EE9"/>
    <w:rsid w:val="00C01899"/>
    <w:rsid w:val="00C01BF7"/>
    <w:rsid w:val="00C01CDE"/>
    <w:rsid w:val="00C0230D"/>
    <w:rsid w:val="00C02B25"/>
    <w:rsid w:val="00C0344A"/>
    <w:rsid w:val="00C03861"/>
    <w:rsid w:val="00C03B9F"/>
    <w:rsid w:val="00C040CA"/>
    <w:rsid w:val="00C04317"/>
    <w:rsid w:val="00C04471"/>
    <w:rsid w:val="00C0528E"/>
    <w:rsid w:val="00C0545B"/>
    <w:rsid w:val="00C055CD"/>
    <w:rsid w:val="00C05B09"/>
    <w:rsid w:val="00C05B36"/>
    <w:rsid w:val="00C05E48"/>
    <w:rsid w:val="00C060BE"/>
    <w:rsid w:val="00C0659F"/>
    <w:rsid w:val="00C065EF"/>
    <w:rsid w:val="00C06AA0"/>
    <w:rsid w:val="00C06B51"/>
    <w:rsid w:val="00C06B5F"/>
    <w:rsid w:val="00C06E02"/>
    <w:rsid w:val="00C06F2C"/>
    <w:rsid w:val="00C07258"/>
    <w:rsid w:val="00C075AF"/>
    <w:rsid w:val="00C07B91"/>
    <w:rsid w:val="00C07BF3"/>
    <w:rsid w:val="00C10523"/>
    <w:rsid w:val="00C105E8"/>
    <w:rsid w:val="00C10AE0"/>
    <w:rsid w:val="00C11AAD"/>
    <w:rsid w:val="00C1227D"/>
    <w:rsid w:val="00C12294"/>
    <w:rsid w:val="00C1244F"/>
    <w:rsid w:val="00C127E2"/>
    <w:rsid w:val="00C129D8"/>
    <w:rsid w:val="00C12A11"/>
    <w:rsid w:val="00C12BF0"/>
    <w:rsid w:val="00C12E6F"/>
    <w:rsid w:val="00C1301E"/>
    <w:rsid w:val="00C131CE"/>
    <w:rsid w:val="00C1388B"/>
    <w:rsid w:val="00C139EB"/>
    <w:rsid w:val="00C13A1C"/>
    <w:rsid w:val="00C13C5F"/>
    <w:rsid w:val="00C13FE4"/>
    <w:rsid w:val="00C14462"/>
    <w:rsid w:val="00C144EC"/>
    <w:rsid w:val="00C14561"/>
    <w:rsid w:val="00C14BF8"/>
    <w:rsid w:val="00C14CDA"/>
    <w:rsid w:val="00C151E7"/>
    <w:rsid w:val="00C152AB"/>
    <w:rsid w:val="00C159CD"/>
    <w:rsid w:val="00C15BD2"/>
    <w:rsid w:val="00C15D01"/>
    <w:rsid w:val="00C1640F"/>
    <w:rsid w:val="00C1643E"/>
    <w:rsid w:val="00C16573"/>
    <w:rsid w:val="00C16838"/>
    <w:rsid w:val="00C168F6"/>
    <w:rsid w:val="00C173E7"/>
    <w:rsid w:val="00C176DA"/>
    <w:rsid w:val="00C17ABF"/>
    <w:rsid w:val="00C17DD0"/>
    <w:rsid w:val="00C2034D"/>
    <w:rsid w:val="00C207C1"/>
    <w:rsid w:val="00C208A2"/>
    <w:rsid w:val="00C20943"/>
    <w:rsid w:val="00C20AE2"/>
    <w:rsid w:val="00C20CAA"/>
    <w:rsid w:val="00C21210"/>
    <w:rsid w:val="00C2144A"/>
    <w:rsid w:val="00C21974"/>
    <w:rsid w:val="00C220A7"/>
    <w:rsid w:val="00C221C3"/>
    <w:rsid w:val="00C22330"/>
    <w:rsid w:val="00C22353"/>
    <w:rsid w:val="00C22578"/>
    <w:rsid w:val="00C229E4"/>
    <w:rsid w:val="00C22CA0"/>
    <w:rsid w:val="00C22D0F"/>
    <w:rsid w:val="00C23166"/>
    <w:rsid w:val="00C23787"/>
    <w:rsid w:val="00C2391B"/>
    <w:rsid w:val="00C24059"/>
    <w:rsid w:val="00C241F2"/>
    <w:rsid w:val="00C2428F"/>
    <w:rsid w:val="00C24433"/>
    <w:rsid w:val="00C24F18"/>
    <w:rsid w:val="00C25E89"/>
    <w:rsid w:val="00C261CA"/>
    <w:rsid w:val="00C26439"/>
    <w:rsid w:val="00C26474"/>
    <w:rsid w:val="00C26BD9"/>
    <w:rsid w:val="00C26F37"/>
    <w:rsid w:val="00C27002"/>
    <w:rsid w:val="00C27194"/>
    <w:rsid w:val="00C27870"/>
    <w:rsid w:val="00C27982"/>
    <w:rsid w:val="00C27AD0"/>
    <w:rsid w:val="00C301BB"/>
    <w:rsid w:val="00C30236"/>
    <w:rsid w:val="00C303AE"/>
    <w:rsid w:val="00C305EE"/>
    <w:rsid w:val="00C30635"/>
    <w:rsid w:val="00C307F1"/>
    <w:rsid w:val="00C309ED"/>
    <w:rsid w:val="00C30DAD"/>
    <w:rsid w:val="00C30EC1"/>
    <w:rsid w:val="00C30F0C"/>
    <w:rsid w:val="00C31360"/>
    <w:rsid w:val="00C315AB"/>
    <w:rsid w:val="00C322A8"/>
    <w:rsid w:val="00C3290E"/>
    <w:rsid w:val="00C33804"/>
    <w:rsid w:val="00C33DC2"/>
    <w:rsid w:val="00C34120"/>
    <w:rsid w:val="00C3412E"/>
    <w:rsid w:val="00C3423E"/>
    <w:rsid w:val="00C34396"/>
    <w:rsid w:val="00C3459F"/>
    <w:rsid w:val="00C34648"/>
    <w:rsid w:val="00C348B3"/>
    <w:rsid w:val="00C34B7C"/>
    <w:rsid w:val="00C3503D"/>
    <w:rsid w:val="00C35328"/>
    <w:rsid w:val="00C355AC"/>
    <w:rsid w:val="00C358D8"/>
    <w:rsid w:val="00C3608D"/>
    <w:rsid w:val="00C362CA"/>
    <w:rsid w:val="00C364BC"/>
    <w:rsid w:val="00C36979"/>
    <w:rsid w:val="00C36EDA"/>
    <w:rsid w:val="00C37294"/>
    <w:rsid w:val="00C372AA"/>
    <w:rsid w:val="00C372CD"/>
    <w:rsid w:val="00C375AF"/>
    <w:rsid w:val="00C3767C"/>
    <w:rsid w:val="00C4011F"/>
    <w:rsid w:val="00C40A16"/>
    <w:rsid w:val="00C40A71"/>
    <w:rsid w:val="00C412DA"/>
    <w:rsid w:val="00C41820"/>
    <w:rsid w:val="00C4194F"/>
    <w:rsid w:val="00C41C72"/>
    <w:rsid w:val="00C424AB"/>
    <w:rsid w:val="00C424CA"/>
    <w:rsid w:val="00C42803"/>
    <w:rsid w:val="00C42898"/>
    <w:rsid w:val="00C4292D"/>
    <w:rsid w:val="00C42E26"/>
    <w:rsid w:val="00C43B0D"/>
    <w:rsid w:val="00C44385"/>
    <w:rsid w:val="00C443D4"/>
    <w:rsid w:val="00C444B9"/>
    <w:rsid w:val="00C4472B"/>
    <w:rsid w:val="00C44E34"/>
    <w:rsid w:val="00C45525"/>
    <w:rsid w:val="00C45576"/>
    <w:rsid w:val="00C45909"/>
    <w:rsid w:val="00C45CCE"/>
    <w:rsid w:val="00C45E1F"/>
    <w:rsid w:val="00C4627E"/>
    <w:rsid w:val="00C462B4"/>
    <w:rsid w:val="00C4657D"/>
    <w:rsid w:val="00C4660B"/>
    <w:rsid w:val="00C46672"/>
    <w:rsid w:val="00C46A09"/>
    <w:rsid w:val="00C46A59"/>
    <w:rsid w:val="00C46D51"/>
    <w:rsid w:val="00C47B1D"/>
    <w:rsid w:val="00C5007E"/>
    <w:rsid w:val="00C503B2"/>
    <w:rsid w:val="00C50A5B"/>
    <w:rsid w:val="00C50DAA"/>
    <w:rsid w:val="00C515A9"/>
    <w:rsid w:val="00C51650"/>
    <w:rsid w:val="00C5167B"/>
    <w:rsid w:val="00C51D58"/>
    <w:rsid w:val="00C51EC2"/>
    <w:rsid w:val="00C520E1"/>
    <w:rsid w:val="00C52210"/>
    <w:rsid w:val="00C52B97"/>
    <w:rsid w:val="00C5334C"/>
    <w:rsid w:val="00C53635"/>
    <w:rsid w:val="00C53D18"/>
    <w:rsid w:val="00C53D2A"/>
    <w:rsid w:val="00C53D5B"/>
    <w:rsid w:val="00C541B0"/>
    <w:rsid w:val="00C541DB"/>
    <w:rsid w:val="00C543BF"/>
    <w:rsid w:val="00C54877"/>
    <w:rsid w:val="00C549E2"/>
    <w:rsid w:val="00C55264"/>
    <w:rsid w:val="00C560B2"/>
    <w:rsid w:val="00C56CC8"/>
    <w:rsid w:val="00C56E09"/>
    <w:rsid w:val="00C57078"/>
    <w:rsid w:val="00C572E4"/>
    <w:rsid w:val="00C57345"/>
    <w:rsid w:val="00C57ABE"/>
    <w:rsid w:val="00C6043D"/>
    <w:rsid w:val="00C60467"/>
    <w:rsid w:val="00C60F13"/>
    <w:rsid w:val="00C6149D"/>
    <w:rsid w:val="00C616B2"/>
    <w:rsid w:val="00C61768"/>
    <w:rsid w:val="00C61B55"/>
    <w:rsid w:val="00C6230A"/>
    <w:rsid w:val="00C626CC"/>
    <w:rsid w:val="00C62A36"/>
    <w:rsid w:val="00C62B78"/>
    <w:rsid w:val="00C62DC5"/>
    <w:rsid w:val="00C63775"/>
    <w:rsid w:val="00C637E6"/>
    <w:rsid w:val="00C63FE7"/>
    <w:rsid w:val="00C64190"/>
    <w:rsid w:val="00C64AAB"/>
    <w:rsid w:val="00C64C27"/>
    <w:rsid w:val="00C64CED"/>
    <w:rsid w:val="00C64D15"/>
    <w:rsid w:val="00C6527F"/>
    <w:rsid w:val="00C66216"/>
    <w:rsid w:val="00C668D6"/>
    <w:rsid w:val="00C66983"/>
    <w:rsid w:val="00C66A64"/>
    <w:rsid w:val="00C66FC0"/>
    <w:rsid w:val="00C67246"/>
    <w:rsid w:val="00C6725B"/>
    <w:rsid w:val="00C67378"/>
    <w:rsid w:val="00C6762A"/>
    <w:rsid w:val="00C67CCB"/>
    <w:rsid w:val="00C67DD2"/>
    <w:rsid w:val="00C7040B"/>
    <w:rsid w:val="00C70495"/>
    <w:rsid w:val="00C70514"/>
    <w:rsid w:val="00C70A68"/>
    <w:rsid w:val="00C70BF7"/>
    <w:rsid w:val="00C70E5C"/>
    <w:rsid w:val="00C7162D"/>
    <w:rsid w:val="00C71D37"/>
    <w:rsid w:val="00C72097"/>
    <w:rsid w:val="00C720C5"/>
    <w:rsid w:val="00C72804"/>
    <w:rsid w:val="00C72D54"/>
    <w:rsid w:val="00C7321B"/>
    <w:rsid w:val="00C73806"/>
    <w:rsid w:val="00C73CA4"/>
    <w:rsid w:val="00C74443"/>
    <w:rsid w:val="00C744A9"/>
    <w:rsid w:val="00C74C6D"/>
    <w:rsid w:val="00C75328"/>
    <w:rsid w:val="00C7536E"/>
    <w:rsid w:val="00C754E8"/>
    <w:rsid w:val="00C75FDB"/>
    <w:rsid w:val="00C76425"/>
    <w:rsid w:val="00C76497"/>
    <w:rsid w:val="00C76980"/>
    <w:rsid w:val="00C76EDE"/>
    <w:rsid w:val="00C77470"/>
    <w:rsid w:val="00C77866"/>
    <w:rsid w:val="00C778DF"/>
    <w:rsid w:val="00C77A96"/>
    <w:rsid w:val="00C77CC5"/>
    <w:rsid w:val="00C77DEA"/>
    <w:rsid w:val="00C800CC"/>
    <w:rsid w:val="00C80779"/>
    <w:rsid w:val="00C815EF"/>
    <w:rsid w:val="00C819F9"/>
    <w:rsid w:val="00C82C96"/>
    <w:rsid w:val="00C837E5"/>
    <w:rsid w:val="00C83900"/>
    <w:rsid w:val="00C83961"/>
    <w:rsid w:val="00C83F39"/>
    <w:rsid w:val="00C84260"/>
    <w:rsid w:val="00C843AF"/>
    <w:rsid w:val="00C84494"/>
    <w:rsid w:val="00C8463C"/>
    <w:rsid w:val="00C84AD8"/>
    <w:rsid w:val="00C85745"/>
    <w:rsid w:val="00C85A6F"/>
    <w:rsid w:val="00C85C4F"/>
    <w:rsid w:val="00C85D6F"/>
    <w:rsid w:val="00C85FC5"/>
    <w:rsid w:val="00C86874"/>
    <w:rsid w:val="00C86CF7"/>
    <w:rsid w:val="00C86E15"/>
    <w:rsid w:val="00C870F6"/>
    <w:rsid w:val="00C873E3"/>
    <w:rsid w:val="00C87442"/>
    <w:rsid w:val="00C8792E"/>
    <w:rsid w:val="00C908B7"/>
    <w:rsid w:val="00C90C75"/>
    <w:rsid w:val="00C90E35"/>
    <w:rsid w:val="00C911FA"/>
    <w:rsid w:val="00C917A4"/>
    <w:rsid w:val="00C920F5"/>
    <w:rsid w:val="00C921B2"/>
    <w:rsid w:val="00C92349"/>
    <w:rsid w:val="00C923C1"/>
    <w:rsid w:val="00C929BA"/>
    <w:rsid w:val="00C92EBD"/>
    <w:rsid w:val="00C9337F"/>
    <w:rsid w:val="00C937B5"/>
    <w:rsid w:val="00C93914"/>
    <w:rsid w:val="00C93C9A"/>
    <w:rsid w:val="00C93DEA"/>
    <w:rsid w:val="00C9476E"/>
    <w:rsid w:val="00C94A83"/>
    <w:rsid w:val="00C94B8F"/>
    <w:rsid w:val="00C94E8C"/>
    <w:rsid w:val="00C9523B"/>
    <w:rsid w:val="00C95251"/>
    <w:rsid w:val="00C957D6"/>
    <w:rsid w:val="00C957EE"/>
    <w:rsid w:val="00C95889"/>
    <w:rsid w:val="00C95BEB"/>
    <w:rsid w:val="00C96C32"/>
    <w:rsid w:val="00C96DD4"/>
    <w:rsid w:val="00C96F19"/>
    <w:rsid w:val="00C971AD"/>
    <w:rsid w:val="00C97217"/>
    <w:rsid w:val="00C97418"/>
    <w:rsid w:val="00CA06A1"/>
    <w:rsid w:val="00CA1113"/>
    <w:rsid w:val="00CA130D"/>
    <w:rsid w:val="00CA17B6"/>
    <w:rsid w:val="00CA1AED"/>
    <w:rsid w:val="00CA1E87"/>
    <w:rsid w:val="00CA22A9"/>
    <w:rsid w:val="00CA2A66"/>
    <w:rsid w:val="00CA2CE9"/>
    <w:rsid w:val="00CA2DB9"/>
    <w:rsid w:val="00CA30A4"/>
    <w:rsid w:val="00CA370C"/>
    <w:rsid w:val="00CA429C"/>
    <w:rsid w:val="00CA44F1"/>
    <w:rsid w:val="00CA4A2E"/>
    <w:rsid w:val="00CA4ACA"/>
    <w:rsid w:val="00CA4BA0"/>
    <w:rsid w:val="00CA4E83"/>
    <w:rsid w:val="00CA5058"/>
    <w:rsid w:val="00CA54A1"/>
    <w:rsid w:val="00CA5D91"/>
    <w:rsid w:val="00CA5F47"/>
    <w:rsid w:val="00CA69B7"/>
    <w:rsid w:val="00CA6D89"/>
    <w:rsid w:val="00CA720A"/>
    <w:rsid w:val="00CA7C41"/>
    <w:rsid w:val="00CA7CEE"/>
    <w:rsid w:val="00CA7D98"/>
    <w:rsid w:val="00CA7F2D"/>
    <w:rsid w:val="00CB04BA"/>
    <w:rsid w:val="00CB084A"/>
    <w:rsid w:val="00CB0A5E"/>
    <w:rsid w:val="00CB0E9C"/>
    <w:rsid w:val="00CB130F"/>
    <w:rsid w:val="00CB136C"/>
    <w:rsid w:val="00CB186B"/>
    <w:rsid w:val="00CB226E"/>
    <w:rsid w:val="00CB23B9"/>
    <w:rsid w:val="00CB2719"/>
    <w:rsid w:val="00CB3DDE"/>
    <w:rsid w:val="00CB4159"/>
    <w:rsid w:val="00CB441B"/>
    <w:rsid w:val="00CB4448"/>
    <w:rsid w:val="00CB4911"/>
    <w:rsid w:val="00CB4BD3"/>
    <w:rsid w:val="00CB5006"/>
    <w:rsid w:val="00CB5119"/>
    <w:rsid w:val="00CB5877"/>
    <w:rsid w:val="00CB5C06"/>
    <w:rsid w:val="00CB5E23"/>
    <w:rsid w:val="00CB7773"/>
    <w:rsid w:val="00CB7E59"/>
    <w:rsid w:val="00CC00D6"/>
    <w:rsid w:val="00CC0115"/>
    <w:rsid w:val="00CC014A"/>
    <w:rsid w:val="00CC0726"/>
    <w:rsid w:val="00CC0977"/>
    <w:rsid w:val="00CC0C72"/>
    <w:rsid w:val="00CC0EAD"/>
    <w:rsid w:val="00CC11FA"/>
    <w:rsid w:val="00CC2159"/>
    <w:rsid w:val="00CC2170"/>
    <w:rsid w:val="00CC219C"/>
    <w:rsid w:val="00CC2794"/>
    <w:rsid w:val="00CC2B6B"/>
    <w:rsid w:val="00CC36BD"/>
    <w:rsid w:val="00CC37B4"/>
    <w:rsid w:val="00CC38AA"/>
    <w:rsid w:val="00CC3DD5"/>
    <w:rsid w:val="00CC3EC0"/>
    <w:rsid w:val="00CC42C7"/>
    <w:rsid w:val="00CC42F3"/>
    <w:rsid w:val="00CC4710"/>
    <w:rsid w:val="00CC5473"/>
    <w:rsid w:val="00CC5E53"/>
    <w:rsid w:val="00CC5EA0"/>
    <w:rsid w:val="00CC62C9"/>
    <w:rsid w:val="00CC6C86"/>
    <w:rsid w:val="00CC7255"/>
    <w:rsid w:val="00CC779F"/>
    <w:rsid w:val="00CC7DC4"/>
    <w:rsid w:val="00CD0186"/>
    <w:rsid w:val="00CD0420"/>
    <w:rsid w:val="00CD077C"/>
    <w:rsid w:val="00CD0975"/>
    <w:rsid w:val="00CD0B65"/>
    <w:rsid w:val="00CD11EB"/>
    <w:rsid w:val="00CD13CB"/>
    <w:rsid w:val="00CD1707"/>
    <w:rsid w:val="00CD1F77"/>
    <w:rsid w:val="00CD2063"/>
    <w:rsid w:val="00CD2233"/>
    <w:rsid w:val="00CD2A73"/>
    <w:rsid w:val="00CD2A98"/>
    <w:rsid w:val="00CD3217"/>
    <w:rsid w:val="00CD3572"/>
    <w:rsid w:val="00CD3A23"/>
    <w:rsid w:val="00CD3CE1"/>
    <w:rsid w:val="00CD3D03"/>
    <w:rsid w:val="00CD3FD2"/>
    <w:rsid w:val="00CD4199"/>
    <w:rsid w:val="00CD4389"/>
    <w:rsid w:val="00CD45E6"/>
    <w:rsid w:val="00CD4659"/>
    <w:rsid w:val="00CD47E9"/>
    <w:rsid w:val="00CD488E"/>
    <w:rsid w:val="00CD499B"/>
    <w:rsid w:val="00CD49D0"/>
    <w:rsid w:val="00CD4AAA"/>
    <w:rsid w:val="00CD4CDD"/>
    <w:rsid w:val="00CD4FDA"/>
    <w:rsid w:val="00CD503A"/>
    <w:rsid w:val="00CD51A6"/>
    <w:rsid w:val="00CD5384"/>
    <w:rsid w:val="00CD5CF4"/>
    <w:rsid w:val="00CD6BFF"/>
    <w:rsid w:val="00CD7067"/>
    <w:rsid w:val="00CD70C3"/>
    <w:rsid w:val="00CD7205"/>
    <w:rsid w:val="00CD7250"/>
    <w:rsid w:val="00CD7343"/>
    <w:rsid w:val="00CD7435"/>
    <w:rsid w:val="00CD7856"/>
    <w:rsid w:val="00CD7D72"/>
    <w:rsid w:val="00CD7EEC"/>
    <w:rsid w:val="00CE0219"/>
    <w:rsid w:val="00CE06B1"/>
    <w:rsid w:val="00CE0956"/>
    <w:rsid w:val="00CE0C03"/>
    <w:rsid w:val="00CE0EE4"/>
    <w:rsid w:val="00CE112F"/>
    <w:rsid w:val="00CE1210"/>
    <w:rsid w:val="00CE12A7"/>
    <w:rsid w:val="00CE14A3"/>
    <w:rsid w:val="00CE1B4B"/>
    <w:rsid w:val="00CE1EBA"/>
    <w:rsid w:val="00CE2F36"/>
    <w:rsid w:val="00CE3048"/>
    <w:rsid w:val="00CE3232"/>
    <w:rsid w:val="00CE3D62"/>
    <w:rsid w:val="00CE4497"/>
    <w:rsid w:val="00CE44D8"/>
    <w:rsid w:val="00CE463A"/>
    <w:rsid w:val="00CE4B6E"/>
    <w:rsid w:val="00CE4F94"/>
    <w:rsid w:val="00CE5641"/>
    <w:rsid w:val="00CE5DE4"/>
    <w:rsid w:val="00CE5DF1"/>
    <w:rsid w:val="00CE5FE1"/>
    <w:rsid w:val="00CE63B5"/>
    <w:rsid w:val="00CE6792"/>
    <w:rsid w:val="00CE68FA"/>
    <w:rsid w:val="00CE691E"/>
    <w:rsid w:val="00CE6B06"/>
    <w:rsid w:val="00CE701B"/>
    <w:rsid w:val="00CE749A"/>
    <w:rsid w:val="00CE7AE6"/>
    <w:rsid w:val="00CE7BB4"/>
    <w:rsid w:val="00CF0261"/>
    <w:rsid w:val="00CF02BD"/>
    <w:rsid w:val="00CF0335"/>
    <w:rsid w:val="00CF0984"/>
    <w:rsid w:val="00CF0E6E"/>
    <w:rsid w:val="00CF0FBE"/>
    <w:rsid w:val="00CF1259"/>
    <w:rsid w:val="00CF1552"/>
    <w:rsid w:val="00CF1694"/>
    <w:rsid w:val="00CF1843"/>
    <w:rsid w:val="00CF1894"/>
    <w:rsid w:val="00CF245A"/>
    <w:rsid w:val="00CF25F5"/>
    <w:rsid w:val="00CF2707"/>
    <w:rsid w:val="00CF270D"/>
    <w:rsid w:val="00CF32D9"/>
    <w:rsid w:val="00CF3D45"/>
    <w:rsid w:val="00CF4A5D"/>
    <w:rsid w:val="00CF5B01"/>
    <w:rsid w:val="00CF5BF3"/>
    <w:rsid w:val="00CF5CC2"/>
    <w:rsid w:val="00CF5F23"/>
    <w:rsid w:val="00CF603C"/>
    <w:rsid w:val="00CF61D4"/>
    <w:rsid w:val="00CF62DD"/>
    <w:rsid w:val="00CF6678"/>
    <w:rsid w:val="00CF6C28"/>
    <w:rsid w:val="00CF733A"/>
    <w:rsid w:val="00CF7448"/>
    <w:rsid w:val="00CF7947"/>
    <w:rsid w:val="00CF79BA"/>
    <w:rsid w:val="00CF7DFF"/>
    <w:rsid w:val="00D002D3"/>
    <w:rsid w:val="00D005B1"/>
    <w:rsid w:val="00D00BA2"/>
    <w:rsid w:val="00D00C95"/>
    <w:rsid w:val="00D00E79"/>
    <w:rsid w:val="00D00F5A"/>
    <w:rsid w:val="00D0193C"/>
    <w:rsid w:val="00D02146"/>
    <w:rsid w:val="00D02989"/>
    <w:rsid w:val="00D02BB7"/>
    <w:rsid w:val="00D03A3B"/>
    <w:rsid w:val="00D03AEF"/>
    <w:rsid w:val="00D03B9F"/>
    <w:rsid w:val="00D03E76"/>
    <w:rsid w:val="00D0440F"/>
    <w:rsid w:val="00D048F2"/>
    <w:rsid w:val="00D04CAF"/>
    <w:rsid w:val="00D04FA8"/>
    <w:rsid w:val="00D0514A"/>
    <w:rsid w:val="00D05481"/>
    <w:rsid w:val="00D0659D"/>
    <w:rsid w:val="00D06A7C"/>
    <w:rsid w:val="00D06D5D"/>
    <w:rsid w:val="00D06DF3"/>
    <w:rsid w:val="00D06FE2"/>
    <w:rsid w:val="00D07013"/>
    <w:rsid w:val="00D10399"/>
    <w:rsid w:val="00D10841"/>
    <w:rsid w:val="00D10D33"/>
    <w:rsid w:val="00D10F96"/>
    <w:rsid w:val="00D11282"/>
    <w:rsid w:val="00D1172C"/>
    <w:rsid w:val="00D11947"/>
    <w:rsid w:val="00D119D7"/>
    <w:rsid w:val="00D11A27"/>
    <w:rsid w:val="00D11ED1"/>
    <w:rsid w:val="00D11F5F"/>
    <w:rsid w:val="00D127D6"/>
    <w:rsid w:val="00D128D2"/>
    <w:rsid w:val="00D12C94"/>
    <w:rsid w:val="00D1318C"/>
    <w:rsid w:val="00D136D4"/>
    <w:rsid w:val="00D14203"/>
    <w:rsid w:val="00D14519"/>
    <w:rsid w:val="00D145EF"/>
    <w:rsid w:val="00D15016"/>
    <w:rsid w:val="00D151D1"/>
    <w:rsid w:val="00D152FB"/>
    <w:rsid w:val="00D15431"/>
    <w:rsid w:val="00D154E4"/>
    <w:rsid w:val="00D1571F"/>
    <w:rsid w:val="00D1589D"/>
    <w:rsid w:val="00D158FD"/>
    <w:rsid w:val="00D15D57"/>
    <w:rsid w:val="00D1623F"/>
    <w:rsid w:val="00D16768"/>
    <w:rsid w:val="00D167DA"/>
    <w:rsid w:val="00D169EA"/>
    <w:rsid w:val="00D16E28"/>
    <w:rsid w:val="00D17342"/>
    <w:rsid w:val="00D176FD"/>
    <w:rsid w:val="00D17ED8"/>
    <w:rsid w:val="00D20815"/>
    <w:rsid w:val="00D20859"/>
    <w:rsid w:val="00D20CF9"/>
    <w:rsid w:val="00D2108B"/>
    <w:rsid w:val="00D21AC4"/>
    <w:rsid w:val="00D223AB"/>
    <w:rsid w:val="00D22506"/>
    <w:rsid w:val="00D229D8"/>
    <w:rsid w:val="00D22FD4"/>
    <w:rsid w:val="00D2380B"/>
    <w:rsid w:val="00D239EC"/>
    <w:rsid w:val="00D23C4B"/>
    <w:rsid w:val="00D241E6"/>
    <w:rsid w:val="00D248E0"/>
    <w:rsid w:val="00D24993"/>
    <w:rsid w:val="00D24C8F"/>
    <w:rsid w:val="00D24FCE"/>
    <w:rsid w:val="00D2503C"/>
    <w:rsid w:val="00D25057"/>
    <w:rsid w:val="00D2516F"/>
    <w:rsid w:val="00D252E1"/>
    <w:rsid w:val="00D254CD"/>
    <w:rsid w:val="00D25976"/>
    <w:rsid w:val="00D25B4D"/>
    <w:rsid w:val="00D26B30"/>
    <w:rsid w:val="00D26B61"/>
    <w:rsid w:val="00D26D1B"/>
    <w:rsid w:val="00D27351"/>
    <w:rsid w:val="00D27752"/>
    <w:rsid w:val="00D27B2D"/>
    <w:rsid w:val="00D27E20"/>
    <w:rsid w:val="00D27E90"/>
    <w:rsid w:val="00D3009E"/>
    <w:rsid w:val="00D30700"/>
    <w:rsid w:val="00D309D3"/>
    <w:rsid w:val="00D30B0E"/>
    <w:rsid w:val="00D30F32"/>
    <w:rsid w:val="00D30F9A"/>
    <w:rsid w:val="00D3169F"/>
    <w:rsid w:val="00D31753"/>
    <w:rsid w:val="00D3195F"/>
    <w:rsid w:val="00D31A54"/>
    <w:rsid w:val="00D3205F"/>
    <w:rsid w:val="00D324AA"/>
    <w:rsid w:val="00D32591"/>
    <w:rsid w:val="00D32F87"/>
    <w:rsid w:val="00D3388A"/>
    <w:rsid w:val="00D34101"/>
    <w:rsid w:val="00D3441B"/>
    <w:rsid w:val="00D35107"/>
    <w:rsid w:val="00D354E0"/>
    <w:rsid w:val="00D357A0"/>
    <w:rsid w:val="00D359C3"/>
    <w:rsid w:val="00D35D95"/>
    <w:rsid w:val="00D35E5B"/>
    <w:rsid w:val="00D36822"/>
    <w:rsid w:val="00D36BA9"/>
    <w:rsid w:val="00D36C9C"/>
    <w:rsid w:val="00D376F8"/>
    <w:rsid w:val="00D37903"/>
    <w:rsid w:val="00D400BC"/>
    <w:rsid w:val="00D4096A"/>
    <w:rsid w:val="00D40DE0"/>
    <w:rsid w:val="00D410D5"/>
    <w:rsid w:val="00D423EF"/>
    <w:rsid w:val="00D42419"/>
    <w:rsid w:val="00D42433"/>
    <w:rsid w:val="00D4262B"/>
    <w:rsid w:val="00D4281E"/>
    <w:rsid w:val="00D428F9"/>
    <w:rsid w:val="00D42907"/>
    <w:rsid w:val="00D42DA0"/>
    <w:rsid w:val="00D42E73"/>
    <w:rsid w:val="00D42FC0"/>
    <w:rsid w:val="00D43A5D"/>
    <w:rsid w:val="00D44080"/>
    <w:rsid w:val="00D440FA"/>
    <w:rsid w:val="00D4410F"/>
    <w:rsid w:val="00D443CA"/>
    <w:rsid w:val="00D4509F"/>
    <w:rsid w:val="00D452ED"/>
    <w:rsid w:val="00D4591E"/>
    <w:rsid w:val="00D45BAA"/>
    <w:rsid w:val="00D45C6F"/>
    <w:rsid w:val="00D463D6"/>
    <w:rsid w:val="00D46DA9"/>
    <w:rsid w:val="00D47E06"/>
    <w:rsid w:val="00D47F06"/>
    <w:rsid w:val="00D47F23"/>
    <w:rsid w:val="00D47F5E"/>
    <w:rsid w:val="00D50465"/>
    <w:rsid w:val="00D50772"/>
    <w:rsid w:val="00D511FD"/>
    <w:rsid w:val="00D51491"/>
    <w:rsid w:val="00D51539"/>
    <w:rsid w:val="00D5158C"/>
    <w:rsid w:val="00D516D7"/>
    <w:rsid w:val="00D519EB"/>
    <w:rsid w:val="00D51F8B"/>
    <w:rsid w:val="00D52074"/>
    <w:rsid w:val="00D52191"/>
    <w:rsid w:val="00D521F6"/>
    <w:rsid w:val="00D522B5"/>
    <w:rsid w:val="00D52DAC"/>
    <w:rsid w:val="00D53A9D"/>
    <w:rsid w:val="00D542AB"/>
    <w:rsid w:val="00D545AD"/>
    <w:rsid w:val="00D54764"/>
    <w:rsid w:val="00D5476E"/>
    <w:rsid w:val="00D54BBF"/>
    <w:rsid w:val="00D54C1C"/>
    <w:rsid w:val="00D54DBE"/>
    <w:rsid w:val="00D54EE1"/>
    <w:rsid w:val="00D55713"/>
    <w:rsid w:val="00D55C36"/>
    <w:rsid w:val="00D55DFE"/>
    <w:rsid w:val="00D56168"/>
    <w:rsid w:val="00D5648D"/>
    <w:rsid w:val="00D571AB"/>
    <w:rsid w:val="00D571DC"/>
    <w:rsid w:val="00D571E2"/>
    <w:rsid w:val="00D57215"/>
    <w:rsid w:val="00D60854"/>
    <w:rsid w:val="00D60ED9"/>
    <w:rsid w:val="00D60F86"/>
    <w:rsid w:val="00D61483"/>
    <w:rsid w:val="00D61771"/>
    <w:rsid w:val="00D619B2"/>
    <w:rsid w:val="00D61A02"/>
    <w:rsid w:val="00D62040"/>
    <w:rsid w:val="00D62144"/>
    <w:rsid w:val="00D62484"/>
    <w:rsid w:val="00D62AF9"/>
    <w:rsid w:val="00D630AD"/>
    <w:rsid w:val="00D63540"/>
    <w:rsid w:val="00D63BD4"/>
    <w:rsid w:val="00D63CCE"/>
    <w:rsid w:val="00D64340"/>
    <w:rsid w:val="00D64763"/>
    <w:rsid w:val="00D64B35"/>
    <w:rsid w:val="00D64B3A"/>
    <w:rsid w:val="00D64DB5"/>
    <w:rsid w:val="00D65506"/>
    <w:rsid w:val="00D65BA0"/>
    <w:rsid w:val="00D66406"/>
    <w:rsid w:val="00D66AA6"/>
    <w:rsid w:val="00D66C9E"/>
    <w:rsid w:val="00D66DE0"/>
    <w:rsid w:val="00D66F8F"/>
    <w:rsid w:val="00D672A1"/>
    <w:rsid w:val="00D678C0"/>
    <w:rsid w:val="00D702A7"/>
    <w:rsid w:val="00D7044B"/>
    <w:rsid w:val="00D70D39"/>
    <w:rsid w:val="00D70D62"/>
    <w:rsid w:val="00D71869"/>
    <w:rsid w:val="00D7196F"/>
    <w:rsid w:val="00D71B33"/>
    <w:rsid w:val="00D71C01"/>
    <w:rsid w:val="00D72043"/>
    <w:rsid w:val="00D7279E"/>
    <w:rsid w:val="00D72B6E"/>
    <w:rsid w:val="00D72F91"/>
    <w:rsid w:val="00D731E9"/>
    <w:rsid w:val="00D732BE"/>
    <w:rsid w:val="00D734F5"/>
    <w:rsid w:val="00D73536"/>
    <w:rsid w:val="00D73693"/>
    <w:rsid w:val="00D73D7D"/>
    <w:rsid w:val="00D74008"/>
    <w:rsid w:val="00D74312"/>
    <w:rsid w:val="00D74900"/>
    <w:rsid w:val="00D74C37"/>
    <w:rsid w:val="00D74DC6"/>
    <w:rsid w:val="00D74DD7"/>
    <w:rsid w:val="00D74E52"/>
    <w:rsid w:val="00D75611"/>
    <w:rsid w:val="00D756DC"/>
    <w:rsid w:val="00D759B9"/>
    <w:rsid w:val="00D767CD"/>
    <w:rsid w:val="00D769A6"/>
    <w:rsid w:val="00D76CBC"/>
    <w:rsid w:val="00D77740"/>
    <w:rsid w:val="00D77B34"/>
    <w:rsid w:val="00D77E63"/>
    <w:rsid w:val="00D801DF"/>
    <w:rsid w:val="00D8061D"/>
    <w:rsid w:val="00D808C9"/>
    <w:rsid w:val="00D80A3F"/>
    <w:rsid w:val="00D81DB0"/>
    <w:rsid w:val="00D821DA"/>
    <w:rsid w:val="00D82464"/>
    <w:rsid w:val="00D825DF"/>
    <w:rsid w:val="00D826FA"/>
    <w:rsid w:val="00D83262"/>
    <w:rsid w:val="00D83A07"/>
    <w:rsid w:val="00D84232"/>
    <w:rsid w:val="00D8435B"/>
    <w:rsid w:val="00D848E0"/>
    <w:rsid w:val="00D8528E"/>
    <w:rsid w:val="00D8603A"/>
    <w:rsid w:val="00D8739F"/>
    <w:rsid w:val="00D875D0"/>
    <w:rsid w:val="00D878FB"/>
    <w:rsid w:val="00D87D9E"/>
    <w:rsid w:val="00D90222"/>
    <w:rsid w:val="00D90223"/>
    <w:rsid w:val="00D907AF"/>
    <w:rsid w:val="00D9085D"/>
    <w:rsid w:val="00D90B50"/>
    <w:rsid w:val="00D90C0D"/>
    <w:rsid w:val="00D90FFC"/>
    <w:rsid w:val="00D9102F"/>
    <w:rsid w:val="00D917E1"/>
    <w:rsid w:val="00D919AC"/>
    <w:rsid w:val="00D91AD6"/>
    <w:rsid w:val="00D92376"/>
    <w:rsid w:val="00D92549"/>
    <w:rsid w:val="00D92A3E"/>
    <w:rsid w:val="00D92C0A"/>
    <w:rsid w:val="00D92CCB"/>
    <w:rsid w:val="00D9304D"/>
    <w:rsid w:val="00D93319"/>
    <w:rsid w:val="00D93390"/>
    <w:rsid w:val="00D93D01"/>
    <w:rsid w:val="00D944F9"/>
    <w:rsid w:val="00D94B83"/>
    <w:rsid w:val="00D94E27"/>
    <w:rsid w:val="00D953D1"/>
    <w:rsid w:val="00D9541F"/>
    <w:rsid w:val="00D955E4"/>
    <w:rsid w:val="00D956B1"/>
    <w:rsid w:val="00D96137"/>
    <w:rsid w:val="00D9625A"/>
    <w:rsid w:val="00D962F3"/>
    <w:rsid w:val="00D963D3"/>
    <w:rsid w:val="00D964AA"/>
    <w:rsid w:val="00D96993"/>
    <w:rsid w:val="00D96C43"/>
    <w:rsid w:val="00D96D02"/>
    <w:rsid w:val="00D97652"/>
    <w:rsid w:val="00DA010B"/>
    <w:rsid w:val="00DA0371"/>
    <w:rsid w:val="00DA0489"/>
    <w:rsid w:val="00DA056A"/>
    <w:rsid w:val="00DA07DB"/>
    <w:rsid w:val="00DA0868"/>
    <w:rsid w:val="00DA0AB4"/>
    <w:rsid w:val="00DA0CAF"/>
    <w:rsid w:val="00DA0D6A"/>
    <w:rsid w:val="00DA0DDF"/>
    <w:rsid w:val="00DA0FC4"/>
    <w:rsid w:val="00DA110A"/>
    <w:rsid w:val="00DA11E5"/>
    <w:rsid w:val="00DA18A8"/>
    <w:rsid w:val="00DA1D82"/>
    <w:rsid w:val="00DA1F2A"/>
    <w:rsid w:val="00DA20AD"/>
    <w:rsid w:val="00DA21AF"/>
    <w:rsid w:val="00DA21D4"/>
    <w:rsid w:val="00DA2790"/>
    <w:rsid w:val="00DA2BA6"/>
    <w:rsid w:val="00DA315A"/>
    <w:rsid w:val="00DA413F"/>
    <w:rsid w:val="00DA461F"/>
    <w:rsid w:val="00DA4BD1"/>
    <w:rsid w:val="00DA4E67"/>
    <w:rsid w:val="00DA4F0E"/>
    <w:rsid w:val="00DA5123"/>
    <w:rsid w:val="00DA53AC"/>
    <w:rsid w:val="00DA5454"/>
    <w:rsid w:val="00DA5648"/>
    <w:rsid w:val="00DA56B1"/>
    <w:rsid w:val="00DA5ABE"/>
    <w:rsid w:val="00DA601F"/>
    <w:rsid w:val="00DA6186"/>
    <w:rsid w:val="00DA63BC"/>
    <w:rsid w:val="00DA6417"/>
    <w:rsid w:val="00DA748C"/>
    <w:rsid w:val="00DA78A3"/>
    <w:rsid w:val="00DB0A9F"/>
    <w:rsid w:val="00DB0E5E"/>
    <w:rsid w:val="00DB0E6C"/>
    <w:rsid w:val="00DB15DD"/>
    <w:rsid w:val="00DB1DDB"/>
    <w:rsid w:val="00DB1F26"/>
    <w:rsid w:val="00DB1FA8"/>
    <w:rsid w:val="00DB24B8"/>
    <w:rsid w:val="00DB24C9"/>
    <w:rsid w:val="00DB253D"/>
    <w:rsid w:val="00DB26BF"/>
    <w:rsid w:val="00DB28FF"/>
    <w:rsid w:val="00DB32A6"/>
    <w:rsid w:val="00DB3478"/>
    <w:rsid w:val="00DB35E4"/>
    <w:rsid w:val="00DB3804"/>
    <w:rsid w:val="00DB4034"/>
    <w:rsid w:val="00DB43B6"/>
    <w:rsid w:val="00DB478D"/>
    <w:rsid w:val="00DB4D70"/>
    <w:rsid w:val="00DB4E90"/>
    <w:rsid w:val="00DB4EAA"/>
    <w:rsid w:val="00DB4FDE"/>
    <w:rsid w:val="00DB51E0"/>
    <w:rsid w:val="00DB5546"/>
    <w:rsid w:val="00DB5882"/>
    <w:rsid w:val="00DB5A42"/>
    <w:rsid w:val="00DB5BA1"/>
    <w:rsid w:val="00DB5C95"/>
    <w:rsid w:val="00DB5C97"/>
    <w:rsid w:val="00DB66B5"/>
    <w:rsid w:val="00DB6742"/>
    <w:rsid w:val="00DB6A2F"/>
    <w:rsid w:val="00DB6AF1"/>
    <w:rsid w:val="00DB6D30"/>
    <w:rsid w:val="00DB6E2D"/>
    <w:rsid w:val="00DB6E93"/>
    <w:rsid w:val="00DB73E7"/>
    <w:rsid w:val="00DC0048"/>
    <w:rsid w:val="00DC0790"/>
    <w:rsid w:val="00DC0FB2"/>
    <w:rsid w:val="00DC12FF"/>
    <w:rsid w:val="00DC18D3"/>
    <w:rsid w:val="00DC22E7"/>
    <w:rsid w:val="00DC22EF"/>
    <w:rsid w:val="00DC279C"/>
    <w:rsid w:val="00DC2AA5"/>
    <w:rsid w:val="00DC32F5"/>
    <w:rsid w:val="00DC355E"/>
    <w:rsid w:val="00DC36A2"/>
    <w:rsid w:val="00DC4280"/>
    <w:rsid w:val="00DC452A"/>
    <w:rsid w:val="00DC48CF"/>
    <w:rsid w:val="00DC4A86"/>
    <w:rsid w:val="00DC4EED"/>
    <w:rsid w:val="00DC4F63"/>
    <w:rsid w:val="00DC50B4"/>
    <w:rsid w:val="00DC517F"/>
    <w:rsid w:val="00DC52DB"/>
    <w:rsid w:val="00DC571E"/>
    <w:rsid w:val="00DC572D"/>
    <w:rsid w:val="00DC5A5F"/>
    <w:rsid w:val="00DC5AA3"/>
    <w:rsid w:val="00DC5D3F"/>
    <w:rsid w:val="00DC5EFA"/>
    <w:rsid w:val="00DC69D5"/>
    <w:rsid w:val="00DC7122"/>
    <w:rsid w:val="00DC7D6D"/>
    <w:rsid w:val="00DC7DEB"/>
    <w:rsid w:val="00DD00EA"/>
    <w:rsid w:val="00DD0155"/>
    <w:rsid w:val="00DD05BD"/>
    <w:rsid w:val="00DD0E1A"/>
    <w:rsid w:val="00DD0FFF"/>
    <w:rsid w:val="00DD1084"/>
    <w:rsid w:val="00DD10EC"/>
    <w:rsid w:val="00DD249D"/>
    <w:rsid w:val="00DD2E46"/>
    <w:rsid w:val="00DD35BA"/>
    <w:rsid w:val="00DD35DD"/>
    <w:rsid w:val="00DD36D1"/>
    <w:rsid w:val="00DD406D"/>
    <w:rsid w:val="00DD422C"/>
    <w:rsid w:val="00DD43EB"/>
    <w:rsid w:val="00DD44B9"/>
    <w:rsid w:val="00DD489C"/>
    <w:rsid w:val="00DD49D6"/>
    <w:rsid w:val="00DD508E"/>
    <w:rsid w:val="00DD5541"/>
    <w:rsid w:val="00DD559B"/>
    <w:rsid w:val="00DD59E3"/>
    <w:rsid w:val="00DD5E50"/>
    <w:rsid w:val="00DD612C"/>
    <w:rsid w:val="00DD6807"/>
    <w:rsid w:val="00DD70BD"/>
    <w:rsid w:val="00DD71CC"/>
    <w:rsid w:val="00DD7CE4"/>
    <w:rsid w:val="00DE001F"/>
    <w:rsid w:val="00DE04EF"/>
    <w:rsid w:val="00DE0853"/>
    <w:rsid w:val="00DE09BF"/>
    <w:rsid w:val="00DE0BFD"/>
    <w:rsid w:val="00DE1111"/>
    <w:rsid w:val="00DE128A"/>
    <w:rsid w:val="00DE12A9"/>
    <w:rsid w:val="00DE1886"/>
    <w:rsid w:val="00DE19AD"/>
    <w:rsid w:val="00DE1A87"/>
    <w:rsid w:val="00DE1D30"/>
    <w:rsid w:val="00DE1E18"/>
    <w:rsid w:val="00DE2212"/>
    <w:rsid w:val="00DE2FD4"/>
    <w:rsid w:val="00DE32CC"/>
    <w:rsid w:val="00DE39F9"/>
    <w:rsid w:val="00DE41D4"/>
    <w:rsid w:val="00DE421B"/>
    <w:rsid w:val="00DE4515"/>
    <w:rsid w:val="00DE4C6C"/>
    <w:rsid w:val="00DE52C8"/>
    <w:rsid w:val="00DE5909"/>
    <w:rsid w:val="00DE5F84"/>
    <w:rsid w:val="00DE660E"/>
    <w:rsid w:val="00DE6AC6"/>
    <w:rsid w:val="00DE6AF1"/>
    <w:rsid w:val="00DE6C06"/>
    <w:rsid w:val="00DE6C56"/>
    <w:rsid w:val="00DE6C8A"/>
    <w:rsid w:val="00DE6E9E"/>
    <w:rsid w:val="00DE6F1B"/>
    <w:rsid w:val="00DE7658"/>
    <w:rsid w:val="00DE7CB9"/>
    <w:rsid w:val="00DE7F35"/>
    <w:rsid w:val="00DF0106"/>
    <w:rsid w:val="00DF0124"/>
    <w:rsid w:val="00DF0781"/>
    <w:rsid w:val="00DF0B29"/>
    <w:rsid w:val="00DF0B73"/>
    <w:rsid w:val="00DF0E83"/>
    <w:rsid w:val="00DF0F89"/>
    <w:rsid w:val="00DF102E"/>
    <w:rsid w:val="00DF184C"/>
    <w:rsid w:val="00DF2E09"/>
    <w:rsid w:val="00DF3001"/>
    <w:rsid w:val="00DF3CD8"/>
    <w:rsid w:val="00DF3EC3"/>
    <w:rsid w:val="00DF404B"/>
    <w:rsid w:val="00DF410D"/>
    <w:rsid w:val="00DF4426"/>
    <w:rsid w:val="00DF45E1"/>
    <w:rsid w:val="00DF4B39"/>
    <w:rsid w:val="00DF4F54"/>
    <w:rsid w:val="00DF58CD"/>
    <w:rsid w:val="00DF5958"/>
    <w:rsid w:val="00DF5ACA"/>
    <w:rsid w:val="00DF5E20"/>
    <w:rsid w:val="00DF5E6D"/>
    <w:rsid w:val="00DF63D6"/>
    <w:rsid w:val="00DF6955"/>
    <w:rsid w:val="00DF6E26"/>
    <w:rsid w:val="00DF7612"/>
    <w:rsid w:val="00DF7B77"/>
    <w:rsid w:val="00E00136"/>
    <w:rsid w:val="00E003CA"/>
    <w:rsid w:val="00E00708"/>
    <w:rsid w:val="00E00A64"/>
    <w:rsid w:val="00E00CD5"/>
    <w:rsid w:val="00E00D12"/>
    <w:rsid w:val="00E0128F"/>
    <w:rsid w:val="00E01347"/>
    <w:rsid w:val="00E020FE"/>
    <w:rsid w:val="00E02909"/>
    <w:rsid w:val="00E029E1"/>
    <w:rsid w:val="00E032C2"/>
    <w:rsid w:val="00E03409"/>
    <w:rsid w:val="00E0380E"/>
    <w:rsid w:val="00E03B3A"/>
    <w:rsid w:val="00E03D9B"/>
    <w:rsid w:val="00E049BB"/>
    <w:rsid w:val="00E04AED"/>
    <w:rsid w:val="00E04AF5"/>
    <w:rsid w:val="00E04B4A"/>
    <w:rsid w:val="00E05843"/>
    <w:rsid w:val="00E05A58"/>
    <w:rsid w:val="00E05C0E"/>
    <w:rsid w:val="00E062C2"/>
    <w:rsid w:val="00E062ED"/>
    <w:rsid w:val="00E063DE"/>
    <w:rsid w:val="00E0656A"/>
    <w:rsid w:val="00E06CE2"/>
    <w:rsid w:val="00E06E32"/>
    <w:rsid w:val="00E07071"/>
    <w:rsid w:val="00E070C1"/>
    <w:rsid w:val="00E071E2"/>
    <w:rsid w:val="00E07AF9"/>
    <w:rsid w:val="00E07BE1"/>
    <w:rsid w:val="00E10899"/>
    <w:rsid w:val="00E10F47"/>
    <w:rsid w:val="00E119F2"/>
    <w:rsid w:val="00E11B59"/>
    <w:rsid w:val="00E11B6D"/>
    <w:rsid w:val="00E11C0E"/>
    <w:rsid w:val="00E11E44"/>
    <w:rsid w:val="00E1216C"/>
    <w:rsid w:val="00E13880"/>
    <w:rsid w:val="00E13F5C"/>
    <w:rsid w:val="00E143FC"/>
    <w:rsid w:val="00E14BA3"/>
    <w:rsid w:val="00E14BE4"/>
    <w:rsid w:val="00E151DF"/>
    <w:rsid w:val="00E154DE"/>
    <w:rsid w:val="00E159E5"/>
    <w:rsid w:val="00E16023"/>
    <w:rsid w:val="00E16737"/>
    <w:rsid w:val="00E16960"/>
    <w:rsid w:val="00E16B48"/>
    <w:rsid w:val="00E16BCD"/>
    <w:rsid w:val="00E171C0"/>
    <w:rsid w:val="00E17233"/>
    <w:rsid w:val="00E172F9"/>
    <w:rsid w:val="00E17816"/>
    <w:rsid w:val="00E1792A"/>
    <w:rsid w:val="00E17A8E"/>
    <w:rsid w:val="00E17AF4"/>
    <w:rsid w:val="00E17D04"/>
    <w:rsid w:val="00E17D11"/>
    <w:rsid w:val="00E20ADB"/>
    <w:rsid w:val="00E20C6E"/>
    <w:rsid w:val="00E20D07"/>
    <w:rsid w:val="00E213D8"/>
    <w:rsid w:val="00E21796"/>
    <w:rsid w:val="00E21D0C"/>
    <w:rsid w:val="00E22116"/>
    <w:rsid w:val="00E22654"/>
    <w:rsid w:val="00E227AA"/>
    <w:rsid w:val="00E229CE"/>
    <w:rsid w:val="00E22EA2"/>
    <w:rsid w:val="00E230B6"/>
    <w:rsid w:val="00E231C5"/>
    <w:rsid w:val="00E2322C"/>
    <w:rsid w:val="00E23697"/>
    <w:rsid w:val="00E23AAE"/>
    <w:rsid w:val="00E23CC4"/>
    <w:rsid w:val="00E244AE"/>
    <w:rsid w:val="00E24686"/>
    <w:rsid w:val="00E24741"/>
    <w:rsid w:val="00E24BF4"/>
    <w:rsid w:val="00E24ECD"/>
    <w:rsid w:val="00E24F4F"/>
    <w:rsid w:val="00E24F68"/>
    <w:rsid w:val="00E25929"/>
    <w:rsid w:val="00E25A87"/>
    <w:rsid w:val="00E25CC2"/>
    <w:rsid w:val="00E25DDD"/>
    <w:rsid w:val="00E25F39"/>
    <w:rsid w:val="00E2601E"/>
    <w:rsid w:val="00E263B4"/>
    <w:rsid w:val="00E263CD"/>
    <w:rsid w:val="00E2658E"/>
    <w:rsid w:val="00E266E3"/>
    <w:rsid w:val="00E2690B"/>
    <w:rsid w:val="00E2695C"/>
    <w:rsid w:val="00E26A4D"/>
    <w:rsid w:val="00E26D2B"/>
    <w:rsid w:val="00E27378"/>
    <w:rsid w:val="00E27587"/>
    <w:rsid w:val="00E2796A"/>
    <w:rsid w:val="00E27B71"/>
    <w:rsid w:val="00E27B74"/>
    <w:rsid w:val="00E27C48"/>
    <w:rsid w:val="00E27F3A"/>
    <w:rsid w:val="00E27F3B"/>
    <w:rsid w:val="00E305B8"/>
    <w:rsid w:val="00E30EA2"/>
    <w:rsid w:val="00E3115D"/>
    <w:rsid w:val="00E31580"/>
    <w:rsid w:val="00E32582"/>
    <w:rsid w:val="00E32E2D"/>
    <w:rsid w:val="00E32E4A"/>
    <w:rsid w:val="00E33067"/>
    <w:rsid w:val="00E332C8"/>
    <w:rsid w:val="00E333BA"/>
    <w:rsid w:val="00E3362B"/>
    <w:rsid w:val="00E33ADA"/>
    <w:rsid w:val="00E33BD8"/>
    <w:rsid w:val="00E33C75"/>
    <w:rsid w:val="00E33D79"/>
    <w:rsid w:val="00E33F9A"/>
    <w:rsid w:val="00E340AE"/>
    <w:rsid w:val="00E344A8"/>
    <w:rsid w:val="00E34740"/>
    <w:rsid w:val="00E34836"/>
    <w:rsid w:val="00E3512A"/>
    <w:rsid w:val="00E35643"/>
    <w:rsid w:val="00E36413"/>
    <w:rsid w:val="00E36577"/>
    <w:rsid w:val="00E36920"/>
    <w:rsid w:val="00E36FF8"/>
    <w:rsid w:val="00E373C0"/>
    <w:rsid w:val="00E37595"/>
    <w:rsid w:val="00E3770C"/>
    <w:rsid w:val="00E37EFD"/>
    <w:rsid w:val="00E4013C"/>
    <w:rsid w:val="00E417F0"/>
    <w:rsid w:val="00E41A3B"/>
    <w:rsid w:val="00E41AFC"/>
    <w:rsid w:val="00E41D92"/>
    <w:rsid w:val="00E41DF8"/>
    <w:rsid w:val="00E41F0B"/>
    <w:rsid w:val="00E4223A"/>
    <w:rsid w:val="00E42473"/>
    <w:rsid w:val="00E42508"/>
    <w:rsid w:val="00E428FC"/>
    <w:rsid w:val="00E42951"/>
    <w:rsid w:val="00E42BC0"/>
    <w:rsid w:val="00E42E70"/>
    <w:rsid w:val="00E42F17"/>
    <w:rsid w:val="00E436CB"/>
    <w:rsid w:val="00E439DF"/>
    <w:rsid w:val="00E43E25"/>
    <w:rsid w:val="00E43F1F"/>
    <w:rsid w:val="00E4403F"/>
    <w:rsid w:val="00E44496"/>
    <w:rsid w:val="00E44532"/>
    <w:rsid w:val="00E4456C"/>
    <w:rsid w:val="00E44879"/>
    <w:rsid w:val="00E44B24"/>
    <w:rsid w:val="00E4521B"/>
    <w:rsid w:val="00E45607"/>
    <w:rsid w:val="00E45CB1"/>
    <w:rsid w:val="00E45D87"/>
    <w:rsid w:val="00E45FBE"/>
    <w:rsid w:val="00E4643E"/>
    <w:rsid w:val="00E46960"/>
    <w:rsid w:val="00E46C3C"/>
    <w:rsid w:val="00E47074"/>
    <w:rsid w:val="00E473ED"/>
    <w:rsid w:val="00E47D6C"/>
    <w:rsid w:val="00E47F32"/>
    <w:rsid w:val="00E502D5"/>
    <w:rsid w:val="00E5040C"/>
    <w:rsid w:val="00E50555"/>
    <w:rsid w:val="00E50575"/>
    <w:rsid w:val="00E50929"/>
    <w:rsid w:val="00E50B4A"/>
    <w:rsid w:val="00E50CBD"/>
    <w:rsid w:val="00E5123C"/>
    <w:rsid w:val="00E51315"/>
    <w:rsid w:val="00E513D5"/>
    <w:rsid w:val="00E5184D"/>
    <w:rsid w:val="00E51C20"/>
    <w:rsid w:val="00E523E5"/>
    <w:rsid w:val="00E529F0"/>
    <w:rsid w:val="00E52F03"/>
    <w:rsid w:val="00E531F8"/>
    <w:rsid w:val="00E53403"/>
    <w:rsid w:val="00E5364C"/>
    <w:rsid w:val="00E53F35"/>
    <w:rsid w:val="00E543D8"/>
    <w:rsid w:val="00E54423"/>
    <w:rsid w:val="00E54977"/>
    <w:rsid w:val="00E54AD4"/>
    <w:rsid w:val="00E54C02"/>
    <w:rsid w:val="00E551C6"/>
    <w:rsid w:val="00E55557"/>
    <w:rsid w:val="00E55B44"/>
    <w:rsid w:val="00E55EEA"/>
    <w:rsid w:val="00E56190"/>
    <w:rsid w:val="00E56BA5"/>
    <w:rsid w:val="00E56BFA"/>
    <w:rsid w:val="00E56C34"/>
    <w:rsid w:val="00E57485"/>
    <w:rsid w:val="00E57DEC"/>
    <w:rsid w:val="00E57F08"/>
    <w:rsid w:val="00E60EFA"/>
    <w:rsid w:val="00E60F90"/>
    <w:rsid w:val="00E61299"/>
    <w:rsid w:val="00E617E0"/>
    <w:rsid w:val="00E6196C"/>
    <w:rsid w:val="00E61B02"/>
    <w:rsid w:val="00E61B06"/>
    <w:rsid w:val="00E61DA2"/>
    <w:rsid w:val="00E62362"/>
    <w:rsid w:val="00E62868"/>
    <w:rsid w:val="00E6301A"/>
    <w:rsid w:val="00E6394E"/>
    <w:rsid w:val="00E63A66"/>
    <w:rsid w:val="00E645B5"/>
    <w:rsid w:val="00E646C4"/>
    <w:rsid w:val="00E64937"/>
    <w:rsid w:val="00E6536A"/>
    <w:rsid w:val="00E65650"/>
    <w:rsid w:val="00E65788"/>
    <w:rsid w:val="00E65D91"/>
    <w:rsid w:val="00E65E12"/>
    <w:rsid w:val="00E66C23"/>
    <w:rsid w:val="00E671DC"/>
    <w:rsid w:val="00E67E79"/>
    <w:rsid w:val="00E700E0"/>
    <w:rsid w:val="00E7050B"/>
    <w:rsid w:val="00E70515"/>
    <w:rsid w:val="00E7061C"/>
    <w:rsid w:val="00E70967"/>
    <w:rsid w:val="00E70B04"/>
    <w:rsid w:val="00E70D6D"/>
    <w:rsid w:val="00E7114A"/>
    <w:rsid w:val="00E715C8"/>
    <w:rsid w:val="00E71637"/>
    <w:rsid w:val="00E71654"/>
    <w:rsid w:val="00E72196"/>
    <w:rsid w:val="00E7260F"/>
    <w:rsid w:val="00E727EB"/>
    <w:rsid w:val="00E729B6"/>
    <w:rsid w:val="00E72E59"/>
    <w:rsid w:val="00E73357"/>
    <w:rsid w:val="00E7388C"/>
    <w:rsid w:val="00E73DDA"/>
    <w:rsid w:val="00E7435A"/>
    <w:rsid w:val="00E7445D"/>
    <w:rsid w:val="00E74621"/>
    <w:rsid w:val="00E7485B"/>
    <w:rsid w:val="00E74B61"/>
    <w:rsid w:val="00E7529D"/>
    <w:rsid w:val="00E758A4"/>
    <w:rsid w:val="00E75B94"/>
    <w:rsid w:val="00E75BC4"/>
    <w:rsid w:val="00E75DF8"/>
    <w:rsid w:val="00E7638B"/>
    <w:rsid w:val="00E76B9B"/>
    <w:rsid w:val="00E76EA1"/>
    <w:rsid w:val="00E76F20"/>
    <w:rsid w:val="00E77126"/>
    <w:rsid w:val="00E771A9"/>
    <w:rsid w:val="00E77561"/>
    <w:rsid w:val="00E77707"/>
    <w:rsid w:val="00E77C1A"/>
    <w:rsid w:val="00E77D9D"/>
    <w:rsid w:val="00E77E8A"/>
    <w:rsid w:val="00E80B65"/>
    <w:rsid w:val="00E81483"/>
    <w:rsid w:val="00E8189F"/>
    <w:rsid w:val="00E81AA6"/>
    <w:rsid w:val="00E81D9B"/>
    <w:rsid w:val="00E82399"/>
    <w:rsid w:val="00E82453"/>
    <w:rsid w:val="00E824E8"/>
    <w:rsid w:val="00E82517"/>
    <w:rsid w:val="00E826FE"/>
    <w:rsid w:val="00E82AE9"/>
    <w:rsid w:val="00E8300E"/>
    <w:rsid w:val="00E83ED3"/>
    <w:rsid w:val="00E842E7"/>
    <w:rsid w:val="00E8446D"/>
    <w:rsid w:val="00E84494"/>
    <w:rsid w:val="00E84AD1"/>
    <w:rsid w:val="00E84AD4"/>
    <w:rsid w:val="00E84EF5"/>
    <w:rsid w:val="00E85045"/>
    <w:rsid w:val="00E851E5"/>
    <w:rsid w:val="00E8565D"/>
    <w:rsid w:val="00E85797"/>
    <w:rsid w:val="00E8686D"/>
    <w:rsid w:val="00E86BDC"/>
    <w:rsid w:val="00E86D11"/>
    <w:rsid w:val="00E870AF"/>
    <w:rsid w:val="00E871B4"/>
    <w:rsid w:val="00E87489"/>
    <w:rsid w:val="00E87527"/>
    <w:rsid w:val="00E875C2"/>
    <w:rsid w:val="00E87892"/>
    <w:rsid w:val="00E87945"/>
    <w:rsid w:val="00E87CE1"/>
    <w:rsid w:val="00E9027C"/>
    <w:rsid w:val="00E9032B"/>
    <w:rsid w:val="00E9036F"/>
    <w:rsid w:val="00E906B0"/>
    <w:rsid w:val="00E90ECA"/>
    <w:rsid w:val="00E9140A"/>
    <w:rsid w:val="00E91812"/>
    <w:rsid w:val="00E91891"/>
    <w:rsid w:val="00E91DD9"/>
    <w:rsid w:val="00E92041"/>
    <w:rsid w:val="00E92517"/>
    <w:rsid w:val="00E929B3"/>
    <w:rsid w:val="00E93157"/>
    <w:rsid w:val="00E937A9"/>
    <w:rsid w:val="00E938C5"/>
    <w:rsid w:val="00E93D89"/>
    <w:rsid w:val="00E93E60"/>
    <w:rsid w:val="00E94137"/>
    <w:rsid w:val="00E9473B"/>
    <w:rsid w:val="00E949BF"/>
    <w:rsid w:val="00E94B6E"/>
    <w:rsid w:val="00E94EA9"/>
    <w:rsid w:val="00E94F95"/>
    <w:rsid w:val="00E954D2"/>
    <w:rsid w:val="00E956D5"/>
    <w:rsid w:val="00E956DB"/>
    <w:rsid w:val="00E95949"/>
    <w:rsid w:val="00E959DE"/>
    <w:rsid w:val="00E95A6F"/>
    <w:rsid w:val="00E95D38"/>
    <w:rsid w:val="00E96420"/>
    <w:rsid w:val="00E9668B"/>
    <w:rsid w:val="00E9679A"/>
    <w:rsid w:val="00E967FC"/>
    <w:rsid w:val="00E969AE"/>
    <w:rsid w:val="00E96CC0"/>
    <w:rsid w:val="00E97335"/>
    <w:rsid w:val="00E9762A"/>
    <w:rsid w:val="00E97B47"/>
    <w:rsid w:val="00E97DDB"/>
    <w:rsid w:val="00E97E20"/>
    <w:rsid w:val="00E97F87"/>
    <w:rsid w:val="00EA001C"/>
    <w:rsid w:val="00EA032C"/>
    <w:rsid w:val="00EA04F5"/>
    <w:rsid w:val="00EA093E"/>
    <w:rsid w:val="00EA0940"/>
    <w:rsid w:val="00EA0C39"/>
    <w:rsid w:val="00EA0C46"/>
    <w:rsid w:val="00EA0F30"/>
    <w:rsid w:val="00EA0F5D"/>
    <w:rsid w:val="00EA13D0"/>
    <w:rsid w:val="00EA18AD"/>
    <w:rsid w:val="00EA1AEB"/>
    <w:rsid w:val="00EA1FA6"/>
    <w:rsid w:val="00EA1FDB"/>
    <w:rsid w:val="00EA2304"/>
    <w:rsid w:val="00EA2331"/>
    <w:rsid w:val="00EA2402"/>
    <w:rsid w:val="00EA2410"/>
    <w:rsid w:val="00EA24F5"/>
    <w:rsid w:val="00EA28F0"/>
    <w:rsid w:val="00EA2A34"/>
    <w:rsid w:val="00EA2CAE"/>
    <w:rsid w:val="00EA34DD"/>
    <w:rsid w:val="00EA37C5"/>
    <w:rsid w:val="00EA3A90"/>
    <w:rsid w:val="00EA3DC2"/>
    <w:rsid w:val="00EA48A2"/>
    <w:rsid w:val="00EA48CD"/>
    <w:rsid w:val="00EA4C1B"/>
    <w:rsid w:val="00EA4DCD"/>
    <w:rsid w:val="00EA518C"/>
    <w:rsid w:val="00EA5279"/>
    <w:rsid w:val="00EA5332"/>
    <w:rsid w:val="00EA5365"/>
    <w:rsid w:val="00EA5865"/>
    <w:rsid w:val="00EA60A1"/>
    <w:rsid w:val="00EA60FE"/>
    <w:rsid w:val="00EA6371"/>
    <w:rsid w:val="00EA6820"/>
    <w:rsid w:val="00EA6B1A"/>
    <w:rsid w:val="00EA6F85"/>
    <w:rsid w:val="00EA71AE"/>
    <w:rsid w:val="00EB06E1"/>
    <w:rsid w:val="00EB08AE"/>
    <w:rsid w:val="00EB0FAC"/>
    <w:rsid w:val="00EB126A"/>
    <w:rsid w:val="00EB1A61"/>
    <w:rsid w:val="00EB1CC4"/>
    <w:rsid w:val="00EB2117"/>
    <w:rsid w:val="00EB293E"/>
    <w:rsid w:val="00EB359A"/>
    <w:rsid w:val="00EB364E"/>
    <w:rsid w:val="00EB3C85"/>
    <w:rsid w:val="00EB3D84"/>
    <w:rsid w:val="00EB3EA8"/>
    <w:rsid w:val="00EB3F07"/>
    <w:rsid w:val="00EB49AD"/>
    <w:rsid w:val="00EB4E26"/>
    <w:rsid w:val="00EB5263"/>
    <w:rsid w:val="00EB5347"/>
    <w:rsid w:val="00EB5ABF"/>
    <w:rsid w:val="00EB6704"/>
    <w:rsid w:val="00EB6A0E"/>
    <w:rsid w:val="00EB6F3A"/>
    <w:rsid w:val="00EB7522"/>
    <w:rsid w:val="00EC05A8"/>
    <w:rsid w:val="00EC0B35"/>
    <w:rsid w:val="00EC126F"/>
    <w:rsid w:val="00EC1362"/>
    <w:rsid w:val="00EC1607"/>
    <w:rsid w:val="00EC195E"/>
    <w:rsid w:val="00EC2744"/>
    <w:rsid w:val="00EC2786"/>
    <w:rsid w:val="00EC2DE8"/>
    <w:rsid w:val="00EC31E0"/>
    <w:rsid w:val="00EC3445"/>
    <w:rsid w:val="00EC34AB"/>
    <w:rsid w:val="00EC34B9"/>
    <w:rsid w:val="00EC3AAC"/>
    <w:rsid w:val="00EC3CA2"/>
    <w:rsid w:val="00EC3EBE"/>
    <w:rsid w:val="00EC4511"/>
    <w:rsid w:val="00EC4DB1"/>
    <w:rsid w:val="00EC5290"/>
    <w:rsid w:val="00EC5C3A"/>
    <w:rsid w:val="00EC5D90"/>
    <w:rsid w:val="00EC6123"/>
    <w:rsid w:val="00EC66C3"/>
    <w:rsid w:val="00EC707E"/>
    <w:rsid w:val="00EC708C"/>
    <w:rsid w:val="00EC7125"/>
    <w:rsid w:val="00EC7682"/>
    <w:rsid w:val="00EC7775"/>
    <w:rsid w:val="00EC777D"/>
    <w:rsid w:val="00EC7A68"/>
    <w:rsid w:val="00EC7EAD"/>
    <w:rsid w:val="00ED01FF"/>
    <w:rsid w:val="00ED0282"/>
    <w:rsid w:val="00ED02E0"/>
    <w:rsid w:val="00ED048C"/>
    <w:rsid w:val="00ED0EC4"/>
    <w:rsid w:val="00ED1573"/>
    <w:rsid w:val="00ED1681"/>
    <w:rsid w:val="00ED1E43"/>
    <w:rsid w:val="00ED1ED4"/>
    <w:rsid w:val="00ED217E"/>
    <w:rsid w:val="00ED3185"/>
    <w:rsid w:val="00ED3449"/>
    <w:rsid w:val="00ED3746"/>
    <w:rsid w:val="00ED377E"/>
    <w:rsid w:val="00ED3A03"/>
    <w:rsid w:val="00ED3DF3"/>
    <w:rsid w:val="00ED3E19"/>
    <w:rsid w:val="00ED3E3E"/>
    <w:rsid w:val="00ED4176"/>
    <w:rsid w:val="00ED463C"/>
    <w:rsid w:val="00ED4DA5"/>
    <w:rsid w:val="00ED5048"/>
    <w:rsid w:val="00ED519B"/>
    <w:rsid w:val="00ED5496"/>
    <w:rsid w:val="00ED5FA6"/>
    <w:rsid w:val="00ED601F"/>
    <w:rsid w:val="00ED627E"/>
    <w:rsid w:val="00ED646B"/>
    <w:rsid w:val="00ED74DC"/>
    <w:rsid w:val="00ED76C8"/>
    <w:rsid w:val="00ED7750"/>
    <w:rsid w:val="00ED788E"/>
    <w:rsid w:val="00ED7AEA"/>
    <w:rsid w:val="00ED7B06"/>
    <w:rsid w:val="00ED7C9C"/>
    <w:rsid w:val="00ED7DF3"/>
    <w:rsid w:val="00EE0A09"/>
    <w:rsid w:val="00EE0AFF"/>
    <w:rsid w:val="00EE0C23"/>
    <w:rsid w:val="00EE0D2B"/>
    <w:rsid w:val="00EE0E8D"/>
    <w:rsid w:val="00EE0EC3"/>
    <w:rsid w:val="00EE15F2"/>
    <w:rsid w:val="00EE194F"/>
    <w:rsid w:val="00EE1D00"/>
    <w:rsid w:val="00EE214B"/>
    <w:rsid w:val="00EE2AC7"/>
    <w:rsid w:val="00EE2DAA"/>
    <w:rsid w:val="00EE329A"/>
    <w:rsid w:val="00EE3CD2"/>
    <w:rsid w:val="00EE3E4E"/>
    <w:rsid w:val="00EE3E77"/>
    <w:rsid w:val="00EE4520"/>
    <w:rsid w:val="00EE4540"/>
    <w:rsid w:val="00EE46B1"/>
    <w:rsid w:val="00EE4A50"/>
    <w:rsid w:val="00EE4AA5"/>
    <w:rsid w:val="00EE4B70"/>
    <w:rsid w:val="00EE6434"/>
    <w:rsid w:val="00EE655E"/>
    <w:rsid w:val="00EE728A"/>
    <w:rsid w:val="00EE72AD"/>
    <w:rsid w:val="00EE7306"/>
    <w:rsid w:val="00EE767F"/>
    <w:rsid w:val="00EE776D"/>
    <w:rsid w:val="00EE78B9"/>
    <w:rsid w:val="00EE7B45"/>
    <w:rsid w:val="00EE7F21"/>
    <w:rsid w:val="00EF0542"/>
    <w:rsid w:val="00EF0F32"/>
    <w:rsid w:val="00EF101B"/>
    <w:rsid w:val="00EF1BDA"/>
    <w:rsid w:val="00EF23DA"/>
    <w:rsid w:val="00EF28F7"/>
    <w:rsid w:val="00EF2A7A"/>
    <w:rsid w:val="00EF32E9"/>
    <w:rsid w:val="00EF33E6"/>
    <w:rsid w:val="00EF36E8"/>
    <w:rsid w:val="00EF3810"/>
    <w:rsid w:val="00EF393F"/>
    <w:rsid w:val="00EF3CA2"/>
    <w:rsid w:val="00EF3EEA"/>
    <w:rsid w:val="00EF460B"/>
    <w:rsid w:val="00EF480C"/>
    <w:rsid w:val="00EF4DF9"/>
    <w:rsid w:val="00EF56CF"/>
    <w:rsid w:val="00EF6185"/>
    <w:rsid w:val="00EF6319"/>
    <w:rsid w:val="00EF6EAB"/>
    <w:rsid w:val="00EF6F43"/>
    <w:rsid w:val="00EF7423"/>
    <w:rsid w:val="00EF74AF"/>
    <w:rsid w:val="00EF7582"/>
    <w:rsid w:val="00EF773E"/>
    <w:rsid w:val="00EF7A02"/>
    <w:rsid w:val="00EF7B1A"/>
    <w:rsid w:val="00EF7D99"/>
    <w:rsid w:val="00F004D3"/>
    <w:rsid w:val="00F008A3"/>
    <w:rsid w:val="00F00AD1"/>
    <w:rsid w:val="00F0136B"/>
    <w:rsid w:val="00F01865"/>
    <w:rsid w:val="00F018DB"/>
    <w:rsid w:val="00F01CA9"/>
    <w:rsid w:val="00F01DEC"/>
    <w:rsid w:val="00F02271"/>
    <w:rsid w:val="00F02281"/>
    <w:rsid w:val="00F02381"/>
    <w:rsid w:val="00F0253D"/>
    <w:rsid w:val="00F02559"/>
    <w:rsid w:val="00F027CC"/>
    <w:rsid w:val="00F02927"/>
    <w:rsid w:val="00F02C05"/>
    <w:rsid w:val="00F03310"/>
    <w:rsid w:val="00F03C53"/>
    <w:rsid w:val="00F041A0"/>
    <w:rsid w:val="00F042EC"/>
    <w:rsid w:val="00F04981"/>
    <w:rsid w:val="00F04CAF"/>
    <w:rsid w:val="00F04F1F"/>
    <w:rsid w:val="00F055A1"/>
    <w:rsid w:val="00F056E6"/>
    <w:rsid w:val="00F056F6"/>
    <w:rsid w:val="00F0597B"/>
    <w:rsid w:val="00F05BDD"/>
    <w:rsid w:val="00F05ED3"/>
    <w:rsid w:val="00F06321"/>
    <w:rsid w:val="00F063E4"/>
    <w:rsid w:val="00F06632"/>
    <w:rsid w:val="00F06894"/>
    <w:rsid w:val="00F06914"/>
    <w:rsid w:val="00F06F16"/>
    <w:rsid w:val="00F07023"/>
    <w:rsid w:val="00F07184"/>
    <w:rsid w:val="00F076DD"/>
    <w:rsid w:val="00F07870"/>
    <w:rsid w:val="00F07BD3"/>
    <w:rsid w:val="00F1030F"/>
    <w:rsid w:val="00F10478"/>
    <w:rsid w:val="00F1049F"/>
    <w:rsid w:val="00F10715"/>
    <w:rsid w:val="00F107EF"/>
    <w:rsid w:val="00F10877"/>
    <w:rsid w:val="00F10AD3"/>
    <w:rsid w:val="00F10EF0"/>
    <w:rsid w:val="00F113BC"/>
    <w:rsid w:val="00F1196E"/>
    <w:rsid w:val="00F11BA0"/>
    <w:rsid w:val="00F11E2F"/>
    <w:rsid w:val="00F11E34"/>
    <w:rsid w:val="00F11FB7"/>
    <w:rsid w:val="00F120DB"/>
    <w:rsid w:val="00F1229A"/>
    <w:rsid w:val="00F12476"/>
    <w:rsid w:val="00F12FC8"/>
    <w:rsid w:val="00F130ED"/>
    <w:rsid w:val="00F138E3"/>
    <w:rsid w:val="00F13CB4"/>
    <w:rsid w:val="00F13D3B"/>
    <w:rsid w:val="00F13F5D"/>
    <w:rsid w:val="00F141C9"/>
    <w:rsid w:val="00F1432E"/>
    <w:rsid w:val="00F143C8"/>
    <w:rsid w:val="00F1441E"/>
    <w:rsid w:val="00F145DE"/>
    <w:rsid w:val="00F14996"/>
    <w:rsid w:val="00F14EF8"/>
    <w:rsid w:val="00F1578D"/>
    <w:rsid w:val="00F15989"/>
    <w:rsid w:val="00F159FB"/>
    <w:rsid w:val="00F15C2A"/>
    <w:rsid w:val="00F16243"/>
    <w:rsid w:val="00F162A4"/>
    <w:rsid w:val="00F162FC"/>
    <w:rsid w:val="00F1656B"/>
    <w:rsid w:val="00F1661A"/>
    <w:rsid w:val="00F16B0F"/>
    <w:rsid w:val="00F172B8"/>
    <w:rsid w:val="00F176CA"/>
    <w:rsid w:val="00F17786"/>
    <w:rsid w:val="00F17810"/>
    <w:rsid w:val="00F17DFD"/>
    <w:rsid w:val="00F20025"/>
    <w:rsid w:val="00F20069"/>
    <w:rsid w:val="00F202FE"/>
    <w:rsid w:val="00F2067C"/>
    <w:rsid w:val="00F20AC0"/>
    <w:rsid w:val="00F20C6E"/>
    <w:rsid w:val="00F211A9"/>
    <w:rsid w:val="00F211B2"/>
    <w:rsid w:val="00F2144F"/>
    <w:rsid w:val="00F2154D"/>
    <w:rsid w:val="00F21798"/>
    <w:rsid w:val="00F21AD3"/>
    <w:rsid w:val="00F21D45"/>
    <w:rsid w:val="00F21FCA"/>
    <w:rsid w:val="00F23538"/>
    <w:rsid w:val="00F235A3"/>
    <w:rsid w:val="00F239EF"/>
    <w:rsid w:val="00F248E3"/>
    <w:rsid w:val="00F253C6"/>
    <w:rsid w:val="00F2557F"/>
    <w:rsid w:val="00F26C14"/>
    <w:rsid w:val="00F26C2F"/>
    <w:rsid w:val="00F26DB5"/>
    <w:rsid w:val="00F26E08"/>
    <w:rsid w:val="00F26E7C"/>
    <w:rsid w:val="00F27113"/>
    <w:rsid w:val="00F27285"/>
    <w:rsid w:val="00F27809"/>
    <w:rsid w:val="00F30002"/>
    <w:rsid w:val="00F3039D"/>
    <w:rsid w:val="00F30940"/>
    <w:rsid w:val="00F30A34"/>
    <w:rsid w:val="00F30CB9"/>
    <w:rsid w:val="00F3159D"/>
    <w:rsid w:val="00F31A1C"/>
    <w:rsid w:val="00F321C3"/>
    <w:rsid w:val="00F3252A"/>
    <w:rsid w:val="00F325AF"/>
    <w:rsid w:val="00F32645"/>
    <w:rsid w:val="00F32CDC"/>
    <w:rsid w:val="00F32E84"/>
    <w:rsid w:val="00F33B5D"/>
    <w:rsid w:val="00F34126"/>
    <w:rsid w:val="00F34638"/>
    <w:rsid w:val="00F35869"/>
    <w:rsid w:val="00F35B38"/>
    <w:rsid w:val="00F35D06"/>
    <w:rsid w:val="00F35E0C"/>
    <w:rsid w:val="00F364AF"/>
    <w:rsid w:val="00F367B7"/>
    <w:rsid w:val="00F36AE5"/>
    <w:rsid w:val="00F36B33"/>
    <w:rsid w:val="00F37006"/>
    <w:rsid w:val="00F37E6E"/>
    <w:rsid w:val="00F37F05"/>
    <w:rsid w:val="00F4021E"/>
    <w:rsid w:val="00F40318"/>
    <w:rsid w:val="00F40E2E"/>
    <w:rsid w:val="00F41164"/>
    <w:rsid w:val="00F4130B"/>
    <w:rsid w:val="00F4132C"/>
    <w:rsid w:val="00F414C6"/>
    <w:rsid w:val="00F4159E"/>
    <w:rsid w:val="00F41B14"/>
    <w:rsid w:val="00F42188"/>
    <w:rsid w:val="00F42894"/>
    <w:rsid w:val="00F42A3F"/>
    <w:rsid w:val="00F43A00"/>
    <w:rsid w:val="00F43C8D"/>
    <w:rsid w:val="00F4420D"/>
    <w:rsid w:val="00F442F3"/>
    <w:rsid w:val="00F44616"/>
    <w:rsid w:val="00F44906"/>
    <w:rsid w:val="00F450BD"/>
    <w:rsid w:val="00F45A37"/>
    <w:rsid w:val="00F45E56"/>
    <w:rsid w:val="00F4611F"/>
    <w:rsid w:val="00F467BD"/>
    <w:rsid w:val="00F46DDF"/>
    <w:rsid w:val="00F46E12"/>
    <w:rsid w:val="00F46E35"/>
    <w:rsid w:val="00F4716A"/>
    <w:rsid w:val="00F471B7"/>
    <w:rsid w:val="00F5009D"/>
    <w:rsid w:val="00F501F0"/>
    <w:rsid w:val="00F50379"/>
    <w:rsid w:val="00F505D3"/>
    <w:rsid w:val="00F5096B"/>
    <w:rsid w:val="00F50E98"/>
    <w:rsid w:val="00F50F1A"/>
    <w:rsid w:val="00F51213"/>
    <w:rsid w:val="00F5129C"/>
    <w:rsid w:val="00F51683"/>
    <w:rsid w:val="00F519D0"/>
    <w:rsid w:val="00F52779"/>
    <w:rsid w:val="00F5298F"/>
    <w:rsid w:val="00F52B8B"/>
    <w:rsid w:val="00F53863"/>
    <w:rsid w:val="00F539E7"/>
    <w:rsid w:val="00F5477B"/>
    <w:rsid w:val="00F551C5"/>
    <w:rsid w:val="00F555F2"/>
    <w:rsid w:val="00F5658C"/>
    <w:rsid w:val="00F56E59"/>
    <w:rsid w:val="00F56E6E"/>
    <w:rsid w:val="00F5780E"/>
    <w:rsid w:val="00F57B39"/>
    <w:rsid w:val="00F57B87"/>
    <w:rsid w:val="00F57BE9"/>
    <w:rsid w:val="00F57FCC"/>
    <w:rsid w:val="00F60C63"/>
    <w:rsid w:val="00F61229"/>
    <w:rsid w:val="00F618AB"/>
    <w:rsid w:val="00F61C5E"/>
    <w:rsid w:val="00F62071"/>
    <w:rsid w:val="00F623FC"/>
    <w:rsid w:val="00F62E6E"/>
    <w:rsid w:val="00F63660"/>
    <w:rsid w:val="00F639F3"/>
    <w:rsid w:val="00F63E90"/>
    <w:rsid w:val="00F640B0"/>
    <w:rsid w:val="00F64554"/>
    <w:rsid w:val="00F64821"/>
    <w:rsid w:val="00F64972"/>
    <w:rsid w:val="00F64A72"/>
    <w:rsid w:val="00F64BC8"/>
    <w:rsid w:val="00F64CBF"/>
    <w:rsid w:val="00F64D0B"/>
    <w:rsid w:val="00F64FFC"/>
    <w:rsid w:val="00F650E4"/>
    <w:rsid w:val="00F65532"/>
    <w:rsid w:val="00F659FD"/>
    <w:rsid w:val="00F65D6C"/>
    <w:rsid w:val="00F65F20"/>
    <w:rsid w:val="00F662D8"/>
    <w:rsid w:val="00F664EA"/>
    <w:rsid w:val="00F665E9"/>
    <w:rsid w:val="00F66994"/>
    <w:rsid w:val="00F66E1A"/>
    <w:rsid w:val="00F6708A"/>
    <w:rsid w:val="00F67877"/>
    <w:rsid w:val="00F67F01"/>
    <w:rsid w:val="00F707EC"/>
    <w:rsid w:val="00F70A6E"/>
    <w:rsid w:val="00F70D4F"/>
    <w:rsid w:val="00F71395"/>
    <w:rsid w:val="00F71408"/>
    <w:rsid w:val="00F71B22"/>
    <w:rsid w:val="00F722C0"/>
    <w:rsid w:val="00F722C8"/>
    <w:rsid w:val="00F727A8"/>
    <w:rsid w:val="00F729A3"/>
    <w:rsid w:val="00F72CC5"/>
    <w:rsid w:val="00F72DB9"/>
    <w:rsid w:val="00F72DC4"/>
    <w:rsid w:val="00F72F95"/>
    <w:rsid w:val="00F734E6"/>
    <w:rsid w:val="00F7366A"/>
    <w:rsid w:val="00F7389E"/>
    <w:rsid w:val="00F73ADF"/>
    <w:rsid w:val="00F74234"/>
    <w:rsid w:val="00F746E3"/>
    <w:rsid w:val="00F74C95"/>
    <w:rsid w:val="00F75038"/>
    <w:rsid w:val="00F75758"/>
    <w:rsid w:val="00F75B4D"/>
    <w:rsid w:val="00F75D4A"/>
    <w:rsid w:val="00F75DD3"/>
    <w:rsid w:val="00F763F7"/>
    <w:rsid w:val="00F76AC5"/>
    <w:rsid w:val="00F76BBF"/>
    <w:rsid w:val="00F76C62"/>
    <w:rsid w:val="00F772AD"/>
    <w:rsid w:val="00F77307"/>
    <w:rsid w:val="00F7749D"/>
    <w:rsid w:val="00F777CD"/>
    <w:rsid w:val="00F77960"/>
    <w:rsid w:val="00F80175"/>
    <w:rsid w:val="00F80DFB"/>
    <w:rsid w:val="00F810FB"/>
    <w:rsid w:val="00F81370"/>
    <w:rsid w:val="00F81372"/>
    <w:rsid w:val="00F81897"/>
    <w:rsid w:val="00F81A1D"/>
    <w:rsid w:val="00F81BD4"/>
    <w:rsid w:val="00F82379"/>
    <w:rsid w:val="00F82685"/>
    <w:rsid w:val="00F82890"/>
    <w:rsid w:val="00F829FE"/>
    <w:rsid w:val="00F82A6D"/>
    <w:rsid w:val="00F83262"/>
    <w:rsid w:val="00F832B3"/>
    <w:rsid w:val="00F835CB"/>
    <w:rsid w:val="00F83D9C"/>
    <w:rsid w:val="00F83E42"/>
    <w:rsid w:val="00F84D5F"/>
    <w:rsid w:val="00F858B8"/>
    <w:rsid w:val="00F85A0E"/>
    <w:rsid w:val="00F85AFD"/>
    <w:rsid w:val="00F85E97"/>
    <w:rsid w:val="00F85FAD"/>
    <w:rsid w:val="00F860A9"/>
    <w:rsid w:val="00F8659C"/>
    <w:rsid w:val="00F86654"/>
    <w:rsid w:val="00F869E2"/>
    <w:rsid w:val="00F8767B"/>
    <w:rsid w:val="00F87895"/>
    <w:rsid w:val="00F879F4"/>
    <w:rsid w:val="00F87AD0"/>
    <w:rsid w:val="00F87C95"/>
    <w:rsid w:val="00F87DD9"/>
    <w:rsid w:val="00F87F87"/>
    <w:rsid w:val="00F9003E"/>
    <w:rsid w:val="00F9012C"/>
    <w:rsid w:val="00F90560"/>
    <w:rsid w:val="00F90EE3"/>
    <w:rsid w:val="00F91108"/>
    <w:rsid w:val="00F91C8E"/>
    <w:rsid w:val="00F91FF8"/>
    <w:rsid w:val="00F9211C"/>
    <w:rsid w:val="00F927CB"/>
    <w:rsid w:val="00F92869"/>
    <w:rsid w:val="00F928A2"/>
    <w:rsid w:val="00F93B5B"/>
    <w:rsid w:val="00F93C0E"/>
    <w:rsid w:val="00F93E71"/>
    <w:rsid w:val="00F94858"/>
    <w:rsid w:val="00F94931"/>
    <w:rsid w:val="00F94BFD"/>
    <w:rsid w:val="00F94C4A"/>
    <w:rsid w:val="00F94CD1"/>
    <w:rsid w:val="00F94DA1"/>
    <w:rsid w:val="00F952DC"/>
    <w:rsid w:val="00F95458"/>
    <w:rsid w:val="00F9575D"/>
    <w:rsid w:val="00F95B7F"/>
    <w:rsid w:val="00F95BB1"/>
    <w:rsid w:val="00F96062"/>
    <w:rsid w:val="00F966A4"/>
    <w:rsid w:val="00F968A1"/>
    <w:rsid w:val="00F96DF8"/>
    <w:rsid w:val="00FA0C9D"/>
    <w:rsid w:val="00FA1052"/>
    <w:rsid w:val="00FA10C8"/>
    <w:rsid w:val="00FA110A"/>
    <w:rsid w:val="00FA1A63"/>
    <w:rsid w:val="00FA220E"/>
    <w:rsid w:val="00FA280A"/>
    <w:rsid w:val="00FA286C"/>
    <w:rsid w:val="00FA2CE1"/>
    <w:rsid w:val="00FA2F77"/>
    <w:rsid w:val="00FA383D"/>
    <w:rsid w:val="00FA3AB0"/>
    <w:rsid w:val="00FA3AC1"/>
    <w:rsid w:val="00FA46D9"/>
    <w:rsid w:val="00FA46F6"/>
    <w:rsid w:val="00FA4C6B"/>
    <w:rsid w:val="00FA4D00"/>
    <w:rsid w:val="00FA4D35"/>
    <w:rsid w:val="00FA515B"/>
    <w:rsid w:val="00FA5893"/>
    <w:rsid w:val="00FA59C6"/>
    <w:rsid w:val="00FA5A3B"/>
    <w:rsid w:val="00FA5B7C"/>
    <w:rsid w:val="00FA5CA0"/>
    <w:rsid w:val="00FA5CF0"/>
    <w:rsid w:val="00FA607F"/>
    <w:rsid w:val="00FA62BF"/>
    <w:rsid w:val="00FA6319"/>
    <w:rsid w:val="00FA6438"/>
    <w:rsid w:val="00FA6B01"/>
    <w:rsid w:val="00FA729A"/>
    <w:rsid w:val="00FA7304"/>
    <w:rsid w:val="00FA7692"/>
    <w:rsid w:val="00FA7B00"/>
    <w:rsid w:val="00FA7BA3"/>
    <w:rsid w:val="00FA7D47"/>
    <w:rsid w:val="00FA7E68"/>
    <w:rsid w:val="00FB0041"/>
    <w:rsid w:val="00FB07F2"/>
    <w:rsid w:val="00FB0F2D"/>
    <w:rsid w:val="00FB0F50"/>
    <w:rsid w:val="00FB1009"/>
    <w:rsid w:val="00FB1072"/>
    <w:rsid w:val="00FB1108"/>
    <w:rsid w:val="00FB114B"/>
    <w:rsid w:val="00FB171E"/>
    <w:rsid w:val="00FB2137"/>
    <w:rsid w:val="00FB21A9"/>
    <w:rsid w:val="00FB24BB"/>
    <w:rsid w:val="00FB2914"/>
    <w:rsid w:val="00FB2EC3"/>
    <w:rsid w:val="00FB3119"/>
    <w:rsid w:val="00FB3164"/>
    <w:rsid w:val="00FB36EE"/>
    <w:rsid w:val="00FB3DE5"/>
    <w:rsid w:val="00FB494C"/>
    <w:rsid w:val="00FB4F53"/>
    <w:rsid w:val="00FB50C6"/>
    <w:rsid w:val="00FB5245"/>
    <w:rsid w:val="00FB582F"/>
    <w:rsid w:val="00FB5A66"/>
    <w:rsid w:val="00FB5E29"/>
    <w:rsid w:val="00FB6167"/>
    <w:rsid w:val="00FB67C6"/>
    <w:rsid w:val="00FB71C8"/>
    <w:rsid w:val="00FB75E7"/>
    <w:rsid w:val="00FB7F0A"/>
    <w:rsid w:val="00FC027B"/>
    <w:rsid w:val="00FC032D"/>
    <w:rsid w:val="00FC1225"/>
    <w:rsid w:val="00FC13C1"/>
    <w:rsid w:val="00FC16EC"/>
    <w:rsid w:val="00FC1E53"/>
    <w:rsid w:val="00FC2B27"/>
    <w:rsid w:val="00FC2FC8"/>
    <w:rsid w:val="00FC3597"/>
    <w:rsid w:val="00FC3715"/>
    <w:rsid w:val="00FC37B5"/>
    <w:rsid w:val="00FC494A"/>
    <w:rsid w:val="00FC53EC"/>
    <w:rsid w:val="00FC55CE"/>
    <w:rsid w:val="00FC5710"/>
    <w:rsid w:val="00FC57EF"/>
    <w:rsid w:val="00FC5F43"/>
    <w:rsid w:val="00FC6262"/>
    <w:rsid w:val="00FC66CB"/>
    <w:rsid w:val="00FC6AD5"/>
    <w:rsid w:val="00FC6F9D"/>
    <w:rsid w:val="00FC6FDB"/>
    <w:rsid w:val="00FC704D"/>
    <w:rsid w:val="00FC7077"/>
    <w:rsid w:val="00FC7175"/>
    <w:rsid w:val="00FC7251"/>
    <w:rsid w:val="00FC7373"/>
    <w:rsid w:val="00FC74D2"/>
    <w:rsid w:val="00FC7D57"/>
    <w:rsid w:val="00FD00E2"/>
    <w:rsid w:val="00FD03AC"/>
    <w:rsid w:val="00FD090B"/>
    <w:rsid w:val="00FD181F"/>
    <w:rsid w:val="00FD18DD"/>
    <w:rsid w:val="00FD1AEB"/>
    <w:rsid w:val="00FD22E0"/>
    <w:rsid w:val="00FD23A1"/>
    <w:rsid w:val="00FD250C"/>
    <w:rsid w:val="00FD25EB"/>
    <w:rsid w:val="00FD28CB"/>
    <w:rsid w:val="00FD2DE4"/>
    <w:rsid w:val="00FD3BC9"/>
    <w:rsid w:val="00FD46EF"/>
    <w:rsid w:val="00FD47E3"/>
    <w:rsid w:val="00FD49EC"/>
    <w:rsid w:val="00FD4B81"/>
    <w:rsid w:val="00FD555B"/>
    <w:rsid w:val="00FD574C"/>
    <w:rsid w:val="00FD5925"/>
    <w:rsid w:val="00FD5FB6"/>
    <w:rsid w:val="00FD6150"/>
    <w:rsid w:val="00FD6512"/>
    <w:rsid w:val="00FD6A0B"/>
    <w:rsid w:val="00FD7075"/>
    <w:rsid w:val="00FD73F9"/>
    <w:rsid w:val="00FD75A0"/>
    <w:rsid w:val="00FD78DE"/>
    <w:rsid w:val="00FD7941"/>
    <w:rsid w:val="00FD7C8B"/>
    <w:rsid w:val="00FE0136"/>
    <w:rsid w:val="00FE042A"/>
    <w:rsid w:val="00FE0485"/>
    <w:rsid w:val="00FE0AFE"/>
    <w:rsid w:val="00FE0C5D"/>
    <w:rsid w:val="00FE1586"/>
    <w:rsid w:val="00FE1AFA"/>
    <w:rsid w:val="00FE1D0D"/>
    <w:rsid w:val="00FE1DB4"/>
    <w:rsid w:val="00FE1F82"/>
    <w:rsid w:val="00FE215A"/>
    <w:rsid w:val="00FE2577"/>
    <w:rsid w:val="00FE280C"/>
    <w:rsid w:val="00FE281E"/>
    <w:rsid w:val="00FE2AFC"/>
    <w:rsid w:val="00FE2B0E"/>
    <w:rsid w:val="00FE2CAD"/>
    <w:rsid w:val="00FE2E2B"/>
    <w:rsid w:val="00FE33CB"/>
    <w:rsid w:val="00FE37DB"/>
    <w:rsid w:val="00FE3C70"/>
    <w:rsid w:val="00FE3D40"/>
    <w:rsid w:val="00FE40FA"/>
    <w:rsid w:val="00FE45A1"/>
    <w:rsid w:val="00FE4E5F"/>
    <w:rsid w:val="00FE52EE"/>
    <w:rsid w:val="00FE53BE"/>
    <w:rsid w:val="00FE554C"/>
    <w:rsid w:val="00FE5920"/>
    <w:rsid w:val="00FE5C0B"/>
    <w:rsid w:val="00FE5DEA"/>
    <w:rsid w:val="00FE6470"/>
    <w:rsid w:val="00FE6A4B"/>
    <w:rsid w:val="00FE6F1A"/>
    <w:rsid w:val="00FE7201"/>
    <w:rsid w:val="00FE72CC"/>
    <w:rsid w:val="00FE7344"/>
    <w:rsid w:val="00FE7A9B"/>
    <w:rsid w:val="00FE7B63"/>
    <w:rsid w:val="00FF0039"/>
    <w:rsid w:val="00FF03DB"/>
    <w:rsid w:val="00FF0FF2"/>
    <w:rsid w:val="00FF125E"/>
    <w:rsid w:val="00FF1389"/>
    <w:rsid w:val="00FF186A"/>
    <w:rsid w:val="00FF188F"/>
    <w:rsid w:val="00FF2639"/>
    <w:rsid w:val="00FF2717"/>
    <w:rsid w:val="00FF318D"/>
    <w:rsid w:val="00FF327C"/>
    <w:rsid w:val="00FF32EC"/>
    <w:rsid w:val="00FF3381"/>
    <w:rsid w:val="00FF379D"/>
    <w:rsid w:val="00FF3887"/>
    <w:rsid w:val="00FF3A03"/>
    <w:rsid w:val="00FF3BAD"/>
    <w:rsid w:val="00FF3FBF"/>
    <w:rsid w:val="00FF40A6"/>
    <w:rsid w:val="00FF43F4"/>
    <w:rsid w:val="00FF4A70"/>
    <w:rsid w:val="00FF4E3A"/>
    <w:rsid w:val="00FF508F"/>
    <w:rsid w:val="00FF551A"/>
    <w:rsid w:val="00FF57ED"/>
    <w:rsid w:val="00FF59CC"/>
    <w:rsid w:val="00FF59D3"/>
    <w:rsid w:val="00FF5E7D"/>
    <w:rsid w:val="00FF60DF"/>
    <w:rsid w:val="00FF64D3"/>
    <w:rsid w:val="00FF662B"/>
    <w:rsid w:val="00FF6964"/>
    <w:rsid w:val="00FF703C"/>
    <w:rsid w:val="00FF789C"/>
    <w:rsid w:val="00FF79BC"/>
    <w:rsid w:val="00FF79CC"/>
    <w:rsid w:val="00FF79E1"/>
    <w:rsid w:val="00FF7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oNotEmbedSmartTags/>
  <w:decimalSymbol w:val="."/>
  <w:listSeparator w:val=","/>
  <w14:docId w14:val="253A1EB9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sz w:val="24"/>
        <w:szCs w:val="24"/>
        <w:lang w:val="fr-FR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557491"/>
    <w:pPr>
      <w:jc w:val="both"/>
    </w:pPr>
    <w:rPr>
      <w:sz w:val="22"/>
      <w:szCs w:val="20"/>
      <w:lang w:eastAsia="fr-FR"/>
    </w:rPr>
  </w:style>
  <w:style w:type="paragraph" w:styleId="Heading1">
    <w:name w:val="heading 1"/>
    <w:basedOn w:val="Normal"/>
    <w:next w:val="Normal"/>
    <w:link w:val="Heading1Char"/>
    <w:uiPriority w:val="9"/>
    <w:qFormat/>
    <w:rsid w:val="00B71548"/>
    <w:pPr>
      <w:keepNext/>
      <w:keepLines/>
      <w:numPr>
        <w:numId w:val="2"/>
      </w:numPr>
      <w:spacing w:before="240" w:after="120"/>
      <w:jc w:val="left"/>
      <w:outlineLvl w:val="0"/>
    </w:pPr>
    <w:rPr>
      <w:rFonts w:eastAsiaTheme="majorEastAsia" w:cstheme="majorBidi"/>
      <w:b/>
      <w:bCs/>
      <w:smallCap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F1B11"/>
    <w:pPr>
      <w:keepNext/>
      <w:keepLines/>
      <w:numPr>
        <w:ilvl w:val="1"/>
        <w:numId w:val="2"/>
      </w:numPr>
      <w:spacing w:before="200"/>
      <w:jc w:val="left"/>
      <w:outlineLvl w:val="1"/>
    </w:pPr>
    <w:rPr>
      <w:rFonts w:eastAsiaTheme="majorEastAsia"/>
      <w:b/>
      <w:bCs/>
      <w:i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503BA"/>
    <w:pPr>
      <w:keepNext/>
      <w:keepLines/>
      <w:numPr>
        <w:ilvl w:val="2"/>
        <w:numId w:val="2"/>
      </w:numPr>
      <w:spacing w:before="120" w:after="120"/>
      <w:outlineLvl w:val="2"/>
    </w:pPr>
    <w:rPr>
      <w:rFonts w:eastAsiaTheme="majorEastAsia"/>
      <w:b/>
      <w:bCs/>
      <w:i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222B2"/>
    <w:pPr>
      <w:keepNext/>
      <w:keepLines/>
      <w:numPr>
        <w:ilvl w:val="3"/>
        <w:numId w:val="2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222B2"/>
    <w:pPr>
      <w:keepNext/>
      <w:keepLines/>
      <w:numPr>
        <w:ilvl w:val="4"/>
        <w:numId w:val="2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222B2"/>
    <w:pPr>
      <w:keepNext/>
      <w:keepLines/>
      <w:numPr>
        <w:ilvl w:val="5"/>
        <w:numId w:val="2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222B2"/>
    <w:pPr>
      <w:keepNext/>
      <w:keepLines/>
      <w:numPr>
        <w:ilvl w:val="6"/>
        <w:numId w:val="2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222B2"/>
    <w:pPr>
      <w:keepNext/>
      <w:keepLines/>
      <w:numPr>
        <w:ilvl w:val="7"/>
        <w:numId w:val="2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222B2"/>
    <w:pPr>
      <w:keepNext/>
      <w:keepLines/>
      <w:numPr>
        <w:ilvl w:val="8"/>
        <w:numId w:val="2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E1886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E1886"/>
    <w:rPr>
      <w:sz w:val="22"/>
      <w:lang w:eastAsia="fr-FR"/>
    </w:rPr>
  </w:style>
  <w:style w:type="paragraph" w:styleId="Footer">
    <w:name w:val="footer"/>
    <w:basedOn w:val="Normal"/>
    <w:link w:val="FooterChar"/>
    <w:unhideWhenUsed/>
    <w:rsid w:val="00DE1886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E1886"/>
    <w:rPr>
      <w:sz w:val="22"/>
      <w:lang w:eastAsia="fr-FR"/>
    </w:rPr>
  </w:style>
  <w:style w:type="character" w:styleId="Hyperlink">
    <w:name w:val="Hyperlink"/>
    <w:uiPriority w:val="99"/>
    <w:rsid w:val="00F1030F"/>
    <w:rPr>
      <w:color w:val="0000FF"/>
      <w:u w:val="single"/>
    </w:rPr>
  </w:style>
  <w:style w:type="paragraph" w:customStyle="1" w:styleId="VersoPage">
    <w:name w:val="Verso Page"/>
    <w:basedOn w:val="Normal"/>
    <w:rsid w:val="00F1030F"/>
    <w:pPr>
      <w:spacing w:after="60" w:line="260" w:lineRule="exact"/>
      <w:ind w:right="4536"/>
      <w:jc w:val="left"/>
    </w:pPr>
    <w:rPr>
      <w:rFonts w:eastAsia="Times New Roman"/>
      <w:color w:val="000000"/>
      <w:sz w:val="18"/>
      <w:szCs w:val="24"/>
      <w:lang w:val="en-AU" w:eastAsia="en-US"/>
    </w:rPr>
  </w:style>
  <w:style w:type="paragraph" w:customStyle="1" w:styleId="BRSVERSOPAGE">
    <w:name w:val="BRS VERSO PAGE"/>
    <w:basedOn w:val="Normal"/>
    <w:rsid w:val="00F1030F"/>
    <w:pPr>
      <w:spacing w:after="120"/>
      <w:ind w:right="3776"/>
      <w:jc w:val="left"/>
    </w:pPr>
    <w:rPr>
      <w:rFonts w:eastAsia="Times New Roman"/>
      <w:sz w:val="19"/>
      <w:lang w:val="en-AU" w:eastAsia="en-US"/>
    </w:rPr>
  </w:style>
  <w:style w:type="table" w:styleId="TableGrid">
    <w:name w:val="Table Grid"/>
    <w:basedOn w:val="TableNormal"/>
    <w:uiPriority w:val="39"/>
    <w:rsid w:val="00F1030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Section heading"/>
    <w:basedOn w:val="Normal"/>
    <w:next w:val="Normal"/>
    <w:uiPriority w:val="35"/>
    <w:unhideWhenUsed/>
    <w:qFormat/>
    <w:rsid w:val="00AA6EC0"/>
    <w:pPr>
      <w:keepNext/>
      <w:spacing w:after="120"/>
      <w:ind w:left="425"/>
    </w:pPr>
    <w:rPr>
      <w:bCs/>
      <w:sz w:val="20"/>
    </w:rPr>
  </w:style>
  <w:style w:type="table" w:customStyle="1" w:styleId="TableGrid312">
    <w:name w:val="Table Grid312"/>
    <w:basedOn w:val="TableNormal"/>
    <w:next w:val="TableGrid"/>
    <w:uiPriority w:val="59"/>
    <w:rsid w:val="002C765B"/>
    <w:rPr>
      <w:rFonts w:eastAsia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B71548"/>
    <w:rPr>
      <w:rFonts w:eastAsiaTheme="majorEastAsia" w:cstheme="majorBidi"/>
      <w:b/>
      <w:bCs/>
      <w:smallCaps/>
      <w:sz w:val="28"/>
      <w:szCs w:val="28"/>
      <w:lang w:eastAsia="fr-FR"/>
    </w:rPr>
  </w:style>
  <w:style w:type="paragraph" w:styleId="ListParagraph">
    <w:name w:val="List Paragraph"/>
    <w:basedOn w:val="Normal"/>
    <w:uiPriority w:val="34"/>
    <w:qFormat/>
    <w:rsid w:val="006F62A4"/>
    <w:pPr>
      <w:ind w:left="720"/>
      <w:contextualSpacing/>
    </w:pPr>
  </w:style>
  <w:style w:type="paragraph" w:customStyle="1" w:styleId="Normalnumros">
    <w:name w:val="Normal numéros"/>
    <w:basedOn w:val="ListParagraph"/>
    <w:rsid w:val="00E6301A"/>
    <w:pPr>
      <w:numPr>
        <w:numId w:val="1"/>
      </w:numPr>
      <w:tabs>
        <w:tab w:val="left" w:pos="851"/>
      </w:tabs>
      <w:spacing w:before="60" w:after="60"/>
      <w:contextualSpacing w:val="0"/>
    </w:pPr>
  </w:style>
  <w:style w:type="character" w:customStyle="1" w:styleId="Heading2Char">
    <w:name w:val="Heading 2 Char"/>
    <w:basedOn w:val="DefaultParagraphFont"/>
    <w:link w:val="Heading2"/>
    <w:uiPriority w:val="9"/>
    <w:rsid w:val="003F1B11"/>
    <w:rPr>
      <w:rFonts w:eastAsiaTheme="majorEastAsia"/>
      <w:b/>
      <w:bCs/>
      <w:i/>
      <w:lang w:eastAsia="fr-FR"/>
    </w:rPr>
  </w:style>
  <w:style w:type="character" w:customStyle="1" w:styleId="Heading3Char">
    <w:name w:val="Heading 3 Char"/>
    <w:basedOn w:val="DefaultParagraphFont"/>
    <w:link w:val="Heading3"/>
    <w:uiPriority w:val="9"/>
    <w:rsid w:val="003503BA"/>
    <w:rPr>
      <w:rFonts w:eastAsiaTheme="majorEastAsia"/>
      <w:b/>
      <w:bCs/>
      <w:i/>
      <w:sz w:val="22"/>
      <w:szCs w:val="20"/>
      <w:lang w:eastAsia="fr-FR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222B2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0"/>
      <w:lang w:eastAsia="fr-FR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222B2"/>
    <w:rPr>
      <w:rFonts w:asciiTheme="majorHAnsi" w:eastAsiaTheme="majorEastAsia" w:hAnsiTheme="majorHAnsi" w:cstheme="majorBidi"/>
      <w:color w:val="243F60" w:themeColor="accent1" w:themeShade="7F"/>
      <w:sz w:val="22"/>
      <w:szCs w:val="20"/>
      <w:lang w:eastAsia="fr-FR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222B2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0"/>
      <w:lang w:eastAsia="fr-FR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222B2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0"/>
      <w:lang w:eastAsia="fr-FR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222B2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fr-FR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222B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fr-FR"/>
    </w:rPr>
  </w:style>
  <w:style w:type="paragraph" w:customStyle="1" w:styleId="Normal-numeros">
    <w:name w:val="Normal-numeros"/>
    <w:basedOn w:val="Normal"/>
    <w:rsid w:val="006539F2"/>
    <w:pPr>
      <w:numPr>
        <w:numId w:val="3"/>
      </w:numPr>
      <w:tabs>
        <w:tab w:val="left" w:pos="851"/>
      </w:tabs>
      <w:spacing w:before="120"/>
    </w:pPr>
  </w:style>
  <w:style w:type="paragraph" w:customStyle="1" w:styleId="IOTCReportNormalNumbered">
    <w:name w:val="IOTC Report Normal Numbered"/>
    <w:basedOn w:val="Normal"/>
    <w:uiPriority w:val="99"/>
    <w:qFormat/>
    <w:rsid w:val="001952E9"/>
    <w:pPr>
      <w:numPr>
        <w:numId w:val="5"/>
      </w:numPr>
      <w:spacing w:before="120"/>
    </w:pPr>
    <w:rPr>
      <w:rFonts w:eastAsia="Times New Roman"/>
      <w:snapToGrid w:val="0"/>
      <w:color w:val="000000"/>
      <w:lang w:eastAsia="en-US"/>
    </w:rPr>
  </w:style>
  <w:style w:type="paragraph" w:styleId="FootnoteText">
    <w:name w:val="footnote text"/>
    <w:basedOn w:val="Normal"/>
    <w:link w:val="FootnoteTextChar"/>
    <w:unhideWhenUsed/>
    <w:rsid w:val="00A84B78"/>
    <w:rPr>
      <w:sz w:val="20"/>
    </w:rPr>
  </w:style>
  <w:style w:type="character" w:customStyle="1" w:styleId="FootnoteTextChar">
    <w:name w:val="Footnote Text Char"/>
    <w:basedOn w:val="DefaultParagraphFont"/>
    <w:link w:val="FootnoteText"/>
    <w:rsid w:val="00A84B78"/>
    <w:rPr>
      <w:sz w:val="20"/>
      <w:szCs w:val="20"/>
      <w:lang w:eastAsia="fr-FR"/>
    </w:rPr>
  </w:style>
  <w:style w:type="character" w:styleId="FootnoteReference">
    <w:name w:val="footnote reference"/>
    <w:basedOn w:val="DefaultParagraphFont"/>
    <w:unhideWhenUsed/>
    <w:rsid w:val="00A84B78"/>
    <w:rPr>
      <w:vertAlign w:val="superscript"/>
    </w:rPr>
  </w:style>
  <w:style w:type="paragraph" w:customStyle="1" w:styleId="00Numberedparagraph">
    <w:name w:val="00 Numbered paragraph"/>
    <w:basedOn w:val="Normal"/>
    <w:rsid w:val="000E6B21"/>
    <w:pPr>
      <w:tabs>
        <w:tab w:val="num" w:pos="360"/>
      </w:tabs>
      <w:spacing w:before="120"/>
    </w:pPr>
    <w:rPr>
      <w:rFonts w:eastAsia="Times New Roman"/>
      <w:sz w:val="20"/>
      <w:lang w:val="en-GB" w:eastAsia="en-US"/>
    </w:rPr>
  </w:style>
  <w:style w:type="table" w:customStyle="1" w:styleId="TableGrid14">
    <w:name w:val="Table Grid14"/>
    <w:basedOn w:val="TableNormal"/>
    <w:next w:val="TableGrid"/>
    <w:uiPriority w:val="59"/>
    <w:rsid w:val="001918FA"/>
    <w:rPr>
      <w:rFonts w:ascii="Calibri" w:eastAsia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">
    <w:name w:val="Lé"/>
    <w:basedOn w:val="Normal"/>
    <w:rsid w:val="001918FA"/>
    <w:pPr>
      <w:spacing w:before="120"/>
      <w:jc w:val="center"/>
    </w:pPr>
    <w:rPr>
      <w:rFonts w:eastAsia="Calibri"/>
      <w:lang w:val="en-US"/>
    </w:rPr>
  </w:style>
  <w:style w:type="table" w:customStyle="1" w:styleId="TableGrid30">
    <w:name w:val="Table Grid30"/>
    <w:basedOn w:val="TableNormal"/>
    <w:next w:val="TableGrid"/>
    <w:rsid w:val="00D34101"/>
    <w:pPr>
      <w:spacing w:after="120"/>
    </w:pPr>
    <w:rPr>
      <w:rFonts w:eastAsia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nexe">
    <w:name w:val="Annexe"/>
    <w:basedOn w:val="Normal-numeros"/>
    <w:rsid w:val="00452FD8"/>
    <w:pPr>
      <w:numPr>
        <w:numId w:val="0"/>
      </w:numPr>
      <w:jc w:val="center"/>
    </w:pPr>
    <w:rPr>
      <w:b/>
      <w:smallCaps/>
      <w:sz w:val="28"/>
      <w:szCs w:val="28"/>
    </w:rPr>
  </w:style>
  <w:style w:type="character" w:styleId="FollowedHyperlink">
    <w:name w:val="FollowedHyperlink"/>
    <w:basedOn w:val="DefaultParagraphFont"/>
    <w:uiPriority w:val="99"/>
    <w:semiHidden/>
    <w:unhideWhenUsed/>
    <w:rsid w:val="00D5158C"/>
    <w:rPr>
      <w:color w:val="800080" w:themeColor="followedHyperlink"/>
      <w:u w:val="single"/>
    </w:rPr>
  </w:style>
  <w:style w:type="paragraph" w:customStyle="1" w:styleId="FootnoteCharCharCharChar">
    <w:name w:val="Footnote Char Char Char Char"/>
    <w:basedOn w:val="BodyText"/>
    <w:link w:val="FootnoteCharCharCharCharChar"/>
    <w:rsid w:val="0095483E"/>
    <w:rPr>
      <w:rFonts w:eastAsia="SimSun"/>
      <w:iCs/>
      <w:sz w:val="18"/>
      <w:szCs w:val="24"/>
      <w:lang w:eastAsia="en-US"/>
    </w:rPr>
  </w:style>
  <w:style w:type="character" w:customStyle="1" w:styleId="FootnoteCharCharCharCharChar">
    <w:name w:val="Footnote Char Char Char Char Char"/>
    <w:link w:val="FootnoteCharCharCharChar"/>
    <w:rsid w:val="0095483E"/>
    <w:rPr>
      <w:rFonts w:eastAsia="SimSun"/>
      <w:iCs/>
      <w:sz w:val="18"/>
      <w:lang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95483E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95483E"/>
    <w:rPr>
      <w:sz w:val="22"/>
      <w:szCs w:val="20"/>
      <w:lang w:eastAsia="fr-FR"/>
    </w:rPr>
  </w:style>
  <w:style w:type="paragraph" w:customStyle="1" w:styleId="ResolutionsAnnex">
    <w:name w:val="Resolutions Annex"/>
    <w:qFormat/>
    <w:rsid w:val="00D90222"/>
    <w:pPr>
      <w:jc w:val="center"/>
    </w:pPr>
    <w:rPr>
      <w:rFonts w:ascii="Times New Roman Bold" w:eastAsia="Times New Roman" w:hAnsi="Times New Roman Bold"/>
      <w:b/>
      <w:smallCaps/>
      <w:noProof/>
      <w:snapToGrid w:val="0"/>
      <w:sz w:val="26"/>
      <w:lang w:val="en-GB" w:eastAsia="en-US"/>
    </w:rPr>
  </w:style>
  <w:style w:type="paragraph" w:styleId="TOC2">
    <w:name w:val="toc 2"/>
    <w:basedOn w:val="Normal"/>
    <w:next w:val="Normal"/>
    <w:autoRedefine/>
    <w:uiPriority w:val="39"/>
    <w:unhideWhenUsed/>
    <w:rsid w:val="00B40CF0"/>
    <w:pPr>
      <w:ind w:left="221"/>
    </w:pPr>
    <w:rPr>
      <w:sz w:val="20"/>
    </w:rPr>
  </w:style>
  <w:style w:type="paragraph" w:styleId="TOC1">
    <w:name w:val="toc 1"/>
    <w:basedOn w:val="Normal"/>
    <w:next w:val="Normal"/>
    <w:autoRedefine/>
    <w:uiPriority w:val="39"/>
    <w:unhideWhenUsed/>
    <w:rsid w:val="00B40CF0"/>
    <w:pPr>
      <w:tabs>
        <w:tab w:val="left" w:pos="350"/>
        <w:tab w:val="right" w:leader="dot" w:pos="10451"/>
      </w:tabs>
    </w:pPr>
    <w:rPr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E7260F"/>
    <w:pPr>
      <w:ind w:left="440"/>
    </w:pPr>
  </w:style>
  <w:style w:type="paragraph" w:styleId="TOC4">
    <w:name w:val="toc 4"/>
    <w:basedOn w:val="Normal"/>
    <w:next w:val="Normal"/>
    <w:autoRedefine/>
    <w:uiPriority w:val="39"/>
    <w:unhideWhenUsed/>
    <w:rsid w:val="00E7260F"/>
    <w:pPr>
      <w:ind w:left="660"/>
    </w:pPr>
  </w:style>
  <w:style w:type="paragraph" w:styleId="TOC5">
    <w:name w:val="toc 5"/>
    <w:basedOn w:val="Normal"/>
    <w:next w:val="Normal"/>
    <w:autoRedefine/>
    <w:uiPriority w:val="39"/>
    <w:unhideWhenUsed/>
    <w:rsid w:val="00E7260F"/>
    <w:pPr>
      <w:ind w:left="880"/>
    </w:pPr>
  </w:style>
  <w:style w:type="paragraph" w:styleId="TOC6">
    <w:name w:val="toc 6"/>
    <w:basedOn w:val="Normal"/>
    <w:next w:val="Normal"/>
    <w:autoRedefine/>
    <w:uiPriority w:val="39"/>
    <w:unhideWhenUsed/>
    <w:rsid w:val="00E7260F"/>
    <w:pPr>
      <w:ind w:left="1100"/>
    </w:pPr>
  </w:style>
  <w:style w:type="paragraph" w:styleId="TOC7">
    <w:name w:val="toc 7"/>
    <w:basedOn w:val="Normal"/>
    <w:next w:val="Normal"/>
    <w:autoRedefine/>
    <w:uiPriority w:val="39"/>
    <w:unhideWhenUsed/>
    <w:rsid w:val="00E7260F"/>
    <w:pPr>
      <w:ind w:left="1320"/>
    </w:pPr>
  </w:style>
  <w:style w:type="paragraph" w:styleId="TOC8">
    <w:name w:val="toc 8"/>
    <w:basedOn w:val="Normal"/>
    <w:next w:val="Normal"/>
    <w:autoRedefine/>
    <w:uiPriority w:val="39"/>
    <w:unhideWhenUsed/>
    <w:rsid w:val="00E7260F"/>
    <w:pPr>
      <w:ind w:left="1540"/>
    </w:pPr>
  </w:style>
  <w:style w:type="paragraph" w:styleId="TOC9">
    <w:name w:val="toc 9"/>
    <w:basedOn w:val="Normal"/>
    <w:next w:val="Normal"/>
    <w:autoRedefine/>
    <w:uiPriority w:val="39"/>
    <w:unhideWhenUsed/>
    <w:rsid w:val="00E7260F"/>
    <w:pPr>
      <w:ind w:left="1760"/>
    </w:pPr>
  </w:style>
  <w:style w:type="table" w:customStyle="1" w:styleId="TableGrid310">
    <w:name w:val="Table Grid310"/>
    <w:basedOn w:val="TableNormal"/>
    <w:next w:val="TableGrid"/>
    <w:uiPriority w:val="59"/>
    <w:rsid w:val="009E64B1"/>
    <w:rPr>
      <w:rFonts w:eastAsia="MS Mincho"/>
      <w:sz w:val="20"/>
      <w:szCs w:val="20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A5865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A5865"/>
    <w:rPr>
      <w:rFonts w:ascii="Lucida Grande" w:hAnsi="Lucida Grande" w:cs="Lucida Grande"/>
      <w:sz w:val="18"/>
      <w:szCs w:val="18"/>
      <w:lang w:eastAsia="fr-FR"/>
    </w:rPr>
  </w:style>
  <w:style w:type="paragraph" w:customStyle="1" w:styleId="Default">
    <w:name w:val="Default"/>
    <w:rsid w:val="003F178F"/>
    <w:pPr>
      <w:autoSpaceDE w:val="0"/>
      <w:autoSpaceDN w:val="0"/>
      <w:adjustRightInd w:val="0"/>
    </w:pPr>
    <w:rPr>
      <w:rFonts w:eastAsia="Times New Roman"/>
      <w:color w:val="000000"/>
      <w:lang w:val="en-US" w:eastAsia="en-US"/>
    </w:rPr>
  </w:style>
  <w:style w:type="paragraph" w:customStyle="1" w:styleId="ListNumber1">
    <w:name w:val="List Number 1"/>
    <w:basedOn w:val="Normal"/>
    <w:rsid w:val="00711615"/>
    <w:pPr>
      <w:numPr>
        <w:numId w:val="19"/>
      </w:numPr>
      <w:spacing w:before="120" w:after="120"/>
    </w:pPr>
    <w:rPr>
      <w:rFonts w:eastAsia="Times New Roman"/>
      <w:sz w:val="24"/>
      <w:szCs w:val="24"/>
      <w:lang w:val="en-GB" w:eastAsia="de-DE"/>
    </w:rPr>
  </w:style>
  <w:style w:type="paragraph" w:customStyle="1" w:styleId="ListNumber1Level2">
    <w:name w:val="List Number 1 (Level 2)"/>
    <w:basedOn w:val="Normal"/>
    <w:rsid w:val="00711615"/>
    <w:pPr>
      <w:numPr>
        <w:ilvl w:val="1"/>
        <w:numId w:val="19"/>
      </w:numPr>
      <w:spacing w:before="120" w:after="120"/>
    </w:pPr>
    <w:rPr>
      <w:rFonts w:eastAsia="Times New Roman"/>
      <w:sz w:val="24"/>
      <w:szCs w:val="24"/>
      <w:lang w:val="en-GB" w:eastAsia="de-DE"/>
    </w:rPr>
  </w:style>
  <w:style w:type="paragraph" w:customStyle="1" w:styleId="ListNumber1Level3">
    <w:name w:val="List Number 1 (Level 3)"/>
    <w:basedOn w:val="Normal"/>
    <w:rsid w:val="00711615"/>
    <w:pPr>
      <w:numPr>
        <w:ilvl w:val="2"/>
        <w:numId w:val="19"/>
      </w:numPr>
      <w:spacing w:before="120" w:after="120"/>
    </w:pPr>
    <w:rPr>
      <w:rFonts w:eastAsia="Times New Roman"/>
      <w:sz w:val="24"/>
      <w:szCs w:val="24"/>
      <w:lang w:val="en-GB" w:eastAsia="de-DE"/>
    </w:rPr>
  </w:style>
  <w:style w:type="paragraph" w:customStyle="1" w:styleId="ListNumber1Level4">
    <w:name w:val="List Number 1 (Level 4)"/>
    <w:basedOn w:val="Normal"/>
    <w:rsid w:val="00711615"/>
    <w:pPr>
      <w:numPr>
        <w:ilvl w:val="3"/>
        <w:numId w:val="19"/>
      </w:numPr>
      <w:spacing w:before="120" w:after="120"/>
    </w:pPr>
    <w:rPr>
      <w:rFonts w:eastAsia="Times New Roman"/>
      <w:sz w:val="24"/>
      <w:szCs w:val="24"/>
      <w:lang w:val="en-GB" w:eastAsia="de-DE"/>
    </w:rPr>
  </w:style>
  <w:style w:type="paragraph" w:customStyle="1" w:styleId="NormalFont">
    <w:name w:val="NormalFont"/>
    <w:basedOn w:val="Normal"/>
    <w:rsid w:val="00711615"/>
    <w:pPr>
      <w:spacing w:after="120"/>
      <w:jc w:val="left"/>
    </w:pPr>
    <w:rPr>
      <w:rFonts w:eastAsia="Times New Roman"/>
      <w:szCs w:val="24"/>
      <w:lang w:val="en-GB" w:eastAsia="en-US"/>
    </w:rPr>
  </w:style>
  <w:style w:type="table" w:customStyle="1" w:styleId="TableGrid518">
    <w:name w:val="Table Grid518"/>
    <w:basedOn w:val="TableNormal"/>
    <w:next w:val="TableGrid"/>
    <w:uiPriority w:val="59"/>
    <w:rsid w:val="002D6670"/>
    <w:rPr>
      <w:rFonts w:eastAsia="MS Mincho"/>
      <w:sz w:val="20"/>
      <w:szCs w:val="20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848D9"/>
    <w:pPr>
      <w:numPr>
        <w:numId w:val="0"/>
      </w:numPr>
      <w:spacing w:before="480" w:after="0" w:line="276" w:lineRule="auto"/>
      <w:outlineLvl w:val="9"/>
    </w:pPr>
    <w:rPr>
      <w:rFonts w:asciiTheme="majorHAnsi" w:hAnsiTheme="majorHAnsi"/>
      <w:smallCaps w:val="0"/>
      <w:color w:val="365F91" w:themeColor="accent1" w:themeShade="BF"/>
      <w:lang w:eastAsia="en-US"/>
    </w:rPr>
  </w:style>
  <w:style w:type="paragraph" w:customStyle="1" w:styleId="report-normal">
    <w:name w:val="report-normal"/>
    <w:basedOn w:val="Normal"/>
    <w:rsid w:val="00CD47E9"/>
    <w:pPr>
      <w:numPr>
        <w:numId w:val="36"/>
      </w:numPr>
      <w:spacing w:after="60"/>
    </w:pPr>
    <w:rPr>
      <w:rFonts w:eastAsia="Times New Roman"/>
      <w:szCs w:val="22"/>
      <w:lang w:bidi="fr-FR"/>
    </w:rPr>
  </w:style>
  <w:style w:type="paragraph" w:styleId="PlainText">
    <w:name w:val="Plain Text"/>
    <w:basedOn w:val="Normal"/>
    <w:link w:val="PlainTextChar"/>
    <w:uiPriority w:val="99"/>
    <w:rsid w:val="003638A8"/>
    <w:pPr>
      <w:widowControl w:val="0"/>
    </w:pPr>
    <w:rPr>
      <w:rFonts w:ascii="MS Mincho" w:eastAsia="MS Mincho" w:hAnsi="Courier New"/>
      <w:kern w:val="2"/>
      <w:sz w:val="21"/>
      <w:szCs w:val="22"/>
      <w:lang w:val="en-US" w:eastAsia="ja-JP"/>
    </w:rPr>
  </w:style>
  <w:style w:type="character" w:customStyle="1" w:styleId="PlainTextChar">
    <w:name w:val="Plain Text Char"/>
    <w:basedOn w:val="DefaultParagraphFont"/>
    <w:link w:val="PlainText"/>
    <w:uiPriority w:val="99"/>
    <w:rsid w:val="003638A8"/>
    <w:rPr>
      <w:rFonts w:ascii="MS Mincho" w:eastAsia="MS Mincho" w:hAnsi="Courier New"/>
      <w:kern w:val="2"/>
      <w:sz w:val="21"/>
      <w:szCs w:val="22"/>
      <w:lang w:val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591A9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591A92"/>
    <w:rPr>
      <w:lang w:eastAsia="fr-FR"/>
    </w:rPr>
  </w:style>
  <w:style w:type="paragraph" w:customStyle="1" w:styleId="Tiret4">
    <w:name w:val="Tiret 4"/>
    <w:basedOn w:val="Normal"/>
    <w:rsid w:val="006C46E8"/>
    <w:pPr>
      <w:numPr>
        <w:numId w:val="43"/>
      </w:numPr>
      <w:spacing w:before="120" w:after="120"/>
    </w:pPr>
    <w:rPr>
      <w:rFonts w:eastAsia="Times New Roman"/>
      <w:sz w:val="24"/>
      <w:szCs w:val="24"/>
      <w:lang w:bidi="fr-FR"/>
    </w:rPr>
  </w:style>
  <w:style w:type="paragraph" w:styleId="NormalWeb">
    <w:name w:val="Normal (Web)"/>
    <w:basedOn w:val="Normal"/>
    <w:uiPriority w:val="99"/>
    <w:semiHidden/>
    <w:unhideWhenUsed/>
    <w:rsid w:val="000F3CD9"/>
    <w:rPr>
      <w:sz w:val="24"/>
      <w:szCs w:val="24"/>
    </w:rPr>
  </w:style>
  <w:style w:type="character" w:styleId="UnresolvedMention">
    <w:name w:val="Unresolved Mention"/>
    <w:basedOn w:val="DefaultParagraphFont"/>
    <w:uiPriority w:val="99"/>
    <w:rsid w:val="00B150D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653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3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6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1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2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88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7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6060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7190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3421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5341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970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2317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8340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03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616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0020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562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14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8464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158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iotc.org" TargetMode="External"/><Relationship Id="rId1" Type="http://schemas.openxmlformats.org/officeDocument/2006/relationships/hyperlink" Target="mailto:IOTC-secretariat@fao.org" TargetMode="Externa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3FA782D-2737-48C8-8397-603325C3A3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1186</Words>
  <Characters>6351</Characters>
  <Application>Microsoft Office Word</Application>
  <DocSecurity>0</DocSecurity>
  <Lines>52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>otolithe</Company>
  <LinksUpToDate>false</LinksUpToDate>
  <CharactersWithSpaces>7522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Olivier ROUX</dc:creator>
  <cp:keywords/>
  <dc:description>translation by Olivier Roux (www.otolithe.com)</dc:description>
  <cp:lastModifiedBy>DeBruyn, Paul (FAOSC)</cp:lastModifiedBy>
  <cp:revision>3</cp:revision>
  <cp:lastPrinted>2017-11-05T12:30:00Z</cp:lastPrinted>
  <dcterms:created xsi:type="dcterms:W3CDTF">2018-11-26T08:07:00Z</dcterms:created>
  <dcterms:modified xsi:type="dcterms:W3CDTF">2018-11-30T10:15:00Z</dcterms:modified>
  <cp:category/>
</cp:coreProperties>
</file>