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68BF3" w14:textId="77777777" w:rsidR="00EA2DF9" w:rsidRPr="002030F9" w:rsidRDefault="008C09FD" w:rsidP="008C09FD">
      <w:pPr>
        <w:jc w:val="center"/>
        <w:rPr>
          <w:b/>
          <w:sz w:val="24"/>
          <w:szCs w:val="24"/>
        </w:rPr>
      </w:pPr>
      <w:r>
        <w:rPr>
          <w:b/>
          <w:sz w:val="24"/>
          <w:szCs w:val="24"/>
        </w:rPr>
        <w:t>Sensitivity of the</w:t>
      </w:r>
      <w:r w:rsidR="00E44F47">
        <w:rPr>
          <w:b/>
          <w:sz w:val="24"/>
          <w:szCs w:val="24"/>
        </w:rPr>
        <w:t xml:space="preserve"> landslide </w:t>
      </w:r>
      <w:r w:rsidR="00E44F47" w:rsidRPr="002030F9">
        <w:rPr>
          <w:b/>
          <w:sz w:val="24"/>
          <w:szCs w:val="24"/>
        </w:rPr>
        <w:t>model</w:t>
      </w:r>
      <w:r w:rsidR="00EA2DF9" w:rsidRPr="002030F9">
        <w:rPr>
          <w:b/>
          <w:sz w:val="24"/>
          <w:szCs w:val="24"/>
        </w:rPr>
        <w:t xml:space="preserve"> LAPSUS_LS </w:t>
      </w:r>
      <w:r w:rsidRPr="002030F9">
        <w:rPr>
          <w:b/>
          <w:sz w:val="24"/>
          <w:szCs w:val="24"/>
        </w:rPr>
        <w:t>to vegetation</w:t>
      </w:r>
      <w:r w:rsidR="004831FB" w:rsidRPr="002030F9">
        <w:rPr>
          <w:b/>
          <w:sz w:val="24"/>
          <w:szCs w:val="24"/>
        </w:rPr>
        <w:t xml:space="preserve"> and soil</w:t>
      </w:r>
      <w:r w:rsidRPr="002030F9">
        <w:rPr>
          <w:b/>
          <w:sz w:val="24"/>
          <w:szCs w:val="24"/>
        </w:rPr>
        <w:t xml:space="preserve"> parameters</w:t>
      </w:r>
    </w:p>
    <w:p w14:paraId="00C3CB23" w14:textId="286FBFB6" w:rsidR="00976EA8" w:rsidRPr="002030F9" w:rsidRDefault="00976EA8" w:rsidP="000F3FC9">
      <w:pPr>
        <w:jc w:val="center"/>
        <w:rPr>
          <w:rFonts w:cstheme="minorHAnsi"/>
          <w:sz w:val="24"/>
          <w:szCs w:val="24"/>
        </w:rPr>
      </w:pPr>
      <w:r w:rsidRPr="002030F9">
        <w:rPr>
          <w:rFonts w:cstheme="minorHAnsi"/>
          <w:sz w:val="24"/>
          <w:szCs w:val="24"/>
        </w:rPr>
        <w:t>Rossi LMW</w:t>
      </w:r>
      <w:r w:rsidRPr="002030F9">
        <w:rPr>
          <w:rFonts w:cstheme="minorHAnsi"/>
          <w:sz w:val="24"/>
          <w:szCs w:val="24"/>
          <w:vertAlign w:val="superscript"/>
        </w:rPr>
        <w:t xml:space="preserve">1,2, </w:t>
      </w:r>
      <w:r w:rsidRPr="002030F9">
        <w:rPr>
          <w:rFonts w:cstheme="minorHAnsi"/>
          <w:sz w:val="24"/>
          <w:szCs w:val="24"/>
        </w:rPr>
        <w:t>Rapidel B</w:t>
      </w:r>
      <w:r w:rsidRPr="002030F9">
        <w:rPr>
          <w:rFonts w:cstheme="minorHAnsi"/>
          <w:sz w:val="24"/>
          <w:szCs w:val="24"/>
          <w:vertAlign w:val="superscript"/>
        </w:rPr>
        <w:t>3</w:t>
      </w:r>
      <w:r w:rsidRPr="002030F9">
        <w:rPr>
          <w:rFonts w:cstheme="minorHAnsi"/>
          <w:sz w:val="24"/>
          <w:szCs w:val="24"/>
        </w:rPr>
        <w:t>,  Roupsard O</w:t>
      </w:r>
      <w:r w:rsidR="006C4CB7" w:rsidRPr="002030F9">
        <w:rPr>
          <w:rFonts w:cstheme="minorHAnsi"/>
          <w:sz w:val="24"/>
          <w:szCs w:val="24"/>
          <w:vertAlign w:val="superscript"/>
        </w:rPr>
        <w:t>4</w:t>
      </w:r>
      <w:r w:rsidR="00A21774" w:rsidRPr="002030F9">
        <w:rPr>
          <w:rFonts w:cstheme="minorHAnsi"/>
          <w:sz w:val="24"/>
          <w:szCs w:val="24"/>
          <w:vertAlign w:val="superscript"/>
        </w:rPr>
        <w:t>-5</w:t>
      </w:r>
      <w:r w:rsidRPr="002030F9">
        <w:rPr>
          <w:rFonts w:cstheme="minorHAnsi"/>
          <w:sz w:val="24"/>
          <w:szCs w:val="24"/>
        </w:rPr>
        <w:t>,  Villatoro M</w:t>
      </w:r>
      <w:r w:rsidR="00A21774" w:rsidRPr="002030F9">
        <w:rPr>
          <w:rFonts w:cstheme="minorHAnsi"/>
          <w:sz w:val="24"/>
          <w:szCs w:val="24"/>
          <w:vertAlign w:val="superscript"/>
        </w:rPr>
        <w:t>6</w:t>
      </w:r>
      <w:r w:rsidRPr="002030F9">
        <w:rPr>
          <w:rFonts w:cstheme="minorHAnsi"/>
          <w:sz w:val="24"/>
          <w:szCs w:val="24"/>
        </w:rPr>
        <w:t>, Mao Z</w:t>
      </w:r>
      <w:r w:rsidRPr="002030F9">
        <w:rPr>
          <w:rFonts w:cstheme="minorHAnsi"/>
          <w:sz w:val="24"/>
          <w:szCs w:val="24"/>
          <w:vertAlign w:val="superscript"/>
        </w:rPr>
        <w:t>1</w:t>
      </w:r>
      <w:r w:rsidRPr="002030F9">
        <w:rPr>
          <w:rFonts w:cstheme="minorHAnsi"/>
          <w:sz w:val="24"/>
          <w:szCs w:val="24"/>
        </w:rPr>
        <w:t xml:space="preserve">, </w:t>
      </w:r>
      <w:r w:rsidR="003442FE" w:rsidRPr="002030F9">
        <w:rPr>
          <w:rFonts w:cstheme="minorHAnsi"/>
          <w:sz w:val="24"/>
          <w:szCs w:val="24"/>
        </w:rPr>
        <w:t>Nespoulous J</w:t>
      </w:r>
      <w:r w:rsidR="003442FE" w:rsidRPr="002030F9">
        <w:rPr>
          <w:rFonts w:cstheme="minorHAnsi"/>
          <w:sz w:val="24"/>
          <w:szCs w:val="24"/>
          <w:vertAlign w:val="superscript"/>
        </w:rPr>
        <w:t>1</w:t>
      </w:r>
      <w:r w:rsidR="003442FE" w:rsidRPr="002030F9">
        <w:rPr>
          <w:rFonts w:cstheme="minorHAnsi"/>
          <w:sz w:val="24"/>
          <w:szCs w:val="24"/>
        </w:rPr>
        <w:t xml:space="preserve">, </w:t>
      </w:r>
      <w:r w:rsidR="006C4CB7" w:rsidRPr="002030F9">
        <w:rPr>
          <w:rFonts w:cstheme="minorHAnsi"/>
          <w:sz w:val="24"/>
          <w:szCs w:val="24"/>
        </w:rPr>
        <w:t>Perez J</w:t>
      </w:r>
      <w:r w:rsidR="006C4CB7" w:rsidRPr="002030F9">
        <w:rPr>
          <w:rFonts w:cstheme="minorHAnsi"/>
          <w:sz w:val="24"/>
          <w:szCs w:val="24"/>
          <w:vertAlign w:val="superscript"/>
        </w:rPr>
        <w:t>1</w:t>
      </w:r>
      <w:r w:rsidR="006C4CB7" w:rsidRPr="002030F9">
        <w:rPr>
          <w:rFonts w:cstheme="minorHAnsi"/>
          <w:sz w:val="24"/>
          <w:szCs w:val="24"/>
        </w:rPr>
        <w:t xml:space="preserve">, </w:t>
      </w:r>
      <w:r w:rsidR="00020363" w:rsidRPr="002030F9">
        <w:rPr>
          <w:rFonts w:cstheme="minorHAnsi"/>
          <w:sz w:val="24"/>
          <w:szCs w:val="24"/>
        </w:rPr>
        <w:t>Prieto I</w:t>
      </w:r>
      <w:r w:rsidR="007335A3" w:rsidRPr="002030F9">
        <w:rPr>
          <w:rFonts w:cstheme="minorHAnsi"/>
          <w:sz w:val="24"/>
          <w:szCs w:val="24"/>
          <w:vertAlign w:val="superscript"/>
        </w:rPr>
        <w:t>9,</w:t>
      </w:r>
      <w:r w:rsidR="0097793F" w:rsidRPr="002030F9">
        <w:rPr>
          <w:rFonts w:cstheme="minorHAnsi"/>
          <w:sz w:val="24"/>
          <w:szCs w:val="24"/>
          <w:vertAlign w:val="superscript"/>
        </w:rPr>
        <w:t>10</w:t>
      </w:r>
      <w:r w:rsidR="00020363" w:rsidRPr="002030F9">
        <w:rPr>
          <w:rFonts w:cstheme="minorHAnsi"/>
          <w:sz w:val="24"/>
          <w:szCs w:val="24"/>
        </w:rPr>
        <w:t>, Rou</w:t>
      </w:r>
      <w:r w:rsidR="00FF4F3B" w:rsidRPr="002030F9">
        <w:rPr>
          <w:rFonts w:cstheme="minorHAnsi"/>
          <w:sz w:val="24"/>
          <w:szCs w:val="24"/>
        </w:rPr>
        <w:t>met</w:t>
      </w:r>
      <w:r w:rsidR="00020363" w:rsidRPr="002030F9">
        <w:rPr>
          <w:rFonts w:cstheme="minorHAnsi"/>
          <w:sz w:val="24"/>
          <w:szCs w:val="24"/>
        </w:rPr>
        <w:t xml:space="preserve"> C</w:t>
      </w:r>
      <w:r w:rsidR="00020363" w:rsidRPr="002030F9">
        <w:rPr>
          <w:rFonts w:cstheme="minorHAnsi"/>
          <w:sz w:val="24"/>
          <w:szCs w:val="24"/>
          <w:vertAlign w:val="superscript"/>
        </w:rPr>
        <w:t>9</w:t>
      </w:r>
      <w:r w:rsidR="00020363" w:rsidRPr="002030F9">
        <w:rPr>
          <w:rFonts w:cstheme="minorHAnsi"/>
          <w:sz w:val="24"/>
          <w:szCs w:val="24"/>
        </w:rPr>
        <w:t xml:space="preserve">, </w:t>
      </w:r>
      <w:r w:rsidRPr="002030F9">
        <w:rPr>
          <w:rFonts w:cstheme="minorHAnsi"/>
          <w:sz w:val="24"/>
          <w:szCs w:val="24"/>
        </w:rPr>
        <w:t>Metselaar K</w:t>
      </w:r>
      <w:r w:rsidR="00190B1A" w:rsidRPr="002030F9">
        <w:rPr>
          <w:rFonts w:cstheme="minorHAnsi"/>
          <w:sz w:val="24"/>
          <w:szCs w:val="24"/>
          <w:vertAlign w:val="superscript"/>
        </w:rPr>
        <w:t>2</w:t>
      </w:r>
      <w:r w:rsidRPr="002030F9">
        <w:rPr>
          <w:rFonts w:cstheme="minorHAnsi"/>
          <w:sz w:val="24"/>
          <w:szCs w:val="24"/>
        </w:rPr>
        <w:t>, Schoorl JM</w:t>
      </w:r>
      <w:r w:rsidR="00A21774" w:rsidRPr="002030F9">
        <w:rPr>
          <w:rFonts w:cstheme="minorHAnsi"/>
          <w:sz w:val="24"/>
          <w:szCs w:val="24"/>
          <w:vertAlign w:val="superscript"/>
        </w:rPr>
        <w:t>7</w:t>
      </w:r>
      <w:r w:rsidRPr="002030F9">
        <w:rPr>
          <w:rFonts w:cstheme="minorHAnsi"/>
          <w:sz w:val="24"/>
          <w:szCs w:val="24"/>
        </w:rPr>
        <w:t>, Claessens L</w:t>
      </w:r>
      <w:r w:rsidR="00A21774" w:rsidRPr="002030F9">
        <w:rPr>
          <w:rFonts w:cstheme="minorHAnsi"/>
          <w:sz w:val="24"/>
          <w:szCs w:val="24"/>
          <w:vertAlign w:val="superscript"/>
        </w:rPr>
        <w:t>7</w:t>
      </w:r>
      <w:r w:rsidR="00190B1A" w:rsidRPr="002030F9">
        <w:rPr>
          <w:rFonts w:cstheme="minorHAnsi"/>
          <w:sz w:val="24"/>
          <w:szCs w:val="24"/>
          <w:vertAlign w:val="superscript"/>
        </w:rPr>
        <w:t>,</w:t>
      </w:r>
      <w:r w:rsidR="00A21774" w:rsidRPr="002030F9">
        <w:rPr>
          <w:rFonts w:cstheme="minorHAnsi"/>
          <w:sz w:val="24"/>
          <w:szCs w:val="24"/>
          <w:vertAlign w:val="superscript"/>
        </w:rPr>
        <w:t>8</w:t>
      </w:r>
      <w:r w:rsidRPr="002030F9">
        <w:rPr>
          <w:rFonts w:cstheme="minorHAnsi"/>
          <w:sz w:val="24"/>
          <w:szCs w:val="24"/>
        </w:rPr>
        <w:t>, Stokes A</w:t>
      </w:r>
      <w:r w:rsidRPr="002030F9">
        <w:rPr>
          <w:rFonts w:cstheme="minorHAnsi"/>
          <w:sz w:val="24"/>
          <w:szCs w:val="24"/>
          <w:vertAlign w:val="superscript"/>
        </w:rPr>
        <w:t>1</w:t>
      </w:r>
    </w:p>
    <w:p w14:paraId="7254B9BB" w14:textId="77777777" w:rsidR="00976EA8" w:rsidRPr="002030F9" w:rsidRDefault="00976EA8" w:rsidP="00976EA8">
      <w:pPr>
        <w:rPr>
          <w:rFonts w:eastAsiaTheme="majorEastAsia" w:cstheme="minorHAnsi"/>
          <w:bCs/>
          <w:sz w:val="24"/>
          <w:szCs w:val="24"/>
        </w:rPr>
      </w:pPr>
      <w:r w:rsidRPr="002030F9">
        <w:rPr>
          <w:rFonts w:eastAsiaTheme="majorEastAsia" w:cstheme="minorHAnsi"/>
          <w:bCs/>
          <w:sz w:val="24"/>
          <w:szCs w:val="24"/>
          <w:vertAlign w:val="superscript"/>
        </w:rPr>
        <w:t>1</w:t>
      </w:r>
      <w:r w:rsidRPr="002030F9">
        <w:rPr>
          <w:rFonts w:eastAsiaTheme="majorEastAsia" w:cstheme="minorHAnsi"/>
          <w:bCs/>
          <w:sz w:val="24"/>
          <w:szCs w:val="24"/>
        </w:rPr>
        <w:t xml:space="preserve">AMAP, </w:t>
      </w:r>
      <w:r w:rsidR="006C4CB7" w:rsidRPr="002030F9">
        <w:rPr>
          <w:rFonts w:eastAsiaTheme="majorEastAsia" w:cstheme="minorHAnsi"/>
          <w:bCs/>
          <w:sz w:val="24"/>
          <w:szCs w:val="24"/>
        </w:rPr>
        <w:t xml:space="preserve">Inra, Ird, Cirad, Cnrs, University of Montpellier, </w:t>
      </w:r>
      <w:r w:rsidRPr="002030F9">
        <w:rPr>
          <w:rFonts w:eastAsiaTheme="majorEastAsia" w:cstheme="minorHAnsi"/>
          <w:bCs/>
          <w:sz w:val="24"/>
          <w:szCs w:val="24"/>
        </w:rPr>
        <w:t>34398, Montpellier C</w:t>
      </w:r>
      <w:bookmarkStart w:id="0" w:name="_GoBack"/>
      <w:bookmarkEnd w:id="0"/>
      <w:r w:rsidRPr="002030F9">
        <w:rPr>
          <w:rFonts w:eastAsiaTheme="majorEastAsia" w:cstheme="minorHAnsi"/>
          <w:bCs/>
          <w:sz w:val="24"/>
          <w:szCs w:val="24"/>
        </w:rPr>
        <w:t xml:space="preserve">edex 5, France, </w:t>
      </w:r>
    </w:p>
    <w:p w14:paraId="376627BB" w14:textId="77777777" w:rsidR="00976EA8" w:rsidRPr="002030F9" w:rsidRDefault="00976EA8" w:rsidP="00976EA8">
      <w:pPr>
        <w:rPr>
          <w:rFonts w:eastAsiaTheme="majorEastAsia" w:cstheme="minorHAnsi"/>
          <w:bCs/>
          <w:sz w:val="24"/>
          <w:szCs w:val="24"/>
        </w:rPr>
      </w:pPr>
      <w:r w:rsidRPr="002030F9">
        <w:rPr>
          <w:rFonts w:eastAsiaTheme="majorEastAsia" w:cstheme="minorHAnsi"/>
          <w:bCs/>
          <w:sz w:val="24"/>
          <w:szCs w:val="24"/>
          <w:vertAlign w:val="superscript"/>
        </w:rPr>
        <w:t>2</w:t>
      </w:r>
      <w:r w:rsidR="000745EE" w:rsidRPr="002030F9">
        <w:rPr>
          <w:rFonts w:eastAsiaTheme="majorEastAsia" w:cstheme="minorHAnsi"/>
          <w:bCs/>
          <w:sz w:val="24"/>
          <w:szCs w:val="24"/>
        </w:rPr>
        <w:t xml:space="preserve">Dep. of Environmental Sciences, Wageningen Univ., Droevendaalsesteeg 4, 6708 PB Wageningen, The Netherlands  </w:t>
      </w:r>
    </w:p>
    <w:p w14:paraId="650F0C6B" w14:textId="77777777" w:rsidR="00976EA8" w:rsidRPr="002030F9" w:rsidRDefault="00976EA8" w:rsidP="00976EA8">
      <w:pPr>
        <w:rPr>
          <w:rFonts w:eastAsiaTheme="majorEastAsia" w:cstheme="minorHAnsi"/>
          <w:bCs/>
          <w:sz w:val="24"/>
          <w:szCs w:val="24"/>
          <w:lang w:val="it-IT"/>
        </w:rPr>
      </w:pPr>
      <w:r w:rsidRPr="002030F9">
        <w:rPr>
          <w:rFonts w:eastAsiaTheme="majorEastAsia" w:cstheme="minorHAnsi"/>
          <w:bCs/>
          <w:sz w:val="24"/>
          <w:szCs w:val="24"/>
          <w:vertAlign w:val="superscript"/>
          <w:lang w:val="it-IT"/>
        </w:rPr>
        <w:t>3</w:t>
      </w:r>
      <w:r w:rsidRPr="002030F9">
        <w:rPr>
          <w:rFonts w:eastAsiaTheme="majorEastAsia" w:cstheme="minorHAnsi"/>
          <w:bCs/>
          <w:sz w:val="24"/>
          <w:szCs w:val="24"/>
          <w:lang w:val="it-IT"/>
        </w:rPr>
        <w:t>CIRAD, SYSTEM, 30501, Turrialba, Costa Rica</w:t>
      </w:r>
    </w:p>
    <w:p w14:paraId="0D5C5CC3" w14:textId="77777777" w:rsidR="00976EA8" w:rsidRPr="002030F9" w:rsidRDefault="00976EA8" w:rsidP="000745EE">
      <w:pPr>
        <w:rPr>
          <w:rFonts w:eastAsiaTheme="majorEastAsia" w:cstheme="minorHAnsi"/>
          <w:bCs/>
          <w:sz w:val="24"/>
          <w:szCs w:val="24"/>
          <w:lang w:val="it-IT"/>
        </w:rPr>
      </w:pPr>
      <w:r w:rsidRPr="002030F9">
        <w:rPr>
          <w:rFonts w:eastAsiaTheme="majorEastAsia" w:cstheme="minorHAnsi"/>
          <w:bCs/>
          <w:sz w:val="24"/>
          <w:szCs w:val="24"/>
          <w:vertAlign w:val="superscript"/>
          <w:lang w:val="it-IT"/>
        </w:rPr>
        <w:t xml:space="preserve">4 </w:t>
      </w:r>
      <w:r w:rsidR="00A21774" w:rsidRPr="002030F9">
        <w:rPr>
          <w:rFonts w:eastAsiaTheme="majorEastAsia" w:cstheme="minorHAnsi"/>
          <w:bCs/>
          <w:sz w:val="24"/>
          <w:szCs w:val="24"/>
          <w:lang w:val="it-IT"/>
        </w:rPr>
        <w:t>CIRAD, UMR Eco&amp;Sols, 2 Place Viala, 34060 Montpellier, France</w:t>
      </w:r>
    </w:p>
    <w:p w14:paraId="2B5F49EE" w14:textId="77777777" w:rsidR="00A21774" w:rsidRPr="002030F9" w:rsidRDefault="00A21774" w:rsidP="00A21774">
      <w:pPr>
        <w:rPr>
          <w:rFonts w:eastAsiaTheme="majorEastAsia" w:cstheme="minorHAnsi"/>
          <w:bCs/>
          <w:sz w:val="24"/>
          <w:szCs w:val="24"/>
          <w:lang w:val="it-IT"/>
        </w:rPr>
      </w:pPr>
      <w:r w:rsidRPr="002030F9">
        <w:rPr>
          <w:rFonts w:eastAsiaTheme="majorEastAsia" w:cstheme="minorHAnsi"/>
          <w:bCs/>
          <w:sz w:val="24"/>
          <w:szCs w:val="24"/>
          <w:vertAlign w:val="superscript"/>
          <w:lang w:val="it-IT"/>
        </w:rPr>
        <w:t>5</w:t>
      </w:r>
      <w:r w:rsidRPr="002030F9">
        <w:rPr>
          <w:rFonts w:eastAsiaTheme="majorEastAsia" w:cstheme="minorHAnsi"/>
          <w:bCs/>
          <w:sz w:val="24"/>
          <w:szCs w:val="24"/>
          <w:lang w:val="it-IT"/>
        </w:rPr>
        <w:t>CATIE, Centro Agronómico Tropical de Investigación y Enseñanza, Turrialba, 30501 Cartago, Costa Rica</w:t>
      </w:r>
    </w:p>
    <w:p w14:paraId="01A405EF" w14:textId="77777777" w:rsidR="00976EA8" w:rsidRPr="002030F9" w:rsidRDefault="00A21774" w:rsidP="00976EA8">
      <w:pPr>
        <w:rPr>
          <w:rFonts w:eastAsiaTheme="majorEastAsia" w:cstheme="minorHAnsi"/>
          <w:bCs/>
          <w:sz w:val="24"/>
          <w:szCs w:val="24"/>
          <w:lang w:val="it-IT"/>
        </w:rPr>
      </w:pPr>
      <w:r w:rsidRPr="002030F9">
        <w:rPr>
          <w:rFonts w:eastAsiaTheme="majorEastAsia" w:cstheme="minorHAnsi"/>
          <w:bCs/>
          <w:sz w:val="24"/>
          <w:szCs w:val="24"/>
          <w:vertAlign w:val="superscript"/>
          <w:lang w:val="it-IT"/>
        </w:rPr>
        <w:t>6</w:t>
      </w:r>
      <w:r w:rsidR="006C4CB7" w:rsidRPr="002030F9">
        <w:rPr>
          <w:rFonts w:eastAsiaTheme="majorEastAsia" w:cstheme="minorHAnsi"/>
          <w:bCs/>
          <w:sz w:val="24"/>
          <w:szCs w:val="24"/>
          <w:lang w:val="it-IT"/>
        </w:rPr>
        <w:t>University of Costa Rica, San José, Costa Rica</w:t>
      </w:r>
    </w:p>
    <w:p w14:paraId="0C844678" w14:textId="77777777" w:rsidR="00190B1A" w:rsidRPr="002030F9" w:rsidRDefault="00A21774" w:rsidP="00190B1A">
      <w:pPr>
        <w:rPr>
          <w:rFonts w:eastAsiaTheme="majorEastAsia" w:cstheme="minorHAnsi"/>
          <w:bCs/>
          <w:sz w:val="24"/>
          <w:szCs w:val="24"/>
        </w:rPr>
      </w:pPr>
      <w:r w:rsidRPr="002030F9">
        <w:rPr>
          <w:rFonts w:eastAsiaTheme="majorEastAsia" w:cstheme="minorHAnsi"/>
          <w:bCs/>
          <w:sz w:val="24"/>
          <w:szCs w:val="24"/>
          <w:vertAlign w:val="superscript"/>
        </w:rPr>
        <w:t>7</w:t>
      </w:r>
      <w:r w:rsidR="00190B1A" w:rsidRPr="002030F9">
        <w:rPr>
          <w:rFonts w:eastAsiaTheme="majorEastAsia" w:cstheme="minorHAnsi"/>
          <w:bCs/>
          <w:sz w:val="24"/>
          <w:szCs w:val="24"/>
        </w:rPr>
        <w:t xml:space="preserve">SoilGeography and Landscape, Wageningen University, P.O.Box 47, NL-6700AAWageningen, The Netherlands  </w:t>
      </w:r>
    </w:p>
    <w:p w14:paraId="49901640" w14:textId="6D4DB968" w:rsidR="00976EA8" w:rsidRPr="002030F9" w:rsidRDefault="00A21774" w:rsidP="00976EA8">
      <w:pPr>
        <w:rPr>
          <w:rFonts w:eastAsiaTheme="majorEastAsia" w:cstheme="minorHAnsi"/>
          <w:bCs/>
          <w:sz w:val="24"/>
          <w:szCs w:val="24"/>
          <w:lang w:val="fr-FR"/>
        </w:rPr>
      </w:pPr>
      <w:r w:rsidRPr="002030F9">
        <w:rPr>
          <w:rFonts w:eastAsiaTheme="majorEastAsia" w:cstheme="minorHAnsi"/>
          <w:bCs/>
          <w:sz w:val="24"/>
          <w:szCs w:val="24"/>
          <w:vertAlign w:val="superscript"/>
          <w:lang w:val="fr-FR"/>
        </w:rPr>
        <w:t>8</w:t>
      </w:r>
      <w:r w:rsidR="00190B1A" w:rsidRPr="002030F9">
        <w:rPr>
          <w:rFonts w:eastAsiaTheme="majorEastAsia" w:cstheme="minorHAnsi"/>
          <w:bCs/>
          <w:sz w:val="24"/>
          <w:szCs w:val="24"/>
          <w:vertAlign w:val="superscript"/>
          <w:lang w:val="fr-FR"/>
        </w:rPr>
        <w:t xml:space="preserve"> </w:t>
      </w:r>
      <w:r w:rsidR="006C4CB7" w:rsidRPr="002030F9">
        <w:rPr>
          <w:rFonts w:eastAsiaTheme="majorEastAsia" w:cstheme="minorHAnsi"/>
          <w:bCs/>
          <w:sz w:val="24"/>
          <w:szCs w:val="24"/>
          <w:lang w:val="fr-FR"/>
        </w:rPr>
        <w:t xml:space="preserve">ICRISAT, Nairobi, Kenya  </w:t>
      </w:r>
    </w:p>
    <w:p w14:paraId="59CEC3F0" w14:textId="1ED8DAAC" w:rsidR="00020363" w:rsidRPr="002030F9" w:rsidRDefault="00020363" w:rsidP="00976EA8">
      <w:pPr>
        <w:rPr>
          <w:rFonts w:eastAsiaTheme="majorEastAsia" w:cstheme="minorHAnsi"/>
          <w:bCs/>
          <w:sz w:val="24"/>
          <w:szCs w:val="24"/>
          <w:lang w:val="fr-FR"/>
        </w:rPr>
      </w:pPr>
      <w:r w:rsidRPr="002030F9">
        <w:rPr>
          <w:rFonts w:eastAsiaTheme="majorEastAsia" w:cstheme="minorHAnsi"/>
          <w:bCs/>
          <w:sz w:val="24"/>
          <w:szCs w:val="24"/>
          <w:vertAlign w:val="superscript"/>
          <w:lang w:val="fr-FR"/>
        </w:rPr>
        <w:t>9</w:t>
      </w:r>
      <w:r w:rsidRPr="002030F9">
        <w:rPr>
          <w:rFonts w:eastAsiaTheme="majorEastAsia" w:cstheme="minorHAnsi"/>
          <w:bCs/>
          <w:sz w:val="24"/>
          <w:szCs w:val="24"/>
          <w:lang w:val="fr-FR"/>
        </w:rPr>
        <w:t xml:space="preserve"> CEFE, Centre d’ Ecologie Functionnelle et Evolutive, Campus du CNRS 1919, route de Mende 34293 Montpellier 5</w:t>
      </w:r>
    </w:p>
    <w:p w14:paraId="0049CC7C" w14:textId="43C4FEC4" w:rsidR="0097793F" w:rsidRPr="00E310C3" w:rsidRDefault="0097793F" w:rsidP="00976EA8">
      <w:pPr>
        <w:rPr>
          <w:rFonts w:eastAsiaTheme="majorEastAsia" w:cstheme="minorHAnsi"/>
          <w:bCs/>
          <w:sz w:val="24"/>
          <w:szCs w:val="24"/>
          <w:lang w:val="it-IT"/>
        </w:rPr>
      </w:pPr>
      <w:r w:rsidRPr="00E310C3">
        <w:rPr>
          <w:rFonts w:ascii="Arial" w:hAnsi="Arial" w:cs="Arial"/>
          <w:color w:val="222222"/>
          <w:sz w:val="19"/>
          <w:szCs w:val="19"/>
          <w:shd w:val="clear" w:color="auto" w:fill="FFFFFF"/>
          <w:vertAlign w:val="superscript"/>
          <w:lang w:val="it-IT"/>
        </w:rPr>
        <w:t>10</w:t>
      </w:r>
      <w:r w:rsidRPr="00E310C3">
        <w:rPr>
          <w:rFonts w:ascii="Arial" w:hAnsi="Arial" w:cs="Arial"/>
          <w:color w:val="222222"/>
          <w:sz w:val="19"/>
          <w:szCs w:val="19"/>
          <w:shd w:val="clear" w:color="auto" w:fill="FFFFFF"/>
          <w:lang w:val="it-IT"/>
        </w:rPr>
        <w:t xml:space="preserve"> </w:t>
      </w:r>
      <w:r w:rsidRPr="00E310C3">
        <w:rPr>
          <w:rFonts w:eastAsiaTheme="majorEastAsia" w:cstheme="minorHAnsi"/>
          <w:bCs/>
          <w:sz w:val="24"/>
          <w:szCs w:val="24"/>
          <w:lang w:val="it-IT"/>
        </w:rPr>
        <w:t xml:space="preserve">Centro de Edafología y Biología Aplicada del Segura-Consejo Superior de Investigaciones Científicas (CEBAS-CSIC), Campus Universitario de Espinardo, </w:t>
      </w:r>
      <w:r w:rsidR="007335A3" w:rsidRPr="00E310C3">
        <w:rPr>
          <w:rFonts w:eastAsiaTheme="majorEastAsia" w:cstheme="minorHAnsi"/>
          <w:bCs/>
          <w:sz w:val="24"/>
          <w:szCs w:val="24"/>
          <w:lang w:val="it-IT"/>
        </w:rPr>
        <w:t xml:space="preserve">E30100, </w:t>
      </w:r>
      <w:r w:rsidR="004B2B56" w:rsidRPr="00E310C3">
        <w:rPr>
          <w:rFonts w:eastAsiaTheme="majorEastAsia" w:cstheme="minorHAnsi"/>
          <w:bCs/>
          <w:sz w:val="24"/>
          <w:szCs w:val="24"/>
          <w:lang w:val="it-IT"/>
        </w:rPr>
        <w:t>Murcia</w:t>
      </w:r>
      <w:r w:rsidRPr="00E310C3">
        <w:rPr>
          <w:rFonts w:eastAsiaTheme="majorEastAsia" w:cstheme="minorHAnsi"/>
          <w:bCs/>
          <w:sz w:val="24"/>
          <w:szCs w:val="24"/>
          <w:lang w:val="it-IT"/>
        </w:rPr>
        <w:t>, Spain </w:t>
      </w:r>
    </w:p>
    <w:p w14:paraId="37B2847B" w14:textId="77777777" w:rsidR="003E1C29" w:rsidRPr="00E310C3" w:rsidRDefault="003E1C29" w:rsidP="00976EA8">
      <w:pPr>
        <w:rPr>
          <w:rFonts w:asciiTheme="majorHAnsi" w:eastAsiaTheme="majorEastAsia" w:hAnsiTheme="majorHAnsi" w:cstheme="minorHAnsi"/>
          <w:b/>
          <w:bCs/>
          <w:sz w:val="24"/>
          <w:szCs w:val="24"/>
          <w:lang w:val="it-IT"/>
        </w:rPr>
      </w:pPr>
    </w:p>
    <w:p w14:paraId="56914224" w14:textId="77777777" w:rsidR="000D056C" w:rsidRPr="002030F9" w:rsidRDefault="000D056C" w:rsidP="00666173">
      <w:pPr>
        <w:pStyle w:val="Titre1"/>
        <w:spacing w:line="480" w:lineRule="auto"/>
        <w:jc w:val="both"/>
      </w:pPr>
      <w:r w:rsidRPr="002030F9">
        <w:rPr>
          <w:szCs w:val="24"/>
        </w:rPr>
        <w:t>Abstract</w:t>
      </w:r>
    </w:p>
    <w:p w14:paraId="1DA348A8" w14:textId="3C271739" w:rsidR="005759F2" w:rsidRPr="002030F9" w:rsidRDefault="00C63753" w:rsidP="005759F2">
      <w:pPr>
        <w:autoSpaceDE w:val="0"/>
        <w:autoSpaceDN w:val="0"/>
        <w:adjustRightInd w:val="0"/>
        <w:spacing w:after="0" w:line="480" w:lineRule="auto"/>
        <w:jc w:val="both"/>
      </w:pPr>
      <w:r w:rsidRPr="002030F9">
        <w:t>The influence of vegetation on slope stability is well understood at the slope level but scaling up to the catchment level is still a challenge, partially because of a lack of s</w:t>
      </w:r>
      <w:r w:rsidR="003E1C29" w:rsidRPr="002030F9">
        <w:t>uitable data to validate models</w:t>
      </w:r>
      <w:r w:rsidRPr="002030F9">
        <w:t>. We tested</w:t>
      </w:r>
      <w:r w:rsidR="005759F2" w:rsidRPr="002030F9">
        <w:t xml:space="preserve"> the </w:t>
      </w:r>
      <w:r w:rsidRPr="002030F9">
        <w:t xml:space="preserve">physical </w:t>
      </w:r>
      <w:r w:rsidR="005759F2" w:rsidRPr="002030F9">
        <w:t>landslide model</w:t>
      </w:r>
      <w:r w:rsidRPr="002030F9">
        <w:t>,</w:t>
      </w:r>
      <w:r w:rsidR="005759F2" w:rsidRPr="002030F9">
        <w:t xml:space="preserve"> LAPSUS_LS</w:t>
      </w:r>
      <w:r w:rsidR="000C3AB9" w:rsidRPr="002030F9">
        <w:t>, which models slope stability at the</w:t>
      </w:r>
      <w:r w:rsidR="00A6024E" w:rsidRPr="002030F9">
        <w:t xml:space="preserve"> catchment scale</w:t>
      </w:r>
      <w:r w:rsidR="000C3AB9" w:rsidRPr="002030F9">
        <w:t>.</w:t>
      </w:r>
      <w:r w:rsidR="00E76088" w:rsidRPr="002030F9">
        <w:t xml:space="preserve"> </w:t>
      </w:r>
      <w:r w:rsidR="000C3AB9" w:rsidRPr="002030F9">
        <w:t>LAPSUS_LS</w:t>
      </w:r>
      <w:r w:rsidR="00D068E1" w:rsidRPr="002030F9">
        <w:rPr>
          <w:rFonts w:ascii="Calibri" w:hAnsi="Calibri" w:cs="Calibri"/>
          <w:color w:val="000000"/>
        </w:rPr>
        <w:t xml:space="preserve"> combines a hydrological model with a Limit Equilibrium Method model, and calculates the factor of safety of individual cells based on their hydrological and geomorphological characteristics. </w:t>
      </w:r>
      <w:r w:rsidR="00512E0C" w:rsidRPr="002030F9">
        <w:t>We tested t</w:t>
      </w:r>
      <w:r w:rsidR="005759F2" w:rsidRPr="002030F9">
        <w:t xml:space="preserve">wo </w:t>
      </w:r>
      <w:r w:rsidR="00512E0C" w:rsidRPr="002030F9">
        <w:t>types of vegetation on slope stability</w:t>
      </w:r>
      <w:r w:rsidR="005759F2" w:rsidRPr="002030F9">
        <w:t>: (</w:t>
      </w:r>
      <w:r w:rsidR="00512E0C" w:rsidRPr="002030F9">
        <w:t>i</w:t>
      </w:r>
      <w:r w:rsidR="005759F2" w:rsidRPr="002030F9">
        <w:t>) coffee monoculture (</w:t>
      </w:r>
      <w:r w:rsidR="005759F2" w:rsidRPr="002030F9">
        <w:rPr>
          <w:i/>
        </w:rPr>
        <w:t xml:space="preserve">Coffea </w:t>
      </w:r>
      <w:r w:rsidR="00512E0C" w:rsidRPr="002030F9">
        <w:rPr>
          <w:i/>
        </w:rPr>
        <w:t>a</w:t>
      </w:r>
      <w:r w:rsidR="005759F2" w:rsidRPr="002030F9">
        <w:rPr>
          <w:i/>
        </w:rPr>
        <w:t>rabica</w:t>
      </w:r>
      <w:r w:rsidR="004644D5" w:rsidRPr="002030F9">
        <w:t>) and (</w:t>
      </w:r>
      <w:r w:rsidR="00512E0C" w:rsidRPr="002030F9">
        <w:t>ii</w:t>
      </w:r>
      <w:r w:rsidR="004644D5" w:rsidRPr="002030F9">
        <w:t xml:space="preserve">) </w:t>
      </w:r>
      <w:r w:rsidR="00512E0C" w:rsidRPr="002030F9">
        <w:t>a mixed</w:t>
      </w:r>
      <w:r w:rsidR="00E76088" w:rsidRPr="002030F9">
        <w:t xml:space="preserve"> </w:t>
      </w:r>
      <w:r w:rsidR="005759F2" w:rsidRPr="002030F9">
        <w:t xml:space="preserve">plantation of coffee and </w:t>
      </w:r>
      <w:r w:rsidR="00512E0C" w:rsidRPr="002030F9">
        <w:t xml:space="preserve">deep rooting </w:t>
      </w:r>
      <w:r w:rsidR="005759F2" w:rsidRPr="002030F9">
        <w:t xml:space="preserve">Erythrina </w:t>
      </w:r>
      <w:r w:rsidR="005759F2" w:rsidRPr="002030F9">
        <w:lastRenderedPageBreak/>
        <w:t>(</w:t>
      </w:r>
      <w:r w:rsidR="005759F2" w:rsidRPr="002030F9">
        <w:rPr>
          <w:i/>
        </w:rPr>
        <w:t>Erythrina poeppigiana</w:t>
      </w:r>
      <w:r w:rsidR="005759F2" w:rsidRPr="002030F9">
        <w:t>)</w:t>
      </w:r>
      <w:r w:rsidR="00512E0C" w:rsidRPr="002030F9">
        <w:t xml:space="preserve"> trees.</w:t>
      </w:r>
      <w:r w:rsidR="00E76088" w:rsidRPr="002030F9">
        <w:t xml:space="preserve"> </w:t>
      </w:r>
      <w:r w:rsidR="005F1739" w:rsidRPr="002030F9">
        <w:t>Using</w:t>
      </w:r>
      <w:r w:rsidR="00B82BDB" w:rsidRPr="002030F9">
        <w:t xml:space="preserve"> soil and root data</w:t>
      </w:r>
      <w:r w:rsidR="005F1739" w:rsidRPr="002030F9">
        <w:t xml:space="preserve"> from Costa Rica, w</w:t>
      </w:r>
      <w:r w:rsidR="00512E0C" w:rsidRPr="002030F9">
        <w:t>e</w:t>
      </w:r>
      <w:r w:rsidR="005759F2" w:rsidRPr="002030F9">
        <w:t xml:space="preserve"> performed </w:t>
      </w:r>
      <w:r w:rsidR="00512E0C" w:rsidRPr="002030F9">
        <w:t xml:space="preserve">simulations </w:t>
      </w:r>
      <w:r w:rsidR="005759F2" w:rsidRPr="002030F9">
        <w:t xml:space="preserve">to </w:t>
      </w:r>
      <w:r w:rsidR="001D0A27" w:rsidRPr="002030F9">
        <w:t>test</w:t>
      </w:r>
      <w:r w:rsidR="00E76088" w:rsidRPr="002030F9">
        <w:t xml:space="preserve"> </w:t>
      </w:r>
      <w:r w:rsidR="005759F2" w:rsidRPr="002030F9">
        <w:t xml:space="preserve">the </w:t>
      </w:r>
      <w:r w:rsidR="005F1739" w:rsidRPr="002030F9">
        <w:t>response</w:t>
      </w:r>
      <w:r w:rsidR="001D0A27" w:rsidRPr="002030F9">
        <w:t xml:space="preserve"> of LAPSUS_LS to</w:t>
      </w:r>
      <w:r w:rsidR="00E76088" w:rsidRPr="002030F9">
        <w:t xml:space="preserve"> </w:t>
      </w:r>
      <w:r w:rsidR="00E64A7B" w:rsidRPr="002030F9">
        <w:t>root reinforcement,</w:t>
      </w:r>
      <w:r w:rsidR="005759F2" w:rsidRPr="002030F9">
        <w:t xml:space="preserve"> soil </w:t>
      </w:r>
      <w:r w:rsidR="004644D5" w:rsidRPr="002030F9">
        <w:t>bulk density, transmissivity</w:t>
      </w:r>
      <w:r w:rsidR="00AF624D" w:rsidRPr="002030F9">
        <w:t>, internal friction angle</w:t>
      </w:r>
      <w:r w:rsidR="00E64A7B" w:rsidRPr="002030F9">
        <w:t xml:space="preserve"> and depth of</w:t>
      </w:r>
      <w:r w:rsidR="004644D5" w:rsidRPr="002030F9">
        <w:t xml:space="preserve"> shear plane</w:t>
      </w:r>
      <w:r w:rsidR="005F1739" w:rsidRPr="002030F9">
        <w:t>.</w:t>
      </w:r>
      <w:r w:rsidR="00A36FAA" w:rsidRPr="002030F9">
        <w:t xml:space="preserve"> Furthermore, we modified the model to include biomass surcharge effect in the calculations.</w:t>
      </w:r>
      <w:r w:rsidR="005F1739" w:rsidRPr="002030F9">
        <w:t xml:space="preserve"> Results show</w:t>
      </w:r>
      <w:r w:rsidR="005759F2" w:rsidRPr="002030F9">
        <w:t xml:space="preserve"> that</w:t>
      </w:r>
      <w:r w:rsidR="005F1739" w:rsidRPr="002030F9">
        <w:t xml:space="preserve"> LAPSUS_LS was most sensitive to changes in</w:t>
      </w:r>
      <w:r w:rsidR="00E76088" w:rsidRPr="002030F9">
        <w:t xml:space="preserve"> </w:t>
      </w:r>
      <w:r w:rsidR="005759F2" w:rsidRPr="002030F9">
        <w:t>additional cohesion</w:t>
      </w:r>
      <w:r w:rsidR="005F1739" w:rsidRPr="002030F9">
        <w:t xml:space="preserve"> from roots</w:t>
      </w:r>
      <w:r w:rsidR="005759F2" w:rsidRPr="002030F9">
        <w:t xml:space="preserve">. </w:t>
      </w:r>
      <w:r w:rsidR="00FF5D34" w:rsidRPr="002030F9">
        <w:t xml:space="preserve">When the depth of the shear plane was fixed at </w:t>
      </w:r>
      <w:r w:rsidR="005759F2" w:rsidRPr="002030F9">
        <w:t>1</w:t>
      </w:r>
      <w:r w:rsidR="00FF5D34" w:rsidRPr="002030F9">
        <w:t>.</w:t>
      </w:r>
      <w:r w:rsidR="005759F2" w:rsidRPr="002030F9">
        <w:t>0 m</w:t>
      </w:r>
      <w:r w:rsidR="00FF5D34" w:rsidRPr="002030F9">
        <w:t>, slopes were not unstable.</w:t>
      </w:r>
      <w:r w:rsidR="00E76088" w:rsidRPr="002030F9">
        <w:t xml:space="preserve"> </w:t>
      </w:r>
      <w:r w:rsidR="00FF5D34" w:rsidRPr="002030F9">
        <w:t xml:space="preserve">However, when the shear plane was fixed to </w:t>
      </w:r>
      <w:r w:rsidR="005759F2" w:rsidRPr="002030F9">
        <w:t>1</w:t>
      </w:r>
      <w:r w:rsidR="00FF5D34" w:rsidRPr="002030F9">
        <w:t>.</w:t>
      </w:r>
      <w:r w:rsidR="005759F2" w:rsidRPr="002030F9">
        <w:t>5</w:t>
      </w:r>
      <w:r w:rsidR="004261A4" w:rsidRPr="002030F9">
        <w:t xml:space="preserve"> </w:t>
      </w:r>
      <w:r w:rsidR="005759F2" w:rsidRPr="002030F9">
        <w:t>m</w:t>
      </w:r>
      <w:r w:rsidR="00FF5D34" w:rsidRPr="002030F9">
        <w:t xml:space="preserve">, </w:t>
      </w:r>
      <w:r w:rsidR="004644D5" w:rsidRPr="002030F9">
        <w:t>the</w:t>
      </w:r>
      <w:r w:rsidR="00FF5D34" w:rsidRPr="002030F9">
        <w:t xml:space="preserve"> mixed </w:t>
      </w:r>
      <w:r w:rsidR="00C55383" w:rsidRPr="002030F9">
        <w:t xml:space="preserve">plantation </w:t>
      </w:r>
      <w:r w:rsidR="00FF5D34" w:rsidRPr="002030F9">
        <w:t>of</w:t>
      </w:r>
      <w:r w:rsidR="00E76088" w:rsidRPr="002030F9">
        <w:t xml:space="preserve"> </w:t>
      </w:r>
      <w:r w:rsidR="00B25C72" w:rsidRPr="002030F9">
        <w:t xml:space="preserve">coffee </w:t>
      </w:r>
      <w:r w:rsidR="00FF5D34" w:rsidRPr="002030F9">
        <w:t>and</w:t>
      </w:r>
      <w:r w:rsidR="00B25C72" w:rsidRPr="002030F9">
        <w:t xml:space="preserve"> trees</w:t>
      </w:r>
      <w:r w:rsidR="00E76088" w:rsidRPr="002030F9">
        <w:t xml:space="preserve"> </w:t>
      </w:r>
      <w:r w:rsidR="005759F2" w:rsidRPr="002030F9">
        <w:t>stabilize</w:t>
      </w:r>
      <w:r w:rsidR="00FF5D34" w:rsidRPr="002030F9">
        <w:t>d</w:t>
      </w:r>
      <w:r w:rsidR="00E76088" w:rsidRPr="002030F9">
        <w:t xml:space="preserve"> </w:t>
      </w:r>
      <w:r w:rsidR="005759F2" w:rsidRPr="002030F9">
        <w:t xml:space="preserve">slopes, </w:t>
      </w:r>
      <w:r w:rsidR="00FF5D34" w:rsidRPr="002030F9">
        <w:t>but the</w:t>
      </w:r>
      <w:r w:rsidR="00E76088" w:rsidRPr="002030F9">
        <w:t xml:space="preserve"> </w:t>
      </w:r>
      <w:r w:rsidR="00B25C72" w:rsidRPr="002030F9">
        <w:t>coffee</w:t>
      </w:r>
      <w:r w:rsidR="005759F2" w:rsidRPr="002030F9">
        <w:t xml:space="preserve"> monoculture </w:t>
      </w:r>
      <w:r w:rsidR="00FF5D34" w:rsidRPr="002030F9">
        <w:t>was</w:t>
      </w:r>
      <w:r w:rsidR="00E76088" w:rsidRPr="002030F9">
        <w:t xml:space="preserve"> </w:t>
      </w:r>
      <w:r w:rsidR="005759F2" w:rsidRPr="002030F9">
        <w:t>highly unstable</w:t>
      </w:r>
      <w:r w:rsidR="00FF5D34" w:rsidRPr="002030F9">
        <w:t>, because root reinforcement was low at</w:t>
      </w:r>
      <w:r w:rsidR="00D40362" w:rsidRPr="002030F9">
        <w:t xml:space="preserve"> a depth of</w:t>
      </w:r>
      <w:r w:rsidR="00FF5D34" w:rsidRPr="002030F9">
        <w:t xml:space="preserve"> 1.5 m</w:t>
      </w:r>
      <w:r w:rsidR="005759F2" w:rsidRPr="002030F9">
        <w:t xml:space="preserve">. </w:t>
      </w:r>
      <w:r w:rsidR="001A1F5A" w:rsidRPr="002030F9">
        <w:t>S</w:t>
      </w:r>
      <w:r w:rsidR="005759F2" w:rsidRPr="002030F9">
        <w:t>oil transmissivity ha</w:t>
      </w:r>
      <w:r w:rsidR="001A1F5A" w:rsidRPr="002030F9">
        <w:t>d a</w:t>
      </w:r>
      <w:r w:rsidR="005759F2" w:rsidRPr="002030F9">
        <w:t xml:space="preserve"> limited impact on the results compared to bulk density</w:t>
      </w:r>
      <w:r w:rsidR="0038020A" w:rsidRPr="002030F9">
        <w:t xml:space="preserve"> and internal friction angle</w:t>
      </w:r>
      <w:r w:rsidR="005759F2" w:rsidRPr="002030F9">
        <w:t xml:space="preserve">. </w:t>
      </w:r>
      <w:r w:rsidR="00A36FAA" w:rsidRPr="002030F9">
        <w:t xml:space="preserve">Biomass surcharge did not have any significant effect on the simulations. </w:t>
      </w:r>
      <w:r w:rsidR="005759F2" w:rsidRPr="002030F9">
        <w:t xml:space="preserve">In conclusion, LAPSUS_LS </w:t>
      </w:r>
      <w:r w:rsidR="00F76554" w:rsidRPr="002030F9">
        <w:t xml:space="preserve">responded well to the soil and vegetation input data, and is a suitable candidate for </w:t>
      </w:r>
      <w:r w:rsidR="00E76088" w:rsidRPr="002030F9">
        <w:t>modeling</w:t>
      </w:r>
      <w:r w:rsidR="00F76554" w:rsidRPr="002030F9">
        <w:t xml:space="preserve"> the stability</w:t>
      </w:r>
      <w:r w:rsidR="00E76088" w:rsidRPr="002030F9">
        <w:t xml:space="preserve"> </w:t>
      </w:r>
      <w:r w:rsidR="00F76554" w:rsidRPr="002030F9">
        <w:t xml:space="preserve">of vegetated slopes at the catchment level. </w:t>
      </w:r>
    </w:p>
    <w:p w14:paraId="1C2705E3" w14:textId="77777777" w:rsidR="000D056C" w:rsidRPr="002030F9" w:rsidRDefault="001E4452" w:rsidP="00976EA8">
      <w:r w:rsidRPr="002030F9">
        <w:rPr>
          <w:rFonts w:asciiTheme="majorHAnsi" w:eastAsiaTheme="majorEastAsia" w:hAnsiTheme="majorHAnsi" w:cstheme="minorHAnsi"/>
          <w:b/>
          <w:bCs/>
          <w:sz w:val="24"/>
          <w:szCs w:val="24"/>
        </w:rPr>
        <w:t xml:space="preserve">Keywords: </w:t>
      </w:r>
      <w:r w:rsidR="002448FE" w:rsidRPr="002030F9">
        <w:t>modeling,</w:t>
      </w:r>
      <w:r w:rsidR="00E76088" w:rsidRPr="002030F9">
        <w:t xml:space="preserve"> </w:t>
      </w:r>
      <w:r w:rsidRPr="002030F9">
        <w:t xml:space="preserve">cohesion, </w:t>
      </w:r>
      <w:r w:rsidR="004C62C9" w:rsidRPr="002030F9">
        <w:t xml:space="preserve">roots, soil, </w:t>
      </w:r>
      <w:r w:rsidRPr="002030F9">
        <w:t xml:space="preserve">transmissivity, bulk density, </w:t>
      </w:r>
      <w:r w:rsidR="004C62C9" w:rsidRPr="002030F9">
        <w:t>slope stability</w:t>
      </w:r>
    </w:p>
    <w:p w14:paraId="2019996D" w14:textId="77777777" w:rsidR="00302AC0" w:rsidRPr="002030F9" w:rsidRDefault="00E0733B" w:rsidP="00D63EBC">
      <w:pPr>
        <w:pStyle w:val="Titre1"/>
        <w:spacing w:line="480" w:lineRule="auto"/>
        <w:jc w:val="both"/>
        <w:rPr>
          <w:szCs w:val="24"/>
        </w:rPr>
      </w:pPr>
      <w:r w:rsidRPr="002030F9">
        <w:rPr>
          <w:szCs w:val="24"/>
        </w:rPr>
        <w:t>Introduction</w:t>
      </w:r>
    </w:p>
    <w:p w14:paraId="111FBAC6" w14:textId="35C3C9B6" w:rsidR="00B6425E" w:rsidRPr="002030F9" w:rsidRDefault="005461F7" w:rsidP="00D63EBC">
      <w:pPr>
        <w:autoSpaceDE w:val="0"/>
        <w:autoSpaceDN w:val="0"/>
        <w:adjustRightInd w:val="0"/>
        <w:spacing w:after="0" w:line="480" w:lineRule="auto"/>
        <w:jc w:val="both"/>
      </w:pPr>
      <w:r w:rsidRPr="002030F9">
        <w:t>L</w:t>
      </w:r>
      <w:r w:rsidR="00190B1A" w:rsidRPr="002030F9">
        <w:t>andslides are now among</w:t>
      </w:r>
      <w:r w:rsidR="00205D18" w:rsidRPr="002030F9">
        <w:t xml:space="preserve"> the most widespread </w:t>
      </w:r>
      <w:r w:rsidR="009740A6" w:rsidRPr="002030F9">
        <w:t xml:space="preserve">natural </w:t>
      </w:r>
      <w:r w:rsidR="00205D18" w:rsidRPr="002030F9">
        <w:t>hazards</w:t>
      </w:r>
      <w:r w:rsidR="009F2AFD" w:rsidRPr="002030F9">
        <w:t xml:space="preserve"> in the world (Stokes et al</w:t>
      </w:r>
      <w:r w:rsidR="004644D5" w:rsidRPr="002030F9">
        <w:t>.</w:t>
      </w:r>
      <w:r w:rsidR="009F2AFD" w:rsidRPr="002030F9">
        <w:t xml:space="preserve"> 2013</w:t>
      </w:r>
      <w:r w:rsidR="00205D18" w:rsidRPr="002030F9">
        <w:t>; Bogaard and Greco 2015)</w:t>
      </w:r>
      <w:r w:rsidR="00190B1A" w:rsidRPr="002030F9">
        <w:t>.</w:t>
      </w:r>
      <w:r w:rsidRPr="002030F9">
        <w:t xml:space="preserve"> </w:t>
      </w:r>
      <w:r w:rsidR="00190B1A" w:rsidRPr="002030F9">
        <w:t>O</w:t>
      </w:r>
      <w:r w:rsidR="003E54E5" w:rsidRPr="002030F9">
        <w:t>n vegetated slopes, l</w:t>
      </w:r>
      <w:r w:rsidR="00085C80" w:rsidRPr="002030F9">
        <w:t>and use change</w:t>
      </w:r>
      <w:r w:rsidR="00E76088" w:rsidRPr="002030F9">
        <w:t xml:space="preserve"> </w:t>
      </w:r>
      <w:r w:rsidR="003E54E5" w:rsidRPr="002030F9">
        <w:t>is known to have</w:t>
      </w:r>
      <w:r w:rsidR="002704BF" w:rsidRPr="002030F9">
        <w:t xml:space="preserve"> a </w:t>
      </w:r>
      <w:r w:rsidR="00254F51" w:rsidRPr="002030F9">
        <w:t>major effect</w:t>
      </w:r>
      <w:r w:rsidR="002704BF" w:rsidRPr="002030F9">
        <w:t xml:space="preserve"> on </w:t>
      </w:r>
      <w:r w:rsidR="00254F51" w:rsidRPr="002030F9">
        <w:t>slope</w:t>
      </w:r>
      <w:r w:rsidR="004E28BA" w:rsidRPr="002030F9">
        <w:t xml:space="preserve"> stability. S</w:t>
      </w:r>
      <w:r w:rsidR="002704BF" w:rsidRPr="002030F9">
        <w:t xml:space="preserve">everal studies have </w:t>
      </w:r>
      <w:r w:rsidR="00254F51" w:rsidRPr="002030F9">
        <w:t>shown</w:t>
      </w:r>
      <w:r w:rsidR="00E76088" w:rsidRPr="002030F9">
        <w:t xml:space="preserve"> </w:t>
      </w:r>
      <w:r w:rsidR="003E54E5" w:rsidRPr="002030F9">
        <w:t>that</w:t>
      </w:r>
      <w:r w:rsidR="00E76088" w:rsidRPr="002030F9">
        <w:t xml:space="preserve"> </w:t>
      </w:r>
      <w:r w:rsidR="003E54E5" w:rsidRPr="002030F9">
        <w:t>a</w:t>
      </w:r>
      <w:r w:rsidR="002704BF" w:rsidRPr="002030F9">
        <w:t xml:space="preserve"> switch from forest to </w:t>
      </w:r>
      <w:r w:rsidR="003E54E5" w:rsidRPr="002030F9">
        <w:t>crops increases landslide</w:t>
      </w:r>
      <w:r w:rsidR="00E76088" w:rsidRPr="002030F9">
        <w:t xml:space="preserve"> </w:t>
      </w:r>
      <w:r w:rsidR="003E54E5" w:rsidRPr="002030F9">
        <w:t>frequency</w:t>
      </w:r>
      <w:r w:rsidR="004E28BA" w:rsidRPr="002030F9">
        <w:t xml:space="preserve"> </w:t>
      </w:r>
      <w:r w:rsidR="00254F51" w:rsidRPr="002030F9">
        <w:t>(</w:t>
      </w:r>
      <w:r w:rsidR="00720091" w:rsidRPr="002030F9">
        <w:t xml:space="preserve">e.g. </w:t>
      </w:r>
      <w:r w:rsidR="00254F51" w:rsidRPr="002030F9">
        <w:t>Glade 2002, Kumar et al. 2007)</w:t>
      </w:r>
      <w:r w:rsidR="00B83D36" w:rsidRPr="002030F9">
        <w:t xml:space="preserve">. </w:t>
      </w:r>
      <w:r w:rsidR="00085C80" w:rsidRPr="002030F9">
        <w:t xml:space="preserve">Therefore, </w:t>
      </w:r>
      <w:r w:rsidR="00DE316E" w:rsidRPr="002030F9">
        <w:t xml:space="preserve">the development of a model that can simulate </w:t>
      </w:r>
      <w:r w:rsidR="004E28BA" w:rsidRPr="002030F9">
        <w:t>the effect of</w:t>
      </w:r>
      <w:r w:rsidR="00DE316E" w:rsidRPr="002030F9">
        <w:t xml:space="preserve"> land</w:t>
      </w:r>
      <w:r w:rsidR="001D6AF7" w:rsidRPr="002030F9">
        <w:t xml:space="preserve"> </w:t>
      </w:r>
      <w:r w:rsidR="00DE316E" w:rsidRPr="002030F9">
        <w:t xml:space="preserve">use changes </w:t>
      </w:r>
      <w:r w:rsidRPr="002030F9">
        <w:t>on slope sta</w:t>
      </w:r>
      <w:r w:rsidR="007B157D" w:rsidRPr="002030F9">
        <w:t>b</w:t>
      </w:r>
      <w:r w:rsidRPr="002030F9">
        <w:t>ility</w:t>
      </w:r>
      <w:r w:rsidR="00E76088" w:rsidRPr="002030F9">
        <w:t xml:space="preserve"> </w:t>
      </w:r>
      <w:r w:rsidR="00DE316E" w:rsidRPr="002030F9">
        <w:t xml:space="preserve">at </w:t>
      </w:r>
      <w:r w:rsidR="00085C80" w:rsidRPr="002030F9">
        <w:t xml:space="preserve">the </w:t>
      </w:r>
      <w:r w:rsidR="00F24462" w:rsidRPr="002030F9">
        <w:t xml:space="preserve">catchment level </w:t>
      </w:r>
      <w:r w:rsidR="0003780E" w:rsidRPr="002030F9">
        <w:t>would</w:t>
      </w:r>
      <w:r w:rsidR="00DE316E" w:rsidRPr="002030F9">
        <w:t xml:space="preserve"> be of central importance for decision makers to plan effec</w:t>
      </w:r>
      <w:r w:rsidR="006768D9" w:rsidRPr="002030F9">
        <w:t>tive land use change strategies</w:t>
      </w:r>
      <w:r w:rsidR="004644D5" w:rsidRPr="002030F9">
        <w:t xml:space="preserve"> in mountain</w:t>
      </w:r>
      <w:r w:rsidR="00085C80" w:rsidRPr="002030F9">
        <w:t>ous regions</w:t>
      </w:r>
      <w:r w:rsidR="006768D9" w:rsidRPr="002030F9">
        <w:t>.</w:t>
      </w:r>
    </w:p>
    <w:p w14:paraId="094CFF0C" w14:textId="1133F750" w:rsidR="00DE316E" w:rsidRPr="002030F9" w:rsidRDefault="009A68BC" w:rsidP="00D63EBC">
      <w:pPr>
        <w:autoSpaceDE w:val="0"/>
        <w:autoSpaceDN w:val="0"/>
        <w:adjustRightInd w:val="0"/>
        <w:spacing w:after="0" w:line="480" w:lineRule="auto"/>
        <w:jc w:val="both"/>
      </w:pPr>
      <w:r w:rsidRPr="002030F9">
        <w:t xml:space="preserve">Different </w:t>
      </w:r>
      <w:r w:rsidR="00DF6BF3" w:rsidRPr="002030F9">
        <w:t>types of models</w:t>
      </w:r>
      <w:r w:rsidRPr="002030F9">
        <w:t xml:space="preserve"> have</w:t>
      </w:r>
      <w:r w:rsidR="00DE316E" w:rsidRPr="002030F9">
        <w:t xml:space="preserve"> been </w:t>
      </w:r>
      <w:r w:rsidR="004E28BA" w:rsidRPr="002030F9">
        <w:t>formulated</w:t>
      </w:r>
      <w:r w:rsidR="00DE316E" w:rsidRPr="002030F9">
        <w:t xml:space="preserve"> over</w:t>
      </w:r>
      <w:r w:rsidR="00DF6BF3" w:rsidRPr="002030F9">
        <w:t xml:space="preserve"> the years to predict landslide</w:t>
      </w:r>
      <w:r w:rsidR="00DE316E" w:rsidRPr="002030F9">
        <w:t xml:space="preserve"> risk</w:t>
      </w:r>
      <w:r w:rsidR="00DF6BF3" w:rsidRPr="002030F9">
        <w:t xml:space="preserve"> (</w:t>
      </w:r>
      <w:r w:rsidR="00BA730C" w:rsidRPr="002030F9">
        <w:t xml:space="preserve">see </w:t>
      </w:r>
      <w:r w:rsidR="00DF6BF3" w:rsidRPr="002030F9">
        <w:t>Stokes et al</w:t>
      </w:r>
      <w:r w:rsidR="002236BF" w:rsidRPr="002030F9">
        <w:t>.</w:t>
      </w:r>
      <w:r w:rsidR="00DF6BF3" w:rsidRPr="002030F9">
        <w:t xml:space="preserve"> 2009)</w:t>
      </w:r>
      <w:r w:rsidR="0025182F" w:rsidRPr="002030F9">
        <w:t xml:space="preserve">. A widely used approach is the Limit Equilibrium Method (LEM), where an estimation of the </w:t>
      </w:r>
      <w:r w:rsidR="006768D9" w:rsidRPr="002030F9">
        <w:t>Fac</w:t>
      </w:r>
      <w:r w:rsidR="0025182F" w:rsidRPr="002030F9">
        <w:t>tor of Safety (F</w:t>
      </w:r>
      <w:r w:rsidR="006768D9" w:rsidRPr="002030F9">
        <w:t>o</w:t>
      </w:r>
      <w:r w:rsidR="0025182F" w:rsidRPr="002030F9">
        <w:t>S)</w:t>
      </w:r>
      <w:r w:rsidR="00DF6BF3" w:rsidRPr="002030F9">
        <w:t xml:space="preserve"> is</w:t>
      </w:r>
      <w:r w:rsidR="0025182F" w:rsidRPr="002030F9">
        <w:t xml:space="preserve"> based on physical data of soil and vegetation properties, such as transmissivity, soil cohesion and </w:t>
      </w:r>
      <w:r w:rsidR="00A45186" w:rsidRPr="002030F9">
        <w:t>additional</w:t>
      </w:r>
      <w:r w:rsidR="007C6830" w:rsidRPr="002030F9">
        <w:t xml:space="preserve"> </w:t>
      </w:r>
      <w:r w:rsidR="0025182F" w:rsidRPr="002030F9">
        <w:t>cohesion</w:t>
      </w:r>
      <w:r w:rsidR="00DF6BF3" w:rsidRPr="002030F9">
        <w:t xml:space="preserve"> from roots </w:t>
      </w:r>
      <w:r w:rsidR="0025182F" w:rsidRPr="002030F9">
        <w:t>(</w:t>
      </w:r>
      <w:r w:rsidR="00977D42" w:rsidRPr="002030F9">
        <w:t xml:space="preserve">Greenwood 2005; </w:t>
      </w:r>
      <w:r w:rsidR="0025182F" w:rsidRPr="002030F9">
        <w:t>Stokes</w:t>
      </w:r>
      <w:r w:rsidR="00DF6BF3" w:rsidRPr="002030F9">
        <w:t xml:space="preserve"> et al</w:t>
      </w:r>
      <w:r w:rsidR="0025182F" w:rsidRPr="002030F9">
        <w:t>, 2008</w:t>
      </w:r>
      <w:r w:rsidR="00DF6BF3" w:rsidRPr="002030F9">
        <w:t xml:space="preserve">; Mao et al 2013). </w:t>
      </w:r>
      <w:r w:rsidR="0025182F" w:rsidRPr="002030F9">
        <w:t>However</w:t>
      </w:r>
      <w:r w:rsidR="00B661BC" w:rsidRPr="002030F9">
        <w:t>,</w:t>
      </w:r>
      <w:r w:rsidR="0025182F" w:rsidRPr="002030F9">
        <w:t xml:space="preserve"> </w:t>
      </w:r>
      <w:r w:rsidR="00BA730C" w:rsidRPr="002030F9">
        <w:t>previous</w:t>
      </w:r>
      <w:r w:rsidR="0025182F" w:rsidRPr="002030F9">
        <w:t xml:space="preserve"> studies </w:t>
      </w:r>
      <w:r w:rsidR="00BA730C" w:rsidRPr="002030F9">
        <w:t xml:space="preserve">have generally </w:t>
      </w:r>
      <w:r w:rsidR="0025182F" w:rsidRPr="002030F9">
        <w:t xml:space="preserve">focused </w:t>
      </w:r>
      <w:r w:rsidR="00BA730C" w:rsidRPr="002030F9">
        <w:t>on the calculation of FoS</w:t>
      </w:r>
      <w:r w:rsidR="007C6830" w:rsidRPr="002030F9">
        <w:t xml:space="preserve"> </w:t>
      </w:r>
      <w:r w:rsidR="0025182F" w:rsidRPr="002030F9">
        <w:t>at</w:t>
      </w:r>
      <w:r w:rsidR="00DF6BF3" w:rsidRPr="002030F9">
        <w:t xml:space="preserve"> the</w:t>
      </w:r>
      <w:r w:rsidR="0025182F" w:rsidRPr="002030F9">
        <w:t xml:space="preserve"> slope level, </w:t>
      </w:r>
      <w:r w:rsidR="00FC15F4" w:rsidRPr="002030F9">
        <w:t>to understand why a slope has failed locally</w:t>
      </w:r>
      <w:r w:rsidR="0025182F" w:rsidRPr="002030F9">
        <w:t xml:space="preserve">. </w:t>
      </w:r>
      <w:r w:rsidR="00BA730C" w:rsidRPr="002030F9">
        <w:t>Up</w:t>
      </w:r>
      <w:r w:rsidR="00A45186" w:rsidRPr="002030F9">
        <w:t>scaling</w:t>
      </w:r>
      <w:r w:rsidR="004E28BA" w:rsidRPr="002030F9">
        <w:t xml:space="preserve"> slope stability models</w:t>
      </w:r>
      <w:r w:rsidR="007C6830" w:rsidRPr="002030F9">
        <w:t xml:space="preserve"> </w:t>
      </w:r>
      <w:r w:rsidR="0009076A" w:rsidRPr="002030F9">
        <w:t>to the</w:t>
      </w:r>
      <w:r w:rsidR="0025182F" w:rsidRPr="002030F9">
        <w:t xml:space="preserve"> catch</w:t>
      </w:r>
      <w:r w:rsidR="00BA730C" w:rsidRPr="002030F9">
        <w:t xml:space="preserve">ment level is still a challenge, </w:t>
      </w:r>
      <w:r w:rsidR="008D68FE" w:rsidRPr="002030F9">
        <w:t xml:space="preserve">partially </w:t>
      </w:r>
      <w:r w:rsidR="00BA730C" w:rsidRPr="002030F9">
        <w:t xml:space="preserve">because of </w:t>
      </w:r>
      <w:r w:rsidR="008D68FE" w:rsidRPr="002030F9">
        <w:t xml:space="preserve">a lack of suitable </w:t>
      </w:r>
      <w:r w:rsidR="008D68FE" w:rsidRPr="002030F9">
        <w:lastRenderedPageBreak/>
        <w:t>data to validate models,</w:t>
      </w:r>
      <w:r w:rsidR="00B661BC" w:rsidRPr="002030F9">
        <w:t xml:space="preserve"> the challenge of selecting realistic input data in a heterogeneous environment,</w:t>
      </w:r>
      <w:r w:rsidR="008D68FE" w:rsidRPr="002030F9">
        <w:t xml:space="preserve"> </w:t>
      </w:r>
      <w:r w:rsidR="009C4B19" w:rsidRPr="002030F9">
        <w:t xml:space="preserve">and </w:t>
      </w:r>
      <w:r w:rsidR="008D68FE" w:rsidRPr="002030F9">
        <w:t>also because of a lack of understanding of biophysical processes at different scales.</w:t>
      </w:r>
      <w:r w:rsidR="007015FA" w:rsidRPr="002030F9">
        <w:t xml:space="preserve"> Therefore, it is necessary to investigate the upscaling problem using different approaches. </w:t>
      </w:r>
      <w:r w:rsidR="002E6741" w:rsidRPr="002030F9">
        <w:t>We suggest identifying a physical landslide model that calculates slope stability at the catchment level, and to test its sensitivity to vegetation</w:t>
      </w:r>
      <w:r w:rsidR="00B661BC" w:rsidRPr="002030F9">
        <w:t xml:space="preserve"> and soil</w:t>
      </w:r>
      <w:r w:rsidR="002E6741" w:rsidRPr="002030F9">
        <w:t xml:space="preserve"> parameters. Parallel studies should </w:t>
      </w:r>
      <w:r w:rsidR="00A849EF" w:rsidRPr="002030F9">
        <w:t xml:space="preserve">focus on </w:t>
      </w:r>
      <w:r w:rsidR="002E6741" w:rsidRPr="002030F9">
        <w:t>investigat</w:t>
      </w:r>
      <w:r w:rsidR="00A849EF" w:rsidRPr="002030F9">
        <w:t>ing</w:t>
      </w:r>
      <w:r w:rsidR="002E6741" w:rsidRPr="002030F9">
        <w:t xml:space="preserve"> </w:t>
      </w:r>
      <w:r w:rsidR="00961532" w:rsidRPr="002030F9">
        <w:t>how</w:t>
      </w:r>
      <w:r w:rsidR="003A68B6" w:rsidRPr="002030F9">
        <w:t xml:space="preserve"> soil</w:t>
      </w:r>
      <w:r w:rsidR="007C6830" w:rsidRPr="002030F9">
        <w:t xml:space="preserve"> </w:t>
      </w:r>
      <w:r w:rsidR="00961532" w:rsidRPr="002030F9">
        <w:t xml:space="preserve">hydrological and physical processes at the slope level are altered over a larger scale </w:t>
      </w:r>
      <w:r w:rsidR="003A68B6" w:rsidRPr="002030F9">
        <w:t xml:space="preserve">and vice versa </w:t>
      </w:r>
      <w:r w:rsidR="00961532" w:rsidRPr="002030F9">
        <w:t>(Bogaard and Greco 2015).</w:t>
      </w:r>
    </w:p>
    <w:p w14:paraId="1A8B79F5" w14:textId="14E986E0" w:rsidR="00B82BDB" w:rsidRPr="002030F9" w:rsidRDefault="008E27AA" w:rsidP="00D63EBC">
      <w:pPr>
        <w:autoSpaceDE w:val="0"/>
        <w:autoSpaceDN w:val="0"/>
        <w:adjustRightInd w:val="0"/>
        <w:spacing w:after="0" w:line="480" w:lineRule="auto"/>
        <w:jc w:val="both"/>
      </w:pPr>
      <w:r w:rsidRPr="002030F9">
        <w:t>We tested the</w:t>
      </w:r>
      <w:r w:rsidR="007C6830" w:rsidRPr="002030F9">
        <w:t xml:space="preserve"> </w:t>
      </w:r>
      <w:r w:rsidRPr="002030F9">
        <w:t>physical landslide</w:t>
      </w:r>
      <w:r w:rsidR="0025182F" w:rsidRPr="002030F9">
        <w:t xml:space="preserve"> model</w:t>
      </w:r>
      <w:r w:rsidRPr="002030F9">
        <w:t>, LAPSUS_LS (Claessens</w:t>
      </w:r>
      <w:r w:rsidR="00720091" w:rsidRPr="002030F9">
        <w:t xml:space="preserve">, </w:t>
      </w:r>
      <w:r w:rsidRPr="002030F9">
        <w:t>2005),</w:t>
      </w:r>
      <w:r w:rsidR="004E28BA" w:rsidRPr="002030F9">
        <w:t xml:space="preserve"> </w:t>
      </w:r>
      <w:r w:rsidR="0025182F" w:rsidRPr="002030F9">
        <w:t xml:space="preserve">to investigate </w:t>
      </w:r>
      <w:r w:rsidRPr="002030F9">
        <w:t xml:space="preserve">the influence of vegetation </w:t>
      </w:r>
      <w:r w:rsidR="0025182F" w:rsidRPr="002030F9">
        <w:t xml:space="preserve">on </w:t>
      </w:r>
      <w:r w:rsidRPr="002030F9">
        <w:t>slope stability at the</w:t>
      </w:r>
      <w:r w:rsidR="007C6830" w:rsidRPr="002030F9">
        <w:t xml:space="preserve"> </w:t>
      </w:r>
      <w:r w:rsidRPr="002030F9">
        <w:t>catchment scale</w:t>
      </w:r>
      <w:r w:rsidR="007B5147" w:rsidRPr="002030F9">
        <w:t xml:space="preserve">. </w:t>
      </w:r>
      <w:r w:rsidR="003066AF" w:rsidRPr="002030F9">
        <w:t xml:space="preserve">In previous studies using LAPSUS_LS (Claessens 2005, 2006, </w:t>
      </w:r>
      <w:r w:rsidR="00190B1A" w:rsidRPr="002030F9">
        <w:t>2007;</w:t>
      </w:r>
      <w:r w:rsidR="003066AF" w:rsidRPr="002030F9">
        <w:t xml:space="preserve"> Keijsers et al. 2011)</w:t>
      </w:r>
      <w:r w:rsidR="009C4B19" w:rsidRPr="002030F9">
        <w:t>, t</w:t>
      </w:r>
      <w:r w:rsidR="00164591" w:rsidRPr="002030F9">
        <w:t>he influence of vegetation (in the form of additional cohesion</w:t>
      </w:r>
      <w:r w:rsidR="009C4B19" w:rsidRPr="002030F9">
        <w:t xml:space="preserve"> from plant roots,</w:t>
      </w:r>
      <w:r w:rsidR="00164591" w:rsidRPr="002030F9">
        <w:t xml:space="preserve"> C</w:t>
      </w:r>
      <w:r w:rsidR="00164591" w:rsidRPr="002030F9">
        <w:rPr>
          <w:vertAlign w:val="subscript"/>
        </w:rPr>
        <w:t>r</w:t>
      </w:r>
      <w:r w:rsidR="00164591" w:rsidRPr="002030F9">
        <w:t xml:space="preserve">) was </w:t>
      </w:r>
      <w:r w:rsidR="009C4B19" w:rsidRPr="002030F9">
        <w:t>included as a parameter but</w:t>
      </w:r>
      <w:r w:rsidR="00164591" w:rsidRPr="002030F9">
        <w:t xml:space="preserve"> not investigated in </w:t>
      </w:r>
      <w:r w:rsidR="009C4B19" w:rsidRPr="002030F9">
        <w:t>detail</w:t>
      </w:r>
      <w:r w:rsidR="00164591" w:rsidRPr="002030F9">
        <w:t xml:space="preserve">. </w:t>
      </w:r>
      <w:r w:rsidR="00B82BDB" w:rsidRPr="002030F9">
        <w:t>More specifically, it was</w:t>
      </w:r>
      <w:r w:rsidR="009C4B19" w:rsidRPr="002030F9">
        <w:t xml:space="preserve"> </w:t>
      </w:r>
      <w:r w:rsidR="007042F9" w:rsidRPr="002030F9">
        <w:t xml:space="preserve">performed a back analysis of landslides in </w:t>
      </w:r>
      <w:r w:rsidR="009C4B19" w:rsidRPr="002030F9">
        <w:t>a given</w:t>
      </w:r>
      <w:r w:rsidR="007042F9" w:rsidRPr="002030F9">
        <w:t xml:space="preserve"> catchment and the </w:t>
      </w:r>
      <w:r w:rsidR="00960531" w:rsidRPr="002030F9">
        <w:t>c</w:t>
      </w:r>
      <w:r w:rsidR="007042F9" w:rsidRPr="002030F9">
        <w:rPr>
          <w:vertAlign w:val="subscript"/>
        </w:rPr>
        <w:t>r</w:t>
      </w:r>
      <w:r w:rsidR="007042F9" w:rsidRPr="002030F9">
        <w:t xml:space="preserve"> value was adapted for different vegetation classes</w:t>
      </w:r>
      <w:r w:rsidR="00885B43" w:rsidRPr="002030F9">
        <w:t xml:space="preserve"> to match the observed landslides,</w:t>
      </w:r>
      <w:r w:rsidR="007042F9" w:rsidRPr="002030F9">
        <w:t xml:space="preserve"> </w:t>
      </w:r>
      <w:r w:rsidR="003A4CDC" w:rsidRPr="002030F9">
        <w:t xml:space="preserve">but </w:t>
      </w:r>
      <w:r w:rsidR="007042F9" w:rsidRPr="002030F9">
        <w:t xml:space="preserve">without direct </w:t>
      </w:r>
      <w:r w:rsidR="009C4B19" w:rsidRPr="002030F9">
        <w:t>measurements</w:t>
      </w:r>
      <w:r w:rsidR="007042F9" w:rsidRPr="002030F9">
        <w:t xml:space="preserve"> of root </w:t>
      </w:r>
      <w:r w:rsidR="009C4B19" w:rsidRPr="002030F9">
        <w:t>density and tensile strength</w:t>
      </w:r>
      <w:r w:rsidR="00190B1A" w:rsidRPr="002030F9">
        <w:t xml:space="preserve">. </w:t>
      </w:r>
    </w:p>
    <w:p w14:paraId="7C1F27A1" w14:textId="4BAFBD44" w:rsidR="007A0139" w:rsidRPr="002030F9" w:rsidRDefault="009C4B19" w:rsidP="00D63EBC">
      <w:pPr>
        <w:autoSpaceDE w:val="0"/>
        <w:autoSpaceDN w:val="0"/>
        <w:adjustRightInd w:val="0"/>
        <w:spacing w:after="0" w:line="480" w:lineRule="auto"/>
        <w:jc w:val="both"/>
        <w:rPr>
          <w:bCs/>
        </w:rPr>
      </w:pPr>
      <w:r w:rsidRPr="002030F9">
        <w:t xml:space="preserve">We chose to test LAPSUS_LS because of its </w:t>
      </w:r>
      <w:r w:rsidR="007B5147" w:rsidRPr="002030F9">
        <w:t xml:space="preserve">ease of use, the relatively small amount of data </w:t>
      </w:r>
      <w:r w:rsidR="009A68BC" w:rsidRPr="002030F9">
        <w:t>required,</w:t>
      </w:r>
      <w:r w:rsidR="00574429" w:rsidRPr="002030F9">
        <w:t xml:space="preserve"> </w:t>
      </w:r>
      <w:r w:rsidR="003066AF" w:rsidRPr="002030F9">
        <w:t xml:space="preserve">the possibility to include </w:t>
      </w:r>
      <w:r w:rsidR="007B5147" w:rsidRPr="002030F9">
        <w:t>spatial heter</w:t>
      </w:r>
      <w:r w:rsidR="00574429" w:rsidRPr="002030F9">
        <w:t xml:space="preserve">ogeneity of data and the use of </w:t>
      </w:r>
      <w:r w:rsidR="007B5147" w:rsidRPr="002030F9">
        <w:t>a</w:t>
      </w:r>
      <w:r w:rsidR="00574429" w:rsidRPr="002030F9">
        <w:t xml:space="preserve"> </w:t>
      </w:r>
      <w:r w:rsidR="004077CF" w:rsidRPr="002030F9">
        <w:t>standard</w:t>
      </w:r>
      <w:r w:rsidR="00574429" w:rsidRPr="002030F9">
        <w:t xml:space="preserve"> </w:t>
      </w:r>
      <w:r w:rsidR="004077CF" w:rsidRPr="002030F9">
        <w:t>FoS</w:t>
      </w:r>
      <w:r w:rsidR="007B5147" w:rsidRPr="002030F9">
        <w:t xml:space="preserve"> equation, </w:t>
      </w:r>
      <w:r w:rsidRPr="002030F9">
        <w:t xml:space="preserve">thus making </w:t>
      </w:r>
      <w:r w:rsidR="007B5147" w:rsidRPr="002030F9">
        <w:t xml:space="preserve">the model a </w:t>
      </w:r>
      <w:r w:rsidR="00364401" w:rsidRPr="002030F9">
        <w:t xml:space="preserve">suitable choice to examine the effect </w:t>
      </w:r>
      <w:r w:rsidR="0097375C" w:rsidRPr="002030F9">
        <w:t>of vegetation on slope stability at catchment scale</w:t>
      </w:r>
      <w:r w:rsidR="00364401" w:rsidRPr="002030F9">
        <w:t>.</w:t>
      </w:r>
      <w:r w:rsidR="00574429" w:rsidRPr="002030F9">
        <w:t xml:space="preserve"> </w:t>
      </w:r>
      <w:r w:rsidR="001E70DA" w:rsidRPr="002030F9">
        <w:t>Therefore, we performed</w:t>
      </w:r>
      <w:r w:rsidR="00574429" w:rsidRPr="002030F9">
        <w:t xml:space="preserve"> </w:t>
      </w:r>
      <w:r w:rsidR="00A57060" w:rsidRPr="002030F9">
        <w:rPr>
          <w:bCs/>
        </w:rPr>
        <w:t>simulations</w:t>
      </w:r>
      <w:r w:rsidR="007A0139" w:rsidRPr="002030F9">
        <w:rPr>
          <w:bCs/>
        </w:rPr>
        <w:t xml:space="preserve"> </w:t>
      </w:r>
      <w:r w:rsidR="00387F1D" w:rsidRPr="002030F9">
        <w:rPr>
          <w:bCs/>
        </w:rPr>
        <w:t>to investigate two specific aspects:</w:t>
      </w:r>
    </w:p>
    <w:p w14:paraId="52403789" w14:textId="422A5FA4" w:rsidR="00302AC0" w:rsidRPr="002030F9" w:rsidRDefault="001E70DA" w:rsidP="001E70DA">
      <w:pPr>
        <w:pStyle w:val="Paragraphedeliste"/>
        <w:autoSpaceDE w:val="0"/>
        <w:autoSpaceDN w:val="0"/>
        <w:adjustRightInd w:val="0"/>
        <w:spacing w:line="480" w:lineRule="auto"/>
        <w:jc w:val="both"/>
        <w:rPr>
          <w:bCs/>
        </w:rPr>
      </w:pPr>
      <w:r w:rsidRPr="002030F9">
        <w:rPr>
          <w:bCs/>
        </w:rPr>
        <w:t xml:space="preserve">i) </w:t>
      </w:r>
      <w:r w:rsidR="00551536" w:rsidRPr="002030F9">
        <w:rPr>
          <w:bCs/>
        </w:rPr>
        <w:t>Determine</w:t>
      </w:r>
      <w:r w:rsidR="00387F1D" w:rsidRPr="002030F9">
        <w:rPr>
          <w:bCs/>
        </w:rPr>
        <w:t xml:space="preserve"> </w:t>
      </w:r>
      <w:r w:rsidR="00F94170" w:rsidRPr="002030F9">
        <w:rPr>
          <w:bCs/>
        </w:rPr>
        <w:t>the influence of</w:t>
      </w:r>
      <w:r w:rsidR="00574429" w:rsidRPr="002030F9">
        <w:rPr>
          <w:bCs/>
        </w:rPr>
        <w:t xml:space="preserve"> </w:t>
      </w:r>
      <w:r w:rsidR="006768D9" w:rsidRPr="002030F9">
        <w:rPr>
          <w:bCs/>
        </w:rPr>
        <w:t>vegetation parameters (</w:t>
      </w:r>
      <w:r w:rsidR="00551536" w:rsidRPr="002030F9">
        <w:rPr>
          <w:bCs/>
        </w:rPr>
        <w:t>in particular</w:t>
      </w:r>
      <w:r w:rsidR="009A68BC" w:rsidRPr="002030F9">
        <w:rPr>
          <w:bCs/>
        </w:rPr>
        <w:t xml:space="preserve"> </w:t>
      </w:r>
      <w:r w:rsidR="000B1817" w:rsidRPr="002030F9">
        <w:rPr>
          <w:bCs/>
        </w:rPr>
        <w:t>root reinforcement</w:t>
      </w:r>
      <w:r w:rsidR="00B82BDB" w:rsidRPr="002030F9">
        <w:rPr>
          <w:bCs/>
        </w:rPr>
        <w:t xml:space="preserve"> and vegetation surcharge</w:t>
      </w:r>
      <w:r w:rsidR="008137AC" w:rsidRPr="002030F9">
        <w:rPr>
          <w:bCs/>
        </w:rPr>
        <w:t xml:space="preserve">) </w:t>
      </w:r>
      <w:r w:rsidR="00ED1982" w:rsidRPr="002030F9">
        <w:rPr>
          <w:bCs/>
        </w:rPr>
        <w:t>on the model output</w:t>
      </w:r>
      <w:r w:rsidR="000B1817" w:rsidRPr="002030F9">
        <w:rPr>
          <w:bCs/>
        </w:rPr>
        <w:t xml:space="preserve"> in a catchment with two </w:t>
      </w:r>
      <w:r w:rsidR="00387F1D" w:rsidRPr="002030F9">
        <w:rPr>
          <w:bCs/>
        </w:rPr>
        <w:t xml:space="preserve">different </w:t>
      </w:r>
      <w:r w:rsidR="000B1817" w:rsidRPr="002030F9">
        <w:rPr>
          <w:bCs/>
        </w:rPr>
        <w:t>types of land</w:t>
      </w:r>
      <w:r w:rsidR="003A4CDC" w:rsidRPr="002030F9">
        <w:rPr>
          <w:bCs/>
        </w:rPr>
        <w:t xml:space="preserve"> </w:t>
      </w:r>
      <w:r w:rsidR="000B1817" w:rsidRPr="002030F9">
        <w:rPr>
          <w:bCs/>
        </w:rPr>
        <w:t>use</w:t>
      </w:r>
      <w:r w:rsidR="00387F1D" w:rsidRPr="002030F9">
        <w:rPr>
          <w:bCs/>
        </w:rPr>
        <w:t>.</w:t>
      </w:r>
    </w:p>
    <w:p w14:paraId="049F59EA" w14:textId="07C41FD5" w:rsidR="005A39C0" w:rsidRPr="002030F9" w:rsidRDefault="00C93128" w:rsidP="005A39C0">
      <w:pPr>
        <w:pStyle w:val="Paragraphedeliste"/>
        <w:autoSpaceDE w:val="0"/>
        <w:autoSpaceDN w:val="0"/>
        <w:adjustRightInd w:val="0"/>
        <w:spacing w:line="480" w:lineRule="auto"/>
        <w:jc w:val="both"/>
        <w:rPr>
          <w:bCs/>
        </w:rPr>
      </w:pPr>
      <w:r w:rsidRPr="002030F9">
        <w:rPr>
          <w:bCs/>
        </w:rPr>
        <w:t xml:space="preserve">ii) </w:t>
      </w:r>
      <w:r w:rsidR="00551536" w:rsidRPr="002030F9">
        <w:rPr>
          <w:bCs/>
        </w:rPr>
        <w:t>Estimate</w:t>
      </w:r>
      <w:r w:rsidR="00790421" w:rsidRPr="002030F9">
        <w:rPr>
          <w:bCs/>
        </w:rPr>
        <w:t xml:space="preserve"> </w:t>
      </w:r>
      <w:r w:rsidR="00F94170" w:rsidRPr="002030F9">
        <w:rPr>
          <w:bCs/>
        </w:rPr>
        <w:t xml:space="preserve">the influence of soil properties </w:t>
      </w:r>
      <w:r w:rsidRPr="002030F9">
        <w:rPr>
          <w:bCs/>
        </w:rPr>
        <w:t xml:space="preserve">(depth of shear surface, </w:t>
      </w:r>
      <w:r w:rsidR="008137AC" w:rsidRPr="002030F9">
        <w:rPr>
          <w:bCs/>
        </w:rPr>
        <w:t xml:space="preserve">bulk density, </w:t>
      </w:r>
      <w:r w:rsidR="00885B43" w:rsidRPr="002030F9">
        <w:rPr>
          <w:bCs/>
        </w:rPr>
        <w:t xml:space="preserve">internal friction angle, </w:t>
      </w:r>
      <w:r w:rsidR="008137AC" w:rsidRPr="002030F9">
        <w:rPr>
          <w:bCs/>
        </w:rPr>
        <w:t>soil cohesion</w:t>
      </w:r>
      <w:r w:rsidRPr="002030F9">
        <w:rPr>
          <w:bCs/>
        </w:rPr>
        <w:t xml:space="preserve"> and</w:t>
      </w:r>
      <w:r w:rsidR="008137AC" w:rsidRPr="002030F9">
        <w:rPr>
          <w:bCs/>
        </w:rPr>
        <w:t xml:space="preserve"> transmissivity)</w:t>
      </w:r>
      <w:r w:rsidR="00ED1982" w:rsidRPr="002030F9">
        <w:rPr>
          <w:bCs/>
        </w:rPr>
        <w:t xml:space="preserve"> on the model output,</w:t>
      </w:r>
      <w:r w:rsidR="00574429" w:rsidRPr="002030F9">
        <w:rPr>
          <w:bCs/>
        </w:rPr>
        <w:t xml:space="preserve"> </w:t>
      </w:r>
      <w:r w:rsidRPr="002030F9">
        <w:rPr>
          <w:bCs/>
        </w:rPr>
        <w:t>with regard to the two types of land</w:t>
      </w:r>
      <w:r w:rsidR="003A4CDC" w:rsidRPr="002030F9">
        <w:rPr>
          <w:bCs/>
        </w:rPr>
        <w:t xml:space="preserve"> </w:t>
      </w:r>
      <w:r w:rsidRPr="002030F9">
        <w:rPr>
          <w:bCs/>
        </w:rPr>
        <w:t>use</w:t>
      </w:r>
      <w:r w:rsidR="00387F1D" w:rsidRPr="002030F9">
        <w:rPr>
          <w:bCs/>
        </w:rPr>
        <w:t>.</w:t>
      </w:r>
    </w:p>
    <w:p w14:paraId="704922FF" w14:textId="08824F26" w:rsidR="00D21D65" w:rsidRPr="002030F9" w:rsidRDefault="00D21D65" w:rsidP="00D21D65">
      <w:pPr>
        <w:autoSpaceDE w:val="0"/>
        <w:autoSpaceDN w:val="0"/>
        <w:adjustRightInd w:val="0"/>
        <w:spacing w:line="480" w:lineRule="auto"/>
        <w:jc w:val="both"/>
        <w:rPr>
          <w:bCs/>
        </w:rPr>
      </w:pPr>
      <w:r w:rsidRPr="002030F9">
        <w:rPr>
          <w:bCs/>
        </w:rPr>
        <w:t xml:space="preserve">Simulations were performed using vegetation and soil data obtained from </w:t>
      </w:r>
      <w:r w:rsidR="00885B43" w:rsidRPr="002030F9">
        <w:rPr>
          <w:bCs/>
        </w:rPr>
        <w:t xml:space="preserve">previous studies </w:t>
      </w:r>
      <w:r w:rsidR="00B82BDB" w:rsidRPr="002030F9">
        <w:rPr>
          <w:bCs/>
        </w:rPr>
        <w:t>(Meylan et al. 2012, 2013; Villatoro et al. 2015; Nespolous, 2011</w:t>
      </w:r>
      <w:r w:rsidR="003723F4" w:rsidRPr="002030F9">
        <w:rPr>
          <w:bCs/>
        </w:rPr>
        <w:t>; Prieto et al. 2015)</w:t>
      </w:r>
      <w:r w:rsidR="00885B43" w:rsidRPr="002030F9">
        <w:rPr>
          <w:bCs/>
        </w:rPr>
        <w:t xml:space="preserve">conducted in the area and </w:t>
      </w:r>
      <w:r w:rsidRPr="002030F9">
        <w:rPr>
          <w:bCs/>
        </w:rPr>
        <w:t>results are discussed with regard to the model’s sensitivity to these parameters.</w:t>
      </w:r>
      <w:r w:rsidR="00885B43" w:rsidRPr="002030F9">
        <w:rPr>
          <w:bCs/>
        </w:rPr>
        <w:t xml:space="preserve"> </w:t>
      </w:r>
      <w:r w:rsidR="001C516A" w:rsidRPr="002030F9">
        <w:rPr>
          <w:bCs/>
        </w:rPr>
        <w:t xml:space="preserve"> </w:t>
      </w:r>
    </w:p>
    <w:p w14:paraId="40D08B4B" w14:textId="77777777" w:rsidR="00E0733B" w:rsidRPr="002030F9" w:rsidRDefault="00A85F24" w:rsidP="009A3CBC">
      <w:pPr>
        <w:pStyle w:val="Titre1"/>
      </w:pPr>
      <w:r w:rsidRPr="002030F9">
        <w:lastRenderedPageBreak/>
        <w:t>Materials and Methods</w:t>
      </w:r>
    </w:p>
    <w:p w14:paraId="1B7CA36D" w14:textId="77777777" w:rsidR="00705286" w:rsidRPr="002030F9" w:rsidRDefault="001B26A1" w:rsidP="009A3CBC">
      <w:pPr>
        <w:pStyle w:val="Titre2"/>
      </w:pPr>
      <w:r w:rsidRPr="002030F9">
        <w:t xml:space="preserve">Overview of the </w:t>
      </w:r>
      <w:r w:rsidRPr="002030F9">
        <w:rPr>
          <w:szCs w:val="22"/>
        </w:rPr>
        <w:t>model</w:t>
      </w:r>
      <w:r w:rsidRPr="002030F9">
        <w:t xml:space="preserve"> LAPSUS_LS</w:t>
      </w:r>
    </w:p>
    <w:p w14:paraId="179644A6" w14:textId="58354E3B" w:rsidR="00C11ADC" w:rsidRPr="002030F9" w:rsidRDefault="00B8438A" w:rsidP="00D63EBC">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 xml:space="preserve">LAPSUS_LS </w:t>
      </w:r>
      <w:r w:rsidR="007469EB" w:rsidRPr="002030F9">
        <w:rPr>
          <w:rFonts w:ascii="Calibri" w:hAnsi="Calibri" w:cs="Calibri"/>
          <w:color w:val="000000"/>
        </w:rPr>
        <w:t xml:space="preserve">combines a hydrological model in </w:t>
      </w:r>
      <w:r w:rsidR="00871DBE" w:rsidRPr="002030F9">
        <w:rPr>
          <w:rFonts w:ascii="Calibri" w:hAnsi="Calibri" w:cs="Calibri"/>
          <w:color w:val="000000"/>
        </w:rPr>
        <w:t>the</w:t>
      </w:r>
      <w:r w:rsidR="007469EB" w:rsidRPr="002030F9">
        <w:rPr>
          <w:rFonts w:ascii="Calibri" w:hAnsi="Calibri" w:cs="Calibri"/>
          <w:color w:val="000000"/>
        </w:rPr>
        <w:t xml:space="preserve"> form of water balance with a Limit Equilibrium Method </w:t>
      </w:r>
      <w:r w:rsidR="00CF35E1" w:rsidRPr="002030F9">
        <w:rPr>
          <w:rFonts w:ascii="Calibri" w:hAnsi="Calibri" w:cs="Calibri"/>
          <w:color w:val="000000"/>
        </w:rPr>
        <w:t xml:space="preserve">(LEM) </w:t>
      </w:r>
      <w:r w:rsidR="007469EB" w:rsidRPr="002030F9">
        <w:rPr>
          <w:rFonts w:ascii="Calibri" w:hAnsi="Calibri" w:cs="Calibri"/>
          <w:color w:val="000000"/>
        </w:rPr>
        <w:t>model, calculating the</w:t>
      </w:r>
      <w:r w:rsidR="00871DBE" w:rsidRPr="002030F9">
        <w:rPr>
          <w:rFonts w:ascii="Calibri" w:hAnsi="Calibri" w:cs="Calibri"/>
          <w:color w:val="000000"/>
        </w:rPr>
        <w:t xml:space="preserve"> factor of safety (</w:t>
      </w:r>
      <w:r w:rsidR="007469EB" w:rsidRPr="002030F9">
        <w:rPr>
          <w:rFonts w:ascii="Calibri" w:hAnsi="Calibri" w:cs="Calibri"/>
          <w:color w:val="000000"/>
        </w:rPr>
        <w:t>FoS</w:t>
      </w:r>
      <w:r w:rsidR="00871DBE" w:rsidRPr="002030F9">
        <w:rPr>
          <w:rFonts w:ascii="Calibri" w:hAnsi="Calibri" w:cs="Calibri"/>
          <w:color w:val="000000"/>
        </w:rPr>
        <w:t>)</w:t>
      </w:r>
      <w:r w:rsidR="007469EB" w:rsidRPr="002030F9">
        <w:rPr>
          <w:rFonts w:ascii="Calibri" w:hAnsi="Calibri" w:cs="Calibri"/>
          <w:color w:val="000000"/>
        </w:rPr>
        <w:t xml:space="preserve"> of each cell based on its hydrologic</w:t>
      </w:r>
      <w:r w:rsidR="00871DBE" w:rsidRPr="002030F9">
        <w:rPr>
          <w:rFonts w:ascii="Calibri" w:hAnsi="Calibri" w:cs="Calibri"/>
          <w:color w:val="000000"/>
        </w:rPr>
        <w:t>al</w:t>
      </w:r>
      <w:r w:rsidR="007469EB" w:rsidRPr="002030F9">
        <w:rPr>
          <w:rFonts w:ascii="Calibri" w:hAnsi="Calibri" w:cs="Calibri"/>
          <w:color w:val="000000"/>
        </w:rPr>
        <w:t xml:space="preserve"> and geomorphologic</w:t>
      </w:r>
      <w:r w:rsidR="00815ED4" w:rsidRPr="002030F9">
        <w:rPr>
          <w:rFonts w:ascii="Calibri" w:hAnsi="Calibri" w:cs="Calibri"/>
          <w:color w:val="000000"/>
        </w:rPr>
        <w:t>al</w:t>
      </w:r>
      <w:r w:rsidR="007469EB" w:rsidRPr="002030F9">
        <w:rPr>
          <w:rFonts w:ascii="Calibri" w:hAnsi="Calibri" w:cs="Calibri"/>
          <w:color w:val="000000"/>
        </w:rPr>
        <w:t xml:space="preserve"> characteristics. </w:t>
      </w:r>
      <w:r w:rsidR="00720091" w:rsidRPr="002030F9">
        <w:t>With the aid of GIS maps it is possible to provide different input values to different areas of the catchment, depending on land</w:t>
      </w:r>
      <w:r w:rsidR="00E64D22" w:rsidRPr="002030F9">
        <w:t xml:space="preserve"> </w:t>
      </w:r>
      <w:r w:rsidR="00720091" w:rsidRPr="002030F9">
        <w:t>use</w:t>
      </w:r>
      <w:r w:rsidR="00720091" w:rsidRPr="002030F9">
        <w:rPr>
          <w:rFonts w:ascii="Calibri" w:hAnsi="Calibri" w:cs="Calibri"/>
          <w:color w:val="000000"/>
        </w:rPr>
        <w:t xml:space="preserve">. </w:t>
      </w:r>
      <w:r w:rsidR="007469EB" w:rsidRPr="002030F9">
        <w:rPr>
          <w:rFonts w:ascii="Calibri" w:hAnsi="Calibri" w:cs="Calibri"/>
          <w:color w:val="000000"/>
        </w:rPr>
        <w:t>LAPSUS_LS is based on the calculation of the critical rainfall</w:t>
      </w:r>
      <w:r w:rsidR="00A11F22" w:rsidRPr="002030F9">
        <w:rPr>
          <w:rFonts w:ascii="Calibri" w:hAnsi="Calibri" w:cs="Calibri"/>
          <w:color w:val="000000"/>
        </w:rPr>
        <w:t xml:space="preserve"> (Q</w:t>
      </w:r>
      <w:r w:rsidR="00A11F22" w:rsidRPr="002030F9">
        <w:rPr>
          <w:rFonts w:ascii="Calibri" w:hAnsi="Calibri" w:cs="Calibri"/>
          <w:color w:val="000000"/>
          <w:vertAlign w:val="subscript"/>
        </w:rPr>
        <w:t>cr</w:t>
      </w:r>
      <w:r w:rsidR="00A11F22" w:rsidRPr="002030F9">
        <w:rPr>
          <w:rFonts w:ascii="Calibri" w:hAnsi="Calibri" w:cs="Calibri"/>
          <w:color w:val="000000"/>
        </w:rPr>
        <w:t>)</w:t>
      </w:r>
      <w:r w:rsidR="007469EB" w:rsidRPr="002030F9">
        <w:rPr>
          <w:rFonts w:ascii="Calibri" w:hAnsi="Calibri" w:cs="Calibri"/>
          <w:color w:val="000000"/>
        </w:rPr>
        <w:t xml:space="preserve"> for slope instability, which is the amount of water needed to trigger a landslide in a</w:t>
      </w:r>
      <w:r w:rsidR="00B82BDB" w:rsidRPr="002030F9">
        <w:rPr>
          <w:rFonts w:ascii="Calibri" w:hAnsi="Calibri" w:cs="Calibri"/>
          <w:color w:val="000000"/>
        </w:rPr>
        <w:t xml:space="preserve"> 10x10m</w:t>
      </w:r>
      <w:r w:rsidR="007469EB" w:rsidRPr="002030F9">
        <w:rPr>
          <w:rFonts w:ascii="Calibri" w:hAnsi="Calibri" w:cs="Calibri"/>
          <w:color w:val="000000"/>
        </w:rPr>
        <w:t xml:space="preserve"> </w:t>
      </w:r>
      <w:r w:rsidR="006C4CB7" w:rsidRPr="002030F9">
        <w:rPr>
          <w:rFonts w:ascii="Calibri" w:hAnsi="Calibri" w:cs="Calibri"/>
          <w:color w:val="000000"/>
        </w:rPr>
        <w:t>given cell. C</w:t>
      </w:r>
      <w:r w:rsidR="007469EB" w:rsidRPr="002030F9">
        <w:rPr>
          <w:rFonts w:ascii="Calibri" w:hAnsi="Calibri" w:cs="Calibri"/>
          <w:color w:val="000000"/>
        </w:rPr>
        <w:t xml:space="preserve">alculation </w:t>
      </w:r>
      <w:r w:rsidR="006C4CB7" w:rsidRPr="002030F9">
        <w:rPr>
          <w:rFonts w:ascii="Calibri" w:hAnsi="Calibri" w:cs="Calibri"/>
          <w:color w:val="000000"/>
        </w:rPr>
        <w:t>of Q</w:t>
      </w:r>
      <w:r w:rsidR="006C4CB7" w:rsidRPr="002030F9">
        <w:rPr>
          <w:rFonts w:ascii="Calibri" w:hAnsi="Calibri" w:cs="Calibri"/>
          <w:color w:val="000000"/>
          <w:vertAlign w:val="subscript"/>
        </w:rPr>
        <w:t>cr</w:t>
      </w:r>
      <w:r w:rsidR="00720091" w:rsidRPr="002030F9">
        <w:rPr>
          <w:rFonts w:ascii="Calibri" w:hAnsi="Calibri" w:cs="Calibri"/>
          <w:color w:val="000000"/>
          <w:vertAlign w:val="subscript"/>
        </w:rPr>
        <w:t xml:space="preserve"> </w:t>
      </w:r>
      <w:r w:rsidR="007469EB" w:rsidRPr="002030F9">
        <w:rPr>
          <w:rFonts w:ascii="Calibri" w:hAnsi="Calibri" w:cs="Calibri"/>
          <w:color w:val="000000"/>
        </w:rPr>
        <w:t>is based on a steady state hydrological model in combination with a deterministic infinite slope stability model to delineate areas prone to landsliding due to surface topographic</w:t>
      </w:r>
      <w:r w:rsidR="00F9343A" w:rsidRPr="002030F9">
        <w:rPr>
          <w:rFonts w:ascii="Calibri" w:hAnsi="Calibri" w:cs="Calibri"/>
          <w:color w:val="000000"/>
        </w:rPr>
        <w:t>al</w:t>
      </w:r>
      <w:r w:rsidR="007469EB" w:rsidRPr="002030F9">
        <w:rPr>
          <w:rFonts w:ascii="Calibri" w:hAnsi="Calibri" w:cs="Calibri"/>
          <w:color w:val="000000"/>
        </w:rPr>
        <w:t xml:space="preserve"> effects on</w:t>
      </w:r>
      <w:r w:rsidR="00574429" w:rsidRPr="002030F9">
        <w:rPr>
          <w:rFonts w:ascii="Calibri" w:hAnsi="Calibri" w:cs="Calibri"/>
          <w:color w:val="000000"/>
        </w:rPr>
        <w:t xml:space="preserve"> </w:t>
      </w:r>
      <w:r w:rsidR="00F112D0" w:rsidRPr="002030F9">
        <w:rPr>
          <w:rFonts w:ascii="Calibri" w:hAnsi="Calibri" w:cs="Calibri"/>
          <w:color w:val="000000"/>
        </w:rPr>
        <w:t xml:space="preserve">the </w:t>
      </w:r>
      <w:r w:rsidR="007469EB" w:rsidRPr="002030F9">
        <w:rPr>
          <w:rFonts w:ascii="Calibri" w:hAnsi="Calibri" w:cs="Calibri"/>
          <w:color w:val="000000"/>
        </w:rPr>
        <w:t>hydrological response (Montgomery and Dietr</w:t>
      </w:r>
      <w:r w:rsidR="00A11F22" w:rsidRPr="002030F9">
        <w:rPr>
          <w:rFonts w:ascii="Calibri" w:hAnsi="Calibri" w:cs="Calibri"/>
          <w:color w:val="000000"/>
        </w:rPr>
        <w:t xml:space="preserve">ich, 1994; Pack et al., 1998). </w:t>
      </w:r>
      <w:r w:rsidR="00F112D0" w:rsidRPr="002030F9">
        <w:rPr>
          <w:rFonts w:ascii="Calibri" w:hAnsi="Calibri" w:cs="Calibri"/>
          <w:color w:val="000000"/>
        </w:rPr>
        <w:t>In</w:t>
      </w:r>
      <w:r w:rsidR="007469EB" w:rsidRPr="002030F9">
        <w:rPr>
          <w:rFonts w:ascii="Calibri" w:hAnsi="Calibri" w:cs="Calibri"/>
          <w:color w:val="000000"/>
        </w:rPr>
        <w:t xml:space="preserve"> an infinite slope</w:t>
      </w:r>
      <w:r w:rsidR="00574429" w:rsidRPr="002030F9">
        <w:rPr>
          <w:rFonts w:ascii="Calibri" w:hAnsi="Calibri" w:cs="Calibri"/>
          <w:color w:val="000000"/>
        </w:rPr>
        <w:t xml:space="preserve"> </w:t>
      </w:r>
      <w:r w:rsidR="007469EB" w:rsidRPr="002030F9">
        <w:rPr>
          <w:rFonts w:ascii="Calibri" w:hAnsi="Calibri" w:cs="Calibri"/>
          <w:color w:val="000000"/>
        </w:rPr>
        <w:t>stability model, the stability of the slope is characterized by the F</w:t>
      </w:r>
      <w:r w:rsidR="00A11F22" w:rsidRPr="002030F9">
        <w:rPr>
          <w:rFonts w:ascii="Calibri" w:hAnsi="Calibri" w:cs="Calibri"/>
          <w:color w:val="000000"/>
        </w:rPr>
        <w:t>o</w:t>
      </w:r>
      <w:r w:rsidR="007469EB" w:rsidRPr="002030F9">
        <w:rPr>
          <w:rFonts w:ascii="Calibri" w:hAnsi="Calibri" w:cs="Calibri"/>
          <w:color w:val="000000"/>
        </w:rPr>
        <w:t>S</w:t>
      </w:r>
      <w:r w:rsidR="00F112D0" w:rsidRPr="002030F9">
        <w:rPr>
          <w:rFonts w:ascii="Calibri" w:hAnsi="Calibri" w:cs="Calibri"/>
          <w:color w:val="000000"/>
        </w:rPr>
        <w:t>,</w:t>
      </w:r>
      <w:r w:rsidR="007469EB" w:rsidRPr="002030F9">
        <w:rPr>
          <w:rFonts w:ascii="Calibri" w:hAnsi="Calibri" w:cs="Calibri"/>
          <w:color w:val="000000"/>
        </w:rPr>
        <w:t xml:space="preserve"> defined as the ratio between the available shear strength (stabilizing force) and the shear stress (destabili</w:t>
      </w:r>
      <w:r w:rsidR="00830E03" w:rsidRPr="002030F9">
        <w:rPr>
          <w:rFonts w:ascii="Calibri" w:hAnsi="Calibri" w:cs="Calibri"/>
          <w:color w:val="000000"/>
        </w:rPr>
        <w:t xml:space="preserve">zing force) (Claessens, 2005). </w:t>
      </w:r>
      <w:r w:rsidR="00C11ADC" w:rsidRPr="002030F9">
        <w:rPr>
          <w:rFonts w:ascii="Calibri" w:hAnsi="Calibri" w:cs="Calibri"/>
          <w:color w:val="000000"/>
        </w:rPr>
        <w:t xml:space="preserve">A full overview of LAPSUS_LS is given in </w:t>
      </w:r>
      <w:r w:rsidR="00E93AD4" w:rsidRPr="002030F9">
        <w:rPr>
          <w:rFonts w:ascii="Calibri" w:hAnsi="Calibri" w:cs="Calibri"/>
          <w:color w:val="000000"/>
        </w:rPr>
        <w:t xml:space="preserve">the </w:t>
      </w:r>
      <w:r w:rsidR="00C11ADC" w:rsidRPr="002030F9">
        <w:rPr>
          <w:rFonts w:ascii="Calibri" w:hAnsi="Calibri" w:cs="Calibri"/>
          <w:color w:val="000000"/>
        </w:rPr>
        <w:t>Supplementary Material</w:t>
      </w:r>
      <w:r w:rsidR="00A136A7" w:rsidRPr="002030F9">
        <w:rPr>
          <w:rFonts w:ascii="Calibri" w:hAnsi="Calibri" w:cs="Calibri"/>
          <w:color w:val="000000"/>
        </w:rPr>
        <w:t>s</w:t>
      </w:r>
      <w:r w:rsidR="00C11ADC" w:rsidRPr="002030F9">
        <w:rPr>
          <w:rFonts w:ascii="Calibri" w:hAnsi="Calibri" w:cs="Calibri"/>
          <w:color w:val="000000"/>
        </w:rPr>
        <w:t>.</w:t>
      </w:r>
    </w:p>
    <w:p w14:paraId="3C0F1E1F" w14:textId="11F21520" w:rsidR="00375EE8" w:rsidRPr="002030F9" w:rsidRDefault="007469EB" w:rsidP="00BE5360">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 xml:space="preserve">The outputs of the </w:t>
      </w:r>
      <w:r w:rsidR="00E93AD4" w:rsidRPr="002030F9">
        <w:rPr>
          <w:rFonts w:ascii="Calibri" w:hAnsi="Calibri" w:cs="Calibri"/>
          <w:color w:val="000000"/>
        </w:rPr>
        <w:t xml:space="preserve">LAPSUS_LS </w:t>
      </w:r>
      <w:r w:rsidRPr="002030F9">
        <w:rPr>
          <w:rFonts w:ascii="Calibri" w:hAnsi="Calibri" w:cs="Calibri"/>
          <w:color w:val="000000"/>
        </w:rPr>
        <w:t>model are: (1) a map of landslide risk classified according to the minimum steady</w:t>
      </w:r>
      <w:r w:rsidR="00574429" w:rsidRPr="002030F9">
        <w:rPr>
          <w:rFonts w:ascii="Calibri" w:hAnsi="Calibri" w:cs="Calibri"/>
          <w:color w:val="000000"/>
        </w:rPr>
        <w:t xml:space="preserve"> </w:t>
      </w:r>
      <w:r w:rsidRPr="002030F9">
        <w:rPr>
          <w:rFonts w:ascii="Calibri" w:hAnsi="Calibri" w:cs="Calibri"/>
          <w:color w:val="000000"/>
        </w:rPr>
        <w:t>state rainfall needed to trigger landslides</w:t>
      </w:r>
      <w:r w:rsidR="006067A0" w:rsidRPr="002030F9">
        <w:rPr>
          <w:rFonts w:ascii="Calibri" w:hAnsi="Calibri" w:cs="Calibri"/>
          <w:color w:val="000000"/>
        </w:rPr>
        <w:t>,</w:t>
      </w:r>
      <w:r w:rsidR="00574429" w:rsidRPr="002030F9">
        <w:rPr>
          <w:rFonts w:ascii="Calibri" w:hAnsi="Calibri" w:cs="Calibri"/>
          <w:color w:val="000000"/>
        </w:rPr>
        <w:t xml:space="preserve"> </w:t>
      </w:r>
      <w:r w:rsidRPr="002030F9">
        <w:rPr>
          <w:rFonts w:ascii="Calibri" w:hAnsi="Calibri" w:cs="Calibri"/>
          <w:color w:val="000000"/>
        </w:rPr>
        <w:t>(2) a map of eroded material in the catchment and</w:t>
      </w:r>
      <w:r w:rsidR="00574429" w:rsidRPr="002030F9">
        <w:rPr>
          <w:rFonts w:ascii="Calibri" w:hAnsi="Calibri" w:cs="Calibri"/>
          <w:color w:val="000000"/>
        </w:rPr>
        <w:t xml:space="preserve"> </w:t>
      </w:r>
      <w:r w:rsidRPr="002030F9">
        <w:rPr>
          <w:rFonts w:ascii="Calibri" w:hAnsi="Calibri" w:cs="Calibri"/>
          <w:color w:val="000000"/>
        </w:rPr>
        <w:t xml:space="preserve">deposition of material </w:t>
      </w:r>
      <w:r w:rsidR="006067A0" w:rsidRPr="002030F9">
        <w:rPr>
          <w:rFonts w:ascii="Calibri" w:hAnsi="Calibri" w:cs="Calibri"/>
          <w:color w:val="000000"/>
        </w:rPr>
        <w:t>(e.g. Figure 1)</w:t>
      </w:r>
      <w:r w:rsidR="00720091" w:rsidRPr="002030F9">
        <w:rPr>
          <w:rFonts w:ascii="Calibri" w:hAnsi="Calibri" w:cs="Calibri"/>
          <w:color w:val="000000"/>
        </w:rPr>
        <w:t xml:space="preserve"> </w:t>
      </w:r>
      <w:r w:rsidRPr="002030F9">
        <w:rPr>
          <w:rFonts w:ascii="Calibri" w:hAnsi="Calibri" w:cs="Calibri"/>
          <w:color w:val="000000"/>
        </w:rPr>
        <w:t xml:space="preserve">and (3) </w:t>
      </w:r>
      <w:r w:rsidR="00E93AD4" w:rsidRPr="002030F9">
        <w:rPr>
          <w:rFonts w:ascii="Calibri" w:hAnsi="Calibri" w:cs="Calibri"/>
          <w:color w:val="000000"/>
        </w:rPr>
        <w:t>the</w:t>
      </w:r>
      <w:r w:rsidRPr="002030F9">
        <w:rPr>
          <w:rFonts w:ascii="Calibri" w:hAnsi="Calibri" w:cs="Calibri"/>
          <w:color w:val="000000"/>
        </w:rPr>
        <w:t xml:space="preserve"> total amount of </w:t>
      </w:r>
      <w:r w:rsidR="007F42F4" w:rsidRPr="002030F9">
        <w:rPr>
          <w:rFonts w:ascii="Calibri" w:hAnsi="Calibri" w:cs="Calibri"/>
          <w:color w:val="000000"/>
        </w:rPr>
        <w:t>soil displaced by landslides</w:t>
      </w:r>
      <w:r w:rsidRPr="002030F9">
        <w:rPr>
          <w:rFonts w:ascii="Calibri" w:hAnsi="Calibri" w:cs="Calibri"/>
          <w:color w:val="000000"/>
        </w:rPr>
        <w:t xml:space="preserve"> and </w:t>
      </w:r>
      <w:r w:rsidR="007F42F4" w:rsidRPr="002030F9">
        <w:rPr>
          <w:rFonts w:ascii="Calibri" w:hAnsi="Calibri" w:cs="Calibri"/>
          <w:color w:val="000000"/>
        </w:rPr>
        <w:t>the amount of soil deposited inside the catchment</w:t>
      </w:r>
      <w:r w:rsidRPr="002030F9">
        <w:rPr>
          <w:rFonts w:ascii="Calibri" w:hAnsi="Calibri" w:cs="Calibri"/>
          <w:color w:val="000000"/>
        </w:rPr>
        <w:t>.</w:t>
      </w:r>
      <w:r w:rsidR="007F42F4" w:rsidRPr="002030F9">
        <w:rPr>
          <w:rFonts w:ascii="Calibri" w:hAnsi="Calibri" w:cs="Calibri"/>
          <w:color w:val="000000"/>
        </w:rPr>
        <w:t xml:space="preserve"> The difference between these two values represents the soil displaced outside the catchment.</w:t>
      </w:r>
    </w:p>
    <w:p w14:paraId="2B03707E" w14:textId="77777777" w:rsidR="00375EE8" w:rsidRPr="002030F9" w:rsidRDefault="00A77D8A" w:rsidP="009A3CBC">
      <w:pPr>
        <w:pStyle w:val="Titre2"/>
      </w:pPr>
      <w:r w:rsidRPr="002030F9">
        <w:t xml:space="preserve">Study area and </w:t>
      </w:r>
      <w:r w:rsidR="00574429" w:rsidRPr="002030F9">
        <w:t>modeling</w:t>
      </w:r>
      <w:r w:rsidR="00E51AD5" w:rsidRPr="002030F9">
        <w:t xml:space="preserve"> </w:t>
      </w:r>
      <w:r w:rsidRPr="002030F9">
        <w:t>s</w:t>
      </w:r>
      <w:r w:rsidR="00375EE8" w:rsidRPr="002030F9">
        <w:t>cenarios</w:t>
      </w:r>
    </w:p>
    <w:p w14:paraId="3DFF5476" w14:textId="77777777" w:rsidR="00A77D8A" w:rsidRPr="002030F9" w:rsidRDefault="003561AC" w:rsidP="0001032C">
      <w:pPr>
        <w:spacing w:line="480" w:lineRule="auto"/>
        <w:jc w:val="both"/>
      </w:pPr>
      <w:r w:rsidRPr="002030F9">
        <w:t xml:space="preserve">To determine the sensitivity of LAPSUS_LS to various vegetation parameters at the catchment scale, soil and vegetation data were </w:t>
      </w:r>
      <w:r w:rsidR="007F42F4" w:rsidRPr="002030F9">
        <w:t>analyzed</w:t>
      </w:r>
      <w:r w:rsidRPr="002030F9">
        <w:t xml:space="preserve"> from a site in Costa Rica. </w:t>
      </w:r>
      <w:r w:rsidR="00A77D8A" w:rsidRPr="002030F9">
        <w:t xml:space="preserve">The area selected for the study </w:t>
      </w:r>
      <w:r w:rsidRPr="002030F9">
        <w:t>was</w:t>
      </w:r>
      <w:r w:rsidR="00A77D8A" w:rsidRPr="002030F9">
        <w:t xml:space="preserve"> Llano Bonito, a catchment of 18 km</w:t>
      </w:r>
      <w:r w:rsidR="00A77D8A" w:rsidRPr="002030F9">
        <w:rPr>
          <w:vertAlign w:val="superscript"/>
        </w:rPr>
        <w:t>2</w:t>
      </w:r>
      <w:r w:rsidR="00A77D8A" w:rsidRPr="002030F9">
        <w:t xml:space="preserve"> in t</w:t>
      </w:r>
      <w:r w:rsidRPr="002030F9">
        <w:t>he region of Terrazù/Los Santos</w:t>
      </w:r>
      <w:r w:rsidR="00A77D8A" w:rsidRPr="002030F9">
        <w:t>. The area has a humid tropical climate with two different seasons: a dry season from December to April, with little rainfall, and a rainy season from May to November (Villatoro et al. 2015). According to Villatoro et al. (2015)</w:t>
      </w:r>
      <w:r w:rsidR="00A16041" w:rsidRPr="002030F9">
        <w:t>,</w:t>
      </w:r>
      <w:r w:rsidR="00A77D8A" w:rsidRPr="002030F9">
        <w:t xml:space="preserve"> a weather station located 4 km away, in Carrizales De Leon Cortes, registered an average year rainfall of 2444</w:t>
      </w:r>
      <w:r w:rsidR="00A16041" w:rsidRPr="002030F9">
        <w:rPr>
          <w:rFonts w:cstheme="minorHAnsi"/>
        </w:rPr>
        <w:t>±</w:t>
      </w:r>
      <w:r w:rsidR="00A77D8A" w:rsidRPr="002030F9">
        <w:t xml:space="preserve">409 mm for the period 1990-2006. The average altitude </w:t>
      </w:r>
      <w:r w:rsidR="00A77D8A" w:rsidRPr="002030F9">
        <w:lastRenderedPageBreak/>
        <w:t>ranges between 1150 and 2200 ma.s.</w:t>
      </w:r>
      <w:r w:rsidR="00A16041" w:rsidRPr="002030F9">
        <w:t>l.</w:t>
      </w:r>
      <w:r w:rsidR="00190B1A" w:rsidRPr="002030F9">
        <w:t xml:space="preserve"> The geological formation belongs to the Terraba schist of Miocene age.</w:t>
      </w:r>
      <w:r w:rsidR="007A1EDC" w:rsidRPr="002030F9">
        <w:t xml:space="preserve"> The soils are ul</w:t>
      </w:r>
      <w:r w:rsidR="00A77D8A" w:rsidRPr="002030F9">
        <w:t xml:space="preserve">tisols with a high content of clay and iron </w:t>
      </w:r>
      <w:r w:rsidR="00190B1A" w:rsidRPr="002030F9">
        <w:t>(Soil Survey Staff, 2010)</w:t>
      </w:r>
      <w:r w:rsidR="00A77D8A" w:rsidRPr="002030F9">
        <w:t>.</w:t>
      </w:r>
    </w:p>
    <w:p w14:paraId="0757FFAC" w14:textId="7CBE5F69" w:rsidR="00A77D8A" w:rsidRPr="002030F9" w:rsidRDefault="00A77D8A" w:rsidP="0001032C">
      <w:pPr>
        <w:spacing w:line="480" w:lineRule="auto"/>
        <w:jc w:val="both"/>
      </w:pPr>
      <w:r w:rsidRPr="002030F9">
        <w:t xml:space="preserve">An extensive cultivation of coffee </w:t>
      </w:r>
      <w:r w:rsidR="007A1EDC" w:rsidRPr="002030F9">
        <w:t>(</w:t>
      </w:r>
      <w:r w:rsidR="007A1EDC" w:rsidRPr="002030F9">
        <w:rPr>
          <w:i/>
        </w:rPr>
        <w:t>Coffea</w:t>
      </w:r>
      <w:r w:rsidR="00190B1A" w:rsidRPr="002030F9">
        <w:rPr>
          <w:i/>
        </w:rPr>
        <w:t xml:space="preserve"> </w:t>
      </w:r>
      <w:r w:rsidR="007A1EDC" w:rsidRPr="002030F9">
        <w:rPr>
          <w:i/>
        </w:rPr>
        <w:t>arabica</w:t>
      </w:r>
      <w:r w:rsidR="007A1EDC" w:rsidRPr="002030F9">
        <w:t>)</w:t>
      </w:r>
      <w:r w:rsidRPr="002030F9">
        <w:t xml:space="preserve"> of the dwarf </w:t>
      </w:r>
      <w:r w:rsidRPr="002030F9">
        <w:rPr>
          <w:i/>
        </w:rPr>
        <w:t>caturra</w:t>
      </w:r>
      <w:r w:rsidRPr="002030F9">
        <w:t xml:space="preserve"> variety is grown in the area (Meylan, 2012). </w:t>
      </w:r>
      <w:r w:rsidR="007A1EDC" w:rsidRPr="002030F9">
        <w:t>C</w:t>
      </w:r>
      <w:r w:rsidRPr="002030F9">
        <w:t xml:space="preserve">offee is cultivated </w:t>
      </w:r>
      <w:r w:rsidR="007A1EDC" w:rsidRPr="002030F9">
        <w:t>either in a monoculture or in association with</w:t>
      </w:r>
      <w:r w:rsidRPr="002030F9">
        <w:t xml:space="preserve"> shade</w:t>
      </w:r>
      <w:r w:rsidR="007A1EDC" w:rsidRPr="002030F9">
        <w:t xml:space="preserve">-inducing trees, e.g., </w:t>
      </w:r>
      <w:r w:rsidRPr="002030F9">
        <w:t>Er</w:t>
      </w:r>
      <w:r w:rsidR="007A1EDC" w:rsidRPr="002030F9">
        <w:t>y</w:t>
      </w:r>
      <w:r w:rsidRPr="002030F9">
        <w:t>thrina (</w:t>
      </w:r>
      <w:r w:rsidRPr="002030F9">
        <w:rPr>
          <w:i/>
        </w:rPr>
        <w:t>Er</w:t>
      </w:r>
      <w:r w:rsidR="007A1EDC" w:rsidRPr="002030F9">
        <w:rPr>
          <w:i/>
        </w:rPr>
        <w:t>ythrina</w:t>
      </w:r>
      <w:r w:rsidR="00190B1A" w:rsidRPr="002030F9">
        <w:rPr>
          <w:i/>
        </w:rPr>
        <w:t xml:space="preserve"> </w:t>
      </w:r>
      <w:r w:rsidR="007A1EDC" w:rsidRPr="002030F9">
        <w:rPr>
          <w:i/>
        </w:rPr>
        <w:t>p</w:t>
      </w:r>
      <w:r w:rsidRPr="002030F9">
        <w:rPr>
          <w:i/>
        </w:rPr>
        <w:t>oppigenea</w:t>
      </w:r>
      <w:r w:rsidRPr="002030F9">
        <w:t>) or a variety from the banana family (</w:t>
      </w:r>
      <w:r w:rsidRPr="002030F9">
        <w:rPr>
          <w:i/>
        </w:rPr>
        <w:t>Musa spp</w:t>
      </w:r>
      <w:r w:rsidRPr="002030F9">
        <w:t xml:space="preserve">.). </w:t>
      </w:r>
      <w:r w:rsidR="000F6C09" w:rsidRPr="002030F9">
        <w:t>T</w:t>
      </w:r>
      <w:r w:rsidRPr="002030F9">
        <w:t xml:space="preserve">he area is characterized by steep slopes, with up to the 80% of </w:t>
      </w:r>
      <w:r w:rsidR="00984A2B" w:rsidRPr="002030F9">
        <w:t xml:space="preserve">the </w:t>
      </w:r>
      <w:r w:rsidRPr="002030F9">
        <w:t>coffee</w:t>
      </w:r>
      <w:r w:rsidR="00984A2B" w:rsidRPr="002030F9">
        <w:t xml:space="preserve"> in the area</w:t>
      </w:r>
      <w:r w:rsidRPr="002030F9">
        <w:t xml:space="preserve"> cultivated on </w:t>
      </w:r>
      <w:r w:rsidR="00835B6F" w:rsidRPr="002030F9">
        <w:t>these</w:t>
      </w:r>
      <w:r w:rsidRPr="002030F9">
        <w:t xml:space="preserve"> slopes (Meylan et al. 2013). This </w:t>
      </w:r>
      <w:r w:rsidR="00984A2B" w:rsidRPr="002030F9">
        <w:t xml:space="preserve">type of </w:t>
      </w:r>
      <w:r w:rsidRPr="002030F9">
        <w:t xml:space="preserve">cultivation makes the area prone to erosion, especially </w:t>
      </w:r>
      <w:r w:rsidR="00984A2B" w:rsidRPr="002030F9">
        <w:t xml:space="preserve">to </w:t>
      </w:r>
      <w:r w:rsidRPr="002030F9">
        <w:t xml:space="preserve">mass movements. Different densities of shade trees and coffee plants are used, </w:t>
      </w:r>
      <w:r w:rsidR="000F6C09" w:rsidRPr="002030F9">
        <w:t xml:space="preserve">with an average of 7470 </w:t>
      </w:r>
      <w:r w:rsidR="000F6C09" w:rsidRPr="002030F9">
        <w:rPr>
          <w:rFonts w:cstheme="minorHAnsi"/>
        </w:rPr>
        <w:t>±</w:t>
      </w:r>
      <w:r w:rsidR="000F6C09" w:rsidRPr="002030F9">
        <w:t xml:space="preserve"> 626 coffee plants per ha</w:t>
      </w:r>
      <w:r w:rsidR="00984A2B" w:rsidRPr="002030F9">
        <w:t xml:space="preserve"> and </w:t>
      </w:r>
      <w:r w:rsidR="000F6C09" w:rsidRPr="002030F9">
        <w:t xml:space="preserve">598 </w:t>
      </w:r>
      <w:r w:rsidR="000F6C09" w:rsidRPr="002030F9">
        <w:rPr>
          <w:rFonts w:cstheme="minorHAnsi"/>
        </w:rPr>
        <w:t>±</w:t>
      </w:r>
      <w:r w:rsidRPr="002030F9">
        <w:t xml:space="preserve">126 </w:t>
      </w:r>
      <w:r w:rsidR="00984A2B" w:rsidRPr="002030F9">
        <w:t xml:space="preserve">Erythrina </w:t>
      </w:r>
      <w:r w:rsidRPr="002030F9">
        <w:t>trees pe</w:t>
      </w:r>
      <w:r w:rsidR="000F6C09" w:rsidRPr="002030F9">
        <w:t>r ha</w:t>
      </w:r>
      <w:r w:rsidR="00190B1A" w:rsidRPr="002030F9">
        <w:t xml:space="preserve"> </w:t>
      </w:r>
      <w:r w:rsidRPr="002030F9">
        <w:t>(Villatoro et al. 2015).</w:t>
      </w:r>
    </w:p>
    <w:p w14:paraId="55F823ED" w14:textId="2FE253AC" w:rsidR="00D72649" w:rsidRPr="002030F9" w:rsidRDefault="00375EE8" w:rsidP="00C60A35">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To understand the influence of vegetation</w:t>
      </w:r>
      <w:r w:rsidR="00211DF0" w:rsidRPr="002030F9">
        <w:rPr>
          <w:rFonts w:ascii="Calibri" w:hAnsi="Calibri" w:cs="Calibri"/>
          <w:color w:val="000000"/>
        </w:rPr>
        <w:t xml:space="preserve"> parameters when</w:t>
      </w:r>
      <w:r w:rsidR="00574429" w:rsidRPr="002030F9">
        <w:rPr>
          <w:rFonts w:ascii="Calibri" w:hAnsi="Calibri" w:cs="Calibri"/>
          <w:color w:val="000000"/>
        </w:rPr>
        <w:t xml:space="preserve"> </w:t>
      </w:r>
      <w:r w:rsidR="005F46CA" w:rsidRPr="002030F9">
        <w:rPr>
          <w:rFonts w:ascii="Calibri" w:hAnsi="Calibri" w:cs="Calibri"/>
          <w:color w:val="000000"/>
        </w:rPr>
        <w:t>using</w:t>
      </w:r>
      <w:r w:rsidRPr="002030F9">
        <w:rPr>
          <w:rFonts w:ascii="Calibri" w:hAnsi="Calibri" w:cs="Calibri"/>
          <w:color w:val="000000"/>
        </w:rPr>
        <w:t xml:space="preserve"> LAPSUS_LS</w:t>
      </w:r>
      <w:r w:rsidR="005F46CA" w:rsidRPr="002030F9">
        <w:rPr>
          <w:rFonts w:ascii="Calibri" w:hAnsi="Calibri" w:cs="Calibri"/>
          <w:color w:val="000000"/>
        </w:rPr>
        <w:t>,</w:t>
      </w:r>
      <w:r w:rsidRPr="002030F9">
        <w:rPr>
          <w:rFonts w:ascii="Calibri" w:hAnsi="Calibri" w:cs="Calibri"/>
          <w:color w:val="000000"/>
        </w:rPr>
        <w:t xml:space="preserve"> two</w:t>
      </w:r>
      <w:r w:rsidR="00574429" w:rsidRPr="002030F9">
        <w:rPr>
          <w:rFonts w:ascii="Calibri" w:hAnsi="Calibri" w:cs="Calibri"/>
          <w:color w:val="000000"/>
        </w:rPr>
        <w:t xml:space="preserve"> </w:t>
      </w:r>
      <w:r w:rsidR="0001032C" w:rsidRPr="002030F9">
        <w:rPr>
          <w:rFonts w:ascii="Calibri" w:hAnsi="Calibri" w:cs="Calibri"/>
          <w:color w:val="000000"/>
        </w:rPr>
        <w:t xml:space="preserve">scenarios </w:t>
      </w:r>
      <w:r w:rsidR="00C60A35" w:rsidRPr="002030F9">
        <w:rPr>
          <w:rFonts w:ascii="Calibri" w:hAnsi="Calibri" w:cs="Calibri"/>
          <w:color w:val="000000"/>
        </w:rPr>
        <w:t xml:space="preserve">were </w:t>
      </w:r>
      <w:r w:rsidR="0001032C" w:rsidRPr="002030F9">
        <w:rPr>
          <w:rFonts w:ascii="Calibri" w:hAnsi="Calibri" w:cs="Calibri"/>
          <w:color w:val="000000"/>
        </w:rPr>
        <w:t xml:space="preserve">compared. </w:t>
      </w:r>
      <w:r w:rsidR="00C60A35" w:rsidRPr="002030F9">
        <w:rPr>
          <w:rFonts w:ascii="Calibri" w:hAnsi="Calibri" w:cs="Calibri"/>
          <w:color w:val="000000"/>
        </w:rPr>
        <w:t xml:space="preserve">(i) </w:t>
      </w:r>
      <w:r w:rsidR="00835B6F" w:rsidRPr="002030F9">
        <w:rPr>
          <w:rFonts w:ascii="Calibri" w:hAnsi="Calibri" w:cs="Calibri"/>
          <w:color w:val="000000"/>
        </w:rPr>
        <w:t>coffee monoculture</w:t>
      </w:r>
      <w:r w:rsidR="00B25528" w:rsidRPr="002030F9">
        <w:rPr>
          <w:rFonts w:ascii="Calibri" w:hAnsi="Calibri" w:cs="Calibri"/>
          <w:color w:val="000000"/>
        </w:rPr>
        <w:t xml:space="preserve"> (hereafter termed ‘</w:t>
      </w:r>
      <w:r w:rsidR="00B25528" w:rsidRPr="002030F9">
        <w:rPr>
          <w:rFonts w:ascii="Calibri" w:hAnsi="Calibri" w:cs="Calibri"/>
          <w:i/>
          <w:color w:val="000000"/>
        </w:rPr>
        <w:t>coffee’</w:t>
      </w:r>
      <w:r w:rsidR="0075477D" w:rsidRPr="002030F9">
        <w:rPr>
          <w:rFonts w:ascii="Calibri" w:hAnsi="Calibri" w:cs="Calibri"/>
          <w:color w:val="000000"/>
        </w:rPr>
        <w:t>)</w:t>
      </w:r>
      <w:r w:rsidR="00835B6F" w:rsidRPr="002030F9">
        <w:rPr>
          <w:rFonts w:ascii="Calibri" w:hAnsi="Calibri" w:cs="Calibri"/>
          <w:color w:val="000000"/>
        </w:rPr>
        <w:t xml:space="preserve">, </w:t>
      </w:r>
      <w:r w:rsidR="00984A2B" w:rsidRPr="002030F9">
        <w:rPr>
          <w:rFonts w:ascii="Calibri" w:hAnsi="Calibri" w:cs="Calibri"/>
          <w:color w:val="000000"/>
        </w:rPr>
        <w:t xml:space="preserve">and </w:t>
      </w:r>
      <w:r w:rsidR="00C60A35" w:rsidRPr="002030F9">
        <w:rPr>
          <w:rFonts w:ascii="Calibri" w:hAnsi="Calibri" w:cs="Calibri"/>
          <w:color w:val="000000"/>
        </w:rPr>
        <w:t xml:space="preserve">(ii) </w:t>
      </w:r>
      <w:r w:rsidR="00A77D8A" w:rsidRPr="002030F9">
        <w:rPr>
          <w:rFonts w:ascii="Calibri" w:hAnsi="Calibri" w:cs="Calibri"/>
          <w:color w:val="000000"/>
        </w:rPr>
        <w:t xml:space="preserve">coffee and </w:t>
      </w:r>
      <w:r w:rsidR="00852466" w:rsidRPr="002030F9">
        <w:rPr>
          <w:rFonts w:ascii="Calibri" w:hAnsi="Calibri" w:cs="Calibri"/>
          <w:color w:val="000000"/>
        </w:rPr>
        <w:t>Erythrina</w:t>
      </w:r>
      <w:r w:rsidR="00190B1A" w:rsidRPr="002030F9">
        <w:rPr>
          <w:rFonts w:ascii="Calibri" w:hAnsi="Calibri" w:cs="Calibri"/>
          <w:i/>
          <w:color w:val="000000"/>
        </w:rPr>
        <w:t xml:space="preserve"> </w:t>
      </w:r>
      <w:r w:rsidR="00B25528" w:rsidRPr="002030F9">
        <w:rPr>
          <w:rFonts w:ascii="Calibri" w:hAnsi="Calibri" w:cs="Calibri"/>
          <w:color w:val="000000"/>
        </w:rPr>
        <w:t>(hereafter termed ‘</w:t>
      </w:r>
      <w:r w:rsidR="00B25528" w:rsidRPr="002030F9">
        <w:rPr>
          <w:rFonts w:ascii="Calibri" w:hAnsi="Calibri" w:cs="Calibri"/>
          <w:i/>
          <w:color w:val="000000"/>
        </w:rPr>
        <w:t>coffee + trees’</w:t>
      </w:r>
      <w:r w:rsidR="00B25528" w:rsidRPr="002030F9">
        <w:rPr>
          <w:rFonts w:ascii="Calibri" w:hAnsi="Calibri" w:cs="Calibri"/>
          <w:color w:val="000000"/>
        </w:rPr>
        <w:t xml:space="preserve">) </w:t>
      </w:r>
      <w:r w:rsidR="00835B6F" w:rsidRPr="002030F9">
        <w:rPr>
          <w:rFonts w:ascii="Calibri" w:hAnsi="Calibri" w:cs="Calibri"/>
          <w:color w:val="000000"/>
        </w:rPr>
        <w:t>grown</w:t>
      </w:r>
      <w:r w:rsidR="003B4CAC" w:rsidRPr="002030F9">
        <w:rPr>
          <w:rFonts w:ascii="Calibri" w:hAnsi="Calibri" w:cs="Calibri"/>
          <w:color w:val="000000"/>
        </w:rPr>
        <w:t xml:space="preserve"> together</w:t>
      </w:r>
      <w:r w:rsidR="00835B6F" w:rsidRPr="002030F9">
        <w:rPr>
          <w:rFonts w:ascii="Calibri" w:hAnsi="Calibri" w:cs="Calibri"/>
          <w:color w:val="000000"/>
        </w:rPr>
        <w:t xml:space="preserve"> in association</w:t>
      </w:r>
      <w:r w:rsidR="00A2226E" w:rsidRPr="002030F9">
        <w:rPr>
          <w:rFonts w:ascii="Calibri" w:hAnsi="Calibri" w:cs="Calibri"/>
          <w:color w:val="000000"/>
        </w:rPr>
        <w:t>.</w:t>
      </w:r>
    </w:p>
    <w:p w14:paraId="2B872F03" w14:textId="77777777" w:rsidR="00D72649" w:rsidRPr="002030F9" w:rsidRDefault="00D72649" w:rsidP="009A3CBC">
      <w:pPr>
        <w:pStyle w:val="Titre2"/>
      </w:pPr>
      <w:r w:rsidRPr="002030F9">
        <w:t>D</w:t>
      </w:r>
      <w:r w:rsidR="005B321A" w:rsidRPr="002030F9">
        <w:t>ata</w:t>
      </w:r>
      <w:r w:rsidR="00196592" w:rsidRPr="002030F9">
        <w:t xml:space="preserve"> collection for scenarios</w:t>
      </w:r>
    </w:p>
    <w:p w14:paraId="7C235FDA" w14:textId="7B043202" w:rsidR="00BF0C3B" w:rsidRPr="002030F9" w:rsidRDefault="00D9671B" w:rsidP="00D63EBC">
      <w:pPr>
        <w:autoSpaceDE w:val="0"/>
        <w:autoSpaceDN w:val="0"/>
        <w:adjustRightInd w:val="0"/>
        <w:spacing w:after="0" w:line="480" w:lineRule="auto"/>
        <w:jc w:val="both"/>
        <w:rPr>
          <w:rFonts w:ascii="Calibri" w:hAnsi="Calibri" w:cs="Calibri"/>
        </w:rPr>
      </w:pPr>
      <w:r w:rsidRPr="002030F9">
        <w:rPr>
          <w:rFonts w:ascii="Calibri" w:hAnsi="Calibri" w:cs="Calibri"/>
          <w:color w:val="000000"/>
        </w:rPr>
        <w:t xml:space="preserve">Soil data were collected from previous </w:t>
      </w:r>
      <w:r w:rsidR="00203BCC" w:rsidRPr="002030F9">
        <w:rPr>
          <w:rFonts w:ascii="Calibri" w:hAnsi="Calibri" w:cs="Calibri"/>
          <w:color w:val="000000"/>
        </w:rPr>
        <w:t>studies</w:t>
      </w:r>
      <w:r w:rsidRPr="002030F9">
        <w:rPr>
          <w:rFonts w:ascii="Calibri" w:hAnsi="Calibri" w:cs="Calibri"/>
          <w:color w:val="000000"/>
        </w:rPr>
        <w:t xml:space="preserve"> implemented</w:t>
      </w:r>
      <w:r w:rsidR="0001032C" w:rsidRPr="002030F9">
        <w:rPr>
          <w:rFonts w:ascii="Calibri" w:hAnsi="Calibri" w:cs="Calibri"/>
          <w:color w:val="000000"/>
        </w:rPr>
        <w:t xml:space="preserve"> in the area. </w:t>
      </w:r>
      <w:r w:rsidR="00203BCC" w:rsidRPr="002030F9">
        <w:rPr>
          <w:rFonts w:ascii="Calibri" w:hAnsi="Calibri" w:cs="Calibri"/>
          <w:color w:val="000000"/>
        </w:rPr>
        <w:t>T</w:t>
      </w:r>
      <w:r w:rsidRPr="002030F9">
        <w:rPr>
          <w:rFonts w:ascii="Calibri" w:hAnsi="Calibri" w:cs="Calibri"/>
          <w:color w:val="000000"/>
        </w:rPr>
        <w:t xml:space="preserve">ransmissivity </w:t>
      </w:r>
      <w:r w:rsidR="0001032C" w:rsidRPr="002030F9">
        <w:rPr>
          <w:rFonts w:ascii="Calibri" w:hAnsi="Calibri" w:cs="Calibri"/>
          <w:color w:val="000000"/>
        </w:rPr>
        <w:t>value</w:t>
      </w:r>
      <w:r w:rsidR="00741064" w:rsidRPr="002030F9">
        <w:rPr>
          <w:rFonts w:ascii="Calibri" w:hAnsi="Calibri" w:cs="Calibri"/>
          <w:color w:val="000000"/>
        </w:rPr>
        <w:t xml:space="preserve">s were taken from Meylan (2012) and </w:t>
      </w:r>
      <w:r w:rsidRPr="002030F9">
        <w:rPr>
          <w:rFonts w:ascii="Calibri" w:hAnsi="Calibri" w:cs="Calibri"/>
          <w:color w:val="000000"/>
        </w:rPr>
        <w:t>soil cohesion, bulk density and friction angle from Nespo</w:t>
      </w:r>
      <w:r w:rsidR="00F9343A" w:rsidRPr="002030F9">
        <w:rPr>
          <w:rFonts w:ascii="Calibri" w:hAnsi="Calibri" w:cs="Calibri"/>
          <w:color w:val="000000"/>
        </w:rPr>
        <w:t>u</w:t>
      </w:r>
      <w:r w:rsidR="00741064" w:rsidRPr="002030F9">
        <w:rPr>
          <w:rFonts w:ascii="Calibri" w:hAnsi="Calibri" w:cs="Calibri"/>
          <w:color w:val="000000"/>
        </w:rPr>
        <w:t>lo</w:t>
      </w:r>
      <w:r w:rsidRPr="002030F9">
        <w:rPr>
          <w:rFonts w:ascii="Calibri" w:hAnsi="Calibri" w:cs="Calibri"/>
          <w:color w:val="000000"/>
        </w:rPr>
        <w:t xml:space="preserve">us (2011). The </w:t>
      </w:r>
      <w:r w:rsidR="0001032C" w:rsidRPr="002030F9">
        <w:rPr>
          <w:rFonts w:ascii="Calibri" w:hAnsi="Calibri" w:cs="Calibri"/>
          <w:color w:val="000000"/>
        </w:rPr>
        <w:t xml:space="preserve">number of roots </w:t>
      </w:r>
      <w:r w:rsidR="008F1715" w:rsidRPr="002030F9">
        <w:rPr>
          <w:rFonts w:ascii="Calibri" w:hAnsi="Calibri" w:cs="Calibri"/>
          <w:color w:val="000000"/>
        </w:rPr>
        <w:t xml:space="preserve">crossing a given surface area of soil </w:t>
      </w:r>
      <w:r w:rsidR="0001032C" w:rsidRPr="002030F9">
        <w:rPr>
          <w:rFonts w:ascii="Calibri" w:hAnsi="Calibri" w:cs="Calibri"/>
          <w:color w:val="000000"/>
        </w:rPr>
        <w:t>was</w:t>
      </w:r>
      <w:r w:rsidRPr="002030F9">
        <w:rPr>
          <w:rFonts w:ascii="Calibri" w:hAnsi="Calibri" w:cs="Calibri"/>
          <w:color w:val="000000"/>
        </w:rPr>
        <w:t xml:space="preserve"> derived from Prieto et al. </w:t>
      </w:r>
      <w:r w:rsidR="00741064" w:rsidRPr="002030F9">
        <w:rPr>
          <w:rFonts w:ascii="Calibri" w:hAnsi="Calibri" w:cs="Calibri"/>
          <w:color w:val="000000"/>
        </w:rPr>
        <w:t>(</w:t>
      </w:r>
      <w:r w:rsidR="0001032C" w:rsidRPr="002030F9">
        <w:rPr>
          <w:rFonts w:ascii="Calibri" w:hAnsi="Calibri" w:cs="Calibri"/>
          <w:color w:val="000000"/>
        </w:rPr>
        <w:t>201</w:t>
      </w:r>
      <w:r w:rsidR="00984A2B" w:rsidRPr="002030F9">
        <w:rPr>
          <w:rFonts w:ascii="Calibri" w:hAnsi="Calibri" w:cs="Calibri"/>
          <w:color w:val="000000"/>
        </w:rPr>
        <w:t>5</w:t>
      </w:r>
      <w:r w:rsidR="00741064" w:rsidRPr="002030F9">
        <w:rPr>
          <w:rFonts w:ascii="Calibri" w:hAnsi="Calibri" w:cs="Calibri"/>
          <w:color w:val="000000"/>
        </w:rPr>
        <w:t>)</w:t>
      </w:r>
      <w:r w:rsidR="00D8606D" w:rsidRPr="002030F9">
        <w:rPr>
          <w:rFonts w:ascii="Calibri" w:hAnsi="Calibri" w:cs="Calibri"/>
          <w:color w:val="000000"/>
        </w:rPr>
        <w:t xml:space="preserve">. </w:t>
      </w:r>
      <w:r w:rsidR="008F1715" w:rsidRPr="002030F9">
        <w:rPr>
          <w:rFonts w:ascii="Calibri" w:hAnsi="Calibri" w:cs="Calibri"/>
          <w:color w:val="000000"/>
        </w:rPr>
        <w:t>R</w:t>
      </w:r>
      <w:r w:rsidR="00D8606D" w:rsidRPr="002030F9">
        <w:rPr>
          <w:rFonts w:ascii="Calibri" w:hAnsi="Calibri" w:cs="Calibri"/>
          <w:color w:val="000000"/>
        </w:rPr>
        <w:t>oot tensile s</w:t>
      </w:r>
      <w:r w:rsidR="00D63EBC" w:rsidRPr="002030F9">
        <w:rPr>
          <w:rFonts w:ascii="Calibri" w:hAnsi="Calibri" w:cs="Calibri"/>
          <w:color w:val="000000"/>
        </w:rPr>
        <w:t>treng</w:t>
      </w:r>
      <w:r w:rsidR="00741064" w:rsidRPr="002030F9">
        <w:rPr>
          <w:rFonts w:ascii="Calibri" w:hAnsi="Calibri" w:cs="Calibri"/>
          <w:color w:val="000000"/>
        </w:rPr>
        <w:t>t</w:t>
      </w:r>
      <w:r w:rsidR="00D63EBC" w:rsidRPr="002030F9">
        <w:rPr>
          <w:rFonts w:ascii="Calibri" w:hAnsi="Calibri" w:cs="Calibri"/>
          <w:color w:val="000000"/>
        </w:rPr>
        <w:t>h was estimated using a</w:t>
      </w:r>
      <w:r w:rsidR="00741064" w:rsidRPr="002030F9">
        <w:rPr>
          <w:rFonts w:ascii="Calibri" w:hAnsi="Calibri" w:cs="Calibri"/>
          <w:color w:val="000000"/>
        </w:rPr>
        <w:t xml:space="preserve"> generic</w:t>
      </w:r>
      <w:r w:rsidR="008154F5" w:rsidRPr="002030F9">
        <w:rPr>
          <w:rFonts w:ascii="Calibri" w:hAnsi="Calibri" w:cs="Calibri"/>
          <w:color w:val="000000"/>
        </w:rPr>
        <w:t xml:space="preserve"> </w:t>
      </w:r>
      <w:r w:rsidR="00D8606D" w:rsidRPr="002030F9">
        <w:rPr>
          <w:rFonts w:ascii="Calibri" w:hAnsi="Calibri" w:cs="Calibri"/>
          <w:color w:val="000000"/>
        </w:rPr>
        <w:t xml:space="preserve">equation </w:t>
      </w:r>
      <w:r w:rsidR="00D8606D" w:rsidRPr="002030F9">
        <w:rPr>
          <w:rFonts w:ascii="Calibri" w:hAnsi="Calibri" w:cs="Calibri"/>
        </w:rPr>
        <w:t>(e.g. Gene</w:t>
      </w:r>
      <w:r w:rsidR="00741064" w:rsidRPr="002030F9">
        <w:rPr>
          <w:rFonts w:ascii="Calibri" w:hAnsi="Calibri" w:cs="Calibri"/>
        </w:rPr>
        <w:t>t</w:t>
      </w:r>
      <w:r w:rsidR="00020288" w:rsidRPr="002030F9">
        <w:rPr>
          <w:rFonts w:ascii="Calibri" w:hAnsi="Calibri" w:cs="Calibri"/>
        </w:rPr>
        <w:t xml:space="preserve"> et al. 2005; Kuriakose, 2010; </w:t>
      </w:r>
      <w:r w:rsidR="00D8606D" w:rsidRPr="002030F9">
        <w:rPr>
          <w:rFonts w:ascii="Calibri" w:hAnsi="Calibri" w:cs="Calibri"/>
        </w:rPr>
        <w:t>Mao etal.2012</w:t>
      </w:r>
      <w:r w:rsidR="00020288" w:rsidRPr="002030F9">
        <w:rPr>
          <w:rFonts w:ascii="Calibri" w:hAnsi="Calibri" w:cs="Calibri"/>
        </w:rPr>
        <w:t>;</w:t>
      </w:r>
      <w:r w:rsidR="00D8606D" w:rsidRPr="002030F9">
        <w:rPr>
          <w:rFonts w:ascii="Calibri" w:hAnsi="Calibri" w:cs="Calibri"/>
        </w:rPr>
        <w:t xml:space="preserve"> Mao et al. 2012,)</w:t>
      </w:r>
      <w:r w:rsidR="0001032C" w:rsidRPr="002030F9">
        <w:rPr>
          <w:rFonts w:ascii="Calibri" w:hAnsi="Calibri" w:cs="Calibri"/>
        </w:rPr>
        <w:t>:</w:t>
      </w:r>
    </w:p>
    <w:p w14:paraId="74211F42" w14:textId="77777777" w:rsidR="0001032C" w:rsidRPr="002030F9" w:rsidRDefault="004420AD" w:rsidP="0001032C">
      <w:pPr>
        <w:autoSpaceDE w:val="0"/>
        <w:autoSpaceDN w:val="0"/>
        <w:adjustRightInd w:val="0"/>
        <w:spacing w:after="0" w:line="480" w:lineRule="auto"/>
        <w:jc w:val="both"/>
      </w:pPr>
      <m:oMathPara>
        <m:oMathParaPr>
          <m:jc m:val="right"/>
        </m:oMathParaPr>
        <m:oMath>
          <m:sSub>
            <m:sSubPr>
              <m:ctrlPr>
                <w:rPr>
                  <w:rFonts w:ascii="Cambria Math" w:hAnsi="Cambria Math"/>
                  <w:i/>
                </w:rPr>
              </m:ctrlPr>
            </m:sSubPr>
            <m:e>
              <m:r>
                <w:rPr>
                  <w:rFonts w:ascii="Cambria Math" w:hAnsi="Cambria Math"/>
                </w:rPr>
                <m:t>T</m:t>
              </m:r>
            </m:e>
            <m:sub>
              <m:r>
                <w:rPr>
                  <w:rFonts w:ascii="Cambria Math" w:hAnsi="Cambria Math"/>
                </w:rPr>
                <m:t>rn</m:t>
              </m:r>
            </m:sub>
          </m:sSub>
          <m:r>
            <w:rPr>
              <w:rFonts w:ascii="Cambria Math" w:hAnsi="Cambria Math"/>
            </w:rPr>
            <m:t>=α*</m:t>
          </m:r>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β</m:t>
              </m:r>
            </m:sup>
          </m:sSubSup>
          <m:r>
            <w:rPr>
              <w:rFonts w:ascii="Cambria Math" w:hAnsi="Cambria Math"/>
            </w:rPr>
            <m:t xml:space="preserve">                                                                               [1]</m:t>
          </m:r>
        </m:oMath>
      </m:oMathPara>
    </w:p>
    <w:p w14:paraId="35B92AED" w14:textId="0556E75E" w:rsidR="00D8606D" w:rsidRPr="002030F9" w:rsidRDefault="00D8606D" w:rsidP="00D63EBC">
      <w:pPr>
        <w:autoSpaceDE w:val="0"/>
        <w:autoSpaceDN w:val="0"/>
        <w:adjustRightInd w:val="0"/>
        <w:spacing w:after="0" w:line="480" w:lineRule="auto"/>
        <w:jc w:val="both"/>
        <w:rPr>
          <w:rFonts w:ascii="Calibri,Italic" w:hAnsi="Calibri,Italic" w:cs="Calibri,Italic"/>
          <w:iCs/>
          <w:sz w:val="14"/>
          <w:szCs w:val="14"/>
        </w:rPr>
      </w:pPr>
      <w:r w:rsidRPr="002030F9">
        <w:rPr>
          <w:rFonts w:ascii="Calibri" w:hAnsi="Calibri" w:cs="Calibri"/>
        </w:rPr>
        <w:t xml:space="preserve">Where </w:t>
      </w:r>
      <w:r w:rsidR="00F611B7" w:rsidRPr="002030F9">
        <w:rPr>
          <w:rFonts w:ascii="Calibri,Italic" w:hAnsi="Calibri,Italic" w:cs="Calibri,Italic"/>
          <w:iCs/>
        </w:rPr>
        <w:t>T</w:t>
      </w:r>
      <w:r w:rsidR="00F611B7" w:rsidRPr="002030F9">
        <w:rPr>
          <w:rFonts w:ascii="Calibri,Italic" w:hAnsi="Calibri,Italic" w:cs="Calibri,Italic"/>
          <w:iCs/>
          <w:sz w:val="14"/>
          <w:szCs w:val="14"/>
        </w:rPr>
        <w:t xml:space="preserve">rn </w:t>
      </w:r>
      <w:r w:rsidRPr="002030F9">
        <w:rPr>
          <w:rFonts w:ascii="Calibri" w:hAnsi="Calibri" w:cs="Calibri"/>
        </w:rPr>
        <w:t xml:space="preserve">is the tensile strength for the </w:t>
      </w:r>
      <w:r w:rsidRPr="002030F9">
        <w:rPr>
          <w:rFonts w:ascii="Calibri,Italic" w:hAnsi="Calibri,Italic" w:cs="Calibri,Italic"/>
          <w:iCs/>
        </w:rPr>
        <w:t xml:space="preserve">n </w:t>
      </w:r>
      <w:r w:rsidRPr="002030F9">
        <w:rPr>
          <w:rFonts w:ascii="Calibri" w:hAnsi="Calibri" w:cs="Calibri"/>
        </w:rPr>
        <w:t xml:space="preserve">root and </w:t>
      </w:r>
      <w:r w:rsidRPr="002030F9">
        <w:rPr>
          <w:rFonts w:ascii="Calibri,Italic" w:hAnsi="Calibri,Italic" w:cs="Calibri,Italic"/>
          <w:iCs/>
        </w:rPr>
        <w:t>d</w:t>
      </w:r>
      <w:r w:rsidRPr="002030F9">
        <w:rPr>
          <w:rFonts w:ascii="Calibri,Italic" w:hAnsi="Calibri,Italic" w:cs="Calibri,Italic"/>
          <w:iCs/>
          <w:sz w:val="14"/>
          <w:szCs w:val="14"/>
        </w:rPr>
        <w:t>n</w:t>
      </w:r>
      <w:r w:rsidR="00574429" w:rsidRPr="002030F9">
        <w:rPr>
          <w:rFonts w:ascii="Calibri,Italic" w:hAnsi="Calibri,Italic" w:cs="Calibri,Italic"/>
          <w:iCs/>
          <w:sz w:val="14"/>
          <w:szCs w:val="14"/>
        </w:rPr>
        <w:t xml:space="preserve"> </w:t>
      </w:r>
      <w:r w:rsidRPr="002030F9">
        <w:rPr>
          <w:rFonts w:ascii="Calibri" w:hAnsi="Calibri" w:cs="Calibri"/>
        </w:rPr>
        <w:t xml:space="preserve">the diameter of the </w:t>
      </w:r>
      <w:r w:rsidRPr="002030F9">
        <w:rPr>
          <w:rFonts w:ascii="Calibri,Italic" w:hAnsi="Calibri,Italic" w:cs="Calibri,Italic"/>
          <w:iCs/>
        </w:rPr>
        <w:t>n</w:t>
      </w:r>
      <w:r w:rsidR="00574429" w:rsidRPr="002030F9">
        <w:rPr>
          <w:rFonts w:ascii="Calibri,Italic" w:hAnsi="Calibri,Italic" w:cs="Calibri,Italic"/>
          <w:iCs/>
        </w:rPr>
        <w:t xml:space="preserve"> </w:t>
      </w:r>
      <w:r w:rsidRPr="002030F9">
        <w:rPr>
          <w:rFonts w:ascii="Calibri" w:hAnsi="Calibri" w:cs="Calibri"/>
        </w:rPr>
        <w:t xml:space="preserve">root; </w:t>
      </w:r>
      <w:r w:rsidRPr="002030F9">
        <w:rPr>
          <w:rFonts w:ascii="Symbol" w:hAnsi="Symbol" w:cs="Symbol"/>
          <w:sz w:val="23"/>
          <w:szCs w:val="23"/>
        </w:rPr>
        <w:t></w:t>
      </w:r>
      <w:r w:rsidRPr="002030F9">
        <w:rPr>
          <w:rFonts w:ascii="Symbol" w:hAnsi="Symbol" w:cs="Symbol"/>
          <w:sz w:val="23"/>
          <w:szCs w:val="23"/>
        </w:rPr>
        <w:t></w:t>
      </w:r>
      <w:r w:rsidRPr="002030F9">
        <w:rPr>
          <w:rFonts w:ascii="Calibri" w:hAnsi="Calibri" w:cs="Calibri"/>
        </w:rPr>
        <w:t xml:space="preserve">and </w:t>
      </w:r>
      <w:r w:rsidRPr="002030F9">
        <w:rPr>
          <w:rFonts w:ascii="Symbol" w:hAnsi="Symbol" w:cs="Symbol"/>
          <w:sz w:val="23"/>
          <w:szCs w:val="23"/>
        </w:rPr>
        <w:t></w:t>
      </w:r>
      <w:r w:rsidRPr="002030F9">
        <w:rPr>
          <w:rFonts w:ascii="Symbol" w:hAnsi="Symbol" w:cs="Symbol"/>
          <w:sz w:val="23"/>
          <w:szCs w:val="23"/>
        </w:rPr>
        <w:t></w:t>
      </w:r>
      <w:r w:rsidRPr="002030F9">
        <w:rPr>
          <w:rFonts w:ascii="Calibri" w:hAnsi="Calibri" w:cs="Calibri"/>
        </w:rPr>
        <w:t>are</w:t>
      </w:r>
      <w:r w:rsidR="00574429" w:rsidRPr="002030F9">
        <w:rPr>
          <w:rFonts w:ascii="Calibri" w:hAnsi="Calibri" w:cs="Calibri"/>
        </w:rPr>
        <w:t xml:space="preserve"> </w:t>
      </w:r>
      <w:r w:rsidRPr="002030F9">
        <w:rPr>
          <w:rFonts w:ascii="Calibri" w:hAnsi="Calibri" w:cs="Calibri"/>
        </w:rPr>
        <w:t>coefficient</w:t>
      </w:r>
      <w:r w:rsidR="00C67735" w:rsidRPr="002030F9">
        <w:rPr>
          <w:rFonts w:ascii="Calibri" w:hAnsi="Calibri" w:cs="Calibri"/>
        </w:rPr>
        <w:t>s</w:t>
      </w:r>
      <w:r w:rsidRPr="002030F9">
        <w:rPr>
          <w:rFonts w:ascii="Calibri" w:hAnsi="Calibri" w:cs="Calibri"/>
        </w:rPr>
        <w:t xml:space="preserve"> specific for every species</w:t>
      </w:r>
      <w:r w:rsidR="00D63EBC" w:rsidRPr="002030F9">
        <w:rPr>
          <w:rFonts w:ascii="Calibri" w:hAnsi="Calibri" w:cs="Calibri"/>
        </w:rPr>
        <w:t xml:space="preserve">. </w:t>
      </w:r>
      <w:r w:rsidRPr="002030F9">
        <w:rPr>
          <w:rFonts w:ascii="Calibri" w:hAnsi="Calibri" w:cs="Calibri"/>
        </w:rPr>
        <w:t>These factors were also used by Mao et al.</w:t>
      </w:r>
      <w:r w:rsidR="0001032C" w:rsidRPr="002030F9">
        <w:rPr>
          <w:rFonts w:ascii="Calibri" w:hAnsi="Calibri" w:cs="Calibri"/>
        </w:rPr>
        <w:t xml:space="preserve"> (2012</w:t>
      </w:r>
      <w:r w:rsidR="00C67735" w:rsidRPr="002030F9">
        <w:rPr>
          <w:rFonts w:ascii="Calibri" w:hAnsi="Calibri" w:cs="Calibri"/>
        </w:rPr>
        <w:t xml:space="preserve"> and 2014</w:t>
      </w:r>
      <w:r w:rsidR="0001032C" w:rsidRPr="002030F9">
        <w:rPr>
          <w:rFonts w:ascii="Calibri" w:hAnsi="Calibri" w:cs="Calibri"/>
        </w:rPr>
        <w:t xml:space="preserve">). </w:t>
      </w:r>
      <w:r w:rsidR="0076690D" w:rsidRPr="002030F9">
        <w:rPr>
          <w:rFonts w:ascii="Calibri" w:hAnsi="Calibri" w:cs="Calibri"/>
        </w:rPr>
        <w:t xml:space="preserve">According to Mao et al. (2012), the </w:t>
      </w:r>
      <w:r w:rsidR="0076690D" w:rsidRPr="002030F9">
        <w:rPr>
          <w:rFonts w:ascii="Calibri,Italic" w:hAnsi="Calibri,Italic" w:cs="Calibri,Italic"/>
          <w:iCs/>
        </w:rPr>
        <w:t>α</w:t>
      </w:r>
      <w:r w:rsidR="00574429" w:rsidRPr="002030F9">
        <w:rPr>
          <w:rFonts w:ascii="Calibri,Italic" w:hAnsi="Calibri,Italic" w:cs="Calibri,Italic"/>
          <w:iCs/>
        </w:rPr>
        <w:t xml:space="preserve"> </w:t>
      </w:r>
      <w:r w:rsidR="0076690D" w:rsidRPr="002030F9">
        <w:rPr>
          <w:rFonts w:ascii="Calibri" w:hAnsi="Calibri" w:cs="Calibri"/>
        </w:rPr>
        <w:t xml:space="preserve">and </w:t>
      </w:r>
      <w:r w:rsidR="0076690D" w:rsidRPr="002030F9">
        <w:rPr>
          <w:rFonts w:ascii="Calibri,Italic" w:hAnsi="Calibri,Italic" w:cs="Calibri,Italic"/>
          <w:iCs/>
        </w:rPr>
        <w:t>β</w:t>
      </w:r>
      <w:r w:rsidR="00574429" w:rsidRPr="002030F9">
        <w:rPr>
          <w:rFonts w:ascii="Calibri,Italic" w:hAnsi="Calibri,Italic" w:cs="Calibri,Italic"/>
          <w:iCs/>
        </w:rPr>
        <w:t xml:space="preserve"> </w:t>
      </w:r>
      <w:r w:rsidR="0076690D" w:rsidRPr="002030F9">
        <w:rPr>
          <w:rFonts w:ascii="Calibri" w:hAnsi="Calibri" w:cs="Calibri"/>
        </w:rPr>
        <w:t>coefficients do not differ significantly between tree and shrub species. In our study, two general coefficients for tree roots from Genet et al. (2005) were used. In Genet et al (2005)</w:t>
      </w:r>
      <w:r w:rsidR="0001032C" w:rsidRPr="002030F9">
        <w:rPr>
          <w:rFonts w:ascii="Calibri" w:hAnsi="Calibri" w:cs="Calibri"/>
        </w:rPr>
        <w:t xml:space="preserve">, </w:t>
      </w:r>
      <w:r w:rsidRPr="002030F9">
        <w:rPr>
          <w:rFonts w:ascii="Calibri" w:hAnsi="Calibri" w:cs="Calibri"/>
        </w:rPr>
        <w:t>the root tensile strength approximated with the equation [</w:t>
      </w:r>
      <w:r w:rsidR="004803F7" w:rsidRPr="002030F9">
        <w:rPr>
          <w:rFonts w:ascii="Calibri" w:hAnsi="Calibri" w:cs="Calibri"/>
        </w:rPr>
        <w:t>2</w:t>
      </w:r>
      <w:r w:rsidRPr="002030F9">
        <w:rPr>
          <w:rFonts w:ascii="Calibri" w:hAnsi="Calibri" w:cs="Calibri"/>
        </w:rPr>
        <w:t>] resulted in acceptable values of</w:t>
      </w:r>
      <w:r w:rsidR="00574429" w:rsidRPr="002030F9">
        <w:rPr>
          <w:rFonts w:ascii="Calibri" w:hAnsi="Calibri" w:cs="Calibri"/>
        </w:rPr>
        <w:t xml:space="preserve"> </w:t>
      </w:r>
      <w:r w:rsidRPr="002030F9">
        <w:rPr>
          <w:rFonts w:ascii="Calibri" w:hAnsi="Calibri" w:cs="Calibri"/>
        </w:rPr>
        <w:t>additional cohesion</w:t>
      </w:r>
      <w:r w:rsidR="00C67735" w:rsidRPr="002030F9">
        <w:rPr>
          <w:rFonts w:ascii="Calibri" w:hAnsi="Calibri" w:cs="Calibri"/>
        </w:rPr>
        <w:t xml:space="preserve"> by</w:t>
      </w:r>
      <w:r w:rsidR="00574429" w:rsidRPr="002030F9">
        <w:rPr>
          <w:rFonts w:ascii="Calibri" w:hAnsi="Calibri" w:cs="Calibri"/>
        </w:rPr>
        <w:t xml:space="preserve"> </w:t>
      </w:r>
      <w:r w:rsidR="00C67735" w:rsidRPr="002030F9">
        <w:rPr>
          <w:rFonts w:ascii="Calibri" w:hAnsi="Calibri" w:cs="Calibri"/>
        </w:rPr>
        <w:t xml:space="preserve">roots </w:t>
      </w:r>
      <w:r w:rsidRPr="002030F9">
        <w:rPr>
          <w:rFonts w:ascii="Calibri" w:hAnsi="Calibri" w:cs="Calibri"/>
        </w:rPr>
        <w:t xml:space="preserve">and were used </w:t>
      </w:r>
      <w:r w:rsidRPr="002030F9">
        <w:rPr>
          <w:rFonts w:ascii="Calibri" w:hAnsi="Calibri" w:cs="Calibri"/>
        </w:rPr>
        <w:lastRenderedPageBreak/>
        <w:t xml:space="preserve">in </w:t>
      </w:r>
      <w:r w:rsidR="00C67735" w:rsidRPr="002030F9">
        <w:rPr>
          <w:rFonts w:ascii="Calibri" w:hAnsi="Calibri" w:cs="Calibri"/>
        </w:rPr>
        <w:t>slope</w:t>
      </w:r>
      <w:r w:rsidRPr="002030F9">
        <w:rPr>
          <w:rFonts w:ascii="Calibri" w:hAnsi="Calibri" w:cs="Calibri"/>
        </w:rPr>
        <w:t xml:space="preserve"> stability models (Gene</w:t>
      </w:r>
      <w:r w:rsidR="00C67735" w:rsidRPr="002030F9">
        <w:rPr>
          <w:rFonts w:ascii="Calibri" w:hAnsi="Calibri" w:cs="Calibri"/>
        </w:rPr>
        <w:t>t</w:t>
      </w:r>
      <w:r w:rsidR="00020288" w:rsidRPr="002030F9">
        <w:rPr>
          <w:rFonts w:ascii="Calibri" w:hAnsi="Calibri" w:cs="Calibri"/>
        </w:rPr>
        <w:t xml:space="preserve"> et al. 2005;</w:t>
      </w:r>
      <w:r w:rsidRPr="002030F9">
        <w:rPr>
          <w:rFonts w:ascii="Calibri" w:hAnsi="Calibri" w:cs="Calibri"/>
        </w:rPr>
        <w:t xml:space="preserve"> Mao et al 2012,</w:t>
      </w:r>
      <w:r w:rsidR="004803F7" w:rsidRPr="002030F9">
        <w:rPr>
          <w:rFonts w:ascii="Calibri" w:hAnsi="Calibri" w:cs="Calibri"/>
        </w:rPr>
        <w:t xml:space="preserve"> </w:t>
      </w:r>
      <w:r w:rsidRPr="002030F9">
        <w:rPr>
          <w:rFonts w:ascii="Calibri" w:hAnsi="Calibri" w:cs="Calibri"/>
        </w:rPr>
        <w:t>2</w:t>
      </w:r>
      <w:r w:rsidR="00D63EBC" w:rsidRPr="002030F9">
        <w:rPr>
          <w:rFonts w:ascii="Calibri" w:hAnsi="Calibri" w:cs="Calibri"/>
        </w:rPr>
        <w:t xml:space="preserve">014). The equation </w:t>
      </w:r>
      <w:r w:rsidR="00C67735" w:rsidRPr="002030F9">
        <w:rPr>
          <w:rFonts w:ascii="Calibri" w:hAnsi="Calibri" w:cs="Calibri"/>
        </w:rPr>
        <w:t>using coefficients from</w:t>
      </w:r>
      <w:r w:rsidR="00574429" w:rsidRPr="002030F9">
        <w:rPr>
          <w:rFonts w:ascii="Calibri" w:hAnsi="Calibri" w:cs="Calibri"/>
        </w:rPr>
        <w:t xml:space="preserve"> </w:t>
      </w:r>
      <w:r w:rsidRPr="002030F9">
        <w:rPr>
          <w:rFonts w:ascii="Calibri" w:hAnsi="Calibri" w:cs="Calibri"/>
        </w:rPr>
        <w:t>Gene</w:t>
      </w:r>
      <w:r w:rsidR="00C67735" w:rsidRPr="002030F9">
        <w:rPr>
          <w:rFonts w:ascii="Calibri" w:hAnsi="Calibri" w:cs="Calibri"/>
        </w:rPr>
        <w:t>t</w:t>
      </w:r>
      <w:r w:rsidRPr="002030F9">
        <w:rPr>
          <w:rFonts w:ascii="Calibri" w:hAnsi="Calibri" w:cs="Calibri"/>
        </w:rPr>
        <w:t xml:space="preserve"> et al. (2005) </w:t>
      </w:r>
      <w:r w:rsidR="00D85E1E" w:rsidRPr="002030F9">
        <w:rPr>
          <w:rFonts w:ascii="Calibri" w:hAnsi="Calibri" w:cs="Calibri"/>
        </w:rPr>
        <w:t>was</w:t>
      </w:r>
      <w:r w:rsidR="004C4182" w:rsidRPr="002030F9">
        <w:rPr>
          <w:rFonts w:ascii="Calibri" w:hAnsi="Calibri" w:cs="Calibri"/>
        </w:rPr>
        <w:t xml:space="preserve"> (Table 1)</w:t>
      </w:r>
      <w:r w:rsidRPr="002030F9">
        <w:rPr>
          <w:rFonts w:ascii="Calibri" w:hAnsi="Calibri" w:cs="Calibri"/>
        </w:rPr>
        <w:t>:</w:t>
      </w:r>
    </w:p>
    <w:p w14:paraId="1BB09AFE" w14:textId="77777777" w:rsidR="0001032C" w:rsidRPr="002030F9" w:rsidRDefault="004420AD" w:rsidP="0001032C">
      <w:pPr>
        <w:jc w:val="right"/>
      </w:pPr>
      <m:oMath>
        <m:sSub>
          <m:sSubPr>
            <m:ctrlPr>
              <w:rPr>
                <w:rFonts w:ascii="Cambria Math" w:hAnsi="Cambria Math"/>
                <w:i/>
              </w:rPr>
            </m:ctrlPr>
          </m:sSubPr>
          <m:e>
            <m:r>
              <w:rPr>
                <w:rFonts w:ascii="Cambria Math" w:hAnsi="Cambria Math"/>
              </w:rPr>
              <m:t>T</m:t>
            </m:r>
          </m:e>
          <m:sub>
            <m:r>
              <w:rPr>
                <w:rFonts w:ascii="Cambria Math" w:hAnsi="Cambria Math"/>
              </w:rPr>
              <m:t>rn</m:t>
            </m:r>
          </m:sub>
        </m:sSub>
        <m:r>
          <w:rPr>
            <w:rFonts w:ascii="Cambria Math" w:hAnsi="Cambria Math"/>
          </w:rPr>
          <m:t>=28.97*</m:t>
        </m:r>
        <m:sSubSup>
          <m:sSubSupPr>
            <m:ctrlPr>
              <w:rPr>
                <w:rFonts w:ascii="Cambria Math" w:hAnsi="Cambria Math"/>
                <w:i/>
              </w:rPr>
            </m:ctrlPr>
          </m:sSubSupPr>
          <m:e>
            <m:r>
              <w:rPr>
                <w:rFonts w:ascii="Cambria Math" w:hAnsi="Cambria Math"/>
              </w:rPr>
              <m:t>d</m:t>
            </m:r>
          </m:e>
          <m:sub>
            <m:r>
              <w:rPr>
                <w:rFonts w:ascii="Cambria Math" w:hAnsi="Cambria Math"/>
              </w:rPr>
              <m:t>n</m:t>
            </m:r>
          </m:sub>
          <m:sup>
            <m:r>
              <w:rPr>
                <w:rFonts w:ascii="Cambria Math" w:hAnsi="Cambria Math"/>
              </w:rPr>
              <m:t>-0.52</m:t>
            </m:r>
          </m:sup>
        </m:sSubSup>
      </m:oMath>
      <w:r w:rsidR="0001032C" w:rsidRPr="002030F9">
        <w:t xml:space="preserve">                                                                     [</w:t>
      </w:r>
      <w:r w:rsidR="004803F7" w:rsidRPr="002030F9">
        <w:t>2</w:t>
      </w:r>
      <w:r w:rsidR="0001032C" w:rsidRPr="002030F9">
        <w:t>]</w:t>
      </w:r>
    </w:p>
    <w:p w14:paraId="6136D465" w14:textId="3A63DA11" w:rsidR="00BA0F8C" w:rsidRPr="002030F9" w:rsidRDefault="0076690D" w:rsidP="00BA0F8C">
      <w:pPr>
        <w:autoSpaceDE w:val="0"/>
        <w:autoSpaceDN w:val="0"/>
        <w:adjustRightInd w:val="0"/>
        <w:spacing w:after="0" w:line="480" w:lineRule="auto"/>
        <w:jc w:val="both"/>
        <w:rPr>
          <w:rFonts w:ascii="Calibri" w:hAnsi="Calibri" w:cs="Calibri"/>
        </w:rPr>
      </w:pPr>
      <w:r w:rsidRPr="002030F9">
        <w:rPr>
          <w:rFonts w:ascii="Calibri" w:hAnsi="Calibri" w:cs="Calibri"/>
        </w:rPr>
        <w:t>These</w:t>
      </w:r>
      <w:r w:rsidR="00D8606D" w:rsidRPr="002030F9">
        <w:rPr>
          <w:rFonts w:ascii="Calibri" w:hAnsi="Calibri" w:cs="Calibri"/>
        </w:rPr>
        <w:t xml:space="preserve"> data were used to calculate the additional cohesion</w:t>
      </w:r>
      <w:r w:rsidRPr="002030F9">
        <w:rPr>
          <w:rFonts w:ascii="Calibri" w:hAnsi="Calibri" w:cs="Calibri"/>
        </w:rPr>
        <w:t xml:space="preserve"> from</w:t>
      </w:r>
      <w:r w:rsidR="00574429" w:rsidRPr="002030F9">
        <w:rPr>
          <w:rFonts w:ascii="Calibri" w:hAnsi="Calibri" w:cs="Calibri"/>
        </w:rPr>
        <w:t xml:space="preserve"> </w:t>
      </w:r>
      <w:r w:rsidRPr="002030F9">
        <w:rPr>
          <w:rFonts w:ascii="Calibri" w:hAnsi="Calibri" w:cs="Calibri"/>
        </w:rPr>
        <w:t>roots (c</w:t>
      </w:r>
      <w:r w:rsidRPr="002030F9">
        <w:rPr>
          <w:rFonts w:ascii="Calibri" w:hAnsi="Calibri" w:cs="Calibri"/>
          <w:vertAlign w:val="subscript"/>
        </w:rPr>
        <w:t>r</w:t>
      </w:r>
      <w:r w:rsidRPr="002030F9">
        <w:rPr>
          <w:rFonts w:ascii="Calibri" w:hAnsi="Calibri" w:cs="Calibri"/>
        </w:rPr>
        <w:t xml:space="preserve">) </w:t>
      </w:r>
      <w:r w:rsidR="00D8606D" w:rsidRPr="002030F9">
        <w:rPr>
          <w:rFonts w:ascii="Calibri" w:hAnsi="Calibri" w:cs="Calibri"/>
        </w:rPr>
        <w:t xml:space="preserve">according to the Wu and </w:t>
      </w:r>
      <w:r w:rsidR="0001032C" w:rsidRPr="002030F9">
        <w:rPr>
          <w:rFonts w:ascii="Calibri" w:hAnsi="Calibri" w:cs="Calibri"/>
        </w:rPr>
        <w:t>Waldron model</w:t>
      </w:r>
      <w:r w:rsidR="007F42F4" w:rsidRPr="002030F9">
        <w:rPr>
          <w:rFonts w:ascii="Calibri" w:hAnsi="Calibri" w:cs="Calibri"/>
        </w:rPr>
        <w:t xml:space="preserve"> with</w:t>
      </w:r>
      <w:r w:rsidR="00574429" w:rsidRPr="002030F9">
        <w:rPr>
          <w:rFonts w:ascii="Calibri" w:hAnsi="Calibri" w:cs="Calibri"/>
        </w:rPr>
        <w:t xml:space="preserve"> </w:t>
      </w:r>
      <w:r w:rsidR="00FB4DC5" w:rsidRPr="002030F9">
        <w:rPr>
          <w:rFonts w:ascii="Calibri" w:hAnsi="Calibri" w:cs="Calibri"/>
        </w:rPr>
        <w:t>a</w:t>
      </w:r>
      <w:r w:rsidR="00D63EBC" w:rsidRPr="002030F9">
        <w:rPr>
          <w:rFonts w:ascii="Calibri" w:hAnsi="Calibri" w:cs="Calibri"/>
        </w:rPr>
        <w:t xml:space="preserve"> correction</w:t>
      </w:r>
      <w:r w:rsidR="00FB4DC5" w:rsidRPr="002030F9">
        <w:rPr>
          <w:rFonts w:ascii="Calibri" w:hAnsi="Calibri" w:cs="Calibri"/>
        </w:rPr>
        <w:t xml:space="preserve"> factor (Preti, 2006)</w:t>
      </w:r>
      <w:r w:rsidR="00C47525" w:rsidRPr="002030F9">
        <w:rPr>
          <w:rFonts w:ascii="Calibri" w:hAnsi="Calibri" w:cs="Calibri"/>
        </w:rPr>
        <w:t>, which avoids overestimation of c</w:t>
      </w:r>
      <w:r w:rsidR="00C47525" w:rsidRPr="002030F9">
        <w:rPr>
          <w:rFonts w:ascii="Calibri" w:hAnsi="Calibri" w:cs="Calibri"/>
          <w:vertAlign w:val="subscript"/>
        </w:rPr>
        <w:t>r</w:t>
      </w:r>
      <w:r w:rsidR="00D63EBC" w:rsidRPr="002030F9">
        <w:rPr>
          <w:rFonts w:ascii="Calibri" w:hAnsi="Calibri" w:cs="Calibri"/>
        </w:rPr>
        <w:t xml:space="preserve"> (Wu, </w:t>
      </w:r>
      <w:r w:rsidR="00D8606D" w:rsidRPr="002030F9">
        <w:rPr>
          <w:rFonts w:ascii="Calibri" w:hAnsi="Calibri" w:cs="Calibri"/>
        </w:rPr>
        <w:t>1976</w:t>
      </w:r>
      <w:r w:rsidR="0001032C" w:rsidRPr="002030F9">
        <w:rPr>
          <w:rFonts w:ascii="Calibri" w:hAnsi="Calibri" w:cs="Calibri"/>
        </w:rPr>
        <w:t>; Waldron, 1977; Wu et al. 1979</w:t>
      </w:r>
      <w:r w:rsidR="00FB4DC5" w:rsidRPr="002030F9">
        <w:rPr>
          <w:rFonts w:ascii="Calibri" w:hAnsi="Calibri" w:cs="Calibri"/>
        </w:rPr>
        <w:t>).</w:t>
      </w:r>
      <w:r w:rsidR="00BA0F8C" w:rsidRPr="002030F9">
        <w:rPr>
          <w:rFonts w:ascii="Calibri" w:hAnsi="Calibri" w:cs="Calibri"/>
        </w:rPr>
        <w:t xml:space="preserve"> To calculate the biomass surcharge for the different land</w:t>
      </w:r>
      <w:r w:rsidR="00984A2B" w:rsidRPr="002030F9">
        <w:rPr>
          <w:rFonts w:ascii="Calibri" w:hAnsi="Calibri" w:cs="Calibri"/>
        </w:rPr>
        <w:t xml:space="preserve"> </w:t>
      </w:r>
      <w:r w:rsidR="00BA0F8C" w:rsidRPr="002030F9">
        <w:rPr>
          <w:rFonts w:ascii="Calibri" w:hAnsi="Calibri" w:cs="Calibri"/>
        </w:rPr>
        <w:t>uses, dendrometric equations from the work of Gene et al. (2005) (for Er</w:t>
      </w:r>
      <w:r w:rsidR="00984A2B" w:rsidRPr="002030F9">
        <w:rPr>
          <w:rFonts w:ascii="Calibri" w:hAnsi="Calibri" w:cs="Calibri"/>
        </w:rPr>
        <w:t>y</w:t>
      </w:r>
      <w:r w:rsidR="00BA0F8C" w:rsidRPr="002030F9">
        <w:rPr>
          <w:rFonts w:ascii="Calibri" w:hAnsi="Calibri" w:cs="Calibri"/>
        </w:rPr>
        <w:t xml:space="preserve">thrina) and Suarez et al. (2002) (for coffee) were used. The results obtained </w:t>
      </w:r>
      <w:r w:rsidR="004803F7" w:rsidRPr="002030F9">
        <w:rPr>
          <w:rFonts w:ascii="Calibri" w:hAnsi="Calibri" w:cs="Calibri"/>
        </w:rPr>
        <w:t xml:space="preserve">gives a </w:t>
      </w:r>
      <w:r w:rsidR="00984A2B" w:rsidRPr="002030F9">
        <w:rPr>
          <w:rFonts w:ascii="Calibri" w:hAnsi="Calibri" w:cs="Calibri"/>
        </w:rPr>
        <w:t xml:space="preserve">biomass </w:t>
      </w:r>
      <w:r w:rsidR="004803F7" w:rsidRPr="002030F9">
        <w:rPr>
          <w:rFonts w:ascii="Calibri" w:hAnsi="Calibri" w:cs="Calibri"/>
        </w:rPr>
        <w:t xml:space="preserve">surcharge of 9.09 N/m2 </w:t>
      </w:r>
      <w:r w:rsidR="00BA0F8C" w:rsidRPr="002030F9">
        <w:rPr>
          <w:rFonts w:ascii="Calibri" w:hAnsi="Calibri" w:cs="Calibri"/>
        </w:rPr>
        <w:t>for coffee and 126.81 N/m2 for coffee + trees</w:t>
      </w:r>
      <w:r w:rsidR="00984A2B" w:rsidRPr="002030F9">
        <w:rPr>
          <w:rFonts w:ascii="Calibri" w:hAnsi="Calibri" w:cs="Calibri"/>
        </w:rPr>
        <w:t xml:space="preserve"> land uses, respectively</w:t>
      </w:r>
      <w:r w:rsidR="00BA0F8C" w:rsidRPr="002030F9">
        <w:rPr>
          <w:rFonts w:ascii="Calibri" w:hAnsi="Calibri" w:cs="Calibri"/>
        </w:rPr>
        <w:t>.</w:t>
      </w:r>
    </w:p>
    <w:p w14:paraId="0F7F0388" w14:textId="77777777" w:rsidR="00D63EBC" w:rsidRPr="002030F9" w:rsidRDefault="0001032C" w:rsidP="009A3CBC">
      <w:pPr>
        <w:pStyle w:val="Titre2"/>
      </w:pPr>
      <w:r w:rsidRPr="002030F9">
        <w:t>Modeling</w:t>
      </w:r>
      <w:r w:rsidR="00D63EBC" w:rsidRPr="002030F9">
        <w:t xml:space="preserve"> approach</w:t>
      </w:r>
    </w:p>
    <w:p w14:paraId="16B72DE8" w14:textId="7C3D45EF" w:rsidR="00BA0F8C" w:rsidRPr="002030F9" w:rsidRDefault="009670B7" w:rsidP="00BA0F8C">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 xml:space="preserve">To investigate the </w:t>
      </w:r>
      <w:r w:rsidR="00790421" w:rsidRPr="002030F9">
        <w:rPr>
          <w:rFonts w:ascii="Calibri" w:hAnsi="Calibri" w:cs="Calibri"/>
          <w:color w:val="000000"/>
        </w:rPr>
        <w:t>suitability of LAPSUS_</w:t>
      </w:r>
      <w:r w:rsidR="001C2682" w:rsidRPr="002030F9">
        <w:rPr>
          <w:rFonts w:ascii="Calibri" w:hAnsi="Calibri" w:cs="Calibri"/>
          <w:color w:val="000000"/>
        </w:rPr>
        <w:t xml:space="preserve">LS to </w:t>
      </w:r>
      <w:r w:rsidR="00790421" w:rsidRPr="002030F9">
        <w:rPr>
          <w:rFonts w:ascii="Calibri" w:hAnsi="Calibri" w:cs="Calibri"/>
          <w:color w:val="000000"/>
        </w:rPr>
        <w:t>model landslide</w:t>
      </w:r>
      <w:r w:rsidR="001C2682" w:rsidRPr="002030F9">
        <w:rPr>
          <w:rFonts w:ascii="Calibri" w:hAnsi="Calibri" w:cs="Calibri"/>
          <w:color w:val="000000"/>
        </w:rPr>
        <w:t xml:space="preserve"> catchment processes and </w:t>
      </w:r>
      <w:r w:rsidR="00436A2A" w:rsidRPr="002030F9">
        <w:rPr>
          <w:rFonts w:ascii="Calibri" w:hAnsi="Calibri" w:cs="Calibri"/>
          <w:color w:val="000000"/>
        </w:rPr>
        <w:t xml:space="preserve">the influence of </w:t>
      </w:r>
      <w:r w:rsidR="001C2682" w:rsidRPr="002030F9">
        <w:rPr>
          <w:rFonts w:ascii="Calibri" w:hAnsi="Calibri" w:cs="Calibri"/>
          <w:color w:val="000000"/>
        </w:rPr>
        <w:t xml:space="preserve">vegetation, it </w:t>
      </w:r>
      <w:r w:rsidR="00436A2A" w:rsidRPr="002030F9">
        <w:rPr>
          <w:rFonts w:ascii="Calibri" w:hAnsi="Calibri" w:cs="Calibri"/>
          <w:color w:val="000000"/>
        </w:rPr>
        <w:t>was</w:t>
      </w:r>
      <w:r w:rsidR="001C2682" w:rsidRPr="002030F9">
        <w:rPr>
          <w:rFonts w:ascii="Calibri" w:hAnsi="Calibri" w:cs="Calibri"/>
          <w:color w:val="000000"/>
        </w:rPr>
        <w:t xml:space="preserve"> decided to use input data </w:t>
      </w:r>
      <w:r w:rsidR="00436A2A" w:rsidRPr="002030F9">
        <w:rPr>
          <w:rFonts w:ascii="Calibri" w:hAnsi="Calibri" w:cs="Calibri"/>
          <w:color w:val="000000"/>
        </w:rPr>
        <w:t>from field studies</w:t>
      </w:r>
      <w:r w:rsidR="001C2682" w:rsidRPr="002030F9">
        <w:rPr>
          <w:rFonts w:ascii="Calibri" w:hAnsi="Calibri" w:cs="Calibri"/>
          <w:color w:val="000000"/>
        </w:rPr>
        <w:t xml:space="preserve">. </w:t>
      </w:r>
      <w:r w:rsidR="006E570C" w:rsidRPr="002030F9">
        <w:rPr>
          <w:rFonts w:ascii="Calibri" w:hAnsi="Calibri" w:cs="Calibri"/>
          <w:color w:val="000000"/>
        </w:rPr>
        <w:t xml:space="preserve">Using real data will help our </w:t>
      </w:r>
      <w:r w:rsidR="00790421" w:rsidRPr="002030F9">
        <w:rPr>
          <w:rFonts w:ascii="Calibri" w:hAnsi="Calibri" w:cs="Calibri"/>
          <w:color w:val="000000"/>
        </w:rPr>
        <w:t>understanding</w:t>
      </w:r>
      <w:r w:rsidR="006E570C" w:rsidRPr="002030F9">
        <w:rPr>
          <w:rFonts w:ascii="Calibri" w:hAnsi="Calibri" w:cs="Calibri"/>
          <w:color w:val="000000"/>
        </w:rPr>
        <w:t xml:space="preserve"> of</w:t>
      </w:r>
      <w:r w:rsidR="001C2682" w:rsidRPr="002030F9">
        <w:rPr>
          <w:rFonts w:ascii="Calibri" w:hAnsi="Calibri" w:cs="Calibri"/>
          <w:color w:val="000000"/>
        </w:rPr>
        <w:t xml:space="preserve"> the adjustment and calibration that the model needs after a </w:t>
      </w:r>
      <w:r w:rsidR="006E570C" w:rsidRPr="002030F9">
        <w:rPr>
          <w:rFonts w:ascii="Calibri" w:hAnsi="Calibri" w:cs="Calibri"/>
          <w:color w:val="000000"/>
        </w:rPr>
        <w:t>ground truth studies</w:t>
      </w:r>
      <w:r w:rsidR="001C2682" w:rsidRPr="002030F9">
        <w:rPr>
          <w:rFonts w:ascii="Calibri" w:hAnsi="Calibri" w:cs="Calibri"/>
          <w:color w:val="000000"/>
        </w:rPr>
        <w:t xml:space="preserve"> or after selecting input data from the literature. For example, t</w:t>
      </w:r>
      <w:r w:rsidR="00D63EBC" w:rsidRPr="002030F9">
        <w:rPr>
          <w:rFonts w:ascii="Calibri" w:hAnsi="Calibri" w:cs="Calibri"/>
          <w:color w:val="000000"/>
        </w:rPr>
        <w:t>he soil cohesion factor</w:t>
      </w:r>
      <w:r w:rsidR="00574429" w:rsidRPr="002030F9">
        <w:rPr>
          <w:rFonts w:ascii="Calibri" w:hAnsi="Calibri" w:cs="Calibri"/>
          <w:color w:val="000000"/>
        </w:rPr>
        <w:t xml:space="preserve"> </w:t>
      </w:r>
      <w:r w:rsidR="00E51AD5" w:rsidRPr="002030F9">
        <w:rPr>
          <w:rFonts w:ascii="Calibri" w:hAnsi="Calibri" w:cs="Calibri"/>
          <w:color w:val="000000"/>
        </w:rPr>
        <w:t>(c</w:t>
      </w:r>
      <w:r w:rsidR="00E51AD5" w:rsidRPr="002030F9">
        <w:rPr>
          <w:rFonts w:ascii="Calibri" w:hAnsi="Calibri" w:cs="Calibri"/>
          <w:color w:val="000000"/>
          <w:vertAlign w:val="subscript"/>
        </w:rPr>
        <w:t>s</w:t>
      </w:r>
      <w:r w:rsidR="00E51AD5" w:rsidRPr="002030F9">
        <w:rPr>
          <w:rFonts w:ascii="Calibri" w:hAnsi="Calibri" w:cs="Calibri"/>
          <w:color w:val="000000"/>
        </w:rPr>
        <w:t xml:space="preserve">) </w:t>
      </w:r>
      <w:r w:rsidR="00756E27" w:rsidRPr="002030F9">
        <w:rPr>
          <w:rFonts w:ascii="Calibri" w:hAnsi="Calibri" w:cs="Calibri"/>
          <w:color w:val="000000"/>
        </w:rPr>
        <w:t xml:space="preserve">in this study </w:t>
      </w:r>
      <w:r w:rsidR="00E946BE" w:rsidRPr="002030F9">
        <w:rPr>
          <w:rFonts w:ascii="Calibri" w:hAnsi="Calibri" w:cs="Calibri"/>
          <w:color w:val="000000"/>
        </w:rPr>
        <w:t xml:space="preserve">was </w:t>
      </w:r>
      <w:r w:rsidR="00D0582E" w:rsidRPr="002030F9">
        <w:rPr>
          <w:rFonts w:ascii="Calibri" w:hAnsi="Calibri" w:cs="Calibri"/>
          <w:color w:val="000000"/>
        </w:rPr>
        <w:t>determined</w:t>
      </w:r>
      <w:r w:rsidR="00E946BE" w:rsidRPr="002030F9">
        <w:rPr>
          <w:rFonts w:ascii="Calibri" w:hAnsi="Calibri" w:cs="Calibri"/>
          <w:color w:val="000000"/>
        </w:rPr>
        <w:t xml:space="preserve"> for </w:t>
      </w:r>
      <w:r w:rsidR="00756E27" w:rsidRPr="002030F9">
        <w:rPr>
          <w:rFonts w:ascii="Calibri" w:hAnsi="Calibri" w:cs="Calibri"/>
          <w:color w:val="000000"/>
        </w:rPr>
        <w:t xml:space="preserve">a </w:t>
      </w:r>
      <w:r w:rsidR="00E946BE" w:rsidRPr="002030F9">
        <w:rPr>
          <w:rFonts w:ascii="Calibri" w:hAnsi="Calibri" w:cs="Calibri"/>
          <w:color w:val="000000"/>
        </w:rPr>
        <w:t xml:space="preserve">soil </w:t>
      </w:r>
      <w:r w:rsidR="00610948" w:rsidRPr="002030F9">
        <w:rPr>
          <w:rFonts w:ascii="Calibri" w:hAnsi="Calibri" w:cs="Calibri"/>
          <w:color w:val="000000"/>
        </w:rPr>
        <w:t xml:space="preserve">with </w:t>
      </w:r>
      <w:r w:rsidR="00756E27" w:rsidRPr="002030F9">
        <w:rPr>
          <w:rFonts w:ascii="Calibri" w:hAnsi="Calibri" w:cs="Calibri"/>
          <w:color w:val="000000"/>
        </w:rPr>
        <w:t xml:space="preserve">its </w:t>
      </w:r>
      <w:r w:rsidR="00574429" w:rsidRPr="002030F9">
        <w:rPr>
          <w:rFonts w:ascii="Calibri" w:hAnsi="Calibri" w:cs="Calibri"/>
          <w:color w:val="000000"/>
        </w:rPr>
        <w:t>water</w:t>
      </w:r>
      <w:r w:rsidR="00E946BE" w:rsidRPr="002030F9">
        <w:rPr>
          <w:rFonts w:ascii="Calibri" w:hAnsi="Calibri" w:cs="Calibri"/>
          <w:color w:val="000000"/>
        </w:rPr>
        <w:t xml:space="preserve"> content close to </w:t>
      </w:r>
      <w:r w:rsidR="00D0582E" w:rsidRPr="002030F9">
        <w:rPr>
          <w:rFonts w:ascii="Calibri" w:hAnsi="Calibri" w:cs="Calibri"/>
          <w:color w:val="000000"/>
        </w:rPr>
        <w:t>that</w:t>
      </w:r>
      <w:r w:rsidR="00E946BE" w:rsidRPr="002030F9">
        <w:rPr>
          <w:rFonts w:ascii="Calibri" w:hAnsi="Calibri" w:cs="Calibri"/>
          <w:color w:val="000000"/>
        </w:rPr>
        <w:t xml:space="preserve"> found in the field during the sampling period, </w:t>
      </w:r>
      <w:r w:rsidR="00D0582E" w:rsidRPr="002030F9">
        <w:rPr>
          <w:rFonts w:ascii="Calibri" w:hAnsi="Calibri" w:cs="Calibri"/>
          <w:color w:val="000000"/>
        </w:rPr>
        <w:t>which</w:t>
      </w:r>
      <w:r w:rsidR="00E946BE" w:rsidRPr="002030F9">
        <w:rPr>
          <w:rFonts w:ascii="Calibri" w:hAnsi="Calibri" w:cs="Calibri"/>
          <w:color w:val="000000"/>
        </w:rPr>
        <w:t xml:space="preserve"> was 7-20% below the field capacity. </w:t>
      </w:r>
      <w:r w:rsidR="00610948" w:rsidRPr="002030F9">
        <w:rPr>
          <w:rFonts w:ascii="Calibri" w:hAnsi="Calibri" w:cs="Calibri"/>
          <w:color w:val="000000"/>
        </w:rPr>
        <w:t>However, t</w:t>
      </w:r>
      <w:r w:rsidR="00E946BE" w:rsidRPr="002030F9">
        <w:rPr>
          <w:rFonts w:ascii="Calibri" w:hAnsi="Calibri" w:cs="Calibri"/>
          <w:color w:val="000000"/>
        </w:rPr>
        <w:t xml:space="preserve">he LAPSUS_LS model </w:t>
      </w:r>
      <w:r w:rsidR="000A54B3" w:rsidRPr="002030F9">
        <w:rPr>
          <w:rFonts w:ascii="Calibri" w:hAnsi="Calibri" w:cs="Calibri"/>
          <w:color w:val="000000"/>
        </w:rPr>
        <w:t>was</w:t>
      </w:r>
      <w:r w:rsidR="00E946BE" w:rsidRPr="002030F9">
        <w:rPr>
          <w:rFonts w:ascii="Calibri" w:hAnsi="Calibri" w:cs="Calibri"/>
          <w:color w:val="000000"/>
        </w:rPr>
        <w:t xml:space="preserve"> developed to work with cohesion levels </w:t>
      </w:r>
      <w:r w:rsidR="00D0582E" w:rsidRPr="002030F9">
        <w:rPr>
          <w:rFonts w:ascii="Calibri" w:hAnsi="Calibri" w:cs="Calibri"/>
          <w:color w:val="000000"/>
        </w:rPr>
        <w:t>determined</w:t>
      </w:r>
      <w:r w:rsidR="00E946BE" w:rsidRPr="002030F9">
        <w:rPr>
          <w:rFonts w:ascii="Calibri" w:hAnsi="Calibri" w:cs="Calibri"/>
          <w:color w:val="000000"/>
        </w:rPr>
        <w:t xml:space="preserve"> at soil</w:t>
      </w:r>
      <w:r w:rsidR="00574429" w:rsidRPr="002030F9">
        <w:rPr>
          <w:rFonts w:ascii="Calibri" w:hAnsi="Calibri" w:cs="Calibri"/>
          <w:color w:val="000000"/>
        </w:rPr>
        <w:t xml:space="preserve"> </w:t>
      </w:r>
      <w:r w:rsidR="00E946BE" w:rsidRPr="002030F9">
        <w:rPr>
          <w:rFonts w:ascii="Calibri" w:hAnsi="Calibri" w:cs="Calibri"/>
          <w:color w:val="000000"/>
        </w:rPr>
        <w:t xml:space="preserve">saturation (Claessens, 2005). Pellet et al. (2013) and </w:t>
      </w:r>
      <w:r w:rsidR="00BA7715" w:rsidRPr="002030F9">
        <w:rPr>
          <w:rFonts w:ascii="Calibri" w:hAnsi="Calibri" w:cs="Calibri"/>
          <w:color w:val="000000"/>
        </w:rPr>
        <w:t>Ghosh</w:t>
      </w:r>
      <w:r w:rsidR="00E946BE" w:rsidRPr="002030F9">
        <w:rPr>
          <w:rFonts w:ascii="Calibri" w:hAnsi="Calibri" w:cs="Calibri"/>
          <w:color w:val="000000"/>
        </w:rPr>
        <w:t xml:space="preserve"> (2012) state that clay soils</w:t>
      </w:r>
      <w:r w:rsidR="00020288" w:rsidRPr="002030F9">
        <w:rPr>
          <w:rFonts w:ascii="Calibri" w:hAnsi="Calibri" w:cs="Calibri"/>
          <w:color w:val="000000"/>
        </w:rPr>
        <w:t xml:space="preserve"> in particular</w:t>
      </w:r>
      <w:r w:rsidR="00574429" w:rsidRPr="002030F9">
        <w:rPr>
          <w:rFonts w:ascii="Calibri" w:hAnsi="Calibri" w:cs="Calibri"/>
          <w:color w:val="000000"/>
        </w:rPr>
        <w:t xml:space="preserve"> </w:t>
      </w:r>
      <w:r w:rsidR="00E946BE" w:rsidRPr="002030F9">
        <w:rPr>
          <w:rFonts w:ascii="Calibri" w:hAnsi="Calibri" w:cs="Calibri"/>
          <w:color w:val="000000"/>
        </w:rPr>
        <w:t xml:space="preserve">experience a drop in </w:t>
      </w:r>
      <w:r w:rsidR="00E51AD5" w:rsidRPr="002030F9">
        <w:rPr>
          <w:rFonts w:ascii="Calibri" w:hAnsi="Calibri" w:cs="Calibri"/>
          <w:color w:val="000000"/>
        </w:rPr>
        <w:t>c</w:t>
      </w:r>
      <w:r w:rsidR="00E51AD5" w:rsidRPr="002030F9">
        <w:rPr>
          <w:rFonts w:ascii="Calibri" w:hAnsi="Calibri" w:cs="Calibri"/>
          <w:color w:val="000000"/>
          <w:vertAlign w:val="subscript"/>
        </w:rPr>
        <w:t>s</w:t>
      </w:r>
      <w:r w:rsidR="00E946BE" w:rsidRPr="002030F9">
        <w:rPr>
          <w:rFonts w:ascii="Calibri" w:hAnsi="Calibri" w:cs="Calibri"/>
          <w:color w:val="000000"/>
        </w:rPr>
        <w:t xml:space="preserve"> at soil saturation. Previous studies using LAPSUS_LS reported</w:t>
      </w:r>
      <w:r w:rsidR="00574429" w:rsidRPr="002030F9">
        <w:rPr>
          <w:rFonts w:ascii="Calibri" w:hAnsi="Calibri" w:cs="Calibri"/>
          <w:color w:val="000000"/>
        </w:rPr>
        <w:t xml:space="preserve"> </w:t>
      </w:r>
      <w:r w:rsidR="00E946BE" w:rsidRPr="002030F9">
        <w:rPr>
          <w:rFonts w:ascii="Calibri" w:hAnsi="Calibri" w:cs="Calibri"/>
          <w:color w:val="000000"/>
        </w:rPr>
        <w:t xml:space="preserve">post-calibration levels of up to 50% </w:t>
      </w:r>
      <w:r w:rsidR="00220F4C" w:rsidRPr="002030F9">
        <w:rPr>
          <w:rFonts w:ascii="Calibri" w:hAnsi="Calibri" w:cs="Calibri"/>
          <w:color w:val="000000"/>
        </w:rPr>
        <w:t xml:space="preserve">increase in </w:t>
      </w:r>
      <w:r w:rsidR="00E51AD5" w:rsidRPr="002030F9">
        <w:rPr>
          <w:rFonts w:ascii="Calibri" w:hAnsi="Calibri" w:cs="Calibri"/>
          <w:color w:val="000000"/>
        </w:rPr>
        <w:t>c</w:t>
      </w:r>
      <w:r w:rsidR="00E51AD5" w:rsidRPr="002030F9">
        <w:rPr>
          <w:rFonts w:ascii="Calibri" w:hAnsi="Calibri" w:cs="Calibri"/>
          <w:color w:val="000000"/>
          <w:vertAlign w:val="subscript"/>
        </w:rPr>
        <w:t>s</w:t>
      </w:r>
      <w:r w:rsidR="00E946BE" w:rsidRPr="002030F9">
        <w:rPr>
          <w:rFonts w:ascii="Calibri" w:hAnsi="Calibri" w:cs="Calibri"/>
          <w:color w:val="000000"/>
        </w:rPr>
        <w:t xml:space="preserve"> (Keijsers et al. 2011).</w:t>
      </w:r>
      <w:r w:rsidR="00020288" w:rsidRPr="002030F9">
        <w:rPr>
          <w:rFonts w:ascii="Calibri" w:hAnsi="Calibri" w:cs="Calibri"/>
          <w:color w:val="000000"/>
        </w:rPr>
        <w:t xml:space="preserve"> </w:t>
      </w:r>
      <w:r w:rsidR="00B45221" w:rsidRPr="002030F9">
        <w:rPr>
          <w:rFonts w:ascii="Calibri" w:hAnsi="Calibri" w:cs="Calibri"/>
          <w:color w:val="000000"/>
        </w:rPr>
        <w:t xml:space="preserve">The bias given by the water content of soil </w:t>
      </w:r>
      <w:r w:rsidR="00726915" w:rsidRPr="002030F9">
        <w:rPr>
          <w:rFonts w:ascii="Calibri" w:hAnsi="Calibri" w:cs="Calibri"/>
          <w:color w:val="000000"/>
        </w:rPr>
        <w:t xml:space="preserve">also </w:t>
      </w:r>
      <w:r w:rsidR="00B45221" w:rsidRPr="002030F9">
        <w:rPr>
          <w:rFonts w:ascii="Calibri" w:hAnsi="Calibri" w:cs="Calibri"/>
          <w:color w:val="000000"/>
        </w:rPr>
        <w:t>influenced the internal friction angle values. The values calculated by Nes</w:t>
      </w:r>
      <w:r w:rsidR="00726915" w:rsidRPr="002030F9">
        <w:rPr>
          <w:rFonts w:ascii="Calibri" w:hAnsi="Calibri" w:cs="Calibri"/>
          <w:color w:val="000000"/>
        </w:rPr>
        <w:t>p</w:t>
      </w:r>
      <w:r w:rsidR="00B45221" w:rsidRPr="002030F9">
        <w:rPr>
          <w:rFonts w:ascii="Calibri" w:hAnsi="Calibri" w:cs="Calibri"/>
          <w:color w:val="000000"/>
        </w:rPr>
        <w:t>o</w:t>
      </w:r>
      <w:r w:rsidR="00726915" w:rsidRPr="002030F9">
        <w:rPr>
          <w:rFonts w:ascii="Calibri" w:hAnsi="Calibri" w:cs="Calibri"/>
          <w:color w:val="000000"/>
        </w:rPr>
        <w:t>u</w:t>
      </w:r>
      <w:r w:rsidR="00B45221" w:rsidRPr="002030F9">
        <w:rPr>
          <w:rFonts w:ascii="Calibri" w:hAnsi="Calibri" w:cs="Calibri"/>
          <w:color w:val="000000"/>
        </w:rPr>
        <w:t xml:space="preserve">lous (2011) (see Table [1]) were high compared with the values </w:t>
      </w:r>
      <w:r w:rsidR="00726915" w:rsidRPr="002030F9">
        <w:rPr>
          <w:rFonts w:ascii="Calibri" w:hAnsi="Calibri" w:cs="Calibri"/>
          <w:color w:val="000000"/>
        </w:rPr>
        <w:t>found</w:t>
      </w:r>
      <w:r w:rsidR="00B45221" w:rsidRPr="002030F9">
        <w:rPr>
          <w:rFonts w:ascii="Calibri" w:hAnsi="Calibri" w:cs="Calibri"/>
          <w:color w:val="000000"/>
        </w:rPr>
        <w:t xml:space="preserve"> in</w:t>
      </w:r>
      <w:r w:rsidR="00726915" w:rsidRPr="002030F9">
        <w:rPr>
          <w:rFonts w:ascii="Calibri" w:hAnsi="Calibri" w:cs="Calibri"/>
          <w:color w:val="000000"/>
        </w:rPr>
        <w:t xml:space="preserve"> the</w:t>
      </w:r>
      <w:r w:rsidR="00B45221" w:rsidRPr="002030F9">
        <w:rPr>
          <w:rFonts w:ascii="Calibri" w:hAnsi="Calibri" w:cs="Calibri"/>
          <w:color w:val="000000"/>
        </w:rPr>
        <w:t xml:space="preserve"> literature for saturated clay soils in Costa Rica (from 20° to 43°; Hulgade Herra, 2006). </w:t>
      </w:r>
      <w:r w:rsidR="00D0582E" w:rsidRPr="002030F9">
        <w:rPr>
          <w:rFonts w:ascii="Calibri" w:hAnsi="Calibri" w:cs="Calibri"/>
          <w:color w:val="000000"/>
        </w:rPr>
        <w:t>Given the uncertainty of soil cohesion,</w:t>
      </w:r>
      <w:r w:rsidR="001C2682" w:rsidRPr="002030F9">
        <w:rPr>
          <w:rFonts w:ascii="Calibri" w:hAnsi="Calibri" w:cs="Calibri"/>
          <w:color w:val="000000"/>
        </w:rPr>
        <w:t xml:space="preserve"> and of other soil input data,</w:t>
      </w:r>
      <w:r w:rsidR="00D0582E" w:rsidRPr="002030F9">
        <w:rPr>
          <w:rFonts w:ascii="Calibri" w:hAnsi="Calibri" w:cs="Calibri"/>
          <w:color w:val="000000"/>
        </w:rPr>
        <w:t xml:space="preserve"> </w:t>
      </w:r>
      <w:r w:rsidR="00087831" w:rsidRPr="002030F9">
        <w:rPr>
          <w:rFonts w:ascii="Calibri" w:hAnsi="Calibri" w:cs="Calibri"/>
          <w:color w:val="000000"/>
        </w:rPr>
        <w:t xml:space="preserve">we </w:t>
      </w:r>
      <w:r w:rsidR="00F9343A" w:rsidRPr="002030F9">
        <w:rPr>
          <w:rFonts w:ascii="Calibri" w:hAnsi="Calibri" w:cs="Calibri"/>
          <w:color w:val="000000"/>
        </w:rPr>
        <w:t>performed simulations to test the</w:t>
      </w:r>
      <w:r w:rsidR="00E946BE" w:rsidRPr="002030F9">
        <w:rPr>
          <w:rFonts w:ascii="Calibri" w:hAnsi="Calibri" w:cs="Calibri"/>
          <w:color w:val="000000"/>
        </w:rPr>
        <w:t xml:space="preserve"> sensitivity </w:t>
      </w:r>
      <w:r w:rsidR="00F9343A" w:rsidRPr="002030F9">
        <w:rPr>
          <w:rFonts w:ascii="Calibri" w:hAnsi="Calibri" w:cs="Calibri"/>
          <w:color w:val="000000"/>
        </w:rPr>
        <w:t>to</w:t>
      </w:r>
      <w:r w:rsidR="00E946BE" w:rsidRPr="002030F9">
        <w:rPr>
          <w:rFonts w:ascii="Calibri" w:hAnsi="Calibri" w:cs="Calibri"/>
          <w:color w:val="000000"/>
        </w:rPr>
        <w:t xml:space="preserve"> the different parameters at decreasing levels of </w:t>
      </w:r>
      <w:r w:rsidR="00E51AD5" w:rsidRPr="002030F9">
        <w:rPr>
          <w:rFonts w:ascii="Calibri" w:hAnsi="Calibri" w:cs="Calibri"/>
          <w:color w:val="000000"/>
        </w:rPr>
        <w:t>c</w:t>
      </w:r>
      <w:r w:rsidR="00E51AD5" w:rsidRPr="002030F9">
        <w:rPr>
          <w:rFonts w:ascii="Calibri" w:hAnsi="Calibri" w:cs="Calibri"/>
          <w:color w:val="000000"/>
          <w:vertAlign w:val="subscript"/>
        </w:rPr>
        <w:t>s</w:t>
      </w:r>
      <w:r w:rsidR="00E946BE" w:rsidRPr="002030F9">
        <w:rPr>
          <w:rFonts w:ascii="Calibri" w:hAnsi="Calibri" w:cs="Calibri"/>
          <w:color w:val="000000"/>
        </w:rPr>
        <w:t>, to mimic th</w:t>
      </w:r>
      <w:r w:rsidR="00A61544" w:rsidRPr="002030F9">
        <w:rPr>
          <w:rFonts w:ascii="Calibri" w:hAnsi="Calibri" w:cs="Calibri"/>
          <w:color w:val="000000"/>
        </w:rPr>
        <w:t>e effect of soil water satura</w:t>
      </w:r>
      <w:r w:rsidR="00E946BE" w:rsidRPr="002030F9">
        <w:rPr>
          <w:rFonts w:ascii="Calibri" w:hAnsi="Calibri" w:cs="Calibri"/>
          <w:color w:val="000000"/>
        </w:rPr>
        <w:t xml:space="preserve">tion on soil properties. </w:t>
      </w:r>
      <w:r w:rsidR="00F9343A" w:rsidRPr="002030F9">
        <w:rPr>
          <w:rFonts w:ascii="Calibri" w:hAnsi="Calibri" w:cs="Calibri"/>
          <w:color w:val="000000"/>
        </w:rPr>
        <w:t>Simulations were pe</w:t>
      </w:r>
      <w:r w:rsidR="00C83CCC" w:rsidRPr="002030F9">
        <w:rPr>
          <w:rFonts w:ascii="Calibri" w:hAnsi="Calibri" w:cs="Calibri"/>
          <w:color w:val="000000"/>
        </w:rPr>
        <w:t>r</w:t>
      </w:r>
      <w:r w:rsidR="00F9343A" w:rsidRPr="002030F9">
        <w:rPr>
          <w:rFonts w:ascii="Calibri" w:hAnsi="Calibri" w:cs="Calibri"/>
          <w:color w:val="000000"/>
        </w:rPr>
        <w:t>formed</w:t>
      </w:r>
      <w:r w:rsidR="00C83CCC" w:rsidRPr="002030F9">
        <w:rPr>
          <w:rFonts w:ascii="Calibri" w:hAnsi="Calibri" w:cs="Calibri"/>
          <w:color w:val="000000"/>
        </w:rPr>
        <w:t xml:space="preserve"> varying</w:t>
      </w:r>
      <w:r w:rsidR="008765B4" w:rsidRPr="002030F9">
        <w:rPr>
          <w:rFonts w:ascii="Calibri" w:hAnsi="Calibri" w:cs="Calibri"/>
          <w:color w:val="000000"/>
        </w:rPr>
        <w:t xml:space="preserve"> the following parameters</w:t>
      </w:r>
      <w:r w:rsidR="00773BAA" w:rsidRPr="002030F9">
        <w:rPr>
          <w:rFonts w:ascii="Calibri" w:hAnsi="Calibri" w:cs="Calibri"/>
          <w:color w:val="000000"/>
        </w:rPr>
        <w:t xml:space="preserve"> to test the </w:t>
      </w:r>
      <w:r w:rsidR="00726915" w:rsidRPr="002030F9">
        <w:rPr>
          <w:rFonts w:ascii="Calibri" w:hAnsi="Calibri" w:cs="Calibri"/>
          <w:color w:val="000000"/>
        </w:rPr>
        <w:t>sensitivity</w:t>
      </w:r>
      <w:r w:rsidR="00773BAA" w:rsidRPr="002030F9">
        <w:rPr>
          <w:rFonts w:ascii="Calibri" w:hAnsi="Calibri" w:cs="Calibri"/>
          <w:color w:val="000000"/>
        </w:rPr>
        <w:t xml:space="preserve"> of the model</w:t>
      </w:r>
      <w:r w:rsidR="008765B4" w:rsidRPr="002030F9">
        <w:rPr>
          <w:rFonts w:ascii="Calibri" w:hAnsi="Calibri" w:cs="Calibri"/>
          <w:color w:val="000000"/>
        </w:rPr>
        <w:t>:</w:t>
      </w:r>
      <w:r w:rsidR="00574429" w:rsidRPr="002030F9">
        <w:rPr>
          <w:rFonts w:ascii="Calibri" w:hAnsi="Calibri" w:cs="Calibri"/>
          <w:color w:val="000000"/>
        </w:rPr>
        <w:t xml:space="preserve"> </w:t>
      </w:r>
      <w:r w:rsidR="008765B4" w:rsidRPr="002030F9">
        <w:rPr>
          <w:rFonts w:ascii="Calibri" w:hAnsi="Calibri" w:cs="Calibri"/>
          <w:color w:val="000000"/>
        </w:rPr>
        <w:t>additional cohesion</w:t>
      </w:r>
      <w:r w:rsidR="00087831" w:rsidRPr="002030F9">
        <w:rPr>
          <w:rFonts w:ascii="Calibri" w:hAnsi="Calibri" w:cs="Calibri"/>
          <w:color w:val="000000"/>
        </w:rPr>
        <w:t xml:space="preserve"> from roots</w:t>
      </w:r>
      <w:r w:rsidR="00E51AD5" w:rsidRPr="002030F9">
        <w:rPr>
          <w:rFonts w:ascii="Calibri" w:hAnsi="Calibri" w:cs="Calibri"/>
          <w:color w:val="000000"/>
        </w:rPr>
        <w:t xml:space="preserve"> (c</w:t>
      </w:r>
      <w:r w:rsidR="00E51AD5" w:rsidRPr="002030F9">
        <w:rPr>
          <w:rFonts w:ascii="Calibri" w:hAnsi="Calibri" w:cs="Calibri"/>
          <w:color w:val="000000"/>
          <w:vertAlign w:val="subscript"/>
        </w:rPr>
        <w:t>r</w:t>
      </w:r>
      <w:r w:rsidR="004803F7" w:rsidRPr="002030F9">
        <w:rPr>
          <w:rFonts w:ascii="Calibri" w:hAnsi="Calibri" w:cs="Calibri"/>
          <w:color w:val="000000"/>
        </w:rPr>
        <w:t>, in e</w:t>
      </w:r>
      <w:r w:rsidR="00C23DC7" w:rsidRPr="002030F9">
        <w:rPr>
          <w:rFonts w:ascii="Calibri" w:hAnsi="Calibri" w:cs="Calibri"/>
          <w:color w:val="000000"/>
        </w:rPr>
        <w:t xml:space="preserve">quation </w:t>
      </w:r>
      <w:r w:rsidR="00B26028" w:rsidRPr="002030F9">
        <w:rPr>
          <w:rFonts w:ascii="Calibri" w:hAnsi="Calibri" w:cs="Calibri"/>
          <w:color w:val="000000"/>
        </w:rPr>
        <w:t>[S2]</w:t>
      </w:r>
      <w:r w:rsidR="00A136A7" w:rsidRPr="002030F9">
        <w:rPr>
          <w:rFonts w:ascii="Calibri" w:hAnsi="Calibri" w:cs="Calibri"/>
          <w:color w:val="000000"/>
        </w:rPr>
        <w:t>, Supplementary M</w:t>
      </w:r>
      <w:r w:rsidR="00C23DC7" w:rsidRPr="002030F9">
        <w:rPr>
          <w:rFonts w:ascii="Calibri" w:hAnsi="Calibri" w:cs="Calibri"/>
          <w:color w:val="000000"/>
        </w:rPr>
        <w:t>aterials</w:t>
      </w:r>
      <w:r w:rsidR="00E51AD5" w:rsidRPr="002030F9">
        <w:rPr>
          <w:rFonts w:ascii="Calibri" w:hAnsi="Calibri" w:cs="Calibri"/>
          <w:color w:val="000000"/>
        </w:rPr>
        <w:t>)</w:t>
      </w:r>
      <w:r w:rsidR="00087831" w:rsidRPr="002030F9">
        <w:rPr>
          <w:rFonts w:ascii="Calibri" w:hAnsi="Calibri" w:cs="Calibri"/>
          <w:color w:val="000000"/>
        </w:rPr>
        <w:t>; t</w:t>
      </w:r>
      <w:r w:rsidR="008765B4" w:rsidRPr="002030F9">
        <w:rPr>
          <w:rFonts w:ascii="Calibri" w:hAnsi="Calibri" w:cs="Calibri"/>
          <w:color w:val="000000"/>
        </w:rPr>
        <w:t>ransmissivity</w:t>
      </w:r>
      <w:r w:rsidR="00C23DC7" w:rsidRPr="002030F9">
        <w:rPr>
          <w:rFonts w:ascii="Calibri" w:hAnsi="Calibri" w:cs="Calibri"/>
          <w:color w:val="000000"/>
        </w:rPr>
        <w:t xml:space="preserve"> (T in equation </w:t>
      </w:r>
      <w:r w:rsidR="00B26028" w:rsidRPr="002030F9">
        <w:rPr>
          <w:rFonts w:ascii="Calibri" w:hAnsi="Calibri" w:cs="Calibri"/>
          <w:color w:val="000000"/>
        </w:rPr>
        <w:t>[S4]</w:t>
      </w:r>
      <w:r w:rsidR="00A136A7" w:rsidRPr="002030F9">
        <w:rPr>
          <w:rFonts w:ascii="Calibri" w:hAnsi="Calibri" w:cs="Calibri"/>
          <w:color w:val="000000"/>
        </w:rPr>
        <w:t>, Supplementary M</w:t>
      </w:r>
      <w:r w:rsidR="00C23DC7" w:rsidRPr="002030F9">
        <w:rPr>
          <w:rFonts w:ascii="Calibri" w:hAnsi="Calibri" w:cs="Calibri"/>
          <w:color w:val="000000"/>
        </w:rPr>
        <w:t>aterial</w:t>
      </w:r>
      <w:r w:rsidR="00A136A7" w:rsidRPr="002030F9">
        <w:rPr>
          <w:rFonts w:ascii="Calibri" w:hAnsi="Calibri" w:cs="Calibri"/>
          <w:color w:val="000000"/>
        </w:rPr>
        <w:t>s</w:t>
      </w:r>
      <w:r w:rsidR="00C23DC7" w:rsidRPr="002030F9">
        <w:rPr>
          <w:rFonts w:ascii="Calibri" w:hAnsi="Calibri" w:cs="Calibri"/>
          <w:color w:val="000000"/>
        </w:rPr>
        <w:t>)</w:t>
      </w:r>
      <w:r w:rsidR="00072F29" w:rsidRPr="002030F9">
        <w:rPr>
          <w:rFonts w:ascii="Calibri" w:hAnsi="Calibri" w:cs="Calibri"/>
          <w:color w:val="000000"/>
        </w:rPr>
        <w:t>, internal friction angle (</w:t>
      </w:r>
      <w:r w:rsidRPr="002030F9">
        <w:rPr>
          <w:rFonts w:ascii="Calibri" w:hAnsi="Calibri" w:cs="Calibri"/>
          <w:color w:val="000000"/>
        </w:rPr>
        <w:t xml:space="preserve">ϕ in equation </w:t>
      </w:r>
      <w:r w:rsidR="00DF04EC" w:rsidRPr="002030F9">
        <w:rPr>
          <w:rFonts w:ascii="Calibri" w:hAnsi="Calibri" w:cs="Calibri"/>
          <w:color w:val="000000"/>
        </w:rPr>
        <w:t>[S4] [S5], Supplementary M</w:t>
      </w:r>
      <w:r w:rsidRPr="002030F9">
        <w:rPr>
          <w:rFonts w:ascii="Calibri" w:hAnsi="Calibri" w:cs="Calibri"/>
          <w:color w:val="000000"/>
        </w:rPr>
        <w:t>aterial</w:t>
      </w:r>
      <w:r w:rsidR="00A136A7" w:rsidRPr="002030F9">
        <w:rPr>
          <w:rFonts w:ascii="Calibri" w:hAnsi="Calibri" w:cs="Calibri"/>
          <w:color w:val="000000"/>
        </w:rPr>
        <w:t>s</w:t>
      </w:r>
      <w:r w:rsidRPr="002030F9">
        <w:rPr>
          <w:rFonts w:ascii="Calibri" w:hAnsi="Calibri" w:cs="Calibri"/>
          <w:color w:val="000000"/>
        </w:rPr>
        <w:t>)</w:t>
      </w:r>
      <w:r w:rsidR="00574429" w:rsidRPr="002030F9">
        <w:rPr>
          <w:rFonts w:ascii="Calibri" w:hAnsi="Calibri" w:cs="Calibri"/>
          <w:color w:val="000000"/>
        </w:rPr>
        <w:t xml:space="preserve"> </w:t>
      </w:r>
      <w:r w:rsidR="00714482" w:rsidRPr="002030F9">
        <w:rPr>
          <w:rFonts w:ascii="Calibri" w:hAnsi="Calibri" w:cs="Calibri"/>
          <w:color w:val="000000"/>
        </w:rPr>
        <w:t xml:space="preserve">and </w:t>
      </w:r>
      <w:r w:rsidR="00087831" w:rsidRPr="002030F9">
        <w:rPr>
          <w:rFonts w:ascii="Calibri" w:hAnsi="Calibri" w:cs="Calibri"/>
          <w:color w:val="000000"/>
        </w:rPr>
        <w:t>b</w:t>
      </w:r>
      <w:r w:rsidR="008765B4" w:rsidRPr="002030F9">
        <w:rPr>
          <w:rFonts w:ascii="Calibri" w:hAnsi="Calibri" w:cs="Calibri"/>
          <w:color w:val="000000"/>
        </w:rPr>
        <w:t>ulk density</w:t>
      </w:r>
      <w:r w:rsidR="002345E3" w:rsidRPr="002030F9">
        <w:rPr>
          <w:rFonts w:ascii="Calibri" w:hAnsi="Calibri" w:cs="Calibri"/>
          <w:color w:val="000000"/>
        </w:rPr>
        <w:t xml:space="preserve"> (</w:t>
      </w:r>
      <m:oMath>
        <m:sSub>
          <m:sSubPr>
            <m:ctrlPr>
              <w:rPr>
                <w:rFonts w:ascii="Cambria Math" w:hAnsi="Cambria Math" w:cs="Calibri"/>
                <w:color w:val="000000"/>
              </w:rPr>
            </m:ctrlPr>
          </m:sSubPr>
          <m:e>
            <m:r>
              <m:rPr>
                <m:sty m:val="p"/>
              </m:rPr>
              <w:rPr>
                <w:rFonts w:ascii="Cambria Math" w:hAnsi="Cambria Math" w:cs="Calibri"/>
                <w:color w:val="000000"/>
              </w:rPr>
              <m:t>ρ</m:t>
            </m:r>
          </m:e>
          <m:sub>
            <m:r>
              <m:rPr>
                <m:sty m:val="p"/>
              </m:rPr>
              <w:rPr>
                <w:rFonts w:ascii="Cambria Math" w:hAnsi="Cambria Math" w:cs="Calibri"/>
                <w:color w:val="000000"/>
              </w:rPr>
              <m:t>s</m:t>
            </m:r>
          </m:sub>
        </m:sSub>
        <m:r>
          <m:rPr>
            <m:sty m:val="p"/>
          </m:rPr>
          <w:rPr>
            <w:rFonts w:ascii="Cambria Math" w:hAnsi="Cambria Math" w:cs="Calibri"/>
            <w:color w:val="000000"/>
          </w:rPr>
          <m:t>,</m:t>
        </m:r>
      </m:oMath>
      <w:r w:rsidR="002345E3" w:rsidRPr="002030F9">
        <w:rPr>
          <w:rFonts w:ascii="Calibri" w:hAnsi="Calibri" w:cs="Calibri"/>
          <w:color w:val="000000"/>
        </w:rPr>
        <w:t xml:space="preserve"> in </w:t>
      </w:r>
      <w:r w:rsidR="002345E3" w:rsidRPr="002030F9">
        <w:rPr>
          <w:rFonts w:ascii="Calibri" w:hAnsi="Calibri" w:cs="Calibri"/>
          <w:color w:val="000000"/>
        </w:rPr>
        <w:lastRenderedPageBreak/>
        <w:t>equations</w:t>
      </w:r>
      <w:r w:rsidR="002345E3" w:rsidRPr="002030F9">
        <w:rPr>
          <w:rFonts w:ascii="Calibri" w:hAnsi="Calibri" w:cs="Calibri"/>
        </w:rPr>
        <w:t xml:space="preserve"> [3] in discussion and </w:t>
      </w:r>
      <w:r w:rsidR="00B26028" w:rsidRPr="002030F9">
        <w:rPr>
          <w:rFonts w:ascii="Calibri" w:hAnsi="Calibri" w:cs="Calibri"/>
        </w:rPr>
        <w:t>[S4]</w:t>
      </w:r>
      <w:r w:rsidR="002345E3" w:rsidRPr="002030F9">
        <w:rPr>
          <w:rFonts w:ascii="Calibri" w:hAnsi="Calibri" w:cs="Calibri"/>
        </w:rPr>
        <w:t xml:space="preserve"> </w:t>
      </w:r>
      <w:r w:rsidR="00B26028" w:rsidRPr="002030F9">
        <w:rPr>
          <w:rFonts w:ascii="Calibri" w:hAnsi="Calibri" w:cs="Calibri"/>
        </w:rPr>
        <w:t>[S5]</w:t>
      </w:r>
      <w:r w:rsidR="00DF04EC" w:rsidRPr="002030F9">
        <w:rPr>
          <w:rFonts w:ascii="Calibri" w:hAnsi="Calibri" w:cs="Calibri"/>
        </w:rPr>
        <w:t xml:space="preserve"> in Supplementary M</w:t>
      </w:r>
      <w:r w:rsidR="002345E3" w:rsidRPr="002030F9">
        <w:rPr>
          <w:rFonts w:ascii="Calibri" w:hAnsi="Calibri" w:cs="Calibri"/>
        </w:rPr>
        <w:t>aterial</w:t>
      </w:r>
      <w:r w:rsidR="00A136A7" w:rsidRPr="002030F9">
        <w:rPr>
          <w:rFonts w:ascii="Calibri" w:hAnsi="Calibri" w:cs="Calibri"/>
        </w:rPr>
        <w:t>s</w:t>
      </w:r>
      <w:r w:rsidR="002345E3" w:rsidRPr="002030F9">
        <w:rPr>
          <w:rFonts w:ascii="Calibri" w:hAnsi="Calibri" w:cs="Calibri"/>
        </w:rPr>
        <w:t>)</w:t>
      </w:r>
      <w:r w:rsidR="00714482" w:rsidRPr="002030F9">
        <w:rPr>
          <w:rFonts w:ascii="Calibri" w:hAnsi="Calibri" w:cs="Calibri"/>
          <w:color w:val="000000"/>
        </w:rPr>
        <w:t>.</w:t>
      </w:r>
      <w:r w:rsidR="00BA0F8C" w:rsidRPr="002030F9">
        <w:rPr>
          <w:rFonts w:ascii="Calibri" w:hAnsi="Calibri" w:cs="Calibri"/>
          <w:color w:val="000000"/>
        </w:rPr>
        <w:t xml:space="preserve"> </w:t>
      </w:r>
      <w:r w:rsidR="00F62779" w:rsidRPr="002030F9">
        <w:rPr>
          <w:rFonts w:ascii="Calibri" w:hAnsi="Calibri" w:cs="Calibri"/>
          <w:color w:val="000000"/>
        </w:rPr>
        <w:t xml:space="preserve">The sensitivity analysis was carried </w:t>
      </w:r>
      <w:r w:rsidR="00726915" w:rsidRPr="002030F9">
        <w:rPr>
          <w:rFonts w:ascii="Calibri" w:hAnsi="Calibri" w:cs="Calibri"/>
          <w:color w:val="000000"/>
        </w:rPr>
        <w:t>out by</w:t>
      </w:r>
      <w:r w:rsidR="00F62779" w:rsidRPr="002030F9">
        <w:rPr>
          <w:rFonts w:ascii="Calibri" w:hAnsi="Calibri" w:cs="Calibri"/>
          <w:color w:val="000000"/>
        </w:rPr>
        <w:t xml:space="preserve"> varying the collected input data (Table 1) by ±10% intervals. The values were increased until reaching a +100% of the original value and decreased until reaching the 0% values, to plot the sensitivity of the model to the different input data. </w:t>
      </w:r>
      <w:r w:rsidR="00BA0F8C" w:rsidRPr="002030F9">
        <w:rPr>
          <w:rFonts w:ascii="Calibri" w:hAnsi="Calibri" w:cs="Calibri"/>
          <w:color w:val="000000"/>
        </w:rPr>
        <w:t>The model was than modified to include biomass surcharge in the calculation of critical rainfall values (</w:t>
      </w:r>
      <w:r w:rsidR="002345E3" w:rsidRPr="002030F9">
        <w:rPr>
          <w:rFonts w:ascii="Calibri" w:hAnsi="Calibri" w:cs="Calibri"/>
          <w:color w:val="000000"/>
        </w:rPr>
        <w:t xml:space="preserve">modification of equations </w:t>
      </w:r>
      <w:r w:rsidR="00B26028" w:rsidRPr="002030F9">
        <w:rPr>
          <w:rFonts w:ascii="Calibri" w:hAnsi="Calibri" w:cs="Calibri"/>
          <w:color w:val="000000"/>
        </w:rPr>
        <w:t>[S4]</w:t>
      </w:r>
      <w:r w:rsidR="002345E3" w:rsidRPr="002030F9">
        <w:rPr>
          <w:rFonts w:ascii="Calibri" w:hAnsi="Calibri" w:cs="Calibri"/>
          <w:color w:val="000000"/>
        </w:rPr>
        <w:t xml:space="preserve">, </w:t>
      </w:r>
      <w:r w:rsidR="00B26028" w:rsidRPr="002030F9">
        <w:rPr>
          <w:rFonts w:ascii="Calibri" w:hAnsi="Calibri" w:cs="Calibri"/>
          <w:color w:val="000000"/>
        </w:rPr>
        <w:t>[S5]</w:t>
      </w:r>
      <w:r w:rsidR="002345E3" w:rsidRPr="002030F9">
        <w:rPr>
          <w:rFonts w:ascii="Calibri" w:hAnsi="Calibri" w:cs="Calibri"/>
          <w:color w:val="000000"/>
        </w:rPr>
        <w:t xml:space="preserve"> and </w:t>
      </w:r>
      <w:r w:rsidR="00B26028" w:rsidRPr="002030F9">
        <w:rPr>
          <w:rFonts w:ascii="Calibri" w:hAnsi="Calibri" w:cs="Calibri"/>
          <w:color w:val="000000"/>
        </w:rPr>
        <w:t>[S6]</w:t>
      </w:r>
      <w:r w:rsidR="002345E3" w:rsidRPr="002030F9">
        <w:rPr>
          <w:rFonts w:ascii="Calibri" w:hAnsi="Calibri" w:cs="Calibri"/>
          <w:color w:val="000000"/>
        </w:rPr>
        <w:t xml:space="preserve">, </w:t>
      </w:r>
      <w:r w:rsidR="00DF04EC" w:rsidRPr="002030F9">
        <w:rPr>
          <w:rFonts w:ascii="Calibri" w:hAnsi="Calibri" w:cs="Calibri"/>
          <w:color w:val="000000"/>
        </w:rPr>
        <w:t>see S</w:t>
      </w:r>
      <w:r w:rsidR="00BA0F8C" w:rsidRPr="002030F9">
        <w:rPr>
          <w:rFonts w:ascii="Calibri" w:hAnsi="Calibri" w:cs="Calibri"/>
          <w:color w:val="000000"/>
        </w:rPr>
        <w:t>upplement</w:t>
      </w:r>
      <w:r w:rsidR="008B5ED6" w:rsidRPr="002030F9">
        <w:rPr>
          <w:rFonts w:ascii="Calibri" w:hAnsi="Calibri" w:cs="Calibri"/>
          <w:color w:val="000000"/>
        </w:rPr>
        <w:t>ary</w:t>
      </w:r>
      <w:r w:rsidR="00DF04EC" w:rsidRPr="002030F9">
        <w:rPr>
          <w:rFonts w:ascii="Calibri" w:hAnsi="Calibri" w:cs="Calibri"/>
          <w:color w:val="000000"/>
        </w:rPr>
        <w:t xml:space="preserve"> M</w:t>
      </w:r>
      <w:r w:rsidR="00BA0F8C" w:rsidRPr="002030F9">
        <w:rPr>
          <w:rFonts w:ascii="Calibri" w:hAnsi="Calibri" w:cs="Calibri"/>
          <w:color w:val="000000"/>
        </w:rPr>
        <w:t>aterial</w:t>
      </w:r>
      <w:r w:rsidR="00A136A7" w:rsidRPr="002030F9">
        <w:rPr>
          <w:rFonts w:ascii="Calibri" w:hAnsi="Calibri" w:cs="Calibri"/>
          <w:color w:val="000000"/>
        </w:rPr>
        <w:t>s</w:t>
      </w:r>
      <w:r w:rsidR="00BA0F8C" w:rsidRPr="002030F9">
        <w:rPr>
          <w:rFonts w:ascii="Calibri" w:hAnsi="Calibri" w:cs="Calibri"/>
          <w:color w:val="000000"/>
        </w:rPr>
        <w:t>). Several runs were performed for different c</w:t>
      </w:r>
      <w:r w:rsidR="00BA0F8C" w:rsidRPr="002030F9">
        <w:rPr>
          <w:rFonts w:ascii="Calibri" w:hAnsi="Calibri" w:cs="Calibri"/>
          <w:color w:val="000000"/>
          <w:vertAlign w:val="subscript"/>
        </w:rPr>
        <w:t>s</w:t>
      </w:r>
      <w:r w:rsidR="00BA0F8C" w:rsidRPr="002030F9">
        <w:rPr>
          <w:rFonts w:ascii="Calibri" w:hAnsi="Calibri" w:cs="Calibri"/>
          <w:color w:val="000000"/>
        </w:rPr>
        <w:t xml:space="preserve"> and c</w:t>
      </w:r>
      <w:r w:rsidR="00BA0F8C" w:rsidRPr="002030F9">
        <w:rPr>
          <w:rFonts w:ascii="Calibri" w:hAnsi="Calibri" w:cs="Calibri"/>
          <w:color w:val="000000"/>
          <w:vertAlign w:val="subscript"/>
        </w:rPr>
        <w:t>r</w:t>
      </w:r>
      <w:r w:rsidR="00BA0F8C" w:rsidRPr="002030F9">
        <w:rPr>
          <w:rFonts w:ascii="Calibri" w:hAnsi="Calibri" w:cs="Calibri"/>
          <w:color w:val="000000"/>
        </w:rPr>
        <w:t xml:space="preserve"> values including the influence of biomass surcharge. The results of the model with and without biomass surcharge were compared to understand its influence on the LAPSUS_LS simulations.</w:t>
      </w:r>
    </w:p>
    <w:p w14:paraId="0C68EB49" w14:textId="77777777" w:rsidR="008765B4" w:rsidRPr="002030F9" w:rsidRDefault="008765B4" w:rsidP="009A3CBC">
      <w:pPr>
        <w:pStyle w:val="Titre1"/>
      </w:pPr>
      <w:r w:rsidRPr="002030F9">
        <w:t>Results</w:t>
      </w:r>
    </w:p>
    <w:p w14:paraId="3017065E" w14:textId="77777777" w:rsidR="008765B4" w:rsidRPr="002030F9" w:rsidRDefault="009C2F7F" w:rsidP="009A3CBC">
      <w:pPr>
        <w:pStyle w:val="Titre2"/>
      </w:pPr>
      <w:r w:rsidRPr="002030F9">
        <w:t>Sensitivity of LAPSUS_LS to vegetation parameters</w:t>
      </w:r>
    </w:p>
    <w:p w14:paraId="7E5C1C7C" w14:textId="3F47CAF1" w:rsidR="00E82F76" w:rsidRPr="002030F9" w:rsidRDefault="00B25528" w:rsidP="00FB54B6">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 xml:space="preserve">When </w:t>
      </w:r>
      <w:r w:rsidRPr="002030F9">
        <w:rPr>
          <w:rFonts w:ascii="Calibri" w:hAnsi="Calibri" w:cs="Calibri"/>
          <w:i/>
          <w:color w:val="000000"/>
        </w:rPr>
        <w:t>coffee + trees</w:t>
      </w:r>
      <w:r w:rsidRPr="002030F9">
        <w:rPr>
          <w:rFonts w:ascii="Calibri" w:hAnsi="Calibri" w:cs="Calibri"/>
          <w:color w:val="000000"/>
        </w:rPr>
        <w:t xml:space="preserve"> was tested</w:t>
      </w:r>
      <w:r w:rsidR="00437DCC" w:rsidRPr="002030F9">
        <w:rPr>
          <w:rFonts w:ascii="Calibri" w:hAnsi="Calibri" w:cs="Calibri"/>
          <w:color w:val="000000"/>
        </w:rPr>
        <w:t xml:space="preserve"> and the shear surface was fixed at a depth of</w:t>
      </w:r>
      <w:r w:rsidR="00D54870" w:rsidRPr="002030F9">
        <w:rPr>
          <w:rFonts w:ascii="Calibri" w:hAnsi="Calibri" w:cs="Calibri"/>
          <w:color w:val="000000"/>
        </w:rPr>
        <w:t xml:space="preserve"> 1</w:t>
      </w:r>
      <w:r w:rsidR="00A3049E" w:rsidRPr="002030F9">
        <w:rPr>
          <w:rFonts w:ascii="Calibri" w:hAnsi="Calibri" w:cs="Calibri"/>
          <w:color w:val="000000"/>
        </w:rPr>
        <w:t xml:space="preserve">.0 </w:t>
      </w:r>
      <w:r w:rsidR="00D54870" w:rsidRPr="002030F9">
        <w:rPr>
          <w:rFonts w:ascii="Calibri" w:hAnsi="Calibri" w:cs="Calibri"/>
          <w:color w:val="000000"/>
        </w:rPr>
        <w:t>m, l</w:t>
      </w:r>
      <w:r w:rsidR="00D73FF6" w:rsidRPr="002030F9">
        <w:rPr>
          <w:rFonts w:ascii="Calibri" w:hAnsi="Calibri" w:cs="Calibri"/>
          <w:color w:val="000000"/>
        </w:rPr>
        <w:t>andslide activity start</w:t>
      </w:r>
      <w:r w:rsidR="00437DCC" w:rsidRPr="002030F9">
        <w:rPr>
          <w:rFonts w:ascii="Calibri" w:hAnsi="Calibri" w:cs="Calibri"/>
          <w:color w:val="000000"/>
        </w:rPr>
        <w:t>ed</w:t>
      </w:r>
      <w:r w:rsidR="00574429" w:rsidRPr="002030F9">
        <w:rPr>
          <w:rFonts w:ascii="Calibri" w:hAnsi="Calibri" w:cs="Calibri"/>
          <w:color w:val="000000"/>
        </w:rPr>
        <w:t xml:space="preserve"> </w:t>
      </w:r>
      <w:r w:rsidR="00437DCC" w:rsidRPr="002030F9">
        <w:rPr>
          <w:rFonts w:ascii="Calibri" w:hAnsi="Calibri" w:cs="Calibri"/>
          <w:color w:val="000000"/>
        </w:rPr>
        <w:t>when</w:t>
      </w:r>
      <w:r w:rsidR="00451AB3" w:rsidRPr="002030F9">
        <w:rPr>
          <w:rFonts w:ascii="Calibri" w:hAnsi="Calibri" w:cs="Calibri"/>
          <w:color w:val="000000"/>
        </w:rPr>
        <w:t xml:space="preserve"> soil cohesion</w:t>
      </w:r>
      <w:r w:rsidR="00437DCC" w:rsidRPr="002030F9">
        <w:rPr>
          <w:rFonts w:ascii="Calibri" w:hAnsi="Calibri" w:cs="Calibri"/>
          <w:color w:val="000000"/>
        </w:rPr>
        <w:t xml:space="preserve"> </w:t>
      </w:r>
      <w:r w:rsidR="00371B8E" w:rsidRPr="002030F9">
        <w:rPr>
          <w:rFonts w:ascii="Calibri" w:hAnsi="Calibri" w:cs="Calibri"/>
          <w:color w:val="000000"/>
        </w:rPr>
        <w:t>c</w:t>
      </w:r>
      <w:r w:rsidR="00371B8E" w:rsidRPr="002030F9">
        <w:rPr>
          <w:rFonts w:ascii="Calibri" w:hAnsi="Calibri" w:cs="Calibri"/>
          <w:color w:val="000000"/>
          <w:vertAlign w:val="subscript"/>
        </w:rPr>
        <w:t>s</w:t>
      </w:r>
      <w:r w:rsidR="00437DCC" w:rsidRPr="002030F9">
        <w:rPr>
          <w:rFonts w:ascii="Calibri" w:hAnsi="Calibri" w:cs="Calibri"/>
          <w:color w:val="000000"/>
        </w:rPr>
        <w:t xml:space="preserve"> reached</w:t>
      </w:r>
      <w:r w:rsidR="00D73FF6" w:rsidRPr="002030F9">
        <w:rPr>
          <w:rFonts w:ascii="Calibri" w:hAnsi="Calibri" w:cs="Calibri"/>
          <w:color w:val="000000"/>
        </w:rPr>
        <w:t xml:space="preserve"> 20 % of its initial</w:t>
      </w:r>
      <w:r w:rsidR="00574429" w:rsidRPr="002030F9">
        <w:rPr>
          <w:rFonts w:ascii="Calibri" w:hAnsi="Calibri" w:cs="Calibri"/>
          <w:color w:val="000000"/>
        </w:rPr>
        <w:t xml:space="preserve"> </w:t>
      </w:r>
      <w:r w:rsidR="00D73FF6" w:rsidRPr="002030F9">
        <w:rPr>
          <w:rFonts w:ascii="Calibri" w:hAnsi="Calibri" w:cs="Calibri"/>
          <w:color w:val="000000"/>
        </w:rPr>
        <w:t xml:space="preserve">value (5.38 kPa) and </w:t>
      </w:r>
      <w:r w:rsidR="00451AB3" w:rsidRPr="002030F9">
        <w:rPr>
          <w:rFonts w:ascii="Calibri" w:hAnsi="Calibri" w:cs="Calibri"/>
          <w:color w:val="000000"/>
        </w:rPr>
        <w:t xml:space="preserve">soil additional cohesion </w:t>
      </w:r>
      <w:r w:rsidR="00371B8E" w:rsidRPr="002030F9">
        <w:rPr>
          <w:rFonts w:ascii="Calibri" w:hAnsi="Calibri" w:cs="Calibri"/>
          <w:color w:val="000000"/>
        </w:rPr>
        <w:t>c</w:t>
      </w:r>
      <w:r w:rsidR="00371B8E" w:rsidRPr="002030F9">
        <w:rPr>
          <w:rFonts w:ascii="Calibri" w:hAnsi="Calibri" w:cs="Calibri"/>
          <w:color w:val="000000"/>
          <w:vertAlign w:val="subscript"/>
        </w:rPr>
        <w:t>r</w:t>
      </w:r>
      <w:r w:rsidR="00574429" w:rsidRPr="002030F9">
        <w:rPr>
          <w:rFonts w:ascii="Calibri" w:hAnsi="Calibri" w:cs="Calibri"/>
          <w:color w:val="000000"/>
          <w:vertAlign w:val="subscript"/>
        </w:rPr>
        <w:t xml:space="preserve"> </w:t>
      </w:r>
      <w:r w:rsidR="00437DCC" w:rsidRPr="002030F9">
        <w:rPr>
          <w:rFonts w:ascii="Calibri" w:hAnsi="Calibri" w:cs="Calibri"/>
          <w:color w:val="000000"/>
        </w:rPr>
        <w:t>was</w:t>
      </w:r>
      <w:r w:rsidR="00D73FF6" w:rsidRPr="002030F9">
        <w:rPr>
          <w:rFonts w:ascii="Calibri" w:hAnsi="Calibri" w:cs="Calibri"/>
          <w:color w:val="000000"/>
        </w:rPr>
        <w:t xml:space="preserve"> low or null (</w:t>
      </w:r>
      <w:r w:rsidR="00D73FF6" w:rsidRPr="002030F9">
        <w:rPr>
          <w:rFonts w:ascii="Calibri" w:hAnsi="Calibri" w:cs="Calibri" w:hint="eastAsia"/>
          <w:color w:val="000000"/>
        </w:rPr>
        <w:t>≤</w:t>
      </w:r>
      <w:r w:rsidR="00E82F76" w:rsidRPr="002030F9">
        <w:rPr>
          <w:rFonts w:ascii="Calibri" w:hAnsi="Calibri" w:cs="Calibri"/>
          <w:color w:val="000000"/>
        </w:rPr>
        <w:t xml:space="preserve">20 %) (Figure </w:t>
      </w:r>
      <w:r w:rsidR="00D54870" w:rsidRPr="002030F9">
        <w:rPr>
          <w:rFonts w:ascii="Calibri" w:hAnsi="Calibri" w:cs="Calibri"/>
          <w:color w:val="000000"/>
        </w:rPr>
        <w:t>2</w:t>
      </w:r>
      <w:r w:rsidR="00E82F76" w:rsidRPr="002030F9">
        <w:rPr>
          <w:rFonts w:ascii="Calibri" w:hAnsi="Calibri" w:cs="Calibri"/>
          <w:color w:val="000000"/>
        </w:rPr>
        <w:t xml:space="preserve"> A</w:t>
      </w:r>
      <w:r w:rsidR="00D73FF6" w:rsidRPr="002030F9">
        <w:rPr>
          <w:rFonts w:ascii="Calibri" w:hAnsi="Calibri" w:cs="Calibri"/>
          <w:color w:val="000000"/>
        </w:rPr>
        <w:t xml:space="preserve">). </w:t>
      </w:r>
      <w:r w:rsidR="00442B15" w:rsidRPr="002030F9">
        <w:rPr>
          <w:rFonts w:ascii="Calibri" w:hAnsi="Calibri" w:cs="Calibri"/>
          <w:color w:val="000000"/>
        </w:rPr>
        <w:t>When</w:t>
      </w:r>
      <w:r w:rsidR="00574429" w:rsidRPr="002030F9">
        <w:rPr>
          <w:rFonts w:ascii="Calibri" w:hAnsi="Calibri" w:cs="Calibri"/>
          <w:color w:val="000000"/>
        </w:rPr>
        <w:t xml:space="preserve"> </w:t>
      </w:r>
      <w:r w:rsidR="00442B15" w:rsidRPr="002030F9">
        <w:rPr>
          <w:rFonts w:ascii="Calibri" w:hAnsi="Calibri" w:cs="Calibri"/>
          <w:color w:val="000000"/>
        </w:rPr>
        <w:t>c</w:t>
      </w:r>
      <w:r w:rsidR="00442B15" w:rsidRPr="002030F9">
        <w:rPr>
          <w:rFonts w:ascii="Calibri" w:hAnsi="Calibri" w:cs="Calibri"/>
          <w:color w:val="000000"/>
          <w:vertAlign w:val="subscript"/>
        </w:rPr>
        <w:t>s</w:t>
      </w:r>
      <w:r w:rsidR="00442B15" w:rsidRPr="002030F9">
        <w:rPr>
          <w:rFonts w:ascii="Calibri" w:hAnsi="Calibri" w:cs="Calibri"/>
          <w:color w:val="000000"/>
        </w:rPr>
        <w:t xml:space="preserve"> was zero, l</w:t>
      </w:r>
      <w:r w:rsidR="00D73FF6" w:rsidRPr="002030F9">
        <w:rPr>
          <w:rFonts w:ascii="Calibri" w:hAnsi="Calibri" w:cs="Calibri"/>
          <w:color w:val="000000"/>
        </w:rPr>
        <w:t>andslides start</w:t>
      </w:r>
      <w:r w:rsidR="00437DCC" w:rsidRPr="002030F9">
        <w:rPr>
          <w:rFonts w:ascii="Calibri" w:hAnsi="Calibri" w:cs="Calibri"/>
          <w:color w:val="000000"/>
        </w:rPr>
        <w:t>ed</w:t>
      </w:r>
      <w:r w:rsidR="00574429" w:rsidRPr="002030F9">
        <w:rPr>
          <w:rFonts w:ascii="Calibri" w:hAnsi="Calibri" w:cs="Calibri"/>
          <w:color w:val="000000"/>
        </w:rPr>
        <w:t xml:space="preserve"> </w:t>
      </w:r>
      <w:r w:rsidR="00D73FF6" w:rsidRPr="002030F9">
        <w:rPr>
          <w:rFonts w:ascii="Calibri" w:hAnsi="Calibri" w:cs="Calibri"/>
          <w:color w:val="000000"/>
        </w:rPr>
        <w:t xml:space="preserve">to occur </w:t>
      </w:r>
      <w:r w:rsidR="005052E2" w:rsidRPr="002030F9">
        <w:rPr>
          <w:rFonts w:ascii="Calibri" w:hAnsi="Calibri" w:cs="Calibri"/>
          <w:color w:val="000000"/>
        </w:rPr>
        <w:t xml:space="preserve">at </w:t>
      </w:r>
      <w:r w:rsidR="00D73FF6" w:rsidRPr="002030F9">
        <w:rPr>
          <w:rFonts w:ascii="Calibri" w:hAnsi="Calibri" w:cs="Calibri"/>
          <w:color w:val="000000"/>
        </w:rPr>
        <w:t>c</w:t>
      </w:r>
      <w:r w:rsidR="00D73FF6" w:rsidRPr="002030F9">
        <w:rPr>
          <w:rFonts w:ascii="Calibri" w:hAnsi="Calibri" w:cs="Calibri"/>
          <w:color w:val="000000"/>
          <w:vertAlign w:val="subscript"/>
        </w:rPr>
        <w:t>r</w:t>
      </w:r>
      <w:r w:rsidR="00437DCC" w:rsidRPr="002030F9">
        <w:rPr>
          <w:rFonts w:ascii="Calibri" w:hAnsi="Calibri" w:cs="Calibri" w:hint="eastAsia"/>
          <w:color w:val="000000"/>
        </w:rPr>
        <w:t>≤</w:t>
      </w:r>
      <w:r w:rsidR="004400AF" w:rsidRPr="002030F9">
        <w:rPr>
          <w:rFonts w:ascii="Calibri" w:hAnsi="Calibri" w:cs="Calibri"/>
          <w:color w:val="000000"/>
        </w:rPr>
        <w:t>50 %</w:t>
      </w:r>
      <w:r w:rsidR="00451AB3" w:rsidRPr="002030F9">
        <w:rPr>
          <w:rFonts w:ascii="Calibri" w:hAnsi="Calibri" w:cs="Calibri"/>
          <w:color w:val="000000"/>
        </w:rPr>
        <w:t xml:space="preserve"> </w:t>
      </w:r>
      <w:r w:rsidR="00E82F76" w:rsidRPr="002030F9">
        <w:rPr>
          <w:rFonts w:ascii="Calibri" w:hAnsi="Calibri" w:cs="Calibri"/>
          <w:color w:val="000000"/>
        </w:rPr>
        <w:t>(Figure</w:t>
      </w:r>
      <w:r w:rsidR="00D54870" w:rsidRPr="002030F9">
        <w:rPr>
          <w:rFonts w:ascii="Calibri" w:hAnsi="Calibri" w:cs="Calibri"/>
          <w:color w:val="000000"/>
        </w:rPr>
        <w:t>2</w:t>
      </w:r>
      <w:r w:rsidR="00E82F76" w:rsidRPr="002030F9">
        <w:rPr>
          <w:rFonts w:ascii="Calibri" w:hAnsi="Calibri" w:cs="Calibri"/>
          <w:color w:val="000000"/>
        </w:rPr>
        <w:t xml:space="preserve"> A</w:t>
      </w:r>
      <w:r w:rsidR="00D73FF6" w:rsidRPr="002030F9">
        <w:rPr>
          <w:rFonts w:ascii="Calibri" w:hAnsi="Calibri" w:cs="Calibri"/>
          <w:color w:val="000000"/>
        </w:rPr>
        <w:t>).</w:t>
      </w:r>
      <w:r w:rsidR="008B5ED6" w:rsidRPr="002030F9">
        <w:rPr>
          <w:rFonts w:ascii="Calibri" w:hAnsi="Calibri" w:cs="Calibri"/>
          <w:color w:val="000000"/>
        </w:rPr>
        <w:t xml:space="preserve"> </w:t>
      </w:r>
      <w:r w:rsidR="003A3372" w:rsidRPr="002030F9">
        <w:rPr>
          <w:rFonts w:ascii="Calibri" w:hAnsi="Calibri" w:cs="Calibri"/>
          <w:color w:val="000000"/>
        </w:rPr>
        <w:t>When the</w:t>
      </w:r>
      <w:r w:rsidR="00D73FF6" w:rsidRPr="002030F9">
        <w:rPr>
          <w:rFonts w:ascii="Calibri" w:hAnsi="Calibri" w:cs="Calibri"/>
          <w:color w:val="000000"/>
        </w:rPr>
        <w:t xml:space="preserve"> shear plane </w:t>
      </w:r>
      <w:r w:rsidR="003A3372" w:rsidRPr="002030F9">
        <w:rPr>
          <w:rFonts w:ascii="Calibri" w:hAnsi="Calibri" w:cs="Calibri"/>
          <w:color w:val="000000"/>
        </w:rPr>
        <w:t>was fixed at a depth of 1</w:t>
      </w:r>
      <w:r w:rsidR="00881572" w:rsidRPr="002030F9">
        <w:rPr>
          <w:rFonts w:ascii="Calibri" w:hAnsi="Calibri" w:cs="Calibri"/>
          <w:color w:val="000000"/>
        </w:rPr>
        <w:t>.</w:t>
      </w:r>
      <w:r w:rsidR="003A3372" w:rsidRPr="002030F9">
        <w:rPr>
          <w:rFonts w:ascii="Calibri" w:hAnsi="Calibri" w:cs="Calibri"/>
          <w:color w:val="000000"/>
        </w:rPr>
        <w:t xml:space="preserve">5 m, the landslide risk increased compared to </w:t>
      </w:r>
      <w:r w:rsidR="00FC7561" w:rsidRPr="002030F9">
        <w:rPr>
          <w:rFonts w:ascii="Calibri" w:hAnsi="Calibri" w:cs="Calibri"/>
          <w:color w:val="000000"/>
        </w:rPr>
        <w:t>when</w:t>
      </w:r>
      <w:r w:rsidR="003A3372" w:rsidRPr="002030F9">
        <w:rPr>
          <w:rFonts w:ascii="Calibri" w:hAnsi="Calibri" w:cs="Calibri"/>
          <w:color w:val="000000"/>
        </w:rPr>
        <w:t xml:space="preserve"> the </w:t>
      </w:r>
      <w:r w:rsidR="00D73FF6" w:rsidRPr="002030F9">
        <w:rPr>
          <w:rFonts w:ascii="Calibri" w:hAnsi="Calibri" w:cs="Calibri"/>
          <w:color w:val="000000"/>
        </w:rPr>
        <w:t>she</w:t>
      </w:r>
      <w:r w:rsidR="00D54870" w:rsidRPr="002030F9">
        <w:rPr>
          <w:rFonts w:ascii="Calibri" w:hAnsi="Calibri" w:cs="Calibri"/>
          <w:color w:val="000000"/>
        </w:rPr>
        <w:t xml:space="preserve">ar plane </w:t>
      </w:r>
      <w:r w:rsidR="00FC7561" w:rsidRPr="002030F9">
        <w:rPr>
          <w:rFonts w:ascii="Calibri" w:hAnsi="Calibri" w:cs="Calibri"/>
          <w:color w:val="000000"/>
        </w:rPr>
        <w:t xml:space="preserve">was </w:t>
      </w:r>
      <w:r w:rsidR="00D54870" w:rsidRPr="002030F9">
        <w:rPr>
          <w:rFonts w:ascii="Calibri" w:hAnsi="Calibri" w:cs="Calibri"/>
          <w:color w:val="000000"/>
        </w:rPr>
        <w:t>at 1</w:t>
      </w:r>
      <w:r w:rsidR="00A928AD" w:rsidRPr="002030F9">
        <w:rPr>
          <w:rFonts w:ascii="Calibri" w:hAnsi="Calibri" w:cs="Calibri"/>
          <w:color w:val="000000"/>
        </w:rPr>
        <w:t>.0</w:t>
      </w:r>
      <w:r w:rsidR="00D54870" w:rsidRPr="002030F9">
        <w:rPr>
          <w:rFonts w:ascii="Calibri" w:hAnsi="Calibri" w:cs="Calibri"/>
          <w:color w:val="000000"/>
        </w:rPr>
        <w:t xml:space="preserve"> m depth (Figure 2</w:t>
      </w:r>
      <w:r w:rsidR="00E82F76" w:rsidRPr="002030F9">
        <w:rPr>
          <w:rFonts w:ascii="Calibri" w:hAnsi="Calibri" w:cs="Calibri"/>
          <w:color w:val="000000"/>
        </w:rPr>
        <w:t xml:space="preserve"> B</w:t>
      </w:r>
      <w:r w:rsidR="00D73FF6" w:rsidRPr="002030F9">
        <w:rPr>
          <w:rFonts w:ascii="Calibri" w:hAnsi="Calibri" w:cs="Calibri"/>
          <w:color w:val="000000"/>
        </w:rPr>
        <w:t>). With a complete</w:t>
      </w:r>
      <w:r w:rsidR="00FC7561" w:rsidRPr="002030F9">
        <w:rPr>
          <w:rFonts w:ascii="Calibri" w:hAnsi="Calibri" w:cs="Calibri"/>
          <w:color w:val="000000"/>
        </w:rPr>
        <w:t>ly</w:t>
      </w:r>
      <w:r w:rsidR="00D73FF6" w:rsidRPr="002030F9">
        <w:rPr>
          <w:rFonts w:ascii="Calibri" w:hAnsi="Calibri" w:cs="Calibri"/>
          <w:color w:val="000000"/>
        </w:rPr>
        <w:t xml:space="preserve"> non-cohesive soil (c</w:t>
      </w:r>
      <w:r w:rsidR="00D73FF6" w:rsidRPr="002030F9">
        <w:rPr>
          <w:rFonts w:ascii="Calibri" w:hAnsi="Calibri" w:cs="Calibri"/>
          <w:color w:val="000000"/>
          <w:vertAlign w:val="subscript"/>
        </w:rPr>
        <w:t>s</w:t>
      </w:r>
      <w:r w:rsidR="00FC7561" w:rsidRPr="002030F9">
        <w:rPr>
          <w:rFonts w:ascii="Calibri" w:hAnsi="Calibri" w:cs="Calibri"/>
          <w:color w:val="000000"/>
        </w:rPr>
        <w:t xml:space="preserve">= </w:t>
      </w:r>
      <w:r w:rsidR="00371B8E" w:rsidRPr="002030F9">
        <w:rPr>
          <w:rFonts w:ascii="Calibri" w:hAnsi="Calibri" w:cs="Calibri"/>
          <w:color w:val="000000"/>
        </w:rPr>
        <w:t xml:space="preserve">0 %), </w:t>
      </w:r>
      <w:r w:rsidR="00451AB3" w:rsidRPr="002030F9">
        <w:rPr>
          <w:rFonts w:ascii="Calibri" w:hAnsi="Calibri" w:cs="Calibri"/>
          <w:color w:val="000000"/>
        </w:rPr>
        <w:t xml:space="preserve">cohesion added by roots </w:t>
      </w:r>
      <w:r w:rsidR="004F020A" w:rsidRPr="002030F9">
        <w:rPr>
          <w:rFonts w:ascii="Calibri" w:hAnsi="Calibri" w:cs="Calibri"/>
          <w:color w:val="000000"/>
        </w:rPr>
        <w:t>c</w:t>
      </w:r>
      <w:r w:rsidR="004F020A" w:rsidRPr="002030F9">
        <w:rPr>
          <w:rFonts w:ascii="Calibri" w:hAnsi="Calibri" w:cs="Calibri"/>
          <w:color w:val="000000"/>
          <w:vertAlign w:val="subscript"/>
        </w:rPr>
        <w:t>r</w:t>
      </w:r>
      <w:r w:rsidR="00574429" w:rsidRPr="002030F9">
        <w:rPr>
          <w:rFonts w:ascii="Calibri" w:hAnsi="Calibri" w:cs="Calibri"/>
          <w:color w:val="000000"/>
          <w:vertAlign w:val="subscript"/>
        </w:rPr>
        <w:t xml:space="preserve"> </w:t>
      </w:r>
      <w:r w:rsidR="00FC7561" w:rsidRPr="002030F9">
        <w:rPr>
          <w:rFonts w:ascii="Calibri" w:hAnsi="Calibri" w:cs="Calibri"/>
          <w:color w:val="000000"/>
        </w:rPr>
        <w:t>was</w:t>
      </w:r>
      <w:r w:rsidR="00D73FF6" w:rsidRPr="002030F9">
        <w:rPr>
          <w:rFonts w:ascii="Calibri" w:hAnsi="Calibri" w:cs="Calibri"/>
          <w:color w:val="000000"/>
        </w:rPr>
        <w:t xml:space="preserve"> not enough to keep the catchment in a stable situation, and </w:t>
      </w:r>
      <w:r w:rsidR="000F4B6D" w:rsidRPr="002030F9">
        <w:rPr>
          <w:rFonts w:ascii="Calibri" w:hAnsi="Calibri" w:cs="Calibri"/>
          <w:color w:val="000000"/>
        </w:rPr>
        <w:t xml:space="preserve">landslides </w:t>
      </w:r>
      <w:r w:rsidR="00FC7561" w:rsidRPr="002030F9">
        <w:rPr>
          <w:rFonts w:ascii="Calibri" w:hAnsi="Calibri" w:cs="Calibri"/>
          <w:color w:val="000000"/>
        </w:rPr>
        <w:t>occurred</w:t>
      </w:r>
      <w:r w:rsidR="00574429" w:rsidRPr="002030F9">
        <w:rPr>
          <w:rFonts w:ascii="Calibri" w:hAnsi="Calibri" w:cs="Calibri"/>
          <w:color w:val="000000"/>
        </w:rPr>
        <w:t xml:space="preserve"> </w:t>
      </w:r>
      <w:r w:rsidR="00D73FF6" w:rsidRPr="002030F9">
        <w:rPr>
          <w:rFonts w:ascii="Calibri" w:hAnsi="Calibri" w:cs="Calibri"/>
          <w:color w:val="000000"/>
        </w:rPr>
        <w:t xml:space="preserve">even with 100 % </w:t>
      </w:r>
      <w:r w:rsidR="004F020A" w:rsidRPr="002030F9">
        <w:rPr>
          <w:rFonts w:ascii="Calibri" w:hAnsi="Calibri" w:cs="Calibri"/>
          <w:color w:val="000000"/>
        </w:rPr>
        <w:t>c</w:t>
      </w:r>
      <w:r w:rsidR="004F020A" w:rsidRPr="002030F9">
        <w:rPr>
          <w:rFonts w:ascii="Calibri" w:hAnsi="Calibri" w:cs="Calibri"/>
          <w:color w:val="000000"/>
          <w:vertAlign w:val="subscript"/>
        </w:rPr>
        <w:t>r</w:t>
      </w:r>
      <w:r w:rsidR="00574429" w:rsidRPr="002030F9">
        <w:rPr>
          <w:rFonts w:ascii="Calibri" w:hAnsi="Calibri" w:cs="Calibri"/>
          <w:color w:val="000000"/>
          <w:vertAlign w:val="subscript"/>
        </w:rPr>
        <w:t xml:space="preserve"> </w:t>
      </w:r>
      <w:r w:rsidR="00E82F76" w:rsidRPr="002030F9">
        <w:rPr>
          <w:rFonts w:ascii="Calibri" w:hAnsi="Calibri" w:cs="Calibri"/>
          <w:color w:val="000000"/>
        </w:rPr>
        <w:t xml:space="preserve">(Figure </w:t>
      </w:r>
      <w:r w:rsidR="00D54870" w:rsidRPr="002030F9">
        <w:rPr>
          <w:rFonts w:ascii="Calibri" w:hAnsi="Calibri" w:cs="Calibri"/>
          <w:color w:val="000000"/>
        </w:rPr>
        <w:t>2</w:t>
      </w:r>
      <w:r w:rsidR="00E82F76" w:rsidRPr="002030F9">
        <w:rPr>
          <w:rFonts w:ascii="Calibri" w:hAnsi="Calibri" w:cs="Calibri"/>
          <w:color w:val="000000"/>
        </w:rPr>
        <w:t xml:space="preserve"> B</w:t>
      </w:r>
      <w:r w:rsidR="00D73FF6" w:rsidRPr="002030F9">
        <w:rPr>
          <w:rFonts w:ascii="Calibri" w:hAnsi="Calibri" w:cs="Calibri"/>
          <w:color w:val="000000"/>
        </w:rPr>
        <w:t xml:space="preserve">). </w:t>
      </w:r>
      <w:r w:rsidR="00592C2A" w:rsidRPr="002030F9">
        <w:rPr>
          <w:rFonts w:ascii="Calibri" w:hAnsi="Calibri" w:cs="Calibri"/>
          <w:color w:val="000000"/>
        </w:rPr>
        <w:t>It is interesting to notice that when</w:t>
      </w:r>
      <w:r w:rsidR="005F281D" w:rsidRPr="002030F9">
        <w:rPr>
          <w:rFonts w:ascii="Calibri" w:hAnsi="Calibri" w:cs="Calibri"/>
          <w:color w:val="000000"/>
        </w:rPr>
        <w:t xml:space="preserve"> the shear plane was fixed at either </w:t>
      </w:r>
      <w:r w:rsidR="001723CC" w:rsidRPr="002030F9">
        <w:rPr>
          <w:rFonts w:ascii="Calibri" w:hAnsi="Calibri" w:cs="Calibri"/>
          <w:color w:val="000000"/>
        </w:rPr>
        <w:t>depths of</w:t>
      </w:r>
      <w:r w:rsidR="004400AF" w:rsidRPr="002030F9">
        <w:rPr>
          <w:rFonts w:ascii="Calibri" w:hAnsi="Calibri" w:cs="Calibri"/>
          <w:color w:val="000000"/>
        </w:rPr>
        <w:t xml:space="preserve"> </w:t>
      </w:r>
      <w:r w:rsidR="00D73FF6" w:rsidRPr="002030F9">
        <w:rPr>
          <w:rFonts w:ascii="Calibri" w:hAnsi="Calibri" w:cs="Calibri"/>
          <w:color w:val="000000"/>
        </w:rPr>
        <w:t>1</w:t>
      </w:r>
      <w:r w:rsidR="00A928AD" w:rsidRPr="002030F9">
        <w:rPr>
          <w:rFonts w:ascii="Calibri" w:hAnsi="Calibri" w:cs="Calibri"/>
          <w:color w:val="000000"/>
        </w:rPr>
        <w:t>.0</w:t>
      </w:r>
      <w:r w:rsidR="00D73FF6" w:rsidRPr="002030F9">
        <w:rPr>
          <w:rFonts w:ascii="Calibri" w:hAnsi="Calibri" w:cs="Calibri"/>
          <w:color w:val="000000"/>
        </w:rPr>
        <w:t xml:space="preserve"> m </w:t>
      </w:r>
      <w:r w:rsidR="001723CC" w:rsidRPr="002030F9">
        <w:rPr>
          <w:rFonts w:ascii="Calibri" w:hAnsi="Calibri" w:cs="Calibri"/>
          <w:color w:val="000000"/>
        </w:rPr>
        <w:t>or</w:t>
      </w:r>
      <w:r w:rsidR="00D73FF6" w:rsidRPr="002030F9">
        <w:rPr>
          <w:rFonts w:ascii="Calibri" w:hAnsi="Calibri" w:cs="Calibri"/>
          <w:color w:val="000000"/>
        </w:rPr>
        <w:t xml:space="preserve"> 1.5 m,</w:t>
      </w:r>
      <w:r w:rsidR="00592C2A" w:rsidRPr="002030F9">
        <w:rPr>
          <w:rFonts w:ascii="Calibri" w:hAnsi="Calibri" w:cs="Calibri"/>
          <w:color w:val="000000"/>
        </w:rPr>
        <w:t xml:space="preserve"> the c</w:t>
      </w:r>
      <w:r w:rsidR="00592C2A" w:rsidRPr="002030F9">
        <w:rPr>
          <w:rFonts w:ascii="Calibri" w:hAnsi="Calibri" w:cs="Calibri"/>
          <w:color w:val="000000"/>
          <w:vertAlign w:val="subscript"/>
        </w:rPr>
        <w:t xml:space="preserve">s </w:t>
      </w:r>
      <w:r w:rsidR="00592C2A" w:rsidRPr="002030F9">
        <w:rPr>
          <w:rFonts w:ascii="Calibri" w:hAnsi="Calibri" w:cs="Calibri"/>
          <w:color w:val="000000"/>
        </w:rPr>
        <w:t>data were the same, but</w:t>
      </w:r>
      <w:r w:rsidR="00574429" w:rsidRPr="002030F9">
        <w:rPr>
          <w:rFonts w:ascii="Calibri" w:hAnsi="Calibri" w:cs="Calibri"/>
          <w:color w:val="000000"/>
        </w:rPr>
        <w:t xml:space="preserve"> </w:t>
      </w:r>
      <w:r w:rsidR="000F4B6D" w:rsidRPr="002030F9">
        <w:rPr>
          <w:rFonts w:ascii="Calibri" w:hAnsi="Calibri" w:cs="Calibri"/>
          <w:color w:val="000000"/>
        </w:rPr>
        <w:t xml:space="preserve">the initial </w:t>
      </w:r>
      <w:r w:rsidR="00371B8E" w:rsidRPr="002030F9">
        <w:rPr>
          <w:rFonts w:ascii="Calibri" w:hAnsi="Calibri" w:cs="Calibri"/>
          <w:color w:val="000000"/>
        </w:rPr>
        <w:t>c</w:t>
      </w:r>
      <w:r w:rsidR="00371B8E" w:rsidRPr="002030F9">
        <w:rPr>
          <w:rFonts w:ascii="Calibri" w:hAnsi="Calibri" w:cs="Calibri"/>
          <w:color w:val="000000"/>
          <w:vertAlign w:val="subscript"/>
        </w:rPr>
        <w:t>r</w:t>
      </w:r>
      <w:r w:rsidR="00574429" w:rsidRPr="002030F9">
        <w:rPr>
          <w:rFonts w:ascii="Calibri" w:hAnsi="Calibri" w:cs="Calibri"/>
          <w:color w:val="000000"/>
          <w:vertAlign w:val="subscript"/>
        </w:rPr>
        <w:t xml:space="preserve"> </w:t>
      </w:r>
      <w:r w:rsidR="005F281D" w:rsidRPr="002030F9">
        <w:rPr>
          <w:rFonts w:ascii="Calibri" w:hAnsi="Calibri" w:cs="Calibri"/>
          <w:color w:val="000000"/>
        </w:rPr>
        <w:t xml:space="preserve">was greater when the shear plane was at </w:t>
      </w:r>
      <w:r w:rsidR="00A928AD" w:rsidRPr="002030F9">
        <w:rPr>
          <w:rFonts w:ascii="Calibri" w:hAnsi="Calibri" w:cs="Calibri"/>
          <w:color w:val="000000"/>
        </w:rPr>
        <w:t>1.</w:t>
      </w:r>
      <w:r w:rsidR="000F4B6D" w:rsidRPr="002030F9">
        <w:rPr>
          <w:rFonts w:ascii="Calibri" w:hAnsi="Calibri" w:cs="Calibri"/>
          <w:color w:val="000000"/>
        </w:rPr>
        <w:t>5</w:t>
      </w:r>
      <w:r w:rsidR="00A928AD" w:rsidRPr="002030F9">
        <w:rPr>
          <w:rFonts w:ascii="Calibri" w:hAnsi="Calibri" w:cs="Calibri"/>
          <w:color w:val="000000"/>
        </w:rPr>
        <w:t xml:space="preserve"> m </w:t>
      </w:r>
      <w:r w:rsidR="005F281D" w:rsidRPr="002030F9">
        <w:rPr>
          <w:rFonts w:ascii="Calibri" w:hAnsi="Calibri" w:cs="Calibri"/>
          <w:color w:val="000000"/>
        </w:rPr>
        <w:t>(</w:t>
      </w:r>
      <w:r w:rsidR="000F4B6D" w:rsidRPr="002030F9">
        <w:rPr>
          <w:rFonts w:ascii="Calibri" w:hAnsi="Calibri" w:cs="Calibri"/>
          <w:color w:val="000000"/>
        </w:rPr>
        <w:t>27.48 kPa</w:t>
      </w:r>
      <w:r w:rsidR="005F281D" w:rsidRPr="002030F9">
        <w:rPr>
          <w:rFonts w:ascii="Calibri" w:hAnsi="Calibri" w:cs="Calibri"/>
          <w:color w:val="000000"/>
        </w:rPr>
        <w:t>) compared to</w:t>
      </w:r>
      <w:r w:rsidR="004400AF" w:rsidRPr="002030F9">
        <w:rPr>
          <w:rFonts w:ascii="Calibri" w:hAnsi="Calibri" w:cs="Calibri"/>
          <w:color w:val="000000"/>
        </w:rPr>
        <w:t xml:space="preserve"> </w:t>
      </w:r>
      <w:r w:rsidR="000F4B6D" w:rsidRPr="002030F9">
        <w:rPr>
          <w:rFonts w:ascii="Calibri" w:hAnsi="Calibri" w:cs="Calibri"/>
          <w:color w:val="000000"/>
        </w:rPr>
        <w:t>1.0</w:t>
      </w:r>
      <w:r w:rsidR="00A928AD" w:rsidRPr="002030F9">
        <w:rPr>
          <w:rFonts w:ascii="Calibri" w:hAnsi="Calibri" w:cs="Calibri"/>
          <w:color w:val="000000"/>
        </w:rPr>
        <w:t xml:space="preserve"> m </w:t>
      </w:r>
      <w:r w:rsidR="005F281D" w:rsidRPr="002030F9">
        <w:rPr>
          <w:rFonts w:ascii="Calibri" w:hAnsi="Calibri" w:cs="Calibri"/>
          <w:color w:val="000000"/>
        </w:rPr>
        <w:t>(</w:t>
      </w:r>
      <w:r w:rsidR="000F4B6D" w:rsidRPr="002030F9">
        <w:rPr>
          <w:rFonts w:ascii="Calibri" w:hAnsi="Calibri" w:cs="Calibri"/>
          <w:color w:val="000000"/>
        </w:rPr>
        <w:t>14.48</w:t>
      </w:r>
      <w:r w:rsidR="00D73FF6" w:rsidRPr="002030F9">
        <w:rPr>
          <w:rFonts w:ascii="Calibri" w:hAnsi="Calibri" w:cs="Calibri"/>
          <w:color w:val="000000"/>
        </w:rPr>
        <w:t xml:space="preserve"> kPa). </w:t>
      </w:r>
      <w:r w:rsidR="00E2725F" w:rsidRPr="002030F9">
        <w:rPr>
          <w:rFonts w:ascii="Calibri" w:hAnsi="Calibri" w:cs="Calibri"/>
          <w:color w:val="000000"/>
        </w:rPr>
        <w:t>However,</w:t>
      </w:r>
      <w:r w:rsidR="00D73FF6" w:rsidRPr="002030F9">
        <w:rPr>
          <w:rFonts w:ascii="Calibri" w:hAnsi="Calibri" w:cs="Calibri"/>
          <w:color w:val="000000"/>
        </w:rPr>
        <w:t xml:space="preserve"> the </w:t>
      </w:r>
      <w:r w:rsidR="000F4B6D" w:rsidRPr="002030F9">
        <w:rPr>
          <w:rFonts w:ascii="Calibri" w:hAnsi="Calibri" w:cs="Calibri"/>
          <w:color w:val="000000"/>
        </w:rPr>
        <w:t>soil displaced</w:t>
      </w:r>
      <w:r w:rsidR="00CE7C06" w:rsidRPr="002030F9">
        <w:rPr>
          <w:rFonts w:ascii="Calibri" w:hAnsi="Calibri" w:cs="Calibri"/>
          <w:color w:val="000000"/>
        </w:rPr>
        <w:t xml:space="preserve"> by landslide</w:t>
      </w:r>
      <w:r w:rsidR="00E82F76" w:rsidRPr="002030F9">
        <w:rPr>
          <w:rFonts w:ascii="Calibri" w:hAnsi="Calibri" w:cs="Calibri"/>
          <w:color w:val="000000"/>
        </w:rPr>
        <w:t xml:space="preserve"> events</w:t>
      </w:r>
      <w:r w:rsidR="00D73FF6" w:rsidRPr="002030F9">
        <w:rPr>
          <w:rFonts w:ascii="Calibri" w:hAnsi="Calibri" w:cs="Calibri"/>
          <w:color w:val="000000"/>
        </w:rPr>
        <w:t xml:space="preserve"> increase</w:t>
      </w:r>
      <w:r w:rsidR="00CE7C06" w:rsidRPr="002030F9">
        <w:rPr>
          <w:rFonts w:ascii="Calibri" w:hAnsi="Calibri" w:cs="Calibri"/>
          <w:color w:val="000000"/>
        </w:rPr>
        <w:t>d</w:t>
      </w:r>
      <w:r w:rsidR="00574429" w:rsidRPr="002030F9">
        <w:rPr>
          <w:rFonts w:ascii="Calibri" w:hAnsi="Calibri" w:cs="Calibri"/>
          <w:color w:val="000000"/>
        </w:rPr>
        <w:t xml:space="preserve"> </w:t>
      </w:r>
      <w:r w:rsidR="00E2725F" w:rsidRPr="002030F9">
        <w:rPr>
          <w:rFonts w:ascii="Calibri" w:hAnsi="Calibri" w:cs="Calibri"/>
          <w:color w:val="000000"/>
        </w:rPr>
        <w:t>when the shear plane was at a depth of</w:t>
      </w:r>
      <w:r w:rsidR="00D73FF6" w:rsidRPr="002030F9">
        <w:rPr>
          <w:rFonts w:ascii="Calibri" w:hAnsi="Calibri" w:cs="Calibri"/>
          <w:color w:val="000000"/>
        </w:rPr>
        <w:t xml:space="preserve"> 1.5 m depth</w:t>
      </w:r>
      <w:r w:rsidR="00E2725F" w:rsidRPr="002030F9">
        <w:rPr>
          <w:rFonts w:ascii="Calibri" w:hAnsi="Calibri" w:cs="Calibri"/>
          <w:color w:val="000000"/>
        </w:rPr>
        <w:t xml:space="preserve">, because </w:t>
      </w:r>
      <w:r w:rsidR="0078264F" w:rsidRPr="002030F9">
        <w:rPr>
          <w:rFonts w:ascii="Calibri" w:hAnsi="Calibri" w:cs="Calibri"/>
          <w:color w:val="000000"/>
        </w:rPr>
        <w:t>of the</w:t>
      </w:r>
      <w:r w:rsidR="00D73FF6" w:rsidRPr="002030F9">
        <w:rPr>
          <w:rFonts w:ascii="Calibri" w:hAnsi="Calibri" w:cs="Calibri"/>
          <w:color w:val="000000"/>
        </w:rPr>
        <w:t xml:space="preserve"> higher</w:t>
      </w:r>
      <w:r w:rsidR="0078264F" w:rsidRPr="002030F9">
        <w:rPr>
          <w:rFonts w:ascii="Calibri" w:hAnsi="Calibri" w:cs="Calibri"/>
          <w:color w:val="000000"/>
        </w:rPr>
        <w:t xml:space="preserve"> soil</w:t>
      </w:r>
      <w:r w:rsidR="00D73FF6" w:rsidRPr="002030F9">
        <w:rPr>
          <w:rFonts w:ascii="Calibri" w:hAnsi="Calibri" w:cs="Calibri"/>
          <w:color w:val="000000"/>
        </w:rPr>
        <w:t xml:space="preserve"> load on the</w:t>
      </w:r>
      <w:r w:rsidR="00574429" w:rsidRPr="002030F9">
        <w:rPr>
          <w:rFonts w:ascii="Calibri" w:hAnsi="Calibri" w:cs="Calibri"/>
          <w:color w:val="000000"/>
        </w:rPr>
        <w:t xml:space="preserve"> </w:t>
      </w:r>
      <w:r w:rsidR="0078264F" w:rsidRPr="002030F9">
        <w:rPr>
          <w:rFonts w:ascii="Calibri" w:hAnsi="Calibri" w:cs="Calibri"/>
          <w:color w:val="000000"/>
        </w:rPr>
        <w:t>shear surface</w:t>
      </w:r>
      <w:r w:rsidR="00D73FF6" w:rsidRPr="002030F9">
        <w:rPr>
          <w:rFonts w:ascii="Calibri" w:hAnsi="Calibri" w:cs="Calibri"/>
          <w:color w:val="000000"/>
        </w:rPr>
        <w:t xml:space="preserve">. </w:t>
      </w:r>
      <w:r w:rsidR="00A47139" w:rsidRPr="002030F9">
        <w:rPr>
          <w:rFonts w:ascii="Calibri" w:hAnsi="Calibri" w:cs="Calibri"/>
          <w:color w:val="000000"/>
        </w:rPr>
        <w:t>On a steep</w:t>
      </w:r>
      <w:r w:rsidR="00D73FF6" w:rsidRPr="002030F9">
        <w:rPr>
          <w:rFonts w:ascii="Calibri" w:hAnsi="Calibri" w:cs="Calibri"/>
          <w:color w:val="000000"/>
        </w:rPr>
        <w:t xml:space="preserve"> slope</w:t>
      </w:r>
      <w:r w:rsidR="00121071" w:rsidRPr="002030F9">
        <w:rPr>
          <w:rFonts w:ascii="Calibri" w:hAnsi="Calibri" w:cs="Calibri"/>
          <w:color w:val="000000"/>
        </w:rPr>
        <w:t>,</w:t>
      </w:r>
      <w:r w:rsidR="00D73FF6" w:rsidRPr="002030F9">
        <w:rPr>
          <w:rFonts w:ascii="Calibri" w:hAnsi="Calibri" w:cs="Calibri"/>
          <w:color w:val="000000"/>
        </w:rPr>
        <w:t xml:space="preserve"> the higher load means a higher</w:t>
      </w:r>
      <w:r w:rsidR="00574429" w:rsidRPr="002030F9">
        <w:rPr>
          <w:rFonts w:ascii="Calibri" w:hAnsi="Calibri" w:cs="Calibri"/>
          <w:color w:val="000000"/>
        </w:rPr>
        <w:t xml:space="preserve"> </w:t>
      </w:r>
      <w:r w:rsidR="00D73FF6" w:rsidRPr="002030F9">
        <w:rPr>
          <w:rFonts w:ascii="Calibri" w:hAnsi="Calibri" w:cs="Calibri"/>
          <w:color w:val="000000"/>
        </w:rPr>
        <w:t>tangent force on the soil, i</w:t>
      </w:r>
      <w:r w:rsidR="00A47139" w:rsidRPr="002030F9">
        <w:rPr>
          <w:rFonts w:ascii="Calibri" w:hAnsi="Calibri" w:cs="Calibri"/>
          <w:color w:val="000000"/>
        </w:rPr>
        <w:t>ncreasing the risk of landslide</w:t>
      </w:r>
      <w:r w:rsidR="00D73FF6" w:rsidRPr="002030F9">
        <w:rPr>
          <w:rFonts w:ascii="Calibri" w:hAnsi="Calibri" w:cs="Calibri"/>
          <w:color w:val="000000"/>
        </w:rPr>
        <w:t xml:space="preserve"> initiation.</w:t>
      </w:r>
      <w:r w:rsidR="00574429" w:rsidRPr="002030F9">
        <w:rPr>
          <w:rFonts w:ascii="Calibri" w:hAnsi="Calibri" w:cs="Calibri"/>
          <w:color w:val="000000"/>
        </w:rPr>
        <w:t xml:space="preserve"> </w:t>
      </w:r>
      <w:r w:rsidR="00B5390C" w:rsidRPr="002030F9">
        <w:rPr>
          <w:rFonts w:ascii="Calibri" w:hAnsi="Calibri" w:cs="Calibri"/>
          <w:color w:val="000000"/>
        </w:rPr>
        <w:t xml:space="preserve">In the </w:t>
      </w:r>
      <w:r w:rsidR="00B5390C" w:rsidRPr="002030F9">
        <w:rPr>
          <w:rFonts w:ascii="Calibri" w:hAnsi="Calibri" w:cs="Calibri"/>
          <w:i/>
          <w:color w:val="000000"/>
        </w:rPr>
        <w:t>coffee</w:t>
      </w:r>
      <w:r w:rsidR="00574429" w:rsidRPr="002030F9">
        <w:rPr>
          <w:rFonts w:ascii="Calibri" w:hAnsi="Calibri" w:cs="Calibri"/>
          <w:i/>
          <w:color w:val="000000"/>
        </w:rPr>
        <w:t xml:space="preserve"> </w:t>
      </w:r>
      <w:r w:rsidR="00B25C72" w:rsidRPr="002030F9">
        <w:rPr>
          <w:rFonts w:ascii="Calibri" w:hAnsi="Calibri" w:cs="Calibri"/>
          <w:color w:val="000000"/>
        </w:rPr>
        <w:t>only</w:t>
      </w:r>
      <w:r w:rsidR="00574429" w:rsidRPr="002030F9">
        <w:rPr>
          <w:rFonts w:ascii="Calibri" w:hAnsi="Calibri" w:cs="Calibri"/>
          <w:color w:val="000000"/>
        </w:rPr>
        <w:t xml:space="preserve"> </w:t>
      </w:r>
      <w:r w:rsidR="00B5390C" w:rsidRPr="002030F9">
        <w:rPr>
          <w:rFonts w:ascii="Calibri" w:hAnsi="Calibri" w:cs="Calibri"/>
          <w:color w:val="000000"/>
        </w:rPr>
        <w:t>scenario, l</w:t>
      </w:r>
      <w:r w:rsidR="003C07B1" w:rsidRPr="002030F9">
        <w:rPr>
          <w:rFonts w:ascii="Calibri" w:hAnsi="Calibri" w:cs="Calibri"/>
          <w:color w:val="000000"/>
        </w:rPr>
        <w:t xml:space="preserve">andside </w:t>
      </w:r>
      <w:r w:rsidR="000F4B6D" w:rsidRPr="002030F9">
        <w:rPr>
          <w:rFonts w:ascii="Calibri" w:hAnsi="Calibri" w:cs="Calibri"/>
          <w:color w:val="000000"/>
        </w:rPr>
        <w:t>events</w:t>
      </w:r>
      <w:r w:rsidR="00D73FF6" w:rsidRPr="002030F9">
        <w:rPr>
          <w:rFonts w:ascii="Calibri" w:hAnsi="Calibri" w:cs="Calibri"/>
          <w:color w:val="000000"/>
        </w:rPr>
        <w:t xml:space="preserve"> star</w:t>
      </w:r>
      <w:r w:rsidR="003C07B1" w:rsidRPr="002030F9">
        <w:rPr>
          <w:rFonts w:ascii="Calibri" w:hAnsi="Calibri" w:cs="Calibri"/>
          <w:color w:val="000000"/>
        </w:rPr>
        <w:t>ted</w:t>
      </w:r>
      <w:r w:rsidR="00574429" w:rsidRPr="002030F9">
        <w:rPr>
          <w:rFonts w:ascii="Calibri" w:hAnsi="Calibri" w:cs="Calibri"/>
          <w:color w:val="000000"/>
        </w:rPr>
        <w:t xml:space="preserve"> </w:t>
      </w:r>
      <w:r w:rsidR="00371B8E" w:rsidRPr="002030F9">
        <w:rPr>
          <w:rFonts w:ascii="Calibri" w:hAnsi="Calibri" w:cs="Calibri"/>
          <w:color w:val="000000"/>
        </w:rPr>
        <w:t>when</w:t>
      </w:r>
      <w:r w:rsidR="00574429" w:rsidRPr="002030F9">
        <w:rPr>
          <w:rFonts w:ascii="Calibri" w:hAnsi="Calibri" w:cs="Calibri"/>
          <w:color w:val="000000"/>
        </w:rPr>
        <w:t xml:space="preserve"> </w:t>
      </w:r>
      <w:r w:rsidR="00371B8E" w:rsidRPr="002030F9">
        <w:rPr>
          <w:rFonts w:ascii="Calibri" w:hAnsi="Calibri" w:cs="Calibri"/>
          <w:color w:val="000000"/>
        </w:rPr>
        <w:t>c</w:t>
      </w:r>
      <w:r w:rsidR="00371B8E" w:rsidRPr="002030F9">
        <w:rPr>
          <w:rFonts w:ascii="Calibri" w:hAnsi="Calibri" w:cs="Calibri"/>
          <w:color w:val="000000"/>
          <w:vertAlign w:val="subscript"/>
        </w:rPr>
        <w:t>s</w:t>
      </w:r>
      <w:r w:rsidR="00371B8E" w:rsidRPr="002030F9">
        <w:rPr>
          <w:rFonts w:ascii="Calibri" w:hAnsi="Calibri" w:cs="Calibri"/>
          <w:color w:val="000000"/>
        </w:rPr>
        <w:t xml:space="preserve"> =</w:t>
      </w:r>
      <w:r w:rsidR="00D73FF6" w:rsidRPr="002030F9">
        <w:rPr>
          <w:rFonts w:ascii="Calibri" w:hAnsi="Calibri" w:cs="Calibri"/>
          <w:color w:val="000000"/>
        </w:rPr>
        <w:t xml:space="preserve"> 10.78 kPa (40 % of initial c</w:t>
      </w:r>
      <w:r w:rsidR="00D73FF6" w:rsidRPr="002030F9">
        <w:rPr>
          <w:rFonts w:ascii="Calibri" w:hAnsi="Calibri" w:cs="Calibri"/>
          <w:color w:val="000000"/>
          <w:vertAlign w:val="subscript"/>
        </w:rPr>
        <w:t>s</w:t>
      </w:r>
      <w:r w:rsidR="00D73FF6" w:rsidRPr="002030F9">
        <w:rPr>
          <w:rFonts w:ascii="Calibri" w:hAnsi="Calibri" w:cs="Calibri"/>
          <w:color w:val="000000"/>
        </w:rPr>
        <w:t xml:space="preserve">) </w:t>
      </w:r>
      <w:r w:rsidR="000F4B6D" w:rsidRPr="002030F9">
        <w:rPr>
          <w:rFonts w:ascii="Calibri" w:hAnsi="Calibri" w:cs="Calibri"/>
          <w:color w:val="000000"/>
        </w:rPr>
        <w:t>with</w:t>
      </w:r>
      <w:r w:rsidR="00D73FF6" w:rsidRPr="002030F9">
        <w:rPr>
          <w:rFonts w:ascii="Calibri" w:hAnsi="Calibri" w:cs="Calibri"/>
          <w:color w:val="000000"/>
        </w:rPr>
        <w:t xml:space="preserve"> no </w:t>
      </w:r>
      <w:r w:rsidR="00371B8E" w:rsidRPr="002030F9">
        <w:rPr>
          <w:rFonts w:ascii="Calibri" w:hAnsi="Calibri" w:cs="Calibri"/>
          <w:color w:val="000000"/>
        </w:rPr>
        <w:t>c</w:t>
      </w:r>
      <w:r w:rsidR="00371B8E" w:rsidRPr="002030F9">
        <w:rPr>
          <w:rFonts w:ascii="Calibri" w:hAnsi="Calibri" w:cs="Calibri"/>
          <w:color w:val="000000"/>
          <w:vertAlign w:val="subscript"/>
        </w:rPr>
        <w:t>r</w:t>
      </w:r>
      <w:r w:rsidR="00574429" w:rsidRPr="002030F9">
        <w:rPr>
          <w:rFonts w:ascii="Calibri" w:hAnsi="Calibri" w:cs="Calibri"/>
          <w:color w:val="000000"/>
          <w:vertAlign w:val="subscript"/>
        </w:rPr>
        <w:t xml:space="preserve"> </w:t>
      </w:r>
      <w:r w:rsidR="009D60DB" w:rsidRPr="002030F9">
        <w:rPr>
          <w:rFonts w:ascii="Calibri" w:hAnsi="Calibri" w:cs="Calibri"/>
          <w:color w:val="000000"/>
        </w:rPr>
        <w:t xml:space="preserve">from roots </w:t>
      </w:r>
      <w:r w:rsidR="00D73FF6" w:rsidRPr="002030F9">
        <w:rPr>
          <w:rFonts w:ascii="Calibri" w:hAnsi="Calibri" w:cs="Calibri"/>
          <w:color w:val="000000"/>
        </w:rPr>
        <w:t>(c</w:t>
      </w:r>
      <w:r w:rsidR="00D73FF6" w:rsidRPr="002030F9">
        <w:rPr>
          <w:rFonts w:ascii="Calibri" w:hAnsi="Calibri" w:cs="Calibri"/>
          <w:color w:val="000000"/>
          <w:vertAlign w:val="subscript"/>
        </w:rPr>
        <w:t>r</w:t>
      </w:r>
      <w:r w:rsidR="009D60DB" w:rsidRPr="002030F9">
        <w:rPr>
          <w:rFonts w:ascii="Calibri" w:hAnsi="Calibri" w:cs="Calibri"/>
          <w:color w:val="000000"/>
        </w:rPr>
        <w:t xml:space="preserve">= </w:t>
      </w:r>
      <w:r w:rsidR="00D73FF6" w:rsidRPr="002030F9">
        <w:rPr>
          <w:rFonts w:ascii="Calibri" w:hAnsi="Calibri" w:cs="Calibri"/>
          <w:color w:val="000000"/>
        </w:rPr>
        <w:t xml:space="preserve">0 %). With </w:t>
      </w:r>
      <w:r w:rsidR="00371B8E" w:rsidRPr="002030F9">
        <w:rPr>
          <w:rFonts w:ascii="Calibri" w:hAnsi="Calibri" w:cs="Calibri"/>
          <w:color w:val="000000"/>
        </w:rPr>
        <w:t>a c</w:t>
      </w:r>
      <w:r w:rsidR="00371B8E" w:rsidRPr="002030F9">
        <w:rPr>
          <w:rFonts w:ascii="Calibri" w:hAnsi="Calibri" w:cs="Calibri"/>
          <w:color w:val="000000"/>
          <w:vertAlign w:val="subscript"/>
        </w:rPr>
        <w:t>s</w:t>
      </w:r>
      <w:r w:rsidR="00D73FF6" w:rsidRPr="002030F9">
        <w:rPr>
          <w:rFonts w:ascii="Calibri" w:hAnsi="Calibri" w:cs="Calibri"/>
          <w:color w:val="000000"/>
        </w:rPr>
        <w:t xml:space="preserve"> of 5.38 kPa (20 % of initial c</w:t>
      </w:r>
      <w:r w:rsidR="00D73FF6" w:rsidRPr="002030F9">
        <w:rPr>
          <w:rFonts w:ascii="Calibri" w:hAnsi="Calibri" w:cs="Calibri"/>
          <w:color w:val="000000"/>
          <w:vertAlign w:val="subscript"/>
        </w:rPr>
        <w:t>s</w:t>
      </w:r>
      <w:r w:rsidR="00D73FF6" w:rsidRPr="002030F9">
        <w:rPr>
          <w:rFonts w:ascii="Calibri" w:hAnsi="Calibri" w:cs="Calibri"/>
          <w:color w:val="000000"/>
        </w:rPr>
        <w:t>)</w:t>
      </w:r>
      <w:r w:rsidR="00371B8E" w:rsidRPr="002030F9">
        <w:rPr>
          <w:rFonts w:ascii="Calibri" w:hAnsi="Calibri" w:cs="Calibri"/>
          <w:color w:val="000000"/>
        </w:rPr>
        <w:t>,</w:t>
      </w:r>
      <w:r w:rsidR="004400AF" w:rsidRPr="002030F9">
        <w:rPr>
          <w:rFonts w:ascii="Calibri" w:hAnsi="Calibri" w:cs="Calibri"/>
          <w:color w:val="000000"/>
        </w:rPr>
        <w:t xml:space="preserve"> </w:t>
      </w:r>
      <w:r w:rsidR="00371B8E" w:rsidRPr="002030F9">
        <w:rPr>
          <w:rFonts w:ascii="Calibri" w:hAnsi="Calibri" w:cs="Calibri"/>
          <w:color w:val="000000"/>
        </w:rPr>
        <w:t xml:space="preserve">landslide </w:t>
      </w:r>
      <w:r w:rsidR="000F4B6D" w:rsidRPr="002030F9">
        <w:rPr>
          <w:rFonts w:ascii="Calibri" w:hAnsi="Calibri" w:cs="Calibri"/>
          <w:color w:val="000000"/>
        </w:rPr>
        <w:t>events</w:t>
      </w:r>
      <w:r w:rsidR="00D73FF6" w:rsidRPr="002030F9">
        <w:rPr>
          <w:rFonts w:ascii="Calibri" w:hAnsi="Calibri" w:cs="Calibri"/>
          <w:color w:val="000000"/>
        </w:rPr>
        <w:t xml:space="preserve"> start</w:t>
      </w:r>
      <w:r w:rsidR="00371B8E" w:rsidRPr="002030F9">
        <w:rPr>
          <w:rFonts w:ascii="Calibri" w:hAnsi="Calibri" w:cs="Calibri"/>
          <w:color w:val="000000"/>
        </w:rPr>
        <w:t>ed with a c</w:t>
      </w:r>
      <w:r w:rsidR="00371B8E" w:rsidRPr="002030F9">
        <w:rPr>
          <w:rFonts w:ascii="Calibri" w:hAnsi="Calibri" w:cs="Calibri"/>
          <w:color w:val="000000"/>
          <w:vertAlign w:val="subscript"/>
        </w:rPr>
        <w:t>r</w:t>
      </w:r>
      <w:r w:rsidR="00574429" w:rsidRPr="002030F9">
        <w:rPr>
          <w:rFonts w:ascii="Calibri" w:hAnsi="Calibri" w:cs="Calibri"/>
          <w:color w:val="000000"/>
          <w:vertAlign w:val="subscript"/>
        </w:rPr>
        <w:t xml:space="preserve"> </w:t>
      </w:r>
      <w:r w:rsidR="00D73FF6" w:rsidRPr="002030F9">
        <w:rPr>
          <w:rFonts w:ascii="Calibri" w:hAnsi="Calibri" w:cs="Calibri"/>
          <w:color w:val="000000"/>
        </w:rPr>
        <w:t>equal to 50 % o</w:t>
      </w:r>
      <w:r w:rsidR="00E82F76" w:rsidRPr="002030F9">
        <w:rPr>
          <w:rFonts w:ascii="Calibri" w:hAnsi="Calibri" w:cs="Calibri"/>
          <w:color w:val="000000"/>
        </w:rPr>
        <w:t xml:space="preserve">f the initial </w:t>
      </w:r>
      <w:r w:rsidR="00371B8E" w:rsidRPr="002030F9">
        <w:rPr>
          <w:rFonts w:ascii="Calibri" w:hAnsi="Calibri" w:cs="Calibri"/>
          <w:color w:val="000000"/>
        </w:rPr>
        <w:t>value</w:t>
      </w:r>
      <w:r w:rsidR="00B22D5A" w:rsidRPr="002030F9">
        <w:rPr>
          <w:rFonts w:ascii="Calibri" w:hAnsi="Calibri" w:cs="Calibri"/>
          <w:color w:val="000000"/>
        </w:rPr>
        <w:t xml:space="preserve"> (Figure 2</w:t>
      </w:r>
      <w:r w:rsidR="00E82F76" w:rsidRPr="002030F9">
        <w:rPr>
          <w:rFonts w:ascii="Calibri" w:hAnsi="Calibri" w:cs="Calibri"/>
          <w:color w:val="000000"/>
        </w:rPr>
        <w:t xml:space="preserve"> B</w:t>
      </w:r>
      <w:r w:rsidR="00D73FF6" w:rsidRPr="002030F9">
        <w:rPr>
          <w:rFonts w:ascii="Calibri" w:hAnsi="Calibri" w:cs="Calibri"/>
          <w:color w:val="000000"/>
        </w:rPr>
        <w:t xml:space="preserve">); the </w:t>
      </w:r>
      <w:r w:rsidR="00371B8E" w:rsidRPr="002030F9">
        <w:rPr>
          <w:rFonts w:ascii="Calibri" w:hAnsi="Calibri" w:cs="Calibri"/>
          <w:color w:val="000000"/>
        </w:rPr>
        <w:t>catchment was thus</w:t>
      </w:r>
      <w:r w:rsidR="00D73FF6" w:rsidRPr="002030F9">
        <w:rPr>
          <w:rFonts w:ascii="Calibri" w:hAnsi="Calibri" w:cs="Calibri"/>
          <w:color w:val="000000"/>
        </w:rPr>
        <w:t xml:space="preserve"> highly instable </w:t>
      </w:r>
      <w:r w:rsidR="00371B8E" w:rsidRPr="002030F9">
        <w:rPr>
          <w:rFonts w:ascii="Calibri" w:hAnsi="Calibri" w:cs="Calibri"/>
          <w:color w:val="000000"/>
        </w:rPr>
        <w:t>when</w:t>
      </w:r>
      <w:r w:rsidR="000F4B6D" w:rsidRPr="002030F9">
        <w:rPr>
          <w:rFonts w:ascii="Calibri" w:hAnsi="Calibri" w:cs="Calibri"/>
          <w:color w:val="000000"/>
        </w:rPr>
        <w:t xml:space="preserve"> c</w:t>
      </w:r>
      <w:r w:rsidR="000F4B6D" w:rsidRPr="002030F9">
        <w:rPr>
          <w:rFonts w:ascii="Calibri" w:hAnsi="Calibri" w:cs="Calibri"/>
          <w:color w:val="000000"/>
          <w:vertAlign w:val="subscript"/>
        </w:rPr>
        <w:t>s</w:t>
      </w:r>
      <w:r w:rsidR="00371B8E" w:rsidRPr="002030F9">
        <w:rPr>
          <w:rFonts w:ascii="Calibri" w:hAnsi="Calibri" w:cs="Calibri"/>
          <w:color w:val="000000"/>
        </w:rPr>
        <w:t xml:space="preserve">= </w:t>
      </w:r>
      <w:r w:rsidR="00D73FF6" w:rsidRPr="002030F9">
        <w:rPr>
          <w:rFonts w:ascii="Calibri" w:hAnsi="Calibri" w:cs="Calibri"/>
          <w:color w:val="000000"/>
        </w:rPr>
        <w:t>0 kPa.</w:t>
      </w:r>
    </w:p>
    <w:p w14:paraId="2EBDC72B" w14:textId="01F13D6F" w:rsidR="003B0E57" w:rsidRPr="002030F9" w:rsidRDefault="000F4B6D" w:rsidP="003B0E57">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lastRenderedPageBreak/>
        <w:t>W</w:t>
      </w:r>
      <w:r w:rsidR="004A0823" w:rsidRPr="002030F9">
        <w:rPr>
          <w:rFonts w:ascii="Calibri" w:hAnsi="Calibri" w:cs="Calibri"/>
          <w:color w:val="000000"/>
        </w:rPr>
        <w:t>hen the</w:t>
      </w:r>
      <w:r w:rsidR="00E82F76" w:rsidRPr="002030F9">
        <w:rPr>
          <w:rFonts w:ascii="Calibri" w:hAnsi="Calibri" w:cs="Calibri"/>
          <w:color w:val="000000"/>
        </w:rPr>
        <w:t xml:space="preserve"> she</w:t>
      </w:r>
      <w:r w:rsidR="00D54870" w:rsidRPr="002030F9">
        <w:rPr>
          <w:rFonts w:ascii="Calibri" w:hAnsi="Calibri" w:cs="Calibri"/>
          <w:color w:val="000000"/>
        </w:rPr>
        <w:t xml:space="preserve">ar plane depth </w:t>
      </w:r>
      <w:r w:rsidR="004A0823" w:rsidRPr="002030F9">
        <w:rPr>
          <w:rFonts w:ascii="Calibri" w:hAnsi="Calibri" w:cs="Calibri"/>
          <w:color w:val="000000"/>
        </w:rPr>
        <w:t>was fixed</w:t>
      </w:r>
      <w:r w:rsidR="00592C2A" w:rsidRPr="002030F9">
        <w:rPr>
          <w:rFonts w:ascii="Calibri" w:hAnsi="Calibri" w:cs="Calibri"/>
          <w:color w:val="000000"/>
        </w:rPr>
        <w:t xml:space="preserve"> at a</w:t>
      </w:r>
      <w:r w:rsidR="00113276" w:rsidRPr="002030F9">
        <w:rPr>
          <w:rFonts w:ascii="Calibri" w:hAnsi="Calibri" w:cs="Calibri"/>
          <w:color w:val="000000"/>
        </w:rPr>
        <w:t xml:space="preserve"> depth of</w:t>
      </w:r>
      <w:r w:rsidR="00D54870" w:rsidRPr="002030F9">
        <w:rPr>
          <w:rFonts w:ascii="Calibri" w:hAnsi="Calibri" w:cs="Calibri"/>
          <w:color w:val="000000"/>
        </w:rPr>
        <w:t xml:space="preserve"> 1</w:t>
      </w:r>
      <w:r w:rsidR="004A0823" w:rsidRPr="002030F9">
        <w:rPr>
          <w:rFonts w:ascii="Calibri" w:hAnsi="Calibri" w:cs="Calibri"/>
          <w:color w:val="000000"/>
        </w:rPr>
        <w:t>.</w:t>
      </w:r>
      <w:r w:rsidR="00D54870" w:rsidRPr="002030F9">
        <w:rPr>
          <w:rFonts w:ascii="Calibri" w:hAnsi="Calibri" w:cs="Calibri"/>
          <w:color w:val="000000"/>
        </w:rPr>
        <w:t>0 m</w:t>
      </w:r>
      <w:r w:rsidR="004A0823" w:rsidRPr="002030F9">
        <w:rPr>
          <w:rFonts w:ascii="Calibri" w:hAnsi="Calibri" w:cs="Calibri"/>
          <w:color w:val="000000"/>
        </w:rPr>
        <w:t>,</w:t>
      </w:r>
      <w:r w:rsidR="00574429" w:rsidRPr="002030F9">
        <w:rPr>
          <w:rFonts w:ascii="Calibri" w:hAnsi="Calibri" w:cs="Calibri"/>
          <w:color w:val="000000"/>
        </w:rPr>
        <w:t xml:space="preserve"> </w:t>
      </w:r>
      <w:r w:rsidR="00FB54B6" w:rsidRPr="002030F9">
        <w:rPr>
          <w:rFonts w:ascii="Calibri" w:hAnsi="Calibri" w:cs="Calibri"/>
          <w:color w:val="000000"/>
        </w:rPr>
        <w:t xml:space="preserve">the catchment </w:t>
      </w:r>
      <w:r w:rsidR="004A0823" w:rsidRPr="002030F9">
        <w:rPr>
          <w:rFonts w:ascii="Calibri" w:hAnsi="Calibri" w:cs="Calibri"/>
          <w:color w:val="000000"/>
        </w:rPr>
        <w:t>was</w:t>
      </w:r>
      <w:r w:rsidR="00FB54B6" w:rsidRPr="002030F9">
        <w:rPr>
          <w:rFonts w:ascii="Calibri" w:hAnsi="Calibri" w:cs="Calibri"/>
          <w:color w:val="000000"/>
        </w:rPr>
        <w:t xml:space="preserve"> stable </w:t>
      </w:r>
      <w:r w:rsidR="004A0823" w:rsidRPr="002030F9">
        <w:rPr>
          <w:rFonts w:ascii="Calibri" w:hAnsi="Calibri" w:cs="Calibri"/>
          <w:color w:val="000000"/>
        </w:rPr>
        <w:t>when</w:t>
      </w:r>
      <w:r w:rsidR="00574429" w:rsidRPr="002030F9">
        <w:rPr>
          <w:rFonts w:ascii="Calibri" w:hAnsi="Calibri" w:cs="Calibri"/>
          <w:color w:val="000000"/>
        </w:rPr>
        <w:t xml:space="preserve"> </w:t>
      </w:r>
      <w:r w:rsidR="00FB54B6" w:rsidRPr="002030F9">
        <w:rPr>
          <w:rFonts w:ascii="Calibri" w:hAnsi="Calibri" w:cs="Calibri"/>
          <w:color w:val="000000"/>
        </w:rPr>
        <w:t>c</w:t>
      </w:r>
      <w:r w:rsidR="00FB54B6" w:rsidRPr="002030F9">
        <w:rPr>
          <w:rFonts w:ascii="Calibri" w:hAnsi="Calibri" w:cs="Calibri"/>
          <w:color w:val="000000"/>
          <w:vertAlign w:val="subscript"/>
        </w:rPr>
        <w:t>s</w:t>
      </w:r>
      <w:r w:rsidR="004A0823" w:rsidRPr="002030F9">
        <w:rPr>
          <w:rFonts w:ascii="Calibri" w:hAnsi="Calibri" w:cs="Calibri"/>
          <w:color w:val="000000"/>
        </w:rPr>
        <w:t>&gt;</w:t>
      </w:r>
      <w:r w:rsidR="00FB54B6" w:rsidRPr="002030F9">
        <w:rPr>
          <w:rFonts w:ascii="Calibri" w:hAnsi="Calibri" w:cs="Calibri"/>
          <w:color w:val="000000"/>
        </w:rPr>
        <w:t xml:space="preserve"> 60 % and c</w:t>
      </w:r>
      <w:r w:rsidR="00FB54B6" w:rsidRPr="002030F9">
        <w:rPr>
          <w:rFonts w:ascii="Calibri" w:hAnsi="Calibri" w:cs="Calibri"/>
          <w:color w:val="000000"/>
          <w:vertAlign w:val="subscript"/>
        </w:rPr>
        <w:t>r</w:t>
      </w:r>
      <w:r w:rsidR="004A0823" w:rsidRPr="002030F9">
        <w:rPr>
          <w:rFonts w:ascii="Calibri" w:hAnsi="Calibri" w:cs="Calibri"/>
          <w:color w:val="000000"/>
        </w:rPr>
        <w:t>&gt;</w:t>
      </w:r>
      <w:r w:rsidR="00B22D5A" w:rsidRPr="002030F9">
        <w:rPr>
          <w:rFonts w:ascii="Calibri" w:hAnsi="Calibri" w:cs="Calibri"/>
          <w:color w:val="000000"/>
        </w:rPr>
        <w:t xml:space="preserve"> 50 % (Figure 2</w:t>
      </w:r>
      <w:r w:rsidR="00E82F76" w:rsidRPr="002030F9">
        <w:rPr>
          <w:rFonts w:ascii="Calibri" w:hAnsi="Calibri" w:cs="Calibri"/>
          <w:color w:val="000000"/>
        </w:rPr>
        <w:t xml:space="preserve"> C</w:t>
      </w:r>
      <w:r w:rsidR="00FB54B6" w:rsidRPr="002030F9">
        <w:rPr>
          <w:rFonts w:ascii="Calibri" w:hAnsi="Calibri" w:cs="Calibri"/>
          <w:color w:val="000000"/>
        </w:rPr>
        <w:t xml:space="preserve">). The </w:t>
      </w:r>
      <w:r w:rsidR="004A0823" w:rsidRPr="002030F9">
        <w:rPr>
          <w:rFonts w:ascii="Calibri" w:hAnsi="Calibri" w:cs="Calibri"/>
          <w:color w:val="000000"/>
        </w:rPr>
        <w:t xml:space="preserve">amount of </w:t>
      </w:r>
      <w:r w:rsidR="00003190" w:rsidRPr="002030F9">
        <w:rPr>
          <w:rFonts w:ascii="Calibri" w:hAnsi="Calibri" w:cs="Calibri"/>
          <w:color w:val="000000"/>
        </w:rPr>
        <w:t xml:space="preserve">soil displaced by </w:t>
      </w:r>
      <w:r w:rsidR="004A0823" w:rsidRPr="002030F9">
        <w:rPr>
          <w:rFonts w:ascii="Calibri" w:hAnsi="Calibri" w:cs="Calibri"/>
          <w:color w:val="000000"/>
        </w:rPr>
        <w:t xml:space="preserve">landslide </w:t>
      </w:r>
      <w:r w:rsidR="00FB54B6" w:rsidRPr="002030F9">
        <w:rPr>
          <w:rFonts w:ascii="Calibri" w:hAnsi="Calibri" w:cs="Calibri"/>
          <w:color w:val="000000"/>
        </w:rPr>
        <w:t>increase</w:t>
      </w:r>
      <w:r w:rsidR="004A0823" w:rsidRPr="002030F9">
        <w:rPr>
          <w:rFonts w:ascii="Calibri" w:hAnsi="Calibri" w:cs="Calibri"/>
          <w:color w:val="000000"/>
        </w:rPr>
        <w:t>d</w:t>
      </w:r>
      <w:r w:rsidR="00FB54B6" w:rsidRPr="002030F9">
        <w:rPr>
          <w:rFonts w:ascii="Calibri" w:hAnsi="Calibri" w:cs="Calibri"/>
          <w:color w:val="000000"/>
        </w:rPr>
        <w:t xml:space="preserve"> with decreasing </w:t>
      </w:r>
      <w:r w:rsidR="004A0823" w:rsidRPr="002030F9">
        <w:rPr>
          <w:rFonts w:ascii="Calibri" w:hAnsi="Calibri" w:cs="Calibri"/>
          <w:color w:val="000000"/>
        </w:rPr>
        <w:t>c</w:t>
      </w:r>
      <w:r w:rsidR="004A0823" w:rsidRPr="002030F9">
        <w:rPr>
          <w:rFonts w:ascii="Calibri" w:hAnsi="Calibri" w:cs="Calibri"/>
          <w:color w:val="000000"/>
          <w:vertAlign w:val="subscript"/>
        </w:rPr>
        <w:t>s</w:t>
      </w:r>
      <w:r w:rsidR="00FB54B6" w:rsidRPr="002030F9">
        <w:rPr>
          <w:rFonts w:ascii="Calibri" w:hAnsi="Calibri" w:cs="Calibri"/>
          <w:color w:val="000000"/>
        </w:rPr>
        <w:t>,</w:t>
      </w:r>
      <w:r w:rsidR="00574429" w:rsidRPr="002030F9">
        <w:rPr>
          <w:rFonts w:ascii="Calibri" w:hAnsi="Calibri" w:cs="Calibri"/>
          <w:color w:val="000000"/>
        </w:rPr>
        <w:t xml:space="preserve"> </w:t>
      </w:r>
      <w:r w:rsidR="004A0823" w:rsidRPr="002030F9">
        <w:rPr>
          <w:rFonts w:ascii="Calibri" w:hAnsi="Calibri" w:cs="Calibri"/>
          <w:color w:val="000000"/>
        </w:rPr>
        <w:t>and</w:t>
      </w:r>
      <w:r w:rsidR="00574429" w:rsidRPr="002030F9">
        <w:rPr>
          <w:rFonts w:ascii="Calibri" w:hAnsi="Calibri" w:cs="Calibri"/>
          <w:color w:val="000000"/>
        </w:rPr>
        <w:t xml:space="preserve"> </w:t>
      </w:r>
      <w:r w:rsidR="00DB699B" w:rsidRPr="002030F9">
        <w:rPr>
          <w:rFonts w:ascii="Calibri" w:hAnsi="Calibri" w:cs="Calibri"/>
          <w:color w:val="000000"/>
        </w:rPr>
        <w:t>when</w:t>
      </w:r>
      <w:r w:rsidR="00FB54B6" w:rsidRPr="002030F9">
        <w:rPr>
          <w:rFonts w:ascii="Calibri" w:hAnsi="Calibri" w:cs="Calibri"/>
          <w:color w:val="000000"/>
        </w:rPr>
        <w:t xml:space="preserve"> soil</w:t>
      </w:r>
      <w:r w:rsidR="00DB699B" w:rsidRPr="002030F9">
        <w:rPr>
          <w:rFonts w:ascii="Calibri" w:hAnsi="Calibri" w:cs="Calibri"/>
          <w:color w:val="000000"/>
        </w:rPr>
        <w:t xml:space="preserve"> was completely non</w:t>
      </w:r>
      <w:r w:rsidR="00530EC8" w:rsidRPr="002030F9">
        <w:rPr>
          <w:rFonts w:ascii="Calibri" w:hAnsi="Calibri" w:cs="Calibri"/>
          <w:color w:val="000000"/>
        </w:rPr>
        <w:t>-</w:t>
      </w:r>
      <w:r w:rsidR="00DB699B" w:rsidRPr="002030F9">
        <w:rPr>
          <w:rFonts w:ascii="Calibri" w:hAnsi="Calibri" w:cs="Calibri"/>
          <w:color w:val="000000"/>
        </w:rPr>
        <w:t xml:space="preserve">cohesive, a </w:t>
      </w:r>
      <w:r w:rsidR="00FB54B6" w:rsidRPr="002030F9">
        <w:rPr>
          <w:rFonts w:ascii="Calibri" w:hAnsi="Calibri" w:cs="Calibri"/>
          <w:color w:val="000000"/>
        </w:rPr>
        <w:t xml:space="preserve">low </w:t>
      </w:r>
      <w:r w:rsidR="00113276" w:rsidRPr="002030F9">
        <w:rPr>
          <w:rFonts w:ascii="Calibri" w:hAnsi="Calibri" w:cs="Calibri"/>
          <w:color w:val="000000"/>
        </w:rPr>
        <w:t>c</w:t>
      </w:r>
      <w:r w:rsidR="00113276" w:rsidRPr="002030F9">
        <w:rPr>
          <w:rFonts w:ascii="Calibri" w:hAnsi="Calibri" w:cs="Calibri"/>
          <w:color w:val="000000"/>
          <w:vertAlign w:val="subscript"/>
        </w:rPr>
        <w:t>r</w:t>
      </w:r>
      <w:r w:rsidR="00574429" w:rsidRPr="002030F9">
        <w:rPr>
          <w:rFonts w:ascii="Calibri" w:hAnsi="Calibri" w:cs="Calibri"/>
          <w:color w:val="000000"/>
          <w:vertAlign w:val="subscript"/>
        </w:rPr>
        <w:t xml:space="preserve"> </w:t>
      </w:r>
      <w:r w:rsidR="00DB699B" w:rsidRPr="002030F9">
        <w:rPr>
          <w:rFonts w:ascii="Calibri" w:hAnsi="Calibri" w:cs="Calibri"/>
          <w:color w:val="000000"/>
        </w:rPr>
        <w:t>(c</w:t>
      </w:r>
      <w:r w:rsidR="00DB699B" w:rsidRPr="002030F9">
        <w:rPr>
          <w:rFonts w:ascii="Calibri" w:hAnsi="Calibri" w:cs="Calibri"/>
          <w:color w:val="000000"/>
          <w:vertAlign w:val="subscript"/>
        </w:rPr>
        <w:t>r</w:t>
      </w:r>
      <w:r w:rsidR="00DB699B" w:rsidRPr="002030F9">
        <w:rPr>
          <w:rFonts w:ascii="Calibri" w:hAnsi="Calibri" w:cs="Calibri" w:hint="eastAsia"/>
          <w:color w:val="000000"/>
        </w:rPr>
        <w:t>≤</w:t>
      </w:r>
      <w:r w:rsidR="00DB699B" w:rsidRPr="002030F9">
        <w:rPr>
          <w:rFonts w:ascii="Calibri" w:hAnsi="Calibri" w:cs="Calibri"/>
          <w:color w:val="000000"/>
        </w:rPr>
        <w:t xml:space="preserve"> 40 %)</w:t>
      </w:r>
      <w:r w:rsidR="004400AF" w:rsidRPr="002030F9">
        <w:rPr>
          <w:rFonts w:ascii="Calibri" w:hAnsi="Calibri" w:cs="Calibri"/>
          <w:color w:val="000000"/>
        </w:rPr>
        <w:t xml:space="preserve"> </w:t>
      </w:r>
      <w:r w:rsidR="00113276" w:rsidRPr="002030F9">
        <w:rPr>
          <w:rFonts w:ascii="Calibri" w:hAnsi="Calibri" w:cs="Calibri"/>
          <w:color w:val="000000"/>
        </w:rPr>
        <w:t xml:space="preserve">resulted in </w:t>
      </w:r>
      <w:r w:rsidR="00FB54B6" w:rsidRPr="002030F9">
        <w:rPr>
          <w:rFonts w:ascii="Calibri" w:hAnsi="Calibri" w:cs="Calibri"/>
          <w:color w:val="000000"/>
        </w:rPr>
        <w:t>landslide</w:t>
      </w:r>
      <w:r w:rsidR="00003190" w:rsidRPr="002030F9">
        <w:rPr>
          <w:rFonts w:ascii="Calibri" w:hAnsi="Calibri" w:cs="Calibri"/>
          <w:color w:val="000000"/>
        </w:rPr>
        <w:t>s</w:t>
      </w:r>
      <w:r w:rsidR="00FB54B6" w:rsidRPr="002030F9">
        <w:rPr>
          <w:rFonts w:ascii="Calibri" w:hAnsi="Calibri" w:cs="Calibri"/>
          <w:color w:val="000000"/>
        </w:rPr>
        <w:t xml:space="preserve"> in the catchment</w:t>
      </w:r>
      <w:r w:rsidR="00574429" w:rsidRPr="002030F9">
        <w:rPr>
          <w:rFonts w:ascii="Calibri" w:hAnsi="Calibri" w:cs="Calibri"/>
          <w:color w:val="000000"/>
        </w:rPr>
        <w:t xml:space="preserve"> </w:t>
      </w:r>
      <w:r w:rsidR="00FB54B6" w:rsidRPr="002030F9">
        <w:rPr>
          <w:rFonts w:ascii="Calibri" w:hAnsi="Calibri" w:cs="Calibri"/>
          <w:color w:val="000000"/>
        </w:rPr>
        <w:t xml:space="preserve">(Figure </w:t>
      </w:r>
      <w:r w:rsidR="00B22D5A" w:rsidRPr="002030F9">
        <w:rPr>
          <w:rFonts w:ascii="Calibri" w:hAnsi="Calibri" w:cs="Calibri"/>
          <w:color w:val="000000"/>
        </w:rPr>
        <w:t>2</w:t>
      </w:r>
      <w:r w:rsidR="00E82F76" w:rsidRPr="002030F9">
        <w:rPr>
          <w:rFonts w:ascii="Calibri" w:hAnsi="Calibri" w:cs="Calibri"/>
          <w:color w:val="000000"/>
        </w:rPr>
        <w:t xml:space="preserve"> C</w:t>
      </w:r>
      <w:r w:rsidR="00FB54B6" w:rsidRPr="002030F9">
        <w:rPr>
          <w:rFonts w:ascii="Calibri" w:hAnsi="Calibri" w:cs="Calibri"/>
          <w:color w:val="000000"/>
        </w:rPr>
        <w:t>).</w:t>
      </w:r>
      <w:r w:rsidR="004400AF" w:rsidRPr="002030F9">
        <w:rPr>
          <w:rFonts w:ascii="Calibri" w:hAnsi="Calibri" w:cs="Calibri"/>
          <w:color w:val="000000"/>
        </w:rPr>
        <w:t xml:space="preserve"> </w:t>
      </w:r>
      <w:r w:rsidR="002104FE" w:rsidRPr="002030F9">
        <w:rPr>
          <w:rFonts w:ascii="Calibri" w:hAnsi="Calibri" w:cs="Calibri"/>
          <w:color w:val="000000"/>
        </w:rPr>
        <w:t>When the</w:t>
      </w:r>
      <w:r w:rsidR="00FB54B6" w:rsidRPr="002030F9">
        <w:rPr>
          <w:rFonts w:ascii="Calibri" w:hAnsi="Calibri" w:cs="Calibri"/>
          <w:color w:val="000000"/>
        </w:rPr>
        <w:t xml:space="preserve"> shear plane </w:t>
      </w:r>
      <w:r w:rsidR="002104FE" w:rsidRPr="002030F9">
        <w:rPr>
          <w:rFonts w:ascii="Calibri" w:hAnsi="Calibri" w:cs="Calibri"/>
          <w:color w:val="000000"/>
        </w:rPr>
        <w:t>was fixed at a depth of</w:t>
      </w:r>
      <w:r w:rsidR="00FB54B6" w:rsidRPr="002030F9">
        <w:rPr>
          <w:rFonts w:ascii="Calibri" w:hAnsi="Calibri" w:cs="Calibri"/>
          <w:color w:val="000000"/>
        </w:rPr>
        <w:t xml:space="preserve"> 1</w:t>
      </w:r>
      <w:r w:rsidRPr="002030F9">
        <w:rPr>
          <w:rFonts w:ascii="Calibri" w:hAnsi="Calibri" w:cs="Calibri"/>
          <w:color w:val="000000"/>
        </w:rPr>
        <w:t xml:space="preserve">.5 m  </w:t>
      </w:r>
      <w:r w:rsidR="00B22D5A" w:rsidRPr="002030F9">
        <w:rPr>
          <w:rFonts w:ascii="Calibri" w:hAnsi="Calibri" w:cs="Calibri"/>
          <w:color w:val="000000"/>
        </w:rPr>
        <w:t>(Figure 2</w:t>
      </w:r>
      <w:r w:rsidR="002104FE" w:rsidRPr="002030F9">
        <w:rPr>
          <w:rFonts w:ascii="Calibri" w:hAnsi="Calibri" w:cs="Calibri"/>
          <w:color w:val="000000"/>
        </w:rPr>
        <w:t xml:space="preserve"> D)</w:t>
      </w:r>
      <w:r w:rsidR="0082712C" w:rsidRPr="002030F9">
        <w:rPr>
          <w:rFonts w:ascii="Calibri" w:hAnsi="Calibri" w:cs="Calibri"/>
          <w:color w:val="000000"/>
        </w:rPr>
        <w:t>, the catchment was only stable when c</w:t>
      </w:r>
      <w:r w:rsidR="0082712C" w:rsidRPr="002030F9">
        <w:rPr>
          <w:rFonts w:ascii="Calibri" w:hAnsi="Calibri" w:cs="Calibri"/>
          <w:color w:val="000000"/>
          <w:vertAlign w:val="subscript"/>
        </w:rPr>
        <w:t>s</w:t>
      </w:r>
      <w:r w:rsidR="0082712C" w:rsidRPr="002030F9">
        <w:rPr>
          <w:rFonts w:ascii="Calibri" w:hAnsi="Calibri" w:cs="Calibri"/>
          <w:color w:val="000000"/>
        </w:rPr>
        <w:t>&gt;60 % and c</w:t>
      </w:r>
      <w:r w:rsidR="0082712C" w:rsidRPr="002030F9">
        <w:rPr>
          <w:rFonts w:ascii="Calibri" w:hAnsi="Calibri" w:cs="Calibri"/>
          <w:color w:val="000000"/>
          <w:vertAlign w:val="subscript"/>
        </w:rPr>
        <w:t>r</w:t>
      </w:r>
      <w:r w:rsidR="0082712C" w:rsidRPr="002030F9">
        <w:rPr>
          <w:rFonts w:ascii="Calibri" w:hAnsi="Calibri" w:cs="Calibri"/>
          <w:color w:val="000000"/>
        </w:rPr>
        <w:t>&gt; 80 %</w:t>
      </w:r>
      <w:r w:rsidR="00FB54B6" w:rsidRPr="002030F9">
        <w:rPr>
          <w:rFonts w:ascii="Calibri" w:hAnsi="Calibri" w:cs="Calibri"/>
          <w:color w:val="000000"/>
        </w:rPr>
        <w:t>.</w:t>
      </w:r>
      <w:r w:rsidR="0082712C" w:rsidRPr="002030F9">
        <w:rPr>
          <w:rFonts w:ascii="Calibri" w:hAnsi="Calibri" w:cs="Calibri"/>
          <w:color w:val="000000"/>
        </w:rPr>
        <w:t>When c</w:t>
      </w:r>
      <w:r w:rsidR="0082712C" w:rsidRPr="002030F9">
        <w:rPr>
          <w:rFonts w:ascii="Calibri" w:hAnsi="Calibri" w:cs="Calibri"/>
          <w:color w:val="000000"/>
          <w:vertAlign w:val="subscript"/>
        </w:rPr>
        <w:t>s</w:t>
      </w:r>
      <w:r w:rsidR="0082712C" w:rsidRPr="002030F9">
        <w:rPr>
          <w:rFonts w:ascii="Calibri" w:hAnsi="Calibri" w:cs="Calibri"/>
          <w:color w:val="000000"/>
        </w:rPr>
        <w:t xml:space="preserve"> was &lt;</w:t>
      </w:r>
      <w:r w:rsidR="00FB54B6" w:rsidRPr="002030F9">
        <w:rPr>
          <w:rFonts w:ascii="Calibri" w:hAnsi="Calibri" w:cs="Calibri"/>
          <w:color w:val="000000"/>
        </w:rPr>
        <w:t>40 % (5.01 kPa)</w:t>
      </w:r>
      <w:r w:rsidR="0082712C" w:rsidRPr="002030F9">
        <w:rPr>
          <w:rFonts w:ascii="Calibri" w:hAnsi="Calibri" w:cs="Calibri"/>
          <w:color w:val="000000"/>
        </w:rPr>
        <w:t>, c</w:t>
      </w:r>
      <w:r w:rsidR="0082712C" w:rsidRPr="002030F9">
        <w:rPr>
          <w:rFonts w:ascii="Calibri" w:hAnsi="Calibri" w:cs="Calibri"/>
          <w:color w:val="000000"/>
          <w:vertAlign w:val="subscript"/>
        </w:rPr>
        <w:t>r</w:t>
      </w:r>
      <w:r w:rsidR="0082712C" w:rsidRPr="002030F9">
        <w:rPr>
          <w:rFonts w:ascii="Calibri" w:hAnsi="Calibri" w:cs="Calibri"/>
          <w:color w:val="000000"/>
        </w:rPr>
        <w:t xml:space="preserve"> was not sufficient </w:t>
      </w:r>
      <w:r w:rsidR="00FB54B6" w:rsidRPr="002030F9">
        <w:rPr>
          <w:rFonts w:ascii="Calibri" w:hAnsi="Calibri" w:cs="Calibri"/>
          <w:color w:val="000000"/>
        </w:rPr>
        <w:t xml:space="preserve">to keep the catchment stable, </w:t>
      </w:r>
      <w:r w:rsidR="0082712C" w:rsidRPr="002030F9">
        <w:rPr>
          <w:rFonts w:ascii="Calibri" w:hAnsi="Calibri" w:cs="Calibri"/>
          <w:color w:val="000000"/>
        </w:rPr>
        <w:t>resulting in</w:t>
      </w:r>
      <w:r w:rsidR="00FB54B6" w:rsidRPr="002030F9">
        <w:rPr>
          <w:rFonts w:ascii="Calibri" w:hAnsi="Calibri" w:cs="Calibri"/>
          <w:color w:val="000000"/>
        </w:rPr>
        <w:t xml:space="preserve"> high landslide activity</w:t>
      </w:r>
      <w:r w:rsidR="004400AF" w:rsidRPr="002030F9">
        <w:rPr>
          <w:rFonts w:ascii="Calibri" w:hAnsi="Calibri" w:cs="Calibri"/>
          <w:color w:val="000000"/>
        </w:rPr>
        <w:t xml:space="preserve"> </w:t>
      </w:r>
      <w:r w:rsidR="00FB54B6" w:rsidRPr="002030F9">
        <w:rPr>
          <w:rFonts w:ascii="Calibri" w:hAnsi="Calibri" w:cs="Calibri"/>
          <w:color w:val="000000"/>
        </w:rPr>
        <w:t xml:space="preserve">(Figure </w:t>
      </w:r>
      <w:r w:rsidR="00D54870" w:rsidRPr="002030F9">
        <w:rPr>
          <w:rFonts w:ascii="Calibri" w:hAnsi="Calibri" w:cs="Calibri"/>
          <w:color w:val="000000"/>
        </w:rPr>
        <w:t>2 D</w:t>
      </w:r>
      <w:r w:rsidR="00FB54B6" w:rsidRPr="002030F9">
        <w:rPr>
          <w:rFonts w:ascii="Calibri" w:hAnsi="Calibri" w:cs="Calibri"/>
          <w:color w:val="000000"/>
        </w:rPr>
        <w:t xml:space="preserve">). The drop of </w:t>
      </w:r>
      <w:r w:rsidR="00121071" w:rsidRPr="002030F9">
        <w:rPr>
          <w:rFonts w:ascii="Calibri" w:hAnsi="Calibri" w:cs="Calibri"/>
          <w:color w:val="000000"/>
        </w:rPr>
        <w:t>c</w:t>
      </w:r>
      <w:r w:rsidR="00121071" w:rsidRPr="002030F9">
        <w:rPr>
          <w:rFonts w:ascii="Calibri" w:hAnsi="Calibri" w:cs="Calibri"/>
          <w:color w:val="000000"/>
          <w:vertAlign w:val="subscript"/>
        </w:rPr>
        <w:t>s</w:t>
      </w:r>
      <w:r w:rsidR="00FB54B6" w:rsidRPr="002030F9">
        <w:rPr>
          <w:rFonts w:ascii="Calibri" w:hAnsi="Calibri" w:cs="Calibri"/>
          <w:color w:val="000000"/>
        </w:rPr>
        <w:t xml:space="preserve"> to 5.01 kPa is </w:t>
      </w:r>
      <w:r w:rsidR="00451AB3" w:rsidRPr="002030F9">
        <w:rPr>
          <w:rFonts w:ascii="Calibri" w:hAnsi="Calibri" w:cs="Calibri"/>
          <w:color w:val="000000"/>
        </w:rPr>
        <w:t>physically acceptable</w:t>
      </w:r>
      <w:r w:rsidR="00FB54B6" w:rsidRPr="002030F9">
        <w:rPr>
          <w:rFonts w:ascii="Calibri" w:hAnsi="Calibri" w:cs="Calibri"/>
          <w:color w:val="000000"/>
        </w:rPr>
        <w:t xml:space="preserve"> assuming complete soil saturation (Pelletet al. 2013; </w:t>
      </w:r>
      <w:r w:rsidR="00BA7715" w:rsidRPr="002030F9">
        <w:rPr>
          <w:rFonts w:ascii="Calibri" w:hAnsi="Calibri" w:cs="Calibri"/>
          <w:color w:val="000000"/>
        </w:rPr>
        <w:t>Ghosh</w:t>
      </w:r>
      <w:r w:rsidR="00FB54B6" w:rsidRPr="002030F9">
        <w:rPr>
          <w:rFonts w:ascii="Calibri" w:hAnsi="Calibri" w:cs="Calibri"/>
          <w:color w:val="000000"/>
        </w:rPr>
        <w:t>, 2012).</w:t>
      </w:r>
      <w:r w:rsidR="003B0E57" w:rsidRPr="002030F9">
        <w:rPr>
          <w:rFonts w:ascii="Calibri" w:hAnsi="Calibri" w:cs="Calibri"/>
          <w:color w:val="000000"/>
        </w:rPr>
        <w:t xml:space="preserve"> </w:t>
      </w:r>
    </w:p>
    <w:p w14:paraId="418E9BDB" w14:textId="77777777" w:rsidR="004400AF" w:rsidRPr="002030F9" w:rsidRDefault="004400AF" w:rsidP="003B0E57">
      <w:pPr>
        <w:autoSpaceDE w:val="0"/>
        <w:autoSpaceDN w:val="0"/>
        <w:adjustRightInd w:val="0"/>
        <w:spacing w:after="0" w:line="480" w:lineRule="auto"/>
        <w:jc w:val="both"/>
        <w:rPr>
          <w:rFonts w:ascii="Calibri" w:hAnsi="Calibri" w:cs="Calibri"/>
          <w:color w:val="000000"/>
        </w:rPr>
      </w:pPr>
    </w:p>
    <w:p w14:paraId="16FDF53B" w14:textId="075F769F" w:rsidR="003B0E57" w:rsidRPr="002030F9" w:rsidRDefault="003B0E57" w:rsidP="003B0E57">
      <w:pPr>
        <w:autoSpaceDE w:val="0"/>
        <w:autoSpaceDN w:val="0"/>
        <w:adjustRightInd w:val="0"/>
        <w:spacing w:after="0" w:line="480" w:lineRule="auto"/>
        <w:jc w:val="both"/>
        <w:rPr>
          <w:rFonts w:ascii="Calibri" w:hAnsi="Calibri" w:cs="Calibri"/>
        </w:rPr>
      </w:pPr>
      <w:r w:rsidRPr="002030F9">
        <w:rPr>
          <w:rFonts w:ascii="Calibri" w:hAnsi="Calibri" w:cs="Calibri"/>
          <w:color w:val="000000"/>
        </w:rPr>
        <w:t>Regarding the effect of implementing biomass surcharge in the model, f</w:t>
      </w:r>
      <w:r w:rsidRPr="002030F9">
        <w:rPr>
          <w:rFonts w:ascii="Calibri" w:hAnsi="Calibri" w:cs="Calibri"/>
        </w:rPr>
        <w:t>or coffee + trees the difference in soil displaced with and without biomass surcharge was almost negligible (-2.1 %, i.e. 213 m</w:t>
      </w:r>
      <w:r w:rsidRPr="002030F9">
        <w:rPr>
          <w:rFonts w:ascii="Calibri" w:hAnsi="Calibri" w:cs="Calibri"/>
          <w:vertAlign w:val="superscript"/>
        </w:rPr>
        <w:t>3</w:t>
      </w:r>
      <w:r w:rsidRPr="002030F9">
        <w:rPr>
          <w:rFonts w:ascii="Calibri" w:hAnsi="Calibri" w:cs="Calibri"/>
        </w:rPr>
        <w:t> less soil from a total of 10900 m</w:t>
      </w:r>
      <w:r w:rsidRPr="002030F9">
        <w:rPr>
          <w:rFonts w:ascii="Calibri" w:hAnsi="Calibri" w:cs="Calibri"/>
          <w:vertAlign w:val="superscript"/>
        </w:rPr>
        <w:t>3</w:t>
      </w:r>
      <w:r w:rsidRPr="002030F9">
        <w:rPr>
          <w:rFonts w:ascii="Calibri" w:hAnsi="Calibri" w:cs="Calibri"/>
        </w:rPr>
        <w:t>). For the coffee plantation, the addition of surcharge increased slope stability by only -0.1 %, due to the low biomass of plants (Figure S</w:t>
      </w:r>
      <w:r w:rsidR="00E87E02" w:rsidRPr="002030F9">
        <w:rPr>
          <w:rFonts w:ascii="Calibri" w:hAnsi="Calibri" w:cs="Calibri"/>
        </w:rPr>
        <w:t>3</w:t>
      </w:r>
      <w:r w:rsidR="00A136A7" w:rsidRPr="002030F9">
        <w:rPr>
          <w:rFonts w:ascii="Calibri" w:hAnsi="Calibri" w:cs="Calibri"/>
        </w:rPr>
        <w:t>, Supplementary M</w:t>
      </w:r>
      <w:r w:rsidRPr="002030F9">
        <w:rPr>
          <w:rFonts w:ascii="Calibri" w:hAnsi="Calibri" w:cs="Calibri"/>
        </w:rPr>
        <w:t>aterials).</w:t>
      </w:r>
    </w:p>
    <w:p w14:paraId="27B595A7" w14:textId="77777777" w:rsidR="004400AF" w:rsidRPr="002030F9" w:rsidRDefault="004400AF" w:rsidP="00E82F76">
      <w:pPr>
        <w:pStyle w:val="Titre2"/>
        <w:rPr>
          <w:szCs w:val="22"/>
        </w:rPr>
      </w:pPr>
    </w:p>
    <w:p w14:paraId="7C3AEA80" w14:textId="77777777" w:rsidR="00AA4660" w:rsidRPr="002030F9" w:rsidRDefault="001173E0" w:rsidP="009A3CBC">
      <w:pPr>
        <w:pStyle w:val="Titre2"/>
      </w:pPr>
      <w:r w:rsidRPr="002030F9">
        <w:t>Sensitivity of LAPSUS_LS to soil parameters</w:t>
      </w:r>
    </w:p>
    <w:p w14:paraId="7B433199" w14:textId="77777777" w:rsidR="00596D23" w:rsidRPr="002030F9" w:rsidRDefault="00E51AD5" w:rsidP="00596D23">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 xml:space="preserve">When </w:t>
      </w:r>
      <w:r w:rsidR="00A57060" w:rsidRPr="002030F9">
        <w:rPr>
          <w:rFonts w:ascii="Calibri" w:hAnsi="Calibri" w:cs="Calibri"/>
          <w:color w:val="000000"/>
        </w:rPr>
        <w:t>simulations were</w:t>
      </w:r>
      <w:r w:rsidRPr="002030F9">
        <w:rPr>
          <w:rFonts w:ascii="Calibri" w:hAnsi="Calibri" w:cs="Calibri"/>
          <w:color w:val="000000"/>
        </w:rPr>
        <w:t xml:space="preserve"> performed to determine</w:t>
      </w:r>
      <w:r w:rsidR="00596D23" w:rsidRPr="002030F9">
        <w:rPr>
          <w:rFonts w:ascii="Calibri" w:hAnsi="Calibri" w:cs="Calibri"/>
          <w:color w:val="000000"/>
        </w:rPr>
        <w:t xml:space="preserve"> the </w:t>
      </w:r>
      <w:r w:rsidR="00121071" w:rsidRPr="002030F9">
        <w:rPr>
          <w:rFonts w:ascii="Calibri" w:hAnsi="Calibri" w:cs="Calibri"/>
          <w:color w:val="000000"/>
        </w:rPr>
        <w:t>effects</w:t>
      </w:r>
      <w:r w:rsidR="00596D23" w:rsidRPr="002030F9">
        <w:rPr>
          <w:rFonts w:ascii="Calibri" w:hAnsi="Calibri" w:cs="Calibri"/>
          <w:color w:val="000000"/>
        </w:rPr>
        <w:t xml:space="preserve"> of bulk density </w:t>
      </w:r>
      <w:r w:rsidR="000F1F38" w:rsidRPr="002030F9">
        <w:rPr>
          <w:rFonts w:ascii="Calibri" w:hAnsi="Calibri" w:cs="Calibri"/>
          <w:color w:val="000000"/>
        </w:rPr>
        <w:t xml:space="preserve">it </w:t>
      </w:r>
      <w:r w:rsidRPr="002030F9">
        <w:rPr>
          <w:rFonts w:ascii="Calibri" w:hAnsi="Calibri" w:cs="Calibri"/>
          <w:color w:val="000000"/>
        </w:rPr>
        <w:t>was</w:t>
      </w:r>
      <w:r w:rsidR="00574429" w:rsidRPr="002030F9">
        <w:rPr>
          <w:rFonts w:ascii="Calibri" w:hAnsi="Calibri" w:cs="Calibri"/>
          <w:color w:val="000000"/>
        </w:rPr>
        <w:t xml:space="preserve"> </w:t>
      </w:r>
      <w:r w:rsidRPr="002030F9">
        <w:rPr>
          <w:rFonts w:ascii="Calibri" w:hAnsi="Calibri" w:cs="Calibri"/>
          <w:color w:val="000000"/>
        </w:rPr>
        <w:t>necessary</w:t>
      </w:r>
      <w:r w:rsidR="000F1F38" w:rsidRPr="002030F9">
        <w:rPr>
          <w:rFonts w:ascii="Calibri" w:hAnsi="Calibri" w:cs="Calibri"/>
          <w:color w:val="000000"/>
        </w:rPr>
        <w:t xml:space="preserve"> to define </w:t>
      </w:r>
      <w:r w:rsidR="00596D23" w:rsidRPr="002030F9">
        <w:rPr>
          <w:rFonts w:ascii="Calibri" w:hAnsi="Calibri" w:cs="Calibri"/>
          <w:color w:val="000000"/>
        </w:rPr>
        <w:t>a range of possible bulk density</w:t>
      </w:r>
      <w:r w:rsidR="00574429" w:rsidRPr="002030F9">
        <w:rPr>
          <w:rFonts w:ascii="Calibri" w:hAnsi="Calibri" w:cs="Calibri"/>
          <w:color w:val="000000"/>
        </w:rPr>
        <w:t xml:space="preserve"> </w:t>
      </w:r>
      <w:r w:rsidR="00596D23" w:rsidRPr="002030F9">
        <w:rPr>
          <w:rFonts w:ascii="Calibri" w:hAnsi="Calibri" w:cs="Calibri"/>
          <w:color w:val="000000"/>
        </w:rPr>
        <w:t>values in a realistic situation. Low bulk den</w:t>
      </w:r>
      <w:r w:rsidR="00451AB3" w:rsidRPr="002030F9">
        <w:rPr>
          <w:rFonts w:ascii="Calibri" w:hAnsi="Calibri" w:cs="Calibri"/>
          <w:color w:val="000000"/>
        </w:rPr>
        <w:t>sity values can be found in ando</w:t>
      </w:r>
      <w:r w:rsidR="00596D23" w:rsidRPr="002030F9">
        <w:rPr>
          <w:rFonts w:ascii="Calibri" w:hAnsi="Calibri" w:cs="Calibri"/>
          <w:color w:val="000000"/>
        </w:rPr>
        <w:t>sols, and according to</w:t>
      </w:r>
      <w:r w:rsidR="00574429" w:rsidRPr="002030F9">
        <w:rPr>
          <w:rFonts w:ascii="Calibri" w:hAnsi="Calibri" w:cs="Calibri"/>
          <w:color w:val="000000"/>
        </w:rPr>
        <w:t xml:space="preserve"> </w:t>
      </w:r>
      <w:r w:rsidR="00596D23" w:rsidRPr="002030F9">
        <w:rPr>
          <w:rFonts w:ascii="Calibri" w:hAnsi="Calibri" w:cs="Calibri"/>
          <w:color w:val="000000"/>
        </w:rPr>
        <w:t xml:space="preserve">Wijaya et al. (2004) </w:t>
      </w:r>
      <w:r w:rsidRPr="002030F9">
        <w:rPr>
          <w:rFonts w:ascii="Calibri" w:hAnsi="Calibri" w:cs="Calibri"/>
          <w:color w:val="000000"/>
        </w:rPr>
        <w:t>the</w:t>
      </w:r>
      <w:r w:rsidR="00596D23" w:rsidRPr="002030F9">
        <w:rPr>
          <w:rFonts w:ascii="Calibri" w:hAnsi="Calibri" w:cs="Calibri"/>
          <w:color w:val="000000"/>
        </w:rPr>
        <w:t xml:space="preserve"> range </w:t>
      </w:r>
      <w:r w:rsidRPr="002030F9">
        <w:rPr>
          <w:rFonts w:ascii="Calibri" w:hAnsi="Calibri" w:cs="Calibri"/>
          <w:color w:val="000000"/>
        </w:rPr>
        <w:t>ca</w:t>
      </w:r>
      <w:r w:rsidR="00B00C19" w:rsidRPr="002030F9">
        <w:rPr>
          <w:rFonts w:ascii="Calibri" w:hAnsi="Calibri" w:cs="Calibri"/>
          <w:color w:val="000000"/>
        </w:rPr>
        <w:t>n</w:t>
      </w:r>
      <w:r w:rsidRPr="002030F9">
        <w:rPr>
          <w:rFonts w:ascii="Calibri" w:hAnsi="Calibri" w:cs="Calibri"/>
          <w:color w:val="000000"/>
        </w:rPr>
        <w:t xml:space="preserve"> be</w:t>
      </w:r>
      <w:r w:rsidR="00596D23" w:rsidRPr="002030F9">
        <w:rPr>
          <w:rFonts w:ascii="Calibri" w:hAnsi="Calibri" w:cs="Calibri"/>
          <w:color w:val="000000"/>
        </w:rPr>
        <w:t xml:space="preserve"> from 0.49 to 0.66 gcm</w:t>
      </w:r>
      <w:r w:rsidRPr="002030F9">
        <w:rPr>
          <w:rFonts w:ascii="Calibri" w:hAnsi="Calibri" w:cs="Calibri"/>
          <w:color w:val="000000"/>
          <w:vertAlign w:val="superscript"/>
        </w:rPr>
        <w:t>-3</w:t>
      </w:r>
      <w:r w:rsidR="00596D23" w:rsidRPr="002030F9">
        <w:rPr>
          <w:rFonts w:ascii="Calibri" w:hAnsi="Calibri" w:cs="Calibri"/>
          <w:color w:val="000000"/>
        </w:rPr>
        <w:t>. Rawls (1982) studied</w:t>
      </w:r>
      <w:r w:rsidR="00574429" w:rsidRPr="002030F9">
        <w:rPr>
          <w:rFonts w:ascii="Calibri" w:hAnsi="Calibri" w:cs="Calibri"/>
          <w:color w:val="000000"/>
        </w:rPr>
        <w:t xml:space="preserve"> </w:t>
      </w:r>
      <w:r w:rsidR="00596D23" w:rsidRPr="002030F9">
        <w:rPr>
          <w:rFonts w:ascii="Calibri" w:hAnsi="Calibri" w:cs="Calibri"/>
          <w:color w:val="000000"/>
        </w:rPr>
        <w:t>2721 soil horizon</w:t>
      </w:r>
      <w:r w:rsidRPr="002030F9">
        <w:rPr>
          <w:rFonts w:ascii="Calibri" w:hAnsi="Calibri" w:cs="Calibri"/>
          <w:color w:val="000000"/>
        </w:rPr>
        <w:t>s</w:t>
      </w:r>
      <w:r w:rsidR="00596D23" w:rsidRPr="002030F9">
        <w:rPr>
          <w:rFonts w:ascii="Calibri" w:hAnsi="Calibri" w:cs="Calibri"/>
          <w:color w:val="000000"/>
        </w:rPr>
        <w:t xml:space="preserve"> and found a peak value of bulk density of 2.09 </w:t>
      </w:r>
      <w:r w:rsidRPr="002030F9">
        <w:rPr>
          <w:rFonts w:ascii="Calibri" w:hAnsi="Calibri" w:cs="Calibri"/>
          <w:color w:val="000000"/>
        </w:rPr>
        <w:t>gcm</w:t>
      </w:r>
      <w:r w:rsidRPr="002030F9">
        <w:rPr>
          <w:rFonts w:ascii="Calibri" w:hAnsi="Calibri" w:cs="Calibri"/>
          <w:color w:val="000000"/>
          <w:vertAlign w:val="superscript"/>
        </w:rPr>
        <w:t>-3</w:t>
      </w:r>
      <w:r w:rsidRPr="002030F9">
        <w:rPr>
          <w:rFonts w:ascii="Calibri" w:hAnsi="Calibri" w:cs="Calibri"/>
          <w:color w:val="000000"/>
        </w:rPr>
        <w:t>.</w:t>
      </w:r>
      <w:r w:rsidR="00596D23" w:rsidRPr="002030F9">
        <w:rPr>
          <w:rFonts w:ascii="Calibri" w:hAnsi="Calibri" w:cs="Calibri"/>
          <w:color w:val="000000"/>
        </w:rPr>
        <w:t xml:space="preserve"> This range </w:t>
      </w:r>
      <w:r w:rsidRPr="002030F9">
        <w:rPr>
          <w:rFonts w:ascii="Calibri" w:hAnsi="Calibri" w:cs="Calibri"/>
          <w:color w:val="000000"/>
        </w:rPr>
        <w:t xml:space="preserve">of </w:t>
      </w:r>
      <w:r w:rsidR="00596D23" w:rsidRPr="002030F9">
        <w:rPr>
          <w:rFonts w:ascii="Calibri" w:hAnsi="Calibri" w:cs="Calibri"/>
          <w:color w:val="000000"/>
        </w:rPr>
        <w:t xml:space="preserve">values </w:t>
      </w:r>
      <w:r w:rsidR="00451AB3" w:rsidRPr="002030F9">
        <w:rPr>
          <w:rFonts w:ascii="Calibri" w:hAnsi="Calibri" w:cs="Calibri"/>
          <w:color w:val="000000"/>
        </w:rPr>
        <w:t>corresponds</w:t>
      </w:r>
      <w:r w:rsidRPr="002030F9">
        <w:rPr>
          <w:rFonts w:ascii="Calibri" w:hAnsi="Calibri" w:cs="Calibri"/>
          <w:color w:val="000000"/>
        </w:rPr>
        <w:t xml:space="preserve"> </w:t>
      </w:r>
      <w:r w:rsidR="000F4B6D" w:rsidRPr="002030F9">
        <w:rPr>
          <w:rFonts w:ascii="Calibri" w:hAnsi="Calibri" w:cs="Calibri"/>
          <w:color w:val="000000"/>
        </w:rPr>
        <w:t>approximately</w:t>
      </w:r>
      <w:r w:rsidR="00574429" w:rsidRPr="002030F9">
        <w:rPr>
          <w:rFonts w:ascii="Calibri" w:hAnsi="Calibri" w:cs="Calibri"/>
          <w:color w:val="000000"/>
        </w:rPr>
        <w:t xml:space="preserve"> </w:t>
      </w:r>
      <w:r w:rsidR="00451AB3" w:rsidRPr="002030F9">
        <w:rPr>
          <w:rFonts w:ascii="Calibri" w:hAnsi="Calibri" w:cs="Calibri"/>
          <w:color w:val="000000"/>
        </w:rPr>
        <w:t xml:space="preserve">to </w:t>
      </w:r>
      <w:r w:rsidR="000F4B6D" w:rsidRPr="002030F9">
        <w:rPr>
          <w:rFonts w:ascii="Calibri" w:hAnsi="Calibri" w:cs="Calibri"/>
          <w:color w:val="000000"/>
        </w:rPr>
        <w:t>40</w:t>
      </w:r>
      <w:r w:rsidR="00596D23" w:rsidRPr="002030F9">
        <w:rPr>
          <w:rFonts w:ascii="Calibri" w:hAnsi="Calibri" w:cs="Calibri"/>
          <w:color w:val="000000"/>
        </w:rPr>
        <w:t xml:space="preserve"> % and 150 % of the bulk density</w:t>
      </w:r>
      <w:r w:rsidRPr="002030F9">
        <w:rPr>
          <w:rFonts w:ascii="Calibri" w:hAnsi="Calibri" w:cs="Calibri"/>
          <w:color w:val="000000"/>
        </w:rPr>
        <w:t xml:space="preserve"> values</w:t>
      </w:r>
      <w:r w:rsidR="00596D23" w:rsidRPr="002030F9">
        <w:rPr>
          <w:rFonts w:ascii="Calibri" w:hAnsi="Calibri" w:cs="Calibri"/>
          <w:color w:val="000000"/>
        </w:rPr>
        <w:t xml:space="preserve"> used in this study (Table </w:t>
      </w:r>
      <w:r w:rsidR="007053B7" w:rsidRPr="002030F9">
        <w:rPr>
          <w:rFonts w:ascii="Calibri" w:hAnsi="Calibri" w:cs="Calibri"/>
          <w:color w:val="000000"/>
        </w:rPr>
        <w:t>1</w:t>
      </w:r>
      <w:r w:rsidR="00164ABE" w:rsidRPr="002030F9">
        <w:rPr>
          <w:rFonts w:ascii="Calibri" w:hAnsi="Calibri" w:cs="Calibri"/>
          <w:color w:val="000000"/>
        </w:rPr>
        <w:t>, Figure 3</w:t>
      </w:r>
      <w:r w:rsidRPr="002030F9">
        <w:rPr>
          <w:rFonts w:ascii="Calibri" w:hAnsi="Calibri" w:cs="Calibri"/>
          <w:color w:val="000000"/>
        </w:rPr>
        <w:t>).</w:t>
      </w:r>
    </w:p>
    <w:p w14:paraId="5BD2B996" w14:textId="77777777" w:rsidR="008F7776" w:rsidRPr="002030F9" w:rsidRDefault="00F05B70" w:rsidP="008F7776">
      <w:pPr>
        <w:autoSpaceDE w:val="0"/>
        <w:autoSpaceDN w:val="0"/>
        <w:adjustRightInd w:val="0"/>
        <w:spacing w:after="0" w:line="480" w:lineRule="auto"/>
        <w:jc w:val="both"/>
        <w:rPr>
          <w:rFonts w:ascii="Calibri" w:hAnsi="Calibri" w:cs="Calibri"/>
        </w:rPr>
      </w:pPr>
      <w:r w:rsidRPr="002030F9">
        <w:rPr>
          <w:rFonts w:ascii="Calibri" w:hAnsi="Calibri" w:cs="Calibri"/>
          <w:color w:val="000000"/>
        </w:rPr>
        <w:t xml:space="preserve">In </w:t>
      </w:r>
      <w:r w:rsidR="00DD0E41" w:rsidRPr="002030F9">
        <w:rPr>
          <w:rFonts w:ascii="Calibri" w:hAnsi="Calibri" w:cs="Calibri"/>
          <w:color w:val="000000"/>
        </w:rPr>
        <w:t>both</w:t>
      </w:r>
      <w:r w:rsidR="00574429" w:rsidRPr="002030F9">
        <w:rPr>
          <w:rFonts w:ascii="Calibri" w:hAnsi="Calibri" w:cs="Calibri"/>
          <w:color w:val="000000"/>
        </w:rPr>
        <w:t xml:space="preserve"> </w:t>
      </w:r>
      <w:r w:rsidR="00DD0E41" w:rsidRPr="002030F9">
        <w:rPr>
          <w:rFonts w:ascii="Calibri" w:hAnsi="Calibri" w:cs="Calibri"/>
          <w:color w:val="000000"/>
        </w:rPr>
        <w:t>vegetation scenarios (all vegetation parameters were the same)</w:t>
      </w:r>
      <w:r w:rsidRPr="002030F9">
        <w:rPr>
          <w:rFonts w:ascii="Calibri" w:hAnsi="Calibri" w:cs="Calibri"/>
          <w:color w:val="000000"/>
        </w:rPr>
        <w:t>, d</w:t>
      </w:r>
      <w:r w:rsidR="00596D23" w:rsidRPr="002030F9">
        <w:rPr>
          <w:rFonts w:ascii="Calibri" w:hAnsi="Calibri" w:cs="Calibri"/>
          <w:color w:val="000000"/>
        </w:rPr>
        <w:t>ecreasing bulk density led to increased</w:t>
      </w:r>
      <w:r w:rsidR="00003190" w:rsidRPr="002030F9">
        <w:rPr>
          <w:rFonts w:ascii="Calibri" w:hAnsi="Calibri" w:cs="Calibri"/>
          <w:color w:val="000000"/>
        </w:rPr>
        <w:t xml:space="preserve"> </w:t>
      </w:r>
      <w:r w:rsidR="00451AB3" w:rsidRPr="002030F9">
        <w:rPr>
          <w:rFonts w:ascii="Calibri" w:hAnsi="Calibri" w:cs="Calibri"/>
          <w:color w:val="000000"/>
        </w:rPr>
        <w:t xml:space="preserve">amounts of </w:t>
      </w:r>
      <w:r w:rsidR="00003190" w:rsidRPr="002030F9">
        <w:rPr>
          <w:rFonts w:ascii="Calibri" w:hAnsi="Calibri" w:cs="Calibri"/>
          <w:color w:val="000000"/>
        </w:rPr>
        <w:t>soil displaced by</w:t>
      </w:r>
      <w:r w:rsidR="00574429" w:rsidRPr="002030F9">
        <w:rPr>
          <w:rFonts w:ascii="Calibri" w:hAnsi="Calibri" w:cs="Calibri"/>
          <w:color w:val="000000"/>
        </w:rPr>
        <w:t xml:space="preserve"> </w:t>
      </w:r>
      <w:r w:rsidR="00B00C19" w:rsidRPr="002030F9">
        <w:rPr>
          <w:rFonts w:ascii="Calibri" w:hAnsi="Calibri" w:cs="Calibri"/>
          <w:color w:val="000000"/>
        </w:rPr>
        <w:t>landslide</w:t>
      </w:r>
      <w:r w:rsidR="00451AB3" w:rsidRPr="002030F9">
        <w:rPr>
          <w:rFonts w:ascii="Calibri" w:hAnsi="Calibri" w:cs="Calibri"/>
          <w:color w:val="000000"/>
        </w:rPr>
        <w:t>s</w:t>
      </w:r>
      <w:r w:rsidR="00B00C19" w:rsidRPr="002030F9">
        <w:rPr>
          <w:rFonts w:ascii="Calibri" w:hAnsi="Calibri" w:cs="Calibri"/>
          <w:color w:val="000000"/>
        </w:rPr>
        <w:t xml:space="preserve"> (Figure 3),</w:t>
      </w:r>
      <w:r w:rsidR="00596D23" w:rsidRPr="002030F9">
        <w:rPr>
          <w:rFonts w:ascii="Calibri" w:hAnsi="Calibri" w:cs="Calibri"/>
          <w:color w:val="000000"/>
        </w:rPr>
        <w:t xml:space="preserve"> until </w:t>
      </w:r>
      <w:r w:rsidR="00B00C19" w:rsidRPr="002030F9">
        <w:rPr>
          <w:rFonts w:ascii="Calibri" w:hAnsi="Calibri" w:cs="Calibri"/>
          <w:color w:val="000000"/>
        </w:rPr>
        <w:t>bulk density reached</w:t>
      </w:r>
      <w:r w:rsidR="00164ABE" w:rsidRPr="002030F9">
        <w:rPr>
          <w:rFonts w:ascii="Calibri" w:hAnsi="Calibri" w:cs="Calibri"/>
          <w:color w:val="000000"/>
        </w:rPr>
        <w:t xml:space="preserve"> a threshold</w:t>
      </w:r>
      <w:r w:rsidR="00574429" w:rsidRPr="002030F9">
        <w:rPr>
          <w:rFonts w:ascii="Calibri" w:hAnsi="Calibri" w:cs="Calibri"/>
          <w:color w:val="000000"/>
        </w:rPr>
        <w:t xml:space="preserve"> </w:t>
      </w:r>
      <w:r w:rsidR="00596D23" w:rsidRPr="002030F9">
        <w:rPr>
          <w:rFonts w:ascii="Calibri" w:hAnsi="Calibri" w:cs="Calibri"/>
          <w:color w:val="000000"/>
        </w:rPr>
        <w:t>where</w:t>
      </w:r>
      <w:r w:rsidR="00451AB3" w:rsidRPr="002030F9">
        <w:rPr>
          <w:rFonts w:ascii="Calibri" w:hAnsi="Calibri" w:cs="Calibri"/>
          <w:color w:val="000000"/>
        </w:rPr>
        <w:t xml:space="preserve"> amounts of soil began to decrease, i.e.</w:t>
      </w:r>
      <w:r w:rsidR="00596D23" w:rsidRPr="002030F9">
        <w:rPr>
          <w:rFonts w:ascii="Calibri" w:hAnsi="Calibri" w:cs="Calibri"/>
          <w:color w:val="000000"/>
        </w:rPr>
        <w:t xml:space="preserve"> the trend reverse</w:t>
      </w:r>
      <w:r w:rsidR="00B00C19" w:rsidRPr="002030F9">
        <w:rPr>
          <w:rFonts w:ascii="Calibri" w:hAnsi="Calibri" w:cs="Calibri"/>
          <w:color w:val="000000"/>
        </w:rPr>
        <w:t>d</w:t>
      </w:r>
      <w:r w:rsidR="00596D23" w:rsidRPr="002030F9">
        <w:rPr>
          <w:rFonts w:ascii="Calibri" w:hAnsi="Calibri" w:cs="Calibri"/>
          <w:color w:val="000000"/>
        </w:rPr>
        <w:t xml:space="preserve">. This </w:t>
      </w:r>
      <w:r w:rsidR="00442BF5" w:rsidRPr="002030F9">
        <w:rPr>
          <w:rFonts w:ascii="Calibri" w:hAnsi="Calibri" w:cs="Calibri"/>
          <w:color w:val="000000"/>
        </w:rPr>
        <w:t xml:space="preserve">threshold </w:t>
      </w:r>
      <w:r w:rsidR="00596D23" w:rsidRPr="002030F9">
        <w:rPr>
          <w:rFonts w:ascii="Calibri" w:hAnsi="Calibri" w:cs="Calibri"/>
          <w:color w:val="000000"/>
        </w:rPr>
        <w:t>value depends on the</w:t>
      </w:r>
      <w:r w:rsidR="00574429" w:rsidRPr="002030F9">
        <w:rPr>
          <w:rFonts w:ascii="Calibri" w:hAnsi="Calibri" w:cs="Calibri"/>
          <w:color w:val="000000"/>
        </w:rPr>
        <w:t xml:space="preserve"> </w:t>
      </w:r>
      <w:r w:rsidR="007053B7" w:rsidRPr="002030F9">
        <w:rPr>
          <w:rFonts w:ascii="Calibri" w:hAnsi="Calibri" w:cs="Calibri"/>
          <w:color w:val="000000"/>
        </w:rPr>
        <w:t xml:space="preserve">initial </w:t>
      </w:r>
      <w:r w:rsidR="00442BF5" w:rsidRPr="002030F9">
        <w:rPr>
          <w:rFonts w:ascii="Calibri" w:hAnsi="Calibri" w:cs="Calibri"/>
          <w:color w:val="000000"/>
        </w:rPr>
        <w:t>values of c</w:t>
      </w:r>
      <w:r w:rsidR="00442BF5" w:rsidRPr="002030F9">
        <w:rPr>
          <w:rFonts w:ascii="Calibri" w:hAnsi="Calibri" w:cs="Calibri"/>
          <w:color w:val="000000"/>
          <w:vertAlign w:val="subscript"/>
        </w:rPr>
        <w:t>s</w:t>
      </w:r>
      <w:r w:rsidR="00546C4E" w:rsidRPr="002030F9">
        <w:rPr>
          <w:rFonts w:ascii="Calibri" w:hAnsi="Calibri" w:cs="Calibri"/>
          <w:color w:val="000000"/>
        </w:rPr>
        <w:t>; the lower the c</w:t>
      </w:r>
      <w:r w:rsidR="00546C4E" w:rsidRPr="002030F9">
        <w:rPr>
          <w:rFonts w:ascii="Calibri" w:hAnsi="Calibri" w:cs="Calibri"/>
          <w:color w:val="000000"/>
          <w:vertAlign w:val="subscript"/>
        </w:rPr>
        <w:t>s</w:t>
      </w:r>
      <w:r w:rsidR="00546C4E" w:rsidRPr="002030F9">
        <w:rPr>
          <w:rFonts w:ascii="Calibri" w:hAnsi="Calibri" w:cs="Calibri"/>
          <w:color w:val="000000"/>
        </w:rPr>
        <w:t xml:space="preserve">, the </w:t>
      </w:r>
      <w:r w:rsidR="00451AB3" w:rsidRPr="002030F9">
        <w:rPr>
          <w:rFonts w:ascii="Calibri" w:hAnsi="Calibri" w:cs="Calibri"/>
          <w:color w:val="000000"/>
        </w:rPr>
        <w:t>lower</w:t>
      </w:r>
      <w:r w:rsidR="00546C4E" w:rsidRPr="002030F9">
        <w:rPr>
          <w:rFonts w:ascii="Calibri" w:hAnsi="Calibri" w:cs="Calibri"/>
          <w:color w:val="000000"/>
        </w:rPr>
        <w:t xml:space="preserve"> the threshold value</w:t>
      </w:r>
      <w:r w:rsidR="00596D23" w:rsidRPr="002030F9">
        <w:rPr>
          <w:rFonts w:ascii="Calibri" w:hAnsi="Calibri" w:cs="Calibri"/>
          <w:color w:val="000000"/>
        </w:rPr>
        <w:t xml:space="preserve">. </w:t>
      </w:r>
      <w:r w:rsidR="008E4ECE" w:rsidRPr="002030F9">
        <w:rPr>
          <w:rFonts w:ascii="Calibri" w:hAnsi="Calibri" w:cs="Calibri"/>
          <w:color w:val="000000"/>
        </w:rPr>
        <w:t>Therefore</w:t>
      </w:r>
      <w:r w:rsidR="00A3232E" w:rsidRPr="002030F9">
        <w:rPr>
          <w:rFonts w:ascii="Calibri" w:hAnsi="Calibri" w:cs="Calibri"/>
          <w:color w:val="000000"/>
        </w:rPr>
        <w:t>,</w:t>
      </w:r>
      <w:r w:rsidR="00451AB3" w:rsidRPr="002030F9">
        <w:rPr>
          <w:rFonts w:ascii="Calibri" w:hAnsi="Calibri" w:cs="Calibri"/>
          <w:color w:val="000000"/>
        </w:rPr>
        <w:t xml:space="preserve"> it is necessary to investigate </w:t>
      </w:r>
      <w:r w:rsidR="00596D23" w:rsidRPr="002030F9">
        <w:rPr>
          <w:rFonts w:ascii="Calibri" w:hAnsi="Calibri" w:cs="Calibri"/>
          <w:color w:val="000000"/>
        </w:rPr>
        <w:t>the validity of</w:t>
      </w:r>
      <w:r w:rsidR="00574429" w:rsidRPr="002030F9">
        <w:rPr>
          <w:rFonts w:ascii="Calibri" w:hAnsi="Calibri" w:cs="Calibri"/>
          <w:color w:val="000000"/>
        </w:rPr>
        <w:t xml:space="preserve"> </w:t>
      </w:r>
      <w:r w:rsidR="00596D23" w:rsidRPr="002030F9">
        <w:rPr>
          <w:rFonts w:ascii="Calibri" w:hAnsi="Calibri" w:cs="Calibri"/>
          <w:color w:val="000000"/>
        </w:rPr>
        <w:t xml:space="preserve">the model </w:t>
      </w:r>
      <w:r w:rsidR="00451AB3" w:rsidRPr="002030F9">
        <w:rPr>
          <w:rFonts w:ascii="Calibri" w:hAnsi="Calibri" w:cs="Calibri"/>
          <w:color w:val="000000"/>
        </w:rPr>
        <w:t xml:space="preserve">below </w:t>
      </w:r>
      <w:r w:rsidR="00596D23" w:rsidRPr="002030F9">
        <w:rPr>
          <w:rFonts w:ascii="Calibri" w:hAnsi="Calibri" w:cs="Calibri"/>
          <w:color w:val="000000"/>
        </w:rPr>
        <w:t>this threshold, and it is important to understand the</w:t>
      </w:r>
      <w:r w:rsidR="00574429" w:rsidRPr="002030F9">
        <w:rPr>
          <w:rFonts w:ascii="Calibri" w:hAnsi="Calibri" w:cs="Calibri"/>
          <w:color w:val="000000"/>
        </w:rPr>
        <w:t xml:space="preserve"> </w:t>
      </w:r>
      <w:r w:rsidR="00596D23" w:rsidRPr="002030F9">
        <w:rPr>
          <w:rFonts w:ascii="Calibri" w:hAnsi="Calibri" w:cs="Calibri"/>
          <w:color w:val="000000"/>
        </w:rPr>
        <w:t xml:space="preserve">influence </w:t>
      </w:r>
      <w:r w:rsidR="002C2027" w:rsidRPr="002030F9">
        <w:rPr>
          <w:rFonts w:ascii="Calibri" w:hAnsi="Calibri" w:cs="Calibri"/>
          <w:color w:val="000000"/>
        </w:rPr>
        <w:t>considering</w:t>
      </w:r>
      <w:r w:rsidR="00596D23" w:rsidRPr="002030F9">
        <w:rPr>
          <w:rFonts w:ascii="Calibri" w:hAnsi="Calibri" w:cs="Calibri"/>
          <w:color w:val="000000"/>
        </w:rPr>
        <w:t xml:space="preserve"> possible future uses of the model. </w:t>
      </w:r>
    </w:p>
    <w:p w14:paraId="499FC3D3" w14:textId="1C3F4C93" w:rsidR="00B84813" w:rsidRPr="002030F9" w:rsidRDefault="00CC5D80" w:rsidP="008F7776">
      <w:pPr>
        <w:autoSpaceDE w:val="0"/>
        <w:autoSpaceDN w:val="0"/>
        <w:adjustRightInd w:val="0"/>
        <w:spacing w:after="0" w:line="480" w:lineRule="auto"/>
        <w:jc w:val="both"/>
        <w:rPr>
          <w:rFonts w:ascii="Calibri" w:hAnsi="Calibri" w:cs="Calibri"/>
        </w:rPr>
      </w:pPr>
      <w:r w:rsidRPr="002030F9">
        <w:rPr>
          <w:rFonts w:ascii="Calibri" w:hAnsi="Calibri" w:cs="Calibri"/>
        </w:rPr>
        <w:lastRenderedPageBreak/>
        <w:t>When the sensitivity of the LAPSUS_LS was examined with regard to transmissivity, in</w:t>
      </w:r>
      <w:r w:rsidR="008F7776" w:rsidRPr="002030F9">
        <w:rPr>
          <w:rFonts w:ascii="Calibri" w:hAnsi="Calibri" w:cs="Calibri"/>
        </w:rPr>
        <w:t xml:space="preserve"> the </w:t>
      </w:r>
      <w:r w:rsidR="008F7776" w:rsidRPr="002030F9">
        <w:rPr>
          <w:rFonts w:ascii="Calibri" w:hAnsi="Calibri" w:cs="Calibri"/>
          <w:i/>
        </w:rPr>
        <w:t>coffee</w:t>
      </w:r>
      <w:r w:rsidR="008F7776" w:rsidRPr="002030F9">
        <w:rPr>
          <w:rFonts w:ascii="Calibri" w:hAnsi="Calibri" w:cs="Calibri"/>
        </w:rPr>
        <w:t xml:space="preserve"> monoculture, when </w:t>
      </w:r>
      <w:r w:rsidR="00974606" w:rsidRPr="002030F9">
        <w:rPr>
          <w:rFonts w:ascii="Calibri" w:hAnsi="Calibri" w:cs="Calibri"/>
        </w:rPr>
        <w:t>c</w:t>
      </w:r>
      <w:r w:rsidR="00974606" w:rsidRPr="002030F9">
        <w:rPr>
          <w:rFonts w:ascii="Calibri" w:hAnsi="Calibri" w:cs="Calibri"/>
          <w:vertAlign w:val="subscript"/>
        </w:rPr>
        <w:t>s</w:t>
      </w:r>
      <w:r w:rsidR="00974606" w:rsidRPr="002030F9">
        <w:rPr>
          <w:rFonts w:ascii="Calibri" w:hAnsi="Calibri" w:cs="Calibri"/>
        </w:rPr>
        <w:t xml:space="preserve"> and c</w:t>
      </w:r>
      <w:r w:rsidR="00974606" w:rsidRPr="002030F9">
        <w:rPr>
          <w:rFonts w:ascii="Calibri" w:hAnsi="Calibri" w:cs="Calibri"/>
          <w:vertAlign w:val="subscript"/>
        </w:rPr>
        <w:t>r</w:t>
      </w:r>
      <w:r w:rsidRPr="002030F9">
        <w:rPr>
          <w:rFonts w:ascii="Calibri" w:hAnsi="Calibri" w:cs="Calibri"/>
        </w:rPr>
        <w:t xml:space="preserve"> were both</w:t>
      </w:r>
      <w:r w:rsidR="008F7776" w:rsidRPr="002030F9">
        <w:rPr>
          <w:rFonts w:ascii="Calibri" w:hAnsi="Calibri" w:cs="Calibri"/>
        </w:rPr>
        <w:t xml:space="preserve"> fixed at 100%, no </w:t>
      </w:r>
      <w:r w:rsidR="00A3232E" w:rsidRPr="002030F9">
        <w:rPr>
          <w:rFonts w:ascii="Calibri" w:hAnsi="Calibri" w:cs="Calibri"/>
        </w:rPr>
        <w:t>soil displacement</w:t>
      </w:r>
      <w:r w:rsidR="00574429" w:rsidRPr="002030F9">
        <w:rPr>
          <w:rFonts w:ascii="Calibri" w:hAnsi="Calibri" w:cs="Calibri"/>
        </w:rPr>
        <w:t xml:space="preserve"> </w:t>
      </w:r>
      <w:r w:rsidR="008F7776" w:rsidRPr="002030F9">
        <w:rPr>
          <w:rFonts w:ascii="Calibri" w:hAnsi="Calibri" w:cs="Calibri"/>
        </w:rPr>
        <w:t xml:space="preserve">was detected regardless of the variation in soil transmissivity. When </w:t>
      </w:r>
      <w:r w:rsidR="00974606" w:rsidRPr="002030F9">
        <w:rPr>
          <w:rFonts w:ascii="Calibri" w:hAnsi="Calibri" w:cs="Calibri"/>
        </w:rPr>
        <w:t>c</w:t>
      </w:r>
      <w:r w:rsidR="00974606" w:rsidRPr="002030F9">
        <w:rPr>
          <w:rFonts w:ascii="Calibri" w:hAnsi="Calibri" w:cs="Calibri"/>
          <w:vertAlign w:val="subscript"/>
        </w:rPr>
        <w:t>s</w:t>
      </w:r>
      <w:r w:rsidR="008F7776" w:rsidRPr="002030F9">
        <w:rPr>
          <w:rFonts w:ascii="Calibri" w:hAnsi="Calibri" w:cs="Calibri"/>
        </w:rPr>
        <w:t xml:space="preserve"> fixed at 40% of the initial value</w:t>
      </w:r>
      <w:r w:rsidR="002C2027" w:rsidRPr="002030F9">
        <w:rPr>
          <w:rFonts w:ascii="Calibri" w:hAnsi="Calibri" w:cs="Calibri"/>
        </w:rPr>
        <w:t xml:space="preserve"> determined on the field</w:t>
      </w:r>
      <w:r w:rsidR="008F7776" w:rsidRPr="002030F9">
        <w:rPr>
          <w:rFonts w:ascii="Calibri" w:hAnsi="Calibri" w:cs="Calibri"/>
        </w:rPr>
        <w:t xml:space="preserve"> (5 kPa), an increase in transmissivity decreased the </w:t>
      </w:r>
      <w:r w:rsidR="00003190" w:rsidRPr="002030F9">
        <w:rPr>
          <w:rFonts w:ascii="Calibri" w:hAnsi="Calibri" w:cs="Calibri"/>
        </w:rPr>
        <w:t>displacement of soil</w:t>
      </w:r>
      <w:r w:rsidR="008F7776" w:rsidRPr="002030F9">
        <w:rPr>
          <w:rFonts w:ascii="Calibri" w:hAnsi="Calibri" w:cs="Calibri"/>
        </w:rPr>
        <w:t xml:space="preserve"> (Figure S</w:t>
      </w:r>
      <w:r w:rsidR="0091702D" w:rsidRPr="002030F9">
        <w:rPr>
          <w:rFonts w:ascii="Calibri" w:hAnsi="Calibri" w:cs="Calibri"/>
        </w:rPr>
        <w:t>2</w:t>
      </w:r>
      <w:r w:rsidR="003431CE" w:rsidRPr="002030F9">
        <w:rPr>
          <w:rFonts w:ascii="Calibri" w:hAnsi="Calibri" w:cs="Calibri"/>
        </w:rPr>
        <w:t xml:space="preserve"> </w:t>
      </w:r>
      <w:r w:rsidR="00A136A7" w:rsidRPr="002030F9">
        <w:rPr>
          <w:rFonts w:ascii="Calibri" w:hAnsi="Calibri" w:cs="Calibri"/>
        </w:rPr>
        <w:t>Supplementary M</w:t>
      </w:r>
      <w:r w:rsidR="003431CE" w:rsidRPr="002030F9">
        <w:rPr>
          <w:rFonts w:ascii="Calibri" w:hAnsi="Calibri" w:cs="Calibri"/>
        </w:rPr>
        <w:t>aterials</w:t>
      </w:r>
      <w:r w:rsidR="008F7776" w:rsidRPr="002030F9">
        <w:rPr>
          <w:rFonts w:ascii="Calibri" w:hAnsi="Calibri" w:cs="Calibri"/>
        </w:rPr>
        <w:t xml:space="preserve">). Decreasing the transmissivity by 90% resulted in an increase of </w:t>
      </w:r>
      <w:r w:rsidR="00003190" w:rsidRPr="002030F9">
        <w:rPr>
          <w:rFonts w:ascii="Calibri" w:hAnsi="Calibri" w:cs="Calibri"/>
        </w:rPr>
        <w:t>soil displaced by landslides</w:t>
      </w:r>
      <w:r w:rsidR="008F7776" w:rsidRPr="002030F9">
        <w:rPr>
          <w:rFonts w:ascii="Calibri" w:hAnsi="Calibri" w:cs="Calibri"/>
        </w:rPr>
        <w:t xml:space="preserve"> of +22%. Doubled transm</w:t>
      </w:r>
      <w:r w:rsidR="00003190" w:rsidRPr="002030F9">
        <w:rPr>
          <w:rFonts w:ascii="Calibri" w:hAnsi="Calibri" w:cs="Calibri"/>
        </w:rPr>
        <w:t xml:space="preserve">issivity values resulted in a </w:t>
      </w:r>
      <w:r w:rsidR="008F7776" w:rsidRPr="002030F9">
        <w:rPr>
          <w:rFonts w:ascii="Calibri" w:hAnsi="Calibri" w:cs="Calibri"/>
        </w:rPr>
        <w:t>decrease of -59%</w:t>
      </w:r>
      <w:r w:rsidR="00003190" w:rsidRPr="002030F9">
        <w:rPr>
          <w:rFonts w:ascii="Calibri" w:hAnsi="Calibri" w:cs="Calibri"/>
        </w:rPr>
        <w:t xml:space="preserve"> of displaced material</w:t>
      </w:r>
      <w:r w:rsidR="008F7776" w:rsidRPr="002030F9">
        <w:rPr>
          <w:rFonts w:ascii="Calibri" w:hAnsi="Calibri" w:cs="Calibri"/>
        </w:rPr>
        <w:t xml:space="preserve">. </w:t>
      </w:r>
    </w:p>
    <w:p w14:paraId="3E2684D6" w14:textId="5836B939" w:rsidR="008F7776" w:rsidRPr="002030F9" w:rsidRDefault="00682AF0" w:rsidP="008F7776">
      <w:pPr>
        <w:autoSpaceDE w:val="0"/>
        <w:autoSpaceDN w:val="0"/>
        <w:adjustRightInd w:val="0"/>
        <w:spacing w:after="0" w:line="480" w:lineRule="auto"/>
        <w:jc w:val="both"/>
        <w:rPr>
          <w:rFonts w:ascii="Calibri" w:hAnsi="Calibri" w:cs="Calibri"/>
        </w:rPr>
      </w:pPr>
      <w:r w:rsidRPr="002030F9">
        <w:rPr>
          <w:rFonts w:ascii="Calibri" w:hAnsi="Calibri" w:cs="Calibri"/>
        </w:rPr>
        <w:t xml:space="preserve">Regarding the internal </w:t>
      </w:r>
      <w:r w:rsidR="0036357B" w:rsidRPr="002030F9">
        <w:rPr>
          <w:rFonts w:ascii="Calibri" w:hAnsi="Calibri" w:cs="Calibri"/>
        </w:rPr>
        <w:sym w:font="Symbol" w:char="F06A"/>
      </w:r>
      <w:r w:rsidRPr="002030F9">
        <w:rPr>
          <w:rFonts w:ascii="Calibri" w:hAnsi="Calibri" w:cs="Calibri"/>
        </w:rPr>
        <w:t>,</w:t>
      </w:r>
      <w:r w:rsidR="002A41E3" w:rsidRPr="002030F9">
        <w:rPr>
          <w:rFonts w:ascii="Calibri" w:hAnsi="Calibri" w:cs="Calibri"/>
        </w:rPr>
        <w:t xml:space="preserve"> it play</w:t>
      </w:r>
      <w:r w:rsidR="00726915" w:rsidRPr="002030F9">
        <w:rPr>
          <w:rFonts w:ascii="Calibri" w:hAnsi="Calibri" w:cs="Calibri"/>
        </w:rPr>
        <w:t>s</w:t>
      </w:r>
      <w:r w:rsidR="002A41E3" w:rsidRPr="002030F9">
        <w:rPr>
          <w:rFonts w:ascii="Calibri" w:hAnsi="Calibri" w:cs="Calibri"/>
        </w:rPr>
        <w:t xml:space="preserve"> an important role in the output of the model, </w:t>
      </w:r>
      <w:r w:rsidR="00726915" w:rsidRPr="002030F9">
        <w:rPr>
          <w:rFonts w:ascii="Calibri" w:hAnsi="Calibri" w:cs="Calibri"/>
        </w:rPr>
        <w:t>(</w:t>
      </w:r>
      <w:r w:rsidR="002A41E3" w:rsidRPr="002030F9">
        <w:rPr>
          <w:rFonts w:ascii="Calibri" w:hAnsi="Calibri" w:cs="Calibri"/>
        </w:rPr>
        <w:t>Figure S3</w:t>
      </w:r>
      <w:r w:rsidR="00726915" w:rsidRPr="002030F9">
        <w:rPr>
          <w:rFonts w:ascii="Calibri" w:hAnsi="Calibri" w:cs="Calibri"/>
        </w:rPr>
        <w:t>)</w:t>
      </w:r>
      <w:r w:rsidR="002A41E3" w:rsidRPr="002030F9">
        <w:rPr>
          <w:rFonts w:ascii="Calibri" w:hAnsi="Calibri" w:cs="Calibri"/>
        </w:rPr>
        <w:t xml:space="preserve">. A decrease of the internal friction angle results in an increase of </w:t>
      </w:r>
      <w:r w:rsidR="006C03D5" w:rsidRPr="002030F9">
        <w:rPr>
          <w:rFonts w:ascii="Calibri" w:hAnsi="Calibri" w:cs="Calibri"/>
          <w:color w:val="000000"/>
        </w:rPr>
        <w:t>soil displaced by landslides</w:t>
      </w:r>
      <w:r w:rsidR="006C03D5" w:rsidRPr="002030F9">
        <w:rPr>
          <w:rFonts w:ascii="Calibri" w:hAnsi="Calibri" w:cs="Calibri"/>
        </w:rPr>
        <w:t>, especially</w:t>
      </w:r>
      <w:r w:rsidR="002A41E3" w:rsidRPr="002030F9">
        <w:rPr>
          <w:rFonts w:ascii="Calibri" w:hAnsi="Calibri" w:cs="Calibri"/>
        </w:rPr>
        <w:t xml:space="preserve"> when soil cohesion</w:t>
      </w:r>
      <w:r w:rsidR="006C03D5" w:rsidRPr="002030F9">
        <w:rPr>
          <w:rFonts w:ascii="Calibri" w:hAnsi="Calibri" w:cs="Calibri"/>
        </w:rPr>
        <w:t xml:space="preserve"> values</w:t>
      </w:r>
      <w:r w:rsidR="002A41E3" w:rsidRPr="002030F9">
        <w:rPr>
          <w:rFonts w:ascii="Calibri" w:hAnsi="Calibri" w:cs="Calibri"/>
        </w:rPr>
        <w:t xml:space="preserve"> are low. </w:t>
      </w:r>
      <w:r w:rsidR="006C03D5" w:rsidRPr="002030F9">
        <w:rPr>
          <w:rFonts w:ascii="Calibri" w:hAnsi="Calibri" w:cs="Calibri"/>
        </w:rPr>
        <w:t>W</w:t>
      </w:r>
      <w:r w:rsidR="002A41E3" w:rsidRPr="002030F9">
        <w:rPr>
          <w:rFonts w:ascii="Calibri" w:hAnsi="Calibri" w:cs="Calibri"/>
        </w:rPr>
        <w:t xml:space="preserve">hen soil cohesion is equal to 40% of the initial </w:t>
      </w:r>
      <w:r w:rsidR="006C03D5" w:rsidRPr="002030F9">
        <w:rPr>
          <w:rFonts w:ascii="Calibri" w:hAnsi="Calibri" w:cs="Calibri"/>
        </w:rPr>
        <w:t>value</w:t>
      </w:r>
      <w:r w:rsidR="002A41E3" w:rsidRPr="002030F9">
        <w:rPr>
          <w:rFonts w:ascii="Calibri" w:hAnsi="Calibri" w:cs="Calibri"/>
        </w:rPr>
        <w:t xml:space="preserve">, passing from </w:t>
      </w:r>
      <w:r w:rsidR="002A41E3" w:rsidRPr="002030F9">
        <w:rPr>
          <w:rFonts w:ascii="Calibri" w:hAnsi="Calibri" w:cs="Calibri"/>
        </w:rPr>
        <w:sym w:font="Symbol" w:char="F06A"/>
      </w:r>
      <w:r w:rsidR="00B92791" w:rsidRPr="002030F9">
        <w:rPr>
          <w:rFonts w:ascii="Calibri" w:hAnsi="Calibri" w:cs="Calibri"/>
        </w:rPr>
        <w:sym w:font="Symbol" w:char="F040"/>
      </w:r>
      <w:r w:rsidR="00B92791" w:rsidRPr="002030F9">
        <w:rPr>
          <w:rFonts w:ascii="Calibri" w:hAnsi="Calibri" w:cs="Calibri"/>
        </w:rPr>
        <w:t xml:space="preserve">46.5° to </w:t>
      </w:r>
      <w:r w:rsidR="00B92791" w:rsidRPr="002030F9">
        <w:rPr>
          <w:rFonts w:ascii="Calibri" w:hAnsi="Calibri" w:cs="Calibri"/>
        </w:rPr>
        <w:sym w:font="Symbol" w:char="F06A"/>
      </w:r>
      <w:r w:rsidR="00B92791" w:rsidRPr="002030F9">
        <w:rPr>
          <w:rFonts w:ascii="Calibri" w:hAnsi="Calibri" w:cs="Calibri"/>
        </w:rPr>
        <w:sym w:font="Symbol" w:char="F040"/>
      </w:r>
      <w:r w:rsidR="00B92791" w:rsidRPr="002030F9">
        <w:rPr>
          <w:rFonts w:ascii="Calibri" w:hAnsi="Calibri" w:cs="Calibri"/>
        </w:rPr>
        <w:t>14.3</w:t>
      </w:r>
      <w:r w:rsidR="006C03D5" w:rsidRPr="002030F9">
        <w:rPr>
          <w:rFonts w:ascii="Calibri" w:hAnsi="Calibri" w:cs="Calibri"/>
        </w:rPr>
        <w:t>°</w:t>
      </w:r>
      <w:r w:rsidR="00B92791" w:rsidRPr="002030F9">
        <w:rPr>
          <w:rFonts w:ascii="Calibri" w:hAnsi="Calibri" w:cs="Calibri"/>
        </w:rPr>
        <w:t xml:space="preserve"> </w:t>
      </w:r>
      <w:r w:rsidR="002A41E3" w:rsidRPr="002030F9">
        <w:rPr>
          <w:rFonts w:ascii="Calibri" w:hAnsi="Calibri" w:cs="Calibri"/>
        </w:rPr>
        <w:t xml:space="preserve">can produce an increase of </w:t>
      </w:r>
      <w:r w:rsidR="006C03D5" w:rsidRPr="002030F9">
        <w:rPr>
          <w:rFonts w:ascii="Calibri" w:hAnsi="Calibri" w:cs="Calibri"/>
        </w:rPr>
        <w:t>displaced soil</w:t>
      </w:r>
      <w:r w:rsidR="002A41E3" w:rsidRPr="002030F9">
        <w:rPr>
          <w:rFonts w:ascii="Calibri" w:hAnsi="Calibri" w:cs="Calibri"/>
        </w:rPr>
        <w:t xml:space="preserve"> in the catchment equal to 600% (Figure S3).</w:t>
      </w:r>
    </w:p>
    <w:p w14:paraId="66C2DB4F" w14:textId="77777777" w:rsidR="00E0733B" w:rsidRPr="002030F9" w:rsidRDefault="00705286" w:rsidP="009A3CBC">
      <w:pPr>
        <w:pStyle w:val="Titre1"/>
      </w:pPr>
      <w:r w:rsidRPr="002030F9">
        <w:t>Discussion</w:t>
      </w:r>
    </w:p>
    <w:p w14:paraId="5C64502C" w14:textId="5538E225" w:rsidR="00AB3276" w:rsidRPr="002030F9" w:rsidRDefault="00AB5C9D" w:rsidP="00AB3276">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 xml:space="preserve">LAPSUS_LS was sensitive to differences in both vegetation and soil parameters, but the differences observed in the two </w:t>
      </w:r>
      <w:r w:rsidR="0036357B" w:rsidRPr="002030F9">
        <w:rPr>
          <w:rFonts w:ascii="Calibri" w:hAnsi="Calibri" w:cs="Calibri"/>
          <w:color w:val="000000"/>
        </w:rPr>
        <w:t>land uses</w:t>
      </w:r>
      <w:r w:rsidRPr="002030F9">
        <w:rPr>
          <w:rFonts w:ascii="Calibri" w:hAnsi="Calibri" w:cs="Calibri"/>
          <w:color w:val="000000"/>
        </w:rPr>
        <w:t xml:space="preserve"> depended on the initial input data</w:t>
      </w:r>
      <w:r w:rsidR="00AB3276" w:rsidRPr="002030F9">
        <w:rPr>
          <w:rFonts w:ascii="Calibri" w:hAnsi="Calibri" w:cs="Calibri"/>
          <w:color w:val="000000"/>
        </w:rPr>
        <w:t xml:space="preserve">. The </w:t>
      </w:r>
      <w:r w:rsidRPr="002030F9">
        <w:rPr>
          <w:rFonts w:ascii="Calibri" w:hAnsi="Calibri" w:cs="Calibri"/>
          <w:color w:val="000000"/>
        </w:rPr>
        <w:t xml:space="preserve">soil </w:t>
      </w:r>
      <w:r w:rsidR="00AB3276" w:rsidRPr="002030F9">
        <w:rPr>
          <w:rFonts w:ascii="Calibri" w:hAnsi="Calibri" w:cs="Calibri"/>
          <w:color w:val="000000"/>
        </w:rPr>
        <w:t xml:space="preserve">cohesion values </w:t>
      </w:r>
      <w:r w:rsidRPr="002030F9">
        <w:rPr>
          <w:rFonts w:ascii="Calibri" w:hAnsi="Calibri" w:cs="Calibri"/>
          <w:color w:val="000000"/>
        </w:rPr>
        <w:t>(</w:t>
      </w:r>
      <w:r w:rsidR="00AB3276" w:rsidRPr="002030F9">
        <w:rPr>
          <w:rFonts w:ascii="Calibri" w:hAnsi="Calibri" w:cs="Calibri"/>
          <w:color w:val="000000"/>
        </w:rPr>
        <w:t>Nespo</w:t>
      </w:r>
      <w:r w:rsidRPr="002030F9">
        <w:rPr>
          <w:rFonts w:ascii="Calibri" w:hAnsi="Calibri" w:cs="Calibri"/>
          <w:color w:val="000000"/>
        </w:rPr>
        <w:t>u</w:t>
      </w:r>
      <w:r w:rsidR="00AB3276" w:rsidRPr="002030F9">
        <w:rPr>
          <w:rFonts w:ascii="Calibri" w:hAnsi="Calibri" w:cs="Calibri"/>
          <w:color w:val="000000"/>
        </w:rPr>
        <w:t>lous</w:t>
      </w:r>
      <w:r w:rsidRPr="002030F9">
        <w:rPr>
          <w:rFonts w:ascii="Calibri" w:hAnsi="Calibri" w:cs="Calibri"/>
          <w:color w:val="000000"/>
        </w:rPr>
        <w:t xml:space="preserve"> 2011)</w:t>
      </w:r>
      <w:r w:rsidR="002345E3" w:rsidRPr="002030F9">
        <w:rPr>
          <w:rFonts w:ascii="Calibri" w:hAnsi="Calibri" w:cs="Calibri"/>
          <w:color w:val="000000"/>
        </w:rPr>
        <w:t xml:space="preserve"> </w:t>
      </w:r>
      <w:r w:rsidRPr="002030F9">
        <w:rPr>
          <w:rFonts w:ascii="Calibri" w:hAnsi="Calibri" w:cs="Calibri"/>
          <w:color w:val="000000"/>
        </w:rPr>
        <w:t>were</w:t>
      </w:r>
      <w:r w:rsidR="00AB3276" w:rsidRPr="002030F9">
        <w:rPr>
          <w:rFonts w:ascii="Calibri" w:hAnsi="Calibri" w:cs="Calibri"/>
          <w:color w:val="000000"/>
        </w:rPr>
        <w:t xml:space="preserve"> relatively high in comparison to existing literature (Claessens </w:t>
      </w:r>
      <w:r w:rsidR="002345E3" w:rsidRPr="002030F9">
        <w:rPr>
          <w:rFonts w:ascii="Calibri" w:hAnsi="Calibri" w:cs="Calibri"/>
          <w:color w:val="000000"/>
        </w:rPr>
        <w:t xml:space="preserve">et al. </w:t>
      </w:r>
      <w:r w:rsidR="00AB3276" w:rsidRPr="002030F9">
        <w:rPr>
          <w:rFonts w:ascii="Calibri" w:hAnsi="Calibri" w:cs="Calibri"/>
          <w:color w:val="000000"/>
        </w:rPr>
        <w:t>2005</w:t>
      </w:r>
      <w:r w:rsidR="002345E3" w:rsidRPr="002030F9">
        <w:rPr>
          <w:rFonts w:ascii="Calibri" w:hAnsi="Calibri" w:cs="Calibri"/>
          <w:color w:val="000000"/>
        </w:rPr>
        <w:t>, 2006, 2007</w:t>
      </w:r>
      <w:r w:rsidR="00AB3276" w:rsidRPr="002030F9">
        <w:rPr>
          <w:rFonts w:ascii="Calibri" w:hAnsi="Calibri" w:cs="Calibri"/>
          <w:color w:val="000000"/>
        </w:rPr>
        <w:t>; De Sy et a</w:t>
      </w:r>
      <w:r w:rsidRPr="002030F9">
        <w:rPr>
          <w:rFonts w:ascii="Calibri" w:hAnsi="Calibri" w:cs="Calibri"/>
          <w:color w:val="000000"/>
        </w:rPr>
        <w:t xml:space="preserve">l. 2013; Keijsers et al. 2011), because direct shear tests were performed </w:t>
      </w:r>
      <w:r w:rsidR="00AB3276" w:rsidRPr="002030F9">
        <w:rPr>
          <w:rFonts w:ascii="Calibri" w:hAnsi="Calibri" w:cs="Calibri"/>
          <w:color w:val="000000"/>
        </w:rPr>
        <w:t xml:space="preserve">at a wetness index 7 </w:t>
      </w:r>
      <w:r w:rsidRPr="002030F9">
        <w:rPr>
          <w:rFonts w:ascii="Calibri" w:hAnsi="Calibri" w:cs="Calibri"/>
          <w:color w:val="000000"/>
        </w:rPr>
        <w:t>-</w:t>
      </w:r>
      <w:r w:rsidR="00AB3276" w:rsidRPr="002030F9">
        <w:rPr>
          <w:rFonts w:ascii="Calibri" w:hAnsi="Calibri" w:cs="Calibri"/>
          <w:color w:val="000000"/>
        </w:rPr>
        <w:t xml:space="preserve"> 20 % lower than field capacity. </w:t>
      </w:r>
      <w:r w:rsidRPr="002030F9">
        <w:rPr>
          <w:rFonts w:ascii="Calibri" w:hAnsi="Calibri" w:cs="Calibri"/>
          <w:color w:val="000000"/>
        </w:rPr>
        <w:t>These data resulted</w:t>
      </w:r>
      <w:r w:rsidR="00AB3276" w:rsidRPr="002030F9">
        <w:rPr>
          <w:rFonts w:ascii="Calibri" w:hAnsi="Calibri" w:cs="Calibri"/>
          <w:color w:val="000000"/>
        </w:rPr>
        <w:t xml:space="preserve"> in </w:t>
      </w:r>
      <w:r w:rsidRPr="002030F9">
        <w:rPr>
          <w:rFonts w:ascii="Calibri" w:hAnsi="Calibri" w:cs="Calibri"/>
          <w:color w:val="000000"/>
        </w:rPr>
        <w:t xml:space="preserve">an </w:t>
      </w:r>
      <w:r w:rsidR="00AB3276" w:rsidRPr="002030F9">
        <w:rPr>
          <w:rFonts w:ascii="Calibri" w:hAnsi="Calibri" w:cs="Calibri"/>
          <w:color w:val="000000"/>
        </w:rPr>
        <w:t xml:space="preserve">overestimation of </w:t>
      </w:r>
      <w:r w:rsidRPr="002030F9">
        <w:rPr>
          <w:rFonts w:ascii="Calibri" w:hAnsi="Calibri" w:cs="Calibri"/>
          <w:color w:val="000000"/>
        </w:rPr>
        <w:t>c</w:t>
      </w:r>
      <w:r w:rsidRPr="002030F9">
        <w:rPr>
          <w:rFonts w:ascii="Calibri" w:hAnsi="Calibri" w:cs="Calibri"/>
          <w:color w:val="000000"/>
          <w:vertAlign w:val="subscript"/>
        </w:rPr>
        <w:t>s</w:t>
      </w:r>
      <w:r w:rsidR="00574429" w:rsidRPr="002030F9">
        <w:rPr>
          <w:rFonts w:ascii="Calibri" w:hAnsi="Calibri" w:cs="Calibri"/>
          <w:color w:val="000000"/>
          <w:vertAlign w:val="subscript"/>
        </w:rPr>
        <w:t xml:space="preserve"> </w:t>
      </w:r>
      <w:r w:rsidR="007053B7" w:rsidRPr="002030F9">
        <w:rPr>
          <w:rFonts w:ascii="Calibri" w:hAnsi="Calibri" w:cs="Calibri"/>
          <w:color w:val="000000"/>
        </w:rPr>
        <w:t>since LAPSUS_LS was</w:t>
      </w:r>
      <w:r w:rsidR="00AB3276" w:rsidRPr="002030F9">
        <w:rPr>
          <w:rFonts w:ascii="Calibri" w:hAnsi="Calibri" w:cs="Calibri"/>
          <w:color w:val="000000"/>
        </w:rPr>
        <w:t xml:space="preserve"> developed to work with cohesion levels </w:t>
      </w:r>
      <w:r w:rsidRPr="002030F9">
        <w:rPr>
          <w:rFonts w:ascii="Calibri" w:hAnsi="Calibri" w:cs="Calibri"/>
          <w:color w:val="000000"/>
        </w:rPr>
        <w:t>measured</w:t>
      </w:r>
      <w:r w:rsidR="00AB3276" w:rsidRPr="002030F9">
        <w:rPr>
          <w:rFonts w:ascii="Calibri" w:hAnsi="Calibri" w:cs="Calibri"/>
          <w:color w:val="000000"/>
        </w:rPr>
        <w:t xml:space="preserve"> at soil satura</w:t>
      </w:r>
      <w:r w:rsidR="002345E3" w:rsidRPr="002030F9">
        <w:rPr>
          <w:rFonts w:ascii="Calibri" w:hAnsi="Calibri" w:cs="Calibri"/>
          <w:color w:val="000000"/>
        </w:rPr>
        <w:t>tion (Claessens et al., 2007</w:t>
      </w:r>
      <w:r w:rsidR="00AB3276" w:rsidRPr="002030F9">
        <w:rPr>
          <w:rFonts w:ascii="Calibri" w:hAnsi="Calibri" w:cs="Calibri"/>
          <w:color w:val="000000"/>
        </w:rPr>
        <w:t xml:space="preserve">). </w:t>
      </w:r>
      <w:r w:rsidR="004400AF" w:rsidRPr="002030F9">
        <w:rPr>
          <w:rFonts w:ascii="Calibri" w:hAnsi="Calibri" w:cs="Calibri"/>
          <w:color w:val="000000"/>
        </w:rPr>
        <w:t>This is particularly true for clay soils that can experience the higher drop in cohesion due to water saturation (Pellet et al. 2013,</w:t>
      </w:r>
      <w:r w:rsidR="00AB3276" w:rsidRPr="002030F9">
        <w:rPr>
          <w:rFonts w:ascii="Calibri" w:hAnsi="Calibri" w:cs="Calibri"/>
          <w:color w:val="000000"/>
        </w:rPr>
        <w:t xml:space="preserve"> </w:t>
      </w:r>
      <w:r w:rsidR="00BA7715" w:rsidRPr="002030F9">
        <w:rPr>
          <w:rFonts w:ascii="Calibri" w:hAnsi="Calibri" w:cs="Calibri"/>
          <w:color w:val="000000"/>
        </w:rPr>
        <w:t>Ghosh</w:t>
      </w:r>
      <w:r w:rsidR="004400AF" w:rsidRPr="002030F9">
        <w:rPr>
          <w:rFonts w:ascii="Calibri" w:hAnsi="Calibri" w:cs="Calibri"/>
          <w:color w:val="000000"/>
        </w:rPr>
        <w:t xml:space="preserve"> 2012)</w:t>
      </w:r>
      <w:r w:rsidR="00AB3276" w:rsidRPr="002030F9">
        <w:rPr>
          <w:rFonts w:ascii="Calibri" w:hAnsi="Calibri" w:cs="Calibri"/>
          <w:color w:val="000000"/>
        </w:rPr>
        <w:t xml:space="preserve">.  </w:t>
      </w:r>
      <w:r w:rsidR="00D6773F" w:rsidRPr="002030F9">
        <w:rPr>
          <w:rFonts w:ascii="Calibri" w:hAnsi="Calibri" w:cs="Calibri"/>
          <w:color w:val="000000"/>
        </w:rPr>
        <w:t>T</w:t>
      </w:r>
      <w:r w:rsidR="00AB3276" w:rsidRPr="002030F9">
        <w:rPr>
          <w:rFonts w:ascii="Calibri" w:hAnsi="Calibri" w:cs="Calibri"/>
          <w:color w:val="000000"/>
        </w:rPr>
        <w:t xml:space="preserve">he use of dry instead of wet bulk density </w:t>
      </w:r>
      <w:r w:rsidR="006E2474" w:rsidRPr="002030F9">
        <w:rPr>
          <w:rFonts w:ascii="Calibri" w:hAnsi="Calibri" w:cs="Calibri"/>
          <w:color w:val="000000"/>
        </w:rPr>
        <w:t xml:space="preserve">may </w:t>
      </w:r>
      <w:r w:rsidR="00D6773F" w:rsidRPr="002030F9">
        <w:rPr>
          <w:rFonts w:ascii="Calibri" w:hAnsi="Calibri" w:cs="Calibri"/>
          <w:color w:val="000000"/>
        </w:rPr>
        <w:t>also affect results</w:t>
      </w:r>
      <w:r w:rsidR="00AB3276" w:rsidRPr="002030F9">
        <w:rPr>
          <w:rFonts w:ascii="Calibri" w:hAnsi="Calibri" w:cs="Calibri"/>
          <w:color w:val="000000"/>
        </w:rPr>
        <w:t xml:space="preserve">. Comparing wet </w:t>
      </w:r>
      <w:r w:rsidR="00A562BF" w:rsidRPr="002030F9">
        <w:rPr>
          <w:rFonts w:ascii="Calibri" w:hAnsi="Calibri" w:cs="Calibri"/>
          <w:color w:val="000000"/>
        </w:rPr>
        <w:t>and</w:t>
      </w:r>
      <w:r w:rsidR="00AB3276" w:rsidRPr="002030F9">
        <w:rPr>
          <w:rFonts w:ascii="Calibri" w:hAnsi="Calibri" w:cs="Calibri"/>
          <w:color w:val="000000"/>
        </w:rPr>
        <w:t xml:space="preserve"> dry bulk density</w:t>
      </w:r>
      <w:r w:rsidR="00BA33EC" w:rsidRPr="002030F9">
        <w:rPr>
          <w:rFonts w:ascii="Calibri" w:hAnsi="Calibri" w:cs="Calibri"/>
          <w:color w:val="000000"/>
        </w:rPr>
        <w:t>,</w:t>
      </w:r>
      <w:r w:rsidR="00AB3276" w:rsidRPr="002030F9">
        <w:rPr>
          <w:rFonts w:ascii="Calibri" w:hAnsi="Calibri" w:cs="Calibri"/>
          <w:color w:val="000000"/>
        </w:rPr>
        <w:t xml:space="preserve"> Campbell (1973) found an average increase of 19.5 %</w:t>
      </w:r>
      <w:r w:rsidR="00BA33EC" w:rsidRPr="002030F9">
        <w:rPr>
          <w:rFonts w:ascii="Calibri" w:hAnsi="Calibri" w:cs="Calibri"/>
          <w:color w:val="000000"/>
        </w:rPr>
        <w:t xml:space="preserve"> in the latter</w:t>
      </w:r>
      <w:r w:rsidR="00AB3276" w:rsidRPr="002030F9">
        <w:rPr>
          <w:rFonts w:ascii="Calibri" w:hAnsi="Calibri" w:cs="Calibri"/>
          <w:color w:val="000000"/>
        </w:rPr>
        <w:t xml:space="preserve">. </w:t>
      </w:r>
      <w:r w:rsidR="00E847BF" w:rsidRPr="002030F9">
        <w:rPr>
          <w:rFonts w:ascii="Calibri" w:hAnsi="Calibri" w:cs="Calibri"/>
          <w:color w:val="000000"/>
        </w:rPr>
        <w:t>Our results</w:t>
      </w:r>
      <w:r w:rsidR="00AB3276" w:rsidRPr="002030F9">
        <w:rPr>
          <w:rFonts w:ascii="Calibri" w:hAnsi="Calibri" w:cs="Calibri"/>
          <w:color w:val="000000"/>
        </w:rPr>
        <w:t xml:space="preserve"> show that an increase </w:t>
      </w:r>
      <w:r w:rsidR="00292D95" w:rsidRPr="002030F9">
        <w:rPr>
          <w:rFonts w:ascii="Calibri" w:hAnsi="Calibri" w:cs="Calibri"/>
          <w:color w:val="000000"/>
        </w:rPr>
        <w:t>in</w:t>
      </w:r>
      <w:r w:rsidR="00AB3276" w:rsidRPr="002030F9">
        <w:rPr>
          <w:rFonts w:ascii="Calibri" w:hAnsi="Calibri" w:cs="Calibri"/>
          <w:color w:val="000000"/>
        </w:rPr>
        <w:t xml:space="preserve"> bulk density would result in a lower </w:t>
      </w:r>
      <w:r w:rsidR="00292D95" w:rsidRPr="002030F9">
        <w:rPr>
          <w:rFonts w:ascii="Calibri" w:hAnsi="Calibri" w:cs="Calibri"/>
          <w:color w:val="000000"/>
        </w:rPr>
        <w:t>volume of sediment displaced</w:t>
      </w:r>
      <w:r w:rsidR="00AB3276" w:rsidRPr="002030F9">
        <w:rPr>
          <w:rFonts w:ascii="Calibri" w:hAnsi="Calibri" w:cs="Calibri"/>
          <w:color w:val="000000"/>
        </w:rPr>
        <w:t xml:space="preserve">. </w:t>
      </w:r>
      <w:r w:rsidR="00292D95" w:rsidRPr="002030F9">
        <w:rPr>
          <w:rFonts w:ascii="Calibri" w:hAnsi="Calibri" w:cs="Calibri"/>
          <w:color w:val="000000"/>
        </w:rPr>
        <w:t>However,</w:t>
      </w:r>
      <w:r w:rsidR="00AB3276" w:rsidRPr="002030F9">
        <w:rPr>
          <w:rFonts w:ascii="Calibri" w:hAnsi="Calibri" w:cs="Calibri"/>
          <w:color w:val="000000"/>
        </w:rPr>
        <w:t xml:space="preserve"> another effect of a higher bulk density is a de</w:t>
      </w:r>
      <w:r w:rsidR="001C2D87" w:rsidRPr="002030F9">
        <w:rPr>
          <w:rFonts w:ascii="Calibri" w:hAnsi="Calibri" w:cs="Calibri"/>
          <w:color w:val="000000"/>
        </w:rPr>
        <w:t xml:space="preserve">crease of the </w:t>
      </w:r>
      <w:r w:rsidR="002C2027" w:rsidRPr="002030F9">
        <w:rPr>
          <w:rFonts w:ascii="Calibri" w:hAnsi="Calibri" w:cs="Calibri"/>
          <w:color w:val="000000"/>
        </w:rPr>
        <w:t xml:space="preserve">total cohesion </w:t>
      </w:r>
      <w:r w:rsidR="001C2D87" w:rsidRPr="002030F9">
        <w:rPr>
          <w:rFonts w:ascii="Calibri" w:hAnsi="Calibri" w:cs="Calibri"/>
          <w:color w:val="000000"/>
        </w:rPr>
        <w:t xml:space="preserve">C value (Eq. </w:t>
      </w:r>
      <w:r w:rsidR="00B26028" w:rsidRPr="002030F9">
        <w:rPr>
          <w:rFonts w:ascii="Calibri" w:hAnsi="Calibri" w:cs="Calibri"/>
          <w:color w:val="000000"/>
        </w:rPr>
        <w:t>[S2]</w:t>
      </w:r>
      <w:r w:rsidR="003431CE" w:rsidRPr="002030F9">
        <w:rPr>
          <w:rFonts w:ascii="Calibri" w:hAnsi="Calibri" w:cs="Calibri"/>
          <w:color w:val="000000"/>
        </w:rPr>
        <w:t xml:space="preserve"> </w:t>
      </w:r>
      <w:r w:rsidR="00A136A7" w:rsidRPr="002030F9">
        <w:rPr>
          <w:rFonts w:ascii="Calibri" w:hAnsi="Calibri" w:cs="Calibri"/>
        </w:rPr>
        <w:t>Supplementary M</w:t>
      </w:r>
      <w:r w:rsidR="003431CE" w:rsidRPr="002030F9">
        <w:rPr>
          <w:rFonts w:ascii="Calibri" w:hAnsi="Calibri" w:cs="Calibri"/>
        </w:rPr>
        <w:t>aterials</w:t>
      </w:r>
      <w:r w:rsidR="001C2D87" w:rsidRPr="002030F9">
        <w:rPr>
          <w:rFonts w:ascii="Calibri" w:hAnsi="Calibri" w:cs="Calibri"/>
          <w:color w:val="000000"/>
        </w:rPr>
        <w:t xml:space="preserve">), which </w:t>
      </w:r>
      <w:r w:rsidR="00AB3276" w:rsidRPr="002030F9">
        <w:rPr>
          <w:rFonts w:ascii="Calibri" w:hAnsi="Calibri" w:cs="Calibri"/>
          <w:color w:val="000000"/>
        </w:rPr>
        <w:t xml:space="preserve">would result in a </w:t>
      </w:r>
      <w:r w:rsidR="00292D95" w:rsidRPr="002030F9">
        <w:rPr>
          <w:rFonts w:ascii="Calibri" w:hAnsi="Calibri" w:cs="Calibri"/>
          <w:color w:val="000000"/>
        </w:rPr>
        <w:t>greater</w:t>
      </w:r>
      <w:r w:rsidR="00AB3276" w:rsidRPr="002030F9">
        <w:rPr>
          <w:rFonts w:ascii="Calibri" w:hAnsi="Calibri" w:cs="Calibri"/>
          <w:color w:val="000000"/>
        </w:rPr>
        <w:t xml:space="preserve"> risk of landslides. More research is needed to understand the balance between </w:t>
      </w:r>
      <w:r w:rsidR="007D4FA5" w:rsidRPr="002030F9">
        <w:rPr>
          <w:rFonts w:ascii="Calibri" w:hAnsi="Calibri" w:cs="Calibri"/>
          <w:color w:val="000000"/>
        </w:rPr>
        <w:t xml:space="preserve">the two </w:t>
      </w:r>
      <w:r w:rsidR="0036357B" w:rsidRPr="002030F9">
        <w:rPr>
          <w:rFonts w:ascii="Calibri" w:hAnsi="Calibri" w:cs="Calibri"/>
          <w:color w:val="000000"/>
        </w:rPr>
        <w:t>opposing</w:t>
      </w:r>
      <w:r w:rsidR="006E2474" w:rsidRPr="002030F9">
        <w:rPr>
          <w:rFonts w:ascii="Calibri" w:hAnsi="Calibri" w:cs="Calibri"/>
          <w:color w:val="000000"/>
        </w:rPr>
        <w:t xml:space="preserve"> </w:t>
      </w:r>
      <w:r w:rsidR="007D4FA5" w:rsidRPr="002030F9">
        <w:rPr>
          <w:rFonts w:ascii="Calibri" w:hAnsi="Calibri" w:cs="Calibri"/>
          <w:color w:val="000000"/>
        </w:rPr>
        <w:t>effects</w:t>
      </w:r>
      <w:r w:rsidR="00AB3276" w:rsidRPr="002030F9">
        <w:rPr>
          <w:rFonts w:ascii="Calibri" w:hAnsi="Calibri" w:cs="Calibri"/>
          <w:color w:val="000000"/>
        </w:rPr>
        <w:t>.</w:t>
      </w:r>
      <w:r w:rsidR="00575219" w:rsidRPr="002030F9">
        <w:rPr>
          <w:rFonts w:ascii="Calibri" w:hAnsi="Calibri" w:cs="Calibri"/>
          <w:color w:val="000000"/>
        </w:rPr>
        <w:t xml:space="preserve"> </w:t>
      </w:r>
      <w:r w:rsidR="00DE56F1" w:rsidRPr="002030F9">
        <w:rPr>
          <w:rFonts w:ascii="Calibri" w:hAnsi="Calibri" w:cs="Calibri"/>
          <w:color w:val="000000"/>
        </w:rPr>
        <w:t xml:space="preserve">We used data from direct shear </w:t>
      </w:r>
      <w:r w:rsidR="00575219" w:rsidRPr="002030F9">
        <w:rPr>
          <w:rFonts w:ascii="Calibri" w:hAnsi="Calibri" w:cs="Calibri"/>
          <w:color w:val="000000"/>
        </w:rPr>
        <w:t xml:space="preserve">tests </w:t>
      </w:r>
      <w:r w:rsidR="00B84813" w:rsidRPr="002030F9">
        <w:rPr>
          <w:rFonts w:ascii="Calibri" w:hAnsi="Calibri" w:cs="Calibri"/>
          <w:color w:val="000000"/>
        </w:rPr>
        <w:t>performed</w:t>
      </w:r>
      <w:r w:rsidR="00575219" w:rsidRPr="002030F9">
        <w:rPr>
          <w:rFonts w:ascii="Calibri" w:hAnsi="Calibri" w:cs="Calibri"/>
          <w:color w:val="000000"/>
        </w:rPr>
        <w:t xml:space="preserve"> at </w:t>
      </w:r>
      <w:r w:rsidR="00DE56F1" w:rsidRPr="002030F9">
        <w:rPr>
          <w:rFonts w:ascii="Calibri" w:hAnsi="Calibri" w:cs="Calibri"/>
          <w:color w:val="000000"/>
        </w:rPr>
        <w:t>un</w:t>
      </w:r>
      <w:r w:rsidR="00575219" w:rsidRPr="002030F9">
        <w:rPr>
          <w:rFonts w:ascii="Calibri" w:hAnsi="Calibri" w:cs="Calibri"/>
          <w:color w:val="000000"/>
        </w:rPr>
        <w:t xml:space="preserve">saturated </w:t>
      </w:r>
      <w:r w:rsidR="00B84813" w:rsidRPr="002030F9">
        <w:rPr>
          <w:rFonts w:ascii="Calibri" w:hAnsi="Calibri" w:cs="Calibri"/>
          <w:color w:val="000000"/>
        </w:rPr>
        <w:t>conditions</w:t>
      </w:r>
      <w:r w:rsidR="00575219" w:rsidRPr="002030F9">
        <w:rPr>
          <w:rFonts w:ascii="Calibri" w:hAnsi="Calibri" w:cs="Calibri"/>
          <w:color w:val="000000"/>
        </w:rPr>
        <w:t xml:space="preserve"> </w:t>
      </w:r>
      <w:r w:rsidR="00DE56F1" w:rsidRPr="002030F9">
        <w:rPr>
          <w:rFonts w:ascii="Calibri" w:hAnsi="Calibri" w:cs="Calibri"/>
          <w:color w:val="000000"/>
        </w:rPr>
        <w:t>(Nespoulous 2011)</w:t>
      </w:r>
      <w:r w:rsidR="006E2474" w:rsidRPr="002030F9">
        <w:rPr>
          <w:rFonts w:ascii="Calibri" w:hAnsi="Calibri" w:cs="Calibri"/>
          <w:color w:val="000000"/>
        </w:rPr>
        <w:t xml:space="preserve"> and</w:t>
      </w:r>
      <w:r w:rsidR="00DE56F1" w:rsidRPr="002030F9">
        <w:rPr>
          <w:rFonts w:ascii="Calibri" w:hAnsi="Calibri" w:cs="Calibri"/>
          <w:color w:val="000000"/>
        </w:rPr>
        <w:t xml:space="preserve"> thus both </w:t>
      </w:r>
      <w:r w:rsidR="006D66E5" w:rsidRPr="002030F9">
        <w:rPr>
          <w:rFonts w:ascii="Calibri" w:hAnsi="Calibri" w:cs="Calibri"/>
          <w:color w:val="000000"/>
        </w:rPr>
        <w:t>c</w:t>
      </w:r>
      <w:r w:rsidR="006D66E5" w:rsidRPr="002030F9">
        <w:rPr>
          <w:rFonts w:ascii="Calibri" w:hAnsi="Calibri" w:cs="Calibri"/>
          <w:color w:val="000000"/>
          <w:vertAlign w:val="subscript"/>
        </w:rPr>
        <w:t>s</w:t>
      </w:r>
      <w:r w:rsidR="00DE56F1" w:rsidRPr="002030F9">
        <w:rPr>
          <w:rFonts w:ascii="Calibri" w:hAnsi="Calibri" w:cs="Calibri"/>
          <w:color w:val="000000"/>
        </w:rPr>
        <w:t xml:space="preserve"> and </w:t>
      </w:r>
      <w:r w:rsidR="006D66E5" w:rsidRPr="002030F9">
        <w:rPr>
          <w:rFonts w:ascii="Calibri" w:hAnsi="Calibri" w:cs="Calibri"/>
          <w:color w:val="000000"/>
        </w:rPr>
        <w:sym w:font="Symbol" w:char="F06A"/>
      </w:r>
      <w:r w:rsidR="00575219" w:rsidRPr="002030F9">
        <w:rPr>
          <w:rFonts w:ascii="Calibri" w:hAnsi="Calibri" w:cs="Calibri"/>
          <w:color w:val="000000"/>
        </w:rPr>
        <w:t>angle</w:t>
      </w:r>
      <w:r w:rsidR="00DE56F1" w:rsidRPr="002030F9">
        <w:rPr>
          <w:rFonts w:ascii="Calibri" w:hAnsi="Calibri" w:cs="Calibri"/>
          <w:color w:val="000000"/>
        </w:rPr>
        <w:t xml:space="preserve"> were high</w:t>
      </w:r>
      <w:r w:rsidR="00575219" w:rsidRPr="002030F9">
        <w:rPr>
          <w:rFonts w:ascii="Calibri" w:hAnsi="Calibri" w:cs="Calibri"/>
          <w:color w:val="000000"/>
        </w:rPr>
        <w:t xml:space="preserve">. </w:t>
      </w:r>
      <w:r w:rsidR="00DE56F1" w:rsidRPr="002030F9">
        <w:rPr>
          <w:rFonts w:ascii="Calibri" w:hAnsi="Calibri" w:cs="Calibri"/>
          <w:color w:val="000000"/>
        </w:rPr>
        <w:t xml:space="preserve">Lower </w:t>
      </w:r>
      <w:r w:rsidR="006D66E5" w:rsidRPr="002030F9">
        <w:rPr>
          <w:rFonts w:ascii="Calibri" w:hAnsi="Calibri" w:cs="Calibri"/>
          <w:color w:val="000000"/>
        </w:rPr>
        <w:t xml:space="preserve">values of  </w:t>
      </w:r>
      <w:r w:rsidR="006D66E5" w:rsidRPr="002030F9">
        <w:rPr>
          <w:rFonts w:ascii="Calibri" w:hAnsi="Calibri" w:cs="Calibri"/>
          <w:color w:val="000000"/>
        </w:rPr>
        <w:sym w:font="Symbol" w:char="F06A"/>
      </w:r>
      <w:r w:rsidR="006D66E5" w:rsidRPr="002030F9">
        <w:rPr>
          <w:rFonts w:ascii="Calibri" w:hAnsi="Calibri" w:cs="Calibri"/>
          <w:color w:val="000000"/>
        </w:rPr>
        <w:t xml:space="preserve"> caused</w:t>
      </w:r>
      <w:r w:rsidR="00575219" w:rsidRPr="002030F9">
        <w:rPr>
          <w:rFonts w:ascii="Calibri" w:hAnsi="Calibri" w:cs="Calibri"/>
          <w:color w:val="000000"/>
        </w:rPr>
        <w:t xml:space="preserve"> </w:t>
      </w:r>
      <w:r w:rsidR="00575219" w:rsidRPr="002030F9">
        <w:rPr>
          <w:rFonts w:ascii="Calibri" w:hAnsi="Calibri" w:cs="Calibri"/>
          <w:color w:val="000000"/>
        </w:rPr>
        <w:lastRenderedPageBreak/>
        <w:t>incr</w:t>
      </w:r>
      <w:r w:rsidR="00B84813" w:rsidRPr="002030F9">
        <w:rPr>
          <w:rFonts w:ascii="Calibri" w:hAnsi="Calibri" w:cs="Calibri"/>
          <w:color w:val="000000"/>
        </w:rPr>
        <w:t xml:space="preserve">eased </w:t>
      </w:r>
      <w:r w:rsidR="00DE56F1" w:rsidRPr="002030F9">
        <w:rPr>
          <w:rFonts w:ascii="Calibri" w:hAnsi="Calibri" w:cs="Calibri"/>
          <w:color w:val="000000"/>
        </w:rPr>
        <w:t>soil displacement</w:t>
      </w:r>
      <w:r w:rsidR="00B84813" w:rsidRPr="002030F9">
        <w:rPr>
          <w:rFonts w:ascii="Calibri" w:hAnsi="Calibri" w:cs="Calibri"/>
          <w:color w:val="000000"/>
        </w:rPr>
        <w:t xml:space="preserve"> in the catchment (</w:t>
      </w:r>
      <w:r w:rsidR="00575219" w:rsidRPr="002030F9">
        <w:rPr>
          <w:rFonts w:ascii="Calibri" w:hAnsi="Calibri" w:cs="Calibri"/>
          <w:color w:val="000000"/>
        </w:rPr>
        <w:t>Figure S3)</w:t>
      </w:r>
      <w:r w:rsidR="00DE56F1" w:rsidRPr="002030F9">
        <w:rPr>
          <w:rFonts w:ascii="Calibri" w:hAnsi="Calibri" w:cs="Calibri"/>
          <w:color w:val="000000"/>
        </w:rPr>
        <w:t>, therefore t</w:t>
      </w:r>
      <w:r w:rsidR="00575219" w:rsidRPr="002030F9">
        <w:rPr>
          <w:rFonts w:ascii="Calibri" w:hAnsi="Calibri" w:cs="Calibri"/>
          <w:color w:val="000000"/>
        </w:rPr>
        <w:t xml:space="preserve">he level of water content in </w:t>
      </w:r>
      <w:r w:rsidR="006E2474" w:rsidRPr="002030F9">
        <w:rPr>
          <w:rFonts w:ascii="Calibri" w:hAnsi="Calibri" w:cs="Calibri"/>
          <w:color w:val="000000"/>
        </w:rPr>
        <w:t xml:space="preserve">the </w:t>
      </w:r>
      <w:r w:rsidR="00575219" w:rsidRPr="002030F9">
        <w:rPr>
          <w:rFonts w:ascii="Calibri" w:hAnsi="Calibri" w:cs="Calibri"/>
          <w:color w:val="000000"/>
        </w:rPr>
        <w:t xml:space="preserve">soil is </w:t>
      </w:r>
      <w:r w:rsidR="006E2474" w:rsidRPr="002030F9">
        <w:rPr>
          <w:rFonts w:ascii="Calibri" w:hAnsi="Calibri" w:cs="Calibri"/>
          <w:color w:val="000000"/>
        </w:rPr>
        <w:t xml:space="preserve">an </w:t>
      </w:r>
      <w:r w:rsidR="00575219" w:rsidRPr="002030F9">
        <w:rPr>
          <w:rFonts w:ascii="Calibri" w:hAnsi="Calibri" w:cs="Calibri"/>
          <w:color w:val="000000"/>
        </w:rPr>
        <w:t>essential</w:t>
      </w:r>
      <w:r w:rsidR="006E2474" w:rsidRPr="002030F9">
        <w:rPr>
          <w:rFonts w:ascii="Calibri" w:hAnsi="Calibri" w:cs="Calibri"/>
          <w:color w:val="000000"/>
        </w:rPr>
        <w:t xml:space="preserve"> factor</w:t>
      </w:r>
      <w:r w:rsidR="00575219" w:rsidRPr="002030F9">
        <w:rPr>
          <w:rFonts w:ascii="Calibri" w:hAnsi="Calibri" w:cs="Calibri"/>
          <w:color w:val="000000"/>
        </w:rPr>
        <w:t xml:space="preserve"> </w:t>
      </w:r>
      <w:r w:rsidR="00DE56F1" w:rsidRPr="002030F9">
        <w:rPr>
          <w:rFonts w:ascii="Calibri" w:hAnsi="Calibri" w:cs="Calibri"/>
          <w:color w:val="000000"/>
        </w:rPr>
        <w:t xml:space="preserve">to </w:t>
      </w:r>
      <w:r w:rsidR="006E2474" w:rsidRPr="002030F9">
        <w:rPr>
          <w:rFonts w:ascii="Calibri" w:hAnsi="Calibri" w:cs="Calibri"/>
          <w:color w:val="000000"/>
        </w:rPr>
        <w:t xml:space="preserve">be </w:t>
      </w:r>
      <w:r w:rsidR="00DE56F1" w:rsidRPr="002030F9">
        <w:rPr>
          <w:rFonts w:ascii="Calibri" w:hAnsi="Calibri" w:cs="Calibri"/>
          <w:color w:val="000000"/>
        </w:rPr>
        <w:t>consider</w:t>
      </w:r>
      <w:r w:rsidR="006E2474" w:rsidRPr="002030F9">
        <w:rPr>
          <w:rFonts w:ascii="Calibri" w:hAnsi="Calibri" w:cs="Calibri"/>
          <w:color w:val="000000"/>
        </w:rPr>
        <w:t>ed</w:t>
      </w:r>
      <w:r w:rsidR="00575219" w:rsidRPr="002030F9">
        <w:rPr>
          <w:rFonts w:ascii="Calibri" w:hAnsi="Calibri" w:cs="Calibri"/>
          <w:color w:val="000000"/>
        </w:rPr>
        <w:t xml:space="preserve"> when a field survey </w:t>
      </w:r>
      <w:r w:rsidR="00DE56F1" w:rsidRPr="002030F9">
        <w:rPr>
          <w:rFonts w:ascii="Calibri" w:hAnsi="Calibri" w:cs="Calibri"/>
          <w:color w:val="000000"/>
        </w:rPr>
        <w:t>is</w:t>
      </w:r>
      <w:r w:rsidR="00575219" w:rsidRPr="002030F9">
        <w:rPr>
          <w:rFonts w:ascii="Calibri" w:hAnsi="Calibri" w:cs="Calibri"/>
          <w:color w:val="000000"/>
        </w:rPr>
        <w:t xml:space="preserve"> performed.</w:t>
      </w:r>
      <w:r w:rsidR="00AB3276" w:rsidRPr="002030F9">
        <w:rPr>
          <w:rFonts w:ascii="Calibri" w:hAnsi="Calibri" w:cs="Calibri"/>
          <w:color w:val="000000"/>
        </w:rPr>
        <w:t xml:space="preserve"> </w:t>
      </w:r>
      <w:r w:rsidR="002C2027" w:rsidRPr="002030F9">
        <w:rPr>
          <w:rFonts w:ascii="Calibri" w:hAnsi="Calibri" w:cs="Calibri"/>
          <w:color w:val="000000"/>
        </w:rPr>
        <w:t>Our results</w:t>
      </w:r>
      <w:r w:rsidR="008858B6" w:rsidRPr="002030F9">
        <w:rPr>
          <w:rFonts w:ascii="Calibri" w:hAnsi="Calibri" w:cs="Calibri"/>
          <w:color w:val="000000"/>
        </w:rPr>
        <w:t xml:space="preserve"> show that</w:t>
      </w:r>
      <w:r w:rsidR="00AB3276" w:rsidRPr="002030F9">
        <w:rPr>
          <w:rFonts w:ascii="Calibri" w:hAnsi="Calibri" w:cs="Calibri"/>
          <w:color w:val="000000"/>
        </w:rPr>
        <w:t xml:space="preserve">: 1) soil input data need to be </w:t>
      </w:r>
      <w:r w:rsidR="00F665C4" w:rsidRPr="002030F9">
        <w:rPr>
          <w:rFonts w:ascii="Calibri" w:hAnsi="Calibri" w:cs="Calibri"/>
          <w:color w:val="000000"/>
        </w:rPr>
        <w:t>typical of those during a landslide</w:t>
      </w:r>
      <w:r w:rsidR="00AB3276" w:rsidRPr="002030F9">
        <w:rPr>
          <w:rFonts w:ascii="Calibri" w:hAnsi="Calibri" w:cs="Calibri"/>
          <w:color w:val="000000"/>
        </w:rPr>
        <w:t xml:space="preserve"> event (</w:t>
      </w:r>
      <w:r w:rsidR="00F665C4" w:rsidRPr="002030F9">
        <w:rPr>
          <w:rFonts w:ascii="Calibri" w:hAnsi="Calibri" w:cs="Calibri"/>
          <w:color w:val="000000"/>
        </w:rPr>
        <w:t>e.g.</w:t>
      </w:r>
      <w:r w:rsidR="00AB3276" w:rsidRPr="002030F9">
        <w:rPr>
          <w:rFonts w:ascii="Calibri" w:hAnsi="Calibri" w:cs="Calibri"/>
          <w:color w:val="000000"/>
        </w:rPr>
        <w:t xml:space="preserve"> when soil is close to saturation) and 2) calibration of input values is needed for a valid performance of the model (</w:t>
      </w:r>
      <w:r w:rsidR="002345E3" w:rsidRPr="002030F9">
        <w:rPr>
          <w:rFonts w:ascii="Calibri" w:hAnsi="Calibri" w:cs="Calibri"/>
          <w:color w:val="000000"/>
        </w:rPr>
        <w:t xml:space="preserve">Claessens et al. 2005, 2006, 2007; </w:t>
      </w:r>
      <w:r w:rsidR="00AB3276" w:rsidRPr="002030F9">
        <w:rPr>
          <w:rFonts w:ascii="Calibri" w:hAnsi="Calibri" w:cs="Calibri"/>
          <w:color w:val="000000"/>
        </w:rPr>
        <w:t>Keijsers et al. 2011;).</w:t>
      </w:r>
    </w:p>
    <w:p w14:paraId="0F648619" w14:textId="77777777" w:rsidR="008E5290" w:rsidRPr="002030F9" w:rsidRDefault="008E5290" w:rsidP="00AB3276">
      <w:pPr>
        <w:autoSpaceDE w:val="0"/>
        <w:autoSpaceDN w:val="0"/>
        <w:adjustRightInd w:val="0"/>
        <w:spacing w:after="0" w:line="480" w:lineRule="auto"/>
        <w:jc w:val="both"/>
        <w:rPr>
          <w:rFonts w:ascii="Calibri" w:hAnsi="Calibri" w:cs="Calibri"/>
          <w:color w:val="000000"/>
        </w:rPr>
      </w:pPr>
    </w:p>
    <w:p w14:paraId="1E7925F4" w14:textId="77777777" w:rsidR="008E5290" w:rsidRPr="002030F9" w:rsidRDefault="008E5290" w:rsidP="009A3CBC">
      <w:pPr>
        <w:pStyle w:val="Titre2"/>
      </w:pPr>
      <w:r w:rsidRPr="002030F9">
        <w:t>Sensitivity of LAPSUS_LS to vegetation parameters</w:t>
      </w:r>
    </w:p>
    <w:p w14:paraId="4E2D5588" w14:textId="77777777" w:rsidR="0036357B" w:rsidRPr="002030F9" w:rsidRDefault="00A9240E" w:rsidP="0036357B">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 xml:space="preserve">When the </w:t>
      </w:r>
      <w:r w:rsidR="00C25024" w:rsidRPr="002030F9">
        <w:rPr>
          <w:rFonts w:ascii="Calibri" w:hAnsi="Calibri" w:cs="Calibri"/>
          <w:color w:val="000000"/>
        </w:rPr>
        <w:t xml:space="preserve">shear plane </w:t>
      </w:r>
      <w:r w:rsidRPr="002030F9">
        <w:rPr>
          <w:rFonts w:ascii="Calibri" w:hAnsi="Calibri" w:cs="Calibri"/>
          <w:color w:val="000000"/>
        </w:rPr>
        <w:t xml:space="preserve">was fixed to a depth of 1.0 m, few differences were found in </w:t>
      </w:r>
      <w:r w:rsidR="00FC35DF" w:rsidRPr="002030F9">
        <w:rPr>
          <w:rFonts w:ascii="Calibri" w:hAnsi="Calibri" w:cs="Calibri"/>
          <w:color w:val="000000"/>
        </w:rPr>
        <w:t>slope stability</w:t>
      </w:r>
      <w:r w:rsidRPr="002030F9">
        <w:rPr>
          <w:rFonts w:ascii="Calibri" w:hAnsi="Calibri" w:cs="Calibri"/>
          <w:color w:val="000000"/>
        </w:rPr>
        <w:t xml:space="preserve"> between coffee and coffee + tree plantations</w:t>
      </w:r>
      <w:r w:rsidR="00C25024" w:rsidRPr="002030F9">
        <w:rPr>
          <w:rFonts w:ascii="Calibri" w:hAnsi="Calibri" w:cs="Calibri"/>
          <w:color w:val="000000"/>
        </w:rPr>
        <w:t xml:space="preserve">. </w:t>
      </w:r>
      <w:r w:rsidRPr="002030F9">
        <w:rPr>
          <w:rFonts w:ascii="Calibri" w:hAnsi="Calibri" w:cs="Calibri"/>
          <w:color w:val="000000"/>
        </w:rPr>
        <w:t>Coffee + tree plantations started failing</w:t>
      </w:r>
      <w:r w:rsidR="0036357B" w:rsidRPr="002030F9">
        <w:rPr>
          <w:rFonts w:ascii="Calibri" w:hAnsi="Calibri" w:cs="Calibri"/>
          <w:color w:val="000000"/>
        </w:rPr>
        <w:t xml:space="preserve"> at low c</w:t>
      </w:r>
      <w:r w:rsidR="0036357B" w:rsidRPr="002030F9">
        <w:rPr>
          <w:rFonts w:ascii="Calibri" w:hAnsi="Calibri" w:cs="Calibri"/>
          <w:color w:val="000000"/>
          <w:vertAlign w:val="subscript"/>
        </w:rPr>
        <w:t>s</w:t>
      </w:r>
      <w:r w:rsidR="0036357B" w:rsidRPr="002030F9">
        <w:rPr>
          <w:rFonts w:ascii="Calibri" w:hAnsi="Calibri" w:cs="Calibri"/>
          <w:color w:val="000000"/>
        </w:rPr>
        <w:t xml:space="preserve"> (&lt;20%) whereas in the coffee plantations, a much higher c</w:t>
      </w:r>
      <w:r w:rsidR="0036357B" w:rsidRPr="002030F9">
        <w:rPr>
          <w:rFonts w:ascii="Calibri" w:hAnsi="Calibri" w:cs="Calibri"/>
          <w:color w:val="000000"/>
          <w:vertAlign w:val="subscript"/>
        </w:rPr>
        <w:t>s</w:t>
      </w:r>
      <w:r w:rsidR="0036357B" w:rsidRPr="002030F9">
        <w:rPr>
          <w:rFonts w:ascii="Calibri" w:hAnsi="Calibri" w:cs="Calibri"/>
          <w:color w:val="000000"/>
        </w:rPr>
        <w:t xml:space="preserve"> was needed to trigger a landslide (e.g. c</w:t>
      </w:r>
      <w:r w:rsidR="0036357B" w:rsidRPr="002030F9">
        <w:rPr>
          <w:rFonts w:ascii="Calibri" w:hAnsi="Calibri" w:cs="Calibri"/>
          <w:color w:val="000000"/>
          <w:vertAlign w:val="subscript"/>
        </w:rPr>
        <w:t>s</w:t>
      </w:r>
      <w:r w:rsidR="0036357B" w:rsidRPr="002030F9">
        <w:rPr>
          <w:rFonts w:ascii="Calibri" w:hAnsi="Calibri" w:cs="Calibri"/>
          <w:color w:val="000000"/>
        </w:rPr>
        <w:t>=60% and c</w:t>
      </w:r>
      <w:r w:rsidR="0036357B" w:rsidRPr="002030F9">
        <w:rPr>
          <w:rFonts w:ascii="Calibri" w:hAnsi="Calibri" w:cs="Calibri"/>
          <w:color w:val="000000"/>
          <w:vertAlign w:val="subscript"/>
        </w:rPr>
        <w:t>r</w:t>
      </w:r>
      <w:r w:rsidR="0036357B" w:rsidRPr="002030F9">
        <w:rPr>
          <w:rFonts w:ascii="Calibri" w:hAnsi="Calibri" w:cs="Calibri"/>
          <w:color w:val="000000"/>
        </w:rPr>
        <w:t>=0 or c</w:t>
      </w:r>
      <w:r w:rsidR="0036357B" w:rsidRPr="002030F9">
        <w:rPr>
          <w:rFonts w:ascii="Calibri" w:hAnsi="Calibri" w:cs="Calibri"/>
          <w:color w:val="000000"/>
          <w:vertAlign w:val="subscript"/>
        </w:rPr>
        <w:t>s</w:t>
      </w:r>
      <w:r w:rsidR="0036357B" w:rsidRPr="002030F9">
        <w:rPr>
          <w:rFonts w:ascii="Calibri" w:hAnsi="Calibri" w:cs="Calibri"/>
          <w:color w:val="000000"/>
        </w:rPr>
        <w:t>=40% and c</w:t>
      </w:r>
      <w:r w:rsidR="0036357B" w:rsidRPr="002030F9">
        <w:rPr>
          <w:rFonts w:ascii="Calibri" w:hAnsi="Calibri" w:cs="Calibri"/>
          <w:color w:val="000000"/>
          <w:vertAlign w:val="subscript"/>
        </w:rPr>
        <w:t>r</w:t>
      </w:r>
      <w:r w:rsidR="0036357B" w:rsidRPr="002030F9">
        <w:rPr>
          <w:rFonts w:ascii="Calibri" w:hAnsi="Calibri" w:cs="Calibri"/>
          <w:color w:val="000000"/>
        </w:rPr>
        <w:t>=10%).</w:t>
      </w:r>
    </w:p>
    <w:p w14:paraId="28B1D650" w14:textId="06EC0EC4" w:rsidR="00C25024" w:rsidRPr="002030F9" w:rsidRDefault="00C25024" w:rsidP="007053B7">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This</w:t>
      </w:r>
      <w:r w:rsidR="003A4AEA" w:rsidRPr="002030F9">
        <w:rPr>
          <w:rFonts w:ascii="Calibri" w:hAnsi="Calibri" w:cs="Calibri"/>
          <w:color w:val="000000"/>
        </w:rPr>
        <w:t xml:space="preserve"> result</w:t>
      </w:r>
      <w:r w:rsidRPr="002030F9">
        <w:rPr>
          <w:rFonts w:ascii="Calibri" w:hAnsi="Calibri" w:cs="Calibri"/>
          <w:color w:val="000000"/>
        </w:rPr>
        <w:t xml:space="preserve"> is due to the lower initial </w:t>
      </w:r>
      <w:r w:rsidR="003A4AEA" w:rsidRPr="002030F9">
        <w:rPr>
          <w:rFonts w:ascii="Calibri" w:hAnsi="Calibri" w:cs="Calibri"/>
          <w:color w:val="000000"/>
        </w:rPr>
        <w:t>c</w:t>
      </w:r>
      <w:r w:rsidR="003A4AEA" w:rsidRPr="002030F9">
        <w:rPr>
          <w:rFonts w:ascii="Calibri" w:hAnsi="Calibri" w:cs="Calibri"/>
          <w:color w:val="000000"/>
          <w:vertAlign w:val="subscript"/>
        </w:rPr>
        <w:t>s</w:t>
      </w:r>
      <w:r w:rsidRPr="002030F9">
        <w:rPr>
          <w:rFonts w:ascii="Calibri" w:hAnsi="Calibri" w:cs="Calibri"/>
          <w:color w:val="000000"/>
        </w:rPr>
        <w:t xml:space="preserve"> of coffee</w:t>
      </w:r>
      <w:r w:rsidR="004400AF" w:rsidRPr="002030F9">
        <w:rPr>
          <w:rFonts w:ascii="Calibri" w:hAnsi="Calibri" w:cs="Calibri"/>
          <w:color w:val="000000"/>
        </w:rPr>
        <w:t xml:space="preserve"> </w:t>
      </w:r>
      <w:r w:rsidR="00115A64" w:rsidRPr="002030F9">
        <w:rPr>
          <w:rFonts w:ascii="Calibri" w:hAnsi="Calibri" w:cs="Calibri"/>
          <w:color w:val="000000"/>
        </w:rPr>
        <w:t xml:space="preserve">(12.5 kPa) </w:t>
      </w:r>
      <w:r w:rsidRPr="002030F9">
        <w:rPr>
          <w:rFonts w:ascii="Calibri" w:hAnsi="Calibri" w:cs="Calibri"/>
          <w:color w:val="000000"/>
        </w:rPr>
        <w:t xml:space="preserve">compared to </w:t>
      </w:r>
      <w:r w:rsidR="00F5710E" w:rsidRPr="002030F9">
        <w:rPr>
          <w:rFonts w:ascii="Calibri" w:hAnsi="Calibri" w:cs="Calibri"/>
          <w:color w:val="000000"/>
        </w:rPr>
        <w:t>coffee + tree</w:t>
      </w:r>
      <w:r w:rsidRPr="002030F9">
        <w:rPr>
          <w:rFonts w:ascii="Calibri" w:hAnsi="Calibri" w:cs="Calibri"/>
          <w:color w:val="000000"/>
        </w:rPr>
        <w:t xml:space="preserve"> (</w:t>
      </w:r>
      <w:r w:rsidR="00115A64" w:rsidRPr="002030F9">
        <w:rPr>
          <w:rFonts w:ascii="Calibri" w:hAnsi="Calibri" w:cs="Calibri"/>
          <w:color w:val="000000"/>
        </w:rPr>
        <w:t>26.9 kPa</w:t>
      </w:r>
      <w:r w:rsidRPr="002030F9">
        <w:rPr>
          <w:rFonts w:ascii="Calibri" w:hAnsi="Calibri" w:cs="Calibri"/>
          <w:color w:val="000000"/>
        </w:rPr>
        <w:t>). However</w:t>
      </w:r>
      <w:r w:rsidR="007B25F4" w:rsidRPr="002030F9">
        <w:rPr>
          <w:rFonts w:ascii="Calibri" w:hAnsi="Calibri" w:cs="Calibri"/>
          <w:color w:val="000000"/>
        </w:rPr>
        <w:t>,</w:t>
      </w:r>
      <w:r w:rsidRPr="002030F9">
        <w:rPr>
          <w:rFonts w:ascii="Calibri" w:hAnsi="Calibri" w:cs="Calibri"/>
          <w:color w:val="000000"/>
        </w:rPr>
        <w:t xml:space="preserve"> the low </w:t>
      </w:r>
      <w:r w:rsidR="007B25F4" w:rsidRPr="002030F9">
        <w:rPr>
          <w:rFonts w:ascii="Calibri" w:hAnsi="Calibri" w:cs="Calibri"/>
          <w:color w:val="000000"/>
        </w:rPr>
        <w:t>c</w:t>
      </w:r>
      <w:r w:rsidR="007B25F4" w:rsidRPr="002030F9">
        <w:rPr>
          <w:rFonts w:ascii="Calibri" w:hAnsi="Calibri" w:cs="Calibri"/>
          <w:color w:val="000000"/>
          <w:vertAlign w:val="subscript"/>
        </w:rPr>
        <w:t>s</w:t>
      </w:r>
      <w:r w:rsidRPr="002030F9">
        <w:rPr>
          <w:rFonts w:ascii="Calibri" w:hAnsi="Calibri" w:cs="Calibri"/>
          <w:color w:val="000000"/>
        </w:rPr>
        <w:t xml:space="preserve"> of coffee</w:t>
      </w:r>
      <w:r w:rsidR="00574429" w:rsidRPr="002030F9">
        <w:rPr>
          <w:rFonts w:ascii="Calibri" w:hAnsi="Calibri" w:cs="Calibri"/>
          <w:color w:val="000000"/>
        </w:rPr>
        <w:t xml:space="preserve"> </w:t>
      </w:r>
      <w:r w:rsidR="003F3C79" w:rsidRPr="002030F9">
        <w:rPr>
          <w:rFonts w:ascii="Calibri" w:hAnsi="Calibri" w:cs="Calibri"/>
          <w:color w:val="000000"/>
        </w:rPr>
        <w:t xml:space="preserve">was </w:t>
      </w:r>
      <w:r w:rsidRPr="002030F9">
        <w:rPr>
          <w:rFonts w:ascii="Calibri" w:hAnsi="Calibri" w:cs="Calibri"/>
          <w:color w:val="000000"/>
        </w:rPr>
        <w:t>compensated by its</w:t>
      </w:r>
      <w:r w:rsidR="003F3C79" w:rsidRPr="002030F9">
        <w:rPr>
          <w:rFonts w:ascii="Calibri" w:hAnsi="Calibri" w:cs="Calibri"/>
          <w:color w:val="000000"/>
        </w:rPr>
        <w:t xml:space="preserve"> high</w:t>
      </w:r>
      <w:r w:rsidR="00574429" w:rsidRPr="002030F9">
        <w:rPr>
          <w:rFonts w:ascii="Calibri" w:hAnsi="Calibri" w:cs="Calibri"/>
          <w:color w:val="000000"/>
        </w:rPr>
        <w:t xml:space="preserve"> </w:t>
      </w:r>
      <w:r w:rsidR="007B25F4" w:rsidRPr="002030F9">
        <w:rPr>
          <w:rFonts w:ascii="Calibri" w:hAnsi="Calibri" w:cs="Calibri"/>
          <w:color w:val="000000"/>
        </w:rPr>
        <w:t>c</w:t>
      </w:r>
      <w:r w:rsidR="007B25F4" w:rsidRPr="002030F9">
        <w:rPr>
          <w:rFonts w:ascii="Calibri" w:hAnsi="Calibri" w:cs="Calibri"/>
          <w:color w:val="000000"/>
          <w:vertAlign w:val="subscript"/>
        </w:rPr>
        <w:t>r</w:t>
      </w:r>
      <w:r w:rsidR="003F3C79" w:rsidRPr="002030F9">
        <w:rPr>
          <w:rFonts w:ascii="Calibri" w:hAnsi="Calibri" w:cs="Calibri"/>
          <w:color w:val="000000"/>
          <w:vertAlign w:val="subscript"/>
        </w:rPr>
        <w:t xml:space="preserve"> </w:t>
      </w:r>
      <w:r w:rsidR="003F3C79" w:rsidRPr="002030F9">
        <w:rPr>
          <w:rFonts w:ascii="Calibri" w:hAnsi="Calibri" w:cs="Calibri"/>
          <w:color w:val="000000"/>
        </w:rPr>
        <w:t>(40.2 kPa)</w:t>
      </w:r>
      <w:r w:rsidR="007B25F4" w:rsidRPr="002030F9">
        <w:rPr>
          <w:rFonts w:ascii="Calibri" w:hAnsi="Calibri" w:cs="Calibri"/>
          <w:color w:val="000000"/>
        </w:rPr>
        <w:t xml:space="preserve"> at a depth of 1.0 m</w:t>
      </w:r>
      <w:r w:rsidRPr="002030F9">
        <w:rPr>
          <w:rFonts w:ascii="Calibri" w:hAnsi="Calibri" w:cs="Calibri"/>
          <w:color w:val="000000"/>
        </w:rPr>
        <w:t xml:space="preserve">. This </w:t>
      </w:r>
      <w:r w:rsidR="003F3C79" w:rsidRPr="002030F9">
        <w:rPr>
          <w:rFonts w:ascii="Calibri" w:hAnsi="Calibri" w:cs="Calibri"/>
          <w:color w:val="000000"/>
        </w:rPr>
        <w:t xml:space="preserve">phenomenon </w:t>
      </w:r>
      <w:r w:rsidR="0098465D" w:rsidRPr="002030F9">
        <w:rPr>
          <w:rFonts w:ascii="Calibri" w:hAnsi="Calibri" w:cs="Calibri"/>
          <w:color w:val="000000"/>
        </w:rPr>
        <w:t>made</w:t>
      </w:r>
      <w:r w:rsidRPr="002030F9">
        <w:rPr>
          <w:rFonts w:ascii="Calibri" w:hAnsi="Calibri" w:cs="Calibri"/>
          <w:color w:val="000000"/>
        </w:rPr>
        <w:t xml:space="preserve"> the</w:t>
      </w:r>
      <w:r w:rsidR="00574429" w:rsidRPr="002030F9">
        <w:rPr>
          <w:rFonts w:ascii="Calibri" w:hAnsi="Calibri" w:cs="Calibri"/>
          <w:color w:val="000000"/>
        </w:rPr>
        <w:t xml:space="preserve"> </w:t>
      </w:r>
      <w:r w:rsidRPr="002030F9">
        <w:rPr>
          <w:rFonts w:ascii="Calibri" w:hAnsi="Calibri" w:cs="Calibri"/>
          <w:color w:val="000000"/>
        </w:rPr>
        <w:t xml:space="preserve">catchment with </w:t>
      </w:r>
      <w:r w:rsidR="003F3C79" w:rsidRPr="002030F9">
        <w:rPr>
          <w:rFonts w:ascii="Calibri" w:hAnsi="Calibri" w:cs="Calibri"/>
          <w:color w:val="000000"/>
        </w:rPr>
        <w:t xml:space="preserve">a </w:t>
      </w:r>
      <w:r w:rsidR="003F3C79" w:rsidRPr="002030F9">
        <w:rPr>
          <w:rFonts w:ascii="Calibri" w:hAnsi="Calibri" w:cs="Calibri"/>
          <w:i/>
          <w:color w:val="000000"/>
        </w:rPr>
        <w:t>coffee</w:t>
      </w:r>
      <w:r w:rsidR="00574429" w:rsidRPr="002030F9">
        <w:rPr>
          <w:rFonts w:ascii="Calibri" w:hAnsi="Calibri" w:cs="Calibri"/>
          <w:i/>
          <w:color w:val="000000"/>
        </w:rPr>
        <w:t xml:space="preserve"> </w:t>
      </w:r>
      <w:r w:rsidRPr="002030F9">
        <w:rPr>
          <w:rFonts w:ascii="Calibri" w:hAnsi="Calibri" w:cs="Calibri"/>
          <w:color w:val="000000"/>
        </w:rPr>
        <w:t xml:space="preserve">monoculture stable </w:t>
      </w:r>
      <w:r w:rsidR="003F3C79" w:rsidRPr="002030F9">
        <w:rPr>
          <w:rFonts w:ascii="Calibri" w:hAnsi="Calibri" w:cs="Calibri"/>
          <w:color w:val="000000"/>
        </w:rPr>
        <w:t>under</w:t>
      </w:r>
      <w:r w:rsidRPr="002030F9">
        <w:rPr>
          <w:rFonts w:ascii="Calibri" w:hAnsi="Calibri" w:cs="Calibri"/>
          <w:color w:val="000000"/>
        </w:rPr>
        <w:t xml:space="preserve"> these conditions, since to trigger landslides</w:t>
      </w:r>
      <w:r w:rsidR="00FC35DF" w:rsidRPr="002030F9">
        <w:rPr>
          <w:rFonts w:ascii="Calibri" w:hAnsi="Calibri" w:cs="Calibri"/>
          <w:color w:val="000000"/>
        </w:rPr>
        <w:t>,</w:t>
      </w:r>
      <w:r w:rsidRPr="002030F9">
        <w:rPr>
          <w:rFonts w:ascii="Calibri" w:hAnsi="Calibri" w:cs="Calibri"/>
          <w:color w:val="000000"/>
        </w:rPr>
        <w:t xml:space="preserve"> a</w:t>
      </w:r>
      <w:r w:rsidR="00574429" w:rsidRPr="002030F9">
        <w:rPr>
          <w:rFonts w:ascii="Calibri" w:hAnsi="Calibri" w:cs="Calibri"/>
          <w:color w:val="000000"/>
        </w:rPr>
        <w:t xml:space="preserve"> </w:t>
      </w:r>
      <w:r w:rsidR="003F3C79" w:rsidRPr="002030F9">
        <w:rPr>
          <w:rFonts w:ascii="Calibri" w:hAnsi="Calibri" w:cs="Calibri"/>
          <w:color w:val="000000"/>
        </w:rPr>
        <w:t>severe</w:t>
      </w:r>
      <w:r w:rsidRPr="002030F9">
        <w:rPr>
          <w:rFonts w:ascii="Calibri" w:hAnsi="Calibri" w:cs="Calibri"/>
          <w:color w:val="000000"/>
        </w:rPr>
        <w:t xml:space="preserve"> drop of both soil and root cohesion is needed.</w:t>
      </w:r>
    </w:p>
    <w:p w14:paraId="49777847" w14:textId="77777777" w:rsidR="00832527" w:rsidRPr="002030F9" w:rsidRDefault="00832527" w:rsidP="007053B7">
      <w:pPr>
        <w:autoSpaceDE w:val="0"/>
        <w:autoSpaceDN w:val="0"/>
        <w:adjustRightInd w:val="0"/>
        <w:spacing w:after="0" w:line="480" w:lineRule="auto"/>
        <w:jc w:val="both"/>
        <w:rPr>
          <w:rFonts w:ascii="Calibri" w:hAnsi="Calibri" w:cs="Calibri"/>
          <w:color w:val="000000"/>
        </w:rPr>
      </w:pPr>
    </w:p>
    <w:p w14:paraId="074E24FF" w14:textId="3A1AE8B1" w:rsidR="00C25024" w:rsidRPr="002030F9" w:rsidRDefault="00AA576A" w:rsidP="007053B7">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Landslide</w:t>
      </w:r>
      <w:r w:rsidR="00003190" w:rsidRPr="002030F9">
        <w:rPr>
          <w:rFonts w:ascii="Calibri" w:hAnsi="Calibri" w:cs="Calibri"/>
          <w:color w:val="000000"/>
        </w:rPr>
        <w:t>s</w:t>
      </w:r>
      <w:r w:rsidR="00832527" w:rsidRPr="002030F9">
        <w:rPr>
          <w:rFonts w:ascii="Calibri" w:hAnsi="Calibri" w:cs="Calibri"/>
          <w:color w:val="000000"/>
        </w:rPr>
        <w:t xml:space="preserve"> increased</w:t>
      </w:r>
      <w:r w:rsidR="00574429" w:rsidRPr="002030F9">
        <w:rPr>
          <w:rFonts w:ascii="Calibri" w:hAnsi="Calibri" w:cs="Calibri"/>
          <w:color w:val="000000"/>
        </w:rPr>
        <w:t xml:space="preserve"> </w:t>
      </w:r>
      <w:r w:rsidR="00C352C2" w:rsidRPr="002030F9">
        <w:rPr>
          <w:rFonts w:ascii="Calibri" w:hAnsi="Calibri" w:cs="Calibri"/>
          <w:color w:val="000000"/>
        </w:rPr>
        <w:t>significantly</w:t>
      </w:r>
      <w:r w:rsidR="00574429" w:rsidRPr="002030F9">
        <w:rPr>
          <w:rFonts w:ascii="Calibri" w:hAnsi="Calibri" w:cs="Calibri"/>
          <w:color w:val="000000"/>
        </w:rPr>
        <w:t xml:space="preserve"> </w:t>
      </w:r>
      <w:r w:rsidR="00C352C2" w:rsidRPr="002030F9">
        <w:rPr>
          <w:rFonts w:ascii="Calibri" w:hAnsi="Calibri" w:cs="Calibri"/>
          <w:color w:val="000000"/>
        </w:rPr>
        <w:t>in</w:t>
      </w:r>
      <w:r w:rsidR="00C25024" w:rsidRPr="002030F9">
        <w:rPr>
          <w:rFonts w:ascii="Calibri" w:hAnsi="Calibri" w:cs="Calibri"/>
          <w:color w:val="000000"/>
        </w:rPr>
        <w:t xml:space="preserve"> the </w:t>
      </w:r>
      <w:r w:rsidR="00C25024" w:rsidRPr="002030F9">
        <w:rPr>
          <w:rFonts w:ascii="Calibri" w:hAnsi="Calibri" w:cs="Calibri"/>
          <w:i/>
          <w:color w:val="000000"/>
        </w:rPr>
        <w:t>coffee</w:t>
      </w:r>
      <w:r w:rsidR="00574429" w:rsidRPr="002030F9">
        <w:rPr>
          <w:rFonts w:ascii="Calibri" w:hAnsi="Calibri" w:cs="Calibri"/>
          <w:i/>
          <w:color w:val="000000"/>
        </w:rPr>
        <w:t xml:space="preserve"> </w:t>
      </w:r>
      <w:r w:rsidR="00C352C2" w:rsidRPr="002030F9">
        <w:rPr>
          <w:rFonts w:ascii="Calibri" w:hAnsi="Calibri" w:cs="Calibri"/>
          <w:color w:val="000000"/>
        </w:rPr>
        <w:t>plantation</w:t>
      </w:r>
      <w:r w:rsidR="00574429" w:rsidRPr="002030F9">
        <w:rPr>
          <w:rFonts w:ascii="Calibri" w:hAnsi="Calibri" w:cs="Calibri"/>
          <w:color w:val="000000"/>
        </w:rPr>
        <w:t xml:space="preserve"> </w:t>
      </w:r>
      <w:r w:rsidR="00C352C2" w:rsidRPr="002030F9">
        <w:rPr>
          <w:rFonts w:ascii="Calibri" w:hAnsi="Calibri" w:cs="Calibri"/>
          <w:color w:val="000000"/>
        </w:rPr>
        <w:t xml:space="preserve">when the </w:t>
      </w:r>
      <w:r w:rsidR="00C25024" w:rsidRPr="002030F9">
        <w:rPr>
          <w:rFonts w:ascii="Calibri" w:hAnsi="Calibri" w:cs="Calibri"/>
          <w:color w:val="000000"/>
        </w:rPr>
        <w:t xml:space="preserve">shear plane </w:t>
      </w:r>
      <w:r w:rsidR="00C352C2" w:rsidRPr="002030F9">
        <w:rPr>
          <w:rFonts w:ascii="Calibri" w:hAnsi="Calibri" w:cs="Calibri"/>
          <w:color w:val="000000"/>
        </w:rPr>
        <w:t xml:space="preserve">was fixed at a </w:t>
      </w:r>
      <w:r w:rsidR="00C25024" w:rsidRPr="002030F9">
        <w:rPr>
          <w:rFonts w:ascii="Calibri" w:hAnsi="Calibri" w:cs="Calibri"/>
          <w:color w:val="000000"/>
        </w:rPr>
        <w:t>depth of 1</w:t>
      </w:r>
      <w:r w:rsidR="00C352C2" w:rsidRPr="002030F9">
        <w:rPr>
          <w:rFonts w:ascii="Calibri" w:hAnsi="Calibri" w:cs="Calibri"/>
          <w:color w:val="000000"/>
        </w:rPr>
        <w:t xml:space="preserve">.5 </w:t>
      </w:r>
      <w:r w:rsidR="00C25024" w:rsidRPr="002030F9">
        <w:rPr>
          <w:rFonts w:ascii="Calibri" w:hAnsi="Calibri" w:cs="Calibri"/>
          <w:color w:val="000000"/>
        </w:rPr>
        <w:t>m.</w:t>
      </w:r>
      <w:r w:rsidR="00574429" w:rsidRPr="002030F9">
        <w:rPr>
          <w:rFonts w:ascii="Calibri" w:hAnsi="Calibri" w:cs="Calibri"/>
          <w:color w:val="000000"/>
        </w:rPr>
        <w:t xml:space="preserve"> </w:t>
      </w:r>
      <w:r w:rsidR="00C25024" w:rsidRPr="002030F9">
        <w:rPr>
          <w:rFonts w:ascii="Calibri" w:hAnsi="Calibri" w:cs="Calibri"/>
          <w:color w:val="000000"/>
        </w:rPr>
        <w:t xml:space="preserve">The catchment </w:t>
      </w:r>
      <w:r w:rsidR="00C352C2" w:rsidRPr="002030F9">
        <w:rPr>
          <w:rFonts w:ascii="Calibri" w:hAnsi="Calibri" w:cs="Calibri"/>
          <w:color w:val="000000"/>
        </w:rPr>
        <w:t>was</w:t>
      </w:r>
      <w:r w:rsidR="00C25024" w:rsidRPr="002030F9">
        <w:rPr>
          <w:rFonts w:ascii="Calibri" w:hAnsi="Calibri" w:cs="Calibri"/>
          <w:color w:val="000000"/>
        </w:rPr>
        <w:t xml:space="preserve"> highly unstable</w:t>
      </w:r>
      <w:r w:rsidR="00C352C2" w:rsidRPr="002030F9">
        <w:rPr>
          <w:rFonts w:ascii="Calibri" w:hAnsi="Calibri" w:cs="Calibri"/>
          <w:color w:val="000000"/>
        </w:rPr>
        <w:t xml:space="preserve"> when c</w:t>
      </w:r>
      <w:r w:rsidR="00C352C2" w:rsidRPr="002030F9">
        <w:rPr>
          <w:rFonts w:ascii="Calibri" w:hAnsi="Calibri" w:cs="Calibri"/>
          <w:color w:val="000000"/>
          <w:vertAlign w:val="subscript"/>
        </w:rPr>
        <w:t>s</w:t>
      </w:r>
      <w:r w:rsidR="00277245" w:rsidRPr="002030F9">
        <w:rPr>
          <w:rFonts w:ascii="Calibri" w:hAnsi="Calibri" w:cs="Calibri"/>
          <w:color w:val="000000"/>
        </w:rPr>
        <w:t xml:space="preserve"> was &lt;</w:t>
      </w:r>
      <w:r w:rsidR="00C25024" w:rsidRPr="002030F9">
        <w:rPr>
          <w:rFonts w:ascii="Calibri" w:hAnsi="Calibri" w:cs="Calibri"/>
          <w:color w:val="000000"/>
        </w:rPr>
        <w:t xml:space="preserve"> 60 % </w:t>
      </w:r>
      <w:r w:rsidR="00C352C2" w:rsidRPr="002030F9">
        <w:rPr>
          <w:rFonts w:ascii="Calibri" w:hAnsi="Calibri" w:cs="Calibri"/>
          <w:color w:val="000000"/>
        </w:rPr>
        <w:t>of</w:t>
      </w:r>
      <w:r w:rsidR="00574429" w:rsidRPr="002030F9">
        <w:rPr>
          <w:rFonts w:ascii="Calibri" w:hAnsi="Calibri" w:cs="Calibri"/>
          <w:color w:val="000000"/>
        </w:rPr>
        <w:t xml:space="preserve"> </w:t>
      </w:r>
      <w:r w:rsidR="00C352C2" w:rsidRPr="002030F9">
        <w:rPr>
          <w:rFonts w:ascii="Calibri" w:hAnsi="Calibri" w:cs="Calibri"/>
          <w:color w:val="000000"/>
        </w:rPr>
        <w:t>its</w:t>
      </w:r>
      <w:r w:rsidR="00C25024" w:rsidRPr="002030F9">
        <w:rPr>
          <w:rFonts w:ascii="Calibri" w:hAnsi="Calibri" w:cs="Calibri"/>
          <w:color w:val="000000"/>
        </w:rPr>
        <w:t xml:space="preserve"> initial </w:t>
      </w:r>
      <w:r w:rsidR="00C352C2" w:rsidRPr="002030F9">
        <w:rPr>
          <w:rFonts w:ascii="Calibri" w:hAnsi="Calibri" w:cs="Calibri"/>
          <w:color w:val="000000"/>
        </w:rPr>
        <w:t>value</w:t>
      </w:r>
      <w:r w:rsidR="00C25024" w:rsidRPr="002030F9">
        <w:rPr>
          <w:rFonts w:ascii="Calibri" w:hAnsi="Calibri" w:cs="Calibri"/>
          <w:color w:val="000000"/>
        </w:rPr>
        <w:t>.</w:t>
      </w:r>
      <w:r w:rsidR="00574429" w:rsidRPr="002030F9">
        <w:rPr>
          <w:rFonts w:ascii="Calibri" w:hAnsi="Calibri" w:cs="Calibri"/>
          <w:color w:val="000000"/>
        </w:rPr>
        <w:t xml:space="preserve"> </w:t>
      </w:r>
      <w:r w:rsidR="00C25024" w:rsidRPr="002030F9">
        <w:rPr>
          <w:rFonts w:ascii="Calibri" w:hAnsi="Calibri" w:cs="Calibri"/>
          <w:color w:val="000000"/>
        </w:rPr>
        <w:t>Contrary to other scenarios, maximum</w:t>
      </w:r>
      <w:r w:rsidR="00574429" w:rsidRPr="002030F9">
        <w:rPr>
          <w:rFonts w:ascii="Calibri" w:hAnsi="Calibri" w:cs="Calibri"/>
          <w:color w:val="000000"/>
        </w:rPr>
        <w:t xml:space="preserve"> </w:t>
      </w:r>
      <w:r w:rsidR="00BC041E" w:rsidRPr="002030F9">
        <w:rPr>
          <w:rFonts w:ascii="Calibri" w:hAnsi="Calibri" w:cs="Calibri"/>
          <w:color w:val="000000"/>
        </w:rPr>
        <w:t>c</w:t>
      </w:r>
      <w:r w:rsidR="00BC041E" w:rsidRPr="002030F9">
        <w:rPr>
          <w:rFonts w:ascii="Calibri" w:hAnsi="Calibri" w:cs="Calibri"/>
          <w:color w:val="000000"/>
          <w:vertAlign w:val="subscript"/>
        </w:rPr>
        <w:t>r</w:t>
      </w:r>
      <w:r w:rsidR="00574429" w:rsidRPr="002030F9">
        <w:rPr>
          <w:rFonts w:ascii="Calibri" w:hAnsi="Calibri" w:cs="Calibri"/>
          <w:color w:val="000000"/>
          <w:vertAlign w:val="subscript"/>
        </w:rPr>
        <w:t xml:space="preserve"> </w:t>
      </w:r>
      <w:r w:rsidR="00BC041E" w:rsidRPr="002030F9">
        <w:rPr>
          <w:rFonts w:ascii="Calibri" w:hAnsi="Calibri" w:cs="Calibri"/>
          <w:color w:val="000000"/>
        </w:rPr>
        <w:t>was</w:t>
      </w:r>
      <w:r w:rsidR="00C25024" w:rsidRPr="002030F9">
        <w:rPr>
          <w:rFonts w:ascii="Calibri" w:hAnsi="Calibri" w:cs="Calibri"/>
          <w:color w:val="000000"/>
        </w:rPr>
        <w:t xml:space="preserve"> not sufficient to</w:t>
      </w:r>
      <w:r w:rsidR="00574429" w:rsidRPr="002030F9">
        <w:rPr>
          <w:rFonts w:ascii="Calibri" w:hAnsi="Calibri" w:cs="Calibri"/>
          <w:color w:val="000000"/>
        </w:rPr>
        <w:t xml:space="preserve"> </w:t>
      </w:r>
      <w:r w:rsidR="00C25024" w:rsidRPr="002030F9">
        <w:rPr>
          <w:rFonts w:ascii="Calibri" w:hAnsi="Calibri" w:cs="Calibri"/>
          <w:color w:val="000000"/>
        </w:rPr>
        <w:t>prevent landslides</w:t>
      </w:r>
      <w:r w:rsidR="00BC041E" w:rsidRPr="002030F9">
        <w:rPr>
          <w:rFonts w:ascii="Calibri" w:hAnsi="Calibri" w:cs="Calibri"/>
          <w:color w:val="000000"/>
        </w:rPr>
        <w:t xml:space="preserve">, because of </w:t>
      </w:r>
      <w:r w:rsidR="00C25024" w:rsidRPr="002030F9">
        <w:rPr>
          <w:rFonts w:ascii="Calibri" w:hAnsi="Calibri" w:cs="Calibri"/>
          <w:color w:val="000000"/>
        </w:rPr>
        <w:t xml:space="preserve">the low initial </w:t>
      </w:r>
      <w:r w:rsidR="00BC041E" w:rsidRPr="002030F9">
        <w:rPr>
          <w:rFonts w:ascii="Calibri" w:hAnsi="Calibri" w:cs="Calibri"/>
          <w:color w:val="000000"/>
        </w:rPr>
        <w:t>c</w:t>
      </w:r>
      <w:r w:rsidR="00BC041E" w:rsidRPr="002030F9">
        <w:rPr>
          <w:rFonts w:ascii="Calibri" w:hAnsi="Calibri" w:cs="Calibri"/>
          <w:color w:val="000000"/>
          <w:vertAlign w:val="subscript"/>
        </w:rPr>
        <w:t>r</w:t>
      </w:r>
      <w:r w:rsidR="00BC041E" w:rsidRPr="002030F9">
        <w:rPr>
          <w:rFonts w:ascii="Calibri" w:hAnsi="Calibri" w:cs="Calibri"/>
          <w:color w:val="000000"/>
        </w:rPr>
        <w:t xml:space="preserve"> (3.8 kPa)</w:t>
      </w:r>
      <w:r w:rsidR="00C25024" w:rsidRPr="002030F9">
        <w:rPr>
          <w:rFonts w:ascii="Calibri" w:hAnsi="Calibri" w:cs="Calibri"/>
          <w:color w:val="000000"/>
        </w:rPr>
        <w:t xml:space="preserve"> of </w:t>
      </w:r>
      <w:r w:rsidR="00C25024" w:rsidRPr="002030F9">
        <w:rPr>
          <w:rFonts w:ascii="Calibri" w:hAnsi="Calibri" w:cs="Calibri"/>
          <w:i/>
          <w:color w:val="000000"/>
        </w:rPr>
        <w:t>coffee</w:t>
      </w:r>
      <w:r w:rsidR="00C25024" w:rsidRPr="002030F9">
        <w:rPr>
          <w:rFonts w:ascii="Calibri" w:hAnsi="Calibri" w:cs="Calibri"/>
          <w:color w:val="000000"/>
        </w:rPr>
        <w:t xml:space="preserve"> at </w:t>
      </w:r>
      <w:r w:rsidR="00BC041E" w:rsidRPr="002030F9">
        <w:rPr>
          <w:rFonts w:ascii="Calibri" w:hAnsi="Calibri" w:cs="Calibri"/>
          <w:color w:val="000000"/>
        </w:rPr>
        <w:t xml:space="preserve">a depth of </w:t>
      </w:r>
      <w:r w:rsidR="00C25024" w:rsidRPr="002030F9">
        <w:rPr>
          <w:rFonts w:ascii="Calibri" w:hAnsi="Calibri" w:cs="Calibri"/>
          <w:color w:val="000000"/>
        </w:rPr>
        <w:t>1</w:t>
      </w:r>
      <w:r w:rsidR="00BC041E" w:rsidRPr="002030F9">
        <w:rPr>
          <w:rFonts w:ascii="Calibri" w:hAnsi="Calibri" w:cs="Calibri"/>
          <w:color w:val="000000"/>
        </w:rPr>
        <w:t>.</w:t>
      </w:r>
      <w:r w:rsidR="00C25024" w:rsidRPr="002030F9">
        <w:rPr>
          <w:rFonts w:ascii="Calibri" w:hAnsi="Calibri" w:cs="Calibri"/>
          <w:color w:val="000000"/>
        </w:rPr>
        <w:t xml:space="preserve">5 m. </w:t>
      </w:r>
      <w:r w:rsidR="002622C3" w:rsidRPr="002030F9">
        <w:rPr>
          <w:rFonts w:ascii="Calibri" w:hAnsi="Calibri" w:cs="Calibri"/>
          <w:color w:val="000000"/>
        </w:rPr>
        <w:t xml:space="preserve">Therefore, if the shear plane occurred at 1.5 m during slope failure, coffee monocultures would result in a very unstable </w:t>
      </w:r>
      <w:r w:rsidR="00C25024" w:rsidRPr="002030F9">
        <w:rPr>
          <w:rFonts w:ascii="Calibri" w:hAnsi="Calibri" w:cs="Calibri"/>
          <w:color w:val="000000"/>
        </w:rPr>
        <w:t xml:space="preserve">catchment compared to </w:t>
      </w:r>
      <w:r w:rsidR="002622C3" w:rsidRPr="002030F9">
        <w:rPr>
          <w:rFonts w:ascii="Calibri" w:hAnsi="Calibri" w:cs="Calibri"/>
          <w:i/>
          <w:color w:val="000000"/>
        </w:rPr>
        <w:t>coffee + tree</w:t>
      </w:r>
      <w:r w:rsidR="00A96847" w:rsidRPr="002030F9">
        <w:rPr>
          <w:rFonts w:ascii="Calibri" w:hAnsi="Calibri" w:cs="Calibri"/>
          <w:i/>
          <w:color w:val="000000"/>
        </w:rPr>
        <w:t xml:space="preserve"> </w:t>
      </w:r>
      <w:r w:rsidR="00A96847" w:rsidRPr="002030F9">
        <w:rPr>
          <w:rFonts w:ascii="Calibri" w:hAnsi="Calibri" w:cs="Calibri"/>
          <w:color w:val="000000"/>
        </w:rPr>
        <w:t>plantations</w:t>
      </w:r>
      <w:r w:rsidR="00C25024" w:rsidRPr="002030F9">
        <w:rPr>
          <w:rFonts w:ascii="Calibri" w:hAnsi="Calibri" w:cs="Calibri"/>
          <w:color w:val="000000"/>
        </w:rPr>
        <w:t xml:space="preserve">. </w:t>
      </w:r>
      <w:r w:rsidR="001077F7" w:rsidRPr="002030F9">
        <w:rPr>
          <w:rFonts w:ascii="Calibri" w:hAnsi="Calibri" w:cs="Calibri"/>
          <w:color w:val="000000"/>
        </w:rPr>
        <w:t xml:space="preserve">These results suggest therefore that deep rooting tree species would be </w:t>
      </w:r>
      <w:r w:rsidR="00585399" w:rsidRPr="002030F9">
        <w:rPr>
          <w:rFonts w:ascii="Calibri" w:hAnsi="Calibri" w:cs="Calibri"/>
          <w:color w:val="000000"/>
        </w:rPr>
        <w:t xml:space="preserve">useful for improving slope stability in </w:t>
      </w:r>
      <w:r w:rsidR="00F6235B" w:rsidRPr="002030F9">
        <w:rPr>
          <w:rFonts w:ascii="Calibri" w:hAnsi="Calibri" w:cs="Calibri"/>
          <w:color w:val="000000"/>
        </w:rPr>
        <w:t xml:space="preserve">coffee </w:t>
      </w:r>
      <w:r w:rsidR="00585399" w:rsidRPr="002030F9">
        <w:rPr>
          <w:rFonts w:ascii="Calibri" w:hAnsi="Calibri" w:cs="Calibri"/>
          <w:color w:val="000000"/>
        </w:rPr>
        <w:t xml:space="preserve">monocultures. </w:t>
      </w:r>
    </w:p>
    <w:p w14:paraId="5BEDFF03" w14:textId="77777777" w:rsidR="00C25024" w:rsidRPr="002030F9" w:rsidRDefault="00C25024" w:rsidP="007053B7">
      <w:pPr>
        <w:autoSpaceDE w:val="0"/>
        <w:autoSpaceDN w:val="0"/>
        <w:adjustRightInd w:val="0"/>
        <w:spacing w:after="0" w:line="480" w:lineRule="auto"/>
        <w:jc w:val="both"/>
        <w:rPr>
          <w:rFonts w:ascii="Calibri" w:hAnsi="Calibri" w:cs="Calibri"/>
          <w:color w:val="000000"/>
        </w:rPr>
      </w:pPr>
    </w:p>
    <w:p w14:paraId="545CEEA7" w14:textId="35A89CC1" w:rsidR="00C25024" w:rsidRPr="002030F9" w:rsidRDefault="00D60E5A" w:rsidP="007053B7">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Our</w:t>
      </w:r>
      <w:r w:rsidR="0079329C" w:rsidRPr="002030F9">
        <w:rPr>
          <w:rFonts w:ascii="Calibri" w:hAnsi="Calibri" w:cs="Calibri"/>
          <w:color w:val="000000"/>
        </w:rPr>
        <w:t xml:space="preserve"> </w:t>
      </w:r>
      <w:r w:rsidR="001D4955" w:rsidRPr="002030F9">
        <w:rPr>
          <w:rFonts w:ascii="Calibri" w:hAnsi="Calibri" w:cs="Calibri"/>
          <w:color w:val="000000"/>
        </w:rPr>
        <w:t>simulations</w:t>
      </w:r>
      <w:r w:rsidR="00C25024" w:rsidRPr="002030F9">
        <w:rPr>
          <w:rFonts w:ascii="Calibri" w:hAnsi="Calibri" w:cs="Calibri"/>
          <w:color w:val="000000"/>
        </w:rPr>
        <w:t xml:space="preserve"> stresse</w:t>
      </w:r>
      <w:r w:rsidR="008A5D7D" w:rsidRPr="002030F9">
        <w:rPr>
          <w:rFonts w:ascii="Calibri" w:hAnsi="Calibri" w:cs="Calibri"/>
          <w:color w:val="000000"/>
        </w:rPr>
        <w:t>d</w:t>
      </w:r>
      <w:r w:rsidR="00C25024" w:rsidRPr="002030F9">
        <w:rPr>
          <w:rFonts w:ascii="Calibri" w:hAnsi="Calibri" w:cs="Calibri"/>
          <w:color w:val="000000"/>
        </w:rPr>
        <w:t xml:space="preserve"> the importance of the shear plane depth. </w:t>
      </w:r>
      <w:r w:rsidR="00A073AB" w:rsidRPr="002030F9">
        <w:rPr>
          <w:rFonts w:ascii="Calibri" w:hAnsi="Calibri" w:cs="Calibri"/>
          <w:color w:val="000000"/>
        </w:rPr>
        <w:t xml:space="preserve">Landslide </w:t>
      </w:r>
      <w:r w:rsidR="00852466" w:rsidRPr="002030F9">
        <w:rPr>
          <w:rFonts w:ascii="Calibri" w:hAnsi="Calibri" w:cs="Calibri"/>
          <w:color w:val="000000"/>
        </w:rPr>
        <w:t xml:space="preserve">risk and </w:t>
      </w:r>
      <w:r w:rsidR="00003190" w:rsidRPr="002030F9">
        <w:rPr>
          <w:rFonts w:ascii="Calibri" w:hAnsi="Calibri" w:cs="Calibri"/>
          <w:color w:val="000000"/>
        </w:rPr>
        <w:t xml:space="preserve">soil displacement </w:t>
      </w:r>
      <w:r w:rsidR="00342286" w:rsidRPr="002030F9">
        <w:rPr>
          <w:rFonts w:ascii="Calibri" w:hAnsi="Calibri" w:cs="Calibri"/>
          <w:color w:val="000000"/>
        </w:rPr>
        <w:t>was</w:t>
      </w:r>
      <w:r w:rsidR="0079329C" w:rsidRPr="002030F9">
        <w:rPr>
          <w:rFonts w:ascii="Calibri" w:hAnsi="Calibri" w:cs="Calibri"/>
          <w:color w:val="000000"/>
        </w:rPr>
        <w:t xml:space="preserve"> </w:t>
      </w:r>
      <w:r w:rsidR="00C25024" w:rsidRPr="002030F9">
        <w:rPr>
          <w:rFonts w:ascii="Calibri" w:hAnsi="Calibri" w:cs="Calibri"/>
          <w:color w:val="000000"/>
        </w:rPr>
        <w:t xml:space="preserve">consistently </w:t>
      </w:r>
      <w:r w:rsidR="00A073AB" w:rsidRPr="002030F9">
        <w:rPr>
          <w:rFonts w:ascii="Calibri" w:hAnsi="Calibri" w:cs="Calibri"/>
          <w:color w:val="000000"/>
        </w:rPr>
        <w:t>higher</w:t>
      </w:r>
      <w:r w:rsidR="0079329C" w:rsidRPr="002030F9">
        <w:rPr>
          <w:rFonts w:ascii="Calibri" w:hAnsi="Calibri" w:cs="Calibri"/>
          <w:color w:val="000000"/>
        </w:rPr>
        <w:t xml:space="preserve"> </w:t>
      </w:r>
      <w:r w:rsidR="00342286" w:rsidRPr="002030F9">
        <w:rPr>
          <w:rFonts w:ascii="Calibri" w:hAnsi="Calibri" w:cs="Calibri"/>
          <w:color w:val="000000"/>
        </w:rPr>
        <w:t>when the potential shear plane was deeper in the soil</w:t>
      </w:r>
      <w:r w:rsidR="00C25024" w:rsidRPr="002030F9">
        <w:rPr>
          <w:rFonts w:ascii="Calibri" w:hAnsi="Calibri" w:cs="Calibri"/>
          <w:color w:val="000000"/>
        </w:rPr>
        <w:t xml:space="preserve">, due to the </w:t>
      </w:r>
      <w:r w:rsidR="00D773F9" w:rsidRPr="002030F9">
        <w:rPr>
          <w:rFonts w:ascii="Calibri" w:hAnsi="Calibri" w:cs="Calibri"/>
          <w:color w:val="000000"/>
        </w:rPr>
        <w:t>greater</w:t>
      </w:r>
      <w:r w:rsidR="00C25024" w:rsidRPr="002030F9">
        <w:rPr>
          <w:rFonts w:ascii="Calibri" w:hAnsi="Calibri" w:cs="Calibri"/>
          <w:color w:val="000000"/>
        </w:rPr>
        <w:t xml:space="preserve"> weight of soil</w:t>
      </w:r>
      <w:r w:rsidR="0079329C" w:rsidRPr="002030F9">
        <w:rPr>
          <w:rFonts w:ascii="Calibri" w:hAnsi="Calibri" w:cs="Calibri"/>
          <w:color w:val="000000"/>
        </w:rPr>
        <w:t xml:space="preserve"> </w:t>
      </w:r>
      <w:r w:rsidR="00D773F9" w:rsidRPr="002030F9">
        <w:rPr>
          <w:rFonts w:ascii="Calibri" w:hAnsi="Calibri" w:cs="Calibri"/>
          <w:color w:val="000000"/>
        </w:rPr>
        <w:t>on the shear surface</w:t>
      </w:r>
      <w:r w:rsidR="00C25024" w:rsidRPr="002030F9">
        <w:rPr>
          <w:rFonts w:ascii="Calibri" w:hAnsi="Calibri" w:cs="Calibri"/>
          <w:color w:val="000000"/>
        </w:rPr>
        <w:t xml:space="preserve">. </w:t>
      </w:r>
      <w:r w:rsidR="00C91D9C" w:rsidRPr="002030F9">
        <w:rPr>
          <w:rFonts w:ascii="Calibri" w:hAnsi="Calibri" w:cs="Calibri"/>
          <w:color w:val="000000"/>
        </w:rPr>
        <w:t>O</w:t>
      </w:r>
      <w:r w:rsidR="00C25024" w:rsidRPr="002030F9">
        <w:rPr>
          <w:rFonts w:ascii="Calibri" w:hAnsi="Calibri" w:cs="Calibri"/>
          <w:color w:val="000000"/>
        </w:rPr>
        <w:t>n steep slopes, the</w:t>
      </w:r>
      <w:r w:rsidR="0079329C" w:rsidRPr="002030F9">
        <w:rPr>
          <w:rFonts w:ascii="Calibri" w:hAnsi="Calibri" w:cs="Calibri"/>
          <w:color w:val="000000"/>
        </w:rPr>
        <w:t xml:space="preserve"> </w:t>
      </w:r>
      <w:r w:rsidR="00C25024" w:rsidRPr="002030F9">
        <w:rPr>
          <w:rFonts w:ascii="Calibri" w:hAnsi="Calibri" w:cs="Calibri"/>
          <w:color w:val="000000"/>
        </w:rPr>
        <w:t>tangent force related with soil weight increases</w:t>
      </w:r>
      <w:r w:rsidR="004D3999" w:rsidRPr="002030F9">
        <w:rPr>
          <w:rFonts w:ascii="Calibri" w:hAnsi="Calibri" w:cs="Calibri"/>
          <w:color w:val="000000"/>
        </w:rPr>
        <w:t xml:space="preserve"> thus </w:t>
      </w:r>
      <w:r w:rsidR="00342286" w:rsidRPr="002030F9">
        <w:rPr>
          <w:rFonts w:ascii="Calibri" w:hAnsi="Calibri" w:cs="Calibri"/>
          <w:color w:val="000000"/>
        </w:rPr>
        <w:t>decreas</w:t>
      </w:r>
      <w:r w:rsidR="004D3999" w:rsidRPr="002030F9">
        <w:rPr>
          <w:rFonts w:ascii="Calibri" w:hAnsi="Calibri" w:cs="Calibri"/>
          <w:color w:val="000000"/>
        </w:rPr>
        <w:t>ing</w:t>
      </w:r>
      <w:r w:rsidR="00342286" w:rsidRPr="002030F9">
        <w:rPr>
          <w:rFonts w:ascii="Calibri" w:hAnsi="Calibri" w:cs="Calibri"/>
          <w:color w:val="000000"/>
        </w:rPr>
        <w:t xml:space="preserve"> slope stability</w:t>
      </w:r>
      <w:r w:rsidR="00C25024" w:rsidRPr="002030F9">
        <w:rPr>
          <w:rFonts w:ascii="Calibri" w:hAnsi="Calibri" w:cs="Calibri"/>
          <w:color w:val="000000"/>
        </w:rPr>
        <w:t>. This</w:t>
      </w:r>
      <w:r w:rsidR="00063BF3" w:rsidRPr="002030F9">
        <w:rPr>
          <w:rFonts w:ascii="Calibri" w:hAnsi="Calibri" w:cs="Calibri"/>
          <w:color w:val="000000"/>
        </w:rPr>
        <w:t xml:space="preserve"> phenomenon</w:t>
      </w:r>
      <w:r w:rsidR="00C25024" w:rsidRPr="002030F9">
        <w:rPr>
          <w:rFonts w:ascii="Calibri" w:hAnsi="Calibri" w:cs="Calibri"/>
          <w:color w:val="000000"/>
        </w:rPr>
        <w:t xml:space="preserve"> is reflected in the model </w:t>
      </w:r>
      <w:r w:rsidR="00497E31" w:rsidRPr="002030F9">
        <w:rPr>
          <w:rFonts w:ascii="Calibri" w:hAnsi="Calibri" w:cs="Calibri"/>
          <w:color w:val="000000"/>
        </w:rPr>
        <w:t>behavior</w:t>
      </w:r>
      <w:r w:rsidR="00B859C0" w:rsidRPr="002030F9">
        <w:rPr>
          <w:rFonts w:ascii="Calibri" w:hAnsi="Calibri" w:cs="Calibri"/>
          <w:color w:val="000000"/>
        </w:rPr>
        <w:t>: with the same soil cohesion</w:t>
      </w:r>
      <w:r w:rsidR="00C25024" w:rsidRPr="002030F9">
        <w:rPr>
          <w:rFonts w:ascii="Calibri" w:hAnsi="Calibri" w:cs="Calibri"/>
          <w:color w:val="000000"/>
        </w:rPr>
        <w:t xml:space="preserve"> even</w:t>
      </w:r>
      <w:r w:rsidR="00B859C0" w:rsidRPr="002030F9">
        <w:rPr>
          <w:rFonts w:ascii="Calibri" w:hAnsi="Calibri" w:cs="Calibri"/>
          <w:color w:val="000000"/>
        </w:rPr>
        <w:t xml:space="preserve"> the catchment</w:t>
      </w:r>
      <w:r w:rsidR="00C25024" w:rsidRPr="002030F9">
        <w:rPr>
          <w:rFonts w:ascii="Calibri" w:hAnsi="Calibri" w:cs="Calibri"/>
          <w:color w:val="000000"/>
        </w:rPr>
        <w:t xml:space="preserve"> </w:t>
      </w:r>
      <w:r w:rsidR="00DF6F37" w:rsidRPr="002030F9">
        <w:rPr>
          <w:rFonts w:ascii="Calibri" w:hAnsi="Calibri" w:cs="Calibri"/>
          <w:color w:val="000000"/>
        </w:rPr>
        <w:lastRenderedPageBreak/>
        <w:t>showed a higher risk</w:t>
      </w:r>
      <w:r w:rsidR="0079329C" w:rsidRPr="002030F9">
        <w:rPr>
          <w:rFonts w:ascii="Calibri" w:hAnsi="Calibri" w:cs="Calibri"/>
          <w:color w:val="000000"/>
        </w:rPr>
        <w:t xml:space="preserve"> </w:t>
      </w:r>
      <w:r w:rsidR="00C25024" w:rsidRPr="002030F9">
        <w:rPr>
          <w:rFonts w:ascii="Calibri" w:hAnsi="Calibri" w:cs="Calibri"/>
          <w:color w:val="000000"/>
        </w:rPr>
        <w:t xml:space="preserve">of </w:t>
      </w:r>
      <w:r w:rsidR="00063BF3" w:rsidRPr="002030F9">
        <w:rPr>
          <w:rFonts w:ascii="Calibri" w:hAnsi="Calibri" w:cs="Calibri"/>
          <w:color w:val="000000"/>
        </w:rPr>
        <w:t>slope failure</w:t>
      </w:r>
      <w:r w:rsidR="0079329C" w:rsidRPr="002030F9">
        <w:rPr>
          <w:rFonts w:ascii="Calibri" w:hAnsi="Calibri" w:cs="Calibri"/>
          <w:color w:val="000000"/>
        </w:rPr>
        <w:t xml:space="preserve"> </w:t>
      </w:r>
      <w:r w:rsidR="004D3999" w:rsidRPr="002030F9">
        <w:rPr>
          <w:rFonts w:ascii="Calibri" w:hAnsi="Calibri" w:cs="Calibri"/>
          <w:color w:val="000000"/>
        </w:rPr>
        <w:t>when the</w:t>
      </w:r>
      <w:r w:rsidR="00F6235B" w:rsidRPr="002030F9">
        <w:rPr>
          <w:rFonts w:ascii="Calibri" w:hAnsi="Calibri" w:cs="Calibri"/>
          <w:color w:val="000000"/>
        </w:rPr>
        <w:t xml:space="preserve"> shear plane </w:t>
      </w:r>
      <w:r w:rsidR="004D3999" w:rsidRPr="002030F9">
        <w:rPr>
          <w:rFonts w:ascii="Calibri" w:hAnsi="Calibri" w:cs="Calibri"/>
          <w:color w:val="000000"/>
        </w:rPr>
        <w:t xml:space="preserve">was set </w:t>
      </w:r>
      <w:r w:rsidR="00063BF3" w:rsidRPr="002030F9">
        <w:rPr>
          <w:rFonts w:ascii="Calibri" w:hAnsi="Calibri" w:cs="Calibri"/>
          <w:color w:val="000000"/>
        </w:rPr>
        <w:t>at</w:t>
      </w:r>
      <w:r w:rsidR="0079329C" w:rsidRPr="002030F9">
        <w:rPr>
          <w:rFonts w:ascii="Calibri" w:hAnsi="Calibri" w:cs="Calibri"/>
          <w:color w:val="000000"/>
        </w:rPr>
        <w:t xml:space="preserve"> </w:t>
      </w:r>
      <w:r w:rsidR="00063BF3" w:rsidRPr="002030F9">
        <w:rPr>
          <w:rFonts w:ascii="Calibri" w:hAnsi="Calibri" w:cs="Calibri"/>
          <w:color w:val="000000"/>
        </w:rPr>
        <w:t xml:space="preserve">a depth of </w:t>
      </w:r>
      <w:r w:rsidR="00C25024" w:rsidRPr="002030F9">
        <w:rPr>
          <w:rFonts w:ascii="Calibri" w:hAnsi="Calibri" w:cs="Calibri"/>
          <w:color w:val="000000"/>
        </w:rPr>
        <w:t>1</w:t>
      </w:r>
      <w:r w:rsidR="00063BF3" w:rsidRPr="002030F9">
        <w:rPr>
          <w:rFonts w:ascii="Calibri" w:hAnsi="Calibri" w:cs="Calibri"/>
          <w:color w:val="000000"/>
        </w:rPr>
        <w:t>.</w:t>
      </w:r>
      <w:r w:rsidR="00C25024" w:rsidRPr="002030F9">
        <w:rPr>
          <w:rFonts w:ascii="Calibri" w:hAnsi="Calibri" w:cs="Calibri"/>
          <w:color w:val="000000"/>
        </w:rPr>
        <w:t>5</w:t>
      </w:r>
      <w:r w:rsidR="00063BF3" w:rsidRPr="002030F9">
        <w:rPr>
          <w:rFonts w:ascii="Calibri" w:hAnsi="Calibri" w:cs="Calibri"/>
          <w:color w:val="000000"/>
        </w:rPr>
        <w:t xml:space="preserve"> m</w:t>
      </w:r>
      <w:r w:rsidR="00C25024" w:rsidRPr="002030F9">
        <w:rPr>
          <w:rFonts w:ascii="Calibri" w:hAnsi="Calibri" w:cs="Calibri"/>
          <w:color w:val="000000"/>
        </w:rPr>
        <w:t xml:space="preserve"> </w:t>
      </w:r>
      <w:r w:rsidR="00F6235B" w:rsidRPr="002030F9">
        <w:rPr>
          <w:rFonts w:ascii="Calibri" w:hAnsi="Calibri" w:cs="Calibri"/>
          <w:color w:val="000000"/>
        </w:rPr>
        <w:t xml:space="preserve">compared to </w:t>
      </w:r>
      <w:r w:rsidR="004D3999" w:rsidRPr="002030F9">
        <w:rPr>
          <w:rFonts w:ascii="Calibri" w:hAnsi="Calibri" w:cs="Calibri"/>
          <w:color w:val="000000"/>
        </w:rPr>
        <w:t xml:space="preserve">when it was set </w:t>
      </w:r>
      <w:r w:rsidR="00C25024" w:rsidRPr="002030F9">
        <w:rPr>
          <w:rFonts w:ascii="Calibri" w:hAnsi="Calibri" w:cs="Calibri"/>
          <w:color w:val="000000"/>
        </w:rPr>
        <w:t>at 1</w:t>
      </w:r>
      <w:r w:rsidR="00063BF3" w:rsidRPr="002030F9">
        <w:rPr>
          <w:rFonts w:ascii="Calibri" w:hAnsi="Calibri" w:cs="Calibri"/>
          <w:color w:val="000000"/>
        </w:rPr>
        <w:t xml:space="preserve">.0 </w:t>
      </w:r>
      <w:r w:rsidR="00C25024" w:rsidRPr="002030F9">
        <w:rPr>
          <w:rFonts w:ascii="Calibri" w:hAnsi="Calibri" w:cs="Calibri"/>
          <w:color w:val="000000"/>
        </w:rPr>
        <w:t xml:space="preserve">m. </w:t>
      </w:r>
      <w:r w:rsidR="00564E81" w:rsidRPr="002030F9">
        <w:rPr>
          <w:rFonts w:ascii="Calibri" w:hAnsi="Calibri" w:cs="Calibri"/>
          <w:color w:val="000000"/>
        </w:rPr>
        <w:t xml:space="preserve">When soil weight on the shear surface increased (equation </w:t>
      </w:r>
      <w:r w:rsidR="00B26028" w:rsidRPr="002030F9">
        <w:rPr>
          <w:rFonts w:ascii="Calibri" w:hAnsi="Calibri" w:cs="Calibri"/>
          <w:color w:val="000000"/>
        </w:rPr>
        <w:t>[S2]</w:t>
      </w:r>
      <w:r w:rsidR="003431CE" w:rsidRPr="002030F9">
        <w:rPr>
          <w:rFonts w:ascii="Calibri" w:hAnsi="Calibri" w:cs="Calibri"/>
          <w:color w:val="000000"/>
        </w:rPr>
        <w:t xml:space="preserve"> </w:t>
      </w:r>
      <w:r w:rsidR="00B859C0" w:rsidRPr="002030F9">
        <w:rPr>
          <w:rFonts w:ascii="Calibri" w:hAnsi="Calibri" w:cs="Calibri"/>
        </w:rPr>
        <w:t>Supplementary M</w:t>
      </w:r>
      <w:r w:rsidR="003431CE" w:rsidRPr="002030F9">
        <w:rPr>
          <w:rFonts w:ascii="Calibri" w:hAnsi="Calibri" w:cs="Calibri"/>
        </w:rPr>
        <w:t>aterial</w:t>
      </w:r>
      <w:r w:rsidR="00B859C0" w:rsidRPr="002030F9">
        <w:rPr>
          <w:rFonts w:ascii="Calibri" w:hAnsi="Calibri" w:cs="Calibri"/>
        </w:rPr>
        <w:t>s</w:t>
      </w:r>
      <w:r w:rsidR="00564E81" w:rsidRPr="002030F9">
        <w:rPr>
          <w:rFonts w:ascii="Calibri" w:hAnsi="Calibri" w:cs="Calibri"/>
          <w:color w:val="000000"/>
        </w:rPr>
        <w:t xml:space="preserve">), </w:t>
      </w:r>
      <w:r w:rsidR="00C25024" w:rsidRPr="002030F9">
        <w:rPr>
          <w:rFonts w:ascii="Calibri" w:hAnsi="Calibri" w:cs="Calibri"/>
          <w:color w:val="000000"/>
        </w:rPr>
        <w:t>the overall C value</w:t>
      </w:r>
      <w:r w:rsidR="00564E81" w:rsidRPr="002030F9">
        <w:rPr>
          <w:rFonts w:ascii="Calibri" w:hAnsi="Calibri" w:cs="Calibri"/>
          <w:color w:val="000000"/>
        </w:rPr>
        <w:t xml:space="preserve"> was decreased</w:t>
      </w:r>
      <w:r w:rsidR="00C25024" w:rsidRPr="002030F9">
        <w:rPr>
          <w:rFonts w:ascii="Calibri" w:hAnsi="Calibri" w:cs="Calibri"/>
          <w:color w:val="000000"/>
        </w:rPr>
        <w:t>,</w:t>
      </w:r>
      <w:r w:rsidR="00564E81" w:rsidRPr="002030F9">
        <w:rPr>
          <w:rFonts w:ascii="Calibri" w:hAnsi="Calibri" w:cs="Calibri"/>
          <w:color w:val="000000"/>
        </w:rPr>
        <w:t xml:space="preserve"> which subsequently</w:t>
      </w:r>
      <w:r w:rsidR="00C25024" w:rsidRPr="002030F9">
        <w:rPr>
          <w:rFonts w:ascii="Calibri" w:hAnsi="Calibri" w:cs="Calibri"/>
          <w:color w:val="000000"/>
        </w:rPr>
        <w:t xml:space="preserve"> decrease</w:t>
      </w:r>
      <w:r w:rsidR="00084D54" w:rsidRPr="002030F9">
        <w:rPr>
          <w:rFonts w:ascii="Calibri" w:hAnsi="Calibri" w:cs="Calibri"/>
          <w:color w:val="000000"/>
        </w:rPr>
        <w:t>d</w:t>
      </w:r>
      <w:r w:rsidR="00C25024" w:rsidRPr="002030F9">
        <w:rPr>
          <w:rFonts w:ascii="Calibri" w:hAnsi="Calibri" w:cs="Calibri"/>
          <w:color w:val="000000"/>
        </w:rPr>
        <w:t xml:space="preserve"> the </w:t>
      </w:r>
      <w:r w:rsidR="00351C40" w:rsidRPr="002030F9">
        <w:rPr>
          <w:rFonts w:ascii="Calibri" w:hAnsi="Calibri" w:cs="Calibri"/>
          <w:color w:val="000000"/>
        </w:rPr>
        <w:t>critical</w:t>
      </w:r>
      <w:r w:rsidR="00C25024" w:rsidRPr="002030F9">
        <w:rPr>
          <w:rFonts w:ascii="Calibri" w:hAnsi="Calibri" w:cs="Calibri"/>
          <w:color w:val="000000"/>
        </w:rPr>
        <w:t xml:space="preserve"> rainfall value of a cell </w:t>
      </w:r>
      <w:r w:rsidR="00564E81" w:rsidRPr="002030F9">
        <w:rPr>
          <w:rFonts w:ascii="Calibri" w:hAnsi="Calibri" w:cs="Calibri"/>
          <w:color w:val="000000"/>
        </w:rPr>
        <w:t>(</w:t>
      </w:r>
      <w:r w:rsidR="00C25024" w:rsidRPr="002030F9">
        <w:rPr>
          <w:rFonts w:ascii="Calibri" w:hAnsi="Calibri" w:cs="Calibri"/>
          <w:color w:val="000000"/>
        </w:rPr>
        <w:t xml:space="preserve">equation </w:t>
      </w:r>
      <w:r w:rsidR="00B26028" w:rsidRPr="002030F9">
        <w:rPr>
          <w:rFonts w:ascii="Calibri" w:hAnsi="Calibri" w:cs="Calibri"/>
          <w:color w:val="000000"/>
        </w:rPr>
        <w:t>[S4]</w:t>
      </w:r>
      <w:r w:rsidR="003431CE" w:rsidRPr="002030F9">
        <w:rPr>
          <w:rFonts w:ascii="Calibri" w:hAnsi="Calibri" w:cs="Calibri"/>
          <w:color w:val="000000"/>
        </w:rPr>
        <w:t xml:space="preserve"> </w:t>
      </w:r>
      <w:r w:rsidR="00B859C0" w:rsidRPr="002030F9">
        <w:rPr>
          <w:rFonts w:ascii="Calibri" w:hAnsi="Calibri" w:cs="Calibri"/>
        </w:rPr>
        <w:t>Supplementary M</w:t>
      </w:r>
      <w:r w:rsidR="003431CE" w:rsidRPr="002030F9">
        <w:rPr>
          <w:rFonts w:ascii="Calibri" w:hAnsi="Calibri" w:cs="Calibri"/>
        </w:rPr>
        <w:t>aterials</w:t>
      </w:r>
      <w:r w:rsidR="00564E81" w:rsidRPr="002030F9">
        <w:rPr>
          <w:rFonts w:ascii="Calibri" w:hAnsi="Calibri" w:cs="Calibri"/>
          <w:color w:val="000000"/>
        </w:rPr>
        <w:t>)</w:t>
      </w:r>
      <w:r w:rsidR="00C25024" w:rsidRPr="002030F9">
        <w:rPr>
          <w:rFonts w:ascii="Calibri" w:hAnsi="Calibri" w:cs="Calibri"/>
          <w:color w:val="000000"/>
        </w:rPr>
        <w:t xml:space="preserve">, </w:t>
      </w:r>
      <w:r w:rsidR="00564E81" w:rsidRPr="002030F9">
        <w:rPr>
          <w:rFonts w:ascii="Calibri" w:hAnsi="Calibri" w:cs="Calibri"/>
          <w:color w:val="000000"/>
        </w:rPr>
        <w:t>inducing slope failure to occur earlier</w:t>
      </w:r>
      <w:r w:rsidR="00C25024" w:rsidRPr="002030F9">
        <w:rPr>
          <w:rFonts w:ascii="Calibri" w:hAnsi="Calibri" w:cs="Calibri"/>
          <w:color w:val="000000"/>
        </w:rPr>
        <w:t>. These results underline the importance of selecting a realistic shear plane</w:t>
      </w:r>
      <w:r w:rsidR="00B859C0" w:rsidRPr="002030F9">
        <w:rPr>
          <w:rFonts w:ascii="Calibri" w:hAnsi="Calibri" w:cs="Calibri"/>
          <w:color w:val="000000"/>
        </w:rPr>
        <w:t xml:space="preserve"> depth</w:t>
      </w:r>
      <w:r w:rsidR="00C25024" w:rsidRPr="002030F9">
        <w:rPr>
          <w:rFonts w:ascii="Calibri" w:hAnsi="Calibri" w:cs="Calibri"/>
          <w:color w:val="000000"/>
        </w:rPr>
        <w:t xml:space="preserve"> for the</w:t>
      </w:r>
      <w:r w:rsidR="0079329C" w:rsidRPr="002030F9">
        <w:rPr>
          <w:rFonts w:ascii="Calibri" w:hAnsi="Calibri" w:cs="Calibri"/>
          <w:color w:val="000000"/>
        </w:rPr>
        <w:t xml:space="preserve"> </w:t>
      </w:r>
      <w:r w:rsidR="00F6235B" w:rsidRPr="002030F9">
        <w:rPr>
          <w:rFonts w:ascii="Calibri" w:hAnsi="Calibri" w:cs="Calibri"/>
          <w:color w:val="000000"/>
        </w:rPr>
        <w:t>catchment</w:t>
      </w:r>
      <w:r w:rsidR="00C25024" w:rsidRPr="002030F9">
        <w:rPr>
          <w:rFonts w:ascii="Calibri" w:hAnsi="Calibri" w:cs="Calibri"/>
          <w:color w:val="000000"/>
        </w:rPr>
        <w:t xml:space="preserve">. </w:t>
      </w:r>
      <w:r w:rsidR="00F6235B" w:rsidRPr="002030F9">
        <w:rPr>
          <w:rFonts w:ascii="Calibri" w:hAnsi="Calibri" w:cs="Calibri"/>
          <w:color w:val="000000"/>
        </w:rPr>
        <w:t>Another factor not easily accounted for in the simulations is variation in soil depth:</w:t>
      </w:r>
      <w:r w:rsidR="0079329C" w:rsidRPr="002030F9">
        <w:rPr>
          <w:rFonts w:ascii="Calibri" w:hAnsi="Calibri" w:cs="Calibri"/>
          <w:color w:val="000000"/>
        </w:rPr>
        <w:t xml:space="preserve"> </w:t>
      </w:r>
      <w:r w:rsidR="00084D54" w:rsidRPr="002030F9">
        <w:rPr>
          <w:rFonts w:ascii="Calibri" w:hAnsi="Calibri" w:cs="Calibri"/>
          <w:color w:val="000000"/>
        </w:rPr>
        <w:t>LAPSUS_LS</w:t>
      </w:r>
      <w:r w:rsidR="00C25024" w:rsidRPr="002030F9">
        <w:rPr>
          <w:rFonts w:ascii="Calibri" w:hAnsi="Calibri" w:cs="Calibri"/>
          <w:color w:val="000000"/>
        </w:rPr>
        <w:t xml:space="preserve"> simulates </w:t>
      </w:r>
      <w:r w:rsidR="00084D54" w:rsidRPr="002030F9">
        <w:rPr>
          <w:rFonts w:ascii="Calibri" w:hAnsi="Calibri" w:cs="Calibri"/>
          <w:color w:val="000000"/>
        </w:rPr>
        <w:t xml:space="preserve">failure using </w:t>
      </w:r>
      <w:r w:rsidR="00C25024" w:rsidRPr="002030F9">
        <w:rPr>
          <w:rFonts w:ascii="Calibri" w:hAnsi="Calibri" w:cs="Calibri"/>
          <w:color w:val="000000"/>
        </w:rPr>
        <w:t xml:space="preserve">a uniform soil depth over </w:t>
      </w:r>
      <w:r w:rsidR="00084D54" w:rsidRPr="002030F9">
        <w:rPr>
          <w:rFonts w:ascii="Calibri" w:hAnsi="Calibri" w:cs="Calibri"/>
          <w:color w:val="000000"/>
        </w:rPr>
        <w:t>the entire</w:t>
      </w:r>
      <w:r w:rsidR="00C25024" w:rsidRPr="002030F9">
        <w:rPr>
          <w:rFonts w:ascii="Calibri" w:hAnsi="Calibri" w:cs="Calibri"/>
          <w:color w:val="000000"/>
        </w:rPr>
        <w:t xml:space="preserve"> slope</w:t>
      </w:r>
      <w:r w:rsidR="00084D54" w:rsidRPr="002030F9">
        <w:rPr>
          <w:rFonts w:ascii="Calibri" w:hAnsi="Calibri" w:cs="Calibri"/>
          <w:color w:val="000000"/>
        </w:rPr>
        <w:t>, but soil depth is usually heterogeneous along a slope</w:t>
      </w:r>
      <w:r w:rsidR="00C25024" w:rsidRPr="002030F9">
        <w:rPr>
          <w:rFonts w:ascii="Calibri" w:hAnsi="Calibri" w:cs="Calibri"/>
          <w:color w:val="000000"/>
        </w:rPr>
        <w:t xml:space="preserve"> (Crozier and Preston,1999; Brooks et al. 2002</w:t>
      </w:r>
      <w:r w:rsidR="002345E3" w:rsidRPr="002030F9">
        <w:rPr>
          <w:rFonts w:ascii="Calibri" w:hAnsi="Calibri" w:cs="Calibri"/>
          <w:color w:val="000000"/>
        </w:rPr>
        <w:t>; De Sy et al. 2013</w:t>
      </w:r>
      <w:r w:rsidR="00C25024" w:rsidRPr="002030F9">
        <w:rPr>
          <w:rFonts w:ascii="Calibri" w:hAnsi="Calibri" w:cs="Calibri"/>
          <w:color w:val="000000"/>
        </w:rPr>
        <w:t xml:space="preserve">). </w:t>
      </w:r>
      <w:r w:rsidR="00084D54" w:rsidRPr="002030F9">
        <w:rPr>
          <w:rFonts w:ascii="Calibri" w:hAnsi="Calibri" w:cs="Calibri"/>
          <w:color w:val="000000"/>
        </w:rPr>
        <w:t xml:space="preserve">Therefore, future work should enable a </w:t>
      </w:r>
      <w:r w:rsidR="00EF635A" w:rsidRPr="002030F9">
        <w:rPr>
          <w:rFonts w:ascii="Calibri" w:hAnsi="Calibri" w:cs="Calibri"/>
          <w:color w:val="000000"/>
        </w:rPr>
        <w:t xml:space="preserve">more </w:t>
      </w:r>
      <w:r w:rsidR="00084D54" w:rsidRPr="002030F9">
        <w:rPr>
          <w:rFonts w:ascii="Calibri" w:hAnsi="Calibri" w:cs="Calibri"/>
          <w:color w:val="000000"/>
        </w:rPr>
        <w:t xml:space="preserve">heterogeneous slope to be </w:t>
      </w:r>
      <w:r w:rsidR="0079329C" w:rsidRPr="002030F9">
        <w:rPr>
          <w:rFonts w:ascii="Calibri" w:hAnsi="Calibri" w:cs="Calibri"/>
          <w:color w:val="000000"/>
        </w:rPr>
        <w:t>modeled</w:t>
      </w:r>
      <w:r w:rsidR="00EF635A" w:rsidRPr="002030F9">
        <w:rPr>
          <w:rFonts w:ascii="Calibri" w:hAnsi="Calibri" w:cs="Calibri"/>
          <w:color w:val="000000"/>
        </w:rPr>
        <w:t xml:space="preserve"> with regard to soil depth</w:t>
      </w:r>
      <w:r w:rsidR="00084D54" w:rsidRPr="002030F9">
        <w:rPr>
          <w:rFonts w:ascii="Calibri" w:hAnsi="Calibri" w:cs="Calibri"/>
          <w:color w:val="000000"/>
        </w:rPr>
        <w:t>.</w:t>
      </w:r>
    </w:p>
    <w:p w14:paraId="0C3C7156" w14:textId="04183050" w:rsidR="00C25024" w:rsidRPr="002030F9" w:rsidRDefault="00734786" w:rsidP="007053B7">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 xml:space="preserve">In conclusion, </w:t>
      </w:r>
      <w:r w:rsidR="00C25024" w:rsidRPr="002030F9">
        <w:rPr>
          <w:rFonts w:ascii="Calibri" w:hAnsi="Calibri" w:cs="Calibri"/>
          <w:i/>
          <w:color w:val="000000"/>
        </w:rPr>
        <w:t>coffee</w:t>
      </w:r>
      <w:r w:rsidR="00C25024" w:rsidRPr="002030F9">
        <w:rPr>
          <w:rFonts w:ascii="Calibri" w:hAnsi="Calibri" w:cs="Calibri"/>
          <w:color w:val="000000"/>
        </w:rPr>
        <w:t xml:space="preserve"> and </w:t>
      </w:r>
      <w:r w:rsidRPr="002030F9">
        <w:rPr>
          <w:rFonts w:ascii="Calibri" w:hAnsi="Calibri" w:cs="Calibri"/>
          <w:i/>
          <w:color w:val="000000"/>
        </w:rPr>
        <w:t>coffee + tree</w:t>
      </w:r>
      <w:r w:rsidR="0079329C" w:rsidRPr="002030F9">
        <w:rPr>
          <w:rFonts w:ascii="Calibri" w:hAnsi="Calibri" w:cs="Calibri"/>
          <w:i/>
          <w:color w:val="000000"/>
        </w:rPr>
        <w:t xml:space="preserve"> </w:t>
      </w:r>
      <w:r w:rsidR="001B4F99" w:rsidRPr="002030F9">
        <w:rPr>
          <w:rFonts w:ascii="Calibri" w:hAnsi="Calibri" w:cs="Calibri"/>
          <w:color w:val="000000"/>
        </w:rPr>
        <w:t>were</w:t>
      </w:r>
      <w:r w:rsidR="0079329C" w:rsidRPr="002030F9">
        <w:rPr>
          <w:rFonts w:ascii="Calibri" w:hAnsi="Calibri" w:cs="Calibri"/>
          <w:color w:val="000000"/>
        </w:rPr>
        <w:t xml:space="preserve"> </w:t>
      </w:r>
      <w:r w:rsidR="00DD6686" w:rsidRPr="002030F9">
        <w:rPr>
          <w:rFonts w:ascii="Calibri" w:hAnsi="Calibri" w:cs="Calibri"/>
          <w:color w:val="000000"/>
        </w:rPr>
        <w:t xml:space="preserve">both </w:t>
      </w:r>
      <w:r w:rsidR="00C25024" w:rsidRPr="002030F9">
        <w:rPr>
          <w:rFonts w:ascii="Calibri" w:hAnsi="Calibri" w:cs="Calibri"/>
          <w:color w:val="000000"/>
        </w:rPr>
        <w:t xml:space="preserve">stable </w:t>
      </w:r>
      <w:r w:rsidR="00DD6686" w:rsidRPr="002030F9">
        <w:rPr>
          <w:rFonts w:ascii="Calibri" w:hAnsi="Calibri" w:cs="Calibri"/>
          <w:color w:val="000000"/>
        </w:rPr>
        <w:t xml:space="preserve">when the shear surface </w:t>
      </w:r>
      <w:r w:rsidR="001B4F99" w:rsidRPr="002030F9">
        <w:rPr>
          <w:rFonts w:ascii="Calibri" w:hAnsi="Calibri" w:cs="Calibri"/>
          <w:color w:val="000000"/>
        </w:rPr>
        <w:t>was</w:t>
      </w:r>
      <w:r w:rsidR="00DD6686" w:rsidRPr="002030F9">
        <w:rPr>
          <w:rFonts w:ascii="Calibri" w:hAnsi="Calibri" w:cs="Calibri"/>
          <w:color w:val="000000"/>
        </w:rPr>
        <w:t xml:space="preserve"> at a depth of 1.0 m</w:t>
      </w:r>
      <w:r w:rsidR="00C25024" w:rsidRPr="002030F9">
        <w:rPr>
          <w:rFonts w:ascii="Calibri" w:hAnsi="Calibri" w:cs="Calibri"/>
          <w:color w:val="000000"/>
        </w:rPr>
        <w:t xml:space="preserve">, since </w:t>
      </w:r>
      <w:r w:rsidR="00A3232E" w:rsidRPr="002030F9">
        <w:rPr>
          <w:rFonts w:ascii="Calibri" w:hAnsi="Calibri" w:cs="Calibri"/>
          <w:color w:val="000000"/>
        </w:rPr>
        <w:t xml:space="preserve">only </w:t>
      </w:r>
      <w:r w:rsidR="00C25024" w:rsidRPr="002030F9">
        <w:rPr>
          <w:rFonts w:ascii="Calibri" w:hAnsi="Calibri" w:cs="Calibri"/>
          <w:color w:val="000000"/>
        </w:rPr>
        <w:t xml:space="preserve">small areas of instability </w:t>
      </w:r>
      <w:r w:rsidR="000B32D8">
        <w:rPr>
          <w:rFonts w:ascii="Calibri" w:hAnsi="Calibri" w:cs="Calibri"/>
          <w:color w:val="000000"/>
        </w:rPr>
        <w:t xml:space="preserve">on the slope occurred. </w:t>
      </w:r>
      <w:r w:rsidR="00CD4144" w:rsidRPr="002030F9">
        <w:rPr>
          <w:rFonts w:ascii="Calibri" w:hAnsi="Calibri" w:cs="Calibri"/>
          <w:color w:val="000000"/>
        </w:rPr>
        <w:t xml:space="preserve">The </w:t>
      </w:r>
      <w:r w:rsidR="00CD4144" w:rsidRPr="002030F9">
        <w:rPr>
          <w:rFonts w:ascii="Calibri" w:hAnsi="Calibri" w:cs="Calibri"/>
          <w:i/>
          <w:color w:val="000000"/>
        </w:rPr>
        <w:t>coffee</w:t>
      </w:r>
      <w:r w:rsidR="00CD4144" w:rsidRPr="002030F9">
        <w:rPr>
          <w:rFonts w:ascii="Calibri" w:hAnsi="Calibri" w:cs="Calibri"/>
          <w:color w:val="000000"/>
        </w:rPr>
        <w:t xml:space="preserve"> plantation had a particularly high c</w:t>
      </w:r>
      <w:r w:rsidR="00CD4144" w:rsidRPr="002030F9">
        <w:rPr>
          <w:rFonts w:ascii="Calibri" w:hAnsi="Calibri" w:cs="Calibri"/>
          <w:color w:val="000000"/>
          <w:vertAlign w:val="subscript"/>
        </w:rPr>
        <w:t>r</w:t>
      </w:r>
      <w:r w:rsidR="00CD4144" w:rsidRPr="002030F9">
        <w:rPr>
          <w:rFonts w:ascii="Calibri" w:hAnsi="Calibri" w:cs="Calibri"/>
          <w:color w:val="000000"/>
        </w:rPr>
        <w:t xml:space="preserve"> at a depth of 1.0 m, but </w:t>
      </w:r>
      <w:r w:rsidR="001B4F99" w:rsidRPr="002030F9">
        <w:rPr>
          <w:rFonts w:ascii="Calibri" w:hAnsi="Calibri" w:cs="Calibri"/>
          <w:color w:val="000000"/>
        </w:rPr>
        <w:t>was</w:t>
      </w:r>
      <w:r w:rsidR="005D385D" w:rsidRPr="002030F9">
        <w:rPr>
          <w:rFonts w:ascii="Calibri" w:hAnsi="Calibri" w:cs="Calibri"/>
          <w:color w:val="000000"/>
        </w:rPr>
        <w:t xml:space="preserve"> </w:t>
      </w:r>
      <w:r w:rsidR="00C25024" w:rsidRPr="002030F9">
        <w:rPr>
          <w:rFonts w:ascii="Calibri" w:hAnsi="Calibri" w:cs="Calibri"/>
          <w:color w:val="000000"/>
        </w:rPr>
        <w:t>highly unstable</w:t>
      </w:r>
      <w:r w:rsidR="00F6235B" w:rsidRPr="002030F9">
        <w:rPr>
          <w:rFonts w:ascii="Calibri" w:hAnsi="Calibri" w:cs="Calibri"/>
          <w:color w:val="000000"/>
        </w:rPr>
        <w:t xml:space="preserve"> at a depth of</w:t>
      </w:r>
      <w:r w:rsidR="00DF6F37" w:rsidRPr="002030F9">
        <w:rPr>
          <w:rFonts w:ascii="Calibri" w:hAnsi="Calibri" w:cs="Calibri"/>
          <w:color w:val="000000"/>
        </w:rPr>
        <w:t xml:space="preserve"> </w:t>
      </w:r>
      <w:r w:rsidR="00F6235B" w:rsidRPr="002030F9">
        <w:rPr>
          <w:rFonts w:ascii="Calibri" w:hAnsi="Calibri" w:cs="Calibri"/>
          <w:color w:val="000000"/>
        </w:rPr>
        <w:t>1.5m</w:t>
      </w:r>
      <w:r w:rsidR="00C25024" w:rsidRPr="002030F9">
        <w:rPr>
          <w:rFonts w:ascii="Calibri" w:hAnsi="Calibri" w:cs="Calibri"/>
          <w:color w:val="000000"/>
        </w:rPr>
        <w:t xml:space="preserve"> due to the low </w:t>
      </w:r>
      <w:r w:rsidR="00D334E2" w:rsidRPr="002030F9">
        <w:rPr>
          <w:rFonts w:ascii="Calibri" w:hAnsi="Calibri" w:cs="Calibri"/>
          <w:color w:val="000000"/>
        </w:rPr>
        <w:t>c</w:t>
      </w:r>
      <w:r w:rsidR="00D334E2" w:rsidRPr="002030F9">
        <w:rPr>
          <w:rFonts w:ascii="Calibri" w:hAnsi="Calibri" w:cs="Calibri"/>
          <w:color w:val="000000"/>
          <w:vertAlign w:val="subscript"/>
        </w:rPr>
        <w:t>s</w:t>
      </w:r>
      <w:r w:rsidR="00D334E2" w:rsidRPr="002030F9">
        <w:rPr>
          <w:rFonts w:ascii="Calibri" w:hAnsi="Calibri" w:cs="Calibri"/>
          <w:color w:val="000000"/>
        </w:rPr>
        <w:t xml:space="preserve"> and c</w:t>
      </w:r>
      <w:r w:rsidR="00D334E2" w:rsidRPr="002030F9">
        <w:rPr>
          <w:rFonts w:ascii="Calibri" w:hAnsi="Calibri" w:cs="Calibri"/>
          <w:color w:val="000000"/>
          <w:vertAlign w:val="subscript"/>
        </w:rPr>
        <w:t>r</w:t>
      </w:r>
      <w:r w:rsidR="00C25024" w:rsidRPr="002030F9">
        <w:rPr>
          <w:rFonts w:ascii="Calibri" w:hAnsi="Calibri" w:cs="Calibri"/>
          <w:color w:val="000000"/>
        </w:rPr>
        <w:t xml:space="preserve">. </w:t>
      </w:r>
      <w:r w:rsidR="001B4F99" w:rsidRPr="002030F9">
        <w:rPr>
          <w:rFonts w:ascii="Calibri" w:hAnsi="Calibri" w:cs="Calibri"/>
          <w:color w:val="000000"/>
        </w:rPr>
        <w:t>The presence of Erythrina</w:t>
      </w:r>
      <w:r w:rsidR="005D385D" w:rsidRPr="002030F9">
        <w:rPr>
          <w:rFonts w:ascii="Calibri" w:hAnsi="Calibri" w:cs="Calibri"/>
          <w:color w:val="000000"/>
        </w:rPr>
        <w:t xml:space="preserve"> </w:t>
      </w:r>
      <w:r w:rsidR="001B4F99" w:rsidRPr="002030F9">
        <w:rPr>
          <w:rFonts w:ascii="Calibri" w:hAnsi="Calibri" w:cs="Calibri"/>
          <w:color w:val="000000"/>
        </w:rPr>
        <w:t>improved slope stability when the shear surface was fixed at 1.5 m, because these species are deep-rooting.</w:t>
      </w:r>
      <w:r w:rsidR="004A2820" w:rsidRPr="002030F9">
        <w:rPr>
          <w:rFonts w:ascii="Calibri" w:hAnsi="Calibri" w:cs="Calibri"/>
          <w:color w:val="000000"/>
        </w:rPr>
        <w:t xml:space="preserve"> However, when grown in conjunction with </w:t>
      </w:r>
      <w:r w:rsidR="004A2820" w:rsidRPr="002030F9">
        <w:rPr>
          <w:rFonts w:ascii="Calibri" w:hAnsi="Calibri" w:cs="Calibri"/>
          <w:i/>
          <w:color w:val="000000"/>
        </w:rPr>
        <w:t>coffee</w:t>
      </w:r>
      <w:r w:rsidR="004A2820" w:rsidRPr="002030F9">
        <w:rPr>
          <w:rFonts w:ascii="Calibri" w:hAnsi="Calibri" w:cs="Calibri"/>
          <w:color w:val="000000"/>
        </w:rPr>
        <w:t>, the c</w:t>
      </w:r>
      <w:r w:rsidR="004A2820" w:rsidRPr="002030F9">
        <w:rPr>
          <w:rFonts w:ascii="Calibri" w:hAnsi="Calibri" w:cs="Calibri"/>
          <w:color w:val="000000"/>
          <w:vertAlign w:val="subscript"/>
        </w:rPr>
        <w:t>r</w:t>
      </w:r>
      <w:r w:rsidR="004A2820" w:rsidRPr="002030F9">
        <w:rPr>
          <w:rFonts w:ascii="Calibri" w:hAnsi="Calibri" w:cs="Calibri"/>
          <w:color w:val="000000"/>
        </w:rPr>
        <w:t xml:space="preserve"> of </w:t>
      </w:r>
      <w:r w:rsidR="004A2820" w:rsidRPr="002030F9">
        <w:rPr>
          <w:rFonts w:ascii="Calibri" w:hAnsi="Calibri" w:cs="Calibri"/>
          <w:i/>
          <w:color w:val="000000"/>
        </w:rPr>
        <w:t>coffee</w:t>
      </w:r>
      <w:r w:rsidR="004A2820" w:rsidRPr="002030F9">
        <w:rPr>
          <w:rFonts w:ascii="Calibri" w:hAnsi="Calibri" w:cs="Calibri"/>
          <w:color w:val="000000"/>
        </w:rPr>
        <w:t xml:space="preserve"> was much lower at a depth of 1.0 m, compared to that in the </w:t>
      </w:r>
      <w:r w:rsidR="004A2820" w:rsidRPr="002030F9">
        <w:rPr>
          <w:rFonts w:ascii="Calibri" w:hAnsi="Calibri" w:cs="Calibri"/>
          <w:i/>
          <w:color w:val="000000"/>
        </w:rPr>
        <w:t>coffee + tree</w:t>
      </w:r>
      <w:r w:rsidR="004A2820" w:rsidRPr="002030F9">
        <w:rPr>
          <w:rFonts w:ascii="Calibri" w:hAnsi="Calibri" w:cs="Calibri"/>
          <w:color w:val="000000"/>
        </w:rPr>
        <w:t xml:space="preserve"> plantation, possibly due to competition between the root systems of the two species. </w:t>
      </w:r>
    </w:p>
    <w:p w14:paraId="05D49C9B" w14:textId="77777777" w:rsidR="003B0E57" w:rsidRPr="002030F9" w:rsidRDefault="003B0E57" w:rsidP="007053B7">
      <w:pPr>
        <w:autoSpaceDE w:val="0"/>
        <w:autoSpaceDN w:val="0"/>
        <w:adjustRightInd w:val="0"/>
        <w:spacing w:after="0" w:line="480" w:lineRule="auto"/>
        <w:jc w:val="both"/>
        <w:rPr>
          <w:rFonts w:ascii="Calibri" w:hAnsi="Calibri" w:cs="Calibri"/>
          <w:color w:val="000000"/>
        </w:rPr>
      </w:pPr>
    </w:p>
    <w:p w14:paraId="488887CD" w14:textId="1378ACC6" w:rsidR="003B0E57" w:rsidRPr="002030F9" w:rsidRDefault="003B0E57" w:rsidP="003B0E57">
      <w:pPr>
        <w:autoSpaceDE w:val="0"/>
        <w:autoSpaceDN w:val="0"/>
        <w:adjustRightInd w:val="0"/>
        <w:spacing w:after="0" w:line="480" w:lineRule="auto"/>
        <w:jc w:val="both"/>
        <w:rPr>
          <w:rFonts w:ascii="Calibri" w:hAnsi="Calibri" w:cs="Calibri"/>
        </w:rPr>
      </w:pPr>
      <w:r w:rsidRPr="002030F9">
        <w:rPr>
          <w:rFonts w:ascii="Calibri" w:hAnsi="Calibri" w:cs="Calibri"/>
        </w:rPr>
        <w:t>The implementation of the biomass surcharge in the model leads to a slight overall increase of slope stability in the catchment</w:t>
      </w:r>
      <w:r w:rsidR="00DF6F37" w:rsidRPr="002030F9">
        <w:rPr>
          <w:rFonts w:ascii="Calibri" w:hAnsi="Calibri" w:cs="Calibri"/>
        </w:rPr>
        <w:t xml:space="preserve"> (Figure S3</w:t>
      </w:r>
      <w:r w:rsidR="003431CE" w:rsidRPr="002030F9">
        <w:rPr>
          <w:rFonts w:ascii="Calibri" w:hAnsi="Calibri" w:cs="Calibri"/>
        </w:rPr>
        <w:t xml:space="preserve"> </w:t>
      </w:r>
      <w:r w:rsidR="00B859C0" w:rsidRPr="002030F9">
        <w:rPr>
          <w:rFonts w:ascii="Calibri" w:hAnsi="Calibri" w:cs="Calibri"/>
        </w:rPr>
        <w:t>Supplementary M</w:t>
      </w:r>
      <w:r w:rsidR="003431CE" w:rsidRPr="002030F9">
        <w:rPr>
          <w:rFonts w:ascii="Calibri" w:hAnsi="Calibri" w:cs="Calibri"/>
        </w:rPr>
        <w:t>aterial</w:t>
      </w:r>
      <w:r w:rsidR="00B859C0" w:rsidRPr="002030F9">
        <w:rPr>
          <w:rFonts w:ascii="Calibri" w:hAnsi="Calibri" w:cs="Calibri"/>
        </w:rPr>
        <w:t>s</w:t>
      </w:r>
      <w:r w:rsidR="00DF6F37" w:rsidRPr="002030F9">
        <w:rPr>
          <w:rFonts w:ascii="Calibri" w:hAnsi="Calibri" w:cs="Calibri"/>
        </w:rPr>
        <w:t>)</w:t>
      </w:r>
      <w:r w:rsidRPr="002030F9">
        <w:rPr>
          <w:rFonts w:ascii="Calibri" w:hAnsi="Calibri" w:cs="Calibri"/>
        </w:rPr>
        <w:t>, as previously observed (e.g. Hammond et al. 1992). However, the model assumes an evenly distributed biomass surcharge throughout the catchment (Hammond et al. 1992), but the surcharge of trees has different effects depending on where the tree is placed spatially in a plot (Gene et al. 2005). The contribution of surcharge results in smaller differences of soil displaced during a landslide than the modification of the model, thus making predictions unreliable. Therefore, we propose that it is not necessary implement vegetation surcharge in LAPSUS_LS.</w:t>
      </w:r>
    </w:p>
    <w:p w14:paraId="38CEA4BB" w14:textId="77777777" w:rsidR="00C002E2" w:rsidRPr="002030F9" w:rsidRDefault="00C002E2" w:rsidP="009A3CBC">
      <w:pPr>
        <w:pStyle w:val="Titre2"/>
      </w:pPr>
      <w:r w:rsidRPr="002030F9">
        <w:lastRenderedPageBreak/>
        <w:t>Sensitivity of LAPSUS_LS to soil parameters</w:t>
      </w:r>
    </w:p>
    <w:p w14:paraId="6A926AEE" w14:textId="570A7379" w:rsidR="00A85BFE" w:rsidRPr="002030F9" w:rsidRDefault="00C002E2" w:rsidP="00C002E2">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The sensitivity of LAPSUS_LS to soil cohesion involved only the modification of the c</w:t>
      </w:r>
      <w:r w:rsidRPr="002030F9">
        <w:rPr>
          <w:rFonts w:ascii="Calibri" w:hAnsi="Calibri" w:cs="Calibri"/>
          <w:color w:val="000000"/>
          <w:vertAlign w:val="subscript"/>
        </w:rPr>
        <w:t>s</w:t>
      </w:r>
      <w:r w:rsidRPr="002030F9">
        <w:rPr>
          <w:rFonts w:ascii="Calibri" w:hAnsi="Calibri" w:cs="Calibri"/>
          <w:color w:val="000000"/>
        </w:rPr>
        <w:t xml:space="preserve"> parameter in equation </w:t>
      </w:r>
      <w:r w:rsidR="00B26028" w:rsidRPr="002030F9">
        <w:rPr>
          <w:rFonts w:ascii="Calibri" w:hAnsi="Calibri" w:cs="Calibri"/>
          <w:color w:val="000000"/>
        </w:rPr>
        <w:t>[S2]</w:t>
      </w:r>
      <w:r w:rsidR="003431CE" w:rsidRPr="002030F9">
        <w:rPr>
          <w:rFonts w:ascii="Calibri" w:hAnsi="Calibri" w:cs="Calibri"/>
          <w:color w:val="000000"/>
        </w:rPr>
        <w:t xml:space="preserve"> (</w:t>
      </w:r>
      <w:r w:rsidR="00B859C0" w:rsidRPr="002030F9">
        <w:rPr>
          <w:rFonts w:ascii="Calibri" w:hAnsi="Calibri" w:cs="Calibri"/>
        </w:rPr>
        <w:t>Supplementary M</w:t>
      </w:r>
      <w:r w:rsidR="003431CE" w:rsidRPr="002030F9">
        <w:rPr>
          <w:rFonts w:ascii="Calibri" w:hAnsi="Calibri" w:cs="Calibri"/>
        </w:rPr>
        <w:t>aterials)</w:t>
      </w:r>
      <w:r w:rsidRPr="002030F9">
        <w:rPr>
          <w:rFonts w:ascii="Calibri" w:hAnsi="Calibri" w:cs="Calibri"/>
          <w:color w:val="000000"/>
        </w:rPr>
        <w:t xml:space="preserve">, </w:t>
      </w:r>
      <w:r w:rsidR="004F7FAF" w:rsidRPr="002030F9">
        <w:rPr>
          <w:rFonts w:ascii="Calibri" w:hAnsi="Calibri" w:cs="Calibri"/>
          <w:color w:val="000000"/>
        </w:rPr>
        <w:t xml:space="preserve">which in turn defines </w:t>
      </w:r>
      <w:r w:rsidRPr="002030F9">
        <w:rPr>
          <w:rFonts w:ascii="Calibri" w:hAnsi="Calibri" w:cs="Calibri"/>
          <w:color w:val="000000"/>
        </w:rPr>
        <w:t>the critical rain</w:t>
      </w:r>
      <w:r w:rsidR="005D385D" w:rsidRPr="002030F9">
        <w:rPr>
          <w:rFonts w:ascii="Calibri" w:hAnsi="Calibri" w:cs="Calibri"/>
          <w:color w:val="000000"/>
        </w:rPr>
        <w:t xml:space="preserve"> </w:t>
      </w:r>
      <w:r w:rsidRPr="002030F9">
        <w:rPr>
          <w:rFonts w:ascii="Calibri" w:hAnsi="Calibri" w:cs="Calibri"/>
          <w:color w:val="000000"/>
        </w:rPr>
        <w:t>fall</w:t>
      </w:r>
      <w:r w:rsidR="004F7FAF" w:rsidRPr="002030F9">
        <w:rPr>
          <w:rFonts w:ascii="Calibri" w:hAnsi="Calibri" w:cs="Calibri"/>
          <w:color w:val="000000"/>
        </w:rPr>
        <w:t xml:space="preserve"> </w:t>
      </w:r>
      <w:r w:rsidRPr="002030F9">
        <w:rPr>
          <w:rFonts w:ascii="Calibri" w:hAnsi="Calibri" w:cs="Calibri"/>
          <w:color w:val="000000"/>
        </w:rPr>
        <w:t>values</w:t>
      </w:r>
      <w:r w:rsidR="004F7FAF" w:rsidRPr="002030F9">
        <w:rPr>
          <w:rFonts w:ascii="Calibri" w:hAnsi="Calibri" w:cs="Calibri"/>
          <w:color w:val="000000"/>
        </w:rPr>
        <w:t xml:space="preserve"> required</w:t>
      </w:r>
      <w:r w:rsidRPr="002030F9">
        <w:rPr>
          <w:rFonts w:ascii="Calibri" w:hAnsi="Calibri" w:cs="Calibri"/>
          <w:color w:val="000000"/>
        </w:rPr>
        <w:t xml:space="preserve"> to cause a landslide</w:t>
      </w:r>
      <w:r w:rsidR="004F7FAF" w:rsidRPr="002030F9">
        <w:rPr>
          <w:rFonts w:ascii="Calibri" w:hAnsi="Calibri" w:cs="Calibri"/>
          <w:color w:val="000000"/>
        </w:rPr>
        <w:t>. This parameter is</w:t>
      </w:r>
      <w:r w:rsidR="00527332" w:rsidRPr="002030F9">
        <w:rPr>
          <w:rFonts w:ascii="Calibri" w:hAnsi="Calibri" w:cs="Calibri"/>
          <w:color w:val="000000"/>
        </w:rPr>
        <w:t xml:space="preserve"> of central importance for the calculation of the amount of soil displaced by landslides</w:t>
      </w:r>
      <w:r w:rsidR="004F7FAF" w:rsidRPr="002030F9">
        <w:rPr>
          <w:rFonts w:ascii="Calibri" w:hAnsi="Calibri" w:cs="Calibri"/>
          <w:color w:val="000000"/>
        </w:rPr>
        <w:t>, also because t</w:t>
      </w:r>
      <w:r w:rsidRPr="002030F9">
        <w:rPr>
          <w:rFonts w:ascii="Calibri" w:hAnsi="Calibri" w:cs="Calibri"/>
          <w:color w:val="000000"/>
        </w:rPr>
        <w:t>he value of c</w:t>
      </w:r>
      <w:r w:rsidRPr="002030F9">
        <w:rPr>
          <w:rFonts w:ascii="Calibri" w:hAnsi="Calibri" w:cs="Calibri"/>
          <w:color w:val="000000"/>
          <w:vertAlign w:val="subscript"/>
        </w:rPr>
        <w:t>s</w:t>
      </w:r>
      <w:r w:rsidR="005D385D" w:rsidRPr="002030F9">
        <w:rPr>
          <w:rFonts w:ascii="Calibri" w:hAnsi="Calibri" w:cs="Calibri"/>
          <w:color w:val="000000"/>
          <w:vertAlign w:val="subscript"/>
        </w:rPr>
        <w:t xml:space="preserve"> </w:t>
      </w:r>
      <w:r w:rsidR="004F7FAF" w:rsidRPr="002030F9">
        <w:rPr>
          <w:rFonts w:ascii="Calibri" w:hAnsi="Calibri" w:cs="Calibri"/>
          <w:color w:val="000000"/>
        </w:rPr>
        <w:t>is</w:t>
      </w:r>
      <w:r w:rsidR="005D385D" w:rsidRPr="002030F9">
        <w:rPr>
          <w:rFonts w:ascii="Calibri" w:hAnsi="Calibri" w:cs="Calibri"/>
          <w:color w:val="000000"/>
        </w:rPr>
        <w:t xml:space="preserve"> </w:t>
      </w:r>
      <w:r w:rsidR="004F7FAF" w:rsidRPr="002030F9">
        <w:rPr>
          <w:rFonts w:ascii="Calibri" w:hAnsi="Calibri" w:cs="Calibri"/>
          <w:color w:val="000000"/>
        </w:rPr>
        <w:t xml:space="preserve">used </w:t>
      </w:r>
      <w:r w:rsidR="00A85BFE" w:rsidRPr="002030F9">
        <w:rPr>
          <w:rFonts w:ascii="Calibri" w:hAnsi="Calibri" w:cs="Calibri"/>
          <w:color w:val="000000"/>
        </w:rPr>
        <w:t>to calculate the depth of soil displaced by landslides</w:t>
      </w:r>
      <w:r w:rsidR="00277245" w:rsidRPr="002030F9">
        <w:rPr>
          <w:rFonts w:ascii="Calibri" w:hAnsi="Calibri" w:cs="Calibri"/>
          <w:color w:val="000000"/>
        </w:rPr>
        <w:t xml:space="preserve"> (</w:t>
      </w:r>
      <w:r w:rsidR="00DF6F37" w:rsidRPr="002030F9">
        <w:rPr>
          <w:rFonts w:ascii="Calibri" w:hAnsi="Calibri" w:cs="Calibri"/>
          <w:color w:val="000000"/>
        </w:rPr>
        <w:t xml:space="preserve">equation below, </w:t>
      </w:r>
      <w:r w:rsidR="00B859C0" w:rsidRPr="002030F9">
        <w:rPr>
          <w:rFonts w:ascii="Calibri" w:hAnsi="Calibri" w:cs="Calibri"/>
          <w:color w:val="000000"/>
        </w:rPr>
        <w:t>see Supplementary M</w:t>
      </w:r>
      <w:r w:rsidR="00277245" w:rsidRPr="002030F9">
        <w:rPr>
          <w:rFonts w:ascii="Calibri" w:hAnsi="Calibri" w:cs="Calibri"/>
          <w:color w:val="000000"/>
        </w:rPr>
        <w:t>aterial</w:t>
      </w:r>
      <w:r w:rsidR="00B859C0" w:rsidRPr="002030F9">
        <w:rPr>
          <w:rFonts w:ascii="Calibri" w:hAnsi="Calibri" w:cs="Calibri"/>
          <w:color w:val="000000"/>
        </w:rPr>
        <w:t>s</w:t>
      </w:r>
      <w:r w:rsidR="00DF6F37" w:rsidRPr="002030F9">
        <w:rPr>
          <w:rFonts w:ascii="Calibri" w:hAnsi="Calibri" w:cs="Calibri"/>
          <w:color w:val="000000"/>
        </w:rPr>
        <w:t xml:space="preserve"> for </w:t>
      </w:r>
      <w:r w:rsidR="00201979" w:rsidRPr="002030F9">
        <w:rPr>
          <w:rFonts w:ascii="Calibri" w:hAnsi="Calibri" w:cs="Calibri"/>
          <w:color w:val="000000"/>
        </w:rPr>
        <w:t xml:space="preserve">a </w:t>
      </w:r>
      <w:r w:rsidR="00DF6F37" w:rsidRPr="002030F9">
        <w:rPr>
          <w:rFonts w:ascii="Calibri" w:hAnsi="Calibri" w:cs="Calibri"/>
          <w:color w:val="000000"/>
        </w:rPr>
        <w:t>complete overview</w:t>
      </w:r>
      <w:r w:rsidR="00277245" w:rsidRPr="002030F9">
        <w:rPr>
          <w:rFonts w:ascii="Calibri" w:hAnsi="Calibri" w:cs="Calibri"/>
          <w:color w:val="000000"/>
        </w:rPr>
        <w:t>)</w:t>
      </w:r>
      <w:r w:rsidR="00A85BFE" w:rsidRPr="002030F9">
        <w:rPr>
          <w:rFonts w:ascii="Calibri" w:hAnsi="Calibri" w:cs="Calibri"/>
          <w:color w:val="000000"/>
        </w:rPr>
        <w:t>:</w:t>
      </w:r>
    </w:p>
    <w:p w14:paraId="0E1D13DE" w14:textId="77777777" w:rsidR="00A85BFE" w:rsidRPr="002030F9" w:rsidRDefault="004420AD" w:rsidP="00A85BFE">
      <w:pPr>
        <w:autoSpaceDE w:val="0"/>
        <w:autoSpaceDN w:val="0"/>
        <w:adjustRightInd w:val="0"/>
        <w:spacing w:after="0" w:line="480" w:lineRule="auto"/>
        <w:jc w:val="right"/>
        <w:rPr>
          <w:rFonts w:ascii="Calibri" w:hAnsi="Calibri" w:cs="Calibri"/>
          <w:color w:val="000000"/>
        </w:rPr>
      </w:pPr>
      <m:oMath>
        <m:sSub>
          <m:sSubPr>
            <m:ctrlPr>
              <w:rPr>
                <w:rFonts w:ascii="Cambria Math" w:hAnsi="Cambria Math" w:cs="Calibri"/>
                <w:color w:val="000000"/>
              </w:rPr>
            </m:ctrlPr>
          </m:sSubPr>
          <m:e>
            <m:r>
              <m:rPr>
                <m:sty m:val="p"/>
              </m:rPr>
              <w:rPr>
                <w:rFonts w:ascii="Cambria Math" w:hAnsi="Cambria Math" w:cs="Calibri"/>
                <w:color w:val="000000"/>
              </w:rPr>
              <m:t>S</m:t>
            </m:r>
          </m:e>
          <m:sub>
            <m:r>
              <m:rPr>
                <m:sty m:val="p"/>
              </m:rPr>
              <w:rPr>
                <w:rFonts w:ascii="Cambria Math" w:hAnsi="Cambria Math" w:cs="Calibri"/>
                <w:color w:val="000000"/>
              </w:rPr>
              <m:t>n</m:t>
            </m:r>
          </m:sub>
        </m:sSub>
        <m:r>
          <m:rPr>
            <m:sty m:val="p"/>
          </m:rPr>
          <w:rPr>
            <w:rFonts w:ascii="Cambria Math" w:hAnsi="Cambria Math" w:cs="Calibri"/>
            <w:color w:val="000000"/>
          </w:rPr>
          <m:t>=(</m:t>
        </m:r>
        <m:sSub>
          <m:sSubPr>
            <m:ctrlPr>
              <w:rPr>
                <w:rFonts w:ascii="Cambria Math" w:hAnsi="Cambria Math" w:cs="Calibri"/>
                <w:color w:val="000000"/>
              </w:rPr>
            </m:ctrlPr>
          </m:sSubPr>
          <m:e>
            <m:r>
              <m:rPr>
                <m:sty m:val="p"/>
              </m:rPr>
              <w:rPr>
                <w:rFonts w:ascii="Cambria Math" w:hAnsi="Cambria Math" w:cs="Calibri"/>
                <w:color w:val="000000"/>
              </w:rPr>
              <m:t>ρ</m:t>
            </m:r>
          </m:e>
          <m:sub>
            <m:r>
              <m:rPr>
                <m:sty m:val="p"/>
              </m:rPr>
              <w:rPr>
                <w:rFonts w:ascii="Cambria Math" w:hAnsi="Cambria Math" w:cs="Calibri"/>
                <w:color w:val="000000"/>
              </w:rPr>
              <m:t>s</m:t>
            </m:r>
          </m:sub>
        </m:sSub>
        <m:func>
          <m:funcPr>
            <m:ctrlPr>
              <w:rPr>
                <w:rFonts w:ascii="Cambria Math" w:hAnsi="Cambria Math" w:cs="Calibri"/>
                <w:color w:val="000000"/>
              </w:rPr>
            </m:ctrlPr>
          </m:funcPr>
          <m:fName>
            <m:r>
              <m:rPr>
                <m:sty m:val="p"/>
              </m:rPr>
              <w:rPr>
                <w:rFonts w:ascii="Cambria Math" w:hAnsi="Cambria Math" w:cs="Calibri"/>
                <w:color w:val="000000"/>
              </w:rPr>
              <m:t>cos</m:t>
            </m:r>
          </m:fName>
          <m:e>
            <m:d>
              <m:dPr>
                <m:ctrlPr>
                  <w:rPr>
                    <w:rFonts w:ascii="Cambria Math" w:hAnsi="Cambria Math" w:cs="Calibri"/>
                    <w:color w:val="000000"/>
                  </w:rPr>
                </m:ctrlPr>
              </m:dPr>
              <m:e>
                <m:r>
                  <m:rPr>
                    <m:sty m:val="p"/>
                  </m:rPr>
                  <w:rPr>
                    <w:rFonts w:ascii="Cambria Math" w:hAnsi="Calibri" w:cs="Calibri"/>
                    <w:color w:val="000000"/>
                  </w:rPr>
                  <m:t>tan</m:t>
                </m:r>
                <m:r>
                  <m:rPr>
                    <m:sty m:val="p"/>
                  </m:rPr>
                  <w:rPr>
                    <w:rFonts w:ascii="Cambria Math" w:hAnsi="Cambria Math" w:cs="Calibri"/>
                    <w:color w:val="000000"/>
                  </w:rPr>
                  <m:t>θ</m:t>
                </m:r>
                <m:r>
                  <m:rPr>
                    <m:sty m:val="p"/>
                  </m:rPr>
                  <w:rPr>
                    <w:rFonts w:ascii="Cambria Math" w:hAnsi="Calibri" w:cs="Calibri"/>
                    <w:color w:val="000000"/>
                  </w:rPr>
                  <m:t>-</m:t>
                </m:r>
                <m:r>
                  <m:rPr>
                    <m:sty m:val="p"/>
                  </m:rPr>
                  <w:rPr>
                    <w:rFonts w:ascii="Cambria Math" w:hAnsi="Calibri" w:cs="Calibri"/>
                    <w:color w:val="000000"/>
                  </w:rPr>
                  <m:t>tan</m:t>
                </m:r>
                <m:r>
                  <m:rPr>
                    <m:sty m:val="p"/>
                  </m:rPr>
                  <w:rPr>
                    <w:rFonts w:ascii="Cambria Math" w:hAnsi="Cambria Math" w:cs="Calibri"/>
                    <w:color w:val="000000"/>
                  </w:rPr>
                  <m:t>α</m:t>
                </m:r>
              </m:e>
            </m:d>
          </m:e>
        </m:func>
        <m:r>
          <m:rPr>
            <m:sty m:val="p"/>
          </m:rPr>
          <w:rPr>
            <w:rFonts w:ascii="Cambria Math" w:hAnsi="Cambria Math" w:cs="Cambria Math"/>
            <w:color w:val="000000"/>
          </w:rPr>
          <m:t>*</m:t>
        </m:r>
        <m:r>
          <m:rPr>
            <m:sty m:val="p"/>
          </m:rPr>
          <w:rPr>
            <w:rFonts w:ascii="Cambria Math" w:hAnsi="Cambria Math" w:cs="Calibri"/>
            <w:color w:val="000000"/>
          </w:rPr>
          <m:t>δ)</m:t>
        </m:r>
        <m:r>
          <m:rPr>
            <m:sty m:val="p"/>
          </m:rPr>
          <w:rPr>
            <w:rFonts w:ascii="Cambria Math" w:hAnsi="Calibri" w:cs="Calibri"/>
            <w:color w:val="000000"/>
          </w:rPr>
          <m:t>/</m:t>
        </m:r>
        <m:sSub>
          <m:sSubPr>
            <m:ctrlPr>
              <w:rPr>
                <w:rFonts w:ascii="Cambria Math" w:hAnsi="Cambria Math" w:cs="Calibri"/>
                <w:color w:val="000000"/>
              </w:rPr>
            </m:ctrlPr>
          </m:sSubPr>
          <m:e>
            <m:r>
              <m:rPr>
                <m:sty m:val="p"/>
              </m:rPr>
              <w:rPr>
                <w:rFonts w:ascii="Cambria Math" w:hAnsi="Cambria Math" w:cs="Calibri"/>
                <w:color w:val="000000"/>
              </w:rPr>
              <m:t>c</m:t>
            </m:r>
          </m:e>
          <m:sub>
            <m:r>
              <m:rPr>
                <m:sty m:val="p"/>
              </m:rPr>
              <w:rPr>
                <w:rFonts w:ascii="Cambria Math" w:hAnsi="Calibri" w:cs="Calibri"/>
                <w:color w:val="000000"/>
              </w:rPr>
              <m:t>s</m:t>
            </m:r>
          </m:sub>
        </m:sSub>
      </m:oMath>
      <w:r w:rsidR="00A85BFE" w:rsidRPr="002030F9">
        <w:rPr>
          <w:rFonts w:ascii="Calibri" w:hAnsi="Calibri" w:cs="Calibri"/>
          <w:color w:val="000000"/>
        </w:rPr>
        <w:tab/>
      </w:r>
      <w:r w:rsidR="00A85BFE" w:rsidRPr="002030F9">
        <w:rPr>
          <w:rFonts w:ascii="Calibri" w:hAnsi="Calibri" w:cs="Calibri"/>
          <w:color w:val="000000"/>
        </w:rPr>
        <w:tab/>
      </w:r>
      <w:r w:rsidR="00A85BFE" w:rsidRPr="002030F9">
        <w:rPr>
          <w:rFonts w:ascii="Calibri" w:hAnsi="Calibri" w:cs="Calibri"/>
          <w:color w:val="000000"/>
        </w:rPr>
        <w:tab/>
      </w:r>
      <w:r w:rsidR="00A85BFE" w:rsidRPr="002030F9">
        <w:rPr>
          <w:rFonts w:ascii="Calibri" w:hAnsi="Calibri" w:cs="Calibri"/>
          <w:color w:val="000000"/>
        </w:rPr>
        <w:tab/>
      </w:r>
      <w:r w:rsidR="00CD72A8" w:rsidRPr="002030F9">
        <w:rPr>
          <w:rFonts w:ascii="Calibri" w:hAnsi="Calibri" w:cs="Calibri"/>
          <w:color w:val="000000"/>
        </w:rPr>
        <w:t xml:space="preserve">          </w:t>
      </w:r>
      <w:r w:rsidR="00A85BFE" w:rsidRPr="002030F9">
        <w:rPr>
          <w:rFonts w:ascii="Calibri" w:hAnsi="Calibri" w:cs="Calibri"/>
          <w:color w:val="000000"/>
        </w:rPr>
        <w:t>[</w:t>
      </w:r>
      <w:r w:rsidR="00CD72A8" w:rsidRPr="002030F9">
        <w:rPr>
          <w:rFonts w:ascii="Calibri" w:hAnsi="Calibri" w:cs="Calibri"/>
          <w:color w:val="000000"/>
        </w:rPr>
        <w:t>3</w:t>
      </w:r>
      <w:r w:rsidR="00A85BFE" w:rsidRPr="002030F9">
        <w:rPr>
          <w:rFonts w:ascii="Calibri" w:hAnsi="Calibri" w:cs="Calibri"/>
          <w:color w:val="000000"/>
        </w:rPr>
        <w:t>]</w:t>
      </w:r>
    </w:p>
    <w:p w14:paraId="0C8FD23D" w14:textId="2EA7BFFB" w:rsidR="00C002E2" w:rsidRPr="002030F9" w:rsidRDefault="00A85BFE" w:rsidP="00C002E2">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However, the value of c</w:t>
      </w:r>
      <w:r w:rsidRPr="002030F9">
        <w:rPr>
          <w:rFonts w:ascii="Calibri" w:hAnsi="Calibri" w:cs="Calibri"/>
          <w:color w:val="000000"/>
          <w:vertAlign w:val="subscript"/>
        </w:rPr>
        <w:t>s</w:t>
      </w:r>
      <w:r w:rsidRPr="002030F9">
        <w:rPr>
          <w:rFonts w:ascii="Calibri" w:hAnsi="Calibri" w:cs="Calibri"/>
          <w:color w:val="000000"/>
        </w:rPr>
        <w:t xml:space="preserve"> in the calculation of the amount of </w:t>
      </w:r>
      <w:r w:rsidR="00D616BC" w:rsidRPr="002030F9">
        <w:rPr>
          <w:rFonts w:ascii="Calibri" w:hAnsi="Calibri" w:cs="Calibri"/>
          <w:color w:val="000000"/>
        </w:rPr>
        <w:t>soil</w:t>
      </w:r>
      <w:r w:rsidR="005D385D" w:rsidRPr="002030F9">
        <w:rPr>
          <w:rFonts w:ascii="Calibri" w:hAnsi="Calibri" w:cs="Calibri"/>
          <w:color w:val="000000"/>
        </w:rPr>
        <w:t xml:space="preserve"> </w:t>
      </w:r>
      <w:r w:rsidRPr="002030F9">
        <w:rPr>
          <w:rFonts w:ascii="Calibri" w:hAnsi="Calibri" w:cs="Calibri"/>
          <w:color w:val="000000"/>
        </w:rPr>
        <w:t>S</w:t>
      </w:r>
      <w:r w:rsidRPr="002030F9">
        <w:rPr>
          <w:rFonts w:ascii="Calibri" w:hAnsi="Calibri" w:cs="Calibri"/>
          <w:color w:val="000000"/>
          <w:vertAlign w:val="subscript"/>
        </w:rPr>
        <w:t>n</w:t>
      </w:r>
      <w:r w:rsidRPr="002030F9">
        <w:rPr>
          <w:rFonts w:ascii="Calibri" w:hAnsi="Calibri" w:cs="Calibri"/>
          <w:color w:val="000000"/>
        </w:rPr>
        <w:t xml:space="preserve"> (equation </w:t>
      </w:r>
      <w:r w:rsidR="00CD72A8" w:rsidRPr="002030F9">
        <w:rPr>
          <w:rFonts w:ascii="Calibri" w:hAnsi="Calibri" w:cs="Calibri"/>
          <w:color w:val="000000"/>
        </w:rPr>
        <w:t>[3]</w:t>
      </w:r>
      <w:r w:rsidRPr="002030F9">
        <w:rPr>
          <w:rFonts w:ascii="Calibri" w:hAnsi="Calibri" w:cs="Calibri"/>
          <w:color w:val="000000"/>
        </w:rPr>
        <w:t xml:space="preserve">) was fixed (10kPa) in the </w:t>
      </w:r>
      <w:r w:rsidR="001D4955" w:rsidRPr="002030F9">
        <w:rPr>
          <w:rFonts w:ascii="Calibri" w:hAnsi="Calibri" w:cs="Calibri"/>
          <w:color w:val="000000"/>
        </w:rPr>
        <w:t>simulations</w:t>
      </w:r>
      <w:r w:rsidRPr="002030F9">
        <w:rPr>
          <w:rFonts w:ascii="Calibri" w:hAnsi="Calibri" w:cs="Calibri"/>
          <w:color w:val="000000"/>
        </w:rPr>
        <w:t>.</w:t>
      </w:r>
      <w:r w:rsidR="005D385D" w:rsidRPr="002030F9">
        <w:rPr>
          <w:rFonts w:ascii="Calibri" w:hAnsi="Calibri" w:cs="Calibri"/>
          <w:color w:val="000000"/>
        </w:rPr>
        <w:t xml:space="preserve"> </w:t>
      </w:r>
      <w:r w:rsidR="00C002E2" w:rsidRPr="002030F9">
        <w:rPr>
          <w:rFonts w:ascii="Calibri" w:hAnsi="Calibri" w:cs="Calibri"/>
          <w:color w:val="000000"/>
        </w:rPr>
        <w:t xml:space="preserve">Therefore, the </w:t>
      </w:r>
      <w:r w:rsidR="007A32BC" w:rsidRPr="002030F9">
        <w:rPr>
          <w:rFonts w:ascii="Calibri" w:hAnsi="Calibri" w:cs="Calibri"/>
          <w:color w:val="000000"/>
        </w:rPr>
        <w:t xml:space="preserve">differences in </w:t>
      </w:r>
      <w:r w:rsidR="00201979" w:rsidRPr="002030F9">
        <w:rPr>
          <w:rFonts w:ascii="Calibri" w:hAnsi="Calibri" w:cs="Calibri"/>
          <w:color w:val="000000"/>
        </w:rPr>
        <w:t xml:space="preserve">the </w:t>
      </w:r>
      <w:r w:rsidR="007A32BC" w:rsidRPr="002030F9">
        <w:rPr>
          <w:rFonts w:ascii="Calibri" w:hAnsi="Calibri" w:cs="Calibri"/>
          <w:color w:val="000000"/>
        </w:rPr>
        <w:t xml:space="preserve">amount of </w:t>
      </w:r>
      <w:r w:rsidR="00D616BC" w:rsidRPr="002030F9">
        <w:rPr>
          <w:rFonts w:ascii="Calibri" w:hAnsi="Calibri" w:cs="Calibri"/>
          <w:color w:val="000000"/>
        </w:rPr>
        <w:t>soil</w:t>
      </w:r>
      <w:r w:rsidR="005D385D" w:rsidRPr="002030F9">
        <w:rPr>
          <w:rFonts w:ascii="Calibri" w:hAnsi="Calibri" w:cs="Calibri"/>
          <w:color w:val="000000"/>
        </w:rPr>
        <w:t xml:space="preserve"> </w:t>
      </w:r>
      <w:r w:rsidR="007A32BC" w:rsidRPr="002030F9">
        <w:rPr>
          <w:rFonts w:ascii="Calibri" w:hAnsi="Calibri" w:cs="Calibri"/>
          <w:color w:val="000000"/>
        </w:rPr>
        <w:t xml:space="preserve">displaced were </w:t>
      </w:r>
      <w:r w:rsidR="00DF6F37" w:rsidRPr="002030F9">
        <w:rPr>
          <w:rFonts w:ascii="Calibri" w:hAnsi="Calibri" w:cs="Calibri"/>
          <w:color w:val="000000"/>
        </w:rPr>
        <w:t xml:space="preserve">only </w:t>
      </w:r>
      <w:r w:rsidR="004A1BA8" w:rsidRPr="002030F9">
        <w:rPr>
          <w:rFonts w:ascii="Calibri" w:hAnsi="Calibri" w:cs="Calibri"/>
          <w:color w:val="000000"/>
        </w:rPr>
        <w:t>due to</w:t>
      </w:r>
      <w:r w:rsidR="00C002E2" w:rsidRPr="002030F9">
        <w:rPr>
          <w:rFonts w:ascii="Calibri" w:hAnsi="Calibri" w:cs="Calibri"/>
          <w:color w:val="000000"/>
        </w:rPr>
        <w:t xml:space="preserve"> the increased number of cells affected. </w:t>
      </w:r>
      <w:r w:rsidRPr="002030F9">
        <w:rPr>
          <w:rFonts w:ascii="Calibri" w:hAnsi="Calibri" w:cs="Calibri"/>
          <w:color w:val="000000"/>
        </w:rPr>
        <w:t xml:space="preserve">If the reduction of </w:t>
      </w:r>
      <w:r w:rsidR="00D616BC" w:rsidRPr="002030F9">
        <w:rPr>
          <w:rFonts w:ascii="Calibri" w:hAnsi="Calibri" w:cs="Calibri"/>
          <w:color w:val="000000"/>
        </w:rPr>
        <w:t>c</w:t>
      </w:r>
      <w:r w:rsidR="00B25C72" w:rsidRPr="002030F9">
        <w:rPr>
          <w:rFonts w:ascii="Calibri" w:hAnsi="Calibri" w:cs="Calibri"/>
          <w:color w:val="000000"/>
          <w:vertAlign w:val="subscript"/>
        </w:rPr>
        <w:t>s</w:t>
      </w:r>
      <w:r w:rsidR="005D385D" w:rsidRPr="002030F9">
        <w:rPr>
          <w:rFonts w:ascii="Calibri" w:hAnsi="Calibri" w:cs="Calibri"/>
          <w:color w:val="000000"/>
          <w:vertAlign w:val="subscript"/>
        </w:rPr>
        <w:t xml:space="preserve"> </w:t>
      </w:r>
      <w:r w:rsidR="00D616BC" w:rsidRPr="002030F9">
        <w:rPr>
          <w:rFonts w:ascii="Calibri" w:hAnsi="Calibri" w:cs="Calibri"/>
          <w:color w:val="000000"/>
        </w:rPr>
        <w:t>had</w:t>
      </w:r>
      <w:r w:rsidRPr="002030F9">
        <w:rPr>
          <w:rFonts w:ascii="Calibri" w:hAnsi="Calibri" w:cs="Calibri"/>
          <w:color w:val="000000"/>
        </w:rPr>
        <w:t xml:space="preserve"> been implemented in equation </w:t>
      </w:r>
      <w:r w:rsidR="00CD72A8" w:rsidRPr="002030F9">
        <w:rPr>
          <w:rFonts w:ascii="Calibri" w:hAnsi="Calibri" w:cs="Calibri"/>
          <w:color w:val="000000"/>
        </w:rPr>
        <w:t>[3]</w:t>
      </w:r>
      <w:r w:rsidRPr="002030F9">
        <w:rPr>
          <w:rFonts w:ascii="Calibri" w:hAnsi="Calibri" w:cs="Calibri"/>
          <w:color w:val="000000"/>
        </w:rPr>
        <w:t xml:space="preserve"> the effect would have been enhanced. </w:t>
      </w:r>
      <w:r w:rsidR="00C002E2" w:rsidRPr="002030F9">
        <w:rPr>
          <w:rFonts w:ascii="Calibri" w:hAnsi="Calibri" w:cs="Calibri"/>
          <w:color w:val="000000"/>
        </w:rPr>
        <w:t xml:space="preserve">Equation </w:t>
      </w:r>
      <w:r w:rsidR="00CD72A8" w:rsidRPr="002030F9">
        <w:rPr>
          <w:rFonts w:ascii="Calibri" w:hAnsi="Calibri" w:cs="Calibri"/>
          <w:color w:val="000000"/>
        </w:rPr>
        <w:t>[3]</w:t>
      </w:r>
      <w:r w:rsidR="00C002E2" w:rsidRPr="002030F9">
        <w:rPr>
          <w:rFonts w:ascii="Calibri" w:hAnsi="Calibri" w:cs="Calibri"/>
          <w:color w:val="000000"/>
        </w:rPr>
        <w:t xml:space="preserve"> is inversely proportional to soil cohesion,</w:t>
      </w:r>
      <w:r w:rsidR="005D385D" w:rsidRPr="002030F9">
        <w:rPr>
          <w:rFonts w:ascii="Calibri" w:hAnsi="Calibri" w:cs="Calibri"/>
          <w:color w:val="000000"/>
        </w:rPr>
        <w:t xml:space="preserve"> </w:t>
      </w:r>
      <w:r w:rsidR="00C002E2" w:rsidRPr="002030F9">
        <w:rPr>
          <w:rFonts w:ascii="Calibri" w:hAnsi="Calibri" w:cs="Calibri"/>
          <w:color w:val="000000"/>
        </w:rPr>
        <w:t>meaning that a reduction of 50 % of</w:t>
      </w:r>
      <w:r w:rsidR="005D385D" w:rsidRPr="002030F9">
        <w:rPr>
          <w:rFonts w:ascii="Calibri" w:hAnsi="Calibri" w:cs="Calibri"/>
          <w:color w:val="000000"/>
        </w:rPr>
        <w:t xml:space="preserve"> </w:t>
      </w:r>
      <w:r w:rsidR="00C002E2" w:rsidRPr="002030F9">
        <w:rPr>
          <w:rFonts w:ascii="Calibri" w:hAnsi="Calibri" w:cs="Calibri"/>
          <w:color w:val="000000"/>
        </w:rPr>
        <w:t>c</w:t>
      </w:r>
      <w:r w:rsidR="00C002E2" w:rsidRPr="002030F9">
        <w:rPr>
          <w:rFonts w:ascii="Calibri" w:hAnsi="Calibri" w:cs="Calibri"/>
          <w:color w:val="000000"/>
          <w:vertAlign w:val="subscript"/>
        </w:rPr>
        <w:t>s</w:t>
      </w:r>
      <w:r w:rsidR="00C002E2" w:rsidRPr="002030F9">
        <w:rPr>
          <w:rFonts w:ascii="Calibri" w:hAnsi="Calibri" w:cs="Calibri"/>
          <w:color w:val="000000"/>
        </w:rPr>
        <w:t xml:space="preserve"> would result in twice the amount of sediment displaced. However, the c</w:t>
      </w:r>
      <w:r w:rsidR="00C002E2" w:rsidRPr="002030F9">
        <w:rPr>
          <w:rFonts w:ascii="Calibri" w:hAnsi="Calibri" w:cs="Calibri"/>
          <w:color w:val="000000"/>
          <w:vertAlign w:val="subscript"/>
        </w:rPr>
        <w:t>s</w:t>
      </w:r>
      <w:r w:rsidR="00C002E2" w:rsidRPr="002030F9">
        <w:rPr>
          <w:rFonts w:ascii="Calibri" w:hAnsi="Calibri" w:cs="Calibri"/>
          <w:color w:val="000000"/>
        </w:rPr>
        <w:t xml:space="preserve"> factor</w:t>
      </w:r>
      <w:r w:rsidR="004F7FAF" w:rsidRPr="002030F9">
        <w:rPr>
          <w:rFonts w:ascii="Calibri" w:hAnsi="Calibri" w:cs="Calibri"/>
          <w:color w:val="000000"/>
        </w:rPr>
        <w:t xml:space="preserve"> needs to be estimated and calibrated from empirical data and observations to correctly predict</w:t>
      </w:r>
      <w:r w:rsidR="00C002E2" w:rsidRPr="002030F9">
        <w:rPr>
          <w:rFonts w:ascii="Calibri" w:hAnsi="Calibri" w:cs="Calibri"/>
          <w:color w:val="000000"/>
        </w:rPr>
        <w:t xml:space="preserve"> landslides</w:t>
      </w:r>
      <w:r w:rsidR="005D385D" w:rsidRPr="002030F9">
        <w:rPr>
          <w:rFonts w:ascii="Calibri" w:hAnsi="Calibri" w:cs="Calibri"/>
          <w:color w:val="000000"/>
        </w:rPr>
        <w:t xml:space="preserve"> </w:t>
      </w:r>
      <w:r w:rsidR="002345E3" w:rsidRPr="002030F9">
        <w:rPr>
          <w:rFonts w:ascii="Calibri" w:hAnsi="Calibri" w:cs="Calibri"/>
          <w:color w:val="000000"/>
        </w:rPr>
        <w:t>(Claessens et al. 2007</w:t>
      </w:r>
      <w:r w:rsidR="00C002E2" w:rsidRPr="002030F9">
        <w:rPr>
          <w:rFonts w:ascii="Calibri" w:hAnsi="Calibri" w:cs="Calibri"/>
          <w:color w:val="000000"/>
        </w:rPr>
        <w:t xml:space="preserve">; Keijsers et al. 2011). </w:t>
      </w:r>
      <w:r w:rsidR="004F7FAF" w:rsidRPr="002030F9">
        <w:rPr>
          <w:rFonts w:ascii="Calibri" w:hAnsi="Calibri" w:cs="Calibri"/>
          <w:color w:val="000000"/>
        </w:rPr>
        <w:t>C</w:t>
      </w:r>
      <w:r w:rsidR="00C002E2" w:rsidRPr="002030F9">
        <w:rPr>
          <w:rFonts w:ascii="Calibri" w:hAnsi="Calibri" w:cs="Calibri"/>
          <w:color w:val="000000"/>
        </w:rPr>
        <w:t xml:space="preserve">alibration </w:t>
      </w:r>
      <w:r w:rsidR="004F7FAF" w:rsidRPr="002030F9">
        <w:rPr>
          <w:rFonts w:ascii="Calibri" w:hAnsi="Calibri" w:cs="Calibri"/>
          <w:color w:val="000000"/>
        </w:rPr>
        <w:t>on observed landslides</w:t>
      </w:r>
      <w:r w:rsidR="00C002E2" w:rsidRPr="002030F9">
        <w:rPr>
          <w:rFonts w:ascii="Calibri" w:hAnsi="Calibri" w:cs="Calibri"/>
          <w:color w:val="000000"/>
        </w:rPr>
        <w:t xml:space="preserve"> should therefore be conducted to efficiently select the c</w:t>
      </w:r>
      <w:r w:rsidR="00C002E2" w:rsidRPr="002030F9">
        <w:rPr>
          <w:rFonts w:ascii="Calibri" w:hAnsi="Calibri" w:cs="Calibri"/>
          <w:color w:val="000000"/>
          <w:vertAlign w:val="subscript"/>
        </w:rPr>
        <w:t>s</w:t>
      </w:r>
      <w:r w:rsidR="00C002E2" w:rsidRPr="002030F9">
        <w:rPr>
          <w:rFonts w:ascii="Calibri" w:hAnsi="Calibri" w:cs="Calibri"/>
          <w:color w:val="000000"/>
        </w:rPr>
        <w:t xml:space="preserve"> factor in equation </w:t>
      </w:r>
      <w:r w:rsidR="00CD72A8" w:rsidRPr="002030F9">
        <w:rPr>
          <w:rFonts w:ascii="Calibri" w:hAnsi="Calibri" w:cs="Calibri"/>
          <w:color w:val="000000"/>
        </w:rPr>
        <w:t>[3]</w:t>
      </w:r>
      <w:r w:rsidR="00C002E2" w:rsidRPr="002030F9">
        <w:rPr>
          <w:rFonts w:ascii="Calibri" w:hAnsi="Calibri" w:cs="Calibri"/>
          <w:color w:val="000000"/>
        </w:rPr>
        <w:t>.</w:t>
      </w:r>
    </w:p>
    <w:p w14:paraId="0481368B" w14:textId="77777777" w:rsidR="00C25024" w:rsidRPr="002030F9" w:rsidRDefault="00C25024" w:rsidP="007053B7">
      <w:pPr>
        <w:autoSpaceDE w:val="0"/>
        <w:autoSpaceDN w:val="0"/>
        <w:adjustRightInd w:val="0"/>
        <w:spacing w:after="0" w:line="480" w:lineRule="auto"/>
        <w:jc w:val="both"/>
        <w:rPr>
          <w:rFonts w:ascii="Calibri" w:hAnsi="Calibri" w:cs="Calibri"/>
          <w:color w:val="000000"/>
        </w:rPr>
      </w:pPr>
    </w:p>
    <w:p w14:paraId="6C1637CD" w14:textId="4A7E7485" w:rsidR="00C25024" w:rsidRPr="002030F9" w:rsidRDefault="00953903" w:rsidP="007053B7">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Soil</w:t>
      </w:r>
      <w:r w:rsidR="00C25024" w:rsidRPr="002030F9">
        <w:rPr>
          <w:rFonts w:ascii="Calibri" w:hAnsi="Calibri" w:cs="Calibri"/>
          <w:color w:val="000000"/>
        </w:rPr>
        <w:t xml:space="preserve"> bulk density ha</w:t>
      </w:r>
      <w:r w:rsidRPr="002030F9">
        <w:rPr>
          <w:rFonts w:ascii="Calibri" w:hAnsi="Calibri" w:cs="Calibri"/>
          <w:color w:val="000000"/>
        </w:rPr>
        <w:t>d</w:t>
      </w:r>
      <w:r w:rsidR="00C25024" w:rsidRPr="002030F9">
        <w:rPr>
          <w:rFonts w:ascii="Calibri" w:hAnsi="Calibri" w:cs="Calibri"/>
          <w:color w:val="000000"/>
        </w:rPr>
        <w:t xml:space="preserve"> a </w:t>
      </w:r>
      <w:r w:rsidRPr="002030F9">
        <w:rPr>
          <w:rFonts w:ascii="Calibri" w:hAnsi="Calibri" w:cs="Calibri"/>
          <w:color w:val="000000"/>
        </w:rPr>
        <w:t>major</w:t>
      </w:r>
      <w:r w:rsidR="00C25024" w:rsidRPr="002030F9">
        <w:rPr>
          <w:rFonts w:ascii="Calibri" w:hAnsi="Calibri" w:cs="Calibri"/>
          <w:color w:val="000000"/>
        </w:rPr>
        <w:t xml:space="preserve"> impact on </w:t>
      </w:r>
      <w:r w:rsidR="00003190" w:rsidRPr="002030F9">
        <w:rPr>
          <w:rFonts w:ascii="Calibri" w:hAnsi="Calibri" w:cs="Calibri"/>
          <w:color w:val="000000"/>
        </w:rPr>
        <w:t xml:space="preserve">the amount of soil displaced by </w:t>
      </w:r>
      <w:r w:rsidR="00C25024" w:rsidRPr="002030F9">
        <w:rPr>
          <w:rFonts w:ascii="Calibri" w:hAnsi="Calibri" w:cs="Calibri"/>
          <w:color w:val="000000"/>
        </w:rPr>
        <w:t>landslide</w:t>
      </w:r>
      <w:r w:rsidR="00003190" w:rsidRPr="002030F9">
        <w:rPr>
          <w:rFonts w:ascii="Calibri" w:hAnsi="Calibri" w:cs="Calibri"/>
          <w:color w:val="000000"/>
        </w:rPr>
        <w:t>s</w:t>
      </w:r>
      <w:r w:rsidR="00574429" w:rsidRPr="002030F9">
        <w:rPr>
          <w:rFonts w:ascii="Calibri" w:hAnsi="Calibri" w:cs="Calibri"/>
          <w:color w:val="000000"/>
        </w:rPr>
        <w:t xml:space="preserve"> </w:t>
      </w:r>
      <w:r w:rsidRPr="002030F9">
        <w:rPr>
          <w:rFonts w:ascii="Calibri" w:hAnsi="Calibri" w:cs="Calibri"/>
          <w:color w:val="000000"/>
        </w:rPr>
        <w:t>(</w:t>
      </w:r>
      <w:r w:rsidR="00497E31" w:rsidRPr="002030F9">
        <w:rPr>
          <w:rFonts w:ascii="Calibri" w:hAnsi="Calibri" w:cs="Calibri"/>
          <w:color w:val="000000"/>
        </w:rPr>
        <w:t xml:space="preserve">Figure </w:t>
      </w:r>
      <w:r w:rsidR="00060EFB" w:rsidRPr="002030F9">
        <w:rPr>
          <w:rFonts w:ascii="Calibri" w:hAnsi="Calibri" w:cs="Calibri"/>
          <w:color w:val="000000"/>
        </w:rPr>
        <w:t>3</w:t>
      </w:r>
      <w:r w:rsidRPr="002030F9">
        <w:rPr>
          <w:rFonts w:ascii="Calibri" w:hAnsi="Calibri" w:cs="Calibri"/>
          <w:color w:val="000000"/>
        </w:rPr>
        <w:t>)</w:t>
      </w:r>
      <w:r w:rsidR="00C25024" w:rsidRPr="002030F9">
        <w:rPr>
          <w:rFonts w:ascii="Calibri" w:hAnsi="Calibri" w:cs="Calibri"/>
          <w:color w:val="000000"/>
        </w:rPr>
        <w:t>. A small decrease in bulk density increase</w:t>
      </w:r>
      <w:r w:rsidRPr="002030F9">
        <w:rPr>
          <w:rFonts w:ascii="Calibri" w:hAnsi="Calibri" w:cs="Calibri"/>
          <w:color w:val="000000"/>
        </w:rPr>
        <w:t>d</w:t>
      </w:r>
      <w:r w:rsidR="005D385D" w:rsidRPr="002030F9">
        <w:rPr>
          <w:rFonts w:ascii="Calibri" w:hAnsi="Calibri" w:cs="Calibri"/>
          <w:color w:val="000000"/>
        </w:rPr>
        <w:t xml:space="preserve"> </w:t>
      </w:r>
      <w:r w:rsidRPr="002030F9">
        <w:rPr>
          <w:rFonts w:ascii="Calibri" w:hAnsi="Calibri" w:cs="Calibri"/>
          <w:color w:val="000000"/>
        </w:rPr>
        <w:t>sedi</w:t>
      </w:r>
      <w:r w:rsidR="009B2A04" w:rsidRPr="002030F9">
        <w:rPr>
          <w:rFonts w:ascii="Calibri" w:hAnsi="Calibri" w:cs="Calibri"/>
          <w:color w:val="000000"/>
        </w:rPr>
        <w:t>ment displacement significantly</w:t>
      </w:r>
      <w:r w:rsidR="00C25024" w:rsidRPr="002030F9">
        <w:rPr>
          <w:rFonts w:ascii="Calibri" w:hAnsi="Calibri" w:cs="Calibri"/>
          <w:color w:val="000000"/>
        </w:rPr>
        <w:t xml:space="preserve">. This </w:t>
      </w:r>
      <w:r w:rsidR="00060EFB" w:rsidRPr="002030F9">
        <w:rPr>
          <w:rFonts w:ascii="Calibri" w:hAnsi="Calibri" w:cs="Calibri"/>
          <w:color w:val="000000"/>
        </w:rPr>
        <w:t>behavior</w:t>
      </w:r>
      <w:r w:rsidR="00C25024" w:rsidRPr="002030F9">
        <w:rPr>
          <w:rFonts w:ascii="Calibri" w:hAnsi="Calibri" w:cs="Calibri"/>
          <w:color w:val="000000"/>
        </w:rPr>
        <w:t xml:space="preserve"> is</w:t>
      </w:r>
      <w:r w:rsidR="005D385D" w:rsidRPr="002030F9">
        <w:rPr>
          <w:rFonts w:ascii="Calibri" w:hAnsi="Calibri" w:cs="Calibri"/>
          <w:color w:val="000000"/>
        </w:rPr>
        <w:t xml:space="preserve"> </w:t>
      </w:r>
      <w:r w:rsidR="009B2A04" w:rsidRPr="002030F9">
        <w:rPr>
          <w:rFonts w:ascii="Calibri" w:hAnsi="Calibri" w:cs="Calibri"/>
          <w:color w:val="000000"/>
        </w:rPr>
        <w:t>due</w:t>
      </w:r>
      <w:r w:rsidR="00C25024" w:rsidRPr="002030F9">
        <w:rPr>
          <w:rFonts w:ascii="Calibri" w:hAnsi="Calibri" w:cs="Calibri"/>
          <w:color w:val="000000"/>
        </w:rPr>
        <w:t xml:space="preserve"> to higher saturated water content, which </w:t>
      </w:r>
      <w:r w:rsidR="009B2A04" w:rsidRPr="002030F9">
        <w:rPr>
          <w:rFonts w:ascii="Calibri" w:hAnsi="Calibri" w:cs="Calibri"/>
          <w:color w:val="000000"/>
        </w:rPr>
        <w:t>causes a</w:t>
      </w:r>
      <w:r w:rsidR="00C25024" w:rsidRPr="002030F9">
        <w:rPr>
          <w:rFonts w:ascii="Calibri" w:hAnsi="Calibri" w:cs="Calibri"/>
          <w:color w:val="000000"/>
        </w:rPr>
        <w:t xml:space="preserve"> low bulk density, and</w:t>
      </w:r>
      <w:r w:rsidR="005D385D" w:rsidRPr="002030F9">
        <w:rPr>
          <w:rFonts w:ascii="Calibri" w:hAnsi="Calibri" w:cs="Calibri"/>
          <w:color w:val="000000"/>
        </w:rPr>
        <w:t xml:space="preserve"> </w:t>
      </w:r>
      <w:r w:rsidR="00C25024" w:rsidRPr="002030F9">
        <w:rPr>
          <w:rFonts w:ascii="Calibri" w:hAnsi="Calibri" w:cs="Calibri"/>
          <w:color w:val="000000"/>
        </w:rPr>
        <w:t>subsequently increas</w:t>
      </w:r>
      <w:r w:rsidR="009B2A04" w:rsidRPr="002030F9">
        <w:rPr>
          <w:rFonts w:ascii="Calibri" w:hAnsi="Calibri" w:cs="Calibri"/>
          <w:color w:val="000000"/>
        </w:rPr>
        <w:t>es</w:t>
      </w:r>
      <w:r w:rsidR="00C25024" w:rsidRPr="002030F9">
        <w:rPr>
          <w:rFonts w:ascii="Calibri" w:hAnsi="Calibri" w:cs="Calibri"/>
          <w:color w:val="000000"/>
        </w:rPr>
        <w:t xml:space="preserve"> susceptibility </w:t>
      </w:r>
      <w:r w:rsidR="007212F4" w:rsidRPr="002030F9">
        <w:rPr>
          <w:rFonts w:ascii="Calibri" w:hAnsi="Calibri" w:cs="Calibri"/>
          <w:color w:val="000000"/>
        </w:rPr>
        <w:t>to erosion (Roberts et al. 1998;</w:t>
      </w:r>
      <w:r w:rsidR="00C25024" w:rsidRPr="002030F9">
        <w:rPr>
          <w:rFonts w:ascii="Calibri" w:hAnsi="Calibri" w:cs="Calibri"/>
          <w:color w:val="000000"/>
        </w:rPr>
        <w:t xml:space="preserve"> Jepsen et al, 1997). The same</w:t>
      </w:r>
      <w:r w:rsidR="005D385D" w:rsidRPr="002030F9">
        <w:rPr>
          <w:rFonts w:ascii="Calibri" w:hAnsi="Calibri" w:cs="Calibri"/>
          <w:color w:val="000000"/>
        </w:rPr>
        <w:t xml:space="preserve"> </w:t>
      </w:r>
      <w:r w:rsidR="00C25024" w:rsidRPr="002030F9">
        <w:rPr>
          <w:rFonts w:ascii="Calibri" w:hAnsi="Calibri" w:cs="Calibri"/>
          <w:color w:val="000000"/>
        </w:rPr>
        <w:t>process affects landslides, where a lower bulk density allows more water to infiltrate in the soil,</w:t>
      </w:r>
      <w:r w:rsidR="005D385D" w:rsidRPr="002030F9">
        <w:rPr>
          <w:rFonts w:ascii="Calibri" w:hAnsi="Calibri" w:cs="Calibri"/>
          <w:color w:val="000000"/>
        </w:rPr>
        <w:t xml:space="preserve"> </w:t>
      </w:r>
      <w:r w:rsidR="00C25024" w:rsidRPr="002030F9">
        <w:rPr>
          <w:rFonts w:ascii="Calibri" w:hAnsi="Calibri" w:cs="Calibri"/>
          <w:color w:val="000000"/>
        </w:rPr>
        <w:t>increasing the pore pressure and decreasing the cohesiveness of the soil shear layer (Crozier, 1999).</w:t>
      </w:r>
      <w:r w:rsidR="00DF6F37" w:rsidRPr="002030F9">
        <w:rPr>
          <w:rFonts w:ascii="Calibri" w:hAnsi="Calibri" w:cs="Calibri"/>
          <w:color w:val="000000"/>
        </w:rPr>
        <w:t xml:space="preserve"> </w:t>
      </w:r>
      <w:r w:rsidR="00C25024" w:rsidRPr="002030F9">
        <w:rPr>
          <w:rFonts w:ascii="Calibri" w:hAnsi="Calibri" w:cs="Calibri"/>
          <w:color w:val="000000"/>
        </w:rPr>
        <w:t xml:space="preserve">Several authors </w:t>
      </w:r>
      <w:r w:rsidR="009B2A04" w:rsidRPr="002030F9">
        <w:rPr>
          <w:rFonts w:ascii="Calibri" w:hAnsi="Calibri" w:cs="Calibri"/>
          <w:color w:val="000000"/>
        </w:rPr>
        <w:t>have shown</w:t>
      </w:r>
      <w:r w:rsidR="00C25024" w:rsidRPr="002030F9">
        <w:rPr>
          <w:rFonts w:ascii="Calibri" w:hAnsi="Calibri" w:cs="Calibri"/>
          <w:color w:val="000000"/>
        </w:rPr>
        <w:t xml:space="preserve"> that the presence of trees reduces bulk density, especially in shallow soils, due</w:t>
      </w:r>
      <w:r w:rsidR="005D385D" w:rsidRPr="002030F9">
        <w:rPr>
          <w:rFonts w:ascii="Calibri" w:hAnsi="Calibri" w:cs="Calibri"/>
          <w:color w:val="000000"/>
        </w:rPr>
        <w:t xml:space="preserve"> </w:t>
      </w:r>
      <w:r w:rsidR="00C25024" w:rsidRPr="002030F9">
        <w:rPr>
          <w:rFonts w:ascii="Calibri" w:hAnsi="Calibri" w:cs="Calibri"/>
          <w:color w:val="000000"/>
        </w:rPr>
        <w:t>to mulching and higher root presence</w:t>
      </w:r>
      <w:r w:rsidR="007212F4" w:rsidRPr="002030F9">
        <w:rPr>
          <w:rFonts w:ascii="Calibri" w:hAnsi="Calibri" w:cs="Calibri"/>
          <w:color w:val="000000"/>
        </w:rPr>
        <w:t xml:space="preserve"> (Messing et al. 1997;</w:t>
      </w:r>
      <w:r w:rsidR="00DF6F37" w:rsidRPr="002030F9">
        <w:rPr>
          <w:rFonts w:ascii="Calibri" w:hAnsi="Calibri" w:cs="Calibri"/>
          <w:color w:val="000000"/>
        </w:rPr>
        <w:t xml:space="preserve"> </w:t>
      </w:r>
      <w:r w:rsidR="007212F4" w:rsidRPr="002030F9">
        <w:rPr>
          <w:rFonts w:ascii="Calibri" w:hAnsi="Calibri" w:cs="Calibri"/>
          <w:color w:val="000000"/>
        </w:rPr>
        <w:t xml:space="preserve">Mishra et al. 2003; Fisher, 1995; </w:t>
      </w:r>
      <w:r w:rsidR="00C25024" w:rsidRPr="002030F9">
        <w:rPr>
          <w:rFonts w:ascii="Calibri" w:hAnsi="Calibri" w:cs="Calibri"/>
          <w:color w:val="000000"/>
        </w:rPr>
        <w:t>Soeabi et</w:t>
      </w:r>
      <w:r w:rsidR="005D385D" w:rsidRPr="002030F9">
        <w:rPr>
          <w:rFonts w:ascii="Calibri" w:hAnsi="Calibri" w:cs="Calibri"/>
          <w:color w:val="000000"/>
        </w:rPr>
        <w:t xml:space="preserve"> </w:t>
      </w:r>
      <w:r w:rsidR="00C25024" w:rsidRPr="002030F9">
        <w:rPr>
          <w:rFonts w:ascii="Calibri" w:hAnsi="Calibri" w:cs="Calibri"/>
          <w:color w:val="000000"/>
        </w:rPr>
        <w:t>al. 2005). However</w:t>
      </w:r>
      <w:r w:rsidR="009B2A04" w:rsidRPr="002030F9">
        <w:rPr>
          <w:rFonts w:ascii="Calibri" w:hAnsi="Calibri" w:cs="Calibri"/>
          <w:color w:val="000000"/>
        </w:rPr>
        <w:t>,</w:t>
      </w:r>
      <w:r w:rsidR="00C25024" w:rsidRPr="002030F9">
        <w:rPr>
          <w:rFonts w:ascii="Calibri" w:hAnsi="Calibri" w:cs="Calibri"/>
          <w:color w:val="000000"/>
        </w:rPr>
        <w:t xml:space="preserve"> the lower bulk density for </w:t>
      </w:r>
      <w:r w:rsidR="009B2A04" w:rsidRPr="002030F9">
        <w:rPr>
          <w:rFonts w:ascii="Calibri" w:hAnsi="Calibri" w:cs="Calibri"/>
          <w:i/>
          <w:color w:val="000000"/>
        </w:rPr>
        <w:t>coffee + trees</w:t>
      </w:r>
      <w:r w:rsidR="00C25024" w:rsidRPr="002030F9">
        <w:rPr>
          <w:rFonts w:ascii="Calibri" w:hAnsi="Calibri" w:cs="Calibri"/>
          <w:color w:val="000000"/>
        </w:rPr>
        <w:t xml:space="preserve"> at a depth of 1</w:t>
      </w:r>
      <w:r w:rsidR="009B2A04" w:rsidRPr="002030F9">
        <w:rPr>
          <w:rFonts w:ascii="Calibri" w:hAnsi="Calibri" w:cs="Calibri"/>
          <w:color w:val="000000"/>
        </w:rPr>
        <w:t>.</w:t>
      </w:r>
      <w:r w:rsidR="00C25024" w:rsidRPr="002030F9">
        <w:rPr>
          <w:rFonts w:ascii="Calibri" w:hAnsi="Calibri" w:cs="Calibri"/>
          <w:color w:val="000000"/>
        </w:rPr>
        <w:t xml:space="preserve">5 m </w:t>
      </w:r>
      <w:r w:rsidR="009B2A04" w:rsidRPr="002030F9">
        <w:rPr>
          <w:rFonts w:ascii="Calibri" w:hAnsi="Calibri" w:cs="Calibri"/>
          <w:color w:val="000000"/>
        </w:rPr>
        <w:t>did</w:t>
      </w:r>
      <w:r w:rsidR="00C25024" w:rsidRPr="002030F9">
        <w:rPr>
          <w:rFonts w:ascii="Calibri" w:hAnsi="Calibri" w:cs="Calibri"/>
          <w:color w:val="000000"/>
        </w:rPr>
        <w:t xml:space="preserve"> not significantly </w:t>
      </w:r>
      <w:r w:rsidR="009B2A04" w:rsidRPr="002030F9">
        <w:rPr>
          <w:rFonts w:ascii="Calibri" w:hAnsi="Calibri" w:cs="Calibri"/>
          <w:color w:val="000000"/>
        </w:rPr>
        <w:t>alter</w:t>
      </w:r>
      <w:r w:rsidR="005D385D" w:rsidRPr="002030F9">
        <w:rPr>
          <w:rFonts w:ascii="Calibri" w:hAnsi="Calibri" w:cs="Calibri"/>
          <w:color w:val="000000"/>
        </w:rPr>
        <w:t xml:space="preserve"> </w:t>
      </w:r>
      <w:r w:rsidR="009B2A04" w:rsidRPr="002030F9">
        <w:rPr>
          <w:rFonts w:ascii="Calibri" w:hAnsi="Calibri" w:cs="Calibri"/>
          <w:color w:val="000000"/>
        </w:rPr>
        <w:t>slope</w:t>
      </w:r>
      <w:r w:rsidR="00C25024" w:rsidRPr="002030F9">
        <w:rPr>
          <w:rFonts w:ascii="Calibri" w:hAnsi="Calibri" w:cs="Calibri"/>
          <w:color w:val="000000"/>
        </w:rPr>
        <w:t xml:space="preserve"> stability</w:t>
      </w:r>
      <w:r w:rsidR="009B2A04" w:rsidRPr="002030F9">
        <w:rPr>
          <w:rFonts w:ascii="Calibri" w:hAnsi="Calibri" w:cs="Calibri"/>
          <w:color w:val="000000"/>
        </w:rPr>
        <w:t xml:space="preserve"> in our study</w:t>
      </w:r>
      <w:r w:rsidR="00C25024" w:rsidRPr="002030F9">
        <w:rPr>
          <w:rFonts w:ascii="Calibri" w:hAnsi="Calibri" w:cs="Calibri"/>
          <w:color w:val="000000"/>
        </w:rPr>
        <w:t xml:space="preserve">. </w:t>
      </w:r>
      <w:r w:rsidR="00E46909" w:rsidRPr="002030F9">
        <w:rPr>
          <w:rFonts w:ascii="Calibri" w:hAnsi="Calibri" w:cs="Calibri"/>
          <w:color w:val="000000"/>
        </w:rPr>
        <w:t xml:space="preserve">In the </w:t>
      </w:r>
      <w:r w:rsidR="00E46909" w:rsidRPr="002030F9">
        <w:rPr>
          <w:rFonts w:ascii="Calibri" w:hAnsi="Calibri" w:cs="Calibri"/>
          <w:i/>
          <w:color w:val="000000"/>
        </w:rPr>
        <w:t>coffee</w:t>
      </w:r>
      <w:r w:rsidR="00E46909" w:rsidRPr="002030F9">
        <w:rPr>
          <w:rFonts w:ascii="Calibri" w:hAnsi="Calibri" w:cs="Calibri"/>
          <w:color w:val="000000"/>
        </w:rPr>
        <w:t xml:space="preserve"> plantation, bulk density was higher </w:t>
      </w:r>
      <w:r w:rsidR="00C25024" w:rsidRPr="002030F9">
        <w:rPr>
          <w:rFonts w:ascii="Calibri" w:hAnsi="Calibri" w:cs="Calibri"/>
          <w:color w:val="000000"/>
        </w:rPr>
        <w:t>at</w:t>
      </w:r>
      <w:r w:rsidR="00E46909" w:rsidRPr="002030F9">
        <w:rPr>
          <w:rFonts w:ascii="Calibri" w:hAnsi="Calibri" w:cs="Calibri"/>
          <w:color w:val="000000"/>
        </w:rPr>
        <w:t xml:space="preserve"> a depth of</w:t>
      </w:r>
      <w:r w:rsidR="00C25024" w:rsidRPr="002030F9">
        <w:rPr>
          <w:rFonts w:ascii="Calibri" w:hAnsi="Calibri" w:cs="Calibri"/>
          <w:color w:val="000000"/>
        </w:rPr>
        <w:t xml:space="preserve"> 1</w:t>
      </w:r>
      <w:r w:rsidR="00E46909" w:rsidRPr="002030F9">
        <w:rPr>
          <w:rFonts w:ascii="Calibri" w:hAnsi="Calibri" w:cs="Calibri"/>
          <w:color w:val="000000"/>
        </w:rPr>
        <w:t xml:space="preserve">.5 </w:t>
      </w:r>
      <w:r w:rsidR="00C25024" w:rsidRPr="002030F9">
        <w:rPr>
          <w:rFonts w:ascii="Calibri" w:hAnsi="Calibri" w:cs="Calibri"/>
          <w:color w:val="000000"/>
        </w:rPr>
        <w:t xml:space="preserve">m </w:t>
      </w:r>
      <w:r w:rsidR="000C69B8" w:rsidRPr="002030F9">
        <w:rPr>
          <w:rFonts w:ascii="Calibri" w:hAnsi="Calibri" w:cs="Calibri"/>
          <w:color w:val="000000"/>
        </w:rPr>
        <w:t>but did not</w:t>
      </w:r>
      <w:r w:rsidR="00C25024" w:rsidRPr="002030F9">
        <w:rPr>
          <w:rFonts w:ascii="Calibri" w:hAnsi="Calibri" w:cs="Calibri"/>
          <w:color w:val="000000"/>
        </w:rPr>
        <w:t xml:space="preserve"> prevent </w:t>
      </w:r>
      <w:r w:rsidR="00C25024" w:rsidRPr="002030F9">
        <w:rPr>
          <w:rFonts w:ascii="Calibri" w:hAnsi="Calibri" w:cs="Calibri"/>
          <w:color w:val="000000"/>
        </w:rPr>
        <w:lastRenderedPageBreak/>
        <w:t>the triggering of</w:t>
      </w:r>
      <w:r w:rsidR="005D385D" w:rsidRPr="002030F9">
        <w:rPr>
          <w:rFonts w:ascii="Calibri" w:hAnsi="Calibri" w:cs="Calibri"/>
          <w:color w:val="000000"/>
        </w:rPr>
        <w:t xml:space="preserve"> </w:t>
      </w:r>
      <w:r w:rsidR="00C25024" w:rsidRPr="002030F9">
        <w:rPr>
          <w:rFonts w:ascii="Calibri" w:hAnsi="Calibri" w:cs="Calibri"/>
          <w:color w:val="000000"/>
        </w:rPr>
        <w:t>landslides</w:t>
      </w:r>
      <w:r w:rsidR="00497E31" w:rsidRPr="002030F9">
        <w:rPr>
          <w:rFonts w:ascii="Calibri" w:hAnsi="Calibri" w:cs="Calibri"/>
          <w:color w:val="000000"/>
        </w:rPr>
        <w:t>. This</w:t>
      </w:r>
      <w:r w:rsidR="000C69B8" w:rsidRPr="002030F9">
        <w:rPr>
          <w:rFonts w:ascii="Calibri" w:hAnsi="Calibri" w:cs="Calibri"/>
          <w:color w:val="000000"/>
        </w:rPr>
        <w:t xml:space="preserve"> result</w:t>
      </w:r>
      <w:r w:rsidR="005D385D" w:rsidRPr="002030F9">
        <w:rPr>
          <w:rFonts w:ascii="Calibri" w:hAnsi="Calibri" w:cs="Calibri"/>
          <w:color w:val="000000"/>
        </w:rPr>
        <w:t xml:space="preserve"> </w:t>
      </w:r>
      <w:r w:rsidR="00590BB7" w:rsidRPr="002030F9">
        <w:rPr>
          <w:rFonts w:ascii="Calibri" w:hAnsi="Calibri" w:cs="Calibri"/>
          <w:color w:val="000000"/>
        </w:rPr>
        <w:t>was</w:t>
      </w:r>
      <w:r w:rsidR="00497E31" w:rsidRPr="002030F9">
        <w:rPr>
          <w:rFonts w:ascii="Calibri" w:hAnsi="Calibri" w:cs="Calibri"/>
          <w:color w:val="000000"/>
        </w:rPr>
        <w:t xml:space="preserve"> due to the low </w:t>
      </w:r>
      <w:r w:rsidR="000C69B8" w:rsidRPr="002030F9">
        <w:rPr>
          <w:rFonts w:ascii="Calibri" w:hAnsi="Calibri" w:cs="Calibri"/>
          <w:color w:val="000000"/>
        </w:rPr>
        <w:t>c</w:t>
      </w:r>
      <w:r w:rsidR="000C69B8" w:rsidRPr="002030F9">
        <w:rPr>
          <w:rFonts w:ascii="Calibri" w:hAnsi="Calibri" w:cs="Calibri"/>
          <w:color w:val="000000"/>
          <w:vertAlign w:val="subscript"/>
        </w:rPr>
        <w:t>s</w:t>
      </w:r>
      <w:r w:rsidR="000C69B8" w:rsidRPr="002030F9">
        <w:rPr>
          <w:rFonts w:ascii="Calibri" w:hAnsi="Calibri" w:cs="Calibri"/>
          <w:color w:val="000000"/>
        </w:rPr>
        <w:t xml:space="preserve"> and c</w:t>
      </w:r>
      <w:r w:rsidR="000C69B8" w:rsidRPr="002030F9">
        <w:rPr>
          <w:rFonts w:ascii="Calibri" w:hAnsi="Calibri" w:cs="Calibri"/>
          <w:color w:val="000000"/>
          <w:vertAlign w:val="subscript"/>
        </w:rPr>
        <w:t>r</w:t>
      </w:r>
      <w:r w:rsidR="00590BB7" w:rsidRPr="002030F9">
        <w:rPr>
          <w:rFonts w:ascii="Calibri" w:hAnsi="Calibri" w:cs="Calibri"/>
          <w:color w:val="000000"/>
        </w:rPr>
        <w:t xml:space="preserve"> that made</w:t>
      </w:r>
      <w:r w:rsidR="00C25024" w:rsidRPr="002030F9">
        <w:rPr>
          <w:rFonts w:ascii="Calibri" w:hAnsi="Calibri" w:cs="Calibri"/>
          <w:color w:val="000000"/>
        </w:rPr>
        <w:t xml:space="preserve"> the </w:t>
      </w:r>
      <w:r w:rsidR="000C69B8" w:rsidRPr="002030F9">
        <w:rPr>
          <w:rFonts w:ascii="Calibri" w:hAnsi="Calibri" w:cs="Calibri"/>
          <w:color w:val="000000"/>
        </w:rPr>
        <w:t>slope</w:t>
      </w:r>
      <w:r w:rsidR="00C25024" w:rsidRPr="002030F9">
        <w:rPr>
          <w:rFonts w:ascii="Calibri" w:hAnsi="Calibri" w:cs="Calibri"/>
          <w:color w:val="000000"/>
        </w:rPr>
        <w:t xml:space="preserve"> unstable despite the</w:t>
      </w:r>
      <w:r w:rsidR="005D385D" w:rsidRPr="002030F9">
        <w:rPr>
          <w:rFonts w:ascii="Calibri" w:hAnsi="Calibri" w:cs="Calibri"/>
          <w:color w:val="000000"/>
        </w:rPr>
        <w:t xml:space="preserve"> </w:t>
      </w:r>
      <w:r w:rsidR="00C25024" w:rsidRPr="002030F9">
        <w:rPr>
          <w:rFonts w:ascii="Calibri" w:hAnsi="Calibri" w:cs="Calibri"/>
          <w:color w:val="000000"/>
        </w:rPr>
        <w:t>higher bulk density</w:t>
      </w:r>
      <w:r w:rsidR="000C69B8" w:rsidRPr="002030F9">
        <w:rPr>
          <w:rFonts w:ascii="Calibri" w:hAnsi="Calibri" w:cs="Calibri"/>
          <w:color w:val="000000"/>
        </w:rPr>
        <w:t>. Therefore, c</w:t>
      </w:r>
      <w:r w:rsidR="000C69B8" w:rsidRPr="002030F9">
        <w:rPr>
          <w:rFonts w:ascii="Calibri" w:hAnsi="Calibri" w:cs="Calibri"/>
          <w:color w:val="000000"/>
          <w:vertAlign w:val="subscript"/>
        </w:rPr>
        <w:t>s</w:t>
      </w:r>
      <w:r w:rsidR="000C69B8" w:rsidRPr="002030F9">
        <w:rPr>
          <w:rFonts w:ascii="Calibri" w:hAnsi="Calibri" w:cs="Calibri"/>
          <w:color w:val="000000"/>
        </w:rPr>
        <w:t xml:space="preserve"> and c</w:t>
      </w:r>
      <w:r w:rsidR="000C69B8" w:rsidRPr="002030F9">
        <w:rPr>
          <w:rFonts w:ascii="Calibri" w:hAnsi="Calibri" w:cs="Calibri"/>
          <w:color w:val="000000"/>
          <w:vertAlign w:val="subscript"/>
        </w:rPr>
        <w:t>r</w:t>
      </w:r>
      <w:r w:rsidR="000C69B8" w:rsidRPr="002030F9">
        <w:rPr>
          <w:rFonts w:ascii="Calibri" w:hAnsi="Calibri" w:cs="Calibri"/>
          <w:color w:val="000000"/>
        </w:rPr>
        <w:t xml:space="preserve"> are more important parameters for managers to consider </w:t>
      </w:r>
      <w:r w:rsidR="00B859C0" w:rsidRPr="002030F9">
        <w:rPr>
          <w:rFonts w:ascii="Calibri" w:hAnsi="Calibri" w:cs="Calibri"/>
          <w:color w:val="000000"/>
        </w:rPr>
        <w:t>calibrating</w:t>
      </w:r>
      <w:r w:rsidR="000C69B8" w:rsidRPr="002030F9">
        <w:rPr>
          <w:rFonts w:ascii="Calibri" w:hAnsi="Calibri" w:cs="Calibri"/>
          <w:color w:val="000000"/>
        </w:rPr>
        <w:t xml:space="preserve">, when aiming </w:t>
      </w:r>
      <w:r w:rsidR="006C176F" w:rsidRPr="002030F9">
        <w:rPr>
          <w:rFonts w:ascii="Calibri" w:hAnsi="Calibri" w:cs="Calibri"/>
          <w:color w:val="000000"/>
        </w:rPr>
        <w:t>at</w:t>
      </w:r>
      <w:r w:rsidR="000C69B8" w:rsidRPr="002030F9">
        <w:rPr>
          <w:rFonts w:ascii="Calibri" w:hAnsi="Calibri" w:cs="Calibri"/>
          <w:color w:val="000000"/>
        </w:rPr>
        <w:t xml:space="preserve"> improv</w:t>
      </w:r>
      <w:r w:rsidR="006C176F" w:rsidRPr="002030F9">
        <w:rPr>
          <w:rFonts w:ascii="Calibri" w:hAnsi="Calibri" w:cs="Calibri"/>
          <w:color w:val="000000"/>
        </w:rPr>
        <w:t>ing</w:t>
      </w:r>
      <w:r w:rsidR="000C69B8" w:rsidRPr="002030F9">
        <w:rPr>
          <w:rFonts w:ascii="Calibri" w:hAnsi="Calibri" w:cs="Calibri"/>
          <w:color w:val="000000"/>
        </w:rPr>
        <w:t xml:space="preserve"> slope stability.</w:t>
      </w:r>
    </w:p>
    <w:p w14:paraId="2B67B45A" w14:textId="77777777" w:rsidR="009C3F9D" w:rsidRPr="002030F9" w:rsidRDefault="009C3F9D" w:rsidP="007053B7">
      <w:pPr>
        <w:autoSpaceDE w:val="0"/>
        <w:autoSpaceDN w:val="0"/>
        <w:adjustRightInd w:val="0"/>
        <w:spacing w:after="0" w:line="480" w:lineRule="auto"/>
        <w:jc w:val="both"/>
        <w:rPr>
          <w:rFonts w:ascii="Calibri" w:hAnsi="Calibri" w:cs="Calibri"/>
          <w:color w:val="000000"/>
        </w:rPr>
      </w:pPr>
    </w:p>
    <w:p w14:paraId="447EA45B" w14:textId="3F3DF72F" w:rsidR="00E17C46" w:rsidRPr="002030F9" w:rsidRDefault="009C3F9D" w:rsidP="007053B7">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LAPSUS_LS calculated that</w:t>
      </w:r>
      <w:r w:rsidR="004F7FAF" w:rsidRPr="002030F9">
        <w:rPr>
          <w:rFonts w:ascii="Calibri" w:hAnsi="Calibri" w:cs="Calibri"/>
          <w:color w:val="000000"/>
        </w:rPr>
        <w:t xml:space="preserve"> for values below</w:t>
      </w:r>
      <w:r w:rsidR="00C25024" w:rsidRPr="002030F9">
        <w:rPr>
          <w:rFonts w:ascii="Calibri" w:hAnsi="Calibri" w:cs="Calibri"/>
          <w:color w:val="000000"/>
        </w:rPr>
        <w:t xml:space="preserve"> a</w:t>
      </w:r>
      <w:r w:rsidRPr="002030F9">
        <w:rPr>
          <w:rFonts w:ascii="Calibri" w:hAnsi="Calibri" w:cs="Calibri"/>
          <w:color w:val="000000"/>
        </w:rPr>
        <w:t xml:space="preserve"> certain</w:t>
      </w:r>
      <w:r w:rsidR="00C25024" w:rsidRPr="002030F9">
        <w:rPr>
          <w:rFonts w:ascii="Calibri" w:hAnsi="Calibri" w:cs="Calibri"/>
          <w:color w:val="000000"/>
        </w:rPr>
        <w:t xml:space="preserve"> threshold, lowering bulk density</w:t>
      </w:r>
      <w:r w:rsidR="00E76088" w:rsidRPr="002030F9">
        <w:rPr>
          <w:rFonts w:ascii="Calibri" w:hAnsi="Calibri" w:cs="Calibri"/>
          <w:color w:val="000000"/>
        </w:rPr>
        <w:t xml:space="preserve"> </w:t>
      </w:r>
      <w:r w:rsidR="00F62EB8" w:rsidRPr="002030F9">
        <w:rPr>
          <w:rFonts w:ascii="Calibri" w:hAnsi="Calibri" w:cs="Calibri"/>
          <w:color w:val="000000"/>
        </w:rPr>
        <w:t>decreased</w:t>
      </w:r>
      <w:r w:rsidRPr="002030F9">
        <w:rPr>
          <w:rFonts w:ascii="Calibri" w:hAnsi="Calibri" w:cs="Calibri"/>
          <w:color w:val="000000"/>
        </w:rPr>
        <w:t xml:space="preserve"> landslide </w:t>
      </w:r>
      <w:r w:rsidR="00C25024" w:rsidRPr="002030F9">
        <w:rPr>
          <w:rFonts w:ascii="Calibri" w:hAnsi="Calibri" w:cs="Calibri"/>
          <w:color w:val="000000"/>
        </w:rPr>
        <w:t>erosion, rather than increas</w:t>
      </w:r>
      <w:r w:rsidRPr="002030F9">
        <w:rPr>
          <w:rFonts w:ascii="Calibri" w:hAnsi="Calibri" w:cs="Calibri"/>
          <w:color w:val="000000"/>
        </w:rPr>
        <w:t>ing it</w:t>
      </w:r>
      <w:r w:rsidR="00DF6F37" w:rsidRPr="002030F9">
        <w:rPr>
          <w:rFonts w:ascii="Calibri" w:hAnsi="Calibri" w:cs="Calibri"/>
          <w:color w:val="000000"/>
        </w:rPr>
        <w:t xml:space="preserve"> (Figure 3)</w:t>
      </w:r>
      <w:r w:rsidR="00C25024" w:rsidRPr="002030F9">
        <w:rPr>
          <w:rFonts w:ascii="Calibri" w:hAnsi="Calibri" w:cs="Calibri"/>
          <w:color w:val="000000"/>
        </w:rPr>
        <w:t xml:space="preserve">. </w:t>
      </w:r>
      <w:r w:rsidRPr="002030F9">
        <w:rPr>
          <w:rFonts w:ascii="Calibri" w:hAnsi="Calibri" w:cs="Calibri"/>
          <w:color w:val="000000"/>
        </w:rPr>
        <w:t xml:space="preserve">Therefore, </w:t>
      </w:r>
      <w:r w:rsidR="00C25024" w:rsidRPr="002030F9">
        <w:rPr>
          <w:rFonts w:ascii="Calibri" w:hAnsi="Calibri" w:cs="Calibri"/>
          <w:color w:val="000000"/>
        </w:rPr>
        <w:t>a theoretical weakness</w:t>
      </w:r>
      <w:r w:rsidRPr="002030F9">
        <w:rPr>
          <w:rFonts w:ascii="Calibri" w:hAnsi="Calibri" w:cs="Calibri"/>
          <w:color w:val="000000"/>
        </w:rPr>
        <w:t xml:space="preserve"> may exist</w:t>
      </w:r>
      <w:r w:rsidR="00C25024" w:rsidRPr="002030F9">
        <w:rPr>
          <w:rFonts w:ascii="Calibri" w:hAnsi="Calibri" w:cs="Calibri"/>
          <w:color w:val="000000"/>
        </w:rPr>
        <w:t xml:space="preserve"> in the model leading to </w:t>
      </w:r>
      <w:r w:rsidRPr="002030F9">
        <w:rPr>
          <w:rFonts w:ascii="Calibri" w:hAnsi="Calibri" w:cs="Calibri"/>
          <w:color w:val="000000"/>
        </w:rPr>
        <w:t xml:space="preserve">an </w:t>
      </w:r>
      <w:r w:rsidR="00C25024" w:rsidRPr="002030F9">
        <w:rPr>
          <w:rFonts w:ascii="Calibri" w:hAnsi="Calibri" w:cs="Calibri"/>
          <w:color w:val="000000"/>
        </w:rPr>
        <w:t>inaccurate</w:t>
      </w:r>
      <w:r w:rsidR="00E76088" w:rsidRPr="002030F9">
        <w:rPr>
          <w:rFonts w:ascii="Calibri" w:hAnsi="Calibri" w:cs="Calibri"/>
          <w:color w:val="000000"/>
        </w:rPr>
        <w:t xml:space="preserve"> </w:t>
      </w:r>
      <w:r w:rsidR="00C25024" w:rsidRPr="002030F9">
        <w:rPr>
          <w:rFonts w:ascii="Calibri" w:hAnsi="Calibri" w:cs="Calibri"/>
          <w:color w:val="000000"/>
        </w:rPr>
        <w:t xml:space="preserve">prediction of </w:t>
      </w:r>
      <w:r w:rsidR="001F1856" w:rsidRPr="002030F9">
        <w:rPr>
          <w:rFonts w:ascii="Calibri" w:hAnsi="Calibri" w:cs="Calibri"/>
          <w:color w:val="000000"/>
        </w:rPr>
        <w:t xml:space="preserve">the </w:t>
      </w:r>
      <w:r w:rsidR="00003190" w:rsidRPr="002030F9">
        <w:rPr>
          <w:rFonts w:ascii="Calibri" w:hAnsi="Calibri" w:cs="Calibri"/>
          <w:color w:val="000000"/>
        </w:rPr>
        <w:t xml:space="preserve">amount of soil displaced by </w:t>
      </w:r>
      <w:r w:rsidR="00C25024" w:rsidRPr="002030F9">
        <w:rPr>
          <w:rFonts w:ascii="Calibri" w:hAnsi="Calibri" w:cs="Calibri"/>
          <w:color w:val="000000"/>
        </w:rPr>
        <w:t>landslide</w:t>
      </w:r>
      <w:r w:rsidR="00003190" w:rsidRPr="002030F9">
        <w:rPr>
          <w:rFonts w:ascii="Calibri" w:hAnsi="Calibri" w:cs="Calibri"/>
          <w:color w:val="000000"/>
        </w:rPr>
        <w:t>s</w:t>
      </w:r>
      <w:r w:rsidR="00C25024" w:rsidRPr="002030F9">
        <w:rPr>
          <w:rFonts w:ascii="Calibri" w:hAnsi="Calibri" w:cs="Calibri"/>
          <w:color w:val="000000"/>
        </w:rPr>
        <w:t xml:space="preserve">. This </w:t>
      </w:r>
      <w:r w:rsidR="00497E31" w:rsidRPr="002030F9">
        <w:rPr>
          <w:rFonts w:ascii="Calibri" w:hAnsi="Calibri" w:cs="Calibri"/>
          <w:color w:val="000000"/>
        </w:rPr>
        <w:t>behavior</w:t>
      </w:r>
      <w:r w:rsidR="00E76088" w:rsidRPr="002030F9">
        <w:rPr>
          <w:rFonts w:ascii="Calibri" w:hAnsi="Calibri" w:cs="Calibri"/>
          <w:color w:val="000000"/>
        </w:rPr>
        <w:t xml:space="preserve"> </w:t>
      </w:r>
      <w:r w:rsidRPr="002030F9">
        <w:rPr>
          <w:rFonts w:ascii="Calibri" w:hAnsi="Calibri" w:cs="Calibri"/>
          <w:color w:val="000000"/>
        </w:rPr>
        <w:t>suggests caution</w:t>
      </w:r>
      <w:r w:rsidR="00C25024" w:rsidRPr="002030F9">
        <w:rPr>
          <w:rFonts w:ascii="Calibri" w:hAnsi="Calibri" w:cs="Calibri"/>
          <w:color w:val="000000"/>
        </w:rPr>
        <w:t xml:space="preserve"> using the</w:t>
      </w:r>
      <w:r w:rsidR="00E76088" w:rsidRPr="002030F9">
        <w:rPr>
          <w:rFonts w:ascii="Calibri" w:hAnsi="Calibri" w:cs="Calibri"/>
          <w:color w:val="000000"/>
        </w:rPr>
        <w:t xml:space="preserve"> </w:t>
      </w:r>
      <w:r w:rsidR="00C25024" w:rsidRPr="002030F9">
        <w:rPr>
          <w:rFonts w:ascii="Calibri" w:hAnsi="Calibri" w:cs="Calibri"/>
          <w:color w:val="000000"/>
        </w:rPr>
        <w:t xml:space="preserve">model below a certain bulk density threshold. </w:t>
      </w:r>
      <w:r w:rsidR="00752A85" w:rsidRPr="002030F9">
        <w:rPr>
          <w:rFonts w:ascii="Calibri" w:hAnsi="Calibri" w:cs="Calibri"/>
          <w:color w:val="000000"/>
        </w:rPr>
        <w:t>A possible explanation</w:t>
      </w:r>
      <w:r w:rsidR="00E17C46" w:rsidRPr="002030F9">
        <w:rPr>
          <w:rFonts w:ascii="Calibri" w:hAnsi="Calibri" w:cs="Calibri"/>
          <w:color w:val="000000"/>
        </w:rPr>
        <w:t xml:space="preserve"> for the drop </w:t>
      </w:r>
      <w:r w:rsidR="00724090" w:rsidRPr="002030F9">
        <w:rPr>
          <w:rFonts w:ascii="Calibri" w:hAnsi="Calibri" w:cs="Calibri"/>
          <w:color w:val="000000"/>
        </w:rPr>
        <w:t xml:space="preserve">in </w:t>
      </w:r>
      <w:r w:rsidR="00003190" w:rsidRPr="002030F9">
        <w:rPr>
          <w:rFonts w:ascii="Calibri" w:hAnsi="Calibri" w:cs="Calibri"/>
          <w:color w:val="000000"/>
        </w:rPr>
        <w:t xml:space="preserve">displaced material by </w:t>
      </w:r>
      <w:r w:rsidR="00724090" w:rsidRPr="002030F9">
        <w:rPr>
          <w:rFonts w:ascii="Calibri" w:hAnsi="Calibri" w:cs="Calibri"/>
          <w:color w:val="000000"/>
        </w:rPr>
        <w:t>landslide</w:t>
      </w:r>
      <w:r w:rsidR="00E17C46" w:rsidRPr="002030F9">
        <w:rPr>
          <w:rFonts w:ascii="Calibri" w:hAnsi="Calibri" w:cs="Calibri"/>
          <w:color w:val="000000"/>
        </w:rPr>
        <w:t xml:space="preserve"> above a certain bulk density </w:t>
      </w:r>
      <w:r w:rsidR="00277245" w:rsidRPr="002030F9">
        <w:rPr>
          <w:rFonts w:ascii="Calibri" w:hAnsi="Calibri" w:cs="Calibri"/>
          <w:color w:val="000000"/>
        </w:rPr>
        <w:t>value</w:t>
      </w:r>
      <w:r w:rsidR="00E17C46" w:rsidRPr="002030F9">
        <w:rPr>
          <w:rFonts w:ascii="Calibri" w:hAnsi="Calibri" w:cs="Calibri"/>
          <w:color w:val="000000"/>
        </w:rPr>
        <w:t xml:space="preserve"> can be found in the part of the model that deals with the trajectory of failed slope material. To calculate the depth of the failed slope</w:t>
      </w:r>
      <w:r w:rsidR="00E53107" w:rsidRPr="002030F9">
        <w:rPr>
          <w:rFonts w:ascii="Calibri" w:hAnsi="Calibri" w:cs="Calibri"/>
          <w:color w:val="000000"/>
        </w:rPr>
        <w:t>,</w:t>
      </w:r>
      <w:r w:rsidR="00E17C46" w:rsidRPr="002030F9">
        <w:rPr>
          <w:rFonts w:ascii="Calibri" w:hAnsi="Calibri" w:cs="Calibri"/>
          <w:color w:val="000000"/>
        </w:rPr>
        <w:t xml:space="preserve"> the model uses an equation</w:t>
      </w:r>
      <w:r w:rsidR="00A85BFE" w:rsidRPr="002030F9">
        <w:rPr>
          <w:rFonts w:ascii="Calibri" w:hAnsi="Calibri" w:cs="Calibri"/>
          <w:color w:val="000000"/>
        </w:rPr>
        <w:t xml:space="preserve"> </w:t>
      </w:r>
      <w:r w:rsidR="00CD72A8" w:rsidRPr="002030F9">
        <w:rPr>
          <w:rFonts w:ascii="Calibri" w:hAnsi="Calibri" w:cs="Calibri"/>
          <w:color w:val="000000"/>
        </w:rPr>
        <w:t>[3]</w:t>
      </w:r>
      <w:r w:rsidR="00E17C46" w:rsidRPr="002030F9">
        <w:rPr>
          <w:rFonts w:ascii="Calibri" w:hAnsi="Calibri" w:cs="Calibri"/>
          <w:color w:val="000000"/>
        </w:rPr>
        <w:t xml:space="preserve"> based on the wo</w:t>
      </w:r>
      <w:r w:rsidR="00A85BFE" w:rsidRPr="002030F9">
        <w:rPr>
          <w:rFonts w:ascii="Calibri" w:hAnsi="Calibri" w:cs="Calibri"/>
          <w:color w:val="000000"/>
        </w:rPr>
        <w:t>rk of Johnson and Rodine (1984).</w:t>
      </w:r>
    </w:p>
    <w:p w14:paraId="497411B9" w14:textId="254A4009" w:rsidR="00E17C46" w:rsidRPr="002030F9" w:rsidRDefault="00E17C46" w:rsidP="007053B7">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 xml:space="preserve">The bulk density </w:t>
      </w:r>
      <m:oMath>
        <m:sSub>
          <m:sSubPr>
            <m:ctrlPr>
              <w:rPr>
                <w:rFonts w:ascii="Cambria Math" w:hAnsi="Cambria Math" w:cs="Calibri"/>
                <w:color w:val="000000"/>
              </w:rPr>
            </m:ctrlPr>
          </m:sSubPr>
          <m:e>
            <m:r>
              <m:rPr>
                <m:sty m:val="p"/>
              </m:rPr>
              <w:rPr>
                <w:rFonts w:ascii="Cambria Math" w:hAnsi="Cambria Math" w:cs="Calibri"/>
                <w:color w:val="000000"/>
              </w:rPr>
              <m:t>ρ</m:t>
            </m:r>
          </m:e>
          <m:sub>
            <m:r>
              <m:rPr>
                <m:sty m:val="p"/>
              </m:rPr>
              <w:rPr>
                <w:rFonts w:ascii="Cambria Math" w:hAnsi="Cambria Math" w:cs="Calibri"/>
                <w:color w:val="000000"/>
              </w:rPr>
              <m:t>s</m:t>
            </m:r>
          </m:sub>
        </m:sSub>
      </m:oMath>
      <w:r w:rsidRPr="002030F9">
        <w:rPr>
          <w:rFonts w:ascii="Calibri" w:hAnsi="Calibri" w:cs="Calibri"/>
          <w:color w:val="000000"/>
        </w:rPr>
        <w:t xml:space="preserve"> multiplie</w:t>
      </w:r>
      <w:r w:rsidR="0053143C" w:rsidRPr="002030F9">
        <w:rPr>
          <w:rFonts w:ascii="Calibri" w:hAnsi="Calibri" w:cs="Calibri"/>
          <w:color w:val="000000"/>
        </w:rPr>
        <w:t>d</w:t>
      </w:r>
      <w:r w:rsidRPr="002030F9">
        <w:rPr>
          <w:rFonts w:ascii="Calibri" w:hAnsi="Calibri" w:cs="Calibri"/>
          <w:color w:val="000000"/>
        </w:rPr>
        <w:t xml:space="preserve"> the entire factor in the numerator of equation</w:t>
      </w:r>
      <w:r w:rsidR="00E76088" w:rsidRPr="002030F9">
        <w:rPr>
          <w:rFonts w:ascii="Calibri" w:hAnsi="Calibri" w:cs="Calibri"/>
          <w:color w:val="000000"/>
        </w:rPr>
        <w:t xml:space="preserve"> </w:t>
      </w:r>
      <w:r w:rsidR="00CD72A8" w:rsidRPr="002030F9">
        <w:rPr>
          <w:rFonts w:ascii="Calibri" w:hAnsi="Calibri" w:cs="Calibri"/>
          <w:color w:val="000000"/>
        </w:rPr>
        <w:t>[3]</w:t>
      </w:r>
      <w:r w:rsidR="007212F4" w:rsidRPr="002030F9">
        <w:rPr>
          <w:rFonts w:ascii="Calibri" w:hAnsi="Calibri" w:cs="Calibri"/>
          <w:color w:val="000000"/>
        </w:rPr>
        <w:t xml:space="preserve">, </w:t>
      </w:r>
      <w:r w:rsidRPr="002030F9">
        <w:rPr>
          <w:rFonts w:ascii="Calibri" w:hAnsi="Calibri" w:cs="Calibri"/>
          <w:color w:val="000000"/>
        </w:rPr>
        <w:t>so according to equation</w:t>
      </w:r>
      <w:r w:rsidR="00E76088" w:rsidRPr="002030F9">
        <w:rPr>
          <w:rFonts w:ascii="Calibri" w:hAnsi="Calibri" w:cs="Calibri"/>
          <w:color w:val="000000"/>
        </w:rPr>
        <w:t xml:space="preserve"> </w:t>
      </w:r>
      <w:r w:rsidR="00CD72A8" w:rsidRPr="002030F9">
        <w:rPr>
          <w:rFonts w:ascii="Calibri" w:hAnsi="Calibri" w:cs="Calibri"/>
          <w:color w:val="000000"/>
        </w:rPr>
        <w:t>[3]</w:t>
      </w:r>
      <w:r w:rsidR="007212F4" w:rsidRPr="002030F9">
        <w:rPr>
          <w:rFonts w:ascii="Calibri" w:hAnsi="Calibri" w:cs="Calibri"/>
          <w:color w:val="000000"/>
        </w:rPr>
        <w:t xml:space="preserve"> </w:t>
      </w:r>
      <w:r w:rsidRPr="002030F9">
        <w:rPr>
          <w:rFonts w:ascii="Calibri" w:hAnsi="Calibri" w:cs="Calibri"/>
          <w:color w:val="000000"/>
        </w:rPr>
        <w:t>lowering the bulk density result</w:t>
      </w:r>
      <w:r w:rsidR="0053143C" w:rsidRPr="002030F9">
        <w:rPr>
          <w:rFonts w:ascii="Calibri" w:hAnsi="Calibri" w:cs="Calibri"/>
          <w:color w:val="000000"/>
        </w:rPr>
        <w:t>ed</w:t>
      </w:r>
      <w:r w:rsidRPr="002030F9">
        <w:rPr>
          <w:rFonts w:ascii="Calibri" w:hAnsi="Calibri" w:cs="Calibri"/>
          <w:color w:val="000000"/>
        </w:rPr>
        <w:t xml:space="preserve"> in a </w:t>
      </w:r>
      <w:r w:rsidR="0053143C" w:rsidRPr="002030F9">
        <w:rPr>
          <w:rFonts w:ascii="Calibri" w:hAnsi="Calibri" w:cs="Calibri"/>
          <w:color w:val="000000"/>
        </w:rPr>
        <w:t>smaller</w:t>
      </w:r>
      <w:r w:rsidR="00E76088" w:rsidRPr="002030F9">
        <w:rPr>
          <w:rFonts w:ascii="Calibri" w:hAnsi="Calibri" w:cs="Calibri"/>
          <w:color w:val="000000"/>
        </w:rPr>
        <w:t xml:space="preserve"> </w:t>
      </w:r>
      <w:r w:rsidRPr="002030F9">
        <w:rPr>
          <w:rFonts w:ascii="Calibri" w:hAnsi="Calibri" w:cs="Calibri"/>
          <w:color w:val="000000"/>
        </w:rPr>
        <w:t xml:space="preserve">depth of </w:t>
      </w:r>
      <w:r w:rsidR="00277245" w:rsidRPr="002030F9">
        <w:rPr>
          <w:rFonts w:ascii="Calibri" w:hAnsi="Calibri" w:cs="Calibri"/>
          <w:color w:val="000000"/>
        </w:rPr>
        <w:t xml:space="preserve">material </w:t>
      </w:r>
      <w:r w:rsidR="0053143C" w:rsidRPr="002030F9">
        <w:rPr>
          <w:rFonts w:ascii="Calibri" w:hAnsi="Calibri" w:cs="Calibri"/>
          <w:color w:val="000000"/>
        </w:rPr>
        <w:t>displaced</w:t>
      </w:r>
      <w:r w:rsidRPr="002030F9">
        <w:rPr>
          <w:rFonts w:ascii="Calibri" w:hAnsi="Calibri" w:cs="Calibri"/>
          <w:color w:val="000000"/>
        </w:rPr>
        <w:t xml:space="preserve"> for each cell.</w:t>
      </w:r>
      <w:r w:rsidR="00E76088" w:rsidRPr="002030F9">
        <w:rPr>
          <w:rFonts w:ascii="Calibri" w:hAnsi="Calibri" w:cs="Calibri"/>
          <w:color w:val="000000"/>
        </w:rPr>
        <w:t xml:space="preserve"> </w:t>
      </w:r>
      <w:r w:rsidRPr="002030F9">
        <w:rPr>
          <w:rFonts w:ascii="Calibri" w:hAnsi="Calibri" w:cs="Calibri"/>
          <w:color w:val="000000"/>
        </w:rPr>
        <w:t>However</w:t>
      </w:r>
      <w:r w:rsidR="005C1B23" w:rsidRPr="002030F9">
        <w:rPr>
          <w:rFonts w:ascii="Calibri" w:hAnsi="Calibri" w:cs="Calibri"/>
          <w:color w:val="000000"/>
        </w:rPr>
        <w:t>,</w:t>
      </w:r>
      <w:r w:rsidRPr="002030F9">
        <w:rPr>
          <w:rFonts w:ascii="Calibri" w:hAnsi="Calibri" w:cs="Calibri"/>
          <w:color w:val="000000"/>
        </w:rPr>
        <w:t xml:space="preserve"> with a decreased bulk density the model increas</w:t>
      </w:r>
      <w:r w:rsidR="00792532" w:rsidRPr="002030F9">
        <w:rPr>
          <w:rFonts w:ascii="Calibri" w:hAnsi="Calibri" w:cs="Calibri"/>
          <w:color w:val="000000"/>
        </w:rPr>
        <w:t>ing</w:t>
      </w:r>
      <w:r w:rsidR="00E76088" w:rsidRPr="002030F9">
        <w:rPr>
          <w:rFonts w:ascii="Calibri" w:hAnsi="Calibri" w:cs="Calibri"/>
          <w:color w:val="000000"/>
        </w:rPr>
        <w:t xml:space="preserve"> </w:t>
      </w:r>
      <w:r w:rsidR="00003190" w:rsidRPr="002030F9">
        <w:rPr>
          <w:rFonts w:ascii="Calibri" w:hAnsi="Calibri" w:cs="Calibri"/>
          <w:color w:val="000000"/>
        </w:rPr>
        <w:t>soil displacem</w:t>
      </w:r>
      <w:r w:rsidR="00277245" w:rsidRPr="002030F9">
        <w:rPr>
          <w:rFonts w:ascii="Calibri" w:hAnsi="Calibri" w:cs="Calibri"/>
          <w:color w:val="000000"/>
        </w:rPr>
        <w:t>ent d</w:t>
      </w:r>
      <w:r w:rsidR="00003190" w:rsidRPr="002030F9">
        <w:rPr>
          <w:rFonts w:ascii="Calibri" w:hAnsi="Calibri" w:cs="Calibri"/>
          <w:color w:val="000000"/>
        </w:rPr>
        <w:t>ue to</w:t>
      </w:r>
      <w:r w:rsidR="00E76088" w:rsidRPr="002030F9">
        <w:rPr>
          <w:rFonts w:ascii="Calibri" w:hAnsi="Calibri" w:cs="Calibri"/>
          <w:color w:val="000000"/>
        </w:rPr>
        <w:t xml:space="preserve"> </w:t>
      </w:r>
      <w:r w:rsidR="002C00D2" w:rsidRPr="002030F9">
        <w:rPr>
          <w:rFonts w:ascii="Calibri" w:hAnsi="Calibri" w:cs="Calibri"/>
          <w:color w:val="000000"/>
        </w:rPr>
        <w:t>landslide</w:t>
      </w:r>
      <w:r w:rsidR="00003190" w:rsidRPr="002030F9">
        <w:rPr>
          <w:rFonts w:ascii="Calibri" w:hAnsi="Calibri" w:cs="Calibri"/>
          <w:color w:val="000000"/>
        </w:rPr>
        <w:t>s (</w:t>
      </w:r>
      <w:r w:rsidRPr="002030F9">
        <w:rPr>
          <w:rFonts w:ascii="Calibri" w:hAnsi="Calibri" w:cs="Calibri"/>
          <w:color w:val="000000"/>
        </w:rPr>
        <w:t xml:space="preserve">Figure </w:t>
      </w:r>
      <w:r w:rsidR="00060EFB" w:rsidRPr="002030F9">
        <w:rPr>
          <w:rFonts w:ascii="Calibri" w:hAnsi="Calibri" w:cs="Calibri"/>
          <w:color w:val="000000"/>
        </w:rPr>
        <w:t>3</w:t>
      </w:r>
      <w:r w:rsidRPr="002030F9">
        <w:rPr>
          <w:rFonts w:ascii="Calibri" w:hAnsi="Calibri" w:cs="Calibri"/>
          <w:color w:val="000000"/>
        </w:rPr>
        <w:t xml:space="preserve">). This </w:t>
      </w:r>
      <w:r w:rsidR="00C46C19" w:rsidRPr="002030F9">
        <w:rPr>
          <w:rFonts w:ascii="Calibri" w:hAnsi="Calibri" w:cs="Calibri"/>
          <w:color w:val="000000"/>
        </w:rPr>
        <w:t xml:space="preserve">phenomenon </w:t>
      </w:r>
      <w:r w:rsidRPr="002030F9">
        <w:rPr>
          <w:rFonts w:ascii="Calibri" w:hAnsi="Calibri" w:cs="Calibri"/>
          <w:color w:val="000000"/>
        </w:rPr>
        <w:t>is due to two factors:</w:t>
      </w:r>
      <w:r w:rsidR="00E76088" w:rsidRPr="002030F9">
        <w:rPr>
          <w:rFonts w:ascii="Calibri" w:hAnsi="Calibri" w:cs="Calibri"/>
          <w:color w:val="000000"/>
        </w:rPr>
        <w:t xml:space="preserve"> </w:t>
      </w:r>
      <w:r w:rsidR="00C46C19" w:rsidRPr="002030F9">
        <w:rPr>
          <w:rFonts w:ascii="Calibri" w:hAnsi="Calibri" w:cs="Calibri"/>
          <w:color w:val="000000"/>
        </w:rPr>
        <w:t>i</w:t>
      </w:r>
      <w:r w:rsidR="00060EFB" w:rsidRPr="002030F9">
        <w:rPr>
          <w:rFonts w:ascii="Calibri" w:hAnsi="Calibri" w:cs="Calibri"/>
          <w:color w:val="000000"/>
        </w:rPr>
        <w:t>) w</w:t>
      </w:r>
      <w:r w:rsidRPr="002030F9">
        <w:rPr>
          <w:rFonts w:ascii="Calibri" w:hAnsi="Calibri" w:cs="Calibri"/>
          <w:color w:val="000000"/>
        </w:rPr>
        <w:t>ith a lower bulk density</w:t>
      </w:r>
      <w:r w:rsidR="00235777" w:rsidRPr="002030F9">
        <w:rPr>
          <w:rFonts w:ascii="Calibri" w:hAnsi="Calibri" w:cs="Calibri"/>
          <w:color w:val="000000"/>
        </w:rPr>
        <w:t>,</w:t>
      </w:r>
      <w:r w:rsidRPr="002030F9">
        <w:rPr>
          <w:rFonts w:ascii="Calibri" w:hAnsi="Calibri" w:cs="Calibri"/>
          <w:color w:val="000000"/>
        </w:rPr>
        <w:t xml:space="preserve"> the model decrease</w:t>
      </w:r>
      <w:r w:rsidR="00B0091C" w:rsidRPr="002030F9">
        <w:rPr>
          <w:rFonts w:ascii="Calibri" w:hAnsi="Calibri" w:cs="Calibri"/>
          <w:color w:val="000000"/>
        </w:rPr>
        <w:t>d</w:t>
      </w:r>
      <w:r w:rsidRPr="002030F9">
        <w:rPr>
          <w:rFonts w:ascii="Calibri" w:hAnsi="Calibri" w:cs="Calibri"/>
          <w:color w:val="000000"/>
        </w:rPr>
        <w:t xml:space="preserve"> the critical rainfall value of each cell</w:t>
      </w:r>
      <w:r w:rsidR="007A32BC" w:rsidRPr="002030F9">
        <w:rPr>
          <w:rFonts w:ascii="Calibri" w:hAnsi="Calibri" w:cs="Calibri"/>
          <w:color w:val="000000"/>
        </w:rPr>
        <w:t xml:space="preserve"> (</w:t>
      </w:r>
      <w:r w:rsidR="00C46C19" w:rsidRPr="002030F9">
        <w:rPr>
          <w:rFonts w:ascii="Calibri" w:hAnsi="Calibri" w:cs="Calibri"/>
          <w:color w:val="000000"/>
        </w:rPr>
        <w:t xml:space="preserve">Equation </w:t>
      </w:r>
      <w:r w:rsidR="00B26028" w:rsidRPr="002030F9">
        <w:rPr>
          <w:rFonts w:ascii="Calibri" w:hAnsi="Calibri" w:cs="Calibri"/>
          <w:color w:val="000000"/>
        </w:rPr>
        <w:t>[S4]</w:t>
      </w:r>
      <w:r w:rsidR="003431CE" w:rsidRPr="002030F9">
        <w:rPr>
          <w:rFonts w:ascii="Calibri" w:hAnsi="Calibri" w:cs="Calibri"/>
          <w:color w:val="000000"/>
        </w:rPr>
        <w:t xml:space="preserve"> </w:t>
      </w:r>
      <w:r w:rsidR="00A136A7" w:rsidRPr="002030F9">
        <w:rPr>
          <w:rFonts w:ascii="Calibri" w:hAnsi="Calibri" w:cs="Calibri"/>
        </w:rPr>
        <w:t>Supplementary M</w:t>
      </w:r>
      <w:r w:rsidR="003431CE" w:rsidRPr="002030F9">
        <w:rPr>
          <w:rFonts w:ascii="Calibri" w:hAnsi="Calibri" w:cs="Calibri"/>
        </w:rPr>
        <w:t>aterials</w:t>
      </w:r>
      <w:r w:rsidRPr="002030F9">
        <w:rPr>
          <w:rFonts w:ascii="Calibri" w:hAnsi="Calibri" w:cs="Calibri"/>
          <w:color w:val="000000"/>
        </w:rPr>
        <w:t>)</w:t>
      </w:r>
      <w:r w:rsidR="00060EFB" w:rsidRPr="002030F9">
        <w:rPr>
          <w:rFonts w:ascii="Calibri" w:hAnsi="Calibri" w:cs="Calibri"/>
          <w:color w:val="000000"/>
        </w:rPr>
        <w:t xml:space="preserve"> and </w:t>
      </w:r>
      <w:r w:rsidR="00C46C19" w:rsidRPr="002030F9">
        <w:rPr>
          <w:rFonts w:ascii="Calibri" w:hAnsi="Calibri" w:cs="Calibri"/>
          <w:color w:val="000000"/>
        </w:rPr>
        <w:t>ii)</w:t>
      </w:r>
      <w:r w:rsidR="00060EFB" w:rsidRPr="002030F9">
        <w:rPr>
          <w:rFonts w:ascii="Calibri" w:hAnsi="Calibri" w:cs="Calibri"/>
          <w:color w:val="000000"/>
        </w:rPr>
        <w:t xml:space="preserve"> w</w:t>
      </w:r>
      <w:r w:rsidRPr="002030F9">
        <w:rPr>
          <w:rFonts w:ascii="Calibri" w:hAnsi="Calibri" w:cs="Calibri"/>
          <w:color w:val="000000"/>
        </w:rPr>
        <w:t>ith a lower bulk density the model decrease</w:t>
      </w:r>
      <w:r w:rsidR="00B0091C" w:rsidRPr="002030F9">
        <w:rPr>
          <w:rFonts w:ascii="Calibri" w:hAnsi="Calibri" w:cs="Calibri"/>
          <w:color w:val="000000"/>
        </w:rPr>
        <w:t>d</w:t>
      </w:r>
      <w:r w:rsidRPr="002030F9">
        <w:rPr>
          <w:rFonts w:ascii="Calibri" w:hAnsi="Calibri" w:cs="Calibri"/>
          <w:color w:val="000000"/>
        </w:rPr>
        <w:t xml:space="preserve"> the number of cells that </w:t>
      </w:r>
      <w:r w:rsidR="00C46C19" w:rsidRPr="002030F9">
        <w:rPr>
          <w:rFonts w:ascii="Calibri" w:hAnsi="Calibri" w:cs="Calibri"/>
          <w:color w:val="000000"/>
        </w:rPr>
        <w:t>bec</w:t>
      </w:r>
      <w:r w:rsidR="00B0091C" w:rsidRPr="002030F9">
        <w:rPr>
          <w:rFonts w:ascii="Calibri" w:hAnsi="Calibri" w:cs="Calibri"/>
          <w:color w:val="000000"/>
        </w:rPr>
        <w:t>a</w:t>
      </w:r>
      <w:r w:rsidR="00C46C19" w:rsidRPr="002030F9">
        <w:rPr>
          <w:rFonts w:ascii="Calibri" w:hAnsi="Calibri" w:cs="Calibri"/>
          <w:color w:val="000000"/>
        </w:rPr>
        <w:t>me</w:t>
      </w:r>
      <w:r w:rsidR="00E76088" w:rsidRPr="002030F9">
        <w:rPr>
          <w:rFonts w:ascii="Calibri" w:hAnsi="Calibri" w:cs="Calibri"/>
          <w:color w:val="000000"/>
        </w:rPr>
        <w:t xml:space="preserve"> </w:t>
      </w:r>
      <w:r w:rsidRPr="002030F9">
        <w:rPr>
          <w:rFonts w:ascii="Calibri" w:hAnsi="Calibri" w:cs="Calibri"/>
          <w:color w:val="000000"/>
        </w:rPr>
        <w:t xml:space="preserve">unconditionally stable (equation </w:t>
      </w:r>
      <w:r w:rsidR="00B26028" w:rsidRPr="002030F9">
        <w:rPr>
          <w:rFonts w:ascii="Calibri" w:hAnsi="Calibri" w:cs="Calibri"/>
          <w:color w:val="000000"/>
        </w:rPr>
        <w:t>[S5]</w:t>
      </w:r>
      <w:r w:rsidR="003431CE" w:rsidRPr="002030F9">
        <w:rPr>
          <w:rFonts w:ascii="Calibri" w:hAnsi="Calibri" w:cs="Calibri"/>
          <w:color w:val="000000"/>
        </w:rPr>
        <w:t xml:space="preserve"> </w:t>
      </w:r>
      <w:r w:rsidR="00A136A7" w:rsidRPr="002030F9">
        <w:rPr>
          <w:rFonts w:ascii="Calibri" w:hAnsi="Calibri" w:cs="Calibri"/>
        </w:rPr>
        <w:t>Supplementary M</w:t>
      </w:r>
      <w:r w:rsidR="003431CE" w:rsidRPr="002030F9">
        <w:rPr>
          <w:rFonts w:ascii="Calibri" w:hAnsi="Calibri" w:cs="Calibri"/>
        </w:rPr>
        <w:t>aterials</w:t>
      </w:r>
      <w:r w:rsidRPr="002030F9">
        <w:rPr>
          <w:rFonts w:ascii="Calibri" w:hAnsi="Calibri" w:cs="Calibri"/>
          <w:color w:val="000000"/>
        </w:rPr>
        <w:t>).</w:t>
      </w:r>
      <w:r w:rsidR="007212F4" w:rsidRPr="002030F9">
        <w:rPr>
          <w:rFonts w:ascii="Calibri" w:hAnsi="Calibri" w:cs="Calibri"/>
          <w:color w:val="000000"/>
        </w:rPr>
        <w:t xml:space="preserve"> </w:t>
      </w:r>
      <w:r w:rsidRPr="002030F9">
        <w:rPr>
          <w:rFonts w:ascii="Calibri" w:hAnsi="Calibri" w:cs="Calibri"/>
          <w:color w:val="000000"/>
        </w:rPr>
        <w:t>In this way</w:t>
      </w:r>
      <w:r w:rsidR="00E147F4" w:rsidRPr="002030F9">
        <w:rPr>
          <w:rFonts w:ascii="Calibri" w:hAnsi="Calibri" w:cs="Calibri"/>
          <w:color w:val="000000"/>
        </w:rPr>
        <w:t>,</w:t>
      </w:r>
      <w:r w:rsidRPr="002030F9">
        <w:rPr>
          <w:rFonts w:ascii="Calibri" w:hAnsi="Calibri" w:cs="Calibri"/>
          <w:color w:val="000000"/>
        </w:rPr>
        <w:t xml:space="preserve"> the decrease of bulk density increase</w:t>
      </w:r>
      <w:r w:rsidR="00B0091C" w:rsidRPr="002030F9">
        <w:rPr>
          <w:rFonts w:ascii="Calibri" w:hAnsi="Calibri" w:cs="Calibri"/>
          <w:color w:val="000000"/>
        </w:rPr>
        <w:t>d</w:t>
      </w:r>
      <w:r w:rsidRPr="002030F9">
        <w:rPr>
          <w:rFonts w:ascii="Calibri" w:hAnsi="Calibri" w:cs="Calibri"/>
          <w:color w:val="000000"/>
        </w:rPr>
        <w:t xml:space="preserve"> the number of cells that </w:t>
      </w:r>
      <w:r w:rsidR="007212F4" w:rsidRPr="002030F9">
        <w:rPr>
          <w:rFonts w:ascii="Calibri" w:hAnsi="Calibri" w:cs="Calibri"/>
          <w:color w:val="000000"/>
        </w:rPr>
        <w:t>result in a landslide</w:t>
      </w:r>
      <w:r w:rsidRPr="002030F9">
        <w:rPr>
          <w:rFonts w:ascii="Calibri" w:hAnsi="Calibri" w:cs="Calibri"/>
          <w:color w:val="000000"/>
        </w:rPr>
        <w:t>.</w:t>
      </w:r>
      <w:r w:rsidR="00E76088" w:rsidRPr="002030F9">
        <w:rPr>
          <w:rFonts w:ascii="Calibri" w:hAnsi="Calibri" w:cs="Calibri"/>
          <w:color w:val="000000"/>
        </w:rPr>
        <w:t xml:space="preserve"> </w:t>
      </w:r>
      <w:r w:rsidRPr="002030F9">
        <w:rPr>
          <w:rFonts w:ascii="Calibri" w:hAnsi="Calibri" w:cs="Calibri"/>
          <w:color w:val="000000"/>
        </w:rPr>
        <w:t xml:space="preserve">Since the effect of bulk density on equation </w:t>
      </w:r>
      <w:r w:rsidR="00CD72A8" w:rsidRPr="002030F9">
        <w:rPr>
          <w:rFonts w:ascii="Calibri" w:hAnsi="Calibri" w:cs="Calibri"/>
          <w:color w:val="000000"/>
        </w:rPr>
        <w:t>[3]</w:t>
      </w:r>
      <w:r w:rsidRPr="002030F9">
        <w:rPr>
          <w:rFonts w:ascii="Calibri" w:hAnsi="Calibri" w:cs="Calibri"/>
          <w:color w:val="000000"/>
        </w:rPr>
        <w:t xml:space="preserve"> is lower than </w:t>
      </w:r>
      <w:r w:rsidR="00E147F4" w:rsidRPr="002030F9">
        <w:rPr>
          <w:rFonts w:ascii="Calibri" w:hAnsi="Calibri" w:cs="Calibri"/>
          <w:color w:val="000000"/>
        </w:rPr>
        <w:t xml:space="preserve">that caused when </w:t>
      </w:r>
      <w:r w:rsidRPr="002030F9">
        <w:rPr>
          <w:rFonts w:ascii="Calibri" w:hAnsi="Calibri" w:cs="Calibri"/>
          <w:color w:val="000000"/>
        </w:rPr>
        <w:t>a higher</w:t>
      </w:r>
      <w:r w:rsidR="00E76088" w:rsidRPr="002030F9">
        <w:rPr>
          <w:rFonts w:ascii="Calibri" w:hAnsi="Calibri" w:cs="Calibri"/>
          <w:color w:val="000000"/>
        </w:rPr>
        <w:t xml:space="preserve"> </w:t>
      </w:r>
      <w:r w:rsidRPr="002030F9">
        <w:rPr>
          <w:rFonts w:ascii="Calibri" w:hAnsi="Calibri" w:cs="Calibri"/>
          <w:color w:val="000000"/>
        </w:rPr>
        <w:t>number of cells</w:t>
      </w:r>
      <w:r w:rsidR="00E147F4" w:rsidRPr="002030F9">
        <w:rPr>
          <w:rFonts w:ascii="Calibri" w:hAnsi="Calibri" w:cs="Calibri"/>
          <w:color w:val="000000"/>
        </w:rPr>
        <w:t xml:space="preserve"> fail (</w:t>
      </w:r>
      <w:r w:rsidRPr="002030F9">
        <w:rPr>
          <w:rFonts w:ascii="Calibri" w:hAnsi="Calibri" w:cs="Calibri"/>
          <w:color w:val="000000"/>
        </w:rPr>
        <w:t xml:space="preserve">equation </w:t>
      </w:r>
      <w:r w:rsidR="00B26028" w:rsidRPr="002030F9">
        <w:rPr>
          <w:rFonts w:ascii="Calibri" w:hAnsi="Calibri" w:cs="Calibri"/>
          <w:color w:val="000000"/>
        </w:rPr>
        <w:t>[S4]</w:t>
      </w:r>
      <w:r w:rsidRPr="002030F9">
        <w:rPr>
          <w:rFonts w:ascii="Calibri" w:hAnsi="Calibri" w:cs="Calibri"/>
          <w:color w:val="000000"/>
        </w:rPr>
        <w:t xml:space="preserve"> and </w:t>
      </w:r>
      <w:r w:rsidR="00B26028" w:rsidRPr="002030F9">
        <w:rPr>
          <w:rFonts w:ascii="Calibri" w:hAnsi="Calibri" w:cs="Calibri"/>
          <w:color w:val="000000"/>
        </w:rPr>
        <w:t>[S5]</w:t>
      </w:r>
      <w:r w:rsidR="003431CE" w:rsidRPr="002030F9">
        <w:rPr>
          <w:rFonts w:ascii="Calibri" w:hAnsi="Calibri" w:cs="Calibri"/>
          <w:color w:val="000000"/>
        </w:rPr>
        <w:t xml:space="preserve"> </w:t>
      </w:r>
      <w:r w:rsidR="00A136A7" w:rsidRPr="002030F9">
        <w:rPr>
          <w:rFonts w:ascii="Calibri" w:hAnsi="Calibri" w:cs="Calibri"/>
        </w:rPr>
        <w:t>Supplementary M</w:t>
      </w:r>
      <w:r w:rsidR="003431CE" w:rsidRPr="002030F9">
        <w:rPr>
          <w:rFonts w:ascii="Calibri" w:hAnsi="Calibri" w:cs="Calibri"/>
        </w:rPr>
        <w:t>aterials</w:t>
      </w:r>
      <w:r w:rsidR="00E147F4" w:rsidRPr="002030F9">
        <w:rPr>
          <w:rFonts w:ascii="Calibri" w:hAnsi="Calibri" w:cs="Calibri"/>
          <w:color w:val="000000"/>
        </w:rPr>
        <w:t>)</w:t>
      </w:r>
      <w:r w:rsidRPr="002030F9">
        <w:rPr>
          <w:rFonts w:ascii="Calibri" w:hAnsi="Calibri" w:cs="Calibri"/>
          <w:color w:val="000000"/>
        </w:rPr>
        <w:t xml:space="preserve">, the overall </w:t>
      </w:r>
      <w:r w:rsidR="00E147F4" w:rsidRPr="002030F9">
        <w:rPr>
          <w:rFonts w:ascii="Calibri" w:hAnsi="Calibri" w:cs="Calibri"/>
          <w:color w:val="000000"/>
        </w:rPr>
        <w:t xml:space="preserve">volume of </w:t>
      </w:r>
      <w:r w:rsidR="007A32BC" w:rsidRPr="002030F9">
        <w:rPr>
          <w:rFonts w:ascii="Calibri" w:hAnsi="Calibri" w:cs="Calibri"/>
          <w:color w:val="000000"/>
        </w:rPr>
        <w:t>soil</w:t>
      </w:r>
      <w:r w:rsidR="00E147F4" w:rsidRPr="002030F9">
        <w:rPr>
          <w:rFonts w:ascii="Calibri" w:hAnsi="Calibri" w:cs="Calibri"/>
          <w:color w:val="000000"/>
        </w:rPr>
        <w:t xml:space="preserve"> displaced</w:t>
      </w:r>
      <w:r w:rsidR="007A32BC" w:rsidRPr="002030F9">
        <w:rPr>
          <w:rFonts w:ascii="Calibri" w:hAnsi="Calibri" w:cs="Calibri"/>
          <w:color w:val="000000"/>
        </w:rPr>
        <w:t xml:space="preserve"> increase</w:t>
      </w:r>
      <w:r w:rsidR="00B0091C" w:rsidRPr="002030F9">
        <w:rPr>
          <w:rFonts w:ascii="Calibri" w:hAnsi="Calibri" w:cs="Calibri"/>
          <w:color w:val="000000"/>
        </w:rPr>
        <w:t>d</w:t>
      </w:r>
      <w:r w:rsidRPr="002030F9">
        <w:rPr>
          <w:rFonts w:ascii="Calibri" w:hAnsi="Calibri" w:cs="Calibri"/>
          <w:color w:val="000000"/>
        </w:rPr>
        <w:t>. However</w:t>
      </w:r>
      <w:r w:rsidR="00B12080" w:rsidRPr="002030F9">
        <w:rPr>
          <w:rFonts w:ascii="Calibri" w:hAnsi="Calibri" w:cs="Calibri"/>
          <w:color w:val="000000"/>
        </w:rPr>
        <w:t>,</w:t>
      </w:r>
      <w:r w:rsidRPr="002030F9">
        <w:rPr>
          <w:rFonts w:ascii="Calibri" w:hAnsi="Calibri" w:cs="Calibri"/>
          <w:color w:val="000000"/>
        </w:rPr>
        <w:t xml:space="preserve"> the model reache</w:t>
      </w:r>
      <w:r w:rsidR="00B0091C" w:rsidRPr="002030F9">
        <w:rPr>
          <w:rFonts w:ascii="Calibri" w:hAnsi="Calibri" w:cs="Calibri"/>
          <w:color w:val="000000"/>
        </w:rPr>
        <w:t>d</w:t>
      </w:r>
      <w:r w:rsidRPr="002030F9">
        <w:rPr>
          <w:rFonts w:ascii="Calibri" w:hAnsi="Calibri" w:cs="Calibri"/>
          <w:color w:val="000000"/>
        </w:rPr>
        <w:t xml:space="preserve"> a threshold when all the cells that could </w:t>
      </w:r>
      <w:r w:rsidR="00B12080" w:rsidRPr="002030F9">
        <w:rPr>
          <w:rFonts w:ascii="Calibri" w:hAnsi="Calibri" w:cs="Calibri"/>
          <w:color w:val="000000"/>
        </w:rPr>
        <w:t>be</w:t>
      </w:r>
      <w:r w:rsidRPr="002030F9">
        <w:rPr>
          <w:rFonts w:ascii="Calibri" w:hAnsi="Calibri" w:cs="Calibri"/>
          <w:color w:val="000000"/>
        </w:rPr>
        <w:t xml:space="preserve"> ‘unstable</w:t>
      </w:r>
      <w:r w:rsidR="00B12080" w:rsidRPr="002030F9">
        <w:rPr>
          <w:rFonts w:ascii="Calibri" w:hAnsi="Calibri" w:cs="Calibri"/>
          <w:color w:val="000000"/>
        </w:rPr>
        <w:t>,</w:t>
      </w:r>
      <w:r w:rsidRPr="002030F9">
        <w:rPr>
          <w:rFonts w:ascii="Calibri" w:hAnsi="Calibri" w:cs="Calibri"/>
          <w:color w:val="000000"/>
        </w:rPr>
        <w:t>’ due to a lowering of bulk density</w:t>
      </w:r>
      <w:r w:rsidR="00B12080" w:rsidRPr="002030F9">
        <w:rPr>
          <w:rFonts w:ascii="Calibri" w:hAnsi="Calibri" w:cs="Calibri"/>
          <w:color w:val="000000"/>
        </w:rPr>
        <w:t>,</w:t>
      </w:r>
      <w:r w:rsidR="00E76088" w:rsidRPr="002030F9">
        <w:rPr>
          <w:rFonts w:ascii="Calibri" w:hAnsi="Calibri" w:cs="Calibri"/>
          <w:color w:val="000000"/>
        </w:rPr>
        <w:t xml:space="preserve"> </w:t>
      </w:r>
      <w:r w:rsidR="00B0091C" w:rsidRPr="002030F9">
        <w:rPr>
          <w:rFonts w:ascii="Calibri" w:hAnsi="Calibri" w:cs="Calibri"/>
          <w:color w:val="000000"/>
        </w:rPr>
        <w:t>were</w:t>
      </w:r>
      <w:r w:rsidR="00E76088" w:rsidRPr="002030F9">
        <w:rPr>
          <w:rFonts w:ascii="Calibri" w:hAnsi="Calibri" w:cs="Calibri"/>
          <w:color w:val="000000"/>
        </w:rPr>
        <w:t xml:space="preserve"> </w:t>
      </w:r>
      <w:r w:rsidRPr="002030F9">
        <w:rPr>
          <w:rFonts w:ascii="Calibri" w:hAnsi="Calibri" w:cs="Calibri"/>
          <w:color w:val="000000"/>
        </w:rPr>
        <w:t>triggered. After this threshold the number of</w:t>
      </w:r>
      <w:r w:rsidR="00E76088" w:rsidRPr="002030F9">
        <w:rPr>
          <w:rFonts w:ascii="Calibri" w:hAnsi="Calibri" w:cs="Calibri"/>
          <w:color w:val="000000"/>
        </w:rPr>
        <w:t xml:space="preserve"> </w:t>
      </w:r>
      <w:r w:rsidRPr="002030F9">
        <w:rPr>
          <w:rFonts w:ascii="Calibri" w:hAnsi="Calibri" w:cs="Calibri"/>
          <w:color w:val="000000"/>
        </w:rPr>
        <w:t xml:space="preserve">unstable cells does not change anymore but the depth of </w:t>
      </w:r>
      <w:r w:rsidR="00B0091C" w:rsidRPr="002030F9">
        <w:rPr>
          <w:rFonts w:ascii="Calibri" w:hAnsi="Calibri" w:cs="Calibri"/>
          <w:color w:val="000000"/>
        </w:rPr>
        <w:t>displaced</w:t>
      </w:r>
      <w:r w:rsidR="00E76088" w:rsidRPr="002030F9">
        <w:rPr>
          <w:rFonts w:ascii="Calibri" w:hAnsi="Calibri" w:cs="Calibri"/>
          <w:color w:val="000000"/>
        </w:rPr>
        <w:t xml:space="preserve"> </w:t>
      </w:r>
      <w:r w:rsidRPr="002030F9">
        <w:rPr>
          <w:rFonts w:ascii="Calibri" w:hAnsi="Calibri" w:cs="Calibri"/>
          <w:color w:val="000000"/>
        </w:rPr>
        <w:t xml:space="preserve">material </w:t>
      </w:r>
      <w:r w:rsidR="00B0091C" w:rsidRPr="002030F9">
        <w:rPr>
          <w:rFonts w:ascii="Calibri" w:hAnsi="Calibri" w:cs="Calibri"/>
          <w:color w:val="000000"/>
        </w:rPr>
        <w:t>kept</w:t>
      </w:r>
      <w:r w:rsidR="00E76088" w:rsidRPr="002030F9">
        <w:rPr>
          <w:rFonts w:ascii="Calibri" w:hAnsi="Calibri" w:cs="Calibri"/>
          <w:color w:val="000000"/>
        </w:rPr>
        <w:t xml:space="preserve"> </w:t>
      </w:r>
      <w:r w:rsidRPr="002030F9">
        <w:rPr>
          <w:rFonts w:ascii="Calibri" w:hAnsi="Calibri" w:cs="Calibri"/>
          <w:color w:val="000000"/>
        </w:rPr>
        <w:t>decreasing due to</w:t>
      </w:r>
      <w:r w:rsidR="00E76088" w:rsidRPr="002030F9">
        <w:rPr>
          <w:rFonts w:ascii="Calibri" w:hAnsi="Calibri" w:cs="Calibri"/>
          <w:color w:val="000000"/>
        </w:rPr>
        <w:t xml:space="preserve"> </w:t>
      </w:r>
      <w:r w:rsidRPr="002030F9">
        <w:rPr>
          <w:rFonts w:ascii="Calibri" w:hAnsi="Calibri" w:cs="Calibri"/>
          <w:color w:val="000000"/>
        </w:rPr>
        <w:t>the effect of bulk density value</w:t>
      </w:r>
      <w:r w:rsidR="00B12080" w:rsidRPr="002030F9">
        <w:rPr>
          <w:rFonts w:ascii="Calibri" w:hAnsi="Calibri" w:cs="Calibri"/>
          <w:color w:val="000000"/>
        </w:rPr>
        <w:t>s</w:t>
      </w:r>
      <w:r w:rsidRPr="002030F9">
        <w:rPr>
          <w:rFonts w:ascii="Calibri" w:hAnsi="Calibri" w:cs="Calibri"/>
          <w:color w:val="000000"/>
        </w:rPr>
        <w:t xml:space="preserve"> on equation </w:t>
      </w:r>
      <w:r w:rsidR="00CD72A8" w:rsidRPr="002030F9">
        <w:rPr>
          <w:rFonts w:ascii="Calibri" w:hAnsi="Calibri" w:cs="Calibri"/>
          <w:color w:val="000000"/>
        </w:rPr>
        <w:t>[3]</w:t>
      </w:r>
      <w:r w:rsidRPr="002030F9">
        <w:rPr>
          <w:rFonts w:ascii="Calibri" w:hAnsi="Calibri" w:cs="Calibri"/>
          <w:color w:val="000000"/>
        </w:rPr>
        <w:t xml:space="preserve">. This </w:t>
      </w:r>
      <w:r w:rsidR="00B12080" w:rsidRPr="002030F9">
        <w:rPr>
          <w:rFonts w:ascii="Calibri" w:hAnsi="Calibri" w:cs="Calibri"/>
          <w:color w:val="000000"/>
        </w:rPr>
        <w:t xml:space="preserve">result </w:t>
      </w:r>
      <w:r w:rsidRPr="002030F9">
        <w:rPr>
          <w:rFonts w:ascii="Calibri" w:hAnsi="Calibri" w:cs="Calibri"/>
          <w:color w:val="000000"/>
        </w:rPr>
        <w:t>could lead to the decrease of the overall</w:t>
      </w:r>
      <w:r w:rsidR="007A32BC" w:rsidRPr="002030F9">
        <w:rPr>
          <w:rFonts w:ascii="Calibri" w:hAnsi="Calibri" w:cs="Calibri"/>
          <w:color w:val="000000"/>
        </w:rPr>
        <w:t xml:space="preserve"> amount of soil displaced </w:t>
      </w:r>
      <w:r w:rsidRPr="002030F9">
        <w:rPr>
          <w:rFonts w:ascii="Calibri" w:hAnsi="Calibri" w:cs="Calibri"/>
          <w:color w:val="000000"/>
        </w:rPr>
        <w:t>in the catchment below a certain threshold of bulk density.</w:t>
      </w:r>
    </w:p>
    <w:p w14:paraId="04D8B7CF" w14:textId="77777777" w:rsidR="00A85BFE" w:rsidRPr="002030F9" w:rsidRDefault="00A85BFE" w:rsidP="007053B7">
      <w:pPr>
        <w:autoSpaceDE w:val="0"/>
        <w:autoSpaceDN w:val="0"/>
        <w:adjustRightInd w:val="0"/>
        <w:spacing w:after="0" w:line="480" w:lineRule="auto"/>
        <w:jc w:val="both"/>
        <w:rPr>
          <w:rFonts w:ascii="Calibri" w:hAnsi="Calibri" w:cs="Calibri"/>
          <w:color w:val="000000"/>
        </w:rPr>
      </w:pPr>
    </w:p>
    <w:p w14:paraId="09102C43" w14:textId="6B92A34C" w:rsidR="009B115D" w:rsidRPr="002030F9" w:rsidRDefault="009B115D" w:rsidP="009B115D">
      <w:pPr>
        <w:autoSpaceDE w:val="0"/>
        <w:autoSpaceDN w:val="0"/>
        <w:adjustRightInd w:val="0"/>
        <w:spacing w:after="0" w:line="480" w:lineRule="auto"/>
        <w:jc w:val="both"/>
        <w:rPr>
          <w:rFonts w:ascii="Calibri" w:hAnsi="Calibri" w:cs="Calibri"/>
        </w:rPr>
      </w:pPr>
      <w:r w:rsidRPr="002030F9">
        <w:rPr>
          <w:rFonts w:ascii="Calibri" w:hAnsi="Calibri" w:cs="Calibri"/>
        </w:rPr>
        <w:lastRenderedPageBreak/>
        <w:t xml:space="preserve">With regard to soil transmissivity, the relationship between transmissivity and </w:t>
      </w:r>
      <w:r w:rsidR="00003190" w:rsidRPr="002030F9">
        <w:rPr>
          <w:rFonts w:ascii="Calibri" w:hAnsi="Calibri" w:cs="Calibri"/>
        </w:rPr>
        <w:t xml:space="preserve">soil displaced by </w:t>
      </w:r>
      <w:r w:rsidRPr="002030F9">
        <w:rPr>
          <w:rFonts w:ascii="Calibri" w:hAnsi="Calibri" w:cs="Calibri"/>
        </w:rPr>
        <w:t>landslide</w:t>
      </w:r>
      <w:r w:rsidR="00003190" w:rsidRPr="002030F9">
        <w:rPr>
          <w:rFonts w:ascii="Calibri" w:hAnsi="Calibri" w:cs="Calibri"/>
        </w:rPr>
        <w:t xml:space="preserve">s </w:t>
      </w:r>
      <w:r w:rsidRPr="002030F9">
        <w:rPr>
          <w:rFonts w:ascii="Calibri" w:hAnsi="Calibri" w:cs="Calibri"/>
        </w:rPr>
        <w:t xml:space="preserve">was non-linear: the variation of </w:t>
      </w:r>
      <w:r w:rsidR="00003190" w:rsidRPr="002030F9">
        <w:rPr>
          <w:rFonts w:ascii="Calibri" w:hAnsi="Calibri" w:cs="Calibri"/>
        </w:rPr>
        <w:t>values of soil displacement</w:t>
      </w:r>
      <w:r w:rsidRPr="002030F9">
        <w:rPr>
          <w:rFonts w:ascii="Calibri" w:hAnsi="Calibri" w:cs="Calibri"/>
        </w:rPr>
        <w:t xml:space="preserve"> due to increased transmissivity was higher than the variation due to decreased transmissivity. The model predicted greater</w:t>
      </w:r>
      <w:r w:rsidR="00E76088" w:rsidRPr="002030F9">
        <w:rPr>
          <w:rFonts w:ascii="Calibri" w:hAnsi="Calibri" w:cs="Calibri"/>
        </w:rPr>
        <w:t xml:space="preserve"> </w:t>
      </w:r>
      <w:r w:rsidR="00003190" w:rsidRPr="002030F9">
        <w:rPr>
          <w:rFonts w:ascii="Calibri" w:hAnsi="Calibri" w:cs="Calibri"/>
        </w:rPr>
        <w:t xml:space="preserve">soil displacement due to landslides </w:t>
      </w:r>
      <w:r w:rsidRPr="002030F9">
        <w:rPr>
          <w:rFonts w:ascii="Calibri" w:hAnsi="Calibri" w:cs="Calibri"/>
        </w:rPr>
        <w:t>with lower transmissivity, and more stable slopes with higher transmissivity values. The reason for this behavior is in the wetness index used by the LAPSUS-LS model. The FoS equation used by the model has a wetness factor W that is substituted according to a steady state hydrological response model based on O’Loughlin (1986) and Moore at al. (1988). If the soil has a low transmissivity</w:t>
      </w:r>
      <w:r w:rsidR="007A32BC" w:rsidRPr="002030F9">
        <w:rPr>
          <w:rFonts w:ascii="Calibri" w:hAnsi="Calibri" w:cs="Calibri"/>
        </w:rPr>
        <w:t xml:space="preserve"> value</w:t>
      </w:r>
      <w:r w:rsidRPr="002030F9">
        <w:rPr>
          <w:rFonts w:ascii="Calibri" w:hAnsi="Calibri" w:cs="Calibri"/>
        </w:rPr>
        <w:t xml:space="preserve"> (impermeable or thin layer of soil)</w:t>
      </w:r>
      <w:r w:rsidR="007212F4" w:rsidRPr="002030F9">
        <w:rPr>
          <w:rFonts w:ascii="Calibri" w:hAnsi="Calibri" w:cs="Calibri"/>
        </w:rPr>
        <w:t xml:space="preserve"> </w:t>
      </w:r>
      <w:r w:rsidRPr="002030F9">
        <w:rPr>
          <w:rFonts w:ascii="Calibri" w:hAnsi="Calibri" w:cs="Calibri"/>
        </w:rPr>
        <w:t>W will augment</w:t>
      </w:r>
      <w:r w:rsidR="007A32BC" w:rsidRPr="002030F9">
        <w:rPr>
          <w:rFonts w:ascii="Calibri" w:hAnsi="Calibri" w:cs="Calibri"/>
        </w:rPr>
        <w:t xml:space="preserve">, </w:t>
      </w:r>
      <w:r w:rsidRPr="002030F9">
        <w:rPr>
          <w:rFonts w:ascii="Calibri" w:hAnsi="Calibri" w:cs="Calibri"/>
        </w:rPr>
        <w:t>increasing the amount of water</w:t>
      </w:r>
      <w:r w:rsidR="00E76088" w:rsidRPr="002030F9">
        <w:rPr>
          <w:rFonts w:ascii="Calibri" w:hAnsi="Calibri" w:cs="Calibri"/>
        </w:rPr>
        <w:t xml:space="preserve"> </w:t>
      </w:r>
      <w:r w:rsidRPr="002030F9">
        <w:rPr>
          <w:rFonts w:ascii="Calibri" w:hAnsi="Calibri" w:cs="Calibri"/>
        </w:rPr>
        <w:t xml:space="preserve">logging in the soil. </w:t>
      </w:r>
      <w:r w:rsidR="007A32BC" w:rsidRPr="002030F9">
        <w:rPr>
          <w:rFonts w:ascii="Calibri" w:hAnsi="Calibri" w:cs="Calibri"/>
        </w:rPr>
        <w:t>Higher</w:t>
      </w:r>
      <w:r w:rsidRPr="002030F9">
        <w:rPr>
          <w:rFonts w:ascii="Calibri" w:hAnsi="Calibri" w:cs="Calibri"/>
        </w:rPr>
        <w:t xml:space="preserve"> soil moisture content therefore increases the probability of triggering a landslide (Borga et al. 1998). </w:t>
      </w:r>
    </w:p>
    <w:p w14:paraId="4C7EB253" w14:textId="77777777" w:rsidR="00705286" w:rsidRPr="002030F9" w:rsidRDefault="00705286" w:rsidP="009A3CBC">
      <w:pPr>
        <w:pStyle w:val="Titre1"/>
      </w:pPr>
      <w:r w:rsidRPr="002030F9">
        <w:rPr>
          <w:szCs w:val="24"/>
        </w:rPr>
        <w:t>Conclusion</w:t>
      </w:r>
    </w:p>
    <w:p w14:paraId="338BE588" w14:textId="717B5CCA" w:rsidR="003B0E57" w:rsidRPr="002030F9" w:rsidRDefault="00576400" w:rsidP="003B0E57">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The LAPSUS_LS</w:t>
      </w:r>
      <w:r w:rsidR="00E76088" w:rsidRPr="002030F9">
        <w:rPr>
          <w:rFonts w:ascii="Calibri" w:hAnsi="Calibri" w:cs="Calibri"/>
          <w:color w:val="000000"/>
        </w:rPr>
        <w:t xml:space="preserve"> </w:t>
      </w:r>
      <w:r w:rsidRPr="002030F9">
        <w:rPr>
          <w:rFonts w:ascii="Calibri" w:hAnsi="Calibri" w:cs="Calibri"/>
          <w:color w:val="000000"/>
        </w:rPr>
        <w:t>model was</w:t>
      </w:r>
      <w:r w:rsidR="00497E31" w:rsidRPr="002030F9">
        <w:rPr>
          <w:rFonts w:ascii="Calibri" w:hAnsi="Calibri" w:cs="Calibri"/>
          <w:color w:val="000000"/>
        </w:rPr>
        <w:t xml:space="preserve"> sensitive to </w:t>
      </w:r>
      <w:r w:rsidRPr="002030F9">
        <w:rPr>
          <w:rFonts w:ascii="Calibri" w:hAnsi="Calibri" w:cs="Calibri"/>
          <w:color w:val="000000"/>
        </w:rPr>
        <w:t xml:space="preserve">the vegetation parameters tested, in particular </w:t>
      </w:r>
      <w:r w:rsidR="00497E31" w:rsidRPr="002030F9">
        <w:rPr>
          <w:rFonts w:ascii="Calibri" w:hAnsi="Calibri" w:cs="Calibri"/>
          <w:color w:val="000000"/>
        </w:rPr>
        <w:t xml:space="preserve">additional </w:t>
      </w:r>
      <w:r w:rsidRPr="002030F9">
        <w:rPr>
          <w:rFonts w:ascii="Calibri" w:hAnsi="Calibri" w:cs="Calibri"/>
          <w:color w:val="000000"/>
        </w:rPr>
        <w:t>cohesion from roots.</w:t>
      </w:r>
      <w:r w:rsidR="00E76088" w:rsidRPr="002030F9">
        <w:rPr>
          <w:rFonts w:ascii="Calibri" w:hAnsi="Calibri" w:cs="Calibri"/>
          <w:color w:val="000000"/>
        </w:rPr>
        <w:t xml:space="preserve"> </w:t>
      </w:r>
      <w:r w:rsidR="000D75AE" w:rsidRPr="002030F9">
        <w:rPr>
          <w:rFonts w:ascii="Calibri" w:hAnsi="Calibri" w:cs="Calibri"/>
          <w:color w:val="000000"/>
        </w:rPr>
        <w:t>A</w:t>
      </w:r>
      <w:r w:rsidRPr="002030F9">
        <w:rPr>
          <w:rFonts w:ascii="Calibri" w:hAnsi="Calibri" w:cs="Calibri"/>
          <w:color w:val="000000"/>
        </w:rPr>
        <w:t xml:space="preserve">s </w:t>
      </w:r>
      <w:r w:rsidR="00497E31" w:rsidRPr="002030F9">
        <w:rPr>
          <w:rFonts w:ascii="Calibri" w:hAnsi="Calibri" w:cs="Calibri"/>
          <w:color w:val="000000"/>
        </w:rPr>
        <w:t xml:space="preserve">vegetation </w:t>
      </w:r>
      <w:r w:rsidR="00752A85" w:rsidRPr="002030F9">
        <w:rPr>
          <w:rFonts w:ascii="Calibri" w:hAnsi="Calibri" w:cs="Calibri"/>
          <w:color w:val="000000"/>
        </w:rPr>
        <w:t>characteristics</w:t>
      </w:r>
      <w:r w:rsidR="00497E31" w:rsidRPr="002030F9">
        <w:rPr>
          <w:rFonts w:ascii="Calibri" w:hAnsi="Calibri" w:cs="Calibri"/>
          <w:color w:val="000000"/>
        </w:rPr>
        <w:t xml:space="preserve"> are highly </w:t>
      </w:r>
      <w:r w:rsidR="00E76088" w:rsidRPr="002030F9">
        <w:rPr>
          <w:rFonts w:ascii="Calibri" w:hAnsi="Calibri" w:cs="Calibri"/>
          <w:color w:val="000000"/>
        </w:rPr>
        <w:t xml:space="preserve">heterogeneous </w:t>
      </w:r>
      <w:r w:rsidRPr="002030F9">
        <w:rPr>
          <w:rFonts w:ascii="Calibri" w:hAnsi="Calibri" w:cs="Calibri"/>
          <w:color w:val="000000"/>
        </w:rPr>
        <w:t>in</w:t>
      </w:r>
      <w:r w:rsidR="00497E31" w:rsidRPr="002030F9">
        <w:rPr>
          <w:rFonts w:ascii="Calibri" w:hAnsi="Calibri" w:cs="Calibri"/>
          <w:color w:val="000000"/>
        </w:rPr>
        <w:t xml:space="preserve"> a catchment</w:t>
      </w:r>
      <w:r w:rsidRPr="002030F9">
        <w:rPr>
          <w:rFonts w:ascii="Calibri" w:hAnsi="Calibri" w:cs="Calibri"/>
          <w:color w:val="000000"/>
        </w:rPr>
        <w:t>, c</w:t>
      </w:r>
      <w:r w:rsidR="00497E31" w:rsidRPr="002030F9">
        <w:rPr>
          <w:rFonts w:ascii="Calibri" w:hAnsi="Calibri" w:cs="Calibri"/>
          <w:color w:val="000000"/>
        </w:rPr>
        <w:t xml:space="preserve">oupling LAPSUS_LS with a model that can predict vegetation </w:t>
      </w:r>
      <w:r w:rsidR="00E264E5" w:rsidRPr="002030F9">
        <w:rPr>
          <w:rFonts w:ascii="Calibri" w:hAnsi="Calibri" w:cs="Calibri"/>
          <w:color w:val="000000"/>
        </w:rPr>
        <w:t>heterogeneity</w:t>
      </w:r>
      <w:r w:rsidR="00497E31" w:rsidRPr="002030F9">
        <w:rPr>
          <w:rFonts w:ascii="Calibri" w:hAnsi="Calibri" w:cs="Calibri"/>
          <w:color w:val="000000"/>
        </w:rPr>
        <w:t xml:space="preserve"> (especially root </w:t>
      </w:r>
      <w:r w:rsidR="00E264E5" w:rsidRPr="002030F9">
        <w:rPr>
          <w:rFonts w:ascii="Calibri" w:hAnsi="Calibri" w:cs="Calibri"/>
          <w:color w:val="000000"/>
        </w:rPr>
        <w:t>heterogeneity</w:t>
      </w:r>
      <w:r w:rsidR="00497E31" w:rsidRPr="002030F9">
        <w:rPr>
          <w:rFonts w:ascii="Calibri" w:hAnsi="Calibri" w:cs="Calibri"/>
          <w:color w:val="000000"/>
        </w:rPr>
        <w:t xml:space="preserve">) </w:t>
      </w:r>
      <w:r w:rsidRPr="002030F9">
        <w:rPr>
          <w:rFonts w:ascii="Calibri" w:hAnsi="Calibri" w:cs="Calibri"/>
          <w:color w:val="000000"/>
        </w:rPr>
        <w:t>could</w:t>
      </w:r>
      <w:r w:rsidR="00497E31" w:rsidRPr="002030F9">
        <w:rPr>
          <w:rFonts w:ascii="Calibri" w:hAnsi="Calibri" w:cs="Calibri"/>
          <w:color w:val="000000"/>
        </w:rPr>
        <w:t xml:space="preserve"> greatly improve the performance of the model.</w:t>
      </w:r>
      <w:r w:rsidR="003B0E57" w:rsidRPr="002030F9">
        <w:rPr>
          <w:rFonts w:ascii="Calibri" w:hAnsi="Calibri" w:cs="Calibri"/>
          <w:color w:val="000000"/>
        </w:rPr>
        <w:t xml:space="preserve"> We also showed that the effect of surcharge from vegetation is </w:t>
      </w:r>
      <w:r w:rsidR="00204246" w:rsidRPr="002030F9">
        <w:rPr>
          <w:rFonts w:ascii="Calibri" w:hAnsi="Calibri" w:cs="Calibri"/>
          <w:color w:val="000000"/>
        </w:rPr>
        <w:t>negligible;</w:t>
      </w:r>
      <w:r w:rsidR="003B0E57" w:rsidRPr="002030F9">
        <w:rPr>
          <w:rFonts w:ascii="Calibri" w:hAnsi="Calibri" w:cs="Calibri"/>
          <w:color w:val="000000"/>
        </w:rPr>
        <w:t xml:space="preserve"> therefore it is not necessary to include this parameter in LAPSUS_LS.</w:t>
      </w:r>
    </w:p>
    <w:p w14:paraId="18F161E8" w14:textId="1FCEBD6D" w:rsidR="004246E5" w:rsidRPr="002030F9" w:rsidRDefault="00A32E2A" w:rsidP="007053B7">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The</w:t>
      </w:r>
      <w:r w:rsidR="0045204D" w:rsidRPr="002030F9">
        <w:rPr>
          <w:rFonts w:ascii="Calibri" w:hAnsi="Calibri" w:cs="Calibri"/>
          <w:color w:val="000000"/>
        </w:rPr>
        <w:t xml:space="preserve"> reliability of </w:t>
      </w:r>
      <w:r w:rsidRPr="002030F9">
        <w:rPr>
          <w:rFonts w:ascii="Calibri" w:hAnsi="Calibri" w:cs="Calibri"/>
          <w:color w:val="000000"/>
        </w:rPr>
        <w:t xml:space="preserve">LAPSUS_LS </w:t>
      </w:r>
      <w:r w:rsidR="0045204D" w:rsidRPr="002030F9">
        <w:rPr>
          <w:rFonts w:ascii="Calibri" w:hAnsi="Calibri" w:cs="Calibri"/>
          <w:color w:val="000000"/>
        </w:rPr>
        <w:t xml:space="preserve">is dependent on how </w:t>
      </w:r>
      <w:r w:rsidR="00B84813" w:rsidRPr="002030F9">
        <w:rPr>
          <w:rFonts w:ascii="Calibri" w:hAnsi="Calibri" w:cs="Calibri"/>
          <w:color w:val="000000"/>
        </w:rPr>
        <w:t>carefully</w:t>
      </w:r>
      <w:r w:rsidR="0045204D" w:rsidRPr="002030F9">
        <w:rPr>
          <w:rFonts w:ascii="Calibri" w:hAnsi="Calibri" w:cs="Calibri"/>
          <w:color w:val="000000"/>
        </w:rPr>
        <w:t xml:space="preserve"> the input data are selected. </w:t>
      </w:r>
      <w:r w:rsidR="00CF3AE5" w:rsidRPr="002030F9">
        <w:rPr>
          <w:rFonts w:ascii="Calibri" w:hAnsi="Calibri" w:cs="Calibri"/>
          <w:color w:val="000000"/>
        </w:rPr>
        <w:t xml:space="preserve">Therefore, to model the influence of vegetation it is </w:t>
      </w:r>
      <w:r w:rsidR="00B84813" w:rsidRPr="002030F9">
        <w:rPr>
          <w:rFonts w:ascii="Calibri" w:hAnsi="Calibri" w:cs="Calibri"/>
          <w:color w:val="000000"/>
        </w:rPr>
        <w:t>fundamental</w:t>
      </w:r>
      <w:r w:rsidR="00CF3AE5" w:rsidRPr="002030F9">
        <w:rPr>
          <w:rFonts w:ascii="Calibri" w:hAnsi="Calibri" w:cs="Calibri"/>
          <w:color w:val="000000"/>
        </w:rPr>
        <w:t xml:space="preserve"> to select reliable soil input data. </w:t>
      </w:r>
      <w:r w:rsidR="007E6D93" w:rsidRPr="002030F9">
        <w:rPr>
          <w:rFonts w:ascii="Calibri" w:hAnsi="Calibri" w:cs="Calibri"/>
          <w:color w:val="000000"/>
        </w:rPr>
        <w:t xml:space="preserve">The </w:t>
      </w:r>
      <w:r w:rsidR="00B84813" w:rsidRPr="002030F9">
        <w:rPr>
          <w:rFonts w:ascii="Calibri" w:hAnsi="Calibri" w:cs="Calibri"/>
          <w:color w:val="000000"/>
        </w:rPr>
        <w:t xml:space="preserve">heterogeneity </w:t>
      </w:r>
      <w:r w:rsidR="007E6D93" w:rsidRPr="002030F9">
        <w:rPr>
          <w:rFonts w:ascii="Calibri" w:hAnsi="Calibri" w:cs="Calibri"/>
          <w:color w:val="000000"/>
        </w:rPr>
        <w:t xml:space="preserve">of </w:t>
      </w:r>
      <w:r w:rsidR="0045204D" w:rsidRPr="002030F9">
        <w:rPr>
          <w:rFonts w:ascii="Calibri" w:hAnsi="Calibri" w:cs="Calibri"/>
          <w:color w:val="000000"/>
        </w:rPr>
        <w:t>a catchment</w:t>
      </w:r>
      <w:r w:rsidR="007E6D93" w:rsidRPr="002030F9">
        <w:rPr>
          <w:rFonts w:ascii="Calibri" w:hAnsi="Calibri" w:cs="Calibri"/>
          <w:color w:val="000000"/>
        </w:rPr>
        <w:t>, the bias</w:t>
      </w:r>
      <w:r w:rsidR="0045204D" w:rsidRPr="002030F9">
        <w:rPr>
          <w:rFonts w:ascii="Calibri" w:hAnsi="Calibri" w:cs="Calibri"/>
          <w:color w:val="000000"/>
        </w:rPr>
        <w:t>es</w:t>
      </w:r>
      <w:r w:rsidR="007E6D93" w:rsidRPr="002030F9">
        <w:rPr>
          <w:rFonts w:ascii="Calibri" w:hAnsi="Calibri" w:cs="Calibri"/>
          <w:color w:val="000000"/>
        </w:rPr>
        <w:t xml:space="preserve"> of the procedures </w:t>
      </w:r>
      <w:r w:rsidR="0045204D" w:rsidRPr="002030F9">
        <w:rPr>
          <w:rFonts w:ascii="Calibri" w:hAnsi="Calibri" w:cs="Calibri"/>
          <w:color w:val="000000"/>
        </w:rPr>
        <w:t xml:space="preserve">used to </w:t>
      </w:r>
      <w:r w:rsidRPr="002030F9">
        <w:rPr>
          <w:rFonts w:ascii="Calibri" w:hAnsi="Calibri" w:cs="Calibri"/>
          <w:color w:val="000000"/>
        </w:rPr>
        <w:t>produce data</w:t>
      </w:r>
      <w:r w:rsidR="0045204D" w:rsidRPr="002030F9">
        <w:rPr>
          <w:rFonts w:ascii="Calibri" w:hAnsi="Calibri" w:cs="Calibri"/>
          <w:color w:val="000000"/>
        </w:rPr>
        <w:t xml:space="preserve"> </w:t>
      </w:r>
      <w:r w:rsidR="007E6D93" w:rsidRPr="002030F9">
        <w:rPr>
          <w:rFonts w:ascii="Calibri" w:hAnsi="Calibri" w:cs="Calibri"/>
          <w:color w:val="000000"/>
        </w:rPr>
        <w:t>and the</w:t>
      </w:r>
      <w:r w:rsidR="0045204D" w:rsidRPr="002030F9">
        <w:rPr>
          <w:rFonts w:ascii="Calibri" w:hAnsi="Calibri" w:cs="Calibri"/>
          <w:color w:val="000000"/>
        </w:rPr>
        <w:t xml:space="preserve"> simplification</w:t>
      </w:r>
      <w:r w:rsidRPr="002030F9">
        <w:rPr>
          <w:rFonts w:ascii="Calibri" w:hAnsi="Calibri" w:cs="Calibri"/>
          <w:color w:val="000000"/>
        </w:rPr>
        <w:t>s</w:t>
      </w:r>
      <w:r w:rsidR="0045204D" w:rsidRPr="002030F9">
        <w:rPr>
          <w:rFonts w:ascii="Calibri" w:hAnsi="Calibri" w:cs="Calibri"/>
          <w:color w:val="000000"/>
        </w:rPr>
        <w:t xml:space="preserve"> needed,</w:t>
      </w:r>
      <w:r w:rsidR="00781AC9" w:rsidRPr="002030F9">
        <w:rPr>
          <w:rFonts w:ascii="Calibri" w:hAnsi="Calibri" w:cs="Calibri"/>
          <w:color w:val="000000"/>
        </w:rPr>
        <w:t xml:space="preserve"> </w:t>
      </w:r>
      <w:r w:rsidR="0045204D" w:rsidRPr="002030F9">
        <w:rPr>
          <w:rFonts w:ascii="Calibri" w:hAnsi="Calibri" w:cs="Calibri"/>
          <w:color w:val="000000"/>
        </w:rPr>
        <w:t>make selecting reliable input data a challenging task. For example, deriv</w:t>
      </w:r>
      <w:r w:rsidRPr="002030F9">
        <w:rPr>
          <w:rFonts w:ascii="Calibri" w:hAnsi="Calibri" w:cs="Calibri"/>
          <w:color w:val="000000"/>
        </w:rPr>
        <w:t>ing</w:t>
      </w:r>
      <w:r w:rsidR="0045204D" w:rsidRPr="002030F9">
        <w:rPr>
          <w:rFonts w:ascii="Calibri" w:hAnsi="Calibri" w:cs="Calibri"/>
          <w:color w:val="000000"/>
        </w:rPr>
        <w:t xml:space="preserve"> soil characteristics at an appropriate water content</w:t>
      </w:r>
      <w:r w:rsidRPr="002030F9">
        <w:rPr>
          <w:rFonts w:ascii="Calibri" w:hAnsi="Calibri" w:cs="Calibri"/>
          <w:color w:val="000000"/>
        </w:rPr>
        <w:t xml:space="preserve"> (i.e. a fully saturated </w:t>
      </w:r>
      <w:r w:rsidR="00CB1F11" w:rsidRPr="002030F9">
        <w:rPr>
          <w:rFonts w:ascii="Calibri" w:hAnsi="Calibri" w:cs="Calibri"/>
          <w:color w:val="000000"/>
        </w:rPr>
        <w:t>soil</w:t>
      </w:r>
      <w:r w:rsidRPr="002030F9">
        <w:rPr>
          <w:rFonts w:ascii="Calibri" w:hAnsi="Calibri" w:cs="Calibri"/>
          <w:color w:val="000000"/>
        </w:rPr>
        <w:t>), is necessary for</w:t>
      </w:r>
      <w:r w:rsidR="0045204D" w:rsidRPr="002030F9">
        <w:rPr>
          <w:rFonts w:ascii="Calibri" w:hAnsi="Calibri" w:cs="Calibri"/>
          <w:color w:val="000000"/>
        </w:rPr>
        <w:t xml:space="preserve"> the most important soil input data: bulk density, soil cohesion and internal friction angle. </w:t>
      </w:r>
      <w:r w:rsidRPr="002030F9">
        <w:rPr>
          <w:rFonts w:ascii="Calibri" w:hAnsi="Calibri" w:cs="Calibri"/>
          <w:color w:val="000000"/>
        </w:rPr>
        <w:t>S</w:t>
      </w:r>
      <w:r w:rsidR="004A6B38" w:rsidRPr="002030F9">
        <w:rPr>
          <w:rFonts w:ascii="Calibri" w:hAnsi="Calibri" w:cs="Calibri"/>
          <w:color w:val="000000"/>
        </w:rPr>
        <w:t xml:space="preserve">oil depth </w:t>
      </w:r>
      <w:r w:rsidR="001E77D5" w:rsidRPr="002030F9">
        <w:rPr>
          <w:rFonts w:ascii="Calibri" w:hAnsi="Calibri" w:cs="Calibri"/>
          <w:color w:val="000000"/>
        </w:rPr>
        <w:t>was</w:t>
      </w:r>
      <w:r w:rsidR="00E264E5" w:rsidRPr="002030F9">
        <w:rPr>
          <w:rFonts w:ascii="Calibri" w:hAnsi="Calibri" w:cs="Calibri"/>
          <w:color w:val="000000"/>
        </w:rPr>
        <w:t xml:space="preserve"> one of</w:t>
      </w:r>
      <w:r w:rsidR="004A6B38" w:rsidRPr="002030F9">
        <w:rPr>
          <w:rFonts w:ascii="Calibri" w:hAnsi="Calibri" w:cs="Calibri"/>
          <w:color w:val="000000"/>
        </w:rPr>
        <w:t xml:space="preserve"> the fundamental factor</w:t>
      </w:r>
      <w:r w:rsidR="00E264E5" w:rsidRPr="002030F9">
        <w:rPr>
          <w:rFonts w:ascii="Calibri" w:hAnsi="Calibri" w:cs="Calibri"/>
          <w:color w:val="000000"/>
        </w:rPr>
        <w:t>s</w:t>
      </w:r>
      <w:r w:rsidR="004A6B38" w:rsidRPr="002030F9">
        <w:rPr>
          <w:rFonts w:ascii="Calibri" w:hAnsi="Calibri" w:cs="Calibri"/>
          <w:color w:val="000000"/>
        </w:rPr>
        <w:t xml:space="preserve"> driving the results of the model</w:t>
      </w:r>
      <w:r w:rsidR="00204246" w:rsidRPr="002030F9">
        <w:rPr>
          <w:rFonts w:ascii="Calibri" w:hAnsi="Calibri" w:cs="Calibri"/>
          <w:color w:val="000000"/>
        </w:rPr>
        <w:t>: t</w:t>
      </w:r>
      <w:r w:rsidR="004A6B38" w:rsidRPr="002030F9">
        <w:rPr>
          <w:rFonts w:ascii="Calibri" w:hAnsi="Calibri" w:cs="Calibri"/>
          <w:color w:val="000000"/>
        </w:rPr>
        <w:t>o correctly use LAPSUS_LS</w:t>
      </w:r>
      <w:r w:rsidR="001E77D5" w:rsidRPr="002030F9">
        <w:rPr>
          <w:rFonts w:ascii="Calibri" w:hAnsi="Calibri" w:cs="Calibri"/>
          <w:color w:val="000000"/>
        </w:rPr>
        <w:t>, it</w:t>
      </w:r>
      <w:r w:rsidR="004A6B38" w:rsidRPr="002030F9">
        <w:rPr>
          <w:rFonts w:ascii="Calibri" w:hAnsi="Calibri" w:cs="Calibri"/>
          <w:color w:val="000000"/>
        </w:rPr>
        <w:t xml:space="preserve"> is important to select a </w:t>
      </w:r>
      <w:r w:rsidR="009F7AB7" w:rsidRPr="002030F9">
        <w:rPr>
          <w:rFonts w:ascii="Calibri" w:hAnsi="Calibri" w:cs="Calibri"/>
          <w:color w:val="000000"/>
        </w:rPr>
        <w:t>known or</w:t>
      </w:r>
      <w:r w:rsidR="00E76088" w:rsidRPr="002030F9">
        <w:rPr>
          <w:rFonts w:ascii="Calibri" w:hAnsi="Calibri" w:cs="Calibri"/>
          <w:color w:val="000000"/>
        </w:rPr>
        <w:t xml:space="preserve"> </w:t>
      </w:r>
      <w:r w:rsidR="00C826D9" w:rsidRPr="002030F9">
        <w:rPr>
          <w:rFonts w:ascii="Calibri" w:hAnsi="Calibri" w:cs="Calibri"/>
          <w:color w:val="000000"/>
        </w:rPr>
        <w:t xml:space="preserve">realistic </w:t>
      </w:r>
      <w:r w:rsidR="00056960" w:rsidRPr="002030F9">
        <w:rPr>
          <w:rFonts w:ascii="Calibri" w:hAnsi="Calibri" w:cs="Calibri"/>
          <w:color w:val="000000"/>
        </w:rPr>
        <w:t xml:space="preserve">depth of potential </w:t>
      </w:r>
      <w:r w:rsidR="00C826D9" w:rsidRPr="002030F9">
        <w:rPr>
          <w:rFonts w:ascii="Calibri" w:hAnsi="Calibri" w:cs="Calibri"/>
          <w:color w:val="000000"/>
        </w:rPr>
        <w:t xml:space="preserve">shear plane. </w:t>
      </w:r>
      <w:r w:rsidR="00056960" w:rsidRPr="002030F9">
        <w:rPr>
          <w:rFonts w:ascii="Calibri" w:hAnsi="Calibri" w:cs="Calibri"/>
          <w:color w:val="000000"/>
        </w:rPr>
        <w:t xml:space="preserve">We also </w:t>
      </w:r>
      <w:r w:rsidR="00C826D9" w:rsidRPr="002030F9">
        <w:rPr>
          <w:rFonts w:ascii="Calibri" w:hAnsi="Calibri" w:cs="Calibri"/>
          <w:color w:val="000000"/>
        </w:rPr>
        <w:t>suggest run</w:t>
      </w:r>
      <w:r w:rsidR="00056960" w:rsidRPr="002030F9">
        <w:rPr>
          <w:rFonts w:ascii="Calibri" w:hAnsi="Calibri" w:cs="Calibri"/>
          <w:color w:val="000000"/>
        </w:rPr>
        <w:t>ning</w:t>
      </w:r>
      <w:r w:rsidR="00C826D9" w:rsidRPr="002030F9">
        <w:rPr>
          <w:rFonts w:ascii="Calibri" w:hAnsi="Calibri" w:cs="Calibri"/>
          <w:color w:val="000000"/>
        </w:rPr>
        <w:t xml:space="preserve"> the model for different shear plane depths to understand the </w:t>
      </w:r>
      <w:r w:rsidR="00056960" w:rsidRPr="002030F9">
        <w:rPr>
          <w:rFonts w:ascii="Calibri" w:hAnsi="Calibri" w:cs="Calibri"/>
          <w:color w:val="000000"/>
        </w:rPr>
        <w:t xml:space="preserve">influence of </w:t>
      </w:r>
      <w:r w:rsidR="00C826D9" w:rsidRPr="002030F9">
        <w:rPr>
          <w:rFonts w:ascii="Calibri" w:hAnsi="Calibri" w:cs="Calibri"/>
          <w:color w:val="000000"/>
        </w:rPr>
        <w:t xml:space="preserve">vegetation in the catchment. </w:t>
      </w:r>
    </w:p>
    <w:p w14:paraId="7F45D067" w14:textId="77777777" w:rsidR="007212F4" w:rsidRPr="002030F9" w:rsidRDefault="007212F4" w:rsidP="007053B7">
      <w:pPr>
        <w:autoSpaceDE w:val="0"/>
        <w:autoSpaceDN w:val="0"/>
        <w:adjustRightInd w:val="0"/>
        <w:spacing w:after="0" w:line="480" w:lineRule="auto"/>
        <w:jc w:val="both"/>
        <w:rPr>
          <w:rFonts w:ascii="Calibri" w:hAnsi="Calibri" w:cs="Calibri"/>
          <w:color w:val="000000"/>
        </w:rPr>
      </w:pPr>
    </w:p>
    <w:p w14:paraId="3458F86E" w14:textId="77777777" w:rsidR="00B8438A" w:rsidRPr="002030F9" w:rsidRDefault="00B8438A" w:rsidP="009A3CBC">
      <w:pPr>
        <w:pStyle w:val="Titre1"/>
        <w:rPr>
          <w:rFonts w:ascii="Cambria" w:hAnsi="Cambria" w:cs="Calibri"/>
          <w:b w:val="0"/>
          <w:color w:val="000000"/>
        </w:rPr>
      </w:pPr>
      <w:r w:rsidRPr="002030F9">
        <w:lastRenderedPageBreak/>
        <w:t>Acknowledgements</w:t>
      </w:r>
    </w:p>
    <w:p w14:paraId="1CA9CE15" w14:textId="710F2D90" w:rsidR="005759F2" w:rsidRPr="002030F9" w:rsidRDefault="00B017E8" w:rsidP="00A136A7">
      <w:pPr>
        <w:autoSpaceDE w:val="0"/>
        <w:autoSpaceDN w:val="0"/>
        <w:adjustRightInd w:val="0"/>
        <w:spacing w:after="0" w:line="480" w:lineRule="auto"/>
        <w:jc w:val="both"/>
        <w:rPr>
          <w:rFonts w:ascii="Calibri" w:hAnsi="Calibri" w:cs="Calibri"/>
          <w:color w:val="000000"/>
        </w:rPr>
      </w:pPr>
      <w:r w:rsidRPr="002030F9">
        <w:rPr>
          <w:rFonts w:ascii="Calibri" w:hAnsi="Calibri" w:cs="Calibri"/>
          <w:color w:val="000000"/>
        </w:rPr>
        <w:t>We are grateful to the Agence</w:t>
      </w:r>
      <w:r w:rsidR="00E76088" w:rsidRPr="002030F9">
        <w:rPr>
          <w:rFonts w:ascii="Calibri" w:hAnsi="Calibri" w:cs="Calibri"/>
          <w:color w:val="000000"/>
        </w:rPr>
        <w:t xml:space="preserve"> </w:t>
      </w:r>
      <w:r w:rsidRPr="002030F9">
        <w:rPr>
          <w:rFonts w:ascii="Calibri" w:hAnsi="Calibri" w:cs="Calibri"/>
          <w:color w:val="000000"/>
        </w:rPr>
        <w:t>Nationale de la Recherche in France for funding this work (Ecosﬁx ANR-10-STRA-003-001)</w:t>
      </w:r>
      <w:r w:rsidR="00DD19CB" w:rsidRPr="002030F9">
        <w:rPr>
          <w:rFonts w:ascii="Calibri" w:hAnsi="Calibri" w:cs="Calibri"/>
          <w:color w:val="000000"/>
        </w:rPr>
        <w:t xml:space="preserve"> and theH2020-MSCA-ITN-2015 </w:t>
      </w:r>
      <w:r w:rsidR="0042536C" w:rsidRPr="002030F9">
        <w:rPr>
          <w:rFonts w:ascii="Calibri" w:hAnsi="Calibri" w:cs="Calibri"/>
          <w:color w:val="000000"/>
        </w:rPr>
        <w:t>project</w:t>
      </w:r>
      <w:r w:rsidR="00E76088" w:rsidRPr="002030F9">
        <w:rPr>
          <w:rFonts w:ascii="Calibri" w:hAnsi="Calibri" w:cs="Calibri"/>
          <w:color w:val="000000"/>
        </w:rPr>
        <w:t xml:space="preserve"> </w:t>
      </w:r>
      <w:r w:rsidR="00131108" w:rsidRPr="002030F9">
        <w:rPr>
          <w:rFonts w:ascii="Calibri" w:hAnsi="Calibri" w:cs="Calibri"/>
          <w:color w:val="000000"/>
        </w:rPr>
        <w:t>(</w:t>
      </w:r>
      <w:r w:rsidR="0042536C" w:rsidRPr="002030F9">
        <w:rPr>
          <w:rFonts w:ascii="Calibri" w:hAnsi="Calibri" w:cs="Calibri"/>
          <w:color w:val="000000"/>
        </w:rPr>
        <w:t>TERRE</w:t>
      </w:r>
      <w:r w:rsidR="00131108" w:rsidRPr="002030F9">
        <w:rPr>
          <w:rFonts w:ascii="Calibri" w:hAnsi="Calibri" w:cs="Calibri"/>
          <w:color w:val="000000"/>
        </w:rPr>
        <w:t>675762).</w:t>
      </w:r>
      <w:r w:rsidR="0068668A" w:rsidRPr="002030F9">
        <w:rPr>
          <w:rFonts w:ascii="Calibri" w:hAnsi="Calibri" w:cs="Calibri"/>
          <w:color w:val="000000"/>
        </w:rPr>
        <w:t xml:space="preserve"> </w:t>
      </w:r>
      <w:r w:rsidR="0068668A" w:rsidRPr="002030F9">
        <w:t>The authors wish to acknowledge the support of the European Commission via the Marie Skłodowska-Curie Innovative Training Networks (ITN-ETN) project TERRE 'Training Engineers and Researchers to Rethink geotechnical Engineering for a low carbon future’ (H2020-MSCA-ITN-</w:t>
      </w:r>
      <w:hyperlink r:id="rId8" w:history="1">
        <w:r w:rsidR="0068668A" w:rsidRPr="002030F9">
          <w:rPr>
            <w:rStyle w:val="Lienhypertexte"/>
          </w:rPr>
          <w:t>2015-675762</w:t>
        </w:r>
      </w:hyperlink>
      <w:r w:rsidR="0068668A" w:rsidRPr="002030F9">
        <w:t>)</w:t>
      </w:r>
      <w:r w:rsidR="0068668A" w:rsidRPr="002030F9">
        <w:rPr>
          <w:rFonts w:ascii="Calibri" w:hAnsi="Calibri" w:cs="Calibri"/>
          <w:color w:val="000000"/>
        </w:rPr>
        <w:t>.</w:t>
      </w:r>
    </w:p>
    <w:p w14:paraId="3953C822" w14:textId="77777777" w:rsidR="00B80FA9" w:rsidRPr="002030F9" w:rsidRDefault="00B80FA9" w:rsidP="009A3CBC">
      <w:pPr>
        <w:pStyle w:val="Titre1"/>
      </w:pPr>
      <w:r w:rsidRPr="002030F9">
        <w:t>References</w:t>
      </w:r>
    </w:p>
    <w:p w14:paraId="5E318549" w14:textId="77777777" w:rsidR="00EA4691" w:rsidRPr="002030F9" w:rsidRDefault="00EA4691" w:rsidP="00EA4691">
      <w:pPr>
        <w:jc w:val="both"/>
        <w:rPr>
          <w:sz w:val="18"/>
          <w:szCs w:val="18"/>
        </w:rPr>
      </w:pPr>
      <w:r w:rsidRPr="002030F9">
        <w:rPr>
          <w:sz w:val="18"/>
          <w:szCs w:val="18"/>
        </w:rPr>
        <w:t>Bogaard TA, Greco R, (2015), ‘Landslide hydrology: from hydrology to pore pressure’, Wiley Interdisciplinary Reviews: Water, Vol. 3(3), pp. 439-459</w:t>
      </w:r>
    </w:p>
    <w:p w14:paraId="2CD31F8E" w14:textId="77777777" w:rsidR="00EA4691" w:rsidRPr="002030F9" w:rsidRDefault="00EA4691" w:rsidP="00BA7715">
      <w:pPr>
        <w:jc w:val="both"/>
        <w:rPr>
          <w:sz w:val="18"/>
          <w:szCs w:val="18"/>
        </w:rPr>
      </w:pPr>
      <w:r w:rsidRPr="002030F9">
        <w:rPr>
          <w:sz w:val="18"/>
          <w:szCs w:val="18"/>
        </w:rPr>
        <w:t>Borga M, Dalla Fontana, Da Ros GD, Marchi L, (1998), ‘Shallow landslide hazard assessment using a physically based model and digital elevation data Environmental Geology’ vol. 35 pp. 2–3</w:t>
      </w:r>
    </w:p>
    <w:p w14:paraId="3A6E62DA" w14:textId="77777777" w:rsidR="00EA4691" w:rsidRPr="002030F9" w:rsidRDefault="00EA4691" w:rsidP="00BA7715">
      <w:pPr>
        <w:jc w:val="both"/>
        <w:rPr>
          <w:sz w:val="18"/>
          <w:szCs w:val="18"/>
        </w:rPr>
      </w:pPr>
      <w:r w:rsidRPr="002030F9">
        <w:rPr>
          <w:sz w:val="18"/>
          <w:szCs w:val="18"/>
        </w:rPr>
        <w:t>Brooks SM, crozier MJ, Preston NJ, Anderson MG, (2002), ‘Regoltih stripping and the control of shallow translational hill slope failure: application of a two-dimentional coupled soil hydrology-slope stability model, Hawke’s Bay, New Zealand’, Geomorphology vol. 45, pp.165-179</w:t>
      </w:r>
    </w:p>
    <w:p w14:paraId="37D31DFC" w14:textId="77777777" w:rsidR="00EA4691" w:rsidRPr="002030F9" w:rsidRDefault="00EA4691" w:rsidP="00BA7715">
      <w:pPr>
        <w:jc w:val="both"/>
        <w:rPr>
          <w:sz w:val="18"/>
          <w:szCs w:val="18"/>
        </w:rPr>
      </w:pPr>
      <w:r w:rsidRPr="002030F9">
        <w:rPr>
          <w:sz w:val="18"/>
          <w:szCs w:val="18"/>
        </w:rPr>
        <w:t>Claessens L, (2005), ‘Modelling Landslide Dynamics in Forested Landscapes. Addressing landscape evolution, landslide soil redistribution and vegetation patterns in the Waitakere Ranges, west Auckland, New Zealand.’, PhD Thesis Wageningen University, The Netherlands</w:t>
      </w:r>
    </w:p>
    <w:p w14:paraId="39322FC1" w14:textId="77777777" w:rsidR="00643094" w:rsidRPr="002030F9" w:rsidRDefault="00643094" w:rsidP="00643094">
      <w:pPr>
        <w:jc w:val="both"/>
        <w:rPr>
          <w:sz w:val="18"/>
          <w:szCs w:val="18"/>
        </w:rPr>
      </w:pPr>
      <w:r w:rsidRPr="002030F9">
        <w:rPr>
          <w:sz w:val="18"/>
          <w:szCs w:val="18"/>
        </w:rPr>
        <w:t>Claessens L, HeuvelinkGBM, Schoorl JM, and Veldkamp A, (2005), DEM resolution effects on shallow landslide hazard and soil redistribution modelling. Earth Surface Processes and Landforms, volume 30, p. 461-477 .</w:t>
      </w:r>
    </w:p>
    <w:p w14:paraId="2FCA7BF0" w14:textId="06208CBA" w:rsidR="00EA4691" w:rsidRPr="002030F9" w:rsidRDefault="007042F9" w:rsidP="00BA7715">
      <w:pPr>
        <w:jc w:val="both"/>
        <w:rPr>
          <w:sz w:val="18"/>
          <w:szCs w:val="18"/>
        </w:rPr>
      </w:pPr>
      <w:r w:rsidRPr="002030F9">
        <w:rPr>
          <w:sz w:val="18"/>
          <w:szCs w:val="18"/>
        </w:rPr>
        <w:t>Claessens L, Lowe JD, Hayward BW, Schapp BF, Schoorl JM, Veldkamp A, (2006), ‘Reconstructing high-magnitude/low-frequency landslide events based on soil redistribution modelling and a Late-Holocene sediment record from New Zealand’, Geo,orphology vol. 74, pp.29-49</w:t>
      </w:r>
      <w:r w:rsidR="00643094" w:rsidRPr="002030F9">
        <w:rPr>
          <w:sz w:val="18"/>
          <w:szCs w:val="18"/>
        </w:rPr>
        <w:t>Claessens L, Sch</w:t>
      </w:r>
      <w:r w:rsidR="00EA4691" w:rsidRPr="002030F9">
        <w:rPr>
          <w:sz w:val="18"/>
          <w:szCs w:val="18"/>
        </w:rPr>
        <w:t>oo</w:t>
      </w:r>
      <w:r w:rsidR="00643094" w:rsidRPr="002030F9">
        <w:rPr>
          <w:sz w:val="18"/>
          <w:szCs w:val="18"/>
        </w:rPr>
        <w:t>r</w:t>
      </w:r>
      <w:r w:rsidR="00EA4691" w:rsidRPr="002030F9">
        <w:rPr>
          <w:sz w:val="18"/>
          <w:szCs w:val="18"/>
        </w:rPr>
        <w:t>l JM, Veldkamp A, (2007), ‘Modelling the location of shallow landslides and their effects on landscape dynamics in large wat</w:t>
      </w:r>
      <w:r w:rsidR="00643094" w:rsidRPr="002030F9">
        <w:rPr>
          <w:sz w:val="18"/>
          <w:szCs w:val="18"/>
        </w:rPr>
        <w:t>ersheds: an application for Nor</w:t>
      </w:r>
      <w:r w:rsidR="00EA4691" w:rsidRPr="002030F9">
        <w:rPr>
          <w:sz w:val="18"/>
          <w:szCs w:val="18"/>
        </w:rPr>
        <w:t>t</w:t>
      </w:r>
      <w:r w:rsidR="00643094" w:rsidRPr="002030F9">
        <w:rPr>
          <w:sz w:val="18"/>
          <w:szCs w:val="18"/>
        </w:rPr>
        <w:t>h</w:t>
      </w:r>
      <w:r w:rsidR="00EA4691" w:rsidRPr="002030F9">
        <w:rPr>
          <w:sz w:val="18"/>
          <w:szCs w:val="18"/>
        </w:rPr>
        <w:t>ern New Zealand’, Geomorphology vol. 87, pp.16-27</w:t>
      </w:r>
    </w:p>
    <w:p w14:paraId="06017CE2" w14:textId="77777777" w:rsidR="00EA4691" w:rsidRPr="002030F9" w:rsidRDefault="00EA4691" w:rsidP="00BA7715">
      <w:pPr>
        <w:jc w:val="both"/>
        <w:rPr>
          <w:sz w:val="18"/>
          <w:szCs w:val="18"/>
        </w:rPr>
      </w:pPr>
      <w:r w:rsidRPr="002030F9">
        <w:rPr>
          <w:sz w:val="18"/>
          <w:szCs w:val="18"/>
        </w:rPr>
        <w:t>Claessens L, Verburg PH, Schrool JM, Veldkamp A, (2006), ‘contribution of topographic based landslides hazard modelling to the analysis of the spatial distribution and ecology of kauri (Agathis Australis)’, Landscape ecology vol. 21, pp. 63-76</w:t>
      </w:r>
    </w:p>
    <w:p w14:paraId="0220A3A7" w14:textId="77777777" w:rsidR="00EA4691" w:rsidRPr="002030F9" w:rsidRDefault="00EA4691" w:rsidP="00BA7715">
      <w:pPr>
        <w:jc w:val="both"/>
        <w:rPr>
          <w:sz w:val="18"/>
          <w:szCs w:val="18"/>
        </w:rPr>
      </w:pPr>
      <w:r w:rsidRPr="002030F9">
        <w:rPr>
          <w:sz w:val="18"/>
          <w:szCs w:val="18"/>
        </w:rPr>
        <w:t>Crozier MJ, Preston NJ, (1999), ‘Modelling changes in terrain resistance as a component of landform evolution in unstable hill country’, Process Modelling and Landform Evolution vol. 78, pp. 267-284</w:t>
      </w:r>
    </w:p>
    <w:p w14:paraId="3932DDF6" w14:textId="77777777" w:rsidR="00EA4691" w:rsidRPr="002030F9" w:rsidRDefault="00EA4691" w:rsidP="00BA7715">
      <w:pPr>
        <w:jc w:val="both"/>
        <w:rPr>
          <w:sz w:val="18"/>
          <w:szCs w:val="18"/>
        </w:rPr>
      </w:pPr>
      <w:r w:rsidRPr="002030F9">
        <w:rPr>
          <w:sz w:val="18"/>
          <w:szCs w:val="18"/>
        </w:rPr>
        <w:t>De Sy V, Schoorl JM, Keestra SD, Jones Ke, Claessens L, (2013) ‘Landslides model performance in a high resolution small-scale landscape’, Geomorpholoty vol.190, pp. 73.81</w:t>
      </w:r>
    </w:p>
    <w:p w14:paraId="6F7A0B38" w14:textId="77777777" w:rsidR="00EA4691" w:rsidRPr="002030F9" w:rsidRDefault="00643094" w:rsidP="00BA7715">
      <w:pPr>
        <w:jc w:val="both"/>
        <w:rPr>
          <w:sz w:val="18"/>
          <w:szCs w:val="18"/>
        </w:rPr>
      </w:pPr>
      <w:r w:rsidRPr="002030F9">
        <w:rPr>
          <w:sz w:val="18"/>
          <w:szCs w:val="18"/>
        </w:rPr>
        <w:t>Fan CC, La</w:t>
      </w:r>
      <w:r w:rsidR="00EA4691" w:rsidRPr="002030F9">
        <w:rPr>
          <w:sz w:val="18"/>
          <w:szCs w:val="18"/>
        </w:rPr>
        <w:t>I YF, (2013), ‘Influence of spatial layout of vegetation on the stability of slopes’, Plant and Soil, 1-13</w:t>
      </w:r>
    </w:p>
    <w:p w14:paraId="380D66EB" w14:textId="77777777" w:rsidR="00EA4691" w:rsidRPr="002030F9" w:rsidRDefault="00EA4691" w:rsidP="00BA7715">
      <w:pPr>
        <w:jc w:val="both"/>
        <w:rPr>
          <w:sz w:val="18"/>
          <w:szCs w:val="18"/>
        </w:rPr>
      </w:pPr>
      <w:r w:rsidRPr="002030F9">
        <w:rPr>
          <w:sz w:val="18"/>
          <w:szCs w:val="18"/>
        </w:rPr>
        <w:t>Fisher RF, (1995) ‘Amelioration of degraded rain forest soils by plantations of native trees’, Soil Sci. Soc. Am. J. vol. 59, pp. 544–549.</w:t>
      </w:r>
    </w:p>
    <w:p w14:paraId="75321DB5" w14:textId="77777777" w:rsidR="00EA4691" w:rsidRPr="002030F9" w:rsidRDefault="00EA4691" w:rsidP="00BA7715">
      <w:pPr>
        <w:jc w:val="both"/>
        <w:rPr>
          <w:sz w:val="18"/>
          <w:szCs w:val="18"/>
        </w:rPr>
      </w:pPr>
      <w:r w:rsidRPr="002030F9">
        <w:rPr>
          <w:sz w:val="18"/>
          <w:szCs w:val="18"/>
        </w:rPr>
        <w:t>Genet M, Stokes A, Salin F, Mickovski SB, Fourcaud T, Dumail JF, van Beek R, (2005), ‘The in</w:t>
      </w:r>
      <w:r w:rsidRPr="002030F9">
        <w:rPr>
          <w:sz w:val="18"/>
          <w:szCs w:val="18"/>
          <w:lang w:val="it-IT"/>
        </w:rPr>
        <w:t>ﬂ</w:t>
      </w:r>
      <w:r w:rsidRPr="002030F9">
        <w:rPr>
          <w:sz w:val="18"/>
          <w:szCs w:val="18"/>
        </w:rPr>
        <w:t>uence of cellulose content on tensile strength in tree roots’, Plant and Soil vol. 278, pp.1–9</w:t>
      </w:r>
    </w:p>
    <w:p w14:paraId="1EAAAEE1" w14:textId="77777777" w:rsidR="00EA4691" w:rsidRPr="002030F9" w:rsidRDefault="00EA4691" w:rsidP="00BA7715">
      <w:pPr>
        <w:jc w:val="both"/>
        <w:rPr>
          <w:sz w:val="18"/>
          <w:szCs w:val="18"/>
        </w:rPr>
      </w:pPr>
      <w:r w:rsidRPr="002030F9">
        <w:rPr>
          <w:sz w:val="18"/>
          <w:szCs w:val="18"/>
        </w:rPr>
        <w:t>Ghosh R, (2012) ‘Effect of soil moisture in the analysis of undrained shear strength of compacted clayey soil’, Journal of Civil Engineering and Construction Technology Vol. 4(1), pp. 23-31</w:t>
      </w:r>
    </w:p>
    <w:p w14:paraId="1503A69D" w14:textId="77777777" w:rsidR="00EA4691" w:rsidRPr="002030F9" w:rsidRDefault="00EA4691" w:rsidP="00BA7715">
      <w:pPr>
        <w:jc w:val="both"/>
        <w:rPr>
          <w:sz w:val="18"/>
          <w:szCs w:val="18"/>
        </w:rPr>
      </w:pPr>
      <w:r w:rsidRPr="002030F9">
        <w:rPr>
          <w:sz w:val="18"/>
          <w:szCs w:val="18"/>
        </w:rPr>
        <w:lastRenderedPageBreak/>
        <w:t>Glade T, (2002), ‘Landslides occurance as a response to land use change: a review of evidence from New Zealand’, Catena  vol. 51, pp. 297-314</w:t>
      </w:r>
    </w:p>
    <w:p w14:paraId="481B8357" w14:textId="77777777" w:rsidR="00EA4691" w:rsidRPr="002030F9" w:rsidRDefault="00EA4691" w:rsidP="00EA4691">
      <w:pPr>
        <w:jc w:val="both"/>
        <w:rPr>
          <w:sz w:val="18"/>
          <w:szCs w:val="18"/>
        </w:rPr>
      </w:pPr>
      <w:r w:rsidRPr="002030F9">
        <w:rPr>
          <w:sz w:val="18"/>
          <w:szCs w:val="18"/>
        </w:rPr>
        <w:t>Greenwood JR (2005) SLIP4EX – A program for routine slope stability analysis to include the effects of vegetation, reinforcement and hydrological changes. Plant Soil 24:449–465</w:t>
      </w:r>
    </w:p>
    <w:p w14:paraId="628A842F" w14:textId="77777777" w:rsidR="00EA4691" w:rsidRPr="002030F9" w:rsidRDefault="00EA4691" w:rsidP="00BA7715">
      <w:pPr>
        <w:jc w:val="both"/>
        <w:rPr>
          <w:sz w:val="18"/>
          <w:szCs w:val="18"/>
        </w:rPr>
      </w:pPr>
      <w:r w:rsidRPr="002030F9">
        <w:rPr>
          <w:sz w:val="18"/>
          <w:szCs w:val="18"/>
        </w:rPr>
        <w:t>Hammond C, Hall D, Miller S, Swetik P (1992), ‘Level I Stability Analysis (LISA) Documentation for Version 2.0’, United States Department of Agriculture, Intermountain Research Station, General Technical Report INT-285.7</w:t>
      </w:r>
    </w:p>
    <w:p w14:paraId="76FDE845" w14:textId="77777777" w:rsidR="00EA4691" w:rsidRPr="002030F9" w:rsidRDefault="00EA4691" w:rsidP="00BA7715">
      <w:pPr>
        <w:jc w:val="both"/>
        <w:rPr>
          <w:sz w:val="18"/>
          <w:szCs w:val="18"/>
        </w:rPr>
      </w:pPr>
      <w:r w:rsidRPr="002030F9">
        <w:rPr>
          <w:sz w:val="18"/>
          <w:szCs w:val="18"/>
        </w:rPr>
        <w:t>Jepsen R, Roberts J, Lick W, (1997), ‘Effects of bulk density on sediment erosion rates’,  Water, Air And Soil Pollution vol.99, pp. 21-31P</w:t>
      </w:r>
    </w:p>
    <w:p w14:paraId="05C4A02C" w14:textId="77777777" w:rsidR="00EA4691" w:rsidRPr="002030F9" w:rsidRDefault="00EA4691" w:rsidP="00BA7715">
      <w:pPr>
        <w:jc w:val="both"/>
        <w:rPr>
          <w:sz w:val="18"/>
          <w:szCs w:val="18"/>
        </w:rPr>
      </w:pPr>
      <w:r w:rsidRPr="002030F9">
        <w:rPr>
          <w:sz w:val="18"/>
          <w:szCs w:val="18"/>
        </w:rPr>
        <w:t>Johnes AM, Rodine JR, (1984), ‘Debris flow. In: Brunsden D, Prior DB, Slope Instability, Wiley chicester’, pp. 257-361</w:t>
      </w:r>
    </w:p>
    <w:p w14:paraId="63416A42" w14:textId="77777777" w:rsidR="00EA4691" w:rsidRPr="002030F9" w:rsidRDefault="00643094" w:rsidP="00BA7715">
      <w:pPr>
        <w:jc w:val="both"/>
        <w:rPr>
          <w:sz w:val="18"/>
          <w:szCs w:val="18"/>
        </w:rPr>
      </w:pPr>
      <w:r w:rsidRPr="002030F9">
        <w:rPr>
          <w:sz w:val="18"/>
          <w:szCs w:val="18"/>
        </w:rPr>
        <w:t>Keijsers JGS, Schrool JM, Chang KT, C</w:t>
      </w:r>
      <w:r w:rsidR="00EA4691" w:rsidRPr="002030F9">
        <w:rPr>
          <w:sz w:val="18"/>
          <w:szCs w:val="18"/>
        </w:rPr>
        <w:t>h</w:t>
      </w:r>
      <w:r w:rsidRPr="002030F9">
        <w:rPr>
          <w:sz w:val="18"/>
          <w:szCs w:val="18"/>
        </w:rPr>
        <w:t>i</w:t>
      </w:r>
      <w:r w:rsidR="00EA4691" w:rsidRPr="002030F9">
        <w:rPr>
          <w:sz w:val="18"/>
          <w:szCs w:val="18"/>
        </w:rPr>
        <w:t>ang SH, Cla</w:t>
      </w:r>
      <w:r w:rsidRPr="002030F9">
        <w:rPr>
          <w:sz w:val="18"/>
          <w:szCs w:val="18"/>
        </w:rPr>
        <w:t>essens L, Veldkamp A, (2011), ‘C</w:t>
      </w:r>
      <w:r w:rsidR="00EA4691" w:rsidRPr="002030F9">
        <w:rPr>
          <w:sz w:val="18"/>
          <w:szCs w:val="18"/>
        </w:rPr>
        <w:t>alibration and resolution</w:t>
      </w:r>
      <w:r w:rsidRPr="002030F9">
        <w:rPr>
          <w:sz w:val="18"/>
          <w:szCs w:val="18"/>
        </w:rPr>
        <w:t xml:space="preserve"> effects</w:t>
      </w:r>
      <w:r w:rsidR="00EA4691" w:rsidRPr="002030F9">
        <w:rPr>
          <w:sz w:val="18"/>
          <w:szCs w:val="18"/>
        </w:rPr>
        <w:t xml:space="preserve"> on model performance for predicting shallow landslides in Taiwan’, Geomorphology vol. 133</w:t>
      </w:r>
      <w:r w:rsidRPr="002030F9">
        <w:rPr>
          <w:sz w:val="18"/>
          <w:szCs w:val="18"/>
        </w:rPr>
        <w:t xml:space="preserve"> (3-4)</w:t>
      </w:r>
      <w:r w:rsidR="00EA4691" w:rsidRPr="002030F9">
        <w:rPr>
          <w:sz w:val="18"/>
          <w:szCs w:val="18"/>
        </w:rPr>
        <w:t>, pp.168-177</w:t>
      </w:r>
    </w:p>
    <w:p w14:paraId="5F96619B" w14:textId="77777777" w:rsidR="00EA4691" w:rsidRPr="002030F9" w:rsidRDefault="00EA4691" w:rsidP="00BA7715">
      <w:pPr>
        <w:jc w:val="both"/>
        <w:rPr>
          <w:sz w:val="18"/>
          <w:szCs w:val="18"/>
        </w:rPr>
      </w:pPr>
      <w:r w:rsidRPr="002030F9">
        <w:rPr>
          <w:sz w:val="18"/>
          <w:szCs w:val="18"/>
        </w:rPr>
        <w:t>Kumar Vasantha S, Bhagavanulu DVS, (2007), ‘Effect of deforestation on landslides in Nilgiris District – A case of study’, J. Indian Soc. Remote Sensing vol. 36, pp. 105- 108</w:t>
      </w:r>
    </w:p>
    <w:p w14:paraId="272B6C46" w14:textId="77777777" w:rsidR="00EA4691" w:rsidRPr="002030F9" w:rsidRDefault="00EA4691" w:rsidP="00BA7715">
      <w:pPr>
        <w:jc w:val="both"/>
        <w:rPr>
          <w:sz w:val="18"/>
          <w:szCs w:val="18"/>
        </w:rPr>
      </w:pPr>
      <w:r w:rsidRPr="002030F9">
        <w:rPr>
          <w:sz w:val="18"/>
          <w:szCs w:val="18"/>
        </w:rPr>
        <w:t>Mao Z, Bourrier F, Stokes A, Fourcaud T, (2014),’Three-domensional modeling of slope stability in heterogeneous montane forest ecosystem’, Ecological Modelling vol. 273, pp.11-22</w:t>
      </w:r>
    </w:p>
    <w:p w14:paraId="47E581A9" w14:textId="77777777" w:rsidR="00EA4691" w:rsidRPr="002030F9" w:rsidRDefault="00EA4691" w:rsidP="00EA4691">
      <w:pPr>
        <w:jc w:val="both"/>
        <w:rPr>
          <w:sz w:val="18"/>
          <w:szCs w:val="18"/>
        </w:rPr>
      </w:pPr>
      <w:r w:rsidRPr="002030F9">
        <w:rPr>
          <w:sz w:val="18"/>
          <w:szCs w:val="18"/>
        </w:rPr>
        <w:t xml:space="preserve">Mao Z, Jourdan C, Bonis ML, Pailler F, Rey H, Saint-André L, Stokes A, (2013), </w:t>
      </w:r>
      <w:r w:rsidRPr="002030F9">
        <w:rPr>
          <w:rFonts w:hint="eastAsia"/>
          <w:sz w:val="18"/>
          <w:szCs w:val="18"/>
        </w:rPr>
        <w:t>‘</w:t>
      </w:r>
      <w:r w:rsidRPr="002030F9">
        <w:rPr>
          <w:sz w:val="18"/>
          <w:szCs w:val="18"/>
        </w:rPr>
        <w:t>Modelling root demography in heterogeneous mountain forests and applications for slope stability analysis‘, Plant and soil, Vol. 363(1), pp.357-382</w:t>
      </w:r>
    </w:p>
    <w:p w14:paraId="4AAC0E21" w14:textId="77777777" w:rsidR="00EA4691" w:rsidRPr="002030F9" w:rsidRDefault="00EA4691" w:rsidP="00BA7715">
      <w:pPr>
        <w:jc w:val="both"/>
        <w:rPr>
          <w:sz w:val="18"/>
          <w:szCs w:val="18"/>
        </w:rPr>
      </w:pPr>
      <w:r w:rsidRPr="002030F9">
        <w:rPr>
          <w:sz w:val="18"/>
          <w:szCs w:val="18"/>
        </w:rPr>
        <w:t>Mao Z, Saint-Andrè L, Genet M, Mine FX, Jourdan c, Rey H, courbaud B, Stokes A, (2012), ‘Engineering ecological protection against landslides in diverse mountain forests: choosing cohesion models’, Ecological Engieneering vol. 45, pp. 55-69</w:t>
      </w:r>
    </w:p>
    <w:p w14:paraId="45A6EABE" w14:textId="77777777" w:rsidR="00EA4691" w:rsidRPr="002030F9" w:rsidRDefault="00EA4691" w:rsidP="00BA7715">
      <w:pPr>
        <w:jc w:val="both"/>
        <w:rPr>
          <w:sz w:val="18"/>
          <w:szCs w:val="18"/>
        </w:rPr>
      </w:pPr>
      <w:r w:rsidRPr="002030F9">
        <w:rPr>
          <w:sz w:val="18"/>
          <w:szCs w:val="18"/>
        </w:rPr>
        <w:t>Messing I, Alriksson A, Johansson W, (1997), ‘Soil physical properties of afforested and arable land’, Soil Use Manage vol. 13, pp. 209–217.</w:t>
      </w:r>
    </w:p>
    <w:p w14:paraId="2F88644D" w14:textId="77777777" w:rsidR="00EA4691" w:rsidRPr="002030F9" w:rsidRDefault="00EA4691" w:rsidP="00BA7715">
      <w:pPr>
        <w:jc w:val="both"/>
        <w:rPr>
          <w:sz w:val="18"/>
          <w:szCs w:val="18"/>
        </w:rPr>
      </w:pPr>
      <w:r w:rsidRPr="002030F9">
        <w:rPr>
          <w:sz w:val="18"/>
          <w:szCs w:val="18"/>
        </w:rPr>
        <w:t>Meylan L, (2012), ‘Design of cropping systems combining production and ecosystem services: developing a methodology combining numerical modeling and participation of farmers. Application to coffee-based agroforestry in Costa Rica’, Docteur these Supagro, Montpellier</w:t>
      </w:r>
    </w:p>
    <w:p w14:paraId="1E7C9951" w14:textId="77777777" w:rsidR="00EA4691" w:rsidRPr="002030F9" w:rsidRDefault="00EA4691" w:rsidP="00BA7715">
      <w:pPr>
        <w:jc w:val="both"/>
        <w:rPr>
          <w:sz w:val="18"/>
          <w:szCs w:val="18"/>
        </w:rPr>
      </w:pPr>
      <w:r w:rsidRPr="002030F9">
        <w:rPr>
          <w:sz w:val="18"/>
          <w:szCs w:val="18"/>
        </w:rPr>
        <w:t>Meylan L, Merot A, Gary C, Rapidel B, (2013), ‘Combining a typology and a conceptual model of cropping system to explore the diversity of relationships between ecosystem services: The case of erosion control in coffee-based agroforestry systems in Costa Rica’, Agricultural Systems vol. 118 pp.  52–64</w:t>
      </w:r>
    </w:p>
    <w:p w14:paraId="2D128CDF" w14:textId="77777777" w:rsidR="00EA4691" w:rsidRPr="002030F9" w:rsidRDefault="00EA4691" w:rsidP="00BA7715">
      <w:pPr>
        <w:jc w:val="both"/>
        <w:rPr>
          <w:sz w:val="18"/>
          <w:szCs w:val="18"/>
        </w:rPr>
      </w:pPr>
      <w:r w:rsidRPr="002030F9">
        <w:rPr>
          <w:sz w:val="18"/>
          <w:szCs w:val="18"/>
        </w:rPr>
        <w:t>Mishra A,  Sharma SD, Khan GH, (2003), ‘Improvement in physical and chemical properties of sodic soil by 3, 6 and 9 year old plantation of Euculyptus tereticornis biorejuvenation of sodic soil’, For. Ecol. Manage. Vol.184, pp. 115–124</w:t>
      </w:r>
    </w:p>
    <w:p w14:paraId="3BB315B0" w14:textId="77777777" w:rsidR="00EA4691" w:rsidRPr="002030F9" w:rsidRDefault="00EA4691" w:rsidP="00BA7715">
      <w:pPr>
        <w:jc w:val="both"/>
        <w:rPr>
          <w:sz w:val="18"/>
          <w:szCs w:val="18"/>
        </w:rPr>
      </w:pPr>
      <w:r w:rsidRPr="002030F9">
        <w:rPr>
          <w:sz w:val="18"/>
          <w:szCs w:val="18"/>
        </w:rPr>
        <w:t>Montgomery DR, Dietrich WE, (1994), ‘A physically based model for the topographic control on shallow landsliding’, Water resources research, Vol. 30(4), pp. 1153-1171</w:t>
      </w:r>
    </w:p>
    <w:p w14:paraId="6053D023" w14:textId="77777777" w:rsidR="00EA4691" w:rsidRPr="002030F9" w:rsidRDefault="00EA4691" w:rsidP="00BA7715">
      <w:pPr>
        <w:jc w:val="both"/>
        <w:rPr>
          <w:sz w:val="18"/>
          <w:szCs w:val="18"/>
        </w:rPr>
      </w:pPr>
      <w:r w:rsidRPr="002030F9">
        <w:rPr>
          <w:sz w:val="18"/>
          <w:szCs w:val="18"/>
        </w:rPr>
        <w:t>Moore LD, O’loughlin EM, Burch Gj, (1988), ‘A countour based topographic model for hydrological and ecological applications’, Earth Surface Processes And Landforms vol. 13, pp. 305-320</w:t>
      </w:r>
    </w:p>
    <w:p w14:paraId="0A64A855" w14:textId="77777777" w:rsidR="00EA4691" w:rsidRPr="002030F9" w:rsidRDefault="00EA4691" w:rsidP="00BA7715">
      <w:pPr>
        <w:jc w:val="both"/>
        <w:rPr>
          <w:sz w:val="18"/>
          <w:szCs w:val="18"/>
        </w:rPr>
      </w:pPr>
      <w:r w:rsidRPr="002030F9">
        <w:rPr>
          <w:sz w:val="18"/>
          <w:szCs w:val="18"/>
        </w:rPr>
        <w:t>Nesp</w:t>
      </w:r>
      <w:r w:rsidR="004A320F" w:rsidRPr="002030F9">
        <w:rPr>
          <w:sz w:val="18"/>
          <w:szCs w:val="18"/>
        </w:rPr>
        <w:t>u</w:t>
      </w:r>
      <w:r w:rsidRPr="002030F9">
        <w:rPr>
          <w:sz w:val="18"/>
          <w:szCs w:val="18"/>
        </w:rPr>
        <w:t>olous J, (2011), ‘Relationships between aggregate stability, shear strength and soil physic</w:t>
      </w:r>
      <w:r w:rsidR="004A320F" w:rsidRPr="002030F9">
        <w:rPr>
          <w:sz w:val="18"/>
          <w:szCs w:val="18"/>
        </w:rPr>
        <w:t>o</w:t>
      </w:r>
      <w:r w:rsidRPr="002030F9">
        <w:rPr>
          <w:sz w:val="18"/>
          <w:szCs w:val="18"/>
        </w:rPr>
        <w:t>-chemical characteristics</w:t>
      </w:r>
      <w:r w:rsidR="004A320F" w:rsidRPr="002030F9">
        <w:rPr>
          <w:sz w:val="18"/>
          <w:szCs w:val="18"/>
        </w:rPr>
        <w:t>. A</w:t>
      </w:r>
      <w:r w:rsidRPr="002030F9">
        <w:rPr>
          <w:sz w:val="18"/>
          <w:szCs w:val="18"/>
        </w:rPr>
        <w:t>pplications on three agroforestry sites’, Master Thesis Science et Technologies, Universitè Savoie</w:t>
      </w:r>
      <w:r w:rsidR="004A320F" w:rsidRPr="002030F9">
        <w:rPr>
          <w:sz w:val="18"/>
          <w:szCs w:val="18"/>
        </w:rPr>
        <w:t>, France</w:t>
      </w:r>
    </w:p>
    <w:p w14:paraId="529A81A5" w14:textId="77777777" w:rsidR="00EA4691" w:rsidRPr="002030F9" w:rsidRDefault="00EA4691" w:rsidP="00BA7715">
      <w:pPr>
        <w:jc w:val="both"/>
        <w:rPr>
          <w:sz w:val="18"/>
          <w:szCs w:val="18"/>
        </w:rPr>
      </w:pPr>
      <w:r w:rsidRPr="002030F9">
        <w:rPr>
          <w:sz w:val="18"/>
          <w:szCs w:val="18"/>
        </w:rPr>
        <w:t>O’Loughlin EM, (1986), ‘Predictions of surface saturation zones in natural catchments by topographic analysis’, Water Resources Research vol. 22, 794-804</w:t>
      </w:r>
    </w:p>
    <w:p w14:paraId="0C6C7CB3" w14:textId="77777777" w:rsidR="00EA4691" w:rsidRPr="002030F9" w:rsidRDefault="00EA4691" w:rsidP="00BA7715">
      <w:pPr>
        <w:jc w:val="both"/>
        <w:rPr>
          <w:sz w:val="18"/>
          <w:szCs w:val="18"/>
        </w:rPr>
      </w:pPr>
      <w:r w:rsidRPr="002030F9">
        <w:rPr>
          <w:sz w:val="18"/>
          <w:szCs w:val="18"/>
        </w:rPr>
        <w:lastRenderedPageBreak/>
        <w:t>Pack RT, Tarboton DG, Goodwin CN, (1998), ’The SINMAP Approach to Terrain Stability Mapping’, Paper Submitted to 8th Congress of the International Association of Engineering Geology, Vancouver, British Columbia, Canada 21-25 September 1998</w:t>
      </w:r>
    </w:p>
    <w:p w14:paraId="38F885C4" w14:textId="77777777" w:rsidR="00EA4691" w:rsidRPr="002030F9" w:rsidRDefault="00EA4691" w:rsidP="00BA7715">
      <w:pPr>
        <w:jc w:val="both"/>
        <w:rPr>
          <w:sz w:val="18"/>
          <w:szCs w:val="18"/>
        </w:rPr>
      </w:pPr>
      <w:r w:rsidRPr="002030F9">
        <w:rPr>
          <w:sz w:val="18"/>
          <w:szCs w:val="18"/>
        </w:rPr>
        <w:t>Pellet FL, Keshavarz M, Boulon M, (2013), ‘Influence of humidity conditions on shear of clay rock discontinuities’, Engineering Geology 157, pp. 33-38</w:t>
      </w:r>
    </w:p>
    <w:p w14:paraId="31308686" w14:textId="77777777" w:rsidR="00EA4691" w:rsidRPr="002030F9" w:rsidRDefault="00EA4691" w:rsidP="00BA7715">
      <w:pPr>
        <w:jc w:val="both"/>
        <w:rPr>
          <w:sz w:val="18"/>
          <w:szCs w:val="18"/>
        </w:rPr>
      </w:pPr>
      <w:r w:rsidRPr="002030F9">
        <w:rPr>
          <w:sz w:val="18"/>
          <w:szCs w:val="18"/>
        </w:rPr>
        <w:t>Preti F, (2006), ‘On root reinforcement modeling’, European Geoscience Union 2006. Geophysical Research Abstract 8, 04555</w:t>
      </w:r>
    </w:p>
    <w:p w14:paraId="40AA6E9F" w14:textId="1BC10661" w:rsidR="008B5ED6" w:rsidRPr="002030F9" w:rsidRDefault="008B5ED6" w:rsidP="00BA7715">
      <w:pPr>
        <w:jc w:val="both"/>
        <w:rPr>
          <w:sz w:val="18"/>
          <w:szCs w:val="18"/>
        </w:rPr>
      </w:pPr>
      <w:r w:rsidRPr="002030F9">
        <w:rPr>
          <w:sz w:val="18"/>
          <w:szCs w:val="18"/>
        </w:rPr>
        <w:t>P</w:t>
      </w:r>
      <w:r w:rsidR="00A136A7" w:rsidRPr="002030F9">
        <w:rPr>
          <w:sz w:val="18"/>
          <w:szCs w:val="18"/>
        </w:rPr>
        <w:t>rieto I, Roumet C, Cardinael R</w:t>
      </w:r>
      <w:r w:rsidRPr="002030F9">
        <w:rPr>
          <w:sz w:val="18"/>
          <w:szCs w:val="18"/>
        </w:rPr>
        <w:t>,</w:t>
      </w:r>
      <w:r w:rsidR="00A136A7" w:rsidRPr="002030F9">
        <w:rPr>
          <w:sz w:val="18"/>
          <w:szCs w:val="18"/>
        </w:rPr>
        <w:t xml:space="preserve"> Dupraz C, Jourdan C, Kim JH, Maeght, JL, Mao Z, Pierret A, Portillo N, Roupsard O, Thammahacksa C, Stokes A,</w:t>
      </w:r>
      <w:r w:rsidRPr="002030F9">
        <w:rPr>
          <w:sz w:val="18"/>
          <w:szCs w:val="18"/>
        </w:rPr>
        <w:t xml:space="preserve"> (2015)</w:t>
      </w:r>
      <w:r w:rsidR="00A136A7" w:rsidRPr="002030F9">
        <w:rPr>
          <w:sz w:val="18"/>
          <w:szCs w:val="18"/>
        </w:rPr>
        <w:t>,</w:t>
      </w:r>
      <w:r w:rsidRPr="002030F9">
        <w:rPr>
          <w:sz w:val="18"/>
          <w:szCs w:val="18"/>
        </w:rPr>
        <w:t xml:space="preserve"> </w:t>
      </w:r>
      <w:r w:rsidR="00A136A7" w:rsidRPr="002030F9">
        <w:rPr>
          <w:sz w:val="18"/>
          <w:szCs w:val="18"/>
        </w:rPr>
        <w:t>‘</w:t>
      </w:r>
      <w:r w:rsidRPr="002030F9">
        <w:rPr>
          <w:sz w:val="18"/>
          <w:szCs w:val="18"/>
        </w:rPr>
        <w:t>Root functional parameters along a land-use gradient: evidence of a com</w:t>
      </w:r>
      <w:r w:rsidR="00A136A7" w:rsidRPr="002030F9">
        <w:rPr>
          <w:sz w:val="18"/>
          <w:szCs w:val="18"/>
        </w:rPr>
        <w:t>munity-level economics spectrum’,</w:t>
      </w:r>
      <w:r w:rsidRPr="002030F9">
        <w:rPr>
          <w:sz w:val="18"/>
          <w:szCs w:val="18"/>
        </w:rPr>
        <w:t xml:space="preserve"> Journal of Ecology, </w:t>
      </w:r>
      <w:r w:rsidR="00A136A7" w:rsidRPr="002030F9">
        <w:rPr>
          <w:sz w:val="18"/>
          <w:szCs w:val="18"/>
        </w:rPr>
        <w:t xml:space="preserve">vol. </w:t>
      </w:r>
      <w:r w:rsidRPr="002030F9">
        <w:rPr>
          <w:sz w:val="18"/>
          <w:szCs w:val="18"/>
        </w:rPr>
        <w:t>103,</w:t>
      </w:r>
      <w:r w:rsidR="00A136A7" w:rsidRPr="002030F9">
        <w:rPr>
          <w:sz w:val="18"/>
          <w:szCs w:val="18"/>
        </w:rPr>
        <w:t xml:space="preserve"> pp.</w:t>
      </w:r>
      <w:r w:rsidRPr="002030F9">
        <w:rPr>
          <w:sz w:val="18"/>
          <w:szCs w:val="18"/>
        </w:rPr>
        <w:t xml:space="preserve"> 361–373.</w:t>
      </w:r>
    </w:p>
    <w:p w14:paraId="2DA57FBF" w14:textId="77777777" w:rsidR="00EA4691" w:rsidRPr="002030F9" w:rsidRDefault="00EA4691" w:rsidP="00BA7715">
      <w:pPr>
        <w:jc w:val="both"/>
        <w:rPr>
          <w:sz w:val="18"/>
          <w:szCs w:val="18"/>
        </w:rPr>
      </w:pPr>
      <w:r w:rsidRPr="002030F9">
        <w:rPr>
          <w:sz w:val="18"/>
          <w:szCs w:val="18"/>
        </w:rPr>
        <w:t>Rawls WJ, Brakenensiek DL, Saxtonn KE, (1982), ‘Estimation of soil water propertis’, Transactions of the ASAE, Vol. 25(5), pp. 1316-1320</w:t>
      </w:r>
    </w:p>
    <w:p w14:paraId="41229DA6" w14:textId="77777777" w:rsidR="00EA4691" w:rsidRPr="002030F9" w:rsidRDefault="00EA4691" w:rsidP="00BA7715">
      <w:pPr>
        <w:jc w:val="both"/>
        <w:rPr>
          <w:sz w:val="18"/>
          <w:szCs w:val="18"/>
        </w:rPr>
      </w:pPr>
      <w:r w:rsidRPr="002030F9">
        <w:rPr>
          <w:sz w:val="18"/>
          <w:szCs w:val="18"/>
        </w:rPr>
        <w:t>Roberts J, Jepsen R, Gotthard D,  Lick W, Member, (1998), ‘Effects of particle size and bulk density on erosion of quartz particles’, Journal of Hydraulic Engineering. vol. 124, No. 12</w:t>
      </w:r>
    </w:p>
    <w:p w14:paraId="6806CC48" w14:textId="77777777" w:rsidR="00EA4691" w:rsidRPr="002030F9" w:rsidRDefault="00EA4691" w:rsidP="00BA7715">
      <w:pPr>
        <w:jc w:val="both"/>
        <w:rPr>
          <w:sz w:val="18"/>
          <w:szCs w:val="18"/>
        </w:rPr>
      </w:pPr>
      <w:r w:rsidRPr="002030F9">
        <w:rPr>
          <w:sz w:val="18"/>
          <w:szCs w:val="18"/>
        </w:rPr>
        <w:t>Soil Survey Staff, (2010), ‘Keys to Soil Taxonomy’, 11th ed. USDA, NRCS</w:t>
      </w:r>
    </w:p>
    <w:p w14:paraId="67D7E455" w14:textId="77777777" w:rsidR="00EA4691" w:rsidRPr="002030F9" w:rsidRDefault="00EA4691" w:rsidP="00EA4691">
      <w:pPr>
        <w:jc w:val="both"/>
        <w:rPr>
          <w:sz w:val="18"/>
          <w:szCs w:val="18"/>
        </w:rPr>
      </w:pPr>
      <w:r w:rsidRPr="002030F9">
        <w:rPr>
          <w:sz w:val="18"/>
          <w:szCs w:val="18"/>
        </w:rPr>
        <w:t>Stokes A, Atger C, Bengough AG, Fourcaud T, Sidle RC, (2009), ‘Desirable plant root traits for protecting natural and engineered slopes against landslides’, Plant and soil, Vol. 324(1), pp. 1-30</w:t>
      </w:r>
    </w:p>
    <w:p w14:paraId="605F8C95" w14:textId="462071B9" w:rsidR="00EA4691" w:rsidRPr="002030F9" w:rsidRDefault="00EA4691" w:rsidP="00BA7715">
      <w:pPr>
        <w:jc w:val="both"/>
        <w:rPr>
          <w:sz w:val="18"/>
          <w:szCs w:val="18"/>
          <w:lang w:val="es-ES_tradnl"/>
        </w:rPr>
      </w:pPr>
      <w:r w:rsidRPr="002030F9">
        <w:rPr>
          <w:sz w:val="18"/>
          <w:szCs w:val="18"/>
        </w:rPr>
        <w:t xml:space="preserve">Stokes A, Norris JE, van Beek LPH, Bogaard T, Cammeraat E, Mickovski SB, Jenner A, Di Iorio A, Fourcaud T, (2008), ‘How vegetation reinforces soil on slopes’, J.E. Norris et al. </w:t>
      </w:r>
      <w:r w:rsidRPr="002030F9">
        <w:rPr>
          <w:sz w:val="18"/>
          <w:szCs w:val="18"/>
          <w:lang w:val="es-ES_tradnl"/>
        </w:rPr>
        <w:t>(eds.), Slope stability and erosion control: Ecotechnological solutions, pp. 65–118.</w:t>
      </w:r>
    </w:p>
    <w:p w14:paraId="65B79328" w14:textId="5AF9688D" w:rsidR="00682AF0" w:rsidRPr="002030F9" w:rsidRDefault="00682AF0" w:rsidP="00BA7715">
      <w:pPr>
        <w:jc w:val="both"/>
        <w:rPr>
          <w:sz w:val="18"/>
          <w:szCs w:val="18"/>
          <w:lang w:val="es-ES_tradnl"/>
        </w:rPr>
      </w:pPr>
      <w:r w:rsidRPr="002030F9">
        <w:rPr>
          <w:sz w:val="18"/>
          <w:szCs w:val="18"/>
          <w:lang w:val="es-ES_tradnl"/>
        </w:rPr>
        <w:t>Hugaldo Herra JL, (2006), ‘</w:t>
      </w:r>
      <w:r w:rsidRPr="002030F9">
        <w:rPr>
          <w:rFonts w:ascii="Calibri" w:hAnsi="Calibri" w:cs="Calibri"/>
          <w:color w:val="000000"/>
          <w:sz w:val="18"/>
          <w:szCs w:val="18"/>
          <w:lang w:val="es-ES_tradnl"/>
        </w:rPr>
        <w:t xml:space="preserve">Implementacion de la técnica de etapas multiples en el ensayo de corte directo’, Master </w:t>
      </w:r>
      <w:r w:rsidR="004F2351" w:rsidRPr="002030F9">
        <w:rPr>
          <w:rFonts w:ascii="Calibri" w:hAnsi="Calibri" w:cs="Calibri"/>
          <w:color w:val="000000"/>
          <w:sz w:val="18"/>
          <w:szCs w:val="18"/>
          <w:lang w:val="es-ES_tradnl"/>
        </w:rPr>
        <w:t>T</w:t>
      </w:r>
      <w:r w:rsidRPr="002030F9">
        <w:rPr>
          <w:rFonts w:ascii="Calibri" w:hAnsi="Calibri" w:cs="Calibri"/>
          <w:color w:val="000000"/>
          <w:sz w:val="18"/>
          <w:szCs w:val="18"/>
          <w:lang w:val="es-ES_tradnl"/>
        </w:rPr>
        <w:t>hesis, Universidad de Costa Rica, Facultad de Ingenieria</w:t>
      </w:r>
      <w:r w:rsidR="004F2351" w:rsidRPr="002030F9">
        <w:rPr>
          <w:rFonts w:ascii="Calibri" w:hAnsi="Calibri" w:cs="Calibri"/>
          <w:color w:val="000000"/>
          <w:sz w:val="18"/>
          <w:szCs w:val="18"/>
          <w:lang w:val="es-ES_tradnl"/>
        </w:rPr>
        <w:t>, Costa Rica.</w:t>
      </w:r>
      <w:r w:rsidRPr="002030F9">
        <w:rPr>
          <w:rFonts w:ascii="Calibri" w:hAnsi="Calibri" w:cs="Calibri"/>
          <w:color w:val="000000"/>
          <w:sz w:val="18"/>
          <w:szCs w:val="18"/>
          <w:lang w:val="es-ES_tradnl"/>
        </w:rPr>
        <w:t xml:space="preserve"> </w:t>
      </w:r>
    </w:p>
    <w:p w14:paraId="4CA12C0F" w14:textId="77777777" w:rsidR="00EA4691" w:rsidRPr="002030F9" w:rsidRDefault="00EA4691" w:rsidP="00BA7715">
      <w:pPr>
        <w:jc w:val="both"/>
        <w:rPr>
          <w:sz w:val="18"/>
          <w:szCs w:val="18"/>
        </w:rPr>
      </w:pPr>
      <w:r w:rsidRPr="002030F9">
        <w:rPr>
          <w:sz w:val="18"/>
          <w:szCs w:val="18"/>
        </w:rPr>
        <w:t xml:space="preserve">Vandre BC, (1985), ‘Rudd Creek debris flow. </w:t>
      </w:r>
      <w:r w:rsidRPr="002030F9">
        <w:rPr>
          <w:sz w:val="18"/>
          <w:szCs w:val="18"/>
          <w:lang w:val="it-IT"/>
        </w:rPr>
        <w:t xml:space="preserve">In: Bowles, D.S. (Ed.) </w:t>
      </w:r>
      <w:r w:rsidRPr="002030F9">
        <w:rPr>
          <w:sz w:val="18"/>
          <w:szCs w:val="18"/>
        </w:rPr>
        <w:t>Delineation of landslide, flash flood, and debris flow hazards in Utah’, General Series Rep UWRL/G-85/03, Utah Water Research Laboratory, Utah State University, Logan, Utah, pp. 117-131.</w:t>
      </w:r>
    </w:p>
    <w:p w14:paraId="5E2425EC" w14:textId="77777777" w:rsidR="00EA4691" w:rsidRPr="002030F9" w:rsidRDefault="00EA4691" w:rsidP="00BA7715">
      <w:pPr>
        <w:jc w:val="both"/>
        <w:rPr>
          <w:sz w:val="18"/>
          <w:szCs w:val="18"/>
        </w:rPr>
      </w:pPr>
      <w:r w:rsidRPr="002030F9">
        <w:rPr>
          <w:sz w:val="18"/>
          <w:szCs w:val="18"/>
        </w:rPr>
        <w:t>Villatoro-Sánchez M, Le Bissonnais Y, Moussa R, Rapidel B, (2015), ‘Temporal dynamics of runoff and soil loss on a plot scale under a coffee plantation on steep soil (Ultisol), Costa Rica’, Journal of Hydrology vol. 523, pp. 409–426</w:t>
      </w:r>
    </w:p>
    <w:p w14:paraId="2BCFACD9" w14:textId="77777777" w:rsidR="00EA4691" w:rsidRPr="002030F9" w:rsidRDefault="00EA4691" w:rsidP="00BA7715">
      <w:pPr>
        <w:jc w:val="both"/>
        <w:rPr>
          <w:sz w:val="18"/>
          <w:szCs w:val="18"/>
        </w:rPr>
      </w:pPr>
      <w:r w:rsidRPr="002030F9">
        <w:rPr>
          <w:sz w:val="18"/>
          <w:szCs w:val="18"/>
        </w:rPr>
        <w:t>Waldron LJ, (1977), ‘The shear resistance of root permeated homogeneous and stratified soil’, J. Soil Sci. Soc. Am. vol.46, pp. 894-899</w:t>
      </w:r>
    </w:p>
    <w:p w14:paraId="5926B9B4" w14:textId="77777777" w:rsidR="00EA4691" w:rsidRPr="002030F9" w:rsidRDefault="00EA4691" w:rsidP="00BA7715">
      <w:pPr>
        <w:jc w:val="both"/>
        <w:rPr>
          <w:sz w:val="18"/>
          <w:szCs w:val="18"/>
        </w:rPr>
      </w:pPr>
      <w:r w:rsidRPr="002030F9">
        <w:rPr>
          <w:sz w:val="18"/>
          <w:szCs w:val="18"/>
        </w:rPr>
        <w:t>Wijaya K, Nishimura T, Kato M, Nakagawa M, (2004), ‘Field Estimation of Soil Dry Bulk Density Using Amplitude Domain Reflectometry Data’, J. Jpn. Soc. Soil Phys., Vol. 97, pp.3-12</w:t>
      </w:r>
    </w:p>
    <w:p w14:paraId="3DAF030F" w14:textId="77777777" w:rsidR="00EA4691" w:rsidRPr="002030F9" w:rsidRDefault="00EA4691" w:rsidP="00EA4691">
      <w:pPr>
        <w:jc w:val="both"/>
        <w:rPr>
          <w:sz w:val="18"/>
          <w:szCs w:val="18"/>
        </w:rPr>
      </w:pPr>
      <w:r w:rsidRPr="002030F9">
        <w:rPr>
          <w:sz w:val="18"/>
          <w:szCs w:val="18"/>
        </w:rPr>
        <w:t>Wu  TH, (1976), ‘Investigation of landslides on Prince of Wales Island, Alaska’, Ohio State Univ., Dept. of Civil Eng., Geotech. Eng. Rpt. N5, 93 pp.</w:t>
      </w:r>
    </w:p>
    <w:p w14:paraId="7215DEC2" w14:textId="224A9E4F" w:rsidR="004246E5" w:rsidRPr="002030F9" w:rsidRDefault="00EA4691" w:rsidP="00A136A7">
      <w:pPr>
        <w:jc w:val="both"/>
        <w:rPr>
          <w:sz w:val="18"/>
          <w:szCs w:val="18"/>
        </w:rPr>
      </w:pPr>
      <w:r w:rsidRPr="002030F9">
        <w:rPr>
          <w:sz w:val="18"/>
          <w:szCs w:val="18"/>
        </w:rPr>
        <w:t>Wu TH, McKinnel WP, Swanston DN, (1979), ‘Strength of tree roots and landslides on Prince of Wales Island, Alaska’, Canadian Geotechnical Journal, Vol. 16(1), pp. 19-3</w:t>
      </w:r>
    </w:p>
    <w:p w14:paraId="4C0FB768" w14:textId="376AD50F" w:rsidR="00632949" w:rsidRPr="002030F9" w:rsidRDefault="001A2C90" w:rsidP="001A2C90">
      <w:pPr>
        <w:pStyle w:val="Lgende"/>
        <w:keepNext/>
        <w:jc w:val="both"/>
        <w:rPr>
          <w:sz w:val="22"/>
        </w:rPr>
      </w:pPr>
      <w:r w:rsidRPr="002030F9">
        <w:rPr>
          <w:sz w:val="22"/>
        </w:rPr>
        <w:t xml:space="preserve">Table </w:t>
      </w:r>
      <w:r w:rsidR="00B50DC9" w:rsidRPr="002030F9">
        <w:rPr>
          <w:sz w:val="22"/>
        </w:rPr>
        <w:fldChar w:fldCharType="begin"/>
      </w:r>
      <w:r w:rsidRPr="002030F9">
        <w:rPr>
          <w:sz w:val="22"/>
        </w:rPr>
        <w:instrText xml:space="preserve"> SEQ Table \* ARABIC </w:instrText>
      </w:r>
      <w:r w:rsidR="00B50DC9" w:rsidRPr="002030F9">
        <w:rPr>
          <w:sz w:val="22"/>
        </w:rPr>
        <w:fldChar w:fldCharType="separate"/>
      </w:r>
      <w:r w:rsidRPr="002030F9">
        <w:rPr>
          <w:noProof/>
          <w:sz w:val="22"/>
        </w:rPr>
        <w:t>1</w:t>
      </w:r>
      <w:r w:rsidR="00B50DC9" w:rsidRPr="002030F9">
        <w:rPr>
          <w:sz w:val="22"/>
        </w:rPr>
        <w:fldChar w:fldCharType="end"/>
      </w:r>
      <w:r w:rsidRPr="002030F9">
        <w:rPr>
          <w:sz w:val="22"/>
        </w:rPr>
        <w:t xml:space="preserve">:  Input values used for the different runs with LAPSUS_LS model. The first two </w:t>
      </w:r>
      <w:r w:rsidR="00B22D5A" w:rsidRPr="002030F9">
        <w:rPr>
          <w:sz w:val="22"/>
        </w:rPr>
        <w:t>columns</w:t>
      </w:r>
      <w:r w:rsidR="00E76088" w:rsidRPr="002030F9">
        <w:rPr>
          <w:sz w:val="22"/>
        </w:rPr>
        <w:t xml:space="preserve"> </w:t>
      </w:r>
      <w:r w:rsidR="00B22D5A" w:rsidRPr="002030F9">
        <w:rPr>
          <w:sz w:val="22"/>
        </w:rPr>
        <w:t>refer</w:t>
      </w:r>
      <w:r w:rsidRPr="002030F9">
        <w:rPr>
          <w:sz w:val="22"/>
        </w:rPr>
        <w:t xml:space="preserve"> to the </w:t>
      </w:r>
      <w:r w:rsidRPr="002030F9">
        <w:rPr>
          <w:i/>
          <w:sz w:val="22"/>
        </w:rPr>
        <w:t>coffee</w:t>
      </w:r>
      <w:r w:rsidRPr="002030F9">
        <w:rPr>
          <w:sz w:val="22"/>
        </w:rPr>
        <w:t xml:space="preserve"> monoculture land</w:t>
      </w:r>
      <w:r w:rsidR="00852466" w:rsidRPr="002030F9">
        <w:rPr>
          <w:sz w:val="22"/>
        </w:rPr>
        <w:t xml:space="preserve"> </w:t>
      </w:r>
      <w:r w:rsidRPr="002030F9">
        <w:rPr>
          <w:sz w:val="22"/>
        </w:rPr>
        <w:t>use</w:t>
      </w:r>
      <w:r w:rsidR="00852466" w:rsidRPr="002030F9">
        <w:rPr>
          <w:sz w:val="22"/>
        </w:rPr>
        <w:t>s</w:t>
      </w:r>
      <w:r w:rsidRPr="002030F9">
        <w:rPr>
          <w:sz w:val="22"/>
        </w:rPr>
        <w:t xml:space="preserve"> </w:t>
      </w:r>
      <w:r w:rsidR="00852466" w:rsidRPr="002030F9">
        <w:rPr>
          <w:sz w:val="22"/>
        </w:rPr>
        <w:t>with the shear plane fixed to depths of 100 and 150 cm</w:t>
      </w:r>
      <w:r w:rsidRPr="002030F9">
        <w:rPr>
          <w:sz w:val="22"/>
        </w:rPr>
        <w:t xml:space="preserve">. </w:t>
      </w:r>
      <w:r w:rsidR="00852466" w:rsidRPr="002030F9">
        <w:rPr>
          <w:sz w:val="22"/>
        </w:rPr>
        <w:t>The second two columns refer to </w:t>
      </w:r>
      <w:r w:rsidR="00852466" w:rsidRPr="002030F9">
        <w:rPr>
          <w:i/>
          <w:sz w:val="22"/>
        </w:rPr>
        <w:t>coffee + Erythrina</w:t>
      </w:r>
      <w:r w:rsidR="00852466" w:rsidRPr="002030F9">
        <w:rPr>
          <w:sz w:val="22"/>
        </w:rPr>
        <w:t> with the shear plane fixed to depths of 100 and 150 cm. Data are for unsaturated soil (see text for details)</w:t>
      </w:r>
      <w:r w:rsidRPr="002030F9">
        <w:rPr>
          <w:sz w:val="22"/>
        </w:rPr>
        <w:t xml:space="preserve">. The data </w:t>
      </w:r>
      <w:r w:rsidR="00852466" w:rsidRPr="002030F9">
        <w:rPr>
          <w:sz w:val="22"/>
        </w:rPr>
        <w:t>for</w:t>
      </w:r>
      <w:r w:rsidRPr="002030F9">
        <w:rPr>
          <w:sz w:val="22"/>
        </w:rPr>
        <w:t xml:space="preserve"> root cohesion </w:t>
      </w:r>
      <w:r w:rsidR="00852466" w:rsidRPr="002030F9">
        <w:rPr>
          <w:sz w:val="22"/>
        </w:rPr>
        <w:t xml:space="preserve">are </w:t>
      </w:r>
      <w:r w:rsidRPr="002030F9">
        <w:rPr>
          <w:sz w:val="22"/>
        </w:rPr>
        <w:t>calculated with the Wu and Waldron method</w:t>
      </w:r>
      <w:r w:rsidR="00852466" w:rsidRPr="002030F9">
        <w:rPr>
          <w:sz w:val="22"/>
        </w:rPr>
        <w:t>, with Preti correction factor (Preti, 2006)</w:t>
      </w:r>
    </w:p>
    <w:tbl>
      <w:tblPr>
        <w:tblStyle w:val="Grilledutableau"/>
        <w:tblW w:w="9459" w:type="dxa"/>
        <w:jc w:val="center"/>
        <w:tblLook w:val="04A0" w:firstRow="1" w:lastRow="0" w:firstColumn="1" w:lastColumn="0" w:noHBand="0" w:noVBand="1"/>
      </w:tblPr>
      <w:tblGrid>
        <w:gridCol w:w="1919"/>
        <w:gridCol w:w="945"/>
        <w:gridCol w:w="1010"/>
        <w:gridCol w:w="1397"/>
        <w:gridCol w:w="1397"/>
        <w:gridCol w:w="1373"/>
        <w:gridCol w:w="1418"/>
      </w:tblGrid>
      <w:tr w:rsidR="001A2C90" w:rsidRPr="002030F9" w14:paraId="4632D123" w14:textId="77777777" w:rsidTr="005759F2">
        <w:trPr>
          <w:trHeight w:val="300"/>
          <w:jc w:val="center"/>
        </w:trPr>
        <w:tc>
          <w:tcPr>
            <w:tcW w:w="1988" w:type="dxa"/>
          </w:tcPr>
          <w:p w14:paraId="11FBDF3C" w14:textId="77777777" w:rsidR="001A2C90" w:rsidRPr="002030F9" w:rsidRDefault="001A2C90" w:rsidP="005759F2">
            <w:pPr>
              <w:rPr>
                <w:rFonts w:ascii="Calibri" w:eastAsia="Times New Roman" w:hAnsi="Calibri" w:cs="Calibri"/>
                <w:color w:val="000000"/>
              </w:rPr>
            </w:pPr>
            <w:r w:rsidRPr="002030F9">
              <w:rPr>
                <w:rFonts w:ascii="Calibri" w:eastAsia="Times New Roman" w:hAnsi="Calibri" w:cs="Calibri"/>
                <w:b/>
                <w:color w:val="000000"/>
              </w:rPr>
              <w:t>Parameter</w:t>
            </w:r>
          </w:p>
        </w:tc>
        <w:tc>
          <w:tcPr>
            <w:tcW w:w="876" w:type="dxa"/>
            <w:noWrap/>
            <w:hideMark/>
          </w:tcPr>
          <w:p w14:paraId="06AFBB18" w14:textId="77777777" w:rsidR="001A2C90" w:rsidRPr="002030F9" w:rsidRDefault="001A2C90" w:rsidP="005759F2">
            <w:pPr>
              <w:rPr>
                <w:rFonts w:ascii="Calibri" w:eastAsia="Times New Roman" w:hAnsi="Calibri" w:cs="Calibri"/>
                <w:color w:val="000000"/>
              </w:rPr>
            </w:pPr>
          </w:p>
        </w:tc>
        <w:tc>
          <w:tcPr>
            <w:tcW w:w="1010" w:type="dxa"/>
            <w:noWrap/>
            <w:hideMark/>
          </w:tcPr>
          <w:p w14:paraId="1EA94756" w14:textId="77777777" w:rsidR="001A2C90" w:rsidRPr="002030F9" w:rsidRDefault="001A2C90" w:rsidP="005759F2">
            <w:pPr>
              <w:rPr>
                <w:rFonts w:ascii="Calibri" w:eastAsia="Times New Roman" w:hAnsi="Calibri" w:cs="Calibri"/>
                <w:b/>
                <w:color w:val="000000"/>
              </w:rPr>
            </w:pPr>
            <w:r w:rsidRPr="002030F9">
              <w:rPr>
                <w:rFonts w:ascii="Calibri" w:eastAsia="Times New Roman" w:hAnsi="Calibri" w:cs="Calibri"/>
                <w:b/>
                <w:color w:val="000000"/>
              </w:rPr>
              <w:t>unit of measure</w:t>
            </w:r>
          </w:p>
        </w:tc>
        <w:tc>
          <w:tcPr>
            <w:tcW w:w="1397" w:type="dxa"/>
            <w:noWrap/>
            <w:hideMark/>
          </w:tcPr>
          <w:p w14:paraId="5F2269E2" w14:textId="77777777" w:rsidR="001A2C90" w:rsidRPr="002030F9" w:rsidRDefault="001A2C90" w:rsidP="005759F2">
            <w:pPr>
              <w:rPr>
                <w:rFonts w:ascii="Calibri" w:eastAsia="Times New Roman" w:hAnsi="Calibri" w:cs="Calibri"/>
                <w:b/>
                <w:color w:val="000000"/>
              </w:rPr>
            </w:pPr>
            <w:r w:rsidRPr="002030F9">
              <w:rPr>
                <w:rFonts w:ascii="Calibri" w:eastAsia="Times New Roman" w:hAnsi="Calibri" w:cs="Calibri"/>
                <w:b/>
                <w:color w:val="000000"/>
              </w:rPr>
              <w:t>coffee monoculture 100 cm</w:t>
            </w:r>
          </w:p>
        </w:tc>
        <w:tc>
          <w:tcPr>
            <w:tcW w:w="1397" w:type="dxa"/>
            <w:noWrap/>
            <w:hideMark/>
          </w:tcPr>
          <w:p w14:paraId="4644F36B" w14:textId="77777777" w:rsidR="001A2C90" w:rsidRPr="002030F9" w:rsidRDefault="001A2C90" w:rsidP="005759F2">
            <w:pPr>
              <w:rPr>
                <w:rFonts w:ascii="Calibri" w:eastAsia="Times New Roman" w:hAnsi="Calibri" w:cs="Calibri"/>
                <w:b/>
                <w:color w:val="000000"/>
              </w:rPr>
            </w:pPr>
            <w:r w:rsidRPr="002030F9">
              <w:rPr>
                <w:rFonts w:ascii="Calibri" w:eastAsia="Times New Roman" w:hAnsi="Calibri" w:cs="Calibri"/>
                <w:b/>
                <w:color w:val="000000"/>
              </w:rPr>
              <w:t>coffee monoculture 150 cm</w:t>
            </w:r>
          </w:p>
        </w:tc>
        <w:tc>
          <w:tcPr>
            <w:tcW w:w="1373" w:type="dxa"/>
            <w:noWrap/>
            <w:hideMark/>
          </w:tcPr>
          <w:p w14:paraId="5E3B346C" w14:textId="4C113F26" w:rsidR="001A2C90" w:rsidRPr="002030F9" w:rsidRDefault="001A2C90" w:rsidP="00852466">
            <w:pPr>
              <w:rPr>
                <w:rFonts w:ascii="Calibri" w:eastAsia="Times New Roman" w:hAnsi="Calibri" w:cs="Calibri"/>
                <w:b/>
                <w:color w:val="000000"/>
              </w:rPr>
            </w:pPr>
            <w:r w:rsidRPr="002030F9">
              <w:rPr>
                <w:rFonts w:ascii="Calibri" w:eastAsia="Times New Roman" w:hAnsi="Calibri" w:cs="Calibri"/>
                <w:b/>
                <w:color w:val="000000"/>
              </w:rPr>
              <w:t xml:space="preserve">coffee </w:t>
            </w:r>
            <w:r w:rsidR="00852466" w:rsidRPr="002030F9">
              <w:rPr>
                <w:rFonts w:ascii="Calibri" w:eastAsia="Times New Roman" w:hAnsi="Calibri" w:cs="Calibri"/>
                <w:b/>
                <w:color w:val="000000"/>
              </w:rPr>
              <w:t>+</w:t>
            </w:r>
            <w:r w:rsidRPr="002030F9">
              <w:rPr>
                <w:rFonts w:ascii="Calibri" w:eastAsia="Times New Roman" w:hAnsi="Calibri" w:cs="Calibri"/>
                <w:b/>
                <w:color w:val="000000"/>
              </w:rPr>
              <w:t xml:space="preserve"> trees 100 cm </w:t>
            </w:r>
          </w:p>
        </w:tc>
        <w:tc>
          <w:tcPr>
            <w:tcW w:w="1418" w:type="dxa"/>
            <w:noWrap/>
            <w:hideMark/>
          </w:tcPr>
          <w:p w14:paraId="20570A4C" w14:textId="581578B9" w:rsidR="001A2C90" w:rsidRPr="002030F9" w:rsidRDefault="001A2C90" w:rsidP="00852466">
            <w:pPr>
              <w:rPr>
                <w:rFonts w:ascii="Calibri" w:eastAsia="Times New Roman" w:hAnsi="Calibri" w:cs="Calibri"/>
                <w:b/>
                <w:color w:val="000000"/>
              </w:rPr>
            </w:pPr>
            <w:r w:rsidRPr="002030F9">
              <w:rPr>
                <w:rFonts w:ascii="Calibri" w:eastAsia="Times New Roman" w:hAnsi="Calibri" w:cs="Calibri"/>
                <w:b/>
                <w:color w:val="000000"/>
              </w:rPr>
              <w:t xml:space="preserve">coffee </w:t>
            </w:r>
            <w:r w:rsidR="00852466" w:rsidRPr="002030F9">
              <w:rPr>
                <w:rFonts w:ascii="Calibri" w:eastAsia="Times New Roman" w:hAnsi="Calibri" w:cs="Calibri"/>
                <w:b/>
                <w:color w:val="000000"/>
              </w:rPr>
              <w:t>+</w:t>
            </w:r>
            <w:r w:rsidRPr="002030F9">
              <w:rPr>
                <w:rFonts w:ascii="Calibri" w:eastAsia="Times New Roman" w:hAnsi="Calibri" w:cs="Calibri"/>
                <w:b/>
                <w:color w:val="000000"/>
              </w:rPr>
              <w:t xml:space="preserve"> trees 150 cm </w:t>
            </w:r>
          </w:p>
        </w:tc>
      </w:tr>
      <w:tr w:rsidR="001A2C90" w:rsidRPr="002030F9" w14:paraId="6F3DE05C" w14:textId="77777777" w:rsidTr="005759F2">
        <w:trPr>
          <w:trHeight w:val="300"/>
          <w:jc w:val="center"/>
        </w:trPr>
        <w:tc>
          <w:tcPr>
            <w:tcW w:w="1988" w:type="dxa"/>
          </w:tcPr>
          <w:p w14:paraId="268E0927" w14:textId="77777777" w:rsidR="001A2C90" w:rsidRPr="002030F9" w:rsidRDefault="001A2C90" w:rsidP="005759F2">
            <w:pPr>
              <w:rPr>
                <w:rFonts w:ascii="Calibri" w:eastAsia="Times New Roman" w:hAnsi="Calibri" w:cs="Calibri"/>
                <w:b/>
                <w:color w:val="000000"/>
              </w:rPr>
            </w:pPr>
            <w:r w:rsidRPr="002030F9">
              <w:rPr>
                <w:rFonts w:ascii="Calibri" w:eastAsia="Times New Roman" w:hAnsi="Calibri" w:cs="Calibri"/>
                <w:b/>
                <w:color w:val="000000"/>
              </w:rPr>
              <w:lastRenderedPageBreak/>
              <w:t>Root additional cohesion</w:t>
            </w:r>
          </w:p>
        </w:tc>
        <w:tc>
          <w:tcPr>
            <w:tcW w:w="876" w:type="dxa"/>
            <w:noWrap/>
            <w:hideMark/>
          </w:tcPr>
          <w:p w14:paraId="3201E40D" w14:textId="77777777" w:rsidR="001A2C90" w:rsidRPr="002030F9" w:rsidRDefault="001A2C90" w:rsidP="005759F2">
            <w:pPr>
              <w:rPr>
                <w:rFonts w:ascii="Calibri" w:eastAsia="Times New Roman" w:hAnsi="Calibri" w:cs="Calibri"/>
                <w:b/>
                <w:color w:val="000000"/>
              </w:rPr>
            </w:pPr>
            <w:r w:rsidRPr="002030F9">
              <w:rPr>
                <w:rFonts w:ascii="Calibri" w:eastAsia="Times New Roman" w:hAnsi="Calibri" w:cs="Calibri"/>
                <w:b/>
                <w:color w:val="000000"/>
              </w:rPr>
              <w:t>cr (WWM)</w:t>
            </w:r>
          </w:p>
        </w:tc>
        <w:tc>
          <w:tcPr>
            <w:tcW w:w="1010" w:type="dxa"/>
            <w:noWrap/>
            <w:hideMark/>
          </w:tcPr>
          <w:p w14:paraId="0D969A1F"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[kPa]</w:t>
            </w:r>
          </w:p>
        </w:tc>
        <w:tc>
          <w:tcPr>
            <w:tcW w:w="1397" w:type="dxa"/>
            <w:noWrap/>
            <w:hideMark/>
          </w:tcPr>
          <w:p w14:paraId="65A3511B"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40,21</w:t>
            </w:r>
          </w:p>
        </w:tc>
        <w:tc>
          <w:tcPr>
            <w:tcW w:w="1397" w:type="dxa"/>
            <w:noWrap/>
            <w:hideMark/>
          </w:tcPr>
          <w:p w14:paraId="456B5B57"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3,76</w:t>
            </w:r>
          </w:p>
        </w:tc>
        <w:tc>
          <w:tcPr>
            <w:tcW w:w="1373" w:type="dxa"/>
            <w:noWrap/>
            <w:hideMark/>
          </w:tcPr>
          <w:p w14:paraId="429BECFA"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14,48</w:t>
            </w:r>
          </w:p>
        </w:tc>
        <w:tc>
          <w:tcPr>
            <w:tcW w:w="1418" w:type="dxa"/>
            <w:noWrap/>
            <w:hideMark/>
          </w:tcPr>
          <w:p w14:paraId="72DEFA86"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27,48</w:t>
            </w:r>
          </w:p>
        </w:tc>
      </w:tr>
      <w:tr w:rsidR="001A2C90" w:rsidRPr="002030F9" w14:paraId="74DC504C" w14:textId="77777777" w:rsidTr="005759F2">
        <w:trPr>
          <w:trHeight w:val="300"/>
          <w:jc w:val="center"/>
        </w:trPr>
        <w:tc>
          <w:tcPr>
            <w:tcW w:w="1988" w:type="dxa"/>
          </w:tcPr>
          <w:p w14:paraId="33D52907" w14:textId="77777777" w:rsidR="001A2C90" w:rsidRPr="002030F9" w:rsidRDefault="001A2C90" w:rsidP="005759F2">
            <w:pPr>
              <w:rPr>
                <w:rFonts w:ascii="Calibri" w:eastAsia="Times New Roman" w:hAnsi="Calibri" w:cs="Calibri"/>
                <w:b/>
                <w:color w:val="000000"/>
              </w:rPr>
            </w:pPr>
            <w:r w:rsidRPr="002030F9">
              <w:rPr>
                <w:rFonts w:ascii="Calibri" w:eastAsia="Times New Roman" w:hAnsi="Calibri" w:cs="Calibri"/>
                <w:b/>
                <w:color w:val="000000"/>
              </w:rPr>
              <w:t>Soil cohesion</w:t>
            </w:r>
          </w:p>
        </w:tc>
        <w:tc>
          <w:tcPr>
            <w:tcW w:w="876" w:type="dxa"/>
            <w:noWrap/>
            <w:hideMark/>
          </w:tcPr>
          <w:p w14:paraId="1393B1E9" w14:textId="77777777" w:rsidR="001A2C90" w:rsidRPr="002030F9" w:rsidRDefault="001A2C90" w:rsidP="005759F2">
            <w:pPr>
              <w:rPr>
                <w:rFonts w:ascii="Calibri" w:eastAsia="Times New Roman" w:hAnsi="Calibri" w:cs="Calibri"/>
                <w:b/>
                <w:color w:val="000000"/>
              </w:rPr>
            </w:pPr>
            <w:r w:rsidRPr="002030F9">
              <w:rPr>
                <w:rFonts w:ascii="Calibri" w:eastAsia="Times New Roman" w:hAnsi="Calibri" w:cs="Calibri"/>
                <w:b/>
                <w:color w:val="000000"/>
              </w:rPr>
              <w:t>cs</w:t>
            </w:r>
          </w:p>
        </w:tc>
        <w:tc>
          <w:tcPr>
            <w:tcW w:w="1010" w:type="dxa"/>
            <w:noWrap/>
            <w:hideMark/>
          </w:tcPr>
          <w:p w14:paraId="241CEC3F"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[kPa]</w:t>
            </w:r>
          </w:p>
        </w:tc>
        <w:tc>
          <w:tcPr>
            <w:tcW w:w="1397" w:type="dxa"/>
            <w:noWrap/>
            <w:hideMark/>
          </w:tcPr>
          <w:p w14:paraId="049FF3FF"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12,51</w:t>
            </w:r>
          </w:p>
        </w:tc>
        <w:tc>
          <w:tcPr>
            <w:tcW w:w="1397" w:type="dxa"/>
            <w:noWrap/>
            <w:hideMark/>
          </w:tcPr>
          <w:p w14:paraId="07603F94"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12,51</w:t>
            </w:r>
          </w:p>
        </w:tc>
        <w:tc>
          <w:tcPr>
            <w:tcW w:w="1373" w:type="dxa"/>
            <w:noWrap/>
            <w:hideMark/>
          </w:tcPr>
          <w:p w14:paraId="1273BE40"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26,94</w:t>
            </w:r>
          </w:p>
        </w:tc>
        <w:tc>
          <w:tcPr>
            <w:tcW w:w="1418" w:type="dxa"/>
            <w:noWrap/>
            <w:hideMark/>
          </w:tcPr>
          <w:p w14:paraId="7D565A8A"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26,94</w:t>
            </w:r>
          </w:p>
        </w:tc>
      </w:tr>
      <w:tr w:rsidR="001A2C90" w:rsidRPr="002030F9" w14:paraId="2E4E3EDB" w14:textId="77777777" w:rsidTr="005759F2">
        <w:trPr>
          <w:trHeight w:val="300"/>
          <w:jc w:val="center"/>
        </w:trPr>
        <w:tc>
          <w:tcPr>
            <w:tcW w:w="1988" w:type="dxa"/>
          </w:tcPr>
          <w:p w14:paraId="430170AA" w14:textId="77777777" w:rsidR="001A2C90" w:rsidRPr="002030F9" w:rsidRDefault="001A2C90" w:rsidP="005759F2">
            <w:pPr>
              <w:rPr>
                <w:rFonts w:ascii="Calibri" w:eastAsia="Times New Roman" w:hAnsi="Calibri" w:cs="Calibri"/>
                <w:b/>
                <w:color w:val="000000"/>
              </w:rPr>
            </w:pPr>
            <w:r w:rsidRPr="002030F9">
              <w:rPr>
                <w:rFonts w:ascii="Calibri" w:eastAsia="Times New Roman" w:hAnsi="Calibri" w:cs="Calibri"/>
                <w:b/>
                <w:color w:val="000000"/>
              </w:rPr>
              <w:t>Total cohesion</w:t>
            </w:r>
          </w:p>
        </w:tc>
        <w:tc>
          <w:tcPr>
            <w:tcW w:w="876" w:type="dxa"/>
            <w:noWrap/>
            <w:hideMark/>
          </w:tcPr>
          <w:p w14:paraId="294C09BE" w14:textId="77777777" w:rsidR="001A2C90" w:rsidRPr="002030F9" w:rsidRDefault="001A2C90" w:rsidP="005759F2">
            <w:pPr>
              <w:rPr>
                <w:rFonts w:ascii="Calibri" w:eastAsia="Times New Roman" w:hAnsi="Calibri" w:cs="Calibri"/>
                <w:b/>
                <w:color w:val="000000"/>
              </w:rPr>
            </w:pPr>
            <w:r w:rsidRPr="002030F9">
              <w:rPr>
                <w:rFonts w:ascii="Calibri" w:eastAsia="Times New Roman" w:hAnsi="Calibri" w:cs="Calibri"/>
                <w:b/>
                <w:color w:val="000000"/>
              </w:rPr>
              <w:t>C</w:t>
            </w:r>
          </w:p>
        </w:tc>
        <w:tc>
          <w:tcPr>
            <w:tcW w:w="1010" w:type="dxa"/>
            <w:noWrap/>
            <w:hideMark/>
          </w:tcPr>
          <w:p w14:paraId="651E8BA6"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w:t>
            </w:r>
          </w:p>
        </w:tc>
        <w:tc>
          <w:tcPr>
            <w:tcW w:w="1397" w:type="dxa"/>
            <w:noWrap/>
            <w:hideMark/>
          </w:tcPr>
          <w:p w14:paraId="5FE04009"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4,13</w:t>
            </w:r>
          </w:p>
        </w:tc>
        <w:tc>
          <w:tcPr>
            <w:tcW w:w="1397" w:type="dxa"/>
            <w:noWrap/>
            <w:hideMark/>
          </w:tcPr>
          <w:p w14:paraId="39058637"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0,83</w:t>
            </w:r>
          </w:p>
        </w:tc>
        <w:tc>
          <w:tcPr>
            <w:tcW w:w="1373" w:type="dxa"/>
            <w:noWrap/>
            <w:hideMark/>
          </w:tcPr>
          <w:p w14:paraId="23FAC9DE"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3,22</w:t>
            </w:r>
          </w:p>
        </w:tc>
        <w:tc>
          <w:tcPr>
            <w:tcW w:w="1418" w:type="dxa"/>
            <w:noWrap/>
            <w:hideMark/>
          </w:tcPr>
          <w:p w14:paraId="671F13FA"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2,92</w:t>
            </w:r>
          </w:p>
        </w:tc>
      </w:tr>
      <w:tr w:rsidR="001A2C90" w:rsidRPr="002030F9" w14:paraId="7FC98A4C" w14:textId="77777777" w:rsidTr="005759F2">
        <w:trPr>
          <w:trHeight w:val="300"/>
          <w:jc w:val="center"/>
        </w:trPr>
        <w:tc>
          <w:tcPr>
            <w:tcW w:w="1988" w:type="dxa"/>
          </w:tcPr>
          <w:p w14:paraId="0ACE13A8" w14:textId="77777777" w:rsidR="001A2C90" w:rsidRPr="002030F9" w:rsidRDefault="001A2C90" w:rsidP="005759F2">
            <w:pPr>
              <w:rPr>
                <w:rFonts w:ascii="Calibri" w:eastAsia="Times New Roman" w:hAnsi="Calibri" w:cs="Calibri"/>
                <w:b/>
                <w:color w:val="000000"/>
              </w:rPr>
            </w:pPr>
            <w:r w:rsidRPr="002030F9">
              <w:rPr>
                <w:rFonts w:ascii="Calibri" w:eastAsia="Times New Roman" w:hAnsi="Calibri" w:cs="Calibri"/>
                <w:b/>
                <w:color w:val="000000"/>
              </w:rPr>
              <w:t>Shear plane depth</w:t>
            </w:r>
          </w:p>
        </w:tc>
        <w:tc>
          <w:tcPr>
            <w:tcW w:w="876" w:type="dxa"/>
            <w:noWrap/>
            <w:hideMark/>
          </w:tcPr>
          <w:p w14:paraId="1ED4BB12" w14:textId="77777777" w:rsidR="001A2C90" w:rsidRPr="002030F9" w:rsidRDefault="001A2C90" w:rsidP="005759F2">
            <w:pPr>
              <w:rPr>
                <w:rFonts w:ascii="Calibri" w:eastAsia="Times New Roman" w:hAnsi="Calibri" w:cs="Calibri"/>
                <w:b/>
                <w:color w:val="000000"/>
              </w:rPr>
            </w:pPr>
            <w:r w:rsidRPr="002030F9">
              <w:rPr>
                <w:rFonts w:ascii="Calibri" w:eastAsia="Times New Roman" w:hAnsi="Calibri" w:cs="Calibri"/>
                <w:b/>
                <w:color w:val="000000"/>
              </w:rPr>
              <w:t>h</w:t>
            </w:r>
          </w:p>
        </w:tc>
        <w:tc>
          <w:tcPr>
            <w:tcW w:w="1010" w:type="dxa"/>
            <w:noWrap/>
            <w:hideMark/>
          </w:tcPr>
          <w:p w14:paraId="62196D5D"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[m]</w:t>
            </w:r>
          </w:p>
        </w:tc>
        <w:tc>
          <w:tcPr>
            <w:tcW w:w="1397" w:type="dxa"/>
            <w:noWrap/>
            <w:hideMark/>
          </w:tcPr>
          <w:p w14:paraId="04858219"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1</w:t>
            </w:r>
          </w:p>
        </w:tc>
        <w:tc>
          <w:tcPr>
            <w:tcW w:w="1397" w:type="dxa"/>
            <w:noWrap/>
            <w:hideMark/>
          </w:tcPr>
          <w:p w14:paraId="10DCAF7C"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1,5</w:t>
            </w:r>
          </w:p>
        </w:tc>
        <w:tc>
          <w:tcPr>
            <w:tcW w:w="1373" w:type="dxa"/>
            <w:noWrap/>
            <w:hideMark/>
          </w:tcPr>
          <w:p w14:paraId="7D44D693"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1</w:t>
            </w:r>
          </w:p>
        </w:tc>
        <w:tc>
          <w:tcPr>
            <w:tcW w:w="1418" w:type="dxa"/>
            <w:noWrap/>
            <w:hideMark/>
          </w:tcPr>
          <w:p w14:paraId="54E8BDE3"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1,5</w:t>
            </w:r>
          </w:p>
        </w:tc>
      </w:tr>
      <w:tr w:rsidR="001A2C90" w:rsidRPr="002030F9" w14:paraId="65BCF803" w14:textId="77777777" w:rsidTr="005759F2">
        <w:trPr>
          <w:trHeight w:val="300"/>
          <w:jc w:val="center"/>
        </w:trPr>
        <w:tc>
          <w:tcPr>
            <w:tcW w:w="1988" w:type="dxa"/>
          </w:tcPr>
          <w:p w14:paraId="71CB87D5" w14:textId="77777777" w:rsidR="001A2C90" w:rsidRPr="002030F9" w:rsidRDefault="001A2C90" w:rsidP="005759F2">
            <w:pPr>
              <w:rPr>
                <w:rFonts w:ascii="Calibri" w:eastAsia="Times New Roman" w:hAnsi="Calibri" w:cs="Calibri"/>
                <w:b/>
                <w:color w:val="000000"/>
              </w:rPr>
            </w:pPr>
            <w:r w:rsidRPr="002030F9">
              <w:rPr>
                <w:rFonts w:ascii="Calibri" w:eastAsia="Times New Roman" w:hAnsi="Calibri" w:cs="Calibri"/>
                <w:b/>
                <w:color w:val="000000"/>
              </w:rPr>
              <w:t>Soil bulk density</w:t>
            </w:r>
          </w:p>
        </w:tc>
        <w:tc>
          <w:tcPr>
            <w:tcW w:w="876" w:type="dxa"/>
            <w:noWrap/>
            <w:hideMark/>
          </w:tcPr>
          <w:p w14:paraId="2826EAE5" w14:textId="77777777" w:rsidR="001A2C90" w:rsidRPr="002030F9" w:rsidRDefault="001A2C90" w:rsidP="005759F2">
            <w:pPr>
              <w:rPr>
                <w:rFonts w:ascii="Calibri" w:eastAsia="Times New Roman" w:hAnsi="Calibri" w:cs="Calibri"/>
                <w:b/>
                <w:color w:val="000000"/>
              </w:rPr>
            </w:pPr>
            <w:r w:rsidRPr="002030F9">
              <w:rPr>
                <w:rFonts w:ascii="Calibri" w:eastAsia="Times New Roman" w:hAnsi="Calibri" w:cs="Calibri"/>
                <w:b/>
                <w:color w:val="000000"/>
              </w:rPr>
              <w:t>ρs</w:t>
            </w:r>
          </w:p>
        </w:tc>
        <w:tc>
          <w:tcPr>
            <w:tcW w:w="1010" w:type="dxa"/>
            <w:noWrap/>
            <w:hideMark/>
          </w:tcPr>
          <w:p w14:paraId="780E180C"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[g/cm3]</w:t>
            </w:r>
          </w:p>
        </w:tc>
        <w:tc>
          <w:tcPr>
            <w:tcW w:w="1397" w:type="dxa"/>
            <w:noWrap/>
            <w:hideMark/>
          </w:tcPr>
          <w:p w14:paraId="4FBD81CA"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1,3</w:t>
            </w:r>
          </w:p>
        </w:tc>
        <w:tc>
          <w:tcPr>
            <w:tcW w:w="1397" w:type="dxa"/>
            <w:noWrap/>
            <w:hideMark/>
          </w:tcPr>
          <w:p w14:paraId="3428FEEC"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1,36</w:t>
            </w:r>
          </w:p>
        </w:tc>
        <w:tc>
          <w:tcPr>
            <w:tcW w:w="1373" w:type="dxa"/>
            <w:noWrap/>
            <w:hideMark/>
          </w:tcPr>
          <w:p w14:paraId="23C863BA"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1,31</w:t>
            </w:r>
          </w:p>
        </w:tc>
        <w:tc>
          <w:tcPr>
            <w:tcW w:w="1418" w:type="dxa"/>
            <w:noWrap/>
            <w:hideMark/>
          </w:tcPr>
          <w:p w14:paraId="59A68EB1"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1,27</w:t>
            </w:r>
          </w:p>
        </w:tc>
      </w:tr>
      <w:tr w:rsidR="001A2C90" w:rsidRPr="002030F9" w14:paraId="29266203" w14:textId="77777777" w:rsidTr="005759F2">
        <w:trPr>
          <w:trHeight w:val="300"/>
          <w:jc w:val="center"/>
        </w:trPr>
        <w:tc>
          <w:tcPr>
            <w:tcW w:w="1988" w:type="dxa"/>
          </w:tcPr>
          <w:p w14:paraId="1D837185" w14:textId="77777777" w:rsidR="001A2C90" w:rsidRPr="002030F9" w:rsidRDefault="001A2C90" w:rsidP="005759F2">
            <w:pPr>
              <w:rPr>
                <w:rFonts w:ascii="Calibri" w:eastAsia="Times New Roman" w:hAnsi="Calibri" w:cs="Calibri"/>
                <w:b/>
                <w:color w:val="000000"/>
              </w:rPr>
            </w:pPr>
            <w:r w:rsidRPr="002030F9">
              <w:rPr>
                <w:rFonts w:ascii="Calibri" w:eastAsia="Times New Roman" w:hAnsi="Calibri" w:cs="Calibri"/>
                <w:b/>
                <w:color w:val="000000"/>
              </w:rPr>
              <w:t>Transmissivity</w:t>
            </w:r>
          </w:p>
        </w:tc>
        <w:tc>
          <w:tcPr>
            <w:tcW w:w="876" w:type="dxa"/>
            <w:noWrap/>
            <w:hideMark/>
          </w:tcPr>
          <w:p w14:paraId="56A6BA68" w14:textId="77777777" w:rsidR="001A2C90" w:rsidRPr="002030F9" w:rsidRDefault="001A2C90" w:rsidP="005759F2">
            <w:pPr>
              <w:rPr>
                <w:rFonts w:ascii="Calibri" w:eastAsia="Times New Roman" w:hAnsi="Calibri" w:cs="Calibri"/>
                <w:b/>
                <w:color w:val="000000"/>
              </w:rPr>
            </w:pPr>
            <w:r w:rsidRPr="002030F9">
              <w:rPr>
                <w:rFonts w:ascii="Calibri" w:eastAsia="Times New Roman" w:hAnsi="Calibri" w:cs="Calibri"/>
                <w:b/>
                <w:color w:val="000000"/>
              </w:rPr>
              <w:t>T</w:t>
            </w:r>
          </w:p>
        </w:tc>
        <w:tc>
          <w:tcPr>
            <w:tcW w:w="1010" w:type="dxa"/>
            <w:noWrap/>
            <w:hideMark/>
          </w:tcPr>
          <w:p w14:paraId="5549FF5F"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[m2/d]</w:t>
            </w:r>
          </w:p>
        </w:tc>
        <w:tc>
          <w:tcPr>
            <w:tcW w:w="1397" w:type="dxa"/>
            <w:noWrap/>
            <w:hideMark/>
          </w:tcPr>
          <w:p w14:paraId="12D6C651"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8,37</w:t>
            </w:r>
          </w:p>
        </w:tc>
        <w:tc>
          <w:tcPr>
            <w:tcW w:w="1397" w:type="dxa"/>
            <w:noWrap/>
            <w:hideMark/>
          </w:tcPr>
          <w:p w14:paraId="5482CCFE"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12,55</w:t>
            </w:r>
          </w:p>
        </w:tc>
        <w:tc>
          <w:tcPr>
            <w:tcW w:w="1373" w:type="dxa"/>
            <w:noWrap/>
            <w:hideMark/>
          </w:tcPr>
          <w:p w14:paraId="38FF15A0"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10,66</w:t>
            </w:r>
          </w:p>
        </w:tc>
        <w:tc>
          <w:tcPr>
            <w:tcW w:w="1418" w:type="dxa"/>
            <w:noWrap/>
            <w:hideMark/>
          </w:tcPr>
          <w:p w14:paraId="2CED5D70"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16,01</w:t>
            </w:r>
          </w:p>
        </w:tc>
      </w:tr>
      <w:tr w:rsidR="001A2C90" w:rsidRPr="002030F9" w14:paraId="5EC74C00" w14:textId="77777777" w:rsidTr="005759F2">
        <w:trPr>
          <w:trHeight w:val="300"/>
          <w:jc w:val="center"/>
        </w:trPr>
        <w:tc>
          <w:tcPr>
            <w:tcW w:w="1988" w:type="dxa"/>
          </w:tcPr>
          <w:p w14:paraId="408ADC24" w14:textId="77777777" w:rsidR="001A2C90" w:rsidRPr="002030F9" w:rsidRDefault="001A2C90" w:rsidP="005759F2">
            <w:pPr>
              <w:rPr>
                <w:rFonts w:ascii="Calibri" w:eastAsia="Times New Roman" w:hAnsi="Calibri" w:cs="Calibri"/>
                <w:b/>
                <w:color w:val="000000"/>
              </w:rPr>
            </w:pPr>
            <w:r w:rsidRPr="002030F9">
              <w:rPr>
                <w:rFonts w:ascii="Calibri" w:eastAsia="Times New Roman" w:hAnsi="Calibri" w:cs="Calibri"/>
                <w:b/>
                <w:color w:val="000000"/>
              </w:rPr>
              <w:t>Internal friction angle</w:t>
            </w:r>
          </w:p>
        </w:tc>
        <w:tc>
          <w:tcPr>
            <w:tcW w:w="876" w:type="dxa"/>
            <w:noWrap/>
            <w:hideMark/>
          </w:tcPr>
          <w:p w14:paraId="2A2C1CC2" w14:textId="77777777" w:rsidR="001A2C90" w:rsidRPr="002030F9" w:rsidRDefault="001A2C90" w:rsidP="005759F2">
            <w:pPr>
              <w:rPr>
                <w:rFonts w:ascii="Calibri" w:eastAsia="Times New Roman" w:hAnsi="Calibri" w:cs="Calibri"/>
                <w:b/>
                <w:color w:val="000000"/>
              </w:rPr>
            </w:pPr>
            <w:r w:rsidRPr="002030F9">
              <w:rPr>
                <w:rFonts w:ascii="Calibri" w:eastAsia="Times New Roman" w:hAnsi="Calibri" w:cs="Calibri"/>
                <w:b/>
                <w:color w:val="000000"/>
              </w:rPr>
              <w:t>ϕ</w:t>
            </w:r>
          </w:p>
        </w:tc>
        <w:tc>
          <w:tcPr>
            <w:tcW w:w="1010" w:type="dxa"/>
            <w:noWrap/>
            <w:hideMark/>
          </w:tcPr>
          <w:p w14:paraId="7958037B"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w:t>
            </w:r>
          </w:p>
        </w:tc>
        <w:tc>
          <w:tcPr>
            <w:tcW w:w="1397" w:type="dxa"/>
            <w:noWrap/>
            <w:hideMark/>
          </w:tcPr>
          <w:p w14:paraId="408A910D"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48,96</w:t>
            </w:r>
          </w:p>
        </w:tc>
        <w:tc>
          <w:tcPr>
            <w:tcW w:w="1397" w:type="dxa"/>
            <w:noWrap/>
            <w:hideMark/>
          </w:tcPr>
          <w:p w14:paraId="1EEB73DF"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48,96</w:t>
            </w:r>
          </w:p>
        </w:tc>
        <w:tc>
          <w:tcPr>
            <w:tcW w:w="1373" w:type="dxa"/>
            <w:noWrap/>
            <w:hideMark/>
          </w:tcPr>
          <w:p w14:paraId="49C8E4D0"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45,92</w:t>
            </w:r>
          </w:p>
        </w:tc>
        <w:tc>
          <w:tcPr>
            <w:tcW w:w="1418" w:type="dxa"/>
            <w:noWrap/>
            <w:hideMark/>
          </w:tcPr>
          <w:p w14:paraId="3AFEDF3F" w14:textId="77777777" w:rsidR="001A2C90" w:rsidRPr="002030F9" w:rsidRDefault="001A2C90" w:rsidP="005759F2">
            <w:pPr>
              <w:jc w:val="center"/>
              <w:rPr>
                <w:rFonts w:ascii="Calibri" w:eastAsia="Times New Roman" w:hAnsi="Calibri" w:cs="Calibri"/>
                <w:color w:val="000000"/>
              </w:rPr>
            </w:pPr>
            <w:r w:rsidRPr="002030F9">
              <w:rPr>
                <w:rFonts w:ascii="Calibri" w:eastAsia="Times New Roman" w:hAnsi="Calibri" w:cs="Calibri"/>
                <w:color w:val="000000"/>
              </w:rPr>
              <w:t>45,92</w:t>
            </w:r>
          </w:p>
        </w:tc>
      </w:tr>
    </w:tbl>
    <w:p w14:paraId="1EBB8D38" w14:textId="77777777" w:rsidR="00632949" w:rsidRPr="002030F9" w:rsidRDefault="00632949" w:rsidP="00632949">
      <w:pPr>
        <w:autoSpaceDE w:val="0"/>
        <w:autoSpaceDN w:val="0"/>
        <w:adjustRightInd w:val="0"/>
        <w:spacing w:after="0" w:line="480" w:lineRule="auto"/>
        <w:jc w:val="both"/>
        <w:rPr>
          <w:rFonts w:ascii="Calibri" w:hAnsi="Calibri" w:cs="Calibri"/>
          <w:color w:val="000000"/>
        </w:rPr>
      </w:pPr>
    </w:p>
    <w:p w14:paraId="1C25626E" w14:textId="77777777" w:rsidR="00632949" w:rsidRPr="002030F9" w:rsidRDefault="00632949">
      <w:r w:rsidRPr="002030F9">
        <w:br w:type="page"/>
      </w:r>
    </w:p>
    <w:p w14:paraId="613DDB91" w14:textId="77777777" w:rsidR="00AC5C85" w:rsidRPr="002030F9" w:rsidRDefault="00AC5C85"/>
    <w:p w14:paraId="1D1D4011" w14:textId="77777777" w:rsidR="00AC5C85" w:rsidRPr="002030F9" w:rsidRDefault="00AC5C85" w:rsidP="00AC5C85">
      <w:pPr>
        <w:keepNext/>
        <w:autoSpaceDE w:val="0"/>
        <w:autoSpaceDN w:val="0"/>
        <w:adjustRightInd w:val="0"/>
        <w:spacing w:after="0" w:line="480" w:lineRule="auto"/>
        <w:jc w:val="center"/>
      </w:pPr>
      <w:r w:rsidRPr="002030F9">
        <w:rPr>
          <w:rFonts w:ascii="Calibri" w:hAnsi="Calibri" w:cs="Calibri"/>
          <w:noProof/>
          <w:color w:val="000000"/>
        </w:rPr>
        <w:drawing>
          <wp:inline distT="0" distB="0" distL="0" distR="0" wp14:anchorId="539ADE45" wp14:editId="774DCC43">
            <wp:extent cx="4037954" cy="3917950"/>
            <wp:effectExtent l="0" t="0" r="1270" b="635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srcRect l="51124" t="17419" r="13375" b="21290"/>
                    <a:stretch>
                      <a:fillRect/>
                    </a:stretch>
                  </pic:blipFill>
                  <pic:spPr bwMode="auto">
                    <a:xfrm>
                      <a:off x="0" y="0"/>
                      <a:ext cx="4060516" cy="3939842"/>
                    </a:xfrm>
                    <a:prstGeom prst="rect">
                      <a:avLst/>
                    </a:prstGeom>
                    <a:noFill/>
                    <a:ln w="9525">
                      <a:noFill/>
                      <a:miter lim="800000"/>
                      <a:headEnd/>
                      <a:tailEnd/>
                    </a:ln>
                  </pic:spPr>
                </pic:pic>
              </a:graphicData>
            </a:graphic>
          </wp:inline>
        </w:drawing>
      </w:r>
    </w:p>
    <w:p w14:paraId="062F7F5B" w14:textId="7A517BF2" w:rsidR="00AC5C85" w:rsidRPr="002030F9" w:rsidRDefault="00AC5C85" w:rsidP="00AC5C85">
      <w:pPr>
        <w:pStyle w:val="Lgende"/>
        <w:jc w:val="both"/>
        <w:rPr>
          <w:rFonts w:ascii="Calibri" w:hAnsi="Calibri" w:cs="Calibri"/>
          <w:color w:val="000000"/>
          <w:sz w:val="22"/>
          <w:szCs w:val="22"/>
        </w:rPr>
      </w:pPr>
      <w:r w:rsidRPr="002030F9">
        <w:rPr>
          <w:sz w:val="22"/>
          <w:szCs w:val="22"/>
        </w:rPr>
        <w:t xml:space="preserve">Figure </w:t>
      </w:r>
      <w:r w:rsidR="00B50DC9" w:rsidRPr="002030F9">
        <w:rPr>
          <w:sz w:val="22"/>
          <w:szCs w:val="22"/>
        </w:rPr>
        <w:fldChar w:fldCharType="begin"/>
      </w:r>
      <w:r w:rsidRPr="002030F9">
        <w:rPr>
          <w:sz w:val="22"/>
          <w:szCs w:val="22"/>
        </w:rPr>
        <w:instrText xml:space="preserve"> SEQ Figure \* ARABIC </w:instrText>
      </w:r>
      <w:r w:rsidR="00B50DC9" w:rsidRPr="002030F9">
        <w:rPr>
          <w:sz w:val="22"/>
          <w:szCs w:val="22"/>
        </w:rPr>
        <w:fldChar w:fldCharType="separate"/>
      </w:r>
      <w:r w:rsidRPr="002030F9">
        <w:rPr>
          <w:noProof/>
          <w:sz w:val="22"/>
          <w:szCs w:val="22"/>
        </w:rPr>
        <w:t>1</w:t>
      </w:r>
      <w:r w:rsidR="00B50DC9" w:rsidRPr="002030F9">
        <w:rPr>
          <w:noProof/>
          <w:sz w:val="22"/>
          <w:szCs w:val="22"/>
        </w:rPr>
        <w:fldChar w:fldCharType="end"/>
      </w:r>
      <w:r w:rsidRPr="002030F9">
        <w:rPr>
          <w:sz w:val="22"/>
          <w:szCs w:val="22"/>
        </w:rPr>
        <w:t>: Example of an erosion</w:t>
      </w:r>
      <w:r w:rsidR="00D160DE" w:rsidRPr="002030F9">
        <w:rPr>
          <w:sz w:val="22"/>
          <w:szCs w:val="22"/>
        </w:rPr>
        <w:t>/sedimentation</w:t>
      </w:r>
      <w:r w:rsidRPr="002030F9">
        <w:rPr>
          <w:sz w:val="22"/>
          <w:szCs w:val="22"/>
        </w:rPr>
        <w:t xml:space="preserve"> map </w:t>
      </w:r>
      <w:r w:rsidR="00A16041" w:rsidRPr="002030F9">
        <w:rPr>
          <w:sz w:val="22"/>
          <w:szCs w:val="22"/>
        </w:rPr>
        <w:t>derived from LAPSUS_LS</w:t>
      </w:r>
      <w:r w:rsidR="00E76088" w:rsidRPr="002030F9">
        <w:rPr>
          <w:sz w:val="22"/>
          <w:szCs w:val="22"/>
        </w:rPr>
        <w:t xml:space="preserve"> </w:t>
      </w:r>
      <w:r w:rsidR="00A16041" w:rsidRPr="002030F9">
        <w:rPr>
          <w:sz w:val="22"/>
          <w:szCs w:val="22"/>
        </w:rPr>
        <w:t>for the region of Llano Bonito, Costa Rica.</w:t>
      </w:r>
      <w:r w:rsidR="00E76088" w:rsidRPr="002030F9">
        <w:rPr>
          <w:sz w:val="22"/>
          <w:szCs w:val="22"/>
        </w:rPr>
        <w:t xml:space="preserve"> </w:t>
      </w:r>
      <w:r w:rsidR="00A16041" w:rsidRPr="002030F9">
        <w:rPr>
          <w:sz w:val="22"/>
          <w:szCs w:val="22"/>
        </w:rPr>
        <w:t xml:space="preserve">The </w:t>
      </w:r>
      <w:r w:rsidR="00147F0E" w:rsidRPr="002030F9">
        <w:rPr>
          <w:sz w:val="22"/>
          <w:szCs w:val="22"/>
        </w:rPr>
        <w:t>map represents</w:t>
      </w:r>
      <w:r w:rsidR="00A16041" w:rsidRPr="002030F9">
        <w:rPr>
          <w:sz w:val="22"/>
          <w:szCs w:val="22"/>
        </w:rPr>
        <w:t xml:space="preserve"> a catchment with an area of 18 km². </w:t>
      </w:r>
      <w:r w:rsidRPr="002030F9">
        <w:rPr>
          <w:sz w:val="22"/>
          <w:szCs w:val="22"/>
        </w:rPr>
        <w:t xml:space="preserve">The red/yellow colors represent the cells </w:t>
      </w:r>
      <w:r w:rsidR="00003190" w:rsidRPr="002030F9">
        <w:rPr>
          <w:sz w:val="22"/>
          <w:szCs w:val="22"/>
        </w:rPr>
        <w:t>w</w:t>
      </w:r>
      <w:r w:rsidR="00852466" w:rsidRPr="002030F9">
        <w:rPr>
          <w:sz w:val="22"/>
          <w:szCs w:val="22"/>
        </w:rPr>
        <w:t>h</w:t>
      </w:r>
      <w:r w:rsidR="00003190" w:rsidRPr="002030F9">
        <w:rPr>
          <w:sz w:val="22"/>
          <w:szCs w:val="22"/>
        </w:rPr>
        <w:t xml:space="preserve">ere landslides displacement took place </w:t>
      </w:r>
      <w:r w:rsidRPr="002030F9">
        <w:rPr>
          <w:sz w:val="22"/>
          <w:szCs w:val="22"/>
        </w:rPr>
        <w:t xml:space="preserve">and the different values of </w:t>
      </w:r>
      <w:r w:rsidR="00003190" w:rsidRPr="002030F9">
        <w:rPr>
          <w:sz w:val="22"/>
          <w:szCs w:val="22"/>
        </w:rPr>
        <w:t>soil displaced by the event</w:t>
      </w:r>
      <w:r w:rsidRPr="002030F9">
        <w:rPr>
          <w:sz w:val="22"/>
          <w:szCs w:val="22"/>
        </w:rPr>
        <w:t>, while the green cells represent the deposition fans and the amount of s</w:t>
      </w:r>
      <w:r w:rsidR="00003190" w:rsidRPr="002030F9">
        <w:rPr>
          <w:sz w:val="22"/>
          <w:szCs w:val="22"/>
        </w:rPr>
        <w:t>oil</w:t>
      </w:r>
      <w:r w:rsidR="00E76088" w:rsidRPr="002030F9">
        <w:rPr>
          <w:sz w:val="22"/>
          <w:szCs w:val="22"/>
        </w:rPr>
        <w:t xml:space="preserve"> </w:t>
      </w:r>
      <w:r w:rsidR="00003190" w:rsidRPr="002030F9">
        <w:rPr>
          <w:sz w:val="22"/>
          <w:szCs w:val="22"/>
        </w:rPr>
        <w:t>displaced</w:t>
      </w:r>
      <w:r w:rsidRPr="002030F9">
        <w:rPr>
          <w:sz w:val="22"/>
          <w:szCs w:val="22"/>
        </w:rPr>
        <w:t xml:space="preserve"> in that cell.</w:t>
      </w:r>
    </w:p>
    <w:p w14:paraId="67357BDB" w14:textId="77777777" w:rsidR="00AC5C85" w:rsidRPr="002030F9" w:rsidRDefault="00AC5C85">
      <w:r w:rsidRPr="002030F9">
        <w:br w:type="page"/>
      </w:r>
    </w:p>
    <w:p w14:paraId="09DD6A70" w14:textId="7B65F5D1" w:rsidR="001A2C90" w:rsidRPr="002030F9" w:rsidRDefault="00934260">
      <w:r w:rsidRPr="002030F9">
        <w:rPr>
          <w:noProof/>
        </w:rPr>
        <w:lastRenderedPageBreak/>
        <mc:AlternateContent>
          <mc:Choice Requires="wps">
            <w:drawing>
              <wp:anchor distT="0" distB="0" distL="114300" distR="114300" simplePos="0" relativeHeight="251679744" behindDoc="0" locked="0" layoutInCell="1" allowOverlap="1" wp14:anchorId="2DA4D48F" wp14:editId="7C16B87B">
                <wp:simplePos x="0" y="0"/>
                <wp:positionH relativeFrom="column">
                  <wp:posOffset>3689985</wp:posOffset>
                </wp:positionH>
                <wp:positionV relativeFrom="paragraph">
                  <wp:posOffset>4445</wp:posOffset>
                </wp:positionV>
                <wp:extent cx="1866900" cy="695325"/>
                <wp:effectExtent l="0" t="0" r="0" b="9525"/>
                <wp:wrapNone/>
                <wp:docPr id="2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C1767B" w14:textId="67C9E97B" w:rsidR="00A136A7" w:rsidRDefault="00A136A7" w:rsidP="00934260">
                            <w:pPr>
                              <w:spacing w:after="0" w:line="240" w:lineRule="auto"/>
                              <w:jc w:val="center"/>
                              <w:rPr>
                                <w:b/>
                                <w:sz w:val="24"/>
                              </w:rPr>
                            </w:pPr>
                            <w:r>
                              <w:rPr>
                                <w:b/>
                                <w:sz w:val="24"/>
                              </w:rPr>
                              <w:t>B –</w:t>
                            </w:r>
                            <w:r w:rsidRPr="00934260">
                              <w:rPr>
                                <w:b/>
                                <w:sz w:val="24"/>
                              </w:rPr>
                              <w:t xml:space="preserve"> </w:t>
                            </w:r>
                            <w:r>
                              <w:rPr>
                                <w:b/>
                                <w:sz w:val="24"/>
                              </w:rPr>
                              <w:t>Coffee + trees</w:t>
                            </w:r>
                          </w:p>
                          <w:p w14:paraId="2CEB0FBF" w14:textId="1F311BA3" w:rsidR="00A136A7" w:rsidRPr="00EC2B74" w:rsidRDefault="00A136A7" w:rsidP="00934260">
                            <w:pPr>
                              <w:spacing w:after="0" w:line="240" w:lineRule="auto"/>
                              <w:jc w:val="center"/>
                              <w:rPr>
                                <w:sz w:val="24"/>
                              </w:rPr>
                            </w:pPr>
                            <w:r w:rsidRPr="00EC2B74">
                              <w:rPr>
                                <w:sz w:val="24"/>
                              </w:rPr>
                              <w:t xml:space="preserve">Shear </w:t>
                            </w:r>
                            <w:r>
                              <w:rPr>
                                <w:sz w:val="24"/>
                              </w:rPr>
                              <w:t>plane 15</w:t>
                            </w:r>
                            <w:r w:rsidRPr="00EC2B74">
                              <w:rPr>
                                <w:sz w:val="24"/>
                              </w:rPr>
                              <w:t>0 cm</w:t>
                            </w:r>
                          </w:p>
                          <w:p w14:paraId="7928BC1C" w14:textId="6F862932" w:rsidR="00A136A7" w:rsidRPr="000C4E1F" w:rsidRDefault="00A136A7" w:rsidP="00AC5C85">
                            <w:pPr>
                              <w:rPr>
                                <w:b/>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A4D48F" id="_x0000_t202" coordsize="21600,21600" o:spt="202" path="m,l,21600r21600,l21600,xe">
                <v:stroke joinstyle="miter"/>
                <v:path gradientshapeok="t" o:connecttype="rect"/>
              </v:shapetype>
              <v:shape id="Text Box 5" o:spid="_x0000_s1026" type="#_x0000_t202" style="position:absolute;margin-left:290.55pt;margin-top:.35pt;width:147pt;height:54.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" filled="f" stroked="f">
                <v:textbox>
                  <w:txbxContent>
                    <w:p w14:paraId="24C1767B" w14:textId="67C9E97B" w:rsidR="00A136A7" w:rsidRDefault="00A136A7" w:rsidP="00934260">
                      <w:pPr>
                        <w:spacing w:after="0" w:line="240" w:lineRule="auto"/>
                        <w:jc w:val="center"/>
                        <w:rPr>
                          <w:b/>
                          <w:sz w:val="24"/>
                        </w:rPr>
                      </w:pPr>
                      <w:r>
                        <w:rPr>
                          <w:b/>
                          <w:sz w:val="24"/>
                        </w:rPr>
                        <w:t>B –</w:t>
                      </w:r>
                      <w:r w:rsidRPr="00934260">
                        <w:rPr>
                          <w:b/>
                          <w:sz w:val="24"/>
                        </w:rPr>
                        <w:t xml:space="preserve"> </w:t>
                      </w:r>
                      <w:r>
                        <w:rPr>
                          <w:b/>
                          <w:sz w:val="24"/>
                        </w:rPr>
                        <w:t>Coffee + trees</w:t>
                      </w:r>
                    </w:p>
                    <w:p w14:paraId="2CEB0FBF" w14:textId="1F311BA3" w:rsidR="00A136A7" w:rsidRPr="00EC2B74" w:rsidRDefault="00A136A7" w:rsidP="00934260">
                      <w:pPr>
                        <w:spacing w:after="0" w:line="240" w:lineRule="auto"/>
                        <w:jc w:val="center"/>
                        <w:rPr>
                          <w:sz w:val="24"/>
                        </w:rPr>
                      </w:pPr>
                      <w:r w:rsidRPr="00EC2B74">
                        <w:rPr>
                          <w:sz w:val="24"/>
                        </w:rPr>
                        <w:t xml:space="preserve">Shear </w:t>
                      </w:r>
                      <w:r>
                        <w:rPr>
                          <w:sz w:val="24"/>
                        </w:rPr>
                        <w:t>plane 15</w:t>
                      </w:r>
                      <w:r w:rsidRPr="00EC2B74">
                        <w:rPr>
                          <w:sz w:val="24"/>
                        </w:rPr>
                        <w:t>0 cm</w:t>
                      </w:r>
                    </w:p>
                    <w:p w14:paraId="7928BC1C" w14:textId="6F862932" w:rsidR="00A136A7" w:rsidRPr="000C4E1F" w:rsidRDefault="00A136A7" w:rsidP="00AC5C85">
                      <w:pPr>
                        <w:rPr>
                          <w:b/>
                          <w:sz w:val="24"/>
                        </w:rPr>
                      </w:pPr>
                    </w:p>
                  </w:txbxContent>
                </v:textbox>
              </v:shape>
            </w:pict>
          </mc:Fallback>
        </mc:AlternateContent>
      </w:r>
      <w:r w:rsidRPr="002030F9">
        <w:rPr>
          <w:noProof/>
        </w:rPr>
        <mc:AlternateContent>
          <mc:Choice Requires="wps">
            <w:drawing>
              <wp:anchor distT="0" distB="0" distL="114300" distR="114300" simplePos="0" relativeHeight="251678720" behindDoc="0" locked="0" layoutInCell="1" allowOverlap="1" wp14:anchorId="277B316A" wp14:editId="2ED43B09">
                <wp:simplePos x="0" y="0"/>
                <wp:positionH relativeFrom="column">
                  <wp:posOffset>737235</wp:posOffset>
                </wp:positionH>
                <wp:positionV relativeFrom="paragraph">
                  <wp:posOffset>4445</wp:posOffset>
                </wp:positionV>
                <wp:extent cx="1619250" cy="619125"/>
                <wp:effectExtent l="0" t="0" r="0" b="9525"/>
                <wp:wrapNone/>
                <wp:docPr id="2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619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98AA8" w14:textId="10D1CFDA" w:rsidR="00A136A7" w:rsidRDefault="00A136A7" w:rsidP="00A136A7">
                            <w:pPr>
                              <w:spacing w:after="0" w:line="240" w:lineRule="auto"/>
                              <w:jc w:val="center"/>
                              <w:rPr>
                                <w:b/>
                                <w:sz w:val="24"/>
                              </w:rPr>
                            </w:pPr>
                            <w:r w:rsidRPr="000C4E1F">
                              <w:rPr>
                                <w:b/>
                                <w:sz w:val="24"/>
                              </w:rPr>
                              <w:t>A</w:t>
                            </w:r>
                            <w:r>
                              <w:rPr>
                                <w:b/>
                                <w:sz w:val="24"/>
                              </w:rPr>
                              <w:t xml:space="preserve"> – Coffee + trees</w:t>
                            </w:r>
                          </w:p>
                          <w:p w14:paraId="5EAD0E64" w14:textId="602BF6B7" w:rsidR="00A136A7" w:rsidRPr="00A136A7" w:rsidRDefault="00A136A7" w:rsidP="00A136A7">
                            <w:pPr>
                              <w:spacing w:after="0" w:line="240" w:lineRule="auto"/>
                              <w:jc w:val="center"/>
                              <w:rPr>
                                <w:sz w:val="24"/>
                              </w:rPr>
                            </w:pPr>
                            <w:r w:rsidRPr="00A136A7">
                              <w:rPr>
                                <w:sz w:val="24"/>
                              </w:rPr>
                              <w:t xml:space="preserve">Shear </w:t>
                            </w:r>
                            <w:r w:rsidRPr="00934260">
                              <w:rPr>
                                <w:sz w:val="24"/>
                              </w:rPr>
                              <w:t>plane 10</w:t>
                            </w:r>
                            <w:r w:rsidRPr="00A136A7">
                              <w:rPr>
                                <w:sz w:val="24"/>
                              </w:rPr>
                              <w:t>0 cm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7B316A" id="Text Box 4" o:spid="_x0000_s1027" type="#_x0000_t202" style="position:absolute;margin-left:58.05pt;margin-top:.35pt;width:127.5pt;height:4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" filled="f" stroked="f">
                <v:textbox>
                  <w:txbxContent>
                    <w:p w14:paraId="74298AA8" w14:textId="10D1CFDA" w:rsidR="00A136A7" w:rsidRDefault="00A136A7" w:rsidP="00A136A7">
                      <w:pPr>
                        <w:spacing w:after="0" w:line="240" w:lineRule="auto"/>
                        <w:jc w:val="center"/>
                        <w:rPr>
                          <w:b/>
                          <w:sz w:val="24"/>
                        </w:rPr>
                      </w:pPr>
                      <w:r w:rsidRPr="000C4E1F">
                        <w:rPr>
                          <w:b/>
                          <w:sz w:val="24"/>
                        </w:rPr>
                        <w:t>A</w:t>
                      </w:r>
                      <w:r>
                        <w:rPr>
                          <w:b/>
                          <w:sz w:val="24"/>
                        </w:rPr>
                        <w:t xml:space="preserve"> – Coffee + trees</w:t>
                      </w:r>
                    </w:p>
                    <w:p w14:paraId="5EAD0E64" w14:textId="602BF6B7" w:rsidR="00A136A7" w:rsidRPr="00A136A7" w:rsidRDefault="00A136A7" w:rsidP="00A136A7">
                      <w:pPr>
                        <w:spacing w:after="0" w:line="240" w:lineRule="auto"/>
                        <w:jc w:val="center"/>
                        <w:rPr>
                          <w:sz w:val="24"/>
                        </w:rPr>
                      </w:pPr>
                      <w:r w:rsidRPr="00A136A7">
                        <w:rPr>
                          <w:sz w:val="24"/>
                        </w:rPr>
                        <w:t xml:space="preserve">Shear </w:t>
                      </w:r>
                      <w:r w:rsidRPr="00934260">
                        <w:rPr>
                          <w:sz w:val="24"/>
                        </w:rPr>
                        <w:t>plane 10</w:t>
                      </w:r>
                      <w:r w:rsidRPr="00A136A7">
                        <w:rPr>
                          <w:sz w:val="24"/>
                        </w:rPr>
                        <w:t>0 cm</w:t>
                      </w:r>
                    </w:p>
                  </w:txbxContent>
                </v:textbox>
              </v:shape>
            </w:pict>
          </mc:Fallback>
        </mc:AlternateContent>
      </w:r>
      <w:r w:rsidR="0041555B" w:rsidRPr="002030F9">
        <w:rPr>
          <w:noProof/>
        </w:rPr>
        <mc:AlternateContent>
          <mc:Choice Requires="wps">
            <w:drawing>
              <wp:anchor distT="0" distB="0" distL="114300" distR="114300" simplePos="0" relativeHeight="251676672" behindDoc="0" locked="0" layoutInCell="1" allowOverlap="1" wp14:anchorId="7EA22650" wp14:editId="2E37C5B7">
                <wp:simplePos x="0" y="0"/>
                <wp:positionH relativeFrom="leftMargin">
                  <wp:align>right</wp:align>
                </wp:positionH>
                <wp:positionV relativeFrom="margin">
                  <wp:posOffset>967105</wp:posOffset>
                </wp:positionV>
                <wp:extent cx="361950" cy="301879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3018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2C8B7" w14:textId="77777777" w:rsidR="00A136A7" w:rsidRPr="000C4E1F" w:rsidRDefault="00A136A7" w:rsidP="00AC5C85">
                            <w:r>
                              <w:rPr>
                                <w:b/>
                                <w:bCs/>
                              </w:rPr>
                              <w:t>Volume of soil displaced</w:t>
                            </w:r>
                            <w:r w:rsidRPr="000C4E1F">
                              <w:rPr>
                                <w:b/>
                                <w:bCs/>
                              </w:rPr>
                              <w:t xml:space="preserve"> by landslides (m</w:t>
                            </w:r>
                            <w:r w:rsidRPr="00F53E39">
                              <w:rPr>
                                <w:b/>
                                <w:bCs/>
                                <w:vertAlign w:val="superscript"/>
                              </w:rPr>
                              <w:t>3</w:t>
                            </w:r>
                            <w:r w:rsidRPr="000C4E1F">
                              <w:rPr>
                                <w:b/>
                                <w:bCs/>
                              </w:rPr>
                              <w:t xml:space="preserve">) </w:t>
                            </w:r>
                          </w:p>
                          <w:p w14:paraId="4E4AC290" w14:textId="77777777" w:rsidR="00A136A7" w:rsidRDefault="00A136A7" w:rsidP="00AC5C85"/>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A22650" id="Text Box 2" o:spid="_x0000_s1028" type="#_x0000_t202" style="position:absolute;margin-left:-22.7pt;margin-top:76.15pt;width:28.5pt;height:237.7pt;z-index:251676672;visibility:visible;mso-wrap-style:square;mso-width-percent:0;mso-height-percent:0;mso-wrap-distance-left:9pt;mso-wrap-distance-top:0;mso-wrap-distance-right:9pt;mso-wrap-distance-bottom:0;mso-position-horizontal:right;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" filled="f" stroked="f">
                <v:textbox style="layout-flow:vertical;mso-layout-flow-alt:bottom-to-top">
                  <w:txbxContent>
                    <w:p w14:paraId="0332C8B7" w14:textId="77777777" w:rsidR="00A136A7" w:rsidRPr="000C4E1F" w:rsidRDefault="00A136A7" w:rsidP="00AC5C85">
                      <w:r>
                        <w:rPr>
                          <w:b/>
                          <w:bCs/>
                        </w:rPr>
                        <w:t>Volume of soil displaced</w:t>
                      </w:r>
                      <w:r w:rsidRPr="000C4E1F">
                        <w:rPr>
                          <w:b/>
                          <w:bCs/>
                        </w:rPr>
                        <w:t xml:space="preserve"> by landslides (m</w:t>
                      </w:r>
                      <w:r w:rsidRPr="00F53E39">
                        <w:rPr>
                          <w:b/>
                          <w:bCs/>
                          <w:vertAlign w:val="superscript"/>
                        </w:rPr>
                        <w:t>3</w:t>
                      </w:r>
                      <w:r w:rsidRPr="000C4E1F">
                        <w:rPr>
                          <w:b/>
                          <w:bCs/>
                        </w:rPr>
                        <w:t xml:space="preserve">) </w:t>
                      </w:r>
                    </w:p>
                    <w:p w14:paraId="4E4AC290" w14:textId="77777777" w:rsidR="00A136A7" w:rsidRDefault="00A136A7" w:rsidP="00AC5C85"/>
                  </w:txbxContent>
                </v:textbox>
                <w10:wrap anchorx="margin" anchory="margin"/>
              </v:shape>
            </w:pict>
          </mc:Fallback>
        </mc:AlternateContent>
      </w:r>
      <w:r w:rsidR="00C83185" w:rsidRPr="002030F9">
        <w:rPr>
          <w:noProof/>
        </w:rPr>
        <w:t xml:space="preserve"> </w:t>
      </w:r>
      <w:r w:rsidR="00C83185" w:rsidRPr="002030F9">
        <w:rPr>
          <w:noProof/>
        </w:rPr>
        <w:drawing>
          <wp:inline distT="0" distB="0" distL="0" distR="0" wp14:anchorId="07587CFA" wp14:editId="147323CA">
            <wp:extent cx="3162300" cy="2948940"/>
            <wp:effectExtent l="0" t="0" r="0" b="3810"/>
            <wp:docPr id="14" name="Graphique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C83185" w:rsidRPr="002030F9">
        <w:rPr>
          <w:noProof/>
        </w:rPr>
        <w:drawing>
          <wp:inline distT="0" distB="0" distL="0" distR="0" wp14:anchorId="22E16706" wp14:editId="502FC38F">
            <wp:extent cx="3105150" cy="2943225"/>
            <wp:effectExtent l="0" t="0" r="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E48F10E" w14:textId="5085B90E" w:rsidR="00AC5C85" w:rsidRPr="002030F9" w:rsidRDefault="00934260">
      <w:r w:rsidRPr="002030F9">
        <w:rPr>
          <w:noProof/>
        </w:rPr>
        <mc:AlternateContent>
          <mc:Choice Requires="wps">
            <w:drawing>
              <wp:anchor distT="0" distB="0" distL="114300" distR="114300" simplePos="0" relativeHeight="251681792" behindDoc="0" locked="0" layoutInCell="1" allowOverlap="1" wp14:anchorId="4FDB589A" wp14:editId="7CD05D2F">
                <wp:simplePos x="0" y="0"/>
                <wp:positionH relativeFrom="column">
                  <wp:posOffset>3899535</wp:posOffset>
                </wp:positionH>
                <wp:positionV relativeFrom="paragraph">
                  <wp:posOffset>4445</wp:posOffset>
                </wp:positionV>
                <wp:extent cx="1485900" cy="771525"/>
                <wp:effectExtent l="0" t="0" r="0" b="9525"/>
                <wp:wrapNone/>
                <wp:docPr id="1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771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934C0" w14:textId="2B07A378" w:rsidR="00A136A7" w:rsidRDefault="00A136A7" w:rsidP="00A136A7">
                            <w:pPr>
                              <w:spacing w:after="0"/>
                              <w:jc w:val="center"/>
                              <w:rPr>
                                <w:b/>
                                <w:sz w:val="24"/>
                              </w:rPr>
                            </w:pPr>
                            <w:r>
                              <w:rPr>
                                <w:b/>
                                <w:sz w:val="24"/>
                              </w:rPr>
                              <w:t>D – Coffee</w:t>
                            </w:r>
                          </w:p>
                          <w:p w14:paraId="62C9ABC0" w14:textId="5F17005E" w:rsidR="00A136A7" w:rsidRPr="00EC2B74" w:rsidRDefault="00A136A7" w:rsidP="00A136A7">
                            <w:pPr>
                              <w:spacing w:after="0"/>
                              <w:jc w:val="center"/>
                              <w:rPr>
                                <w:sz w:val="24"/>
                              </w:rPr>
                            </w:pPr>
                            <w:r w:rsidRPr="00EC2B74">
                              <w:rPr>
                                <w:sz w:val="24"/>
                              </w:rPr>
                              <w:t xml:space="preserve">Shear </w:t>
                            </w:r>
                            <w:r>
                              <w:rPr>
                                <w:sz w:val="24"/>
                              </w:rPr>
                              <w:t>plane 15</w:t>
                            </w:r>
                            <w:r w:rsidRPr="00EC2B74">
                              <w:rPr>
                                <w:sz w:val="24"/>
                              </w:rPr>
                              <w:t>0 cm</w:t>
                            </w:r>
                          </w:p>
                          <w:p w14:paraId="16E5798B" w14:textId="700FB25B" w:rsidR="00A136A7" w:rsidRPr="000C4E1F" w:rsidRDefault="00A136A7" w:rsidP="00AC5C85">
                            <w:pPr>
                              <w:rPr>
                                <w:b/>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DB589A" id="Text Box 7" o:spid="_x0000_s1029" type="#_x0000_t202" style="position:absolute;margin-left:307.05pt;margin-top:.35pt;width:117pt;height:60.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fOstwIAAME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" filled="f" stroked="f">
                <v:textbox>
                  <w:txbxContent>
                    <w:p w14:paraId="77D934C0" w14:textId="2B07A378" w:rsidR="00A136A7" w:rsidRDefault="00A136A7" w:rsidP="00A136A7">
                      <w:pPr>
                        <w:spacing w:after="0"/>
                        <w:jc w:val="center"/>
                        <w:rPr>
                          <w:b/>
                          <w:sz w:val="24"/>
                        </w:rPr>
                      </w:pPr>
                      <w:r>
                        <w:rPr>
                          <w:b/>
                          <w:sz w:val="24"/>
                        </w:rPr>
                        <w:t>D – Coffee</w:t>
                      </w:r>
                    </w:p>
                    <w:p w14:paraId="62C9ABC0" w14:textId="5F17005E" w:rsidR="00A136A7" w:rsidRPr="00EC2B74" w:rsidRDefault="00A136A7" w:rsidP="00A136A7">
                      <w:pPr>
                        <w:spacing w:after="0"/>
                        <w:jc w:val="center"/>
                        <w:rPr>
                          <w:sz w:val="24"/>
                        </w:rPr>
                      </w:pPr>
                      <w:r w:rsidRPr="00EC2B74">
                        <w:rPr>
                          <w:sz w:val="24"/>
                        </w:rPr>
                        <w:t xml:space="preserve">Shear </w:t>
                      </w:r>
                      <w:r>
                        <w:rPr>
                          <w:sz w:val="24"/>
                        </w:rPr>
                        <w:t>plane 15</w:t>
                      </w:r>
                      <w:r w:rsidRPr="00EC2B74">
                        <w:rPr>
                          <w:sz w:val="24"/>
                        </w:rPr>
                        <w:t>0 cm</w:t>
                      </w:r>
                    </w:p>
                    <w:p w14:paraId="16E5798B" w14:textId="700FB25B" w:rsidR="00A136A7" w:rsidRPr="000C4E1F" w:rsidRDefault="00A136A7" w:rsidP="00AC5C85">
                      <w:pPr>
                        <w:rPr>
                          <w:b/>
                          <w:sz w:val="24"/>
                        </w:rPr>
                      </w:pPr>
                    </w:p>
                  </w:txbxContent>
                </v:textbox>
              </v:shape>
            </w:pict>
          </mc:Fallback>
        </mc:AlternateContent>
      </w:r>
      <w:r w:rsidRPr="002030F9">
        <w:rPr>
          <w:noProof/>
        </w:rPr>
        <mc:AlternateContent>
          <mc:Choice Requires="wps">
            <w:drawing>
              <wp:anchor distT="0" distB="0" distL="114300" distR="114300" simplePos="0" relativeHeight="251680768" behindDoc="0" locked="0" layoutInCell="1" allowOverlap="1" wp14:anchorId="2CE2F60C" wp14:editId="187194B4">
                <wp:simplePos x="0" y="0"/>
                <wp:positionH relativeFrom="column">
                  <wp:posOffset>527685</wp:posOffset>
                </wp:positionH>
                <wp:positionV relativeFrom="paragraph">
                  <wp:posOffset>5080</wp:posOffset>
                </wp:positionV>
                <wp:extent cx="1924050" cy="657225"/>
                <wp:effectExtent l="0" t="0" r="0" b="9525"/>
                <wp:wrapNone/>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A4A2E" w14:textId="4161039E" w:rsidR="00A136A7" w:rsidRDefault="00A136A7" w:rsidP="00A136A7">
                            <w:pPr>
                              <w:spacing w:after="0"/>
                              <w:jc w:val="center"/>
                              <w:rPr>
                                <w:b/>
                                <w:sz w:val="24"/>
                              </w:rPr>
                            </w:pPr>
                            <w:r>
                              <w:rPr>
                                <w:b/>
                                <w:sz w:val="24"/>
                              </w:rPr>
                              <w:t>C – Coffee</w:t>
                            </w:r>
                          </w:p>
                          <w:p w14:paraId="2BBDD9A2" w14:textId="41D49F5D" w:rsidR="00A136A7" w:rsidRPr="00A136A7" w:rsidRDefault="00A136A7" w:rsidP="00A136A7">
                            <w:pPr>
                              <w:spacing w:after="0"/>
                              <w:jc w:val="center"/>
                              <w:rPr>
                                <w:sz w:val="24"/>
                              </w:rPr>
                            </w:pPr>
                            <w:r w:rsidRPr="00A136A7">
                              <w:rPr>
                                <w:sz w:val="24"/>
                              </w:rPr>
                              <w:t>Shear plane 100 cm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E2F60C" id="Text Box 6" o:spid="_x0000_s1030" type="#_x0000_t202" style="position:absolute;margin-left:41.55pt;margin-top:.4pt;width:151.5pt;height:51.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HJetgIAAME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" filled="f" stroked="f">
                <v:textbox>
                  <w:txbxContent>
                    <w:p w14:paraId="1F0A4A2E" w14:textId="4161039E" w:rsidR="00A136A7" w:rsidRDefault="00A136A7" w:rsidP="00A136A7">
                      <w:pPr>
                        <w:spacing w:after="0"/>
                        <w:jc w:val="center"/>
                        <w:rPr>
                          <w:b/>
                          <w:sz w:val="24"/>
                        </w:rPr>
                      </w:pPr>
                      <w:r>
                        <w:rPr>
                          <w:b/>
                          <w:sz w:val="24"/>
                        </w:rPr>
                        <w:t>C – Coffee</w:t>
                      </w:r>
                    </w:p>
                    <w:p w14:paraId="2BBDD9A2" w14:textId="41D49F5D" w:rsidR="00A136A7" w:rsidRPr="00A136A7" w:rsidRDefault="00A136A7" w:rsidP="00A136A7">
                      <w:pPr>
                        <w:spacing w:after="0"/>
                        <w:jc w:val="center"/>
                        <w:rPr>
                          <w:sz w:val="24"/>
                        </w:rPr>
                      </w:pPr>
                      <w:r w:rsidRPr="00A136A7">
                        <w:rPr>
                          <w:sz w:val="24"/>
                        </w:rPr>
                        <w:t>Shear plane 100 cm</w:t>
                      </w:r>
                    </w:p>
                  </w:txbxContent>
                </v:textbox>
              </v:shape>
            </w:pict>
          </mc:Fallback>
        </mc:AlternateContent>
      </w:r>
      <w:r w:rsidR="008276C2" w:rsidRPr="002030F9">
        <w:rPr>
          <w:noProof/>
        </w:rPr>
        <mc:AlternateContent>
          <mc:Choice Requires="wps">
            <w:drawing>
              <wp:anchor distT="0" distB="0" distL="114300" distR="114300" simplePos="0" relativeHeight="251677696" behindDoc="0" locked="0" layoutInCell="1" allowOverlap="1" wp14:anchorId="36D977F2" wp14:editId="1D3706B0">
                <wp:simplePos x="0" y="0"/>
                <wp:positionH relativeFrom="column">
                  <wp:posOffset>1070610</wp:posOffset>
                </wp:positionH>
                <wp:positionV relativeFrom="paragraph">
                  <wp:posOffset>2760345</wp:posOffset>
                </wp:positionV>
                <wp:extent cx="4693285" cy="301625"/>
                <wp:effectExtent l="0" t="0" r="0" b="0"/>
                <wp:wrapNone/>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328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3445F" w14:textId="71A776DF" w:rsidR="00A136A7" w:rsidRPr="000C4E1F" w:rsidRDefault="00A136A7" w:rsidP="00AC5C85">
                            <w:r w:rsidRPr="000C4E1F">
                              <w:rPr>
                                <w:b/>
                                <w:bCs/>
                              </w:rPr>
                              <w:t xml:space="preserve">Additional cohesion </w:t>
                            </w:r>
                            <w:r>
                              <w:rPr>
                                <w:b/>
                                <w:bCs/>
                              </w:rPr>
                              <w:t>from roots</w:t>
                            </w:r>
                            <w:r w:rsidRPr="000C4E1F">
                              <w:rPr>
                                <w:b/>
                                <w:bCs/>
                              </w:rPr>
                              <w:t xml:space="preserve"> </w:t>
                            </w:r>
                            <w:r>
                              <w:rPr>
                                <w:b/>
                                <w:bCs/>
                              </w:rPr>
                              <w:t>(</w:t>
                            </w:r>
                            <w:r w:rsidRPr="00DF04EC">
                              <w:rPr>
                                <w:b/>
                                <w:bCs/>
                              </w:rPr>
                              <w:t>c</w:t>
                            </w:r>
                            <w:r w:rsidRPr="00DF04EC">
                              <w:rPr>
                                <w:b/>
                                <w:bCs/>
                                <w:vertAlign w:val="subscript"/>
                              </w:rPr>
                              <w:t>r</w:t>
                            </w:r>
                            <w:r>
                              <w:rPr>
                                <w:b/>
                                <w:bCs/>
                              </w:rPr>
                              <w:t xml:space="preserve">) </w:t>
                            </w:r>
                            <w:r w:rsidRPr="00DF04EC">
                              <w:rPr>
                                <w:b/>
                                <w:bCs/>
                              </w:rPr>
                              <w:t>expressed</w:t>
                            </w:r>
                            <w:r w:rsidRPr="000C4E1F">
                              <w:rPr>
                                <w:b/>
                                <w:bCs/>
                              </w:rPr>
                              <w:t xml:space="preserve"> </w:t>
                            </w:r>
                            <w:r>
                              <w:rPr>
                                <w:b/>
                                <w:bCs/>
                              </w:rPr>
                              <w:t>as a</w:t>
                            </w:r>
                            <w:r w:rsidRPr="000C4E1F">
                              <w:rPr>
                                <w:b/>
                                <w:bCs/>
                              </w:rPr>
                              <w:t xml:space="preserve"> % of the original </w:t>
                            </w:r>
                            <w:r>
                              <w:rPr>
                                <w:b/>
                                <w:bCs/>
                              </w:rPr>
                              <w:t xml:space="preserve">value </w:t>
                            </w:r>
                          </w:p>
                          <w:p w14:paraId="4AD2D956" w14:textId="77777777" w:rsidR="00A136A7" w:rsidRDefault="00A136A7" w:rsidP="00AC5C8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D977F2" id="Text Box 3" o:spid="_x0000_s1031" type="#_x0000_t202" style="position:absolute;margin-left:84.3pt;margin-top:217.35pt;width:369.55pt;height:23.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D0MuAIAAME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" filled="f" stroked="f">
                <v:textbox>
                  <w:txbxContent>
                    <w:p w14:paraId="7533445F" w14:textId="71A776DF" w:rsidR="00A136A7" w:rsidRPr="000C4E1F" w:rsidRDefault="00A136A7" w:rsidP="00AC5C85">
                      <w:r w:rsidRPr="000C4E1F">
                        <w:rPr>
                          <w:b/>
                          <w:bCs/>
                        </w:rPr>
                        <w:t xml:space="preserve">Additional cohesion </w:t>
                      </w:r>
                      <w:r>
                        <w:rPr>
                          <w:b/>
                          <w:bCs/>
                        </w:rPr>
                        <w:t>from roots</w:t>
                      </w:r>
                      <w:r w:rsidRPr="000C4E1F">
                        <w:rPr>
                          <w:b/>
                          <w:bCs/>
                        </w:rPr>
                        <w:t xml:space="preserve"> </w:t>
                      </w:r>
                      <w:r>
                        <w:rPr>
                          <w:b/>
                          <w:bCs/>
                        </w:rPr>
                        <w:t>(</w:t>
                      </w:r>
                      <w:r w:rsidRPr="00DF04EC">
                        <w:rPr>
                          <w:b/>
                          <w:bCs/>
                        </w:rPr>
                        <w:t>c</w:t>
                      </w:r>
                      <w:r w:rsidRPr="00DF04EC">
                        <w:rPr>
                          <w:b/>
                          <w:bCs/>
                          <w:vertAlign w:val="subscript"/>
                        </w:rPr>
                        <w:t>r</w:t>
                      </w:r>
                      <w:r>
                        <w:rPr>
                          <w:b/>
                          <w:bCs/>
                        </w:rPr>
                        <w:t xml:space="preserve">) </w:t>
                      </w:r>
                      <w:r w:rsidRPr="00DF04EC">
                        <w:rPr>
                          <w:b/>
                          <w:bCs/>
                        </w:rPr>
                        <w:t>expressed</w:t>
                      </w:r>
                      <w:r w:rsidRPr="000C4E1F">
                        <w:rPr>
                          <w:b/>
                          <w:bCs/>
                        </w:rPr>
                        <w:t xml:space="preserve"> </w:t>
                      </w:r>
                      <w:r>
                        <w:rPr>
                          <w:b/>
                          <w:bCs/>
                        </w:rPr>
                        <w:t>as a</w:t>
                      </w:r>
                      <w:r w:rsidRPr="000C4E1F">
                        <w:rPr>
                          <w:b/>
                          <w:bCs/>
                        </w:rPr>
                        <w:t xml:space="preserve"> % of the original </w:t>
                      </w:r>
                      <w:r>
                        <w:rPr>
                          <w:b/>
                          <w:bCs/>
                        </w:rPr>
                        <w:t xml:space="preserve">value </w:t>
                      </w:r>
                    </w:p>
                    <w:p w14:paraId="4AD2D956" w14:textId="77777777" w:rsidR="00A136A7" w:rsidRDefault="00A136A7" w:rsidP="00AC5C85"/>
                  </w:txbxContent>
                </v:textbox>
              </v:shape>
            </w:pict>
          </mc:Fallback>
        </mc:AlternateContent>
      </w:r>
      <w:r w:rsidR="00C83185" w:rsidRPr="002030F9">
        <w:rPr>
          <w:noProof/>
        </w:rPr>
        <w:t xml:space="preserve"> </w:t>
      </w:r>
      <w:r w:rsidR="00C83185" w:rsidRPr="002030F9">
        <w:rPr>
          <w:noProof/>
        </w:rPr>
        <w:drawing>
          <wp:inline distT="0" distB="0" distL="0" distR="0" wp14:anchorId="1DF5BD4F" wp14:editId="62334C2A">
            <wp:extent cx="3124200" cy="2838450"/>
            <wp:effectExtent l="0" t="0" r="0" b="0"/>
            <wp:docPr id="11" name="Graphique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C83185" w:rsidRPr="002030F9">
        <w:rPr>
          <w:noProof/>
        </w:rPr>
        <w:t xml:space="preserve"> </w:t>
      </w:r>
      <w:r w:rsidR="00C83185" w:rsidRPr="002030F9">
        <w:rPr>
          <w:noProof/>
        </w:rPr>
        <w:drawing>
          <wp:inline distT="0" distB="0" distL="0" distR="0" wp14:anchorId="69868CCD" wp14:editId="207CEE6C">
            <wp:extent cx="3143250" cy="2867025"/>
            <wp:effectExtent l="0" t="0" r="0" b="0"/>
            <wp:docPr id="12" name="Graphique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F545990" w14:textId="4A8B0A54" w:rsidR="001A2C90" w:rsidRPr="002030F9" w:rsidRDefault="001A2C90" w:rsidP="001A2C90">
      <w:pPr>
        <w:pStyle w:val="Lgende"/>
        <w:jc w:val="both"/>
        <w:rPr>
          <w:sz w:val="22"/>
          <w:szCs w:val="22"/>
        </w:rPr>
      </w:pPr>
      <w:r w:rsidRPr="002030F9">
        <w:rPr>
          <w:sz w:val="22"/>
          <w:szCs w:val="22"/>
        </w:rPr>
        <w:t xml:space="preserve">Figure </w:t>
      </w:r>
      <w:r w:rsidR="00B50DC9" w:rsidRPr="002030F9">
        <w:rPr>
          <w:sz w:val="22"/>
          <w:szCs w:val="22"/>
        </w:rPr>
        <w:fldChar w:fldCharType="begin"/>
      </w:r>
      <w:r w:rsidRPr="002030F9">
        <w:rPr>
          <w:sz w:val="22"/>
          <w:szCs w:val="22"/>
        </w:rPr>
        <w:instrText xml:space="preserve"> SEQ Figure \* ARABIC </w:instrText>
      </w:r>
      <w:r w:rsidR="00B50DC9" w:rsidRPr="002030F9">
        <w:rPr>
          <w:sz w:val="22"/>
          <w:szCs w:val="22"/>
        </w:rPr>
        <w:fldChar w:fldCharType="separate"/>
      </w:r>
      <w:r w:rsidRPr="002030F9">
        <w:rPr>
          <w:noProof/>
          <w:sz w:val="22"/>
          <w:szCs w:val="22"/>
        </w:rPr>
        <w:t>2</w:t>
      </w:r>
      <w:r w:rsidR="00B50DC9" w:rsidRPr="002030F9">
        <w:rPr>
          <w:noProof/>
          <w:sz w:val="22"/>
          <w:szCs w:val="22"/>
        </w:rPr>
        <w:fldChar w:fldCharType="end"/>
      </w:r>
      <w:r w:rsidRPr="002030F9">
        <w:rPr>
          <w:sz w:val="22"/>
          <w:szCs w:val="22"/>
        </w:rPr>
        <w:t xml:space="preserve">: </w:t>
      </w:r>
      <w:r w:rsidR="00852466" w:rsidRPr="002030F9">
        <w:rPr>
          <w:sz w:val="22"/>
          <w:szCs w:val="22"/>
        </w:rPr>
        <w:t>R</w:t>
      </w:r>
      <w:r w:rsidRPr="002030F9">
        <w:rPr>
          <w:sz w:val="22"/>
          <w:szCs w:val="22"/>
        </w:rPr>
        <w:t xml:space="preserve">esults of the </w:t>
      </w:r>
      <w:r w:rsidR="001D4955" w:rsidRPr="002030F9">
        <w:rPr>
          <w:sz w:val="22"/>
          <w:szCs w:val="22"/>
        </w:rPr>
        <w:t>simulations</w:t>
      </w:r>
      <w:r w:rsidRPr="002030F9">
        <w:rPr>
          <w:sz w:val="22"/>
          <w:szCs w:val="22"/>
        </w:rPr>
        <w:t xml:space="preserve"> performed for different root additional cohesion values (c</w:t>
      </w:r>
      <w:r w:rsidRPr="002030F9">
        <w:rPr>
          <w:sz w:val="22"/>
          <w:szCs w:val="22"/>
          <w:vertAlign w:val="subscript"/>
        </w:rPr>
        <w:t>r</w:t>
      </w:r>
      <w:r w:rsidR="00A136A7" w:rsidRPr="002030F9">
        <w:rPr>
          <w:sz w:val="22"/>
          <w:szCs w:val="22"/>
        </w:rPr>
        <w:t xml:space="preserve"> %). The c</w:t>
      </w:r>
      <w:r w:rsidRPr="002030F9">
        <w:rPr>
          <w:sz w:val="22"/>
          <w:szCs w:val="22"/>
          <w:vertAlign w:val="subscript"/>
        </w:rPr>
        <w:t>r</w:t>
      </w:r>
      <w:r w:rsidRPr="002030F9">
        <w:rPr>
          <w:sz w:val="22"/>
          <w:szCs w:val="22"/>
        </w:rPr>
        <w:t xml:space="preserve"> is expressed in percentage of the original one (see table 1). The </w:t>
      </w:r>
      <w:r w:rsidR="001D4955" w:rsidRPr="002030F9">
        <w:rPr>
          <w:sz w:val="22"/>
          <w:szCs w:val="22"/>
        </w:rPr>
        <w:t>simulations were</w:t>
      </w:r>
      <w:r w:rsidRPr="002030F9">
        <w:rPr>
          <w:sz w:val="22"/>
          <w:szCs w:val="22"/>
        </w:rPr>
        <w:t xml:space="preserve"> performed for different soil cohesion values, represented by the different lines (c</w:t>
      </w:r>
      <w:r w:rsidRPr="002030F9">
        <w:rPr>
          <w:sz w:val="22"/>
          <w:szCs w:val="22"/>
          <w:vertAlign w:val="subscript"/>
        </w:rPr>
        <w:t>s</w:t>
      </w:r>
      <w:r w:rsidRPr="002030F9">
        <w:rPr>
          <w:sz w:val="22"/>
          <w:szCs w:val="22"/>
        </w:rPr>
        <w:t xml:space="preserve">). The sol cohesion is again calculated as a percentage of the measured one (see table 1). The four scenarios are A) </w:t>
      </w:r>
      <w:r w:rsidRPr="002030F9">
        <w:rPr>
          <w:i/>
          <w:sz w:val="22"/>
          <w:szCs w:val="22"/>
        </w:rPr>
        <w:t xml:space="preserve">coffee </w:t>
      </w:r>
      <w:r w:rsidR="00934260" w:rsidRPr="002030F9">
        <w:rPr>
          <w:i/>
          <w:sz w:val="22"/>
          <w:szCs w:val="22"/>
        </w:rPr>
        <w:t xml:space="preserve">+ </w:t>
      </w:r>
      <w:r w:rsidRPr="002030F9">
        <w:rPr>
          <w:i/>
          <w:sz w:val="22"/>
          <w:szCs w:val="22"/>
        </w:rPr>
        <w:t>trees</w:t>
      </w:r>
      <w:r w:rsidRPr="002030F9">
        <w:rPr>
          <w:sz w:val="22"/>
          <w:szCs w:val="22"/>
        </w:rPr>
        <w:t xml:space="preserve"> with the shear plane depth set at 100 cm, B) </w:t>
      </w:r>
      <w:r w:rsidRPr="002030F9">
        <w:rPr>
          <w:i/>
          <w:sz w:val="22"/>
          <w:szCs w:val="22"/>
        </w:rPr>
        <w:t xml:space="preserve">coffee </w:t>
      </w:r>
      <w:r w:rsidR="00934260" w:rsidRPr="002030F9">
        <w:rPr>
          <w:i/>
          <w:sz w:val="22"/>
          <w:szCs w:val="22"/>
        </w:rPr>
        <w:t xml:space="preserve">+ </w:t>
      </w:r>
      <w:r w:rsidRPr="002030F9">
        <w:rPr>
          <w:i/>
          <w:sz w:val="22"/>
          <w:szCs w:val="22"/>
        </w:rPr>
        <w:t>trees</w:t>
      </w:r>
      <w:r w:rsidRPr="002030F9">
        <w:rPr>
          <w:sz w:val="22"/>
          <w:szCs w:val="22"/>
        </w:rPr>
        <w:t xml:space="preserve"> with shear plane depth at 150 cm, C) </w:t>
      </w:r>
      <w:r w:rsidRPr="002030F9">
        <w:rPr>
          <w:i/>
          <w:sz w:val="22"/>
          <w:szCs w:val="22"/>
        </w:rPr>
        <w:t xml:space="preserve">coffee </w:t>
      </w:r>
      <w:r w:rsidRPr="002030F9">
        <w:rPr>
          <w:sz w:val="22"/>
          <w:szCs w:val="22"/>
        </w:rPr>
        <w:t xml:space="preserve">monoculture with shear plane depth at 100 cm and D) </w:t>
      </w:r>
      <w:r w:rsidRPr="002030F9">
        <w:rPr>
          <w:i/>
          <w:sz w:val="22"/>
          <w:szCs w:val="22"/>
        </w:rPr>
        <w:t>coffee</w:t>
      </w:r>
      <w:r w:rsidRPr="002030F9">
        <w:rPr>
          <w:sz w:val="22"/>
          <w:szCs w:val="22"/>
        </w:rPr>
        <w:t xml:space="preserve"> monoculture with shear plane depth set at 150 cm.</w:t>
      </w:r>
    </w:p>
    <w:p w14:paraId="01FCBAFD" w14:textId="77777777" w:rsidR="001A2C90" w:rsidRPr="002030F9" w:rsidRDefault="001A2C90"/>
    <w:p w14:paraId="579E2EEF" w14:textId="5B0E24CE" w:rsidR="00AC5C85" w:rsidRPr="002030F9" w:rsidRDefault="008276C2" w:rsidP="00AC5C85">
      <w:pPr>
        <w:keepNext/>
      </w:pPr>
      <w:r w:rsidRPr="002030F9">
        <w:rPr>
          <w:noProof/>
        </w:rPr>
        <w:lastRenderedPageBreak/>
        <mc:AlternateContent>
          <mc:Choice Requires="wps">
            <w:drawing>
              <wp:anchor distT="0" distB="0" distL="114300" distR="114300" simplePos="0" relativeHeight="251686912" behindDoc="0" locked="0" layoutInCell="1" allowOverlap="1" wp14:anchorId="2279E2A8" wp14:editId="20DFA8E6">
                <wp:simplePos x="0" y="0"/>
                <wp:positionH relativeFrom="column">
                  <wp:posOffset>4289425</wp:posOffset>
                </wp:positionH>
                <wp:positionV relativeFrom="paragraph">
                  <wp:posOffset>10160</wp:posOffset>
                </wp:positionV>
                <wp:extent cx="1600200" cy="2335530"/>
                <wp:effectExtent l="0" t="0" r="0" b="0"/>
                <wp:wrapNone/>
                <wp:docPr id="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2335530"/>
                        </a:xfrm>
                        <a:prstGeom prst="rect">
                          <a:avLst/>
                        </a:prstGeom>
                        <a:solidFill>
                          <a:srgbClr val="F8F8F8">
                            <a:lumMod val="90000"/>
                            <a:lumOff val="0"/>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475BE057" id="Rectangle 11" o:spid="_x0000_s1026" style="position:absolute;margin-left:337.75pt;margin-top:.8pt;width:126pt;height:183.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" fillcolor="#dfdfdf" stroked="f">
                <v:fill opacity="32896f"/>
              </v:rect>
            </w:pict>
          </mc:Fallback>
        </mc:AlternateContent>
      </w:r>
      <w:r w:rsidRPr="002030F9">
        <w:rPr>
          <w:noProof/>
        </w:rPr>
        <mc:AlternateContent>
          <mc:Choice Requires="wps">
            <w:drawing>
              <wp:anchor distT="0" distB="0" distL="114300" distR="114300" simplePos="0" relativeHeight="251683840" behindDoc="0" locked="0" layoutInCell="1" allowOverlap="1" wp14:anchorId="38F91448" wp14:editId="5635D43D">
                <wp:simplePos x="0" y="0"/>
                <wp:positionH relativeFrom="column">
                  <wp:posOffset>522605</wp:posOffset>
                </wp:positionH>
                <wp:positionV relativeFrom="paragraph">
                  <wp:posOffset>10160</wp:posOffset>
                </wp:positionV>
                <wp:extent cx="1351280" cy="2335530"/>
                <wp:effectExtent l="0" t="0" r="0" b="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1280" cy="2335530"/>
                        </a:xfrm>
                        <a:prstGeom prst="rect">
                          <a:avLst/>
                        </a:prstGeom>
                        <a:solidFill>
                          <a:srgbClr val="F8F8F8">
                            <a:lumMod val="90000"/>
                            <a:lumOff val="0"/>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51DE1FCA" id="Rectangle 10" o:spid="_x0000_s1026" style="position:absolute;margin-left:41.15pt;margin-top:.8pt;width:106.4pt;height:183.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" fillcolor="#dfdfdf" stroked="f">
                <v:fill opacity="32896f"/>
              </v:rect>
            </w:pict>
          </mc:Fallback>
        </mc:AlternateContent>
      </w:r>
      <w:r w:rsidRPr="002030F9">
        <w:rPr>
          <w:noProof/>
        </w:rPr>
        <mc:AlternateContent>
          <mc:Choice Requires="wps">
            <w:drawing>
              <wp:anchor distT="0" distB="0" distL="114298" distR="114298" simplePos="0" relativeHeight="251685888" behindDoc="0" locked="0" layoutInCell="1" allowOverlap="1" wp14:anchorId="468BF269" wp14:editId="171FB29B">
                <wp:simplePos x="0" y="0"/>
                <wp:positionH relativeFrom="column">
                  <wp:posOffset>4289424</wp:posOffset>
                </wp:positionH>
                <wp:positionV relativeFrom="paragraph">
                  <wp:posOffset>10160</wp:posOffset>
                </wp:positionV>
                <wp:extent cx="0" cy="2445385"/>
                <wp:effectExtent l="0" t="0" r="0"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45385"/>
                        </a:xfrm>
                        <a:prstGeom prst="straightConnector1">
                          <a:avLst/>
                        </a:prstGeom>
                        <a:noFill/>
                        <a:ln w="9525">
                          <a:solidFill>
                            <a:sysClr val="windowText" lastClr="000000">
                              <a:lumMod val="65000"/>
                              <a:lumOff val="35000"/>
                            </a:sysClr>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29C9CFE2" id="_x0000_t32" coordsize="21600,21600" o:spt="32" o:oned="t" path="m,l21600,21600e" filled="f">
                <v:path arrowok="t" fillok="f" o:connecttype="none"/>
                <o:lock v:ext="edit" shapetype="t"/>
              </v:shapetype>
              <v:shape id="AutoShape 9" o:spid="_x0000_s1026" type="#_x0000_t32" style="position:absolute;margin-left:337.75pt;margin-top:.8pt;width:0;height:192.55pt;z-index:2516858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" strokecolor="#595959">
                <v:stroke dashstyle="dash"/>
              </v:shape>
            </w:pict>
          </mc:Fallback>
        </mc:AlternateContent>
      </w:r>
      <w:r w:rsidRPr="002030F9">
        <w:rPr>
          <w:noProof/>
        </w:rPr>
        <mc:AlternateContent>
          <mc:Choice Requires="wps">
            <w:drawing>
              <wp:anchor distT="0" distB="0" distL="114298" distR="114298" simplePos="0" relativeHeight="251684864" behindDoc="0" locked="0" layoutInCell="1" allowOverlap="1" wp14:anchorId="01DF8156" wp14:editId="697C3DEE">
                <wp:simplePos x="0" y="0"/>
                <wp:positionH relativeFrom="column">
                  <wp:posOffset>1873884</wp:posOffset>
                </wp:positionH>
                <wp:positionV relativeFrom="paragraph">
                  <wp:posOffset>10160</wp:posOffset>
                </wp:positionV>
                <wp:extent cx="0" cy="2445385"/>
                <wp:effectExtent l="0" t="0" r="0" b="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45385"/>
                        </a:xfrm>
                        <a:prstGeom prst="straightConnector1">
                          <a:avLst/>
                        </a:prstGeom>
                        <a:noFill/>
                        <a:ln w="9525">
                          <a:solidFill>
                            <a:sysClr val="windowText" lastClr="000000">
                              <a:lumMod val="65000"/>
                              <a:lumOff val="35000"/>
                            </a:sysClr>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0217FDC9" id="AutoShape 8" o:spid="_x0000_s1026" type="#_x0000_t32" style="position:absolute;margin-left:147.55pt;margin-top:.8pt;width:0;height:192.55pt;z-index:2516848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" strokecolor="#595959">
                <v:stroke dashstyle="dash"/>
              </v:shape>
            </w:pict>
          </mc:Fallback>
        </mc:AlternateContent>
      </w:r>
      <w:r w:rsidR="00F85412" w:rsidRPr="002030F9">
        <w:rPr>
          <w:noProof/>
        </w:rPr>
        <w:drawing>
          <wp:inline distT="0" distB="0" distL="0" distR="0" wp14:anchorId="707B5D4A" wp14:editId="4176C3AA">
            <wp:extent cx="6134100" cy="3181350"/>
            <wp:effectExtent l="0" t="0" r="0" b="0"/>
            <wp:docPr id="17" name="Graphique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A7B7B6A" w14:textId="5BF78EC2" w:rsidR="00AC5C85" w:rsidRPr="00382BC2" w:rsidRDefault="00AC5C85" w:rsidP="00AC5C85">
      <w:pPr>
        <w:pStyle w:val="Lgende"/>
        <w:jc w:val="both"/>
        <w:rPr>
          <w:sz w:val="22"/>
          <w:szCs w:val="22"/>
        </w:rPr>
      </w:pPr>
      <w:r w:rsidRPr="002030F9">
        <w:rPr>
          <w:sz w:val="22"/>
          <w:szCs w:val="22"/>
        </w:rPr>
        <w:t xml:space="preserve">Figure </w:t>
      </w:r>
      <w:r w:rsidR="00B50DC9" w:rsidRPr="002030F9">
        <w:rPr>
          <w:sz w:val="22"/>
          <w:szCs w:val="22"/>
        </w:rPr>
        <w:fldChar w:fldCharType="begin"/>
      </w:r>
      <w:r w:rsidRPr="002030F9">
        <w:rPr>
          <w:sz w:val="22"/>
          <w:szCs w:val="22"/>
        </w:rPr>
        <w:instrText xml:space="preserve"> SEQ Figure \* ARABIC </w:instrText>
      </w:r>
      <w:r w:rsidR="00B50DC9" w:rsidRPr="002030F9">
        <w:rPr>
          <w:sz w:val="22"/>
          <w:szCs w:val="22"/>
        </w:rPr>
        <w:fldChar w:fldCharType="separate"/>
      </w:r>
      <w:r w:rsidRPr="002030F9">
        <w:rPr>
          <w:noProof/>
          <w:sz w:val="22"/>
          <w:szCs w:val="22"/>
        </w:rPr>
        <w:t>3</w:t>
      </w:r>
      <w:r w:rsidR="00B50DC9" w:rsidRPr="002030F9">
        <w:rPr>
          <w:noProof/>
          <w:sz w:val="22"/>
          <w:szCs w:val="22"/>
        </w:rPr>
        <w:fldChar w:fldCharType="end"/>
      </w:r>
      <w:r w:rsidRPr="002030F9">
        <w:rPr>
          <w:sz w:val="22"/>
          <w:szCs w:val="22"/>
        </w:rPr>
        <w:t xml:space="preserve">: </w:t>
      </w:r>
      <w:r w:rsidR="00852466" w:rsidRPr="002030F9">
        <w:rPr>
          <w:sz w:val="22"/>
          <w:szCs w:val="22"/>
        </w:rPr>
        <w:t>Sensitivity analysis to bulk density. The simulations were conducted for the coffee monoculture with the shear plane fixed to a depth of 150 cm</w:t>
      </w:r>
      <w:r w:rsidRPr="002030F9">
        <w:rPr>
          <w:sz w:val="22"/>
          <w:szCs w:val="22"/>
        </w:rPr>
        <w:t>. Different</w:t>
      </w:r>
      <w:r w:rsidR="00382BC2" w:rsidRPr="002030F9">
        <w:rPr>
          <w:sz w:val="22"/>
          <w:szCs w:val="22"/>
        </w:rPr>
        <w:t xml:space="preserve"> values for</w:t>
      </w:r>
      <w:r w:rsidRPr="002030F9">
        <w:rPr>
          <w:sz w:val="22"/>
          <w:szCs w:val="22"/>
        </w:rPr>
        <w:t xml:space="preserve"> soil cohesion </w:t>
      </w:r>
      <w:r w:rsidR="00382BC2" w:rsidRPr="002030F9">
        <w:rPr>
          <w:sz w:val="22"/>
          <w:szCs w:val="22"/>
        </w:rPr>
        <w:t>were</w:t>
      </w:r>
      <w:r w:rsidRPr="002030F9">
        <w:rPr>
          <w:sz w:val="22"/>
          <w:szCs w:val="22"/>
        </w:rPr>
        <w:t xml:space="preserve"> tested (cs 100% - 60% 40%). The </w:t>
      </w:r>
      <w:r w:rsidR="00382BC2" w:rsidRPr="002030F9">
        <w:rPr>
          <w:sz w:val="22"/>
          <w:szCs w:val="22"/>
        </w:rPr>
        <w:t xml:space="preserve">white area within the </w:t>
      </w:r>
      <w:r w:rsidRPr="002030F9">
        <w:rPr>
          <w:sz w:val="22"/>
          <w:szCs w:val="22"/>
        </w:rPr>
        <w:t>dashed lines represent</w:t>
      </w:r>
      <w:r w:rsidR="007212F4" w:rsidRPr="002030F9">
        <w:rPr>
          <w:sz w:val="22"/>
          <w:szCs w:val="22"/>
        </w:rPr>
        <w:t>s</w:t>
      </w:r>
      <w:r w:rsidRPr="002030F9">
        <w:rPr>
          <w:sz w:val="22"/>
          <w:szCs w:val="22"/>
        </w:rPr>
        <w:t xml:space="preserve"> the range of realistic bulk density values.</w:t>
      </w:r>
    </w:p>
    <w:p w14:paraId="40032478" w14:textId="77777777" w:rsidR="00E264E5" w:rsidRDefault="00E264E5" w:rsidP="002838DE">
      <w:pPr>
        <w:rPr>
          <w:rFonts w:asciiTheme="majorHAnsi" w:eastAsiaTheme="majorEastAsia" w:hAnsiTheme="majorHAnsi" w:cstheme="majorBidi"/>
          <w:b/>
          <w:bCs/>
          <w:sz w:val="28"/>
          <w:szCs w:val="28"/>
        </w:rPr>
      </w:pPr>
    </w:p>
    <w:sectPr w:rsidR="00E264E5" w:rsidSect="00E84203">
      <w:footerReference w:type="default" r:id="rId15"/>
      <w:type w:val="continuous"/>
      <w:pgSz w:w="12240" w:h="15840"/>
      <w:pgMar w:top="1417" w:right="1134" w:bottom="1134" w:left="1134"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EAF47" w14:textId="77777777" w:rsidR="004420AD" w:rsidRDefault="004420AD" w:rsidP="00E82F76">
      <w:pPr>
        <w:spacing w:after="0" w:line="240" w:lineRule="auto"/>
      </w:pPr>
      <w:r>
        <w:separator/>
      </w:r>
    </w:p>
  </w:endnote>
  <w:endnote w:type="continuationSeparator" w:id="0">
    <w:p w14:paraId="29E845DE" w14:textId="77777777" w:rsidR="004420AD" w:rsidRDefault="004420AD" w:rsidP="00E82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Italic">
    <w:altName w:val="Times New Roman"/>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8351641"/>
      <w:docPartObj>
        <w:docPartGallery w:val="Page Numbers (Bottom of Page)"/>
        <w:docPartUnique/>
      </w:docPartObj>
    </w:sdtPr>
    <w:sdtEndPr/>
    <w:sdtContent>
      <w:p w14:paraId="26F288FF" w14:textId="6EBC4E33" w:rsidR="00A136A7" w:rsidRDefault="00A136A7">
        <w:pPr>
          <w:pStyle w:val="Pieddepage"/>
          <w:jc w:val="center"/>
        </w:pPr>
        <w:r>
          <w:fldChar w:fldCharType="begin"/>
        </w:r>
        <w:r>
          <w:instrText>PAGE   \* MERGEFORMAT</w:instrText>
        </w:r>
        <w:r>
          <w:fldChar w:fldCharType="separate"/>
        </w:r>
        <w:r w:rsidR="00E310C3" w:rsidRPr="00E310C3">
          <w:rPr>
            <w:noProof/>
            <w:lang w:val="fr-FR"/>
          </w:rPr>
          <w:t>1</w:t>
        </w:r>
        <w:r>
          <w:rPr>
            <w:noProof/>
            <w:lang w:val="fr-FR"/>
          </w:rPr>
          <w:fldChar w:fldCharType="end"/>
        </w:r>
      </w:p>
    </w:sdtContent>
  </w:sdt>
  <w:p w14:paraId="417E5602" w14:textId="77777777" w:rsidR="00A136A7" w:rsidRDefault="00A136A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C3E01" w14:textId="77777777" w:rsidR="004420AD" w:rsidRDefault="004420AD" w:rsidP="00E82F76">
      <w:pPr>
        <w:spacing w:after="0" w:line="240" w:lineRule="auto"/>
      </w:pPr>
      <w:r>
        <w:separator/>
      </w:r>
    </w:p>
  </w:footnote>
  <w:footnote w:type="continuationSeparator" w:id="0">
    <w:p w14:paraId="41B26797" w14:textId="77777777" w:rsidR="004420AD" w:rsidRDefault="004420AD" w:rsidP="00E82F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81E5F"/>
    <w:multiLevelType w:val="hybridMultilevel"/>
    <w:tmpl w:val="D1F2F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826AF"/>
    <w:multiLevelType w:val="hybridMultilevel"/>
    <w:tmpl w:val="C9A69B04"/>
    <w:lvl w:ilvl="0" w:tplc="7DC2E668">
      <w:start w:val="1"/>
      <w:numFmt w:val="decimal"/>
      <w:lvlText w:val="%1."/>
      <w:lvlJc w:val="lef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33255"/>
    <w:multiLevelType w:val="hybridMultilevel"/>
    <w:tmpl w:val="23EC9260"/>
    <w:lvl w:ilvl="0" w:tplc="601EC9A4">
      <w:start w:val="1"/>
      <w:numFmt w:val="decimal"/>
      <w:lvlText w:val="%1."/>
      <w:lvlJc w:val="left"/>
      <w:pPr>
        <w:ind w:left="644" w:hanging="360"/>
      </w:pPr>
      <w:rPr>
        <w:b w:val="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 w15:restartNumberingAfterBreak="0">
    <w:nsid w:val="0B6962FA"/>
    <w:multiLevelType w:val="hybridMultilevel"/>
    <w:tmpl w:val="D6EA5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552E4C"/>
    <w:multiLevelType w:val="hybridMultilevel"/>
    <w:tmpl w:val="227C71FC"/>
    <w:lvl w:ilvl="0" w:tplc="601EC9A4">
      <w:start w:val="1"/>
      <w:numFmt w:val="decimal"/>
      <w:lvlText w:val="%1."/>
      <w:lvlJc w:val="left"/>
      <w:pPr>
        <w:ind w:left="502"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821FD"/>
    <w:multiLevelType w:val="hybridMultilevel"/>
    <w:tmpl w:val="42E00FC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10FA678A"/>
    <w:multiLevelType w:val="hybridMultilevel"/>
    <w:tmpl w:val="854C1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867069"/>
    <w:multiLevelType w:val="hybridMultilevel"/>
    <w:tmpl w:val="AD0897EC"/>
    <w:lvl w:ilvl="0" w:tplc="A4EA57D4">
      <w:start w:val="1"/>
      <w:numFmt w:val="decimal"/>
      <w:lvlText w:val="%1."/>
      <w:lvlJc w:val="left"/>
      <w:pPr>
        <w:ind w:left="644" w:hanging="360"/>
      </w:pPr>
      <w:rPr>
        <w:rFonts w:asciiTheme="minorHAnsi" w:hAnsiTheme="minorHAnsi" w:hint="default"/>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2E3411"/>
    <w:multiLevelType w:val="hybridMultilevel"/>
    <w:tmpl w:val="2E2227B2"/>
    <w:lvl w:ilvl="0" w:tplc="2230D7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7444E9"/>
    <w:multiLevelType w:val="hybridMultilevel"/>
    <w:tmpl w:val="E93AE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316B93"/>
    <w:multiLevelType w:val="multilevel"/>
    <w:tmpl w:val="46FE0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8E5A13"/>
    <w:multiLevelType w:val="hybridMultilevel"/>
    <w:tmpl w:val="858A9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BA6C2C"/>
    <w:multiLevelType w:val="hybridMultilevel"/>
    <w:tmpl w:val="3F340DF8"/>
    <w:lvl w:ilvl="0" w:tplc="657A5F4A">
      <w:start w:val="1"/>
      <w:numFmt w:val="decimal"/>
      <w:lvlText w:val="%1."/>
      <w:lvlJc w:val="left"/>
      <w:pPr>
        <w:tabs>
          <w:tab w:val="num" w:pos="720"/>
        </w:tabs>
        <w:ind w:left="720" w:hanging="360"/>
      </w:pPr>
    </w:lvl>
    <w:lvl w:ilvl="1" w:tplc="1FFA3434" w:tentative="1">
      <w:start w:val="1"/>
      <w:numFmt w:val="decimal"/>
      <w:lvlText w:val="%2."/>
      <w:lvlJc w:val="left"/>
      <w:pPr>
        <w:tabs>
          <w:tab w:val="num" w:pos="1440"/>
        </w:tabs>
        <w:ind w:left="1440" w:hanging="360"/>
      </w:pPr>
    </w:lvl>
    <w:lvl w:ilvl="2" w:tplc="0A42E838" w:tentative="1">
      <w:start w:val="1"/>
      <w:numFmt w:val="decimal"/>
      <w:lvlText w:val="%3."/>
      <w:lvlJc w:val="left"/>
      <w:pPr>
        <w:tabs>
          <w:tab w:val="num" w:pos="2160"/>
        </w:tabs>
        <w:ind w:left="2160" w:hanging="360"/>
      </w:pPr>
    </w:lvl>
    <w:lvl w:ilvl="3" w:tplc="42201594" w:tentative="1">
      <w:start w:val="1"/>
      <w:numFmt w:val="decimal"/>
      <w:lvlText w:val="%4."/>
      <w:lvlJc w:val="left"/>
      <w:pPr>
        <w:tabs>
          <w:tab w:val="num" w:pos="2880"/>
        </w:tabs>
        <w:ind w:left="2880" w:hanging="360"/>
      </w:pPr>
    </w:lvl>
    <w:lvl w:ilvl="4" w:tplc="0FBCFF92" w:tentative="1">
      <w:start w:val="1"/>
      <w:numFmt w:val="decimal"/>
      <w:lvlText w:val="%5."/>
      <w:lvlJc w:val="left"/>
      <w:pPr>
        <w:tabs>
          <w:tab w:val="num" w:pos="3600"/>
        </w:tabs>
        <w:ind w:left="3600" w:hanging="360"/>
      </w:pPr>
    </w:lvl>
    <w:lvl w:ilvl="5" w:tplc="4E2C52E2" w:tentative="1">
      <w:start w:val="1"/>
      <w:numFmt w:val="decimal"/>
      <w:lvlText w:val="%6."/>
      <w:lvlJc w:val="left"/>
      <w:pPr>
        <w:tabs>
          <w:tab w:val="num" w:pos="4320"/>
        </w:tabs>
        <w:ind w:left="4320" w:hanging="360"/>
      </w:pPr>
    </w:lvl>
    <w:lvl w:ilvl="6" w:tplc="4014AB00" w:tentative="1">
      <w:start w:val="1"/>
      <w:numFmt w:val="decimal"/>
      <w:lvlText w:val="%7."/>
      <w:lvlJc w:val="left"/>
      <w:pPr>
        <w:tabs>
          <w:tab w:val="num" w:pos="5040"/>
        </w:tabs>
        <w:ind w:left="5040" w:hanging="360"/>
      </w:pPr>
    </w:lvl>
    <w:lvl w:ilvl="7" w:tplc="8F8EC44E" w:tentative="1">
      <w:start w:val="1"/>
      <w:numFmt w:val="decimal"/>
      <w:lvlText w:val="%8."/>
      <w:lvlJc w:val="left"/>
      <w:pPr>
        <w:tabs>
          <w:tab w:val="num" w:pos="5760"/>
        </w:tabs>
        <w:ind w:left="5760" w:hanging="360"/>
      </w:pPr>
    </w:lvl>
    <w:lvl w:ilvl="8" w:tplc="77403DD4" w:tentative="1">
      <w:start w:val="1"/>
      <w:numFmt w:val="decimal"/>
      <w:lvlText w:val="%9."/>
      <w:lvlJc w:val="left"/>
      <w:pPr>
        <w:tabs>
          <w:tab w:val="num" w:pos="6480"/>
        </w:tabs>
        <w:ind w:left="6480" w:hanging="360"/>
      </w:pPr>
    </w:lvl>
  </w:abstractNum>
  <w:abstractNum w:abstractNumId="13" w15:restartNumberingAfterBreak="0">
    <w:nsid w:val="32DD7FA3"/>
    <w:multiLevelType w:val="hybridMultilevel"/>
    <w:tmpl w:val="D4320A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0915EE"/>
    <w:multiLevelType w:val="hybridMultilevel"/>
    <w:tmpl w:val="EA8C9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DE6927"/>
    <w:multiLevelType w:val="hybridMultilevel"/>
    <w:tmpl w:val="AC0CB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82E10"/>
    <w:multiLevelType w:val="hybridMultilevel"/>
    <w:tmpl w:val="972C0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6C67CD"/>
    <w:multiLevelType w:val="hybridMultilevel"/>
    <w:tmpl w:val="F2C4D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C8200C"/>
    <w:multiLevelType w:val="hybridMultilevel"/>
    <w:tmpl w:val="0D9EC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CC7BB6"/>
    <w:multiLevelType w:val="hybridMultilevel"/>
    <w:tmpl w:val="89668D00"/>
    <w:lvl w:ilvl="0" w:tplc="A4EA57D4">
      <w:start w:val="1"/>
      <w:numFmt w:val="decimal"/>
      <w:lvlText w:val="%1."/>
      <w:lvlJc w:val="left"/>
      <w:pPr>
        <w:ind w:left="644" w:hanging="360"/>
      </w:pPr>
      <w:rPr>
        <w:rFonts w:asciiTheme="minorHAnsi" w:hAnsiTheme="minorHAnsi" w:hint="default"/>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EA78D2"/>
    <w:multiLevelType w:val="hybridMultilevel"/>
    <w:tmpl w:val="B5ECB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9A198E"/>
    <w:multiLevelType w:val="hybridMultilevel"/>
    <w:tmpl w:val="0B68D9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BF322A5"/>
    <w:multiLevelType w:val="hybridMultilevel"/>
    <w:tmpl w:val="F2125AD6"/>
    <w:lvl w:ilvl="0" w:tplc="AAD8BDD0">
      <w:start w:val="1"/>
      <w:numFmt w:val="bullet"/>
      <w:lvlText w:val=""/>
      <w:lvlJc w:val="left"/>
      <w:pPr>
        <w:ind w:left="720" w:hanging="360"/>
      </w:pPr>
      <w:rPr>
        <w:rFonts w:ascii="Symbol" w:hAnsi="Symbol" w:hint="default"/>
      </w:rPr>
    </w:lvl>
    <w:lvl w:ilvl="1" w:tplc="5A9C6854" w:tentative="1">
      <w:start w:val="1"/>
      <w:numFmt w:val="bullet"/>
      <w:lvlText w:val="o"/>
      <w:lvlJc w:val="left"/>
      <w:pPr>
        <w:ind w:left="1440" w:hanging="360"/>
      </w:pPr>
      <w:rPr>
        <w:rFonts w:ascii="Courier New" w:hAnsi="Courier New" w:cs="Courier New" w:hint="default"/>
      </w:rPr>
    </w:lvl>
    <w:lvl w:ilvl="2" w:tplc="BE44A6C8" w:tentative="1">
      <w:start w:val="1"/>
      <w:numFmt w:val="bullet"/>
      <w:lvlText w:val=""/>
      <w:lvlJc w:val="left"/>
      <w:pPr>
        <w:ind w:left="2160" w:hanging="360"/>
      </w:pPr>
      <w:rPr>
        <w:rFonts w:ascii="Wingdings" w:hAnsi="Wingdings" w:hint="default"/>
      </w:rPr>
    </w:lvl>
    <w:lvl w:ilvl="3" w:tplc="F1F02CA2" w:tentative="1">
      <w:start w:val="1"/>
      <w:numFmt w:val="bullet"/>
      <w:lvlText w:val=""/>
      <w:lvlJc w:val="left"/>
      <w:pPr>
        <w:ind w:left="2880" w:hanging="360"/>
      </w:pPr>
      <w:rPr>
        <w:rFonts w:ascii="Symbol" w:hAnsi="Symbol" w:hint="default"/>
      </w:rPr>
    </w:lvl>
    <w:lvl w:ilvl="4" w:tplc="CC543118" w:tentative="1">
      <w:start w:val="1"/>
      <w:numFmt w:val="bullet"/>
      <w:lvlText w:val="o"/>
      <w:lvlJc w:val="left"/>
      <w:pPr>
        <w:ind w:left="3600" w:hanging="360"/>
      </w:pPr>
      <w:rPr>
        <w:rFonts w:ascii="Courier New" w:hAnsi="Courier New" w:cs="Courier New" w:hint="default"/>
      </w:rPr>
    </w:lvl>
    <w:lvl w:ilvl="5" w:tplc="F4D64620" w:tentative="1">
      <w:start w:val="1"/>
      <w:numFmt w:val="bullet"/>
      <w:lvlText w:val=""/>
      <w:lvlJc w:val="left"/>
      <w:pPr>
        <w:ind w:left="4320" w:hanging="360"/>
      </w:pPr>
      <w:rPr>
        <w:rFonts w:ascii="Wingdings" w:hAnsi="Wingdings" w:hint="default"/>
      </w:rPr>
    </w:lvl>
    <w:lvl w:ilvl="6" w:tplc="89E8FC84" w:tentative="1">
      <w:start w:val="1"/>
      <w:numFmt w:val="bullet"/>
      <w:lvlText w:val=""/>
      <w:lvlJc w:val="left"/>
      <w:pPr>
        <w:ind w:left="5040" w:hanging="360"/>
      </w:pPr>
      <w:rPr>
        <w:rFonts w:ascii="Symbol" w:hAnsi="Symbol" w:hint="default"/>
      </w:rPr>
    </w:lvl>
    <w:lvl w:ilvl="7" w:tplc="1DE8A99E" w:tentative="1">
      <w:start w:val="1"/>
      <w:numFmt w:val="bullet"/>
      <w:lvlText w:val="o"/>
      <w:lvlJc w:val="left"/>
      <w:pPr>
        <w:ind w:left="5760" w:hanging="360"/>
      </w:pPr>
      <w:rPr>
        <w:rFonts w:ascii="Courier New" w:hAnsi="Courier New" w:cs="Courier New" w:hint="default"/>
      </w:rPr>
    </w:lvl>
    <w:lvl w:ilvl="8" w:tplc="BEC2CF90" w:tentative="1">
      <w:start w:val="1"/>
      <w:numFmt w:val="bullet"/>
      <w:lvlText w:val=""/>
      <w:lvlJc w:val="left"/>
      <w:pPr>
        <w:ind w:left="6480" w:hanging="360"/>
      </w:pPr>
      <w:rPr>
        <w:rFonts w:ascii="Wingdings" w:hAnsi="Wingdings" w:hint="default"/>
      </w:rPr>
    </w:lvl>
  </w:abstractNum>
  <w:abstractNum w:abstractNumId="23" w15:restartNumberingAfterBreak="0">
    <w:nsid w:val="6D7742F8"/>
    <w:multiLevelType w:val="hybridMultilevel"/>
    <w:tmpl w:val="C75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3B2A5E"/>
    <w:multiLevelType w:val="hybridMultilevel"/>
    <w:tmpl w:val="D7F6A334"/>
    <w:lvl w:ilvl="0" w:tplc="04090001">
      <w:start w:val="1"/>
      <w:numFmt w:val="decimal"/>
      <w:lvlText w:val="%1)"/>
      <w:lvlJc w:val="left"/>
      <w:pPr>
        <w:ind w:left="1080" w:hanging="72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18"/>
  </w:num>
  <w:num w:numId="2">
    <w:abstractNumId w:val="6"/>
  </w:num>
  <w:num w:numId="3">
    <w:abstractNumId w:val="17"/>
  </w:num>
  <w:num w:numId="4">
    <w:abstractNumId w:val="0"/>
  </w:num>
  <w:num w:numId="5">
    <w:abstractNumId w:val="12"/>
  </w:num>
  <w:num w:numId="6">
    <w:abstractNumId w:val="13"/>
  </w:num>
  <w:num w:numId="7">
    <w:abstractNumId w:val="9"/>
  </w:num>
  <w:num w:numId="8">
    <w:abstractNumId w:val="11"/>
  </w:num>
  <w:num w:numId="9">
    <w:abstractNumId w:val="20"/>
  </w:num>
  <w:num w:numId="10">
    <w:abstractNumId w:val="23"/>
  </w:num>
  <w:num w:numId="11">
    <w:abstractNumId w:val="24"/>
  </w:num>
  <w:num w:numId="12">
    <w:abstractNumId w:val="22"/>
  </w:num>
  <w:num w:numId="13">
    <w:abstractNumId w:val="16"/>
  </w:num>
  <w:num w:numId="14">
    <w:abstractNumId w:val="3"/>
  </w:num>
  <w:num w:numId="15">
    <w:abstractNumId w:val="8"/>
  </w:num>
  <w:num w:numId="16">
    <w:abstractNumId w:val="4"/>
  </w:num>
  <w:num w:numId="17">
    <w:abstractNumId w:val="2"/>
  </w:num>
  <w:num w:numId="18">
    <w:abstractNumId w:val="21"/>
  </w:num>
  <w:num w:numId="19">
    <w:abstractNumId w:val="1"/>
  </w:num>
  <w:num w:numId="20">
    <w:abstractNumId w:val="15"/>
  </w:num>
  <w:num w:numId="21">
    <w:abstractNumId w:val="7"/>
  </w:num>
  <w:num w:numId="22">
    <w:abstractNumId w:val="14"/>
  </w:num>
  <w:num w:numId="23">
    <w:abstractNumId w:val="19"/>
  </w:num>
  <w:num w:numId="24">
    <w:abstractNumId w:val="5"/>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DE3tLQ0NLSwMDW2NDdS0lEKTi0uzszPAykwrAUAgFqmgywAAAA="/>
  </w:docVars>
  <w:rsids>
    <w:rsidRoot w:val="00E0733B"/>
    <w:rsid w:val="00003190"/>
    <w:rsid w:val="0001032C"/>
    <w:rsid w:val="000200F6"/>
    <w:rsid w:val="00020288"/>
    <w:rsid w:val="00020363"/>
    <w:rsid w:val="0003780E"/>
    <w:rsid w:val="00051723"/>
    <w:rsid w:val="00052DD3"/>
    <w:rsid w:val="00056960"/>
    <w:rsid w:val="00060EFB"/>
    <w:rsid w:val="00063BF3"/>
    <w:rsid w:val="00072F29"/>
    <w:rsid w:val="000745EE"/>
    <w:rsid w:val="00084D54"/>
    <w:rsid w:val="00085AD7"/>
    <w:rsid w:val="00085C80"/>
    <w:rsid w:val="00087831"/>
    <w:rsid w:val="0009076A"/>
    <w:rsid w:val="00092DBB"/>
    <w:rsid w:val="000A5163"/>
    <w:rsid w:val="000A54B3"/>
    <w:rsid w:val="000A59DE"/>
    <w:rsid w:val="000A7200"/>
    <w:rsid w:val="000B1817"/>
    <w:rsid w:val="000B32D8"/>
    <w:rsid w:val="000B4C14"/>
    <w:rsid w:val="000C03D3"/>
    <w:rsid w:val="000C3AB9"/>
    <w:rsid w:val="000C4E1F"/>
    <w:rsid w:val="000C69B8"/>
    <w:rsid w:val="000D056C"/>
    <w:rsid w:val="000D700F"/>
    <w:rsid w:val="000D75AE"/>
    <w:rsid w:val="000F1F38"/>
    <w:rsid w:val="000F3D0A"/>
    <w:rsid w:val="000F3FC9"/>
    <w:rsid w:val="000F4B6D"/>
    <w:rsid w:val="000F6C09"/>
    <w:rsid w:val="001077F7"/>
    <w:rsid w:val="00112355"/>
    <w:rsid w:val="00113276"/>
    <w:rsid w:val="00115A64"/>
    <w:rsid w:val="001173E0"/>
    <w:rsid w:val="001174E6"/>
    <w:rsid w:val="00121071"/>
    <w:rsid w:val="00124109"/>
    <w:rsid w:val="00131108"/>
    <w:rsid w:val="00147F0E"/>
    <w:rsid w:val="001561A9"/>
    <w:rsid w:val="00161DCB"/>
    <w:rsid w:val="00164591"/>
    <w:rsid w:val="00164ABE"/>
    <w:rsid w:val="001723CC"/>
    <w:rsid w:val="00177A85"/>
    <w:rsid w:val="00180BA7"/>
    <w:rsid w:val="00190B1A"/>
    <w:rsid w:val="0019182A"/>
    <w:rsid w:val="00196592"/>
    <w:rsid w:val="001A1F5A"/>
    <w:rsid w:val="001A2C90"/>
    <w:rsid w:val="001A7FCF"/>
    <w:rsid w:val="001B032D"/>
    <w:rsid w:val="001B1B7E"/>
    <w:rsid w:val="001B26A1"/>
    <w:rsid w:val="001B4F99"/>
    <w:rsid w:val="001B562C"/>
    <w:rsid w:val="001C2682"/>
    <w:rsid w:val="001C2D87"/>
    <w:rsid w:val="001C3F9C"/>
    <w:rsid w:val="001C516A"/>
    <w:rsid w:val="001D04E5"/>
    <w:rsid w:val="001D0A27"/>
    <w:rsid w:val="001D4955"/>
    <w:rsid w:val="001D6AF7"/>
    <w:rsid w:val="001E4452"/>
    <w:rsid w:val="001E52F7"/>
    <w:rsid w:val="001E70DA"/>
    <w:rsid w:val="001E77D5"/>
    <w:rsid w:val="001F1856"/>
    <w:rsid w:val="00201979"/>
    <w:rsid w:val="002030F9"/>
    <w:rsid w:val="00203BCC"/>
    <w:rsid w:val="00204246"/>
    <w:rsid w:val="00205A07"/>
    <w:rsid w:val="00205D18"/>
    <w:rsid w:val="00207787"/>
    <w:rsid w:val="002104FE"/>
    <w:rsid w:val="00211DF0"/>
    <w:rsid w:val="002160D8"/>
    <w:rsid w:val="00220F4C"/>
    <w:rsid w:val="002236BF"/>
    <w:rsid w:val="00226318"/>
    <w:rsid w:val="002345E3"/>
    <w:rsid w:val="00235777"/>
    <w:rsid w:val="002448FE"/>
    <w:rsid w:val="0025182F"/>
    <w:rsid w:val="00251928"/>
    <w:rsid w:val="00254F51"/>
    <w:rsid w:val="002622C3"/>
    <w:rsid w:val="00263E4A"/>
    <w:rsid w:val="00264FA8"/>
    <w:rsid w:val="002704BF"/>
    <w:rsid w:val="00277245"/>
    <w:rsid w:val="002838DE"/>
    <w:rsid w:val="00292D95"/>
    <w:rsid w:val="002A41E3"/>
    <w:rsid w:val="002C00D2"/>
    <w:rsid w:val="002C2027"/>
    <w:rsid w:val="002C2B47"/>
    <w:rsid w:val="002E0D7C"/>
    <w:rsid w:val="002E1A12"/>
    <w:rsid w:val="002E1B0E"/>
    <w:rsid w:val="002E518F"/>
    <w:rsid w:val="002E6741"/>
    <w:rsid w:val="00302AC0"/>
    <w:rsid w:val="00305007"/>
    <w:rsid w:val="003066AF"/>
    <w:rsid w:val="00307082"/>
    <w:rsid w:val="00310732"/>
    <w:rsid w:val="00324375"/>
    <w:rsid w:val="003262D2"/>
    <w:rsid w:val="00330244"/>
    <w:rsid w:val="00342286"/>
    <w:rsid w:val="003431CE"/>
    <w:rsid w:val="003442FE"/>
    <w:rsid w:val="00351C40"/>
    <w:rsid w:val="003561AC"/>
    <w:rsid w:val="0036357B"/>
    <w:rsid w:val="003641B2"/>
    <w:rsid w:val="00364401"/>
    <w:rsid w:val="00371B8E"/>
    <w:rsid w:val="003723F4"/>
    <w:rsid w:val="00375EE8"/>
    <w:rsid w:val="0038020A"/>
    <w:rsid w:val="00382BC2"/>
    <w:rsid w:val="00387F1D"/>
    <w:rsid w:val="003A3372"/>
    <w:rsid w:val="003A3576"/>
    <w:rsid w:val="003A4AEA"/>
    <w:rsid w:val="003A4CDC"/>
    <w:rsid w:val="003A68B6"/>
    <w:rsid w:val="003B0E57"/>
    <w:rsid w:val="003B389B"/>
    <w:rsid w:val="003B4CAC"/>
    <w:rsid w:val="003B72D8"/>
    <w:rsid w:val="003C07B1"/>
    <w:rsid w:val="003D3A1E"/>
    <w:rsid w:val="003D7BEF"/>
    <w:rsid w:val="003E1C29"/>
    <w:rsid w:val="003E4128"/>
    <w:rsid w:val="003E54E5"/>
    <w:rsid w:val="003E6719"/>
    <w:rsid w:val="003F2F78"/>
    <w:rsid w:val="003F3C79"/>
    <w:rsid w:val="003F41DA"/>
    <w:rsid w:val="003F5334"/>
    <w:rsid w:val="004077CF"/>
    <w:rsid w:val="0041555B"/>
    <w:rsid w:val="00422C66"/>
    <w:rsid w:val="004246E5"/>
    <w:rsid w:val="0042536C"/>
    <w:rsid w:val="004261A4"/>
    <w:rsid w:val="0042736B"/>
    <w:rsid w:val="00436A2A"/>
    <w:rsid w:val="00437DCC"/>
    <w:rsid w:val="004400AF"/>
    <w:rsid w:val="00440C7A"/>
    <w:rsid w:val="00441524"/>
    <w:rsid w:val="004420AD"/>
    <w:rsid w:val="00442B15"/>
    <w:rsid w:val="00442BF5"/>
    <w:rsid w:val="00451AB3"/>
    <w:rsid w:val="0045204D"/>
    <w:rsid w:val="00463869"/>
    <w:rsid w:val="004644D5"/>
    <w:rsid w:val="00477E4D"/>
    <w:rsid w:val="004803F7"/>
    <w:rsid w:val="004831FB"/>
    <w:rsid w:val="00491192"/>
    <w:rsid w:val="00497E31"/>
    <w:rsid w:val="004A0823"/>
    <w:rsid w:val="004A1BA8"/>
    <w:rsid w:val="004A2820"/>
    <w:rsid w:val="004A320F"/>
    <w:rsid w:val="004A4190"/>
    <w:rsid w:val="004A6B38"/>
    <w:rsid w:val="004B2B56"/>
    <w:rsid w:val="004B4D0C"/>
    <w:rsid w:val="004C4182"/>
    <w:rsid w:val="004C62C9"/>
    <w:rsid w:val="004D2AF8"/>
    <w:rsid w:val="004D35AE"/>
    <w:rsid w:val="004D3965"/>
    <w:rsid w:val="004D3999"/>
    <w:rsid w:val="004E28BA"/>
    <w:rsid w:val="004E5041"/>
    <w:rsid w:val="004E72AD"/>
    <w:rsid w:val="004F020A"/>
    <w:rsid w:val="004F06B8"/>
    <w:rsid w:val="004F2351"/>
    <w:rsid w:val="004F7FAF"/>
    <w:rsid w:val="005052E2"/>
    <w:rsid w:val="005078EB"/>
    <w:rsid w:val="00511EA8"/>
    <w:rsid w:val="00512E0C"/>
    <w:rsid w:val="005132EC"/>
    <w:rsid w:val="00527332"/>
    <w:rsid w:val="00530EC8"/>
    <w:rsid w:val="0053143C"/>
    <w:rsid w:val="005461F7"/>
    <w:rsid w:val="00546C4E"/>
    <w:rsid w:val="00551536"/>
    <w:rsid w:val="0055791D"/>
    <w:rsid w:val="00557E63"/>
    <w:rsid w:val="00561C39"/>
    <w:rsid w:val="00563A44"/>
    <w:rsid w:val="00564E81"/>
    <w:rsid w:val="005672D1"/>
    <w:rsid w:val="00574429"/>
    <w:rsid w:val="00575219"/>
    <w:rsid w:val="00575353"/>
    <w:rsid w:val="005759F2"/>
    <w:rsid w:val="00576400"/>
    <w:rsid w:val="00576802"/>
    <w:rsid w:val="00581F7B"/>
    <w:rsid w:val="00585399"/>
    <w:rsid w:val="00590BB7"/>
    <w:rsid w:val="00592C2A"/>
    <w:rsid w:val="00596D23"/>
    <w:rsid w:val="005A39C0"/>
    <w:rsid w:val="005B321A"/>
    <w:rsid w:val="005C1B23"/>
    <w:rsid w:val="005D385D"/>
    <w:rsid w:val="005D5973"/>
    <w:rsid w:val="005E30B2"/>
    <w:rsid w:val="005F0ADB"/>
    <w:rsid w:val="005F1739"/>
    <w:rsid w:val="005F281D"/>
    <w:rsid w:val="005F46CA"/>
    <w:rsid w:val="006067A0"/>
    <w:rsid w:val="0060787E"/>
    <w:rsid w:val="00610948"/>
    <w:rsid w:val="00625258"/>
    <w:rsid w:val="00632949"/>
    <w:rsid w:val="00643094"/>
    <w:rsid w:val="0065260E"/>
    <w:rsid w:val="006560D9"/>
    <w:rsid w:val="006660D7"/>
    <w:rsid w:val="00666173"/>
    <w:rsid w:val="00667826"/>
    <w:rsid w:val="00670629"/>
    <w:rsid w:val="006768D9"/>
    <w:rsid w:val="00682AF0"/>
    <w:rsid w:val="0068668A"/>
    <w:rsid w:val="00692DA3"/>
    <w:rsid w:val="006A0775"/>
    <w:rsid w:val="006A2FEC"/>
    <w:rsid w:val="006A31FF"/>
    <w:rsid w:val="006A52AF"/>
    <w:rsid w:val="006A7AB0"/>
    <w:rsid w:val="006C03D5"/>
    <w:rsid w:val="006C0B1F"/>
    <w:rsid w:val="006C176F"/>
    <w:rsid w:val="006C4B20"/>
    <w:rsid w:val="006C4CB7"/>
    <w:rsid w:val="006D65E3"/>
    <w:rsid w:val="006D66E5"/>
    <w:rsid w:val="006E15D9"/>
    <w:rsid w:val="006E2474"/>
    <w:rsid w:val="006E570C"/>
    <w:rsid w:val="006F7629"/>
    <w:rsid w:val="007015FA"/>
    <w:rsid w:val="007042F9"/>
    <w:rsid w:val="00705286"/>
    <w:rsid w:val="007053B7"/>
    <w:rsid w:val="00714482"/>
    <w:rsid w:val="00720091"/>
    <w:rsid w:val="007212F4"/>
    <w:rsid w:val="00724090"/>
    <w:rsid w:val="00726915"/>
    <w:rsid w:val="007335A3"/>
    <w:rsid w:val="0073409E"/>
    <w:rsid w:val="00734786"/>
    <w:rsid w:val="00741064"/>
    <w:rsid w:val="007469EB"/>
    <w:rsid w:val="00751026"/>
    <w:rsid w:val="00752A85"/>
    <w:rsid w:val="00753751"/>
    <w:rsid w:val="0075477D"/>
    <w:rsid w:val="00756E27"/>
    <w:rsid w:val="0076690D"/>
    <w:rsid w:val="00773BAA"/>
    <w:rsid w:val="007775A4"/>
    <w:rsid w:val="00781AC9"/>
    <w:rsid w:val="0078264F"/>
    <w:rsid w:val="00790421"/>
    <w:rsid w:val="007921B0"/>
    <w:rsid w:val="00792532"/>
    <w:rsid w:val="0079329C"/>
    <w:rsid w:val="007A0139"/>
    <w:rsid w:val="007A1EDC"/>
    <w:rsid w:val="007A32BC"/>
    <w:rsid w:val="007B157D"/>
    <w:rsid w:val="007B25F4"/>
    <w:rsid w:val="007B5147"/>
    <w:rsid w:val="007C6830"/>
    <w:rsid w:val="007D2F42"/>
    <w:rsid w:val="007D4FA5"/>
    <w:rsid w:val="007D6B96"/>
    <w:rsid w:val="007D6CBA"/>
    <w:rsid w:val="007E2EC4"/>
    <w:rsid w:val="007E6D93"/>
    <w:rsid w:val="007F42F4"/>
    <w:rsid w:val="007F6AC1"/>
    <w:rsid w:val="007F7B2E"/>
    <w:rsid w:val="00803231"/>
    <w:rsid w:val="008137AC"/>
    <w:rsid w:val="008154F5"/>
    <w:rsid w:val="00815ED4"/>
    <w:rsid w:val="00824CAD"/>
    <w:rsid w:val="0082712C"/>
    <w:rsid w:val="008276C2"/>
    <w:rsid w:val="00827EE3"/>
    <w:rsid w:val="00830E03"/>
    <w:rsid w:val="00832527"/>
    <w:rsid w:val="00835B6F"/>
    <w:rsid w:val="00852466"/>
    <w:rsid w:val="00853113"/>
    <w:rsid w:val="00866877"/>
    <w:rsid w:val="008708FF"/>
    <w:rsid w:val="00871DBE"/>
    <w:rsid w:val="008765B4"/>
    <w:rsid w:val="00881572"/>
    <w:rsid w:val="008858B6"/>
    <w:rsid w:val="00885B43"/>
    <w:rsid w:val="008A4D81"/>
    <w:rsid w:val="008A5D7D"/>
    <w:rsid w:val="008B2D56"/>
    <w:rsid w:val="008B5827"/>
    <w:rsid w:val="008B5ED6"/>
    <w:rsid w:val="008C09FD"/>
    <w:rsid w:val="008D50F4"/>
    <w:rsid w:val="008D68FE"/>
    <w:rsid w:val="008E056E"/>
    <w:rsid w:val="008E27AA"/>
    <w:rsid w:val="008E3F36"/>
    <w:rsid w:val="008E4ECE"/>
    <w:rsid w:val="008E5290"/>
    <w:rsid w:val="008F0E7E"/>
    <w:rsid w:val="008F1715"/>
    <w:rsid w:val="008F29FD"/>
    <w:rsid w:val="008F54E9"/>
    <w:rsid w:val="008F7776"/>
    <w:rsid w:val="0091702D"/>
    <w:rsid w:val="0091768B"/>
    <w:rsid w:val="0092020A"/>
    <w:rsid w:val="00934260"/>
    <w:rsid w:val="009408B9"/>
    <w:rsid w:val="00953903"/>
    <w:rsid w:val="00960531"/>
    <w:rsid w:val="00961532"/>
    <w:rsid w:val="009670B7"/>
    <w:rsid w:val="0097375C"/>
    <w:rsid w:val="009740A6"/>
    <w:rsid w:val="00974606"/>
    <w:rsid w:val="009755F5"/>
    <w:rsid w:val="0097593C"/>
    <w:rsid w:val="00976EA8"/>
    <w:rsid w:val="0097793F"/>
    <w:rsid w:val="00977D42"/>
    <w:rsid w:val="0098465D"/>
    <w:rsid w:val="00984A2B"/>
    <w:rsid w:val="009937E9"/>
    <w:rsid w:val="009A3CBC"/>
    <w:rsid w:val="009A68BC"/>
    <w:rsid w:val="009A69BD"/>
    <w:rsid w:val="009B03FA"/>
    <w:rsid w:val="009B115D"/>
    <w:rsid w:val="009B11E1"/>
    <w:rsid w:val="009B2116"/>
    <w:rsid w:val="009B2A04"/>
    <w:rsid w:val="009C2F7F"/>
    <w:rsid w:val="009C3F9D"/>
    <w:rsid w:val="009C4B19"/>
    <w:rsid w:val="009C625E"/>
    <w:rsid w:val="009C6E97"/>
    <w:rsid w:val="009D60DB"/>
    <w:rsid w:val="009D67E5"/>
    <w:rsid w:val="009F2AFD"/>
    <w:rsid w:val="009F43CB"/>
    <w:rsid w:val="009F7AB7"/>
    <w:rsid w:val="00A073AB"/>
    <w:rsid w:val="00A11F22"/>
    <w:rsid w:val="00A136A7"/>
    <w:rsid w:val="00A16041"/>
    <w:rsid w:val="00A21774"/>
    <w:rsid w:val="00A2226E"/>
    <w:rsid w:val="00A23BE5"/>
    <w:rsid w:val="00A302E2"/>
    <w:rsid w:val="00A3049E"/>
    <w:rsid w:val="00A3232E"/>
    <w:rsid w:val="00A32E2A"/>
    <w:rsid w:val="00A36FAA"/>
    <w:rsid w:val="00A45186"/>
    <w:rsid w:val="00A45898"/>
    <w:rsid w:val="00A47139"/>
    <w:rsid w:val="00A51787"/>
    <w:rsid w:val="00A5591E"/>
    <w:rsid w:val="00A562BF"/>
    <w:rsid w:val="00A57060"/>
    <w:rsid w:val="00A6024E"/>
    <w:rsid w:val="00A61202"/>
    <w:rsid w:val="00A61544"/>
    <w:rsid w:val="00A77D8A"/>
    <w:rsid w:val="00A80560"/>
    <w:rsid w:val="00A80FA9"/>
    <w:rsid w:val="00A849EF"/>
    <w:rsid w:val="00A85BFE"/>
    <w:rsid w:val="00A85F24"/>
    <w:rsid w:val="00A86C73"/>
    <w:rsid w:val="00A920CF"/>
    <w:rsid w:val="00A9240E"/>
    <w:rsid w:val="00A928AD"/>
    <w:rsid w:val="00A96847"/>
    <w:rsid w:val="00A9792D"/>
    <w:rsid w:val="00AA086C"/>
    <w:rsid w:val="00AA4660"/>
    <w:rsid w:val="00AA576A"/>
    <w:rsid w:val="00AA784A"/>
    <w:rsid w:val="00AB3276"/>
    <w:rsid w:val="00AB5C9D"/>
    <w:rsid w:val="00AC5C85"/>
    <w:rsid w:val="00AD1F66"/>
    <w:rsid w:val="00AE1769"/>
    <w:rsid w:val="00AE4078"/>
    <w:rsid w:val="00AF624D"/>
    <w:rsid w:val="00AF68F7"/>
    <w:rsid w:val="00B0091C"/>
    <w:rsid w:val="00B00C19"/>
    <w:rsid w:val="00B017E8"/>
    <w:rsid w:val="00B02013"/>
    <w:rsid w:val="00B06033"/>
    <w:rsid w:val="00B073EF"/>
    <w:rsid w:val="00B10B1C"/>
    <w:rsid w:val="00B12080"/>
    <w:rsid w:val="00B13FF4"/>
    <w:rsid w:val="00B20A6F"/>
    <w:rsid w:val="00B22D5A"/>
    <w:rsid w:val="00B25528"/>
    <w:rsid w:val="00B25C72"/>
    <w:rsid w:val="00B26028"/>
    <w:rsid w:val="00B45221"/>
    <w:rsid w:val="00B50DC9"/>
    <w:rsid w:val="00B5390C"/>
    <w:rsid w:val="00B549F8"/>
    <w:rsid w:val="00B6425E"/>
    <w:rsid w:val="00B661BC"/>
    <w:rsid w:val="00B74B82"/>
    <w:rsid w:val="00B80FA9"/>
    <w:rsid w:val="00B82BDB"/>
    <w:rsid w:val="00B83D36"/>
    <w:rsid w:val="00B8438A"/>
    <w:rsid w:val="00B84813"/>
    <w:rsid w:val="00B859C0"/>
    <w:rsid w:val="00B86639"/>
    <w:rsid w:val="00B8715C"/>
    <w:rsid w:val="00B92791"/>
    <w:rsid w:val="00B9669F"/>
    <w:rsid w:val="00BA0F8C"/>
    <w:rsid w:val="00BA1C51"/>
    <w:rsid w:val="00BA33EC"/>
    <w:rsid w:val="00BA730C"/>
    <w:rsid w:val="00BA7715"/>
    <w:rsid w:val="00BB0A69"/>
    <w:rsid w:val="00BB4D1D"/>
    <w:rsid w:val="00BC041E"/>
    <w:rsid w:val="00BC2F80"/>
    <w:rsid w:val="00BC41AD"/>
    <w:rsid w:val="00BE5360"/>
    <w:rsid w:val="00BF0C3B"/>
    <w:rsid w:val="00BF137F"/>
    <w:rsid w:val="00C002E2"/>
    <w:rsid w:val="00C07EEF"/>
    <w:rsid w:val="00C11ADC"/>
    <w:rsid w:val="00C135E1"/>
    <w:rsid w:val="00C23DC7"/>
    <w:rsid w:val="00C25024"/>
    <w:rsid w:val="00C27387"/>
    <w:rsid w:val="00C352C2"/>
    <w:rsid w:val="00C36C69"/>
    <w:rsid w:val="00C41669"/>
    <w:rsid w:val="00C46C19"/>
    <w:rsid w:val="00C47525"/>
    <w:rsid w:val="00C55383"/>
    <w:rsid w:val="00C60A35"/>
    <w:rsid w:val="00C622CB"/>
    <w:rsid w:val="00C63753"/>
    <w:rsid w:val="00C67735"/>
    <w:rsid w:val="00C67A0F"/>
    <w:rsid w:val="00C826D9"/>
    <w:rsid w:val="00C83185"/>
    <w:rsid w:val="00C83CCC"/>
    <w:rsid w:val="00C91D9C"/>
    <w:rsid w:val="00C93128"/>
    <w:rsid w:val="00C94BBB"/>
    <w:rsid w:val="00C94C81"/>
    <w:rsid w:val="00CA4296"/>
    <w:rsid w:val="00CA7DD4"/>
    <w:rsid w:val="00CB1F11"/>
    <w:rsid w:val="00CB42A2"/>
    <w:rsid w:val="00CC39EF"/>
    <w:rsid w:val="00CC3B82"/>
    <w:rsid w:val="00CC5D80"/>
    <w:rsid w:val="00CD4144"/>
    <w:rsid w:val="00CD72A8"/>
    <w:rsid w:val="00CE2168"/>
    <w:rsid w:val="00CE7C06"/>
    <w:rsid w:val="00CF35E1"/>
    <w:rsid w:val="00CF3AE5"/>
    <w:rsid w:val="00D04E33"/>
    <w:rsid w:val="00D0582E"/>
    <w:rsid w:val="00D068E1"/>
    <w:rsid w:val="00D160DE"/>
    <w:rsid w:val="00D21D65"/>
    <w:rsid w:val="00D24523"/>
    <w:rsid w:val="00D334E2"/>
    <w:rsid w:val="00D40362"/>
    <w:rsid w:val="00D42D0B"/>
    <w:rsid w:val="00D43A2E"/>
    <w:rsid w:val="00D54870"/>
    <w:rsid w:val="00D60E5A"/>
    <w:rsid w:val="00D616BC"/>
    <w:rsid w:val="00D63EBC"/>
    <w:rsid w:val="00D6773F"/>
    <w:rsid w:val="00D7179C"/>
    <w:rsid w:val="00D72649"/>
    <w:rsid w:val="00D73FF6"/>
    <w:rsid w:val="00D773F9"/>
    <w:rsid w:val="00D81B80"/>
    <w:rsid w:val="00D832E7"/>
    <w:rsid w:val="00D85E1E"/>
    <w:rsid w:val="00D8606D"/>
    <w:rsid w:val="00D87BFB"/>
    <w:rsid w:val="00D9671B"/>
    <w:rsid w:val="00DB3096"/>
    <w:rsid w:val="00DB699B"/>
    <w:rsid w:val="00DC46B0"/>
    <w:rsid w:val="00DD0E41"/>
    <w:rsid w:val="00DD19CB"/>
    <w:rsid w:val="00DD6686"/>
    <w:rsid w:val="00DE316E"/>
    <w:rsid w:val="00DE56F1"/>
    <w:rsid w:val="00DF04EC"/>
    <w:rsid w:val="00DF370A"/>
    <w:rsid w:val="00DF6BF3"/>
    <w:rsid w:val="00DF6F37"/>
    <w:rsid w:val="00DF7D25"/>
    <w:rsid w:val="00E01594"/>
    <w:rsid w:val="00E0733B"/>
    <w:rsid w:val="00E147F4"/>
    <w:rsid w:val="00E14821"/>
    <w:rsid w:val="00E17C46"/>
    <w:rsid w:val="00E25A56"/>
    <w:rsid w:val="00E264E5"/>
    <w:rsid w:val="00E2725F"/>
    <w:rsid w:val="00E310C3"/>
    <w:rsid w:val="00E42A34"/>
    <w:rsid w:val="00E44F47"/>
    <w:rsid w:val="00E46909"/>
    <w:rsid w:val="00E51AD5"/>
    <w:rsid w:val="00E51E9D"/>
    <w:rsid w:val="00E53107"/>
    <w:rsid w:val="00E54466"/>
    <w:rsid w:val="00E64784"/>
    <w:rsid w:val="00E64A7B"/>
    <w:rsid w:val="00E64D22"/>
    <w:rsid w:val="00E76088"/>
    <w:rsid w:val="00E7709F"/>
    <w:rsid w:val="00E82F76"/>
    <w:rsid w:val="00E84203"/>
    <w:rsid w:val="00E847BF"/>
    <w:rsid w:val="00E87E02"/>
    <w:rsid w:val="00E92F2B"/>
    <w:rsid w:val="00E93AD4"/>
    <w:rsid w:val="00E946BE"/>
    <w:rsid w:val="00E9740A"/>
    <w:rsid w:val="00EA1ACE"/>
    <w:rsid w:val="00EA2385"/>
    <w:rsid w:val="00EA2DF9"/>
    <w:rsid w:val="00EA4691"/>
    <w:rsid w:val="00EB615A"/>
    <w:rsid w:val="00EB777E"/>
    <w:rsid w:val="00EB7E22"/>
    <w:rsid w:val="00ED1982"/>
    <w:rsid w:val="00ED484D"/>
    <w:rsid w:val="00ED50BE"/>
    <w:rsid w:val="00ED78C0"/>
    <w:rsid w:val="00EE36B6"/>
    <w:rsid w:val="00EE5C25"/>
    <w:rsid w:val="00EF1D68"/>
    <w:rsid w:val="00EF635A"/>
    <w:rsid w:val="00EF7C50"/>
    <w:rsid w:val="00F00D73"/>
    <w:rsid w:val="00F05B70"/>
    <w:rsid w:val="00F112D0"/>
    <w:rsid w:val="00F2363F"/>
    <w:rsid w:val="00F24462"/>
    <w:rsid w:val="00F26695"/>
    <w:rsid w:val="00F442D2"/>
    <w:rsid w:val="00F51338"/>
    <w:rsid w:val="00F53E39"/>
    <w:rsid w:val="00F5710E"/>
    <w:rsid w:val="00F57905"/>
    <w:rsid w:val="00F611B7"/>
    <w:rsid w:val="00F6235B"/>
    <w:rsid w:val="00F62779"/>
    <w:rsid w:val="00F62EB8"/>
    <w:rsid w:val="00F665C4"/>
    <w:rsid w:val="00F67323"/>
    <w:rsid w:val="00F67B7A"/>
    <w:rsid w:val="00F71CDF"/>
    <w:rsid w:val="00F76554"/>
    <w:rsid w:val="00F81D8E"/>
    <w:rsid w:val="00F827B0"/>
    <w:rsid w:val="00F85412"/>
    <w:rsid w:val="00F9343A"/>
    <w:rsid w:val="00F94170"/>
    <w:rsid w:val="00FA2B7C"/>
    <w:rsid w:val="00FA4E1A"/>
    <w:rsid w:val="00FB4DC5"/>
    <w:rsid w:val="00FB54B6"/>
    <w:rsid w:val="00FC15F4"/>
    <w:rsid w:val="00FC35DF"/>
    <w:rsid w:val="00FC7561"/>
    <w:rsid w:val="00FC7F59"/>
    <w:rsid w:val="00FD172D"/>
    <w:rsid w:val="00FD1DA4"/>
    <w:rsid w:val="00FF011D"/>
    <w:rsid w:val="00FF0DE5"/>
    <w:rsid w:val="00FF4F3B"/>
    <w:rsid w:val="00FF5D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4E7A8"/>
  <w15:docId w15:val="{522C4C54-F6A9-4E63-817C-74E4A6FA7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2AC0"/>
  </w:style>
  <w:style w:type="paragraph" w:styleId="Titre1">
    <w:name w:val="heading 1"/>
    <w:basedOn w:val="Normal"/>
    <w:next w:val="Normal"/>
    <w:link w:val="Titre1Car"/>
    <w:uiPriority w:val="9"/>
    <w:qFormat/>
    <w:rsid w:val="009A3CBC"/>
    <w:pPr>
      <w:keepNext/>
      <w:keepLines/>
      <w:spacing w:before="480" w:after="0"/>
      <w:outlineLvl w:val="0"/>
    </w:pPr>
    <w:rPr>
      <w:rFonts w:asciiTheme="majorHAnsi" w:eastAsiaTheme="majorEastAsia" w:hAnsiTheme="majorHAnsi" w:cstheme="majorBidi"/>
      <w:b/>
      <w:bCs/>
      <w:sz w:val="24"/>
      <w:szCs w:val="28"/>
    </w:rPr>
  </w:style>
  <w:style w:type="paragraph" w:styleId="Titre2">
    <w:name w:val="heading 2"/>
    <w:basedOn w:val="Normal"/>
    <w:next w:val="Normal"/>
    <w:link w:val="Titre2Car"/>
    <w:uiPriority w:val="9"/>
    <w:unhideWhenUsed/>
    <w:qFormat/>
    <w:rsid w:val="009A3CBC"/>
    <w:pPr>
      <w:keepNext/>
      <w:keepLines/>
      <w:spacing w:before="200" w:after="0"/>
      <w:outlineLvl w:val="1"/>
    </w:pPr>
    <w:rPr>
      <w:rFonts w:asciiTheme="majorHAnsi" w:eastAsiaTheme="majorEastAsia" w:hAnsiTheme="majorHAnsi" w:cstheme="majorBidi"/>
      <w:b/>
      <w:bCs/>
      <w:i/>
      <w:szCs w:val="26"/>
    </w:rPr>
  </w:style>
  <w:style w:type="paragraph" w:styleId="Titre3">
    <w:name w:val="heading 3"/>
    <w:basedOn w:val="Normal"/>
    <w:next w:val="Normal"/>
    <w:link w:val="Titre3Car"/>
    <w:uiPriority w:val="9"/>
    <w:unhideWhenUsed/>
    <w:qFormat/>
    <w:rsid w:val="00E17C46"/>
    <w:pPr>
      <w:keepNext/>
      <w:keepLines/>
      <w:spacing w:before="200" w:after="0"/>
      <w:ind w:left="720" w:hanging="720"/>
      <w:outlineLvl w:val="2"/>
    </w:pPr>
    <w:rPr>
      <w:rFonts w:asciiTheme="majorHAnsi" w:eastAsiaTheme="majorEastAsia" w:hAnsiTheme="majorHAnsi" w:cstheme="majorBidi"/>
      <w:b/>
      <w:bCs/>
      <w:color w:val="A6A6A6" w:themeColor="background1" w:themeShade="A6"/>
      <w:lang w:val="en-GB"/>
    </w:rPr>
  </w:style>
  <w:style w:type="paragraph" w:styleId="Titre4">
    <w:name w:val="heading 4"/>
    <w:basedOn w:val="Normal"/>
    <w:next w:val="Normal"/>
    <w:link w:val="Titre4Car"/>
    <w:uiPriority w:val="9"/>
    <w:unhideWhenUsed/>
    <w:qFormat/>
    <w:rsid w:val="00E17C46"/>
    <w:pPr>
      <w:keepNext/>
      <w:keepLines/>
      <w:spacing w:before="200" w:after="0"/>
      <w:ind w:left="864" w:hanging="864"/>
      <w:outlineLvl w:val="3"/>
    </w:pPr>
    <w:rPr>
      <w:rFonts w:asciiTheme="majorHAnsi" w:eastAsiaTheme="majorEastAsia" w:hAnsiTheme="majorHAnsi" w:cstheme="majorBidi"/>
      <w:b/>
      <w:bCs/>
      <w:i/>
      <w:iCs/>
      <w:color w:val="DDDDDD" w:themeColor="accent1"/>
      <w:lang w:val="en-GB"/>
    </w:rPr>
  </w:style>
  <w:style w:type="paragraph" w:styleId="Titre5">
    <w:name w:val="heading 5"/>
    <w:basedOn w:val="Normal"/>
    <w:next w:val="Normal"/>
    <w:link w:val="Titre5Car"/>
    <w:uiPriority w:val="9"/>
    <w:semiHidden/>
    <w:unhideWhenUsed/>
    <w:qFormat/>
    <w:rsid w:val="00E17C46"/>
    <w:pPr>
      <w:keepNext/>
      <w:keepLines/>
      <w:spacing w:before="200" w:after="0"/>
      <w:ind w:left="1008" w:hanging="1008"/>
      <w:outlineLvl w:val="4"/>
    </w:pPr>
    <w:rPr>
      <w:rFonts w:asciiTheme="majorHAnsi" w:eastAsiaTheme="majorEastAsia" w:hAnsiTheme="majorHAnsi" w:cstheme="majorBidi"/>
      <w:color w:val="6E6E6E" w:themeColor="accent1" w:themeShade="7F"/>
      <w:lang w:val="en-GB"/>
    </w:rPr>
  </w:style>
  <w:style w:type="paragraph" w:styleId="Titre6">
    <w:name w:val="heading 6"/>
    <w:basedOn w:val="Normal"/>
    <w:next w:val="Normal"/>
    <w:link w:val="Titre6Car"/>
    <w:uiPriority w:val="9"/>
    <w:semiHidden/>
    <w:unhideWhenUsed/>
    <w:qFormat/>
    <w:rsid w:val="00E17C46"/>
    <w:pPr>
      <w:keepNext/>
      <w:keepLines/>
      <w:spacing w:before="200" w:after="0"/>
      <w:ind w:left="1152" w:hanging="1152"/>
      <w:outlineLvl w:val="5"/>
    </w:pPr>
    <w:rPr>
      <w:rFonts w:asciiTheme="majorHAnsi" w:eastAsiaTheme="majorEastAsia" w:hAnsiTheme="majorHAnsi" w:cstheme="majorBidi"/>
      <w:i/>
      <w:iCs/>
      <w:color w:val="6E6E6E" w:themeColor="accent1" w:themeShade="7F"/>
      <w:lang w:val="en-GB"/>
    </w:rPr>
  </w:style>
  <w:style w:type="paragraph" w:styleId="Titre7">
    <w:name w:val="heading 7"/>
    <w:basedOn w:val="Normal"/>
    <w:next w:val="Normal"/>
    <w:link w:val="Titre7Car"/>
    <w:uiPriority w:val="9"/>
    <w:semiHidden/>
    <w:unhideWhenUsed/>
    <w:qFormat/>
    <w:rsid w:val="00E17C46"/>
    <w:pPr>
      <w:keepNext/>
      <w:keepLines/>
      <w:spacing w:before="200" w:after="0"/>
      <w:ind w:left="1296" w:hanging="1296"/>
      <w:outlineLvl w:val="6"/>
    </w:pPr>
    <w:rPr>
      <w:rFonts w:asciiTheme="majorHAnsi" w:eastAsiaTheme="majorEastAsia" w:hAnsiTheme="majorHAnsi" w:cstheme="majorBidi"/>
      <w:i/>
      <w:iCs/>
      <w:color w:val="404040" w:themeColor="text1" w:themeTint="BF"/>
      <w:lang w:val="en-GB"/>
    </w:rPr>
  </w:style>
  <w:style w:type="paragraph" w:styleId="Titre8">
    <w:name w:val="heading 8"/>
    <w:basedOn w:val="Normal"/>
    <w:next w:val="Normal"/>
    <w:link w:val="Titre8Car"/>
    <w:uiPriority w:val="9"/>
    <w:semiHidden/>
    <w:unhideWhenUsed/>
    <w:qFormat/>
    <w:rsid w:val="00E17C46"/>
    <w:pPr>
      <w:keepNext/>
      <w:keepLines/>
      <w:spacing w:before="200" w:after="0"/>
      <w:ind w:left="1440" w:hanging="1440"/>
      <w:outlineLvl w:val="7"/>
    </w:pPr>
    <w:rPr>
      <w:rFonts w:asciiTheme="majorHAnsi" w:eastAsiaTheme="majorEastAsia" w:hAnsiTheme="majorHAnsi" w:cstheme="majorBidi"/>
      <w:color w:val="404040" w:themeColor="text1" w:themeTint="BF"/>
      <w:sz w:val="20"/>
      <w:szCs w:val="20"/>
      <w:lang w:val="en-GB"/>
    </w:rPr>
  </w:style>
  <w:style w:type="paragraph" w:styleId="Titre9">
    <w:name w:val="heading 9"/>
    <w:basedOn w:val="Normal"/>
    <w:next w:val="Normal"/>
    <w:link w:val="Titre9Car"/>
    <w:uiPriority w:val="9"/>
    <w:semiHidden/>
    <w:unhideWhenUsed/>
    <w:qFormat/>
    <w:rsid w:val="00E17C46"/>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3CBC"/>
    <w:rPr>
      <w:rFonts w:asciiTheme="majorHAnsi" w:eastAsiaTheme="majorEastAsia" w:hAnsiTheme="majorHAnsi" w:cstheme="majorBidi"/>
      <w:b/>
      <w:bCs/>
      <w:sz w:val="24"/>
      <w:szCs w:val="28"/>
    </w:rPr>
  </w:style>
  <w:style w:type="character" w:customStyle="1" w:styleId="Titre2Car">
    <w:name w:val="Titre 2 Car"/>
    <w:basedOn w:val="Policepardfaut"/>
    <w:link w:val="Titre2"/>
    <w:uiPriority w:val="9"/>
    <w:rsid w:val="009A3CBC"/>
    <w:rPr>
      <w:rFonts w:asciiTheme="majorHAnsi" w:eastAsiaTheme="majorEastAsia" w:hAnsiTheme="majorHAnsi" w:cstheme="majorBidi"/>
      <w:b/>
      <w:bCs/>
      <w:i/>
      <w:szCs w:val="26"/>
    </w:rPr>
  </w:style>
  <w:style w:type="character" w:customStyle="1" w:styleId="Titre3Car">
    <w:name w:val="Titre 3 Car"/>
    <w:basedOn w:val="Policepardfaut"/>
    <w:link w:val="Titre3"/>
    <w:uiPriority w:val="9"/>
    <w:rsid w:val="00E17C46"/>
    <w:rPr>
      <w:rFonts w:asciiTheme="majorHAnsi" w:eastAsiaTheme="majorEastAsia" w:hAnsiTheme="majorHAnsi" w:cstheme="majorBidi"/>
      <w:b/>
      <w:bCs/>
      <w:color w:val="A6A6A6" w:themeColor="background1" w:themeShade="A6"/>
      <w:lang w:val="en-GB"/>
    </w:rPr>
  </w:style>
  <w:style w:type="character" w:customStyle="1" w:styleId="Titre4Car">
    <w:name w:val="Titre 4 Car"/>
    <w:basedOn w:val="Policepardfaut"/>
    <w:link w:val="Titre4"/>
    <w:uiPriority w:val="9"/>
    <w:rsid w:val="00E17C46"/>
    <w:rPr>
      <w:rFonts w:asciiTheme="majorHAnsi" w:eastAsiaTheme="majorEastAsia" w:hAnsiTheme="majorHAnsi" w:cstheme="majorBidi"/>
      <w:b/>
      <w:bCs/>
      <w:i/>
      <w:iCs/>
      <w:color w:val="DDDDDD" w:themeColor="accent1"/>
      <w:lang w:val="en-GB"/>
    </w:rPr>
  </w:style>
  <w:style w:type="character" w:customStyle="1" w:styleId="Titre5Car">
    <w:name w:val="Titre 5 Car"/>
    <w:basedOn w:val="Policepardfaut"/>
    <w:link w:val="Titre5"/>
    <w:uiPriority w:val="9"/>
    <w:semiHidden/>
    <w:rsid w:val="00E17C46"/>
    <w:rPr>
      <w:rFonts w:asciiTheme="majorHAnsi" w:eastAsiaTheme="majorEastAsia" w:hAnsiTheme="majorHAnsi" w:cstheme="majorBidi"/>
      <w:color w:val="6E6E6E" w:themeColor="accent1" w:themeShade="7F"/>
      <w:lang w:val="en-GB"/>
    </w:rPr>
  </w:style>
  <w:style w:type="character" w:customStyle="1" w:styleId="Titre6Car">
    <w:name w:val="Titre 6 Car"/>
    <w:basedOn w:val="Policepardfaut"/>
    <w:link w:val="Titre6"/>
    <w:uiPriority w:val="9"/>
    <w:semiHidden/>
    <w:rsid w:val="00E17C46"/>
    <w:rPr>
      <w:rFonts w:asciiTheme="majorHAnsi" w:eastAsiaTheme="majorEastAsia" w:hAnsiTheme="majorHAnsi" w:cstheme="majorBidi"/>
      <w:i/>
      <w:iCs/>
      <w:color w:val="6E6E6E" w:themeColor="accent1" w:themeShade="7F"/>
      <w:lang w:val="en-GB"/>
    </w:rPr>
  </w:style>
  <w:style w:type="character" w:customStyle="1" w:styleId="Titre7Car">
    <w:name w:val="Titre 7 Car"/>
    <w:basedOn w:val="Policepardfaut"/>
    <w:link w:val="Titre7"/>
    <w:uiPriority w:val="9"/>
    <w:semiHidden/>
    <w:rsid w:val="00E17C46"/>
    <w:rPr>
      <w:rFonts w:asciiTheme="majorHAnsi" w:eastAsiaTheme="majorEastAsia" w:hAnsiTheme="majorHAnsi" w:cstheme="majorBidi"/>
      <w:i/>
      <w:iCs/>
      <w:color w:val="404040" w:themeColor="text1" w:themeTint="BF"/>
      <w:lang w:val="en-GB"/>
    </w:rPr>
  </w:style>
  <w:style w:type="character" w:customStyle="1" w:styleId="Titre8Car">
    <w:name w:val="Titre 8 Car"/>
    <w:basedOn w:val="Policepardfaut"/>
    <w:link w:val="Titre8"/>
    <w:uiPriority w:val="9"/>
    <w:semiHidden/>
    <w:rsid w:val="00E17C46"/>
    <w:rPr>
      <w:rFonts w:asciiTheme="majorHAnsi" w:eastAsiaTheme="majorEastAsia" w:hAnsiTheme="majorHAnsi" w:cstheme="majorBidi"/>
      <w:color w:val="404040" w:themeColor="text1" w:themeTint="BF"/>
      <w:sz w:val="20"/>
      <w:szCs w:val="20"/>
      <w:lang w:val="en-GB"/>
    </w:rPr>
  </w:style>
  <w:style w:type="character" w:customStyle="1" w:styleId="Titre9Car">
    <w:name w:val="Titre 9 Car"/>
    <w:basedOn w:val="Policepardfaut"/>
    <w:link w:val="Titre9"/>
    <w:uiPriority w:val="9"/>
    <w:semiHidden/>
    <w:rsid w:val="00E17C46"/>
    <w:rPr>
      <w:rFonts w:asciiTheme="majorHAnsi" w:eastAsiaTheme="majorEastAsia" w:hAnsiTheme="majorHAnsi" w:cstheme="majorBidi"/>
      <w:i/>
      <w:iCs/>
      <w:color w:val="404040" w:themeColor="text1" w:themeTint="BF"/>
      <w:sz w:val="20"/>
      <w:szCs w:val="20"/>
      <w:lang w:val="en-GB"/>
    </w:rPr>
  </w:style>
  <w:style w:type="paragraph" w:styleId="Paragraphedeliste">
    <w:name w:val="List Paragraph"/>
    <w:basedOn w:val="Normal"/>
    <w:uiPriority w:val="34"/>
    <w:qFormat/>
    <w:rsid w:val="00705286"/>
    <w:pPr>
      <w:ind w:left="720"/>
      <w:contextualSpacing/>
    </w:pPr>
  </w:style>
  <w:style w:type="paragraph" w:styleId="Textedebulles">
    <w:name w:val="Balloon Text"/>
    <w:basedOn w:val="Normal"/>
    <w:link w:val="TextedebullesCar"/>
    <w:uiPriority w:val="99"/>
    <w:semiHidden/>
    <w:unhideWhenUsed/>
    <w:rsid w:val="0075375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53751"/>
    <w:rPr>
      <w:rFonts w:ascii="Tahoma" w:hAnsi="Tahoma" w:cs="Tahoma"/>
      <w:sz w:val="16"/>
      <w:szCs w:val="16"/>
    </w:rPr>
  </w:style>
  <w:style w:type="paragraph" w:styleId="NormalWeb">
    <w:name w:val="Normal (Web)"/>
    <w:basedOn w:val="Normal"/>
    <w:uiPriority w:val="99"/>
    <w:semiHidden/>
    <w:unhideWhenUsed/>
    <w:rsid w:val="000C4E1F"/>
    <w:pPr>
      <w:spacing w:before="100" w:beforeAutospacing="1" w:after="100" w:afterAutospacing="1" w:line="240" w:lineRule="auto"/>
    </w:pPr>
    <w:rPr>
      <w:rFonts w:ascii="Times New Roman" w:eastAsia="Times New Roman" w:hAnsi="Times New Roman" w:cs="Times New Roman"/>
      <w:sz w:val="24"/>
      <w:szCs w:val="24"/>
    </w:rPr>
  </w:style>
  <w:style w:type="paragraph" w:styleId="Lgende">
    <w:name w:val="caption"/>
    <w:basedOn w:val="Normal"/>
    <w:next w:val="Normal"/>
    <w:uiPriority w:val="35"/>
    <w:unhideWhenUsed/>
    <w:qFormat/>
    <w:rsid w:val="003D7BEF"/>
    <w:pPr>
      <w:spacing w:line="240" w:lineRule="auto"/>
    </w:pPr>
    <w:rPr>
      <w:b/>
      <w:bCs/>
      <w:color w:val="262626" w:themeColor="text1" w:themeTint="D9"/>
      <w:sz w:val="18"/>
      <w:szCs w:val="18"/>
    </w:rPr>
  </w:style>
  <w:style w:type="paragraph" w:styleId="En-tte">
    <w:name w:val="header"/>
    <w:basedOn w:val="Normal"/>
    <w:link w:val="En-tteCar"/>
    <w:uiPriority w:val="99"/>
    <w:unhideWhenUsed/>
    <w:rsid w:val="00E82F76"/>
    <w:pPr>
      <w:tabs>
        <w:tab w:val="center" w:pos="4986"/>
        <w:tab w:val="right" w:pos="9972"/>
      </w:tabs>
      <w:spacing w:after="0" w:line="240" w:lineRule="auto"/>
    </w:pPr>
  </w:style>
  <w:style w:type="character" w:customStyle="1" w:styleId="En-tteCar">
    <w:name w:val="En-tête Car"/>
    <w:basedOn w:val="Policepardfaut"/>
    <w:link w:val="En-tte"/>
    <w:uiPriority w:val="99"/>
    <w:rsid w:val="00E82F76"/>
  </w:style>
  <w:style w:type="paragraph" w:styleId="Pieddepage">
    <w:name w:val="footer"/>
    <w:basedOn w:val="Normal"/>
    <w:link w:val="PieddepageCar"/>
    <w:uiPriority w:val="99"/>
    <w:unhideWhenUsed/>
    <w:rsid w:val="00E82F76"/>
    <w:pPr>
      <w:tabs>
        <w:tab w:val="center" w:pos="4986"/>
        <w:tab w:val="right" w:pos="9972"/>
      </w:tabs>
      <w:spacing w:after="0" w:line="240" w:lineRule="auto"/>
    </w:pPr>
  </w:style>
  <w:style w:type="character" w:customStyle="1" w:styleId="PieddepageCar">
    <w:name w:val="Pied de page Car"/>
    <w:basedOn w:val="Policepardfaut"/>
    <w:link w:val="Pieddepage"/>
    <w:uiPriority w:val="99"/>
    <w:rsid w:val="00E82F76"/>
  </w:style>
  <w:style w:type="character" w:styleId="Marquedecommentaire">
    <w:name w:val="annotation reference"/>
    <w:basedOn w:val="Policepardfaut"/>
    <w:uiPriority w:val="99"/>
    <w:semiHidden/>
    <w:unhideWhenUsed/>
    <w:rsid w:val="00E82F76"/>
    <w:rPr>
      <w:sz w:val="16"/>
      <w:szCs w:val="16"/>
    </w:rPr>
  </w:style>
  <w:style w:type="paragraph" w:styleId="Commentaire">
    <w:name w:val="annotation text"/>
    <w:basedOn w:val="Normal"/>
    <w:link w:val="CommentaireCar"/>
    <w:uiPriority w:val="99"/>
    <w:semiHidden/>
    <w:unhideWhenUsed/>
    <w:rsid w:val="00E82F76"/>
    <w:pPr>
      <w:spacing w:line="240" w:lineRule="auto"/>
    </w:pPr>
    <w:rPr>
      <w:sz w:val="20"/>
      <w:szCs w:val="20"/>
    </w:rPr>
  </w:style>
  <w:style w:type="character" w:customStyle="1" w:styleId="CommentaireCar">
    <w:name w:val="Commentaire Car"/>
    <w:basedOn w:val="Policepardfaut"/>
    <w:link w:val="Commentaire"/>
    <w:uiPriority w:val="99"/>
    <w:semiHidden/>
    <w:rsid w:val="00E82F76"/>
    <w:rPr>
      <w:sz w:val="20"/>
      <w:szCs w:val="20"/>
    </w:rPr>
  </w:style>
  <w:style w:type="paragraph" w:styleId="Objetducommentaire">
    <w:name w:val="annotation subject"/>
    <w:basedOn w:val="Commentaire"/>
    <w:next w:val="Commentaire"/>
    <w:link w:val="ObjetducommentaireCar"/>
    <w:uiPriority w:val="99"/>
    <w:semiHidden/>
    <w:unhideWhenUsed/>
    <w:rsid w:val="00E82F76"/>
    <w:rPr>
      <w:b/>
      <w:bCs/>
    </w:rPr>
  </w:style>
  <w:style w:type="character" w:customStyle="1" w:styleId="ObjetducommentaireCar">
    <w:name w:val="Objet du commentaire Car"/>
    <w:basedOn w:val="CommentaireCar"/>
    <w:link w:val="Objetducommentaire"/>
    <w:uiPriority w:val="99"/>
    <w:semiHidden/>
    <w:rsid w:val="00E82F76"/>
    <w:rPr>
      <w:b/>
      <w:bCs/>
      <w:sz w:val="20"/>
      <w:szCs w:val="20"/>
    </w:rPr>
  </w:style>
  <w:style w:type="paragraph" w:styleId="Sous-titre">
    <w:name w:val="Subtitle"/>
    <w:basedOn w:val="Normal"/>
    <w:next w:val="Normal"/>
    <w:link w:val="Sous-titreCar"/>
    <w:uiPriority w:val="11"/>
    <w:qFormat/>
    <w:rsid w:val="00E17C46"/>
    <w:pPr>
      <w:numPr>
        <w:ilvl w:val="1"/>
      </w:numPr>
    </w:pPr>
    <w:rPr>
      <w:rFonts w:asciiTheme="majorHAnsi" w:eastAsiaTheme="majorEastAsia" w:hAnsiTheme="majorHAnsi" w:cstheme="majorBidi"/>
      <w:i/>
      <w:iCs/>
      <w:color w:val="DDDDDD" w:themeColor="accent1"/>
      <w:spacing w:val="15"/>
      <w:sz w:val="24"/>
      <w:szCs w:val="24"/>
      <w:lang w:val="en-GB"/>
    </w:rPr>
  </w:style>
  <w:style w:type="character" w:customStyle="1" w:styleId="Sous-titreCar">
    <w:name w:val="Sous-titre Car"/>
    <w:basedOn w:val="Policepardfaut"/>
    <w:link w:val="Sous-titre"/>
    <w:uiPriority w:val="11"/>
    <w:rsid w:val="00E17C46"/>
    <w:rPr>
      <w:rFonts w:asciiTheme="majorHAnsi" w:eastAsiaTheme="majorEastAsia" w:hAnsiTheme="majorHAnsi" w:cstheme="majorBidi"/>
      <w:i/>
      <w:iCs/>
      <w:color w:val="DDDDDD" w:themeColor="accent1"/>
      <w:spacing w:val="15"/>
      <w:sz w:val="24"/>
      <w:szCs w:val="24"/>
      <w:lang w:val="en-GB"/>
    </w:rPr>
  </w:style>
  <w:style w:type="paragraph" w:customStyle="1" w:styleId="Default">
    <w:name w:val="Default"/>
    <w:rsid w:val="00E17C46"/>
    <w:pPr>
      <w:autoSpaceDE w:val="0"/>
      <w:autoSpaceDN w:val="0"/>
      <w:adjustRightInd w:val="0"/>
      <w:spacing w:after="0" w:line="240" w:lineRule="auto"/>
    </w:pPr>
    <w:rPr>
      <w:rFonts w:ascii="Times New Roman" w:eastAsiaTheme="minorHAnsi" w:hAnsi="Times New Roman" w:cs="Times New Roman"/>
      <w:color w:val="000000"/>
      <w:sz w:val="24"/>
      <w:szCs w:val="24"/>
      <w:lang w:val="en-GB"/>
    </w:rPr>
  </w:style>
  <w:style w:type="character" w:styleId="Lienhypertexte">
    <w:name w:val="Hyperlink"/>
    <w:basedOn w:val="Policepardfaut"/>
    <w:uiPriority w:val="99"/>
    <w:unhideWhenUsed/>
    <w:rsid w:val="00E17C46"/>
    <w:rPr>
      <w:color w:val="5F5F5F" w:themeColor="hyperlink"/>
      <w:u w:val="single"/>
    </w:rPr>
  </w:style>
  <w:style w:type="character" w:customStyle="1" w:styleId="apple-converted-space">
    <w:name w:val="apple-converted-space"/>
    <w:basedOn w:val="Policepardfaut"/>
    <w:rsid w:val="00E17C46"/>
  </w:style>
  <w:style w:type="character" w:customStyle="1" w:styleId="name">
    <w:name w:val="name"/>
    <w:basedOn w:val="Policepardfaut"/>
    <w:rsid w:val="00E17C46"/>
  </w:style>
  <w:style w:type="character" w:customStyle="1" w:styleId="sup">
    <w:name w:val="sup"/>
    <w:basedOn w:val="Policepardfaut"/>
    <w:rsid w:val="00E17C46"/>
  </w:style>
  <w:style w:type="character" w:customStyle="1" w:styleId="slug-vol">
    <w:name w:val="slug-vol"/>
    <w:basedOn w:val="Policepardfaut"/>
    <w:rsid w:val="00E17C46"/>
  </w:style>
  <w:style w:type="character" w:customStyle="1" w:styleId="slug-issue">
    <w:name w:val="slug-issue"/>
    <w:basedOn w:val="Policepardfaut"/>
    <w:rsid w:val="00E17C46"/>
  </w:style>
  <w:style w:type="paragraph" w:customStyle="1" w:styleId="JNNormaltimes">
    <w:name w:val="JN.Normal (times)"/>
    <w:basedOn w:val="Default"/>
    <w:next w:val="Default"/>
    <w:uiPriority w:val="99"/>
    <w:rsid w:val="00E17C46"/>
    <w:rPr>
      <w:rFonts w:ascii="Cambria" w:hAnsi="Cambria" w:cstheme="minorBidi"/>
      <w:color w:val="auto"/>
      <w:lang w:val="en-US"/>
    </w:rPr>
  </w:style>
  <w:style w:type="character" w:styleId="Emphaseple">
    <w:name w:val="Subtle Emphasis"/>
    <w:basedOn w:val="Policepardfaut"/>
    <w:uiPriority w:val="19"/>
    <w:qFormat/>
    <w:rsid w:val="00E17C46"/>
    <w:rPr>
      <w:i/>
      <w:iCs/>
      <w:color w:val="808080" w:themeColor="text1" w:themeTint="7F"/>
    </w:rPr>
  </w:style>
  <w:style w:type="paragraph" w:styleId="Sansinterligne">
    <w:name w:val="No Spacing"/>
    <w:link w:val="SansinterligneCar"/>
    <w:uiPriority w:val="1"/>
    <w:qFormat/>
    <w:rsid w:val="00E17C46"/>
    <w:pPr>
      <w:spacing w:after="0" w:line="240" w:lineRule="auto"/>
    </w:pPr>
    <w:rPr>
      <w:lang w:eastAsia="ja-JP"/>
    </w:rPr>
  </w:style>
  <w:style w:type="character" w:customStyle="1" w:styleId="SansinterligneCar">
    <w:name w:val="Sans interligne Car"/>
    <w:basedOn w:val="Policepardfaut"/>
    <w:link w:val="Sansinterligne"/>
    <w:uiPriority w:val="1"/>
    <w:rsid w:val="00E17C46"/>
    <w:rPr>
      <w:lang w:eastAsia="ja-JP"/>
    </w:rPr>
  </w:style>
  <w:style w:type="paragraph" w:styleId="En-ttedetabledesmatires">
    <w:name w:val="TOC Heading"/>
    <w:basedOn w:val="Titre1"/>
    <w:next w:val="Normal"/>
    <w:uiPriority w:val="39"/>
    <w:unhideWhenUsed/>
    <w:qFormat/>
    <w:rsid w:val="00E17C46"/>
    <w:pPr>
      <w:outlineLvl w:val="9"/>
    </w:pPr>
    <w:rPr>
      <w:color w:val="404040" w:themeColor="text1" w:themeTint="BF"/>
      <w:lang w:eastAsia="ja-JP"/>
    </w:rPr>
  </w:style>
  <w:style w:type="paragraph" w:styleId="TM1">
    <w:name w:val="toc 1"/>
    <w:basedOn w:val="Normal"/>
    <w:next w:val="Normal"/>
    <w:autoRedefine/>
    <w:uiPriority w:val="39"/>
    <w:unhideWhenUsed/>
    <w:rsid w:val="00E17C46"/>
    <w:pPr>
      <w:spacing w:after="100"/>
    </w:pPr>
    <w:rPr>
      <w:rFonts w:eastAsiaTheme="minorHAnsi"/>
      <w:lang w:val="en-GB"/>
    </w:rPr>
  </w:style>
  <w:style w:type="paragraph" w:styleId="TM2">
    <w:name w:val="toc 2"/>
    <w:basedOn w:val="Normal"/>
    <w:next w:val="Normal"/>
    <w:autoRedefine/>
    <w:uiPriority w:val="39"/>
    <w:unhideWhenUsed/>
    <w:rsid w:val="00E17C46"/>
    <w:pPr>
      <w:spacing w:after="100"/>
      <w:ind w:left="220"/>
    </w:pPr>
    <w:rPr>
      <w:rFonts w:eastAsiaTheme="minorHAnsi"/>
      <w:lang w:val="en-GB"/>
    </w:rPr>
  </w:style>
  <w:style w:type="paragraph" w:styleId="TM3">
    <w:name w:val="toc 3"/>
    <w:basedOn w:val="Normal"/>
    <w:next w:val="Normal"/>
    <w:autoRedefine/>
    <w:uiPriority w:val="39"/>
    <w:unhideWhenUsed/>
    <w:rsid w:val="00E17C46"/>
    <w:pPr>
      <w:spacing w:after="100"/>
      <w:ind w:left="440"/>
    </w:pPr>
    <w:rPr>
      <w:rFonts w:eastAsiaTheme="minorHAnsi"/>
      <w:lang w:val="en-GB"/>
    </w:rPr>
  </w:style>
  <w:style w:type="paragraph" w:styleId="Tabledesillustrations">
    <w:name w:val="table of figures"/>
    <w:basedOn w:val="Normal"/>
    <w:next w:val="Normal"/>
    <w:uiPriority w:val="99"/>
    <w:unhideWhenUsed/>
    <w:rsid w:val="00E17C46"/>
    <w:pPr>
      <w:spacing w:after="0"/>
    </w:pPr>
    <w:rPr>
      <w:rFonts w:eastAsiaTheme="minorHAnsi"/>
      <w:lang w:val="en-GB"/>
    </w:rPr>
  </w:style>
  <w:style w:type="character" w:customStyle="1" w:styleId="uficommentbody">
    <w:name w:val="uficommentbody"/>
    <w:basedOn w:val="Policepardfaut"/>
    <w:rsid w:val="00E17C46"/>
  </w:style>
  <w:style w:type="character" w:styleId="Numrodeligne">
    <w:name w:val="line number"/>
    <w:basedOn w:val="Policepardfaut"/>
    <w:uiPriority w:val="99"/>
    <w:semiHidden/>
    <w:unhideWhenUsed/>
    <w:rsid w:val="00E84203"/>
  </w:style>
  <w:style w:type="table" w:styleId="Grilledutableau">
    <w:name w:val="Table Grid"/>
    <w:basedOn w:val="TableauNormal"/>
    <w:uiPriority w:val="59"/>
    <w:rsid w:val="001A2C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uthorname">
    <w:name w:val="authorname"/>
    <w:basedOn w:val="Policepardfaut"/>
    <w:rsid w:val="00F71C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4048">
      <w:bodyDiv w:val="1"/>
      <w:marLeft w:val="0"/>
      <w:marRight w:val="0"/>
      <w:marTop w:val="0"/>
      <w:marBottom w:val="0"/>
      <w:divBdr>
        <w:top w:val="none" w:sz="0" w:space="0" w:color="auto"/>
        <w:left w:val="none" w:sz="0" w:space="0" w:color="auto"/>
        <w:bottom w:val="none" w:sz="0" w:space="0" w:color="auto"/>
        <w:right w:val="none" w:sz="0" w:space="0" w:color="auto"/>
      </w:divBdr>
    </w:div>
    <w:div w:id="76103070">
      <w:bodyDiv w:val="1"/>
      <w:marLeft w:val="0"/>
      <w:marRight w:val="0"/>
      <w:marTop w:val="0"/>
      <w:marBottom w:val="0"/>
      <w:divBdr>
        <w:top w:val="none" w:sz="0" w:space="0" w:color="auto"/>
        <w:left w:val="none" w:sz="0" w:space="0" w:color="auto"/>
        <w:bottom w:val="none" w:sz="0" w:space="0" w:color="auto"/>
        <w:right w:val="none" w:sz="0" w:space="0" w:color="auto"/>
      </w:divBdr>
    </w:div>
    <w:div w:id="116990176">
      <w:bodyDiv w:val="1"/>
      <w:marLeft w:val="0"/>
      <w:marRight w:val="0"/>
      <w:marTop w:val="0"/>
      <w:marBottom w:val="0"/>
      <w:divBdr>
        <w:top w:val="none" w:sz="0" w:space="0" w:color="auto"/>
        <w:left w:val="none" w:sz="0" w:space="0" w:color="auto"/>
        <w:bottom w:val="none" w:sz="0" w:space="0" w:color="auto"/>
        <w:right w:val="none" w:sz="0" w:space="0" w:color="auto"/>
      </w:divBdr>
    </w:div>
    <w:div w:id="229656283">
      <w:bodyDiv w:val="1"/>
      <w:marLeft w:val="0"/>
      <w:marRight w:val="0"/>
      <w:marTop w:val="0"/>
      <w:marBottom w:val="0"/>
      <w:divBdr>
        <w:top w:val="none" w:sz="0" w:space="0" w:color="auto"/>
        <w:left w:val="none" w:sz="0" w:space="0" w:color="auto"/>
        <w:bottom w:val="none" w:sz="0" w:space="0" w:color="auto"/>
        <w:right w:val="none" w:sz="0" w:space="0" w:color="auto"/>
      </w:divBdr>
    </w:div>
    <w:div w:id="382676233">
      <w:bodyDiv w:val="1"/>
      <w:marLeft w:val="0"/>
      <w:marRight w:val="0"/>
      <w:marTop w:val="0"/>
      <w:marBottom w:val="0"/>
      <w:divBdr>
        <w:top w:val="none" w:sz="0" w:space="0" w:color="auto"/>
        <w:left w:val="none" w:sz="0" w:space="0" w:color="auto"/>
        <w:bottom w:val="none" w:sz="0" w:space="0" w:color="auto"/>
        <w:right w:val="none" w:sz="0" w:space="0" w:color="auto"/>
      </w:divBdr>
    </w:div>
    <w:div w:id="585498780">
      <w:bodyDiv w:val="1"/>
      <w:marLeft w:val="0"/>
      <w:marRight w:val="0"/>
      <w:marTop w:val="0"/>
      <w:marBottom w:val="0"/>
      <w:divBdr>
        <w:top w:val="none" w:sz="0" w:space="0" w:color="auto"/>
        <w:left w:val="none" w:sz="0" w:space="0" w:color="auto"/>
        <w:bottom w:val="none" w:sz="0" w:space="0" w:color="auto"/>
        <w:right w:val="none" w:sz="0" w:space="0" w:color="auto"/>
      </w:divBdr>
    </w:div>
    <w:div w:id="724842424">
      <w:bodyDiv w:val="1"/>
      <w:marLeft w:val="0"/>
      <w:marRight w:val="0"/>
      <w:marTop w:val="0"/>
      <w:marBottom w:val="0"/>
      <w:divBdr>
        <w:top w:val="none" w:sz="0" w:space="0" w:color="auto"/>
        <w:left w:val="none" w:sz="0" w:space="0" w:color="auto"/>
        <w:bottom w:val="none" w:sz="0" w:space="0" w:color="auto"/>
        <w:right w:val="none" w:sz="0" w:space="0" w:color="auto"/>
      </w:divBdr>
    </w:div>
    <w:div w:id="952976854">
      <w:bodyDiv w:val="1"/>
      <w:marLeft w:val="0"/>
      <w:marRight w:val="0"/>
      <w:marTop w:val="0"/>
      <w:marBottom w:val="0"/>
      <w:divBdr>
        <w:top w:val="none" w:sz="0" w:space="0" w:color="auto"/>
        <w:left w:val="none" w:sz="0" w:space="0" w:color="auto"/>
        <w:bottom w:val="none" w:sz="0" w:space="0" w:color="auto"/>
        <w:right w:val="none" w:sz="0" w:space="0" w:color="auto"/>
      </w:divBdr>
      <w:divsChild>
        <w:div w:id="1099717934">
          <w:marLeft w:val="0"/>
          <w:marRight w:val="0"/>
          <w:marTop w:val="0"/>
          <w:marBottom w:val="0"/>
          <w:divBdr>
            <w:top w:val="none" w:sz="0" w:space="0" w:color="auto"/>
            <w:left w:val="none" w:sz="0" w:space="0" w:color="auto"/>
            <w:bottom w:val="none" w:sz="0" w:space="0" w:color="auto"/>
            <w:right w:val="none" w:sz="0" w:space="0" w:color="auto"/>
          </w:divBdr>
        </w:div>
      </w:divsChild>
    </w:div>
    <w:div w:id="1132140475">
      <w:bodyDiv w:val="1"/>
      <w:marLeft w:val="0"/>
      <w:marRight w:val="0"/>
      <w:marTop w:val="0"/>
      <w:marBottom w:val="0"/>
      <w:divBdr>
        <w:top w:val="none" w:sz="0" w:space="0" w:color="auto"/>
        <w:left w:val="none" w:sz="0" w:space="0" w:color="auto"/>
        <w:bottom w:val="none" w:sz="0" w:space="0" w:color="auto"/>
        <w:right w:val="none" w:sz="0" w:space="0" w:color="auto"/>
      </w:divBdr>
    </w:div>
    <w:div w:id="1310937424">
      <w:bodyDiv w:val="1"/>
      <w:marLeft w:val="0"/>
      <w:marRight w:val="0"/>
      <w:marTop w:val="0"/>
      <w:marBottom w:val="0"/>
      <w:divBdr>
        <w:top w:val="none" w:sz="0" w:space="0" w:color="auto"/>
        <w:left w:val="none" w:sz="0" w:space="0" w:color="auto"/>
        <w:bottom w:val="none" w:sz="0" w:space="0" w:color="auto"/>
        <w:right w:val="none" w:sz="0" w:space="0" w:color="auto"/>
      </w:divBdr>
    </w:div>
    <w:div w:id="1325206747">
      <w:bodyDiv w:val="1"/>
      <w:marLeft w:val="0"/>
      <w:marRight w:val="0"/>
      <w:marTop w:val="0"/>
      <w:marBottom w:val="0"/>
      <w:divBdr>
        <w:top w:val="none" w:sz="0" w:space="0" w:color="auto"/>
        <w:left w:val="none" w:sz="0" w:space="0" w:color="auto"/>
        <w:bottom w:val="none" w:sz="0" w:space="0" w:color="auto"/>
        <w:right w:val="none" w:sz="0" w:space="0" w:color="auto"/>
      </w:divBdr>
    </w:div>
    <w:div w:id="1337656568">
      <w:bodyDiv w:val="1"/>
      <w:marLeft w:val="0"/>
      <w:marRight w:val="0"/>
      <w:marTop w:val="0"/>
      <w:marBottom w:val="0"/>
      <w:divBdr>
        <w:top w:val="none" w:sz="0" w:space="0" w:color="auto"/>
        <w:left w:val="none" w:sz="0" w:space="0" w:color="auto"/>
        <w:bottom w:val="none" w:sz="0" w:space="0" w:color="auto"/>
        <w:right w:val="none" w:sz="0" w:space="0" w:color="auto"/>
      </w:divBdr>
    </w:div>
    <w:div w:id="1538160565">
      <w:bodyDiv w:val="1"/>
      <w:marLeft w:val="0"/>
      <w:marRight w:val="0"/>
      <w:marTop w:val="0"/>
      <w:marBottom w:val="0"/>
      <w:divBdr>
        <w:top w:val="none" w:sz="0" w:space="0" w:color="auto"/>
        <w:left w:val="none" w:sz="0" w:space="0" w:color="auto"/>
        <w:bottom w:val="none" w:sz="0" w:space="0" w:color="auto"/>
        <w:right w:val="none" w:sz="0" w:space="0" w:color="auto"/>
      </w:divBdr>
      <w:divsChild>
        <w:div w:id="15664678">
          <w:marLeft w:val="1166"/>
          <w:marRight w:val="0"/>
          <w:marTop w:val="154"/>
          <w:marBottom w:val="0"/>
          <w:divBdr>
            <w:top w:val="none" w:sz="0" w:space="0" w:color="auto"/>
            <w:left w:val="none" w:sz="0" w:space="0" w:color="auto"/>
            <w:bottom w:val="none" w:sz="0" w:space="0" w:color="auto"/>
            <w:right w:val="none" w:sz="0" w:space="0" w:color="auto"/>
          </w:divBdr>
        </w:div>
        <w:div w:id="760182972">
          <w:marLeft w:val="1166"/>
          <w:marRight w:val="0"/>
          <w:marTop w:val="154"/>
          <w:marBottom w:val="0"/>
          <w:divBdr>
            <w:top w:val="none" w:sz="0" w:space="0" w:color="auto"/>
            <w:left w:val="none" w:sz="0" w:space="0" w:color="auto"/>
            <w:bottom w:val="none" w:sz="0" w:space="0" w:color="auto"/>
            <w:right w:val="none" w:sz="0" w:space="0" w:color="auto"/>
          </w:divBdr>
        </w:div>
        <w:div w:id="2028092809">
          <w:marLeft w:val="1166"/>
          <w:marRight w:val="0"/>
          <w:marTop w:val="154"/>
          <w:marBottom w:val="0"/>
          <w:divBdr>
            <w:top w:val="none" w:sz="0" w:space="0" w:color="auto"/>
            <w:left w:val="none" w:sz="0" w:space="0" w:color="auto"/>
            <w:bottom w:val="none" w:sz="0" w:space="0" w:color="auto"/>
            <w:right w:val="none" w:sz="0" w:space="0" w:color="auto"/>
          </w:divBdr>
        </w:div>
      </w:divsChild>
    </w:div>
    <w:div w:id="1938365443">
      <w:bodyDiv w:val="1"/>
      <w:marLeft w:val="0"/>
      <w:marRight w:val="0"/>
      <w:marTop w:val="0"/>
      <w:marBottom w:val="0"/>
      <w:divBdr>
        <w:top w:val="none" w:sz="0" w:space="0" w:color="auto"/>
        <w:left w:val="none" w:sz="0" w:space="0" w:color="auto"/>
        <w:bottom w:val="none" w:sz="0" w:space="0" w:color="auto"/>
        <w:right w:val="none" w:sz="0" w:space="0" w:color="auto"/>
      </w:divBdr>
    </w:div>
    <w:div w:id="1977371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2015-675762" TargetMode="External"/><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oleObject" Target="file:///D:\LAPSUS_paper\combined%20cohesion%20%20values%20for%20different%20landuses+sensitivity%20c%20values%20(NEW%20correct%20T%20value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LAPSUS_paper\combined%20cohesion%20%20values%20for%20different%20landuses+sensitivity%20c%20values%20(NEW%20correct%20T%20value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LAPSUS_paper\combined%20cohesion%20%20values%20for%20different%20landuses+sensitivity%20c%20values%20(NEW%20correct%20T%20value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LAPSUS_paper\combined%20cohesion%20%20values%20for%20different%20landuses+sensitivity%20c%20values%20(NEW%20correct%20T%20values).xlsx"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file:///D:\LAPSUS_paper\sensitivity%20bulk%20density_transmissivity.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386772978852"/>
          <c:y val="2.6281307859773399E-2"/>
          <c:w val="0.83446225471816005"/>
          <c:h val="0.78899401140748904"/>
        </c:manualLayout>
      </c:layout>
      <c:lineChart>
        <c:grouping val="standard"/>
        <c:varyColors val="0"/>
        <c:ser>
          <c:idx val="2"/>
          <c:order val="0"/>
          <c:tx>
            <c:v>cs 20%</c:v>
          </c:tx>
          <c:spPr>
            <a:ln>
              <a:solidFill>
                <a:schemeClr val="tx1"/>
              </a:solidFill>
              <a:prstDash val="sysDash"/>
            </a:ln>
          </c:spPr>
          <c:marker>
            <c:symbol val="none"/>
          </c:marker>
          <c:cat>
            <c:numRef>
              <c:f>'sensibility af_f 100 '!$Q$9:$AA$9</c:f>
              <c:numCache>
                <c:formatCode>0%</c:formatCode>
                <c:ptCount val="11"/>
                <c:pt idx="0">
                  <c:v>0</c:v>
                </c:pt>
                <c:pt idx="1">
                  <c:v>0.1</c:v>
                </c:pt>
                <c:pt idx="2">
                  <c:v>0.2</c:v>
                </c:pt>
                <c:pt idx="3">
                  <c:v>0.3</c:v>
                </c:pt>
                <c:pt idx="4">
                  <c:v>0.4</c:v>
                </c:pt>
                <c:pt idx="5">
                  <c:v>0.5</c:v>
                </c:pt>
                <c:pt idx="6">
                  <c:v>0.6</c:v>
                </c:pt>
                <c:pt idx="7">
                  <c:v>0.7</c:v>
                </c:pt>
                <c:pt idx="8">
                  <c:v>0.8</c:v>
                </c:pt>
                <c:pt idx="9">
                  <c:v>0.9</c:v>
                </c:pt>
                <c:pt idx="10">
                  <c:v>1</c:v>
                </c:pt>
              </c:numCache>
            </c:numRef>
          </c:cat>
          <c:val>
            <c:numRef>
              <c:f>'sensibility af_f 100 '!$Q$10:$AA$10</c:f>
              <c:numCache>
                <c:formatCode>General</c:formatCode>
                <c:ptCount val="11"/>
                <c:pt idx="0">
                  <c:v>22984.22</c:v>
                </c:pt>
                <c:pt idx="1">
                  <c:v>4907.8599999999997</c:v>
                </c:pt>
                <c:pt idx="2">
                  <c:v>365.08</c:v>
                </c:pt>
                <c:pt idx="3">
                  <c:v>0</c:v>
                </c:pt>
                <c:pt idx="4">
                  <c:v>0</c:v>
                </c:pt>
                <c:pt idx="5">
                  <c:v>0</c:v>
                </c:pt>
                <c:pt idx="6">
                  <c:v>0</c:v>
                </c:pt>
                <c:pt idx="7">
                  <c:v>0</c:v>
                </c:pt>
                <c:pt idx="8">
                  <c:v>0</c:v>
                </c:pt>
                <c:pt idx="9">
                  <c:v>0</c:v>
                </c:pt>
                <c:pt idx="10">
                  <c:v>0</c:v>
                </c:pt>
              </c:numCache>
            </c:numRef>
          </c:val>
          <c:smooth val="0"/>
          <c:extLst>
            <c:ext xmlns:c16="http://schemas.microsoft.com/office/drawing/2014/chart" uri="{C3380CC4-5D6E-409C-BE32-E72D297353CC}">
              <c16:uniqueId val="{00000000-74E8-4CB8-A5D5-C59D4881909F}"/>
            </c:ext>
          </c:extLst>
        </c:ser>
        <c:ser>
          <c:idx val="3"/>
          <c:order val="1"/>
          <c:tx>
            <c:v>cs 0%</c:v>
          </c:tx>
          <c:spPr>
            <a:ln>
              <a:solidFill>
                <a:schemeClr val="tx1"/>
              </a:solidFill>
              <a:prstDash val="sysDot"/>
            </a:ln>
          </c:spPr>
          <c:marker>
            <c:symbol val="none"/>
          </c:marker>
          <c:cat>
            <c:numRef>
              <c:f>'sensibility af_f 100 '!$Q$9:$AA$9</c:f>
              <c:numCache>
                <c:formatCode>0%</c:formatCode>
                <c:ptCount val="11"/>
                <c:pt idx="0">
                  <c:v>0</c:v>
                </c:pt>
                <c:pt idx="1">
                  <c:v>0.1</c:v>
                </c:pt>
                <c:pt idx="2">
                  <c:v>0.2</c:v>
                </c:pt>
                <c:pt idx="3">
                  <c:v>0.3</c:v>
                </c:pt>
                <c:pt idx="4">
                  <c:v>0.4</c:v>
                </c:pt>
                <c:pt idx="5">
                  <c:v>0.5</c:v>
                </c:pt>
                <c:pt idx="6">
                  <c:v>0.6</c:v>
                </c:pt>
                <c:pt idx="7">
                  <c:v>0.7</c:v>
                </c:pt>
                <c:pt idx="8">
                  <c:v>0.8</c:v>
                </c:pt>
                <c:pt idx="9">
                  <c:v>0.9</c:v>
                </c:pt>
                <c:pt idx="10">
                  <c:v>1</c:v>
                </c:pt>
              </c:numCache>
            </c:numRef>
          </c:cat>
          <c:val>
            <c:numRef>
              <c:f>'sensibility af_f 100 '!$Q$11:$AA$11</c:f>
              <c:numCache>
                <c:formatCode>General</c:formatCode>
                <c:ptCount val="11"/>
                <c:pt idx="0">
                  <c:v>68212.31</c:v>
                </c:pt>
                <c:pt idx="1">
                  <c:v>64855.360000000001</c:v>
                </c:pt>
                <c:pt idx="2">
                  <c:v>56038.28</c:v>
                </c:pt>
                <c:pt idx="3">
                  <c:v>38465.1</c:v>
                </c:pt>
                <c:pt idx="4">
                  <c:v>15781.92</c:v>
                </c:pt>
                <c:pt idx="5">
                  <c:v>2305.799</c:v>
                </c:pt>
                <c:pt idx="6">
                  <c:v>78.66</c:v>
                </c:pt>
                <c:pt idx="7">
                  <c:v>0</c:v>
                </c:pt>
                <c:pt idx="8">
                  <c:v>0</c:v>
                </c:pt>
                <c:pt idx="9">
                  <c:v>0</c:v>
                </c:pt>
                <c:pt idx="10">
                  <c:v>0</c:v>
                </c:pt>
              </c:numCache>
            </c:numRef>
          </c:val>
          <c:smooth val="0"/>
          <c:extLst>
            <c:ext xmlns:c16="http://schemas.microsoft.com/office/drawing/2014/chart" uri="{C3380CC4-5D6E-409C-BE32-E72D297353CC}">
              <c16:uniqueId val="{00000001-74E8-4CB8-A5D5-C59D4881909F}"/>
            </c:ext>
          </c:extLst>
        </c:ser>
        <c:dLbls>
          <c:showLegendKey val="0"/>
          <c:showVal val="0"/>
          <c:showCatName val="0"/>
          <c:showSerName val="0"/>
          <c:showPercent val="0"/>
          <c:showBubbleSize val="0"/>
        </c:dLbls>
        <c:smooth val="0"/>
        <c:axId val="1674518080"/>
        <c:axId val="1676702720"/>
      </c:lineChart>
      <c:catAx>
        <c:axId val="1674518080"/>
        <c:scaling>
          <c:orientation val="minMax"/>
        </c:scaling>
        <c:delete val="0"/>
        <c:axPos val="b"/>
        <c:numFmt formatCode="0%" sourceLinked="0"/>
        <c:majorTickMark val="out"/>
        <c:minorTickMark val="none"/>
        <c:tickLblPos val="nextTo"/>
        <c:spPr>
          <a:ln cap="flat" cmpd="sng">
            <a:prstDash val="solid"/>
            <a:round/>
            <a:headEnd w="med" len="med"/>
            <a:tailEnd type="none"/>
          </a:ln>
        </c:spPr>
        <c:crossAx val="1676702720"/>
        <c:crosses val="autoZero"/>
        <c:auto val="1"/>
        <c:lblAlgn val="ctr"/>
        <c:lblOffset val="100"/>
        <c:noMultiLvlLbl val="0"/>
      </c:catAx>
      <c:valAx>
        <c:axId val="1676702720"/>
        <c:scaling>
          <c:orientation val="minMax"/>
        </c:scaling>
        <c:delete val="0"/>
        <c:axPos val="l"/>
        <c:numFmt formatCode="General" sourceLinked="1"/>
        <c:majorTickMark val="out"/>
        <c:minorTickMark val="none"/>
        <c:tickLblPos val="nextTo"/>
        <c:crossAx val="1674518080"/>
        <c:crosses val="autoZero"/>
        <c:crossBetween val="between"/>
      </c:valAx>
    </c:plotArea>
    <c:legend>
      <c:legendPos val="r"/>
      <c:layout>
        <c:manualLayout>
          <c:xMode val="edge"/>
          <c:yMode val="edge"/>
          <c:x val="0.71279859595863804"/>
          <c:y val="4.8066084762660499E-2"/>
          <c:w val="0.257934008248969"/>
          <c:h val="0.236572802430704"/>
        </c:manualLayout>
      </c:layout>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3890635874988"/>
          <c:y val="2.6332339525520498E-2"/>
          <c:w val="0.82924102538300903"/>
          <c:h val="0.77934340731680396"/>
        </c:manualLayout>
      </c:layout>
      <c:lineChart>
        <c:grouping val="standard"/>
        <c:varyColors val="0"/>
        <c:ser>
          <c:idx val="0"/>
          <c:order val="0"/>
          <c:tx>
            <c:strRef>
              <c:f>'sensitivity af_f 150'!$O$4</c:f>
              <c:strCache>
                <c:ptCount val="1"/>
                <c:pt idx="0">
                  <c:v>cs 40%</c:v>
                </c:pt>
              </c:strCache>
            </c:strRef>
          </c:tx>
          <c:spPr>
            <a:ln>
              <a:solidFill>
                <a:schemeClr val="tx1"/>
              </a:solidFill>
              <a:prstDash val="dash"/>
            </a:ln>
          </c:spPr>
          <c:marker>
            <c:symbol val="none"/>
          </c:marker>
          <c:cat>
            <c:numRef>
              <c:f>'sensitivity af_f 150'!$P$3:$Z$3</c:f>
              <c:numCache>
                <c:formatCode>0%</c:formatCode>
                <c:ptCount val="11"/>
                <c:pt idx="0">
                  <c:v>0</c:v>
                </c:pt>
                <c:pt idx="1">
                  <c:v>0.1</c:v>
                </c:pt>
                <c:pt idx="2">
                  <c:v>0.2</c:v>
                </c:pt>
                <c:pt idx="3">
                  <c:v>0.3</c:v>
                </c:pt>
                <c:pt idx="4">
                  <c:v>0.4</c:v>
                </c:pt>
                <c:pt idx="5">
                  <c:v>0.5</c:v>
                </c:pt>
                <c:pt idx="6">
                  <c:v>0.6</c:v>
                </c:pt>
                <c:pt idx="7">
                  <c:v>0.7</c:v>
                </c:pt>
                <c:pt idx="8">
                  <c:v>0.8</c:v>
                </c:pt>
                <c:pt idx="9">
                  <c:v>0.9</c:v>
                </c:pt>
                <c:pt idx="10">
                  <c:v>1</c:v>
                </c:pt>
              </c:numCache>
            </c:numRef>
          </c:cat>
          <c:val>
            <c:numRef>
              <c:f>'sensitivity af_f 150'!$P$4:$Z$4</c:f>
              <c:numCache>
                <c:formatCode>General</c:formatCode>
                <c:ptCount val="11"/>
                <c:pt idx="0">
                  <c:v>1953.04</c:v>
                </c:pt>
                <c:pt idx="1">
                  <c:v>238.36</c:v>
                </c:pt>
                <c:pt idx="2">
                  <c:v>60.94</c:v>
                </c:pt>
                <c:pt idx="3">
                  <c:v>0</c:v>
                </c:pt>
                <c:pt idx="4">
                  <c:v>0</c:v>
                </c:pt>
                <c:pt idx="5">
                  <c:v>0</c:v>
                </c:pt>
                <c:pt idx="6">
                  <c:v>0</c:v>
                </c:pt>
                <c:pt idx="7">
                  <c:v>0</c:v>
                </c:pt>
                <c:pt idx="8">
                  <c:v>0</c:v>
                </c:pt>
                <c:pt idx="9">
                  <c:v>0</c:v>
                </c:pt>
                <c:pt idx="10">
                  <c:v>0</c:v>
                </c:pt>
              </c:numCache>
            </c:numRef>
          </c:val>
          <c:smooth val="0"/>
          <c:extLst>
            <c:ext xmlns:c16="http://schemas.microsoft.com/office/drawing/2014/chart" uri="{C3380CC4-5D6E-409C-BE32-E72D297353CC}">
              <c16:uniqueId val="{00000000-7DB5-4E4A-98FC-7675B2DAD43B}"/>
            </c:ext>
          </c:extLst>
        </c:ser>
        <c:ser>
          <c:idx val="1"/>
          <c:order val="1"/>
          <c:tx>
            <c:strRef>
              <c:f>'sensitivity af_f 150'!$O$5</c:f>
              <c:strCache>
                <c:ptCount val="1"/>
                <c:pt idx="0">
                  <c:v> cs 20%</c:v>
                </c:pt>
              </c:strCache>
            </c:strRef>
          </c:tx>
          <c:spPr>
            <a:ln>
              <a:solidFill>
                <a:schemeClr val="tx1"/>
              </a:solidFill>
              <a:prstDash val="sysDash"/>
            </a:ln>
          </c:spPr>
          <c:marker>
            <c:symbol val="none"/>
          </c:marker>
          <c:cat>
            <c:numRef>
              <c:f>'sensitivity af_f 150'!$P$3:$Z$3</c:f>
              <c:numCache>
                <c:formatCode>0%</c:formatCode>
                <c:ptCount val="11"/>
                <c:pt idx="0">
                  <c:v>0</c:v>
                </c:pt>
                <c:pt idx="1">
                  <c:v>0.1</c:v>
                </c:pt>
                <c:pt idx="2">
                  <c:v>0.2</c:v>
                </c:pt>
                <c:pt idx="3">
                  <c:v>0.3</c:v>
                </c:pt>
                <c:pt idx="4">
                  <c:v>0.4</c:v>
                </c:pt>
                <c:pt idx="5">
                  <c:v>0.5</c:v>
                </c:pt>
                <c:pt idx="6">
                  <c:v>0.6</c:v>
                </c:pt>
                <c:pt idx="7">
                  <c:v>0.7</c:v>
                </c:pt>
                <c:pt idx="8">
                  <c:v>0.8</c:v>
                </c:pt>
                <c:pt idx="9">
                  <c:v>0.9</c:v>
                </c:pt>
                <c:pt idx="10">
                  <c:v>1</c:v>
                </c:pt>
              </c:numCache>
            </c:numRef>
          </c:cat>
          <c:val>
            <c:numRef>
              <c:f>'sensitivity af_f 150'!$P$5:$Z$5</c:f>
              <c:numCache>
                <c:formatCode>General</c:formatCode>
                <c:ptCount val="11"/>
                <c:pt idx="0">
                  <c:v>43109.74</c:v>
                </c:pt>
                <c:pt idx="1">
                  <c:v>25788.39</c:v>
                </c:pt>
                <c:pt idx="2">
                  <c:v>12771.7075</c:v>
                </c:pt>
                <c:pt idx="3">
                  <c:v>7786.4879999999976</c:v>
                </c:pt>
                <c:pt idx="4">
                  <c:v>4463.3413</c:v>
                </c:pt>
                <c:pt idx="5">
                  <c:v>2068.2094000000002</c:v>
                </c:pt>
                <c:pt idx="6">
                  <c:v>647.6</c:v>
                </c:pt>
                <c:pt idx="7">
                  <c:v>0</c:v>
                </c:pt>
                <c:pt idx="8">
                  <c:v>0</c:v>
                </c:pt>
                <c:pt idx="9">
                  <c:v>0</c:v>
                </c:pt>
                <c:pt idx="10">
                  <c:v>0</c:v>
                </c:pt>
              </c:numCache>
            </c:numRef>
          </c:val>
          <c:smooth val="0"/>
          <c:extLst>
            <c:ext xmlns:c16="http://schemas.microsoft.com/office/drawing/2014/chart" uri="{C3380CC4-5D6E-409C-BE32-E72D297353CC}">
              <c16:uniqueId val="{00000001-7DB5-4E4A-98FC-7675B2DAD43B}"/>
            </c:ext>
          </c:extLst>
        </c:ser>
        <c:ser>
          <c:idx val="2"/>
          <c:order val="2"/>
          <c:tx>
            <c:strRef>
              <c:f>'sensitivity af_f 150'!$O$6</c:f>
              <c:strCache>
                <c:ptCount val="1"/>
                <c:pt idx="0">
                  <c:v> cs 0%</c:v>
                </c:pt>
              </c:strCache>
            </c:strRef>
          </c:tx>
          <c:spPr>
            <a:ln>
              <a:solidFill>
                <a:schemeClr val="tx1"/>
              </a:solidFill>
              <a:prstDash val="sysDot"/>
            </a:ln>
          </c:spPr>
          <c:marker>
            <c:symbol val="none"/>
          </c:marker>
          <c:cat>
            <c:numRef>
              <c:f>'sensitivity af_f 150'!$P$3:$Z$3</c:f>
              <c:numCache>
                <c:formatCode>0%</c:formatCode>
                <c:ptCount val="11"/>
                <c:pt idx="0">
                  <c:v>0</c:v>
                </c:pt>
                <c:pt idx="1">
                  <c:v>0.1</c:v>
                </c:pt>
                <c:pt idx="2">
                  <c:v>0.2</c:v>
                </c:pt>
                <c:pt idx="3">
                  <c:v>0.3</c:v>
                </c:pt>
                <c:pt idx="4">
                  <c:v>0.4</c:v>
                </c:pt>
                <c:pt idx="5">
                  <c:v>0.5</c:v>
                </c:pt>
                <c:pt idx="6">
                  <c:v>0.6</c:v>
                </c:pt>
                <c:pt idx="7">
                  <c:v>0.7</c:v>
                </c:pt>
                <c:pt idx="8">
                  <c:v>0.8</c:v>
                </c:pt>
                <c:pt idx="9">
                  <c:v>0.9</c:v>
                </c:pt>
                <c:pt idx="10">
                  <c:v>1</c:v>
                </c:pt>
              </c:numCache>
            </c:numRef>
          </c:cat>
          <c:val>
            <c:numRef>
              <c:f>'sensitivity af_f 150'!$P$6:$Z$6</c:f>
              <c:numCache>
                <c:formatCode>General</c:formatCode>
                <c:ptCount val="11"/>
                <c:pt idx="0">
                  <c:v>64467.82</c:v>
                </c:pt>
                <c:pt idx="1">
                  <c:v>60436.97</c:v>
                </c:pt>
                <c:pt idx="2">
                  <c:v>51917.83</c:v>
                </c:pt>
                <c:pt idx="3">
                  <c:v>39253.4</c:v>
                </c:pt>
                <c:pt idx="4">
                  <c:v>30251.22</c:v>
                </c:pt>
                <c:pt idx="5">
                  <c:v>25712.61</c:v>
                </c:pt>
                <c:pt idx="6">
                  <c:v>21493.48</c:v>
                </c:pt>
                <c:pt idx="7">
                  <c:v>16511.87</c:v>
                </c:pt>
                <c:pt idx="8">
                  <c:v>11199.01</c:v>
                </c:pt>
                <c:pt idx="9">
                  <c:v>7280.34</c:v>
                </c:pt>
                <c:pt idx="10">
                  <c:v>4038.14</c:v>
                </c:pt>
              </c:numCache>
            </c:numRef>
          </c:val>
          <c:smooth val="0"/>
          <c:extLst>
            <c:ext xmlns:c16="http://schemas.microsoft.com/office/drawing/2014/chart" uri="{C3380CC4-5D6E-409C-BE32-E72D297353CC}">
              <c16:uniqueId val="{00000002-7DB5-4E4A-98FC-7675B2DAD43B}"/>
            </c:ext>
          </c:extLst>
        </c:ser>
        <c:dLbls>
          <c:showLegendKey val="0"/>
          <c:showVal val="0"/>
          <c:showCatName val="0"/>
          <c:showSerName val="0"/>
          <c:showPercent val="0"/>
          <c:showBubbleSize val="0"/>
        </c:dLbls>
        <c:smooth val="0"/>
        <c:axId val="1601138256"/>
        <c:axId val="1601141008"/>
      </c:lineChart>
      <c:catAx>
        <c:axId val="1601138256"/>
        <c:scaling>
          <c:orientation val="minMax"/>
        </c:scaling>
        <c:delete val="0"/>
        <c:axPos val="b"/>
        <c:numFmt formatCode="0%" sourceLinked="1"/>
        <c:majorTickMark val="out"/>
        <c:minorTickMark val="none"/>
        <c:tickLblPos val="nextTo"/>
        <c:crossAx val="1601141008"/>
        <c:crosses val="autoZero"/>
        <c:auto val="1"/>
        <c:lblAlgn val="ctr"/>
        <c:lblOffset val="100"/>
        <c:noMultiLvlLbl val="0"/>
      </c:catAx>
      <c:valAx>
        <c:axId val="1601141008"/>
        <c:scaling>
          <c:orientation val="minMax"/>
          <c:max val="80000"/>
        </c:scaling>
        <c:delete val="0"/>
        <c:axPos val="l"/>
        <c:numFmt formatCode="General" sourceLinked="1"/>
        <c:majorTickMark val="out"/>
        <c:minorTickMark val="none"/>
        <c:tickLblPos val="nextTo"/>
        <c:crossAx val="1601138256"/>
        <c:crosses val="autoZero"/>
        <c:crossBetween val="between"/>
      </c:valAx>
    </c:plotArea>
    <c:legend>
      <c:legendPos val="r"/>
      <c:layout>
        <c:manualLayout>
          <c:xMode val="edge"/>
          <c:yMode val="edge"/>
          <c:x val="0.63109311336082996"/>
          <c:y val="2.7963203628672599E-2"/>
          <c:w val="0.34734591509394702"/>
          <c:h val="0.251787376478882"/>
        </c:manualLayout>
      </c:layout>
      <c:overlay val="0"/>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05555555555556E-2"/>
          <c:y val="3.1908599660336601E-2"/>
          <c:w val="0.85659492563429596"/>
          <c:h val="0.79926673871648402"/>
        </c:manualLayout>
      </c:layout>
      <c:lineChart>
        <c:grouping val="standard"/>
        <c:varyColors val="0"/>
        <c:ser>
          <c:idx val="0"/>
          <c:order val="0"/>
          <c:tx>
            <c:v>cs 60%</c:v>
          </c:tx>
          <c:spPr>
            <a:ln>
              <a:solidFill>
                <a:schemeClr val="tx1"/>
              </a:solidFill>
              <a:prstDash val="dashDot"/>
            </a:ln>
          </c:spPr>
          <c:marker>
            <c:symbol val="none"/>
          </c:marker>
          <c:cat>
            <c:numRef>
              <c:f>'sensitivity coff_for 100'!$Q$3:$AA$3</c:f>
              <c:numCache>
                <c:formatCode>0%</c:formatCode>
                <c:ptCount val="11"/>
                <c:pt idx="0">
                  <c:v>0</c:v>
                </c:pt>
                <c:pt idx="1">
                  <c:v>0.1</c:v>
                </c:pt>
                <c:pt idx="2">
                  <c:v>0.2</c:v>
                </c:pt>
                <c:pt idx="3">
                  <c:v>0.3</c:v>
                </c:pt>
                <c:pt idx="4">
                  <c:v>0.4</c:v>
                </c:pt>
                <c:pt idx="5">
                  <c:v>0.5</c:v>
                </c:pt>
                <c:pt idx="6">
                  <c:v>0.6</c:v>
                </c:pt>
                <c:pt idx="7">
                  <c:v>0.7</c:v>
                </c:pt>
                <c:pt idx="8">
                  <c:v>0.8</c:v>
                </c:pt>
                <c:pt idx="9">
                  <c:v>0.9</c:v>
                </c:pt>
                <c:pt idx="10">
                  <c:v>1</c:v>
                </c:pt>
              </c:numCache>
            </c:numRef>
          </c:cat>
          <c:val>
            <c:numRef>
              <c:f>'sensitivity coff_for 100'!$Q$4:$AA$4</c:f>
              <c:numCache>
                <c:formatCode>General</c:formatCode>
                <c:ptCount val="11"/>
                <c:pt idx="0">
                  <c:v>765.94999999999936</c:v>
                </c:pt>
                <c:pt idx="1">
                  <c:v>0</c:v>
                </c:pt>
                <c:pt idx="2">
                  <c:v>0</c:v>
                </c:pt>
                <c:pt idx="3">
                  <c:v>0</c:v>
                </c:pt>
                <c:pt idx="4">
                  <c:v>0</c:v>
                </c:pt>
                <c:pt idx="5">
                  <c:v>0</c:v>
                </c:pt>
                <c:pt idx="6">
                  <c:v>0</c:v>
                </c:pt>
                <c:pt idx="7">
                  <c:v>0</c:v>
                </c:pt>
                <c:pt idx="8">
                  <c:v>0</c:v>
                </c:pt>
                <c:pt idx="9">
                  <c:v>0</c:v>
                </c:pt>
                <c:pt idx="10">
                  <c:v>0</c:v>
                </c:pt>
              </c:numCache>
            </c:numRef>
          </c:val>
          <c:smooth val="0"/>
          <c:extLst>
            <c:ext xmlns:c16="http://schemas.microsoft.com/office/drawing/2014/chart" uri="{C3380CC4-5D6E-409C-BE32-E72D297353CC}">
              <c16:uniqueId val="{00000000-C6F9-4B43-B539-842D45023B92}"/>
            </c:ext>
          </c:extLst>
        </c:ser>
        <c:ser>
          <c:idx val="1"/>
          <c:order val="1"/>
          <c:tx>
            <c:v>cs 40 %</c:v>
          </c:tx>
          <c:spPr>
            <a:ln>
              <a:solidFill>
                <a:schemeClr val="tx1"/>
              </a:solidFill>
              <a:prstDash val="dash"/>
            </a:ln>
          </c:spPr>
          <c:marker>
            <c:symbol val="none"/>
          </c:marker>
          <c:cat>
            <c:numRef>
              <c:f>'sensitivity coff_for 100'!$Q$3:$AA$3</c:f>
              <c:numCache>
                <c:formatCode>0%</c:formatCode>
                <c:ptCount val="11"/>
                <c:pt idx="0">
                  <c:v>0</c:v>
                </c:pt>
                <c:pt idx="1">
                  <c:v>0.1</c:v>
                </c:pt>
                <c:pt idx="2">
                  <c:v>0.2</c:v>
                </c:pt>
                <c:pt idx="3">
                  <c:v>0.3</c:v>
                </c:pt>
                <c:pt idx="4">
                  <c:v>0.4</c:v>
                </c:pt>
                <c:pt idx="5">
                  <c:v>0.5</c:v>
                </c:pt>
                <c:pt idx="6">
                  <c:v>0.6</c:v>
                </c:pt>
                <c:pt idx="7">
                  <c:v>0.7</c:v>
                </c:pt>
                <c:pt idx="8">
                  <c:v>0.8</c:v>
                </c:pt>
                <c:pt idx="9">
                  <c:v>0.9</c:v>
                </c:pt>
                <c:pt idx="10">
                  <c:v>1</c:v>
                </c:pt>
              </c:numCache>
            </c:numRef>
          </c:cat>
          <c:val>
            <c:numRef>
              <c:f>'sensitivity coff_for 100'!$Q$5:$AA$5</c:f>
              <c:numCache>
                <c:formatCode>General</c:formatCode>
                <c:ptCount val="11"/>
                <c:pt idx="0">
                  <c:v>17134.822</c:v>
                </c:pt>
                <c:pt idx="1">
                  <c:v>35.42</c:v>
                </c:pt>
                <c:pt idx="2">
                  <c:v>0</c:v>
                </c:pt>
                <c:pt idx="3">
                  <c:v>0</c:v>
                </c:pt>
                <c:pt idx="4">
                  <c:v>0</c:v>
                </c:pt>
                <c:pt idx="5">
                  <c:v>0</c:v>
                </c:pt>
                <c:pt idx="6">
                  <c:v>0</c:v>
                </c:pt>
                <c:pt idx="7">
                  <c:v>0</c:v>
                </c:pt>
                <c:pt idx="8">
                  <c:v>0</c:v>
                </c:pt>
                <c:pt idx="9">
                  <c:v>0</c:v>
                </c:pt>
                <c:pt idx="10">
                  <c:v>0</c:v>
                </c:pt>
              </c:numCache>
            </c:numRef>
          </c:val>
          <c:smooth val="0"/>
          <c:extLst>
            <c:ext xmlns:c16="http://schemas.microsoft.com/office/drawing/2014/chart" uri="{C3380CC4-5D6E-409C-BE32-E72D297353CC}">
              <c16:uniqueId val="{00000001-C6F9-4B43-B539-842D45023B92}"/>
            </c:ext>
          </c:extLst>
        </c:ser>
        <c:ser>
          <c:idx val="2"/>
          <c:order val="2"/>
          <c:tx>
            <c:v>cs 20%</c:v>
          </c:tx>
          <c:spPr>
            <a:ln>
              <a:solidFill>
                <a:schemeClr val="tx1"/>
              </a:solidFill>
              <a:prstDash val="sysDash"/>
            </a:ln>
          </c:spPr>
          <c:marker>
            <c:symbol val="none"/>
          </c:marker>
          <c:cat>
            <c:numRef>
              <c:f>'sensitivity coff_for 100'!$Q$3:$AA$3</c:f>
              <c:numCache>
                <c:formatCode>0%</c:formatCode>
                <c:ptCount val="11"/>
                <c:pt idx="0">
                  <c:v>0</c:v>
                </c:pt>
                <c:pt idx="1">
                  <c:v>0.1</c:v>
                </c:pt>
                <c:pt idx="2">
                  <c:v>0.2</c:v>
                </c:pt>
                <c:pt idx="3">
                  <c:v>0.3</c:v>
                </c:pt>
                <c:pt idx="4">
                  <c:v>0.4</c:v>
                </c:pt>
                <c:pt idx="5">
                  <c:v>0.5</c:v>
                </c:pt>
                <c:pt idx="6">
                  <c:v>0.6</c:v>
                </c:pt>
                <c:pt idx="7">
                  <c:v>0.7</c:v>
                </c:pt>
                <c:pt idx="8">
                  <c:v>0.8</c:v>
                </c:pt>
                <c:pt idx="9">
                  <c:v>0.9</c:v>
                </c:pt>
                <c:pt idx="10">
                  <c:v>1</c:v>
                </c:pt>
              </c:numCache>
            </c:numRef>
          </c:cat>
          <c:val>
            <c:numRef>
              <c:f>'sensitivity coff_for 100'!$Q$6:$AA$6</c:f>
              <c:numCache>
                <c:formatCode>General</c:formatCode>
                <c:ptCount val="11"/>
                <c:pt idx="0">
                  <c:v>43744.44</c:v>
                </c:pt>
                <c:pt idx="1">
                  <c:v>5643.99</c:v>
                </c:pt>
                <c:pt idx="2">
                  <c:v>135.28</c:v>
                </c:pt>
                <c:pt idx="3">
                  <c:v>0</c:v>
                </c:pt>
                <c:pt idx="4">
                  <c:v>0</c:v>
                </c:pt>
                <c:pt idx="5">
                  <c:v>0</c:v>
                </c:pt>
                <c:pt idx="6">
                  <c:v>0</c:v>
                </c:pt>
                <c:pt idx="7">
                  <c:v>0</c:v>
                </c:pt>
                <c:pt idx="8">
                  <c:v>0</c:v>
                </c:pt>
                <c:pt idx="9">
                  <c:v>0</c:v>
                </c:pt>
                <c:pt idx="10">
                  <c:v>0</c:v>
                </c:pt>
              </c:numCache>
            </c:numRef>
          </c:val>
          <c:smooth val="0"/>
          <c:extLst>
            <c:ext xmlns:c16="http://schemas.microsoft.com/office/drawing/2014/chart" uri="{C3380CC4-5D6E-409C-BE32-E72D297353CC}">
              <c16:uniqueId val="{00000002-C6F9-4B43-B539-842D45023B92}"/>
            </c:ext>
          </c:extLst>
        </c:ser>
        <c:ser>
          <c:idx val="3"/>
          <c:order val="3"/>
          <c:tx>
            <c:v>cs 0%</c:v>
          </c:tx>
          <c:spPr>
            <a:ln>
              <a:solidFill>
                <a:schemeClr val="tx1"/>
              </a:solidFill>
              <a:prstDash val="sysDot"/>
            </a:ln>
          </c:spPr>
          <c:marker>
            <c:symbol val="none"/>
          </c:marker>
          <c:cat>
            <c:numRef>
              <c:f>'sensitivity coff_for 100'!$Q$3:$AA$3</c:f>
              <c:numCache>
                <c:formatCode>0%</c:formatCode>
                <c:ptCount val="11"/>
                <c:pt idx="0">
                  <c:v>0</c:v>
                </c:pt>
                <c:pt idx="1">
                  <c:v>0.1</c:v>
                </c:pt>
                <c:pt idx="2">
                  <c:v>0.2</c:v>
                </c:pt>
                <c:pt idx="3">
                  <c:v>0.3</c:v>
                </c:pt>
                <c:pt idx="4">
                  <c:v>0.4</c:v>
                </c:pt>
                <c:pt idx="5">
                  <c:v>0.5</c:v>
                </c:pt>
                <c:pt idx="6">
                  <c:v>0.6</c:v>
                </c:pt>
                <c:pt idx="7">
                  <c:v>0.7</c:v>
                </c:pt>
                <c:pt idx="8">
                  <c:v>0.8</c:v>
                </c:pt>
                <c:pt idx="9">
                  <c:v>0.9</c:v>
                </c:pt>
                <c:pt idx="10">
                  <c:v>1</c:v>
                </c:pt>
              </c:numCache>
            </c:numRef>
          </c:cat>
          <c:val>
            <c:numRef>
              <c:f>'sensitivity coff_for 100'!$Q$7:$AA$7</c:f>
              <c:numCache>
                <c:formatCode>General</c:formatCode>
                <c:ptCount val="11"/>
                <c:pt idx="0">
                  <c:v>68156.53</c:v>
                </c:pt>
                <c:pt idx="1">
                  <c:v>54523.96</c:v>
                </c:pt>
                <c:pt idx="2">
                  <c:v>30377.25</c:v>
                </c:pt>
                <c:pt idx="3">
                  <c:v>17912.82</c:v>
                </c:pt>
                <c:pt idx="4">
                  <c:v>5943.76</c:v>
                </c:pt>
                <c:pt idx="5">
                  <c:v>598.79999999999995</c:v>
                </c:pt>
                <c:pt idx="6">
                  <c:v>10.7</c:v>
                </c:pt>
                <c:pt idx="7">
                  <c:v>0</c:v>
                </c:pt>
                <c:pt idx="8">
                  <c:v>0</c:v>
                </c:pt>
                <c:pt idx="9">
                  <c:v>0</c:v>
                </c:pt>
                <c:pt idx="10">
                  <c:v>0</c:v>
                </c:pt>
              </c:numCache>
            </c:numRef>
          </c:val>
          <c:smooth val="0"/>
          <c:extLst>
            <c:ext xmlns:c16="http://schemas.microsoft.com/office/drawing/2014/chart" uri="{C3380CC4-5D6E-409C-BE32-E72D297353CC}">
              <c16:uniqueId val="{00000003-C6F9-4B43-B539-842D45023B92}"/>
            </c:ext>
          </c:extLst>
        </c:ser>
        <c:dLbls>
          <c:showLegendKey val="0"/>
          <c:showVal val="0"/>
          <c:showCatName val="0"/>
          <c:showSerName val="0"/>
          <c:showPercent val="0"/>
          <c:showBubbleSize val="0"/>
        </c:dLbls>
        <c:smooth val="0"/>
        <c:axId val="1751143632"/>
        <c:axId val="1751146896"/>
      </c:lineChart>
      <c:catAx>
        <c:axId val="1751143632"/>
        <c:scaling>
          <c:orientation val="minMax"/>
        </c:scaling>
        <c:delete val="0"/>
        <c:axPos val="b"/>
        <c:numFmt formatCode="0%" sourceLinked="1"/>
        <c:majorTickMark val="out"/>
        <c:minorTickMark val="none"/>
        <c:tickLblPos val="nextTo"/>
        <c:crossAx val="1751146896"/>
        <c:crosses val="autoZero"/>
        <c:auto val="1"/>
        <c:lblAlgn val="ctr"/>
        <c:lblOffset val="100"/>
        <c:noMultiLvlLbl val="0"/>
      </c:catAx>
      <c:valAx>
        <c:axId val="1751146896"/>
        <c:scaling>
          <c:orientation val="minMax"/>
        </c:scaling>
        <c:delete val="0"/>
        <c:axPos val="l"/>
        <c:numFmt formatCode="General" sourceLinked="1"/>
        <c:majorTickMark val="out"/>
        <c:minorTickMark val="none"/>
        <c:tickLblPos val="nextTo"/>
        <c:crossAx val="1751143632"/>
        <c:crosses val="autoZero"/>
        <c:crossBetween val="between"/>
      </c:valAx>
      <c:spPr>
        <a:ln>
          <a:noFill/>
        </a:ln>
      </c:spPr>
    </c:plotArea>
    <c:legend>
      <c:legendPos val="r"/>
      <c:layout>
        <c:manualLayout>
          <c:xMode val="edge"/>
          <c:yMode val="edge"/>
          <c:x val="0.71415498367582098"/>
          <c:y val="1.1127552009019E-2"/>
          <c:w val="0.279121726098437"/>
          <c:h val="0.34078517570462702"/>
        </c:manualLayout>
      </c:layout>
      <c:overlay val="0"/>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325560266505099"/>
          <c:y val="2.96992563429571E-2"/>
          <c:w val="0.83674439733494899"/>
          <c:h val="0.81854744901073395"/>
        </c:manualLayout>
      </c:layout>
      <c:lineChart>
        <c:grouping val="standard"/>
        <c:varyColors val="0"/>
        <c:ser>
          <c:idx val="0"/>
          <c:order val="0"/>
          <c:tx>
            <c:v>cs 80%</c:v>
          </c:tx>
          <c:spPr>
            <a:ln>
              <a:solidFill>
                <a:schemeClr val="tx1"/>
              </a:solidFill>
              <a:prstDash val="lgDash"/>
            </a:ln>
          </c:spPr>
          <c:marker>
            <c:symbol val="none"/>
          </c:marker>
          <c:cat>
            <c:numRef>
              <c:f>'sensitivity cof_for 150'!$AB$10:$AL$10</c:f>
              <c:numCache>
                <c:formatCode>0%</c:formatCode>
                <c:ptCount val="11"/>
                <c:pt idx="0">
                  <c:v>0</c:v>
                </c:pt>
                <c:pt idx="1">
                  <c:v>0.1</c:v>
                </c:pt>
                <c:pt idx="2">
                  <c:v>0.2</c:v>
                </c:pt>
                <c:pt idx="3">
                  <c:v>0.3</c:v>
                </c:pt>
                <c:pt idx="4">
                  <c:v>0.4</c:v>
                </c:pt>
                <c:pt idx="5">
                  <c:v>0.5</c:v>
                </c:pt>
                <c:pt idx="6">
                  <c:v>0.6</c:v>
                </c:pt>
                <c:pt idx="7">
                  <c:v>0.7</c:v>
                </c:pt>
                <c:pt idx="8">
                  <c:v>0.8</c:v>
                </c:pt>
                <c:pt idx="9">
                  <c:v>0.9</c:v>
                </c:pt>
                <c:pt idx="10">
                  <c:v>1</c:v>
                </c:pt>
              </c:numCache>
            </c:numRef>
          </c:cat>
          <c:val>
            <c:numRef>
              <c:f>'sensitivity cof_for 150'!$AB$11:$AL$11</c:f>
              <c:numCache>
                <c:formatCode>General</c:formatCode>
                <c:ptCount val="11"/>
                <c:pt idx="0">
                  <c:v>2574.9899999999998</c:v>
                </c:pt>
                <c:pt idx="1">
                  <c:v>1737.2858000000001</c:v>
                </c:pt>
                <c:pt idx="2">
                  <c:v>1163.25</c:v>
                </c:pt>
                <c:pt idx="3">
                  <c:v>725.74</c:v>
                </c:pt>
                <c:pt idx="4">
                  <c:v>501.23</c:v>
                </c:pt>
                <c:pt idx="5">
                  <c:v>313.27999999999992</c:v>
                </c:pt>
                <c:pt idx="6">
                  <c:v>197.66</c:v>
                </c:pt>
                <c:pt idx="7">
                  <c:v>75.989999999999995</c:v>
                </c:pt>
                <c:pt idx="8">
                  <c:v>39.28</c:v>
                </c:pt>
                <c:pt idx="9">
                  <c:v>22.84</c:v>
                </c:pt>
                <c:pt idx="10">
                  <c:v>6.3599999999999977</c:v>
                </c:pt>
              </c:numCache>
            </c:numRef>
          </c:val>
          <c:smooth val="0"/>
          <c:extLst>
            <c:ext xmlns:c16="http://schemas.microsoft.com/office/drawing/2014/chart" uri="{C3380CC4-5D6E-409C-BE32-E72D297353CC}">
              <c16:uniqueId val="{00000000-E427-494C-A319-9A74D3AB3C93}"/>
            </c:ext>
          </c:extLst>
        </c:ser>
        <c:ser>
          <c:idx val="1"/>
          <c:order val="1"/>
          <c:tx>
            <c:v>cs 60%</c:v>
          </c:tx>
          <c:spPr>
            <a:ln>
              <a:solidFill>
                <a:schemeClr val="tx1"/>
              </a:solidFill>
              <a:prstDash val="dashDot"/>
            </a:ln>
          </c:spPr>
          <c:marker>
            <c:symbol val="none"/>
          </c:marker>
          <c:cat>
            <c:numRef>
              <c:f>'sensitivity cof_for 150'!$AB$10:$AL$10</c:f>
              <c:numCache>
                <c:formatCode>0%</c:formatCode>
                <c:ptCount val="11"/>
                <c:pt idx="0">
                  <c:v>0</c:v>
                </c:pt>
                <c:pt idx="1">
                  <c:v>0.1</c:v>
                </c:pt>
                <c:pt idx="2">
                  <c:v>0.2</c:v>
                </c:pt>
                <c:pt idx="3">
                  <c:v>0.3</c:v>
                </c:pt>
                <c:pt idx="4">
                  <c:v>0.4</c:v>
                </c:pt>
                <c:pt idx="5">
                  <c:v>0.5</c:v>
                </c:pt>
                <c:pt idx="6">
                  <c:v>0.6</c:v>
                </c:pt>
                <c:pt idx="7">
                  <c:v>0.7</c:v>
                </c:pt>
                <c:pt idx="8">
                  <c:v>0.8</c:v>
                </c:pt>
                <c:pt idx="9">
                  <c:v>0.9</c:v>
                </c:pt>
                <c:pt idx="10">
                  <c:v>1</c:v>
                </c:pt>
              </c:numCache>
            </c:numRef>
          </c:cat>
          <c:val>
            <c:numRef>
              <c:f>'sensitivity cof_for 150'!$AB$12:$AL$12</c:f>
              <c:numCache>
                <c:formatCode>General</c:formatCode>
                <c:ptCount val="11"/>
                <c:pt idx="0">
                  <c:v>14274.75</c:v>
                </c:pt>
                <c:pt idx="1">
                  <c:v>12031.46</c:v>
                </c:pt>
                <c:pt idx="2">
                  <c:v>9938.9699999999812</c:v>
                </c:pt>
                <c:pt idx="3">
                  <c:v>7949.4</c:v>
                </c:pt>
                <c:pt idx="4">
                  <c:v>6138.12</c:v>
                </c:pt>
                <c:pt idx="5">
                  <c:v>4630.13</c:v>
                </c:pt>
                <c:pt idx="6">
                  <c:v>3316.54</c:v>
                </c:pt>
                <c:pt idx="7">
                  <c:v>2287.06</c:v>
                </c:pt>
                <c:pt idx="8">
                  <c:v>1545.85</c:v>
                </c:pt>
                <c:pt idx="9">
                  <c:v>1002.01</c:v>
                </c:pt>
                <c:pt idx="10">
                  <c:v>665.62</c:v>
                </c:pt>
              </c:numCache>
            </c:numRef>
          </c:val>
          <c:smooth val="0"/>
          <c:extLst>
            <c:ext xmlns:c16="http://schemas.microsoft.com/office/drawing/2014/chart" uri="{C3380CC4-5D6E-409C-BE32-E72D297353CC}">
              <c16:uniqueId val="{00000001-E427-494C-A319-9A74D3AB3C93}"/>
            </c:ext>
          </c:extLst>
        </c:ser>
        <c:ser>
          <c:idx val="2"/>
          <c:order val="2"/>
          <c:tx>
            <c:v>cs 40%</c:v>
          </c:tx>
          <c:spPr>
            <a:ln>
              <a:solidFill>
                <a:schemeClr val="tx1"/>
              </a:solidFill>
              <a:prstDash val="dash"/>
            </a:ln>
          </c:spPr>
          <c:marker>
            <c:symbol val="none"/>
          </c:marker>
          <c:cat>
            <c:numRef>
              <c:f>'sensitivity cof_for 150'!$AB$10:$AL$10</c:f>
              <c:numCache>
                <c:formatCode>0%</c:formatCode>
                <c:ptCount val="11"/>
                <c:pt idx="0">
                  <c:v>0</c:v>
                </c:pt>
                <c:pt idx="1">
                  <c:v>0.1</c:v>
                </c:pt>
                <c:pt idx="2">
                  <c:v>0.2</c:v>
                </c:pt>
                <c:pt idx="3">
                  <c:v>0.3</c:v>
                </c:pt>
                <c:pt idx="4">
                  <c:v>0.4</c:v>
                </c:pt>
                <c:pt idx="5">
                  <c:v>0.5</c:v>
                </c:pt>
                <c:pt idx="6">
                  <c:v>0.6</c:v>
                </c:pt>
                <c:pt idx="7">
                  <c:v>0.7</c:v>
                </c:pt>
                <c:pt idx="8">
                  <c:v>0.8</c:v>
                </c:pt>
                <c:pt idx="9">
                  <c:v>0.9</c:v>
                </c:pt>
                <c:pt idx="10">
                  <c:v>1</c:v>
                </c:pt>
              </c:numCache>
            </c:numRef>
          </c:cat>
          <c:val>
            <c:numRef>
              <c:f>'sensitivity cof_for 150'!$AB$13:$AL$13</c:f>
              <c:numCache>
                <c:formatCode>General</c:formatCode>
                <c:ptCount val="11"/>
                <c:pt idx="0">
                  <c:v>29626.23</c:v>
                </c:pt>
                <c:pt idx="1">
                  <c:v>27364.65</c:v>
                </c:pt>
                <c:pt idx="2">
                  <c:v>25295.82</c:v>
                </c:pt>
                <c:pt idx="3">
                  <c:v>22894.18</c:v>
                </c:pt>
                <c:pt idx="4">
                  <c:v>20447.18</c:v>
                </c:pt>
                <c:pt idx="5">
                  <c:v>18032.45</c:v>
                </c:pt>
                <c:pt idx="6">
                  <c:v>15712.84</c:v>
                </c:pt>
                <c:pt idx="7">
                  <c:v>13504.16</c:v>
                </c:pt>
                <c:pt idx="8">
                  <c:v>11259.05</c:v>
                </c:pt>
                <c:pt idx="9">
                  <c:v>9286.44</c:v>
                </c:pt>
                <c:pt idx="10">
                  <c:v>7252.15</c:v>
                </c:pt>
              </c:numCache>
            </c:numRef>
          </c:val>
          <c:smooth val="0"/>
          <c:extLst>
            <c:ext xmlns:c16="http://schemas.microsoft.com/office/drawing/2014/chart" uri="{C3380CC4-5D6E-409C-BE32-E72D297353CC}">
              <c16:uniqueId val="{00000002-E427-494C-A319-9A74D3AB3C93}"/>
            </c:ext>
          </c:extLst>
        </c:ser>
        <c:ser>
          <c:idx val="3"/>
          <c:order val="3"/>
          <c:tx>
            <c:v>cs 20%</c:v>
          </c:tx>
          <c:spPr>
            <a:ln>
              <a:solidFill>
                <a:schemeClr val="tx1"/>
              </a:solidFill>
              <a:prstDash val="sysDash"/>
            </a:ln>
          </c:spPr>
          <c:marker>
            <c:symbol val="none"/>
          </c:marker>
          <c:cat>
            <c:numRef>
              <c:f>'sensitivity cof_for 150'!$AB$10:$AL$10</c:f>
              <c:numCache>
                <c:formatCode>0%</c:formatCode>
                <c:ptCount val="11"/>
                <c:pt idx="0">
                  <c:v>0</c:v>
                </c:pt>
                <c:pt idx="1">
                  <c:v>0.1</c:v>
                </c:pt>
                <c:pt idx="2">
                  <c:v>0.2</c:v>
                </c:pt>
                <c:pt idx="3">
                  <c:v>0.3</c:v>
                </c:pt>
                <c:pt idx="4">
                  <c:v>0.4</c:v>
                </c:pt>
                <c:pt idx="5">
                  <c:v>0.5</c:v>
                </c:pt>
                <c:pt idx="6">
                  <c:v>0.6</c:v>
                </c:pt>
                <c:pt idx="7">
                  <c:v>0.7</c:v>
                </c:pt>
                <c:pt idx="8">
                  <c:v>0.8</c:v>
                </c:pt>
                <c:pt idx="9">
                  <c:v>0.9</c:v>
                </c:pt>
                <c:pt idx="10">
                  <c:v>1</c:v>
                </c:pt>
              </c:numCache>
            </c:numRef>
          </c:cat>
          <c:val>
            <c:numRef>
              <c:f>'sensitivity cof_for 150'!$AB$14:$AL$14</c:f>
              <c:numCache>
                <c:formatCode>General</c:formatCode>
                <c:ptCount val="11"/>
                <c:pt idx="0">
                  <c:v>52195.95</c:v>
                </c:pt>
                <c:pt idx="1">
                  <c:v>48206.61</c:v>
                </c:pt>
                <c:pt idx="2">
                  <c:v>43652.93</c:v>
                </c:pt>
                <c:pt idx="3">
                  <c:v>39575.080700000013</c:v>
                </c:pt>
                <c:pt idx="4">
                  <c:v>36085.17</c:v>
                </c:pt>
                <c:pt idx="5">
                  <c:v>33154.32</c:v>
                </c:pt>
                <c:pt idx="6">
                  <c:v>30654.97</c:v>
                </c:pt>
                <c:pt idx="7">
                  <c:v>28678.83</c:v>
                </c:pt>
                <c:pt idx="8">
                  <c:v>26625.67</c:v>
                </c:pt>
                <c:pt idx="9">
                  <c:v>24481.64</c:v>
                </c:pt>
                <c:pt idx="10">
                  <c:v>21985.11</c:v>
                </c:pt>
              </c:numCache>
            </c:numRef>
          </c:val>
          <c:smooth val="0"/>
          <c:extLst>
            <c:ext xmlns:c16="http://schemas.microsoft.com/office/drawing/2014/chart" uri="{C3380CC4-5D6E-409C-BE32-E72D297353CC}">
              <c16:uniqueId val="{00000003-E427-494C-A319-9A74D3AB3C93}"/>
            </c:ext>
          </c:extLst>
        </c:ser>
        <c:ser>
          <c:idx val="4"/>
          <c:order val="4"/>
          <c:tx>
            <c:v>cs 0%</c:v>
          </c:tx>
          <c:spPr>
            <a:ln>
              <a:solidFill>
                <a:schemeClr val="tx1"/>
              </a:solidFill>
              <a:prstDash val="sysDot"/>
            </a:ln>
          </c:spPr>
          <c:marker>
            <c:symbol val="none"/>
          </c:marker>
          <c:cat>
            <c:numRef>
              <c:f>'sensitivity cof_for 150'!$AB$10:$AL$10</c:f>
              <c:numCache>
                <c:formatCode>0%</c:formatCode>
                <c:ptCount val="11"/>
                <c:pt idx="0">
                  <c:v>0</c:v>
                </c:pt>
                <c:pt idx="1">
                  <c:v>0.1</c:v>
                </c:pt>
                <c:pt idx="2">
                  <c:v>0.2</c:v>
                </c:pt>
                <c:pt idx="3">
                  <c:v>0.3</c:v>
                </c:pt>
                <c:pt idx="4">
                  <c:v>0.4</c:v>
                </c:pt>
                <c:pt idx="5">
                  <c:v>0.5</c:v>
                </c:pt>
                <c:pt idx="6">
                  <c:v>0.6</c:v>
                </c:pt>
                <c:pt idx="7">
                  <c:v>0.7</c:v>
                </c:pt>
                <c:pt idx="8">
                  <c:v>0.8</c:v>
                </c:pt>
                <c:pt idx="9">
                  <c:v>0.9</c:v>
                </c:pt>
                <c:pt idx="10">
                  <c:v>1</c:v>
                </c:pt>
              </c:numCache>
            </c:numRef>
          </c:cat>
          <c:val>
            <c:numRef>
              <c:f>'sensitivity cof_for 150'!$AB$15:$AL$15</c:f>
              <c:numCache>
                <c:formatCode>General</c:formatCode>
                <c:ptCount val="11"/>
                <c:pt idx="0">
                  <c:v>67780.509999999995</c:v>
                </c:pt>
                <c:pt idx="1">
                  <c:v>66064.27</c:v>
                </c:pt>
                <c:pt idx="2">
                  <c:v>64173.74</c:v>
                </c:pt>
                <c:pt idx="3">
                  <c:v>61816.03</c:v>
                </c:pt>
                <c:pt idx="4">
                  <c:v>59111.02</c:v>
                </c:pt>
                <c:pt idx="5">
                  <c:v>55840.02</c:v>
                </c:pt>
                <c:pt idx="6">
                  <c:v>52324.9</c:v>
                </c:pt>
                <c:pt idx="7">
                  <c:v>48319.21</c:v>
                </c:pt>
                <c:pt idx="8">
                  <c:v>43901.39</c:v>
                </c:pt>
                <c:pt idx="9">
                  <c:v>40093.47</c:v>
                </c:pt>
                <c:pt idx="10">
                  <c:v>36824.39</c:v>
                </c:pt>
              </c:numCache>
            </c:numRef>
          </c:val>
          <c:smooth val="0"/>
          <c:extLst>
            <c:ext xmlns:c16="http://schemas.microsoft.com/office/drawing/2014/chart" uri="{C3380CC4-5D6E-409C-BE32-E72D297353CC}">
              <c16:uniqueId val="{00000004-E427-494C-A319-9A74D3AB3C93}"/>
            </c:ext>
          </c:extLst>
        </c:ser>
        <c:dLbls>
          <c:showLegendKey val="0"/>
          <c:showVal val="0"/>
          <c:showCatName val="0"/>
          <c:showSerName val="0"/>
          <c:showPercent val="0"/>
          <c:showBubbleSize val="0"/>
        </c:dLbls>
        <c:smooth val="0"/>
        <c:axId val="1748720144"/>
        <c:axId val="1748722192"/>
      </c:lineChart>
      <c:catAx>
        <c:axId val="1748720144"/>
        <c:scaling>
          <c:orientation val="minMax"/>
        </c:scaling>
        <c:delete val="0"/>
        <c:axPos val="b"/>
        <c:numFmt formatCode="0%" sourceLinked="1"/>
        <c:majorTickMark val="out"/>
        <c:minorTickMark val="none"/>
        <c:tickLblPos val="nextTo"/>
        <c:txPr>
          <a:bodyPr/>
          <a:lstStyle/>
          <a:p>
            <a:pPr>
              <a:defRPr>
                <a:latin typeface="+mn-lt"/>
              </a:defRPr>
            </a:pPr>
            <a:endParaRPr lang="en-US"/>
          </a:p>
        </c:txPr>
        <c:crossAx val="1748722192"/>
        <c:crosses val="autoZero"/>
        <c:auto val="1"/>
        <c:lblAlgn val="ctr"/>
        <c:lblOffset val="100"/>
        <c:noMultiLvlLbl val="0"/>
      </c:catAx>
      <c:valAx>
        <c:axId val="1748722192"/>
        <c:scaling>
          <c:orientation val="minMax"/>
          <c:max val="80000"/>
        </c:scaling>
        <c:delete val="0"/>
        <c:axPos val="l"/>
        <c:numFmt formatCode="General" sourceLinked="1"/>
        <c:majorTickMark val="out"/>
        <c:minorTickMark val="none"/>
        <c:tickLblPos val="nextTo"/>
        <c:txPr>
          <a:bodyPr/>
          <a:lstStyle/>
          <a:p>
            <a:pPr>
              <a:defRPr>
                <a:latin typeface="+mn-lt"/>
              </a:defRPr>
            </a:pPr>
            <a:endParaRPr lang="en-US"/>
          </a:p>
        </c:txPr>
        <c:crossAx val="1748720144"/>
        <c:crosses val="autoZero"/>
        <c:crossBetween val="between"/>
      </c:valAx>
    </c:plotArea>
    <c:legend>
      <c:legendPos val="r"/>
      <c:layout>
        <c:manualLayout>
          <c:xMode val="edge"/>
          <c:yMode val="edge"/>
          <c:x val="0.70081539807523996"/>
          <c:y val="1.16116880738745E-2"/>
          <c:w val="0.28952644555794199"/>
          <c:h val="0.26571969201524198"/>
        </c:manualLayout>
      </c:layout>
      <c:overlay val="0"/>
      <c:txPr>
        <a:bodyPr/>
        <a:lstStyle/>
        <a:p>
          <a:pPr>
            <a:defRPr>
              <a:latin typeface="+mn-lt"/>
            </a:defRPr>
          </a:pPr>
          <a:endParaRPr lang="en-US"/>
        </a:p>
      </c:txPr>
    </c:legend>
    <c:plotVisOnly val="1"/>
    <c:dispBlanksAs val="gap"/>
    <c:showDLblsOverMax val="0"/>
  </c:chart>
  <c:spPr>
    <a:ln>
      <a:noFill/>
    </a:ln>
  </c:spPr>
  <c:txPr>
    <a:bodyPr/>
    <a:lstStyle/>
    <a:p>
      <a:pPr>
        <a:defRPr>
          <a:latin typeface="+mj-lt"/>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7381033892502499E-2"/>
          <c:y val="5.2305467804548401E-2"/>
          <c:w val="0.87688397645946703"/>
          <c:h val="0.69251701321765902"/>
        </c:manualLayout>
      </c:layout>
      <c:lineChart>
        <c:grouping val="standard"/>
        <c:varyColors val="0"/>
        <c:ser>
          <c:idx val="0"/>
          <c:order val="0"/>
          <c:tx>
            <c:v>cs 100%</c:v>
          </c:tx>
          <c:spPr>
            <a:ln>
              <a:solidFill>
                <a:schemeClr val="tx1"/>
              </a:solidFill>
              <a:prstDash val="dashDot"/>
            </a:ln>
          </c:spPr>
          <c:marker>
            <c:symbol val="none"/>
          </c:marker>
          <c:cat>
            <c:numRef>
              <c:f>'cof_f 150'!$K$25:$AD$25</c:f>
              <c:numCache>
                <c:formatCode>0%</c:formatCode>
                <c:ptCount val="20"/>
                <c:pt idx="0">
                  <c:v>0.1</c:v>
                </c:pt>
                <c:pt idx="1">
                  <c:v>0.2</c:v>
                </c:pt>
                <c:pt idx="2">
                  <c:v>0.3</c:v>
                </c:pt>
                <c:pt idx="3">
                  <c:v>0.4</c:v>
                </c:pt>
                <c:pt idx="4">
                  <c:v>0.5</c:v>
                </c:pt>
                <c:pt idx="5">
                  <c:v>0.6</c:v>
                </c:pt>
                <c:pt idx="6">
                  <c:v>0.7</c:v>
                </c:pt>
                <c:pt idx="7">
                  <c:v>0.8</c:v>
                </c:pt>
                <c:pt idx="8">
                  <c:v>0.9</c:v>
                </c:pt>
                <c:pt idx="9">
                  <c:v>1</c:v>
                </c:pt>
                <c:pt idx="10">
                  <c:v>1.1000000000000001</c:v>
                </c:pt>
                <c:pt idx="11">
                  <c:v>1.2</c:v>
                </c:pt>
                <c:pt idx="12">
                  <c:v>1.3</c:v>
                </c:pt>
                <c:pt idx="13">
                  <c:v>1.4</c:v>
                </c:pt>
                <c:pt idx="14">
                  <c:v>1.5</c:v>
                </c:pt>
                <c:pt idx="15">
                  <c:v>1.6</c:v>
                </c:pt>
                <c:pt idx="16">
                  <c:v>1.7</c:v>
                </c:pt>
                <c:pt idx="17">
                  <c:v>1.8</c:v>
                </c:pt>
                <c:pt idx="18">
                  <c:v>1.9</c:v>
                </c:pt>
                <c:pt idx="19">
                  <c:v>2</c:v>
                </c:pt>
              </c:numCache>
            </c:numRef>
          </c:cat>
          <c:val>
            <c:numRef>
              <c:f>'cof_f 150'!$K$30:$AD$30</c:f>
              <c:numCache>
                <c:formatCode>General</c:formatCode>
                <c:ptCount val="20"/>
                <c:pt idx="0">
                  <c:v>7180.7084500000001</c:v>
                </c:pt>
                <c:pt idx="1">
                  <c:v>13643.769245</c:v>
                </c:pt>
                <c:pt idx="2">
                  <c:v>13049.860059000001</c:v>
                </c:pt>
                <c:pt idx="3">
                  <c:v>16847.446409</c:v>
                </c:pt>
                <c:pt idx="4">
                  <c:v>19512.368988999999</c:v>
                </c:pt>
                <c:pt idx="5">
                  <c:v>8578.0986149999899</c:v>
                </c:pt>
                <c:pt idx="6">
                  <c:v>241.62517600000001</c:v>
                </c:pt>
                <c:pt idx="7">
                  <c:v>0</c:v>
                </c:pt>
                <c:pt idx="8">
                  <c:v>0</c:v>
                </c:pt>
                <c:pt idx="9">
                  <c:v>0</c:v>
                </c:pt>
                <c:pt idx="10">
                  <c:v>0</c:v>
                </c:pt>
                <c:pt idx="11">
                  <c:v>0</c:v>
                </c:pt>
                <c:pt idx="12">
                  <c:v>0</c:v>
                </c:pt>
                <c:pt idx="13">
                  <c:v>0</c:v>
                </c:pt>
                <c:pt idx="14">
                  <c:v>0</c:v>
                </c:pt>
                <c:pt idx="15">
                  <c:v>0</c:v>
                </c:pt>
                <c:pt idx="16">
                  <c:v>0</c:v>
                </c:pt>
                <c:pt idx="17">
                  <c:v>0</c:v>
                </c:pt>
                <c:pt idx="18">
                  <c:v>0</c:v>
                </c:pt>
                <c:pt idx="19">
                  <c:v>0</c:v>
                </c:pt>
              </c:numCache>
            </c:numRef>
          </c:val>
          <c:smooth val="0"/>
          <c:extLst>
            <c:ext xmlns:c16="http://schemas.microsoft.com/office/drawing/2014/chart" uri="{C3380CC4-5D6E-409C-BE32-E72D297353CC}">
              <c16:uniqueId val="{00000000-41DC-41C9-BE77-B77405E227FD}"/>
            </c:ext>
          </c:extLst>
        </c:ser>
        <c:ser>
          <c:idx val="1"/>
          <c:order val="1"/>
          <c:tx>
            <c:v>cs 60%</c:v>
          </c:tx>
          <c:spPr>
            <a:ln>
              <a:solidFill>
                <a:schemeClr val="tx1"/>
              </a:solidFill>
              <a:prstDash val="sysDash"/>
            </a:ln>
          </c:spPr>
          <c:marker>
            <c:symbol val="none"/>
          </c:marker>
          <c:cat>
            <c:numRef>
              <c:f>'cof_f 150'!$K$25:$AD$25</c:f>
              <c:numCache>
                <c:formatCode>0%</c:formatCode>
                <c:ptCount val="20"/>
                <c:pt idx="0">
                  <c:v>0.1</c:v>
                </c:pt>
                <c:pt idx="1">
                  <c:v>0.2</c:v>
                </c:pt>
                <c:pt idx="2">
                  <c:v>0.3</c:v>
                </c:pt>
                <c:pt idx="3">
                  <c:v>0.4</c:v>
                </c:pt>
                <c:pt idx="4">
                  <c:v>0.5</c:v>
                </c:pt>
                <c:pt idx="5">
                  <c:v>0.6</c:v>
                </c:pt>
                <c:pt idx="6">
                  <c:v>0.7</c:v>
                </c:pt>
                <c:pt idx="7">
                  <c:v>0.8</c:v>
                </c:pt>
                <c:pt idx="8">
                  <c:v>0.9</c:v>
                </c:pt>
                <c:pt idx="9">
                  <c:v>1</c:v>
                </c:pt>
                <c:pt idx="10">
                  <c:v>1.1000000000000001</c:v>
                </c:pt>
                <c:pt idx="11">
                  <c:v>1.2</c:v>
                </c:pt>
                <c:pt idx="12">
                  <c:v>1.3</c:v>
                </c:pt>
                <c:pt idx="13">
                  <c:v>1.4</c:v>
                </c:pt>
                <c:pt idx="14">
                  <c:v>1.5</c:v>
                </c:pt>
                <c:pt idx="15">
                  <c:v>1.6</c:v>
                </c:pt>
                <c:pt idx="16">
                  <c:v>1.7</c:v>
                </c:pt>
                <c:pt idx="17">
                  <c:v>1.8</c:v>
                </c:pt>
                <c:pt idx="18">
                  <c:v>1.9</c:v>
                </c:pt>
                <c:pt idx="19">
                  <c:v>2</c:v>
                </c:pt>
              </c:numCache>
            </c:numRef>
          </c:cat>
          <c:val>
            <c:numRef>
              <c:f>'cof_f 150'!$K$32:$AD$32</c:f>
              <c:numCache>
                <c:formatCode>General</c:formatCode>
                <c:ptCount val="20"/>
                <c:pt idx="0">
                  <c:v>7197.4335929999934</c:v>
                </c:pt>
                <c:pt idx="1">
                  <c:v>14102.494336</c:v>
                </c:pt>
                <c:pt idx="2">
                  <c:v>20023.677037000001</c:v>
                </c:pt>
                <c:pt idx="3">
                  <c:v>21319.485721000001</c:v>
                </c:pt>
                <c:pt idx="4">
                  <c:v>21075.222766999999</c:v>
                </c:pt>
                <c:pt idx="5">
                  <c:v>23652.420037</c:v>
                </c:pt>
                <c:pt idx="6">
                  <c:v>19463.464011</c:v>
                </c:pt>
                <c:pt idx="7">
                  <c:v>8753.3623879999886</c:v>
                </c:pt>
                <c:pt idx="8">
                  <c:v>2417.5825180000002</c:v>
                </c:pt>
                <c:pt idx="9">
                  <c:v>665.62927200000001</c:v>
                </c:pt>
                <c:pt idx="10">
                  <c:v>252.55807899999999</c:v>
                </c:pt>
                <c:pt idx="11">
                  <c:v>74.874916999999982</c:v>
                </c:pt>
                <c:pt idx="12">
                  <c:v>41.264054999999999</c:v>
                </c:pt>
                <c:pt idx="13">
                  <c:v>28.287537</c:v>
                </c:pt>
                <c:pt idx="14">
                  <c:v>0</c:v>
                </c:pt>
                <c:pt idx="15">
                  <c:v>0</c:v>
                </c:pt>
                <c:pt idx="16">
                  <c:v>0</c:v>
                </c:pt>
                <c:pt idx="17">
                  <c:v>0</c:v>
                </c:pt>
                <c:pt idx="18">
                  <c:v>0</c:v>
                </c:pt>
                <c:pt idx="19">
                  <c:v>0</c:v>
                </c:pt>
              </c:numCache>
            </c:numRef>
          </c:val>
          <c:smooth val="0"/>
          <c:extLst>
            <c:ext xmlns:c16="http://schemas.microsoft.com/office/drawing/2014/chart" uri="{C3380CC4-5D6E-409C-BE32-E72D297353CC}">
              <c16:uniqueId val="{00000001-41DC-41C9-BE77-B77405E227FD}"/>
            </c:ext>
          </c:extLst>
        </c:ser>
        <c:ser>
          <c:idx val="2"/>
          <c:order val="2"/>
          <c:tx>
            <c:v>cs 40%</c:v>
          </c:tx>
          <c:spPr>
            <a:ln>
              <a:solidFill>
                <a:schemeClr val="tx1"/>
              </a:solidFill>
              <a:prstDash val="sysDot"/>
            </a:ln>
          </c:spPr>
          <c:marker>
            <c:symbol val="none"/>
          </c:marker>
          <c:cat>
            <c:numRef>
              <c:f>'cof_f 150'!$K$25:$AD$25</c:f>
              <c:numCache>
                <c:formatCode>0%</c:formatCode>
                <c:ptCount val="20"/>
                <c:pt idx="0">
                  <c:v>0.1</c:v>
                </c:pt>
                <c:pt idx="1">
                  <c:v>0.2</c:v>
                </c:pt>
                <c:pt idx="2">
                  <c:v>0.3</c:v>
                </c:pt>
                <c:pt idx="3">
                  <c:v>0.4</c:v>
                </c:pt>
                <c:pt idx="4">
                  <c:v>0.5</c:v>
                </c:pt>
                <c:pt idx="5">
                  <c:v>0.6</c:v>
                </c:pt>
                <c:pt idx="6">
                  <c:v>0.7</c:v>
                </c:pt>
                <c:pt idx="7">
                  <c:v>0.8</c:v>
                </c:pt>
                <c:pt idx="8">
                  <c:v>0.9</c:v>
                </c:pt>
                <c:pt idx="9">
                  <c:v>1</c:v>
                </c:pt>
                <c:pt idx="10">
                  <c:v>1.1000000000000001</c:v>
                </c:pt>
                <c:pt idx="11">
                  <c:v>1.2</c:v>
                </c:pt>
                <c:pt idx="12">
                  <c:v>1.3</c:v>
                </c:pt>
                <c:pt idx="13">
                  <c:v>1.4</c:v>
                </c:pt>
                <c:pt idx="14">
                  <c:v>1.5</c:v>
                </c:pt>
                <c:pt idx="15">
                  <c:v>1.6</c:v>
                </c:pt>
                <c:pt idx="16">
                  <c:v>1.7</c:v>
                </c:pt>
                <c:pt idx="17">
                  <c:v>1.8</c:v>
                </c:pt>
                <c:pt idx="18">
                  <c:v>1.9</c:v>
                </c:pt>
                <c:pt idx="19">
                  <c:v>2</c:v>
                </c:pt>
              </c:numCache>
            </c:numRef>
          </c:cat>
          <c:val>
            <c:numRef>
              <c:f>'cof_f 150'!$K$34:$AD$34</c:f>
              <c:numCache>
                <c:formatCode>General</c:formatCode>
                <c:ptCount val="20"/>
                <c:pt idx="0">
                  <c:v>7200.8689300000005</c:v>
                </c:pt>
                <c:pt idx="1">
                  <c:v>14259.694645</c:v>
                </c:pt>
                <c:pt idx="2">
                  <c:v>20611.770697</c:v>
                </c:pt>
                <c:pt idx="3">
                  <c:v>26059.734555999999</c:v>
                </c:pt>
                <c:pt idx="4">
                  <c:v>23798.751262999991</c:v>
                </c:pt>
                <c:pt idx="5">
                  <c:v>25073.361884000009</c:v>
                </c:pt>
                <c:pt idx="6">
                  <c:v>26395.461760999999</c:v>
                </c:pt>
                <c:pt idx="7">
                  <c:v>22244.888245999999</c:v>
                </c:pt>
                <c:pt idx="8">
                  <c:v>13943.701577</c:v>
                </c:pt>
                <c:pt idx="9">
                  <c:v>7252.151503</c:v>
                </c:pt>
                <c:pt idx="10">
                  <c:v>3406.608048999999</c:v>
                </c:pt>
                <c:pt idx="11">
                  <c:v>1620.0214739999999</c:v>
                </c:pt>
                <c:pt idx="12">
                  <c:v>887.71207800000002</c:v>
                </c:pt>
                <c:pt idx="13">
                  <c:v>510.015243</c:v>
                </c:pt>
                <c:pt idx="14">
                  <c:v>373.54792600000002</c:v>
                </c:pt>
                <c:pt idx="15">
                  <c:v>159.69861299999999</c:v>
                </c:pt>
                <c:pt idx="16">
                  <c:v>130.03045599999999</c:v>
                </c:pt>
                <c:pt idx="17">
                  <c:v>104.733312</c:v>
                </c:pt>
                <c:pt idx="18">
                  <c:v>81.209141000000002</c:v>
                </c:pt>
                <c:pt idx="19">
                  <c:v>83.528740999999897</c:v>
                </c:pt>
              </c:numCache>
            </c:numRef>
          </c:val>
          <c:smooth val="0"/>
          <c:extLst>
            <c:ext xmlns:c16="http://schemas.microsoft.com/office/drawing/2014/chart" uri="{C3380CC4-5D6E-409C-BE32-E72D297353CC}">
              <c16:uniqueId val="{00000002-41DC-41C9-BE77-B77405E227FD}"/>
            </c:ext>
          </c:extLst>
        </c:ser>
        <c:dLbls>
          <c:showLegendKey val="0"/>
          <c:showVal val="0"/>
          <c:showCatName val="0"/>
          <c:showSerName val="0"/>
          <c:showPercent val="0"/>
          <c:showBubbleSize val="0"/>
        </c:dLbls>
        <c:smooth val="0"/>
        <c:axId val="1749375584"/>
        <c:axId val="1749379616"/>
      </c:lineChart>
      <c:catAx>
        <c:axId val="1749375584"/>
        <c:scaling>
          <c:orientation val="minMax"/>
        </c:scaling>
        <c:delete val="0"/>
        <c:axPos val="b"/>
        <c:title>
          <c:tx>
            <c:rich>
              <a:bodyPr/>
              <a:lstStyle/>
              <a:p>
                <a:pPr>
                  <a:defRPr lang="fr-FR"/>
                </a:pPr>
                <a:r>
                  <a:rPr lang="en-US"/>
                  <a:t>Bulk density expressed as a % of the original value</a:t>
                </a:r>
              </a:p>
            </c:rich>
          </c:tx>
          <c:overlay val="0"/>
        </c:title>
        <c:numFmt formatCode="0%" sourceLinked="1"/>
        <c:majorTickMark val="out"/>
        <c:minorTickMark val="none"/>
        <c:tickLblPos val="nextTo"/>
        <c:txPr>
          <a:bodyPr/>
          <a:lstStyle/>
          <a:p>
            <a:pPr>
              <a:defRPr lang="fr-FR"/>
            </a:pPr>
            <a:endParaRPr lang="en-US"/>
          </a:p>
        </c:txPr>
        <c:crossAx val="1749379616"/>
        <c:crosses val="autoZero"/>
        <c:auto val="1"/>
        <c:lblAlgn val="ctr"/>
        <c:lblOffset val="100"/>
        <c:noMultiLvlLbl val="0"/>
      </c:catAx>
      <c:valAx>
        <c:axId val="1749379616"/>
        <c:scaling>
          <c:orientation val="minMax"/>
        </c:scaling>
        <c:delete val="0"/>
        <c:axPos val="l"/>
        <c:title>
          <c:tx>
            <c:rich>
              <a:bodyPr rot="-5400000" vert="horz"/>
              <a:lstStyle/>
              <a:p>
                <a:pPr>
                  <a:defRPr lang="fr-FR"/>
                </a:pPr>
                <a:r>
                  <a:rPr lang="en-US" sz="1000" b="1"/>
                  <a:t>Volume of soil displaced by landslides (m</a:t>
                </a:r>
                <a:r>
                  <a:rPr lang="en-US" sz="1000" b="1" baseline="30000"/>
                  <a:t>3</a:t>
                </a:r>
                <a:r>
                  <a:rPr lang="en-US" sz="1000" b="1" baseline="0"/>
                  <a:t>) </a:t>
                </a:r>
                <a:endParaRPr lang="en-US" sz="900" b="1" baseline="0"/>
              </a:p>
            </c:rich>
          </c:tx>
          <c:layout>
            <c:manualLayout>
              <c:xMode val="edge"/>
              <c:yMode val="edge"/>
              <c:x val="1.49482401656315E-2"/>
              <c:y val="6.03602244330241E-2"/>
            </c:manualLayout>
          </c:layout>
          <c:overlay val="0"/>
        </c:title>
        <c:numFmt formatCode="General" sourceLinked="1"/>
        <c:majorTickMark val="out"/>
        <c:minorTickMark val="none"/>
        <c:tickLblPos val="nextTo"/>
        <c:txPr>
          <a:bodyPr/>
          <a:lstStyle/>
          <a:p>
            <a:pPr>
              <a:defRPr lang="fr-FR"/>
            </a:pPr>
            <a:endParaRPr lang="en-US"/>
          </a:p>
        </c:txPr>
        <c:crossAx val="1749375584"/>
        <c:crossesAt val="10"/>
        <c:crossBetween val="between"/>
      </c:valAx>
    </c:plotArea>
    <c:legend>
      <c:legendPos val="r"/>
      <c:layout>
        <c:manualLayout>
          <c:xMode val="edge"/>
          <c:yMode val="edge"/>
          <c:x val="0.51291925465838695"/>
          <c:y val="5.0135948575289998E-4"/>
          <c:w val="0.14546583850931799"/>
          <c:h val="0.21656183695601"/>
        </c:manualLayout>
      </c:layout>
      <c:overlay val="0"/>
      <c:txPr>
        <a:bodyPr/>
        <a:lstStyle/>
        <a:p>
          <a:pPr>
            <a:defRPr lang="fr-FR"/>
          </a:pPr>
          <a:endParaRPr lang="en-US"/>
        </a:p>
      </c:txPr>
    </c:legend>
    <c:plotVisOnly val="1"/>
    <c:dispBlanksAs val="gap"/>
    <c:showDLblsOverMax val="0"/>
  </c:chart>
  <c:spPr>
    <a:noFill/>
    <a:ln>
      <a:noFill/>
    </a:ln>
  </c:spPr>
  <c:externalData r:id="rId2">
    <c:autoUpdate val="0"/>
  </c:externalData>
</c:chartSpace>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C70D9-592A-4543-AE7A-17A1E6670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6680</Words>
  <Characters>38079</Characters>
  <Application>Microsoft Office Word</Application>
  <DocSecurity>0</DocSecurity>
  <Lines>317</Lines>
  <Paragraphs>89</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lorenzo rossi</dc:creator>
  <cp:lastModifiedBy>lrossi</cp:lastModifiedBy>
  <cp:revision>6</cp:revision>
  <dcterms:created xsi:type="dcterms:W3CDTF">2017-08-10T16:17:00Z</dcterms:created>
  <dcterms:modified xsi:type="dcterms:W3CDTF">2019-06-11T09:45:00Z</dcterms:modified>
</cp:coreProperties>
</file>