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68F" w:rsidRPr="003551FF" w:rsidRDefault="00734AD7" w:rsidP="009A568F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Supplementary</w:t>
      </w:r>
      <w:r w:rsidR="009A568F" w:rsidRPr="003551F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Table </w:t>
      </w:r>
      <w:r w:rsidR="000C4680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9A568F" w:rsidRPr="003551FF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proofErr w:type="gramEnd"/>
      <w:r w:rsidR="009A568F" w:rsidRPr="003551F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9A568F" w:rsidRPr="003551F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Presence-absence data for </w:t>
      </w:r>
      <w:proofErr w:type="spellStart"/>
      <w:r w:rsidR="009A568F" w:rsidRPr="003551F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Eleutherodactylus</w:t>
      </w:r>
      <w:proofErr w:type="spellEnd"/>
      <w:r w:rsidR="009A568F" w:rsidRPr="003551F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9A568F" w:rsidRPr="003551F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johnstonei</w:t>
      </w:r>
      <w:proofErr w:type="spellEnd"/>
      <w:r w:rsidR="009A568F" w:rsidRPr="003551F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in Colombia.</w:t>
      </w:r>
      <w:proofErr w:type="gramEnd"/>
      <w:r w:rsidR="009A568F" w:rsidRPr="003551FF">
        <w:rPr>
          <w:rFonts w:ascii="Times New Roman" w:eastAsia="Calibri" w:hAnsi="Times New Roman" w:cs="Times New Roman"/>
          <w:bCs/>
          <w:sz w:val="24"/>
          <w:szCs w:val="24"/>
        </w:rPr>
        <w:t xml:space="preserve"> New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country </w:t>
      </w:r>
      <w:r w:rsidR="009A568F" w:rsidRPr="003551FF">
        <w:rPr>
          <w:rFonts w:ascii="Times New Roman" w:eastAsia="Calibri" w:hAnsi="Times New Roman" w:cs="Times New Roman"/>
          <w:bCs/>
          <w:sz w:val="24"/>
          <w:szCs w:val="24"/>
        </w:rPr>
        <w:t>records ***</w:t>
      </w:r>
      <w:r w:rsidR="009A568F">
        <w:rPr>
          <w:rFonts w:ascii="Times New Roman" w:eastAsia="Calibri" w:hAnsi="Times New Roman" w:cs="Times New Roman"/>
          <w:bCs/>
          <w:sz w:val="24"/>
          <w:szCs w:val="24"/>
        </w:rPr>
        <w:t>, l</w:t>
      </w:r>
      <w:r w:rsidR="009A568F" w:rsidRPr="003551FF">
        <w:rPr>
          <w:rFonts w:ascii="Times New Roman" w:eastAsia="Calibri" w:hAnsi="Times New Roman" w:cs="Times New Roman"/>
          <w:bCs/>
          <w:sz w:val="24"/>
          <w:szCs w:val="24"/>
        </w:rPr>
        <w:t xml:space="preserve">ocalities </w:t>
      </w:r>
      <w:r>
        <w:rPr>
          <w:rFonts w:ascii="Times New Roman" w:eastAsia="Calibri" w:hAnsi="Times New Roman" w:cs="Times New Roman"/>
          <w:bCs/>
          <w:sz w:val="24"/>
          <w:szCs w:val="24"/>
        </w:rPr>
        <w:t>with</w:t>
      </w:r>
      <w:r w:rsidR="009A568F" w:rsidRPr="003551FF">
        <w:rPr>
          <w:rFonts w:ascii="Times New Roman" w:eastAsia="Calibri" w:hAnsi="Times New Roman" w:cs="Times New Roman"/>
          <w:bCs/>
          <w:sz w:val="24"/>
          <w:szCs w:val="24"/>
        </w:rPr>
        <w:t xml:space="preserve"> unpublished museum vouchers **</w:t>
      </w:r>
      <w:r w:rsidR="009A568F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Cs/>
          <w:sz w:val="24"/>
          <w:szCs w:val="24"/>
        </w:rPr>
        <w:t>new voucher record (this study)</w:t>
      </w:r>
      <w:bookmarkStart w:id="0" w:name="_GoBack"/>
      <w:bookmarkEnd w:id="0"/>
      <w:r w:rsidR="009A568F" w:rsidRPr="003551F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A568F">
        <w:rPr>
          <w:rFonts w:ascii="Times New Roman" w:eastAsia="Calibri" w:hAnsi="Times New Roman" w:cs="Times New Roman"/>
          <w:bCs/>
          <w:sz w:val="24"/>
          <w:szCs w:val="24"/>
        </w:rPr>
        <w:t>*, confirmed</w:t>
      </w:r>
      <w:r w:rsidR="009A568F" w:rsidRPr="003551FF">
        <w:rPr>
          <w:rFonts w:ascii="Times New Roman" w:eastAsia="Calibri" w:hAnsi="Times New Roman" w:cs="Times New Roman"/>
          <w:bCs/>
          <w:sz w:val="24"/>
          <w:szCs w:val="24"/>
        </w:rPr>
        <w:t xml:space="preserve"> occurrences are not highlighted.</w:t>
      </w:r>
      <w:r w:rsidR="009A568F">
        <w:rPr>
          <w:rFonts w:ascii="Times New Roman" w:eastAsia="Calibri" w:hAnsi="Times New Roman" w:cs="Times New Roman"/>
          <w:bCs/>
          <w:sz w:val="24"/>
          <w:szCs w:val="24"/>
        </w:rPr>
        <w:t xml:space="preserve"> Abundance is given in calling males per site/survey.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4"/>
        <w:gridCol w:w="2228"/>
        <w:gridCol w:w="517"/>
        <w:gridCol w:w="1345"/>
        <w:gridCol w:w="640"/>
        <w:gridCol w:w="141"/>
        <w:gridCol w:w="142"/>
        <w:gridCol w:w="1104"/>
        <w:gridCol w:w="332"/>
        <w:gridCol w:w="407"/>
        <w:gridCol w:w="1246"/>
      </w:tblGrid>
      <w:tr w:rsidR="009A568F" w:rsidRPr="0042046F" w:rsidTr="00745B67">
        <w:trPr>
          <w:trHeight w:hRule="exact" w:val="284"/>
          <w:tblHeader/>
        </w:trPr>
        <w:tc>
          <w:tcPr>
            <w:tcW w:w="4219" w:type="dxa"/>
            <w:gridSpan w:val="3"/>
            <w:tcBorders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PRESENCE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tcBorders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9A568F" w:rsidRPr="0042046F" w:rsidTr="00745B67">
        <w:trPr>
          <w:trHeight w:hRule="exact" w:val="284"/>
          <w:tblHeader/>
        </w:trPr>
        <w:tc>
          <w:tcPr>
            <w:tcW w:w="42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4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Locality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4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Longitude, latitude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4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Proof of presence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Abundance</w:t>
            </w:r>
          </w:p>
        </w:tc>
      </w:tr>
      <w:tr w:rsidR="009A568F" w:rsidRPr="0042046F" w:rsidTr="00745B67">
        <w:trPr>
          <w:trHeight w:hRule="exact" w:val="284"/>
          <w:tblHeader/>
        </w:trPr>
        <w:tc>
          <w:tcPr>
            <w:tcW w:w="42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86871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Caribbean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 xml:space="preserve"> Region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9A568F" w:rsidRPr="0042046F" w:rsidTr="00745B67">
        <w:trPr>
          <w:trHeight w:hRule="exact" w:val="473"/>
          <w:tblHeader/>
        </w:trPr>
        <w:tc>
          <w:tcPr>
            <w:tcW w:w="4219" w:type="dxa"/>
            <w:gridSpan w:val="3"/>
            <w:tcBorders>
              <w:top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 w:rsidRPr="0042046F"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**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*</w:t>
            </w:r>
            <w:r w:rsidRPr="0042046F"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Magdalena, Santa Marta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SM01: shoppi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ng mall “Buenavista”, Homecenter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-74.1737, 11.2254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3 voucher</w:t>
            </w: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</w:p>
        </w:tc>
      </w:tr>
      <w:tr w:rsidR="009A568F" w:rsidRPr="0042046F" w:rsidTr="00745B67">
        <w:trPr>
          <w:trHeight w:hRule="exact" w:val="4381"/>
          <w:tblHeader/>
        </w:trPr>
        <w:tc>
          <w:tcPr>
            <w:tcW w:w="4219" w:type="dxa"/>
            <w:gridSpan w:val="3"/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204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Atlanticio</w:t>
            </w:r>
            <w:proofErr w:type="spellEnd"/>
            <w:r w:rsidRPr="004204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 Barranquilla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BQ01: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apartment tower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Carson </w:t>
            </w:r>
            <w:proofErr w:type="spellStart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t>Señorial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BQ02: Restaurant La Fonda </w:t>
            </w:r>
            <w:proofErr w:type="spellStart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t>Antioquena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BQ03: backyard of a private house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BQ04: terrace of a private house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BQ05: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apartment tower 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t>Villa Adriana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BQ06: garden of an apartment tower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BQ07</w:t>
            </w:r>
            <w:r w:rsidRPr="006C50ED">
              <w:rPr>
                <w:rFonts w:ascii="Times New Roman" w:eastAsia="Calibri" w:hAnsi="Times New Roman" w:cs="Times New Roman"/>
                <w:sz w:val="20"/>
                <w:szCs w:val="20"/>
              </w:rPr>
              <w:t>: single palm tree on the sidewalk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BQ08: hotel “Infinity”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BQ09: garden next to Hotel Infinity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BQ10: garden of an apartment tower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BQ11: garden of an apartment tower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BQ12: garden of an apartment tower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BQ13: garden of a private house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BQ14: garden of an apartment tower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BQ15: garden of a private house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BQ16: garden of a private house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BQ17</w:t>
            </w:r>
            <w:r w:rsidRPr="006C50ED">
              <w:rPr>
                <w:rFonts w:ascii="Times New Roman" w:eastAsia="Calibri" w:hAnsi="Times New Roman" w:cs="Times New Roman"/>
                <w:sz w:val="20"/>
                <w:szCs w:val="20"/>
              </w:rPr>
              <w:t>: single tree on the sidewalk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BQ18: garden of a private house</w:t>
            </w:r>
          </w:p>
        </w:tc>
        <w:tc>
          <w:tcPr>
            <w:tcW w:w="1985" w:type="dxa"/>
            <w:gridSpan w:val="2"/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-74.7974, 10.9973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-74.8023, 10.9967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4.8017, 11.0008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-74.8015, 11.0021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-74.8071, 11.0065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-74.8075, 11.0065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-74.8080, 11.0066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-74.8088, 11.0068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-74.809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0, 11.0068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-74.8098, 11.0070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-74.8099, 11.0072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-74.8115, 11.0077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-74.8117, 11.0078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-74.8121, 11.0096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-74.8127, 11.0100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-74.8074, 11.0080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-74.8068, 11.0080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-74.8062, 11.0078</w:t>
            </w:r>
          </w:p>
        </w:tc>
        <w:tc>
          <w:tcPr>
            <w:tcW w:w="2126" w:type="dxa"/>
            <w:gridSpan w:val="5"/>
            <w:vAlign w:val="center"/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10 voucher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toeclip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7 voucher, 7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toeclips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acoustic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toeclip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6" w:type="dxa"/>
          </w:tcPr>
          <w:p w:rsidR="009A568F" w:rsidRPr="00674C9C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>6-15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≤ 5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≤ 5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≤ 5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≤ 5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≤ 5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≤ 5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&gt;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&gt; 15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>≤ 5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6-15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≤ 5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6-15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&gt;15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</w:p>
        </w:tc>
      </w:tr>
      <w:tr w:rsidR="009A568F" w:rsidRPr="0042046F" w:rsidTr="00745B67">
        <w:trPr>
          <w:trHeight w:hRule="exact" w:val="746"/>
          <w:tblHeader/>
        </w:trPr>
        <w:tc>
          <w:tcPr>
            <w:tcW w:w="4219" w:type="dxa"/>
            <w:gridSpan w:val="3"/>
            <w:tcBorders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4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*Bolivar, Cartagena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CG01: nursery “</w:t>
            </w:r>
            <w:proofErr w:type="spellStart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t>Rossana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t>”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CG02: garden of an apartment tower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-75.5500, 10.3934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-75.5504, 10.4142</w:t>
            </w:r>
          </w:p>
        </w:tc>
        <w:tc>
          <w:tcPr>
            <w:tcW w:w="2126" w:type="dxa"/>
            <w:gridSpan w:val="5"/>
            <w:tcBorders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21 voucher, 11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toeclips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&gt;15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6-15</w:t>
            </w:r>
          </w:p>
        </w:tc>
      </w:tr>
      <w:tr w:rsidR="009A568F" w:rsidRPr="0042046F" w:rsidTr="00745B67">
        <w:trPr>
          <w:trHeight w:hRule="exact" w:val="284"/>
          <w:tblHeader/>
        </w:trPr>
        <w:tc>
          <w:tcPr>
            <w:tcW w:w="42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68F" w:rsidRPr="00674C9C" w:rsidRDefault="009A568F" w:rsidP="00745B67">
            <w:pPr>
              <w:spacing w:after="32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74C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Andean Region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A568F" w:rsidRPr="00674C9C" w:rsidTr="00745B67">
        <w:trPr>
          <w:trHeight w:hRule="exact" w:val="3459"/>
          <w:tblHeader/>
        </w:trPr>
        <w:tc>
          <w:tcPr>
            <w:tcW w:w="4219" w:type="dxa"/>
            <w:gridSpan w:val="3"/>
            <w:tcBorders>
              <w:top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580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Santander, Bucaramanga</w:t>
            </w:r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BG01: garden next to </w:t>
            </w:r>
            <w:proofErr w:type="spellStart"/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t>Iglesia</w:t>
            </w:r>
            <w:proofErr w:type="spellEnd"/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San </w:t>
            </w:r>
            <w:proofErr w:type="spellStart"/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t>Pio</w:t>
            </w:r>
            <w:proofErr w:type="spellEnd"/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BG02: garden next to Hotel</w:t>
            </w:r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BG03: apartment tower Carrara</w:t>
            </w:r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BG04: apartment tower Balcones del </w:t>
            </w:r>
            <w:proofErr w:type="spellStart"/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t>Parque</w:t>
            </w:r>
            <w:proofErr w:type="spellEnd"/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BG05: garden next to an apartment tower</w:t>
            </w:r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BG06: “</w:t>
            </w:r>
            <w:proofErr w:type="spellStart"/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t>Saname</w:t>
            </w:r>
            <w:proofErr w:type="spellEnd"/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t>med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icina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para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todos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”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BG07: apartment complex</w:t>
            </w:r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“</w:t>
            </w:r>
            <w:proofErr w:type="spellStart"/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t>Alcázar</w:t>
            </w:r>
            <w:proofErr w:type="spellEnd"/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del Cacique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”</w:t>
            </w:r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BG08: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apartment complex</w:t>
            </w:r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“</w:t>
            </w:r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t>Lagos del Cacique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”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BG09: apartment complex </w:t>
            </w:r>
            <w:r w:rsidRPr="00E45805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t>BG10: garden of a private house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BG11: garden of a private house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BG12: garden of a private house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BG13: nursery “</w:t>
            </w:r>
            <w:proofErr w:type="spellStart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t>Jardin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del Llano”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BG14: garden of a private house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-73.1087, 7.1185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3.1077, 7.1171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-73.1071, 7.1177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-73.1072, 7.1184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-73.1073, 7.1184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-73.1107, 7.1192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-73.0973, 7.1049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-73.0971, 7.1043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-73.0963, 7.1026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-73.0966, 7.1020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-73.1002, 7.1015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-73.1006, 7.1020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-73.1025, 7.1046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-73.1027, 7.1046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toeclip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2 voucher, 5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toeclips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6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toeclips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3 voucher, 10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toeclips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toeclips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9A568F" w:rsidRPr="00674C9C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 w:rsidRPr="003551F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6-15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6-15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&gt; 15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&gt; 15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&gt; 15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6-15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</w:p>
        </w:tc>
      </w:tr>
      <w:tr w:rsidR="009A568F" w:rsidRPr="0042046F" w:rsidTr="00745B67">
        <w:trPr>
          <w:trHeight w:hRule="exact" w:val="730"/>
          <w:tblHeader/>
        </w:trPr>
        <w:tc>
          <w:tcPr>
            <w:tcW w:w="4219" w:type="dxa"/>
            <w:gridSpan w:val="3"/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 w:rsidRPr="0042046F"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*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*</w:t>
            </w:r>
            <w:r w:rsidRPr="0042046F"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Antioquía, Medellín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MD01: nursery “Tierra Negra”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MD02: nursery “Al Solar”</w:t>
            </w:r>
          </w:p>
        </w:tc>
        <w:tc>
          <w:tcPr>
            <w:tcW w:w="1985" w:type="dxa"/>
            <w:gridSpan w:val="2"/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-75.5717, 6.2085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-75.5706, 6.2138</w:t>
            </w:r>
          </w:p>
        </w:tc>
        <w:tc>
          <w:tcPr>
            <w:tcW w:w="2126" w:type="dxa"/>
            <w:gridSpan w:val="5"/>
            <w:vAlign w:val="center"/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2 voucher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5 voucher</w:t>
            </w:r>
          </w:p>
        </w:tc>
        <w:tc>
          <w:tcPr>
            <w:tcW w:w="1246" w:type="dxa"/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</w:p>
        </w:tc>
      </w:tr>
      <w:tr w:rsidR="009A568F" w:rsidRPr="0042046F" w:rsidTr="00745B67">
        <w:trPr>
          <w:trHeight w:hRule="exact" w:val="1702"/>
          <w:tblHeader/>
        </w:trPr>
        <w:tc>
          <w:tcPr>
            <w:tcW w:w="4219" w:type="dxa"/>
            <w:gridSpan w:val="3"/>
            <w:vAlign w:val="center"/>
          </w:tcPr>
          <w:p w:rsidR="009A568F" w:rsidRPr="00674C9C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C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*Tolima, </w:t>
            </w:r>
            <w:proofErr w:type="spellStart"/>
            <w:r w:rsidRPr="00674C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Ibaqué</w:t>
            </w:r>
            <w:proofErr w:type="spellEnd"/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IB01: apartment complex “</w:t>
            </w:r>
            <w:proofErr w:type="spellStart"/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>Protal</w:t>
            </w:r>
            <w:proofErr w:type="spellEnd"/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del </w:t>
            </w:r>
            <w:proofErr w:type="spellStart"/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>Vergel</w:t>
            </w:r>
            <w:proofErr w:type="spellEnd"/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>”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IB02: nursery “</w:t>
            </w:r>
            <w:proofErr w:type="spellStart"/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>Avenida</w:t>
            </w:r>
            <w:proofErr w:type="spellEnd"/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Ambala”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IB03: nursery “</w:t>
            </w:r>
            <w:proofErr w:type="spellStart"/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>Providencia</w:t>
            </w:r>
            <w:proofErr w:type="spellEnd"/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>ib</w:t>
            </w:r>
            <w:proofErr w:type="spellEnd"/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>”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IB04: nursery “Ambala”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IB05: nursery “El </w:t>
            </w:r>
            <w:proofErr w:type="spellStart"/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>Caraqueño</w:t>
            </w:r>
            <w:proofErr w:type="spellEnd"/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>”</w:t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IB06: ap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artment complex “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Monteverde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>Vergel</w:t>
            </w:r>
            <w:proofErr w:type="spellEnd"/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985" w:type="dxa"/>
            <w:gridSpan w:val="2"/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 w:rsidRPr="00674C9C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-75.1885, 4.4466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-75.2022, 4.4474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-75.2057, 4.4454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-75.2046, 4.4420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-75.2078, 4.4471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-75.1938, 4.4525</w:t>
            </w:r>
          </w:p>
        </w:tc>
        <w:tc>
          <w:tcPr>
            <w:tcW w:w="2126" w:type="dxa"/>
            <w:gridSpan w:val="5"/>
            <w:vAlign w:val="center"/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1 voucher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1 voucher, 3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toeclips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10 voucher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6" w:type="dxa"/>
          </w:tcPr>
          <w:p w:rsidR="009A568F" w:rsidRPr="00B96831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B96831">
              <w:rPr>
                <w:rFonts w:ascii="Times New Roman" w:eastAsia="Calibri" w:hAnsi="Times New Roman" w:cs="Times New Roman"/>
                <w:sz w:val="20"/>
                <w:szCs w:val="20"/>
              </w:rPr>
              <w:t>≤ 5</w:t>
            </w:r>
            <w:r w:rsidRPr="00B9683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≤ 5</w:t>
            </w:r>
            <w:r w:rsidRPr="00B9683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≤ 5</w:t>
            </w:r>
            <w:r w:rsidRPr="00B9683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6-15</w:t>
            </w:r>
            <w:r w:rsidRPr="00B96831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6-15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</w:p>
        </w:tc>
      </w:tr>
      <w:tr w:rsidR="009A568F" w:rsidRPr="0042046F" w:rsidTr="00745B67">
        <w:trPr>
          <w:trHeight w:hRule="exact" w:val="737"/>
          <w:tblHeader/>
        </w:trPr>
        <w:tc>
          <w:tcPr>
            <w:tcW w:w="4219" w:type="dxa"/>
            <w:gridSpan w:val="3"/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4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Tolima, </w:t>
            </w:r>
            <w:proofErr w:type="spellStart"/>
            <w:r w:rsidRPr="004204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Mariquita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MQ01: garden of a private house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MQ02: church of the Hospital San José</w:t>
            </w:r>
          </w:p>
        </w:tc>
        <w:tc>
          <w:tcPr>
            <w:tcW w:w="1985" w:type="dxa"/>
            <w:gridSpan w:val="2"/>
            <w:vAlign w:val="center"/>
          </w:tcPr>
          <w:p w:rsidR="009A568F" w:rsidRPr="00B96831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B96831">
              <w:rPr>
                <w:rFonts w:ascii="Times New Roman" w:eastAsia="Calibri" w:hAnsi="Times New Roman" w:cs="Times New Roman"/>
                <w:sz w:val="20"/>
                <w:szCs w:val="20"/>
              </w:rPr>
              <w:t>-74.8977, 5.1970</w:t>
            </w:r>
            <w:r w:rsidRPr="00B96831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-74.8955, 5.1945</w:t>
            </w:r>
          </w:p>
        </w:tc>
        <w:tc>
          <w:tcPr>
            <w:tcW w:w="2126" w:type="dxa"/>
            <w:gridSpan w:val="5"/>
            <w:vAlign w:val="center"/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 w:rsidRPr="00B96831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proofErr w:type="spellEnd"/>
          </w:p>
        </w:tc>
        <w:tc>
          <w:tcPr>
            <w:tcW w:w="1246" w:type="dxa"/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</w:p>
        </w:tc>
      </w:tr>
      <w:tr w:rsidR="009A568F" w:rsidRPr="0042046F" w:rsidTr="00745B67">
        <w:trPr>
          <w:trHeight w:hRule="exact" w:val="1177"/>
          <w:tblHeader/>
        </w:trPr>
        <w:tc>
          <w:tcPr>
            <w:tcW w:w="4219" w:type="dxa"/>
            <w:gridSpan w:val="3"/>
            <w:tcBorders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 w:rsidRPr="0042046F"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*Cundinamarca, Fusagasugá-Chinauta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CH01: nursery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CH02: nursery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CH03: nursery “Jardines y Veraneras Chinauta”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CH04: nursery “Los San Joacquin”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-74.4533, 4.2986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-74.4513, 4.3000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-74.4478, 4.3037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-74.4473, 4.3040</w:t>
            </w: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2 voucher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4 voucher, 17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toeclips</w:t>
            </w:r>
            <w:proofErr w:type="spellEnd"/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</w:p>
        </w:tc>
      </w:tr>
      <w:tr w:rsidR="009A568F" w:rsidRPr="0042046F" w:rsidTr="00745B67">
        <w:trPr>
          <w:gridAfter w:val="3"/>
          <w:wAfter w:w="1985" w:type="dxa"/>
          <w:trHeight w:hRule="exact" w:val="284"/>
          <w:tblHeader/>
        </w:trPr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Pacific Region</w:t>
            </w: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A568F" w:rsidRPr="00B96831" w:rsidTr="00745B67">
        <w:trPr>
          <w:trHeight w:hRule="exact" w:val="1142"/>
          <w:tblHeader/>
        </w:trPr>
        <w:tc>
          <w:tcPr>
            <w:tcW w:w="4219" w:type="dxa"/>
            <w:gridSpan w:val="3"/>
            <w:tcBorders>
              <w:top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4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Valle de Cauca, Cali</w:t>
            </w:r>
            <w:r w:rsidRPr="004204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CL01: hostel “La </w:t>
            </w:r>
            <w:proofErr w:type="spellStart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t>Pinta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t>Boogaloo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t>”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CL02</w:t>
            </w:r>
            <w:r w:rsidRPr="008B73BD">
              <w:rPr>
                <w:rFonts w:ascii="Times New Roman" w:eastAsia="Calibri" w:hAnsi="Times New Roman" w:cs="Times New Roman"/>
                <w:sz w:val="20"/>
                <w:szCs w:val="20"/>
              </w:rPr>
              <w:t>: green area between two streets</w:t>
            </w:r>
            <w:r w:rsidRPr="008B73BD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t>CL03: terrace of a private house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-76.5508, 3.4465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-76.5490, 3.4471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-76.5502, 3.4469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  <w:vAlign w:val="center"/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2 voucher, 16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toeclips</w:t>
            </w:r>
            <w:proofErr w:type="spellEnd"/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audio-visual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</w:tcBorders>
          </w:tcPr>
          <w:p w:rsidR="009A568F" w:rsidRPr="00B96831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 w:rsidRPr="00236ED8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B9683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6-15</w:t>
            </w:r>
            <w:r w:rsidRPr="00B9683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674C9C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≤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5</w:t>
            </w:r>
          </w:p>
        </w:tc>
      </w:tr>
      <w:tr w:rsidR="009A568F" w:rsidRPr="00B96831" w:rsidTr="00745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84"/>
        </w:trPr>
        <w:tc>
          <w:tcPr>
            <w:tcW w:w="4219" w:type="dxa"/>
            <w:gridSpan w:val="3"/>
            <w:tcBorders>
              <w:top w:val="nil"/>
              <w:left w:val="nil"/>
              <w:right w:val="nil"/>
            </w:tcBorders>
          </w:tcPr>
          <w:p w:rsidR="009A568F" w:rsidRPr="00B96831" w:rsidRDefault="009A568F" w:rsidP="00745B67">
            <w:pPr>
              <w:spacing w:after="320"/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</w:pPr>
            <w:r w:rsidRPr="00B96831"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ABSENCE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right w:val="nil"/>
            </w:tcBorders>
          </w:tcPr>
          <w:p w:rsidR="009A568F" w:rsidRPr="00B96831" w:rsidRDefault="009A568F" w:rsidP="00745B67">
            <w:pPr>
              <w:spacing w:after="320"/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</w:tcPr>
          <w:p w:rsidR="009A568F" w:rsidRPr="00B96831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right w:val="nil"/>
            </w:tcBorders>
          </w:tcPr>
          <w:p w:rsidR="009A568F" w:rsidRPr="00B96831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</w:pPr>
          </w:p>
        </w:tc>
      </w:tr>
      <w:tr w:rsidR="009A568F" w:rsidRPr="00B96831" w:rsidTr="00745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84"/>
        </w:trPr>
        <w:tc>
          <w:tcPr>
            <w:tcW w:w="4219" w:type="dxa"/>
            <w:gridSpan w:val="3"/>
            <w:tcBorders>
              <w:left w:val="nil"/>
              <w:right w:val="nil"/>
            </w:tcBorders>
          </w:tcPr>
          <w:p w:rsidR="009A568F" w:rsidRPr="00B96831" w:rsidRDefault="009A568F" w:rsidP="00745B67">
            <w:pPr>
              <w:spacing w:after="320"/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</w:pPr>
            <w:r w:rsidRPr="00B96831"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Locality</w:t>
            </w:r>
          </w:p>
        </w:tc>
        <w:tc>
          <w:tcPr>
            <w:tcW w:w="2268" w:type="dxa"/>
            <w:gridSpan w:val="4"/>
            <w:tcBorders>
              <w:left w:val="nil"/>
              <w:right w:val="nil"/>
            </w:tcBorders>
          </w:tcPr>
          <w:p w:rsidR="009A568F" w:rsidRPr="00B96831" w:rsidRDefault="009A568F" w:rsidP="00745B67">
            <w:pPr>
              <w:spacing w:after="320"/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</w:pPr>
            <w:r w:rsidRPr="00B96831"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Type</w:t>
            </w:r>
          </w:p>
        </w:tc>
        <w:tc>
          <w:tcPr>
            <w:tcW w:w="3089" w:type="dxa"/>
            <w:gridSpan w:val="4"/>
            <w:tcBorders>
              <w:left w:val="nil"/>
              <w:right w:val="nil"/>
            </w:tcBorders>
          </w:tcPr>
          <w:p w:rsidR="009A568F" w:rsidRPr="00B96831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</w:pPr>
            <w:r w:rsidRPr="00B96831"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Longitude, Latitude</w:t>
            </w:r>
          </w:p>
        </w:tc>
      </w:tr>
      <w:tr w:rsidR="009A568F" w:rsidRPr="002158B0" w:rsidTr="00745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677"/>
        </w:trPr>
        <w:tc>
          <w:tcPr>
            <w:tcW w:w="4219" w:type="dxa"/>
            <w:gridSpan w:val="3"/>
            <w:tcBorders>
              <w:left w:val="nil"/>
              <w:right w:val="nil"/>
            </w:tcBorders>
          </w:tcPr>
          <w:p w:rsidR="009A568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 w:rsidRPr="000E064E"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Caribbean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 xml:space="preserve"> Region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Finca “Mi mama”, Sierra Nevada de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Santa Marta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Minca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Hostel “Casa Elemento”, Minca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Hostel “Casa Loma”, Minca</w:t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Calabazo</w:t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Tayrona National Par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k</w:t>
            </w:r>
          </w:p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</w:p>
        </w:tc>
        <w:tc>
          <w:tcPr>
            <w:tcW w:w="2268" w:type="dxa"/>
            <w:gridSpan w:val="4"/>
            <w:tcBorders>
              <w:left w:val="nil"/>
              <w:right w:val="nil"/>
            </w:tcBorders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natural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urban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natural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natural</w:t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urban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natural</w:t>
            </w:r>
          </w:p>
        </w:tc>
        <w:tc>
          <w:tcPr>
            <w:tcW w:w="3089" w:type="dxa"/>
            <w:gridSpan w:val="4"/>
            <w:tcBorders>
              <w:left w:val="nil"/>
              <w:right w:val="nil"/>
            </w:tcBorders>
          </w:tcPr>
          <w:p w:rsidR="009A568F" w:rsidRPr="0042046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D43C0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-73.27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, </w:t>
            </w:r>
            <w:r w:rsidRPr="00D43C0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11.18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D43C0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-74.12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, </w:t>
            </w:r>
            <w:r w:rsidRPr="00D43C0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11.14</w:t>
            </w:r>
            <w:r w:rsidRPr="00D43C0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-74.12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, </w:t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11.10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-74.12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, </w:t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11.14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-74, 11.3</w:t>
            </w:r>
            <w:r w:rsidRPr="0042046F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-74, 11.3</w:t>
            </w:r>
          </w:p>
        </w:tc>
      </w:tr>
      <w:tr w:rsidR="009A568F" w:rsidRPr="00D16B5B" w:rsidTr="00745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94"/>
        </w:trPr>
        <w:tc>
          <w:tcPr>
            <w:tcW w:w="4219" w:type="dxa"/>
            <w:gridSpan w:val="3"/>
            <w:tcBorders>
              <w:left w:val="nil"/>
              <w:right w:val="nil"/>
            </w:tcBorders>
          </w:tcPr>
          <w:p w:rsidR="009A568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 w:rsidRPr="00AA3981"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Ande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an Region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Ecoposada Montefiori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Hostel “La Roca”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Salento</w:t>
            </w:r>
          </w:p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68" w:type="dxa"/>
            <w:gridSpan w:val="4"/>
            <w:tcBorders>
              <w:left w:val="nil"/>
              <w:right w:val="nil"/>
            </w:tcBorders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natural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natural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urban</w:t>
            </w:r>
          </w:p>
        </w:tc>
        <w:tc>
          <w:tcPr>
            <w:tcW w:w="3089" w:type="dxa"/>
            <w:gridSpan w:val="4"/>
            <w:tcBorders>
              <w:left w:val="nil"/>
              <w:right w:val="nil"/>
            </w:tcBorders>
          </w:tcPr>
          <w:p w:rsidR="009A568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-73.05, 7.08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</w:rPr>
              <w:t>-73.09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6.78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</w:rPr>
              <w:t>-75.57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AA3981">
              <w:rPr>
                <w:rFonts w:ascii="Times New Roman" w:eastAsia="Calibri" w:hAnsi="Times New Roman" w:cs="Times New Roman"/>
                <w:sz w:val="20"/>
                <w:szCs w:val="20"/>
              </w:rPr>
              <w:t>4.64</w:t>
            </w:r>
          </w:p>
        </w:tc>
      </w:tr>
      <w:tr w:rsidR="009A568F" w:rsidRPr="00D16B5B" w:rsidTr="00745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10"/>
        </w:trPr>
        <w:tc>
          <w:tcPr>
            <w:tcW w:w="4219" w:type="dxa"/>
            <w:gridSpan w:val="3"/>
            <w:tcBorders>
              <w:left w:val="nil"/>
              <w:right w:val="nil"/>
            </w:tcBorders>
          </w:tcPr>
          <w:p w:rsidR="009A568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 w:rsidRPr="006A3FBD"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 xml:space="preserve">Pacific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Region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B33BB4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"Casa de Pablo"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,</w:t>
            </w:r>
            <w:r w:rsidRPr="00B33BB4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 xml:space="preserve"> Ladrilleros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San Cipriano</w:t>
            </w:r>
          </w:p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68" w:type="dxa"/>
            <w:gridSpan w:val="4"/>
            <w:tcBorders>
              <w:left w:val="nil"/>
              <w:right w:val="nil"/>
            </w:tcBorders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natural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natural</w:t>
            </w:r>
          </w:p>
        </w:tc>
        <w:tc>
          <w:tcPr>
            <w:tcW w:w="3089" w:type="dxa"/>
            <w:gridSpan w:val="4"/>
            <w:tcBorders>
              <w:left w:val="nil"/>
              <w:right w:val="nil"/>
            </w:tcBorders>
          </w:tcPr>
          <w:p w:rsidR="009A568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19017A">
              <w:rPr>
                <w:rFonts w:ascii="Times New Roman" w:eastAsia="Calibri" w:hAnsi="Times New Roman" w:cs="Times New Roman"/>
                <w:sz w:val="20"/>
                <w:szCs w:val="20"/>
              </w:rPr>
              <w:t>-70.21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19017A">
              <w:rPr>
                <w:rFonts w:ascii="Times New Roman" w:eastAsia="Calibri" w:hAnsi="Times New Roman" w:cs="Times New Roman"/>
                <w:sz w:val="20"/>
                <w:szCs w:val="20"/>
              </w:rPr>
              <w:t>-3.86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19017A">
              <w:rPr>
                <w:rFonts w:ascii="Times New Roman" w:eastAsia="Calibri" w:hAnsi="Times New Roman" w:cs="Times New Roman"/>
                <w:sz w:val="20"/>
                <w:szCs w:val="20"/>
              </w:rPr>
              <w:t>-76.90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3.84</w:t>
            </w:r>
          </w:p>
        </w:tc>
      </w:tr>
      <w:tr w:rsidR="009A568F" w:rsidRPr="00D16B5B" w:rsidTr="00745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90"/>
        </w:trPr>
        <w:tc>
          <w:tcPr>
            <w:tcW w:w="4219" w:type="dxa"/>
            <w:gridSpan w:val="3"/>
            <w:tcBorders>
              <w:left w:val="nil"/>
              <w:right w:val="nil"/>
            </w:tcBorders>
          </w:tcPr>
          <w:p w:rsidR="009A568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 w:rsidRPr="009D523E"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Orinoco Region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Puerto Carre</w:t>
            </w:r>
            <w:r w:rsidRPr="0019017A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ño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Reserva Natural “La Pedrogoza”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Reserva Natural “Do</w:t>
            </w:r>
            <w:r w:rsidRPr="0019017A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ñ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ana”</w:t>
            </w:r>
          </w:p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68" w:type="dxa"/>
            <w:gridSpan w:val="4"/>
            <w:tcBorders>
              <w:left w:val="nil"/>
              <w:right w:val="nil"/>
            </w:tcBorders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urban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natural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natural</w:t>
            </w:r>
          </w:p>
        </w:tc>
        <w:tc>
          <w:tcPr>
            <w:tcW w:w="3089" w:type="dxa"/>
            <w:gridSpan w:val="4"/>
            <w:tcBorders>
              <w:left w:val="nil"/>
              <w:right w:val="nil"/>
            </w:tcBorders>
          </w:tcPr>
          <w:p w:rsidR="009A568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19017A">
              <w:rPr>
                <w:rFonts w:ascii="Times New Roman" w:eastAsia="Calibri" w:hAnsi="Times New Roman" w:cs="Times New Roman"/>
                <w:sz w:val="20"/>
                <w:szCs w:val="20"/>
              </w:rPr>
              <w:t>-67.49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6.18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19017A">
              <w:rPr>
                <w:rFonts w:ascii="Times New Roman" w:eastAsia="Calibri" w:hAnsi="Times New Roman" w:cs="Times New Roman"/>
                <w:sz w:val="20"/>
                <w:szCs w:val="20"/>
              </w:rPr>
              <w:t>-67.7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6.1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-67.7, 6.1</w:t>
            </w:r>
          </w:p>
        </w:tc>
      </w:tr>
      <w:tr w:rsidR="009A568F" w:rsidRPr="00D16B5B" w:rsidTr="00745B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89"/>
        </w:trPr>
        <w:tc>
          <w:tcPr>
            <w:tcW w:w="4219" w:type="dxa"/>
            <w:gridSpan w:val="3"/>
            <w:tcBorders>
              <w:left w:val="nil"/>
              <w:right w:val="nil"/>
            </w:tcBorders>
          </w:tcPr>
          <w:p w:rsidR="009A568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>Amazonas</w:t>
            </w:r>
            <w:r w:rsidRPr="009D523E">
              <w:rPr>
                <w:rFonts w:ascii="Times New Roman" w:eastAsia="Calibri" w:hAnsi="Times New Roman" w:cs="Times New Roman"/>
                <w:b/>
                <w:sz w:val="20"/>
                <w:szCs w:val="20"/>
                <w:lang w:val="es-CO"/>
              </w:rPr>
              <w:t xml:space="preserve"> Region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Leticia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Puerto Nari</w:t>
            </w:r>
            <w:r w:rsidRPr="0019017A"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ñ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t>o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Reserva “Natura Park”</w:t>
            </w:r>
          </w:p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</w:p>
        </w:tc>
        <w:tc>
          <w:tcPr>
            <w:tcW w:w="2268" w:type="dxa"/>
            <w:gridSpan w:val="4"/>
            <w:tcBorders>
              <w:left w:val="nil"/>
              <w:right w:val="nil"/>
            </w:tcBorders>
          </w:tcPr>
          <w:p w:rsidR="009A568F" w:rsidRPr="0042046F" w:rsidRDefault="009A568F" w:rsidP="00745B67">
            <w:pPr>
              <w:spacing w:after="320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urban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urban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  <w:t>natural</w:t>
            </w:r>
          </w:p>
        </w:tc>
        <w:tc>
          <w:tcPr>
            <w:tcW w:w="3089" w:type="dxa"/>
            <w:gridSpan w:val="4"/>
            <w:tcBorders>
              <w:left w:val="nil"/>
              <w:right w:val="nil"/>
            </w:tcBorders>
          </w:tcPr>
          <w:p w:rsidR="009A568F" w:rsidRDefault="009A568F" w:rsidP="00745B67">
            <w:pPr>
              <w:spacing w:after="32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9D523E">
              <w:rPr>
                <w:rFonts w:ascii="Times New Roman" w:eastAsia="Calibri" w:hAnsi="Times New Roman" w:cs="Times New Roman"/>
                <w:sz w:val="20"/>
                <w:szCs w:val="20"/>
              </w:rPr>
              <w:t>-69,94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-4.21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s-CO"/>
              </w:rPr>
              <w:br/>
            </w:r>
            <w:r w:rsidRPr="009D523E">
              <w:rPr>
                <w:rFonts w:ascii="Times New Roman" w:eastAsia="Calibri" w:hAnsi="Times New Roman" w:cs="Times New Roman"/>
                <w:sz w:val="20"/>
                <w:szCs w:val="20"/>
              </w:rPr>
              <w:t>-70.36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-3.78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9D523E">
              <w:rPr>
                <w:rFonts w:ascii="Times New Roman" w:eastAsia="Calibri" w:hAnsi="Times New Roman" w:cs="Times New Roman"/>
                <w:sz w:val="20"/>
                <w:szCs w:val="20"/>
              </w:rPr>
              <w:t>-70.21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-3.86</w:t>
            </w:r>
          </w:p>
        </w:tc>
      </w:tr>
    </w:tbl>
    <w:p w:rsidR="009A568F" w:rsidRDefault="009A568F" w:rsidP="009A568F"/>
    <w:p w:rsidR="009A568F" w:rsidRDefault="009A568F"/>
    <w:sectPr w:rsidR="009A568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68F"/>
    <w:rsid w:val="000C4680"/>
    <w:rsid w:val="00734AD7"/>
    <w:rsid w:val="009A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68F"/>
    <w:rPr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A568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68F"/>
    <w:rPr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A568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Senckenberg Gesellschaft für Naturforschung</Company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 Ernst</dc:creator>
  <cp:lastModifiedBy>Raffael Ernst</cp:lastModifiedBy>
  <cp:revision>3</cp:revision>
  <dcterms:created xsi:type="dcterms:W3CDTF">2019-01-30T11:11:00Z</dcterms:created>
  <dcterms:modified xsi:type="dcterms:W3CDTF">2019-01-30T13:20:00Z</dcterms:modified>
</cp:coreProperties>
</file>