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06ED44" w14:textId="77777777" w:rsidR="00BF79E8" w:rsidRPr="004A4EEF" w:rsidRDefault="00BF79E8" w:rsidP="00407B14">
      <w:pPr>
        <w:tabs>
          <w:tab w:val="clear" w:pos="1134"/>
        </w:tabs>
        <w:ind w:right="-142"/>
        <w:jc w:val="center"/>
        <w:rPr>
          <w:noProof/>
          <w:lang w:eastAsia="el-GR"/>
        </w:rPr>
      </w:pPr>
      <w:bookmarkStart w:id="0" w:name="_Hlk533410556"/>
      <w:bookmarkStart w:id="1" w:name="_GoBack"/>
      <w:bookmarkEnd w:id="0"/>
      <w:bookmarkEnd w:id="1"/>
    </w:p>
    <w:p w14:paraId="1EC92B7D" w14:textId="77777777" w:rsidR="00712766" w:rsidRDefault="00712766" w:rsidP="00407B14">
      <w:pPr>
        <w:ind w:right="-142"/>
        <w:jc w:val="center"/>
        <w:rPr>
          <w:noProof/>
          <w:lang w:eastAsia="el-GR"/>
        </w:rPr>
      </w:pPr>
    </w:p>
    <w:p w14:paraId="26960F76" w14:textId="77777777" w:rsidR="00EE30FF" w:rsidRDefault="00345C67" w:rsidP="00407B14">
      <w:pPr>
        <w:ind w:right="-142"/>
        <w:jc w:val="center"/>
        <w:rPr>
          <w:noProof/>
          <w:lang w:eastAsia="el-GR"/>
        </w:rPr>
      </w:pPr>
      <w:r>
        <w:rPr>
          <w:noProof/>
          <w:lang w:eastAsia="el-GR"/>
        </w:rPr>
        <w:drawing>
          <wp:anchor distT="0" distB="0" distL="114300" distR="114300" simplePos="0" relativeHeight="251655680" behindDoc="1" locked="0" layoutInCell="1" allowOverlap="1" wp14:anchorId="7AC496AB" wp14:editId="62D50BF7">
            <wp:simplePos x="0" y="0"/>
            <wp:positionH relativeFrom="margin">
              <wp:posOffset>1477680</wp:posOffset>
            </wp:positionH>
            <wp:positionV relativeFrom="paragraph">
              <wp:posOffset>181610</wp:posOffset>
            </wp:positionV>
            <wp:extent cx="3889256" cy="2734062"/>
            <wp:effectExtent l="0" t="0" r="0"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89256" cy="2734062"/>
                    </a:xfrm>
                    <a:prstGeom prst="rect">
                      <a:avLst/>
                    </a:prstGeom>
                  </pic:spPr>
                </pic:pic>
              </a:graphicData>
            </a:graphic>
          </wp:anchor>
        </w:drawing>
      </w:r>
    </w:p>
    <w:p w14:paraId="65DBEC6B" w14:textId="77777777" w:rsidR="00BF79E8" w:rsidRDefault="00BF79E8" w:rsidP="00407B14">
      <w:pPr>
        <w:ind w:right="-142"/>
        <w:jc w:val="center"/>
        <w:rPr>
          <w:noProof/>
          <w:lang w:eastAsia="el-GR"/>
        </w:rPr>
      </w:pPr>
    </w:p>
    <w:p w14:paraId="4109BACF" w14:textId="77777777" w:rsidR="001F6EA5" w:rsidRDefault="001F6EA5" w:rsidP="00407B14">
      <w:pPr>
        <w:ind w:right="-142"/>
        <w:jc w:val="center"/>
        <w:rPr>
          <w:noProof/>
          <w:lang w:eastAsia="el-GR"/>
        </w:rPr>
      </w:pPr>
    </w:p>
    <w:p w14:paraId="2D506D4B" w14:textId="77777777" w:rsidR="007663E6" w:rsidRDefault="007663E6" w:rsidP="00407B14">
      <w:pPr>
        <w:ind w:right="-142"/>
        <w:jc w:val="right"/>
        <w:rPr>
          <w:noProof/>
          <w:lang w:eastAsia="el-GR"/>
        </w:rPr>
      </w:pPr>
    </w:p>
    <w:p w14:paraId="017DA4C6" w14:textId="77777777" w:rsidR="007663E6" w:rsidRDefault="007663E6" w:rsidP="00407B14">
      <w:pPr>
        <w:ind w:right="-142"/>
        <w:rPr>
          <w:noProof/>
          <w:lang w:eastAsia="el-GR"/>
        </w:rPr>
      </w:pPr>
    </w:p>
    <w:p w14:paraId="4C270131" w14:textId="77777777" w:rsidR="00DE5ED9" w:rsidRDefault="00DE5ED9" w:rsidP="00407B14">
      <w:pPr>
        <w:pStyle w:val="Title"/>
        <w:ind w:right="-142"/>
        <w:rPr>
          <w:lang w:val="en-GB"/>
        </w:rPr>
      </w:pPr>
    </w:p>
    <w:p w14:paraId="0F6596A9" w14:textId="77777777" w:rsidR="00DE5ED9" w:rsidRDefault="00DE5ED9" w:rsidP="00407B14">
      <w:pPr>
        <w:pStyle w:val="Title"/>
        <w:ind w:right="-142"/>
        <w:rPr>
          <w:lang w:val="en-GB"/>
        </w:rPr>
      </w:pPr>
    </w:p>
    <w:p w14:paraId="475198E0" w14:textId="77777777" w:rsidR="004F4A50" w:rsidRDefault="004F4A50" w:rsidP="00407B14">
      <w:pPr>
        <w:ind w:right="-142"/>
        <w:rPr>
          <w:lang w:val="en-GB"/>
        </w:rPr>
      </w:pPr>
    </w:p>
    <w:p w14:paraId="2062AE28" w14:textId="77777777" w:rsidR="004F4A50" w:rsidRPr="004F4A50" w:rsidRDefault="004F4A50" w:rsidP="00407B14">
      <w:pPr>
        <w:ind w:right="-142"/>
        <w:rPr>
          <w:lang w:val="en-GB"/>
        </w:rPr>
      </w:pPr>
    </w:p>
    <w:p w14:paraId="04BFF3C6" w14:textId="77777777" w:rsidR="004F4A50" w:rsidRDefault="004F4A50" w:rsidP="00407B14">
      <w:pPr>
        <w:pStyle w:val="Title"/>
        <w:ind w:right="-142"/>
      </w:pPr>
    </w:p>
    <w:p w14:paraId="52F7B218" w14:textId="77777777" w:rsidR="004F4A50" w:rsidRDefault="004F4A50" w:rsidP="00407B14">
      <w:pPr>
        <w:pStyle w:val="Title"/>
        <w:ind w:right="-142"/>
      </w:pPr>
    </w:p>
    <w:p w14:paraId="03782148" w14:textId="77777777" w:rsidR="004F4A50" w:rsidRDefault="004F4A50" w:rsidP="00407B14">
      <w:pPr>
        <w:pStyle w:val="Title"/>
        <w:ind w:right="-142"/>
      </w:pPr>
    </w:p>
    <w:p w14:paraId="32A1837A" w14:textId="77777777" w:rsidR="00BF79E8" w:rsidRPr="00C85610" w:rsidRDefault="007663E6" w:rsidP="00407B14">
      <w:pPr>
        <w:pStyle w:val="Title"/>
        <w:ind w:right="-142"/>
        <w:rPr>
          <w:lang w:val="en-US"/>
        </w:rPr>
      </w:pPr>
      <w:r w:rsidRPr="00C85610">
        <w:rPr>
          <w:lang w:val="en-US"/>
        </w:rPr>
        <w:t>D</w:t>
      </w:r>
      <w:r w:rsidR="00917372">
        <w:rPr>
          <w:lang w:val="en-US"/>
        </w:rPr>
        <w:t>7.6</w:t>
      </w:r>
      <w:r w:rsidRPr="00C85610">
        <w:rPr>
          <w:lang w:val="en-US"/>
        </w:rPr>
        <w:t xml:space="preserve">: </w:t>
      </w:r>
      <w:r w:rsidR="00917372" w:rsidRPr="005E1899">
        <w:rPr>
          <w:lang w:val="en-GB"/>
        </w:rPr>
        <w:t>Report on hackAIR updated support services and methodologies</w:t>
      </w:r>
    </w:p>
    <w:p w14:paraId="793D9B43" w14:textId="77777777" w:rsidR="00EC05AD" w:rsidRPr="00C85610" w:rsidRDefault="00EC05AD" w:rsidP="00407B14">
      <w:pPr>
        <w:ind w:right="-142"/>
        <w:rPr>
          <w:lang w:val="en-US"/>
        </w:rPr>
      </w:pPr>
    </w:p>
    <w:p w14:paraId="4B7A3F2B" w14:textId="77777777" w:rsidR="00917372" w:rsidRPr="005E1899" w:rsidRDefault="00917372" w:rsidP="00917372">
      <w:pPr>
        <w:pStyle w:val="Subtitle"/>
        <w:ind w:right="-2"/>
        <w:rPr>
          <w:lang w:val="en-GB"/>
        </w:rPr>
      </w:pPr>
      <w:r w:rsidRPr="005E1899">
        <w:rPr>
          <w:lang w:val="en-GB"/>
        </w:rPr>
        <w:t>WP7 – Pilot operation and evaluation</w:t>
      </w:r>
    </w:p>
    <w:p w14:paraId="2BD628C4" w14:textId="77777777" w:rsidR="00123B8C" w:rsidRPr="00DE5ED9" w:rsidRDefault="00123B8C" w:rsidP="00407B14">
      <w:pPr>
        <w:pStyle w:val="Title"/>
        <w:ind w:right="-142"/>
        <w:rPr>
          <w:lang w:val="en-US"/>
        </w:rPr>
      </w:pPr>
    </w:p>
    <w:p w14:paraId="51E6C05E" w14:textId="77777777" w:rsidR="00404573" w:rsidRDefault="00404573" w:rsidP="00407B14">
      <w:pPr>
        <w:ind w:right="-142"/>
        <w:rPr>
          <w:lang w:val="en-US"/>
        </w:rPr>
      </w:pPr>
    </w:p>
    <w:p w14:paraId="1C6EB5D6" w14:textId="77777777" w:rsidR="00117C96" w:rsidRDefault="00117C96" w:rsidP="00407B14">
      <w:pPr>
        <w:ind w:right="-142"/>
        <w:rPr>
          <w:lang w:val="en-US"/>
        </w:rPr>
      </w:pPr>
    </w:p>
    <w:p w14:paraId="5E42847E" w14:textId="77777777" w:rsidR="000232C7" w:rsidRDefault="000232C7" w:rsidP="00407B14">
      <w:pPr>
        <w:ind w:right="-142"/>
        <w:jc w:val="right"/>
        <w:rPr>
          <w:lang w:val="en-US"/>
        </w:rPr>
      </w:pPr>
    </w:p>
    <w:p w14:paraId="38E1C6FE" w14:textId="77777777" w:rsidR="000232C7" w:rsidRDefault="000232C7" w:rsidP="00407B14">
      <w:pPr>
        <w:ind w:right="-142"/>
        <w:jc w:val="right"/>
        <w:rPr>
          <w:lang w:val="en-US"/>
        </w:rPr>
      </w:pPr>
    </w:p>
    <w:p w14:paraId="489BC35B" w14:textId="77777777" w:rsidR="00E27389" w:rsidRDefault="001E11BD" w:rsidP="00407B14">
      <w:pPr>
        <w:tabs>
          <w:tab w:val="clear" w:pos="1134"/>
        </w:tabs>
        <w:spacing w:after="160" w:line="252" w:lineRule="auto"/>
        <w:ind w:right="-142"/>
        <w:jc w:val="left"/>
        <w:rPr>
          <w:sz w:val="36"/>
          <w:szCs w:val="36"/>
          <w:lang w:val="en-US"/>
        </w:rPr>
      </w:pPr>
      <w:r>
        <w:rPr>
          <w:noProof/>
          <w:lang w:eastAsia="el-GR"/>
        </w:rPr>
        <w:drawing>
          <wp:anchor distT="0" distB="0" distL="114300" distR="114300" simplePos="0" relativeHeight="251660800" behindDoc="0" locked="0" layoutInCell="1" allowOverlap="1" wp14:anchorId="5606A3AF" wp14:editId="57C25906">
            <wp:simplePos x="1616075" y="7856855"/>
            <wp:positionH relativeFrom="margin">
              <wp:align>center</wp:align>
            </wp:positionH>
            <wp:positionV relativeFrom="margin">
              <wp:align>bottom</wp:align>
            </wp:positionV>
            <wp:extent cx="3839845" cy="2114550"/>
            <wp:effectExtent l="0" t="0" r="0" b="0"/>
            <wp:wrapSquare wrapText="bothSides"/>
            <wp:docPr id="44" name="Picture 44" descr="D:\work\hackair\mountai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ork\hackair\mountains.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39845" cy="2114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A26608" w14:textId="77777777" w:rsidR="00E27389" w:rsidRDefault="00E27389" w:rsidP="00407B14">
      <w:pPr>
        <w:tabs>
          <w:tab w:val="clear" w:pos="1134"/>
        </w:tabs>
        <w:spacing w:after="160" w:line="252" w:lineRule="auto"/>
        <w:ind w:right="-142"/>
        <w:jc w:val="left"/>
        <w:rPr>
          <w:sz w:val="36"/>
          <w:szCs w:val="36"/>
          <w:lang w:val="en-US"/>
        </w:rPr>
      </w:pPr>
    </w:p>
    <w:p w14:paraId="633110EE" w14:textId="77777777" w:rsidR="00E27389" w:rsidRDefault="00E27389" w:rsidP="00407B14">
      <w:pPr>
        <w:tabs>
          <w:tab w:val="clear" w:pos="1134"/>
        </w:tabs>
        <w:spacing w:after="160" w:line="252" w:lineRule="auto"/>
        <w:ind w:right="-142"/>
        <w:jc w:val="left"/>
        <w:rPr>
          <w:sz w:val="36"/>
          <w:szCs w:val="36"/>
          <w:lang w:val="en-US"/>
        </w:rPr>
      </w:pPr>
    </w:p>
    <w:p w14:paraId="6C6353FF" w14:textId="77777777" w:rsidR="001E11BD" w:rsidRDefault="001E11BD" w:rsidP="00117C96">
      <w:pPr>
        <w:pStyle w:val="SmallHeading"/>
      </w:pPr>
    </w:p>
    <w:p w14:paraId="399A602A" w14:textId="77777777" w:rsidR="00117C96" w:rsidRDefault="00117C96" w:rsidP="00117C96">
      <w:pPr>
        <w:pStyle w:val="SmallHeading"/>
      </w:pPr>
      <w:r w:rsidRPr="009432FF">
        <w:lastRenderedPageBreak/>
        <w:t>Document Information</w:t>
      </w:r>
    </w:p>
    <w:tbl>
      <w:tblPr>
        <w:tblStyle w:val="GridTable4-Accent61"/>
        <w:tblW w:w="0" w:type="auto"/>
        <w:tblInd w:w="108" w:type="dxa"/>
        <w:tblBorders>
          <w:top w:val="single" w:sz="4" w:space="0" w:color="CC5050"/>
          <w:left w:val="single" w:sz="4" w:space="0" w:color="CC5050"/>
          <w:bottom w:val="single" w:sz="4" w:space="0" w:color="CC5050"/>
          <w:right w:val="single" w:sz="4" w:space="0" w:color="CC5050"/>
          <w:insideH w:val="single" w:sz="6" w:space="0" w:color="CC5050"/>
          <w:insideV w:val="single" w:sz="6" w:space="0" w:color="CC5050"/>
        </w:tblBorders>
        <w:tblLook w:val="04A0" w:firstRow="1" w:lastRow="0" w:firstColumn="1" w:lastColumn="0" w:noHBand="0" w:noVBand="1"/>
      </w:tblPr>
      <w:tblGrid>
        <w:gridCol w:w="3011"/>
        <w:gridCol w:w="1271"/>
        <w:gridCol w:w="962"/>
        <w:gridCol w:w="34"/>
        <w:gridCol w:w="1039"/>
        <w:gridCol w:w="146"/>
        <w:gridCol w:w="1226"/>
        <w:gridCol w:w="68"/>
        <w:gridCol w:w="2473"/>
      </w:tblGrid>
      <w:tr w:rsidR="00117C96" w14:paraId="1B8155AB" w14:textId="77777777" w:rsidTr="00183D85">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3011" w:type="dxa"/>
            <w:tcBorders>
              <w:top w:val="none" w:sz="0" w:space="0" w:color="auto"/>
              <w:left w:val="none" w:sz="0" w:space="0" w:color="auto"/>
              <w:bottom w:val="none" w:sz="0" w:space="0" w:color="auto"/>
              <w:right w:val="none" w:sz="0" w:space="0" w:color="auto"/>
            </w:tcBorders>
            <w:shd w:val="clear" w:color="auto" w:fill="auto"/>
          </w:tcPr>
          <w:p w14:paraId="7267EEEA" w14:textId="77777777" w:rsidR="00117C96" w:rsidRPr="00C93EDF" w:rsidRDefault="00117C96" w:rsidP="00D60A10">
            <w:pPr>
              <w:tabs>
                <w:tab w:val="clear" w:pos="1134"/>
              </w:tabs>
              <w:spacing w:after="160" w:line="252" w:lineRule="auto"/>
              <w:ind w:right="-142"/>
              <w:jc w:val="left"/>
              <w:rPr>
                <w:b w:val="0"/>
                <w:color w:val="auto"/>
                <w:lang w:val="en-US"/>
              </w:rPr>
            </w:pPr>
            <w:r w:rsidRPr="00C93EDF">
              <w:rPr>
                <w:color w:val="auto"/>
                <w:lang w:val="en-US"/>
              </w:rPr>
              <w:t>Grant Agreement Number</w:t>
            </w:r>
          </w:p>
        </w:tc>
        <w:tc>
          <w:tcPr>
            <w:tcW w:w="1271" w:type="dxa"/>
            <w:tcBorders>
              <w:top w:val="none" w:sz="0" w:space="0" w:color="auto"/>
              <w:left w:val="none" w:sz="0" w:space="0" w:color="auto"/>
              <w:bottom w:val="none" w:sz="0" w:space="0" w:color="auto"/>
              <w:right w:val="none" w:sz="0" w:space="0" w:color="auto"/>
            </w:tcBorders>
            <w:shd w:val="clear" w:color="auto" w:fill="auto"/>
          </w:tcPr>
          <w:p w14:paraId="18458809" w14:textId="77777777" w:rsidR="00117C96" w:rsidRPr="00F537F1" w:rsidRDefault="00117C96" w:rsidP="00D60A10">
            <w:pPr>
              <w:tabs>
                <w:tab w:val="clear" w:pos="1134"/>
              </w:tabs>
              <w:spacing w:after="160" w:line="252" w:lineRule="auto"/>
              <w:ind w:right="-142"/>
              <w:jc w:val="left"/>
              <w:cnfStyle w:val="100000000000" w:firstRow="1" w:lastRow="0" w:firstColumn="0" w:lastColumn="0" w:oddVBand="0" w:evenVBand="0" w:oddHBand="0" w:evenHBand="0" w:firstRowFirstColumn="0" w:firstRowLastColumn="0" w:lastRowFirstColumn="0" w:lastRowLastColumn="0"/>
              <w:rPr>
                <w:b w:val="0"/>
                <w:color w:val="auto"/>
                <w:lang w:val="en-US"/>
              </w:rPr>
            </w:pPr>
            <w:r w:rsidRPr="00523631">
              <w:rPr>
                <w:b w:val="0"/>
                <w:color w:val="auto"/>
              </w:rPr>
              <w:t>688363</w:t>
            </w:r>
          </w:p>
        </w:tc>
        <w:tc>
          <w:tcPr>
            <w:tcW w:w="2035" w:type="dxa"/>
            <w:gridSpan w:val="3"/>
            <w:tcBorders>
              <w:top w:val="none" w:sz="0" w:space="0" w:color="auto"/>
              <w:left w:val="none" w:sz="0" w:space="0" w:color="auto"/>
              <w:bottom w:val="none" w:sz="0" w:space="0" w:color="auto"/>
              <w:right w:val="none" w:sz="0" w:space="0" w:color="auto"/>
            </w:tcBorders>
            <w:shd w:val="clear" w:color="auto" w:fill="auto"/>
          </w:tcPr>
          <w:p w14:paraId="3E809304" w14:textId="77777777" w:rsidR="00117C96" w:rsidRPr="00C93EDF" w:rsidRDefault="00117C96" w:rsidP="00D60A10">
            <w:pPr>
              <w:tabs>
                <w:tab w:val="clear" w:pos="1134"/>
              </w:tabs>
              <w:spacing w:after="160" w:line="252" w:lineRule="auto"/>
              <w:ind w:right="-142"/>
              <w:jc w:val="left"/>
              <w:cnfStyle w:val="100000000000" w:firstRow="1" w:lastRow="0" w:firstColumn="0" w:lastColumn="0" w:oddVBand="0" w:evenVBand="0" w:oddHBand="0" w:evenHBand="0" w:firstRowFirstColumn="0" w:firstRowLastColumn="0" w:lastRowFirstColumn="0" w:lastRowLastColumn="0"/>
              <w:rPr>
                <w:b w:val="0"/>
                <w:color w:val="auto"/>
                <w:lang w:val="en-US"/>
              </w:rPr>
            </w:pPr>
            <w:r w:rsidRPr="00C93EDF">
              <w:rPr>
                <w:color w:val="auto"/>
                <w:lang w:val="en-US"/>
              </w:rPr>
              <w:t>Acronym</w:t>
            </w:r>
          </w:p>
        </w:tc>
        <w:tc>
          <w:tcPr>
            <w:tcW w:w="3913" w:type="dxa"/>
            <w:gridSpan w:val="4"/>
            <w:tcBorders>
              <w:top w:val="none" w:sz="0" w:space="0" w:color="auto"/>
              <w:left w:val="none" w:sz="0" w:space="0" w:color="auto"/>
              <w:bottom w:val="none" w:sz="0" w:space="0" w:color="auto"/>
              <w:right w:val="none" w:sz="0" w:space="0" w:color="auto"/>
            </w:tcBorders>
            <w:shd w:val="clear" w:color="auto" w:fill="auto"/>
          </w:tcPr>
          <w:p w14:paraId="6594E0CF" w14:textId="77777777" w:rsidR="00117C96" w:rsidRPr="00F537F1" w:rsidRDefault="00117C96" w:rsidP="00D60A10">
            <w:pPr>
              <w:tabs>
                <w:tab w:val="clear" w:pos="1134"/>
              </w:tabs>
              <w:spacing w:after="160" w:line="252" w:lineRule="auto"/>
              <w:ind w:right="-142"/>
              <w:jc w:val="left"/>
              <w:cnfStyle w:val="100000000000" w:firstRow="1" w:lastRow="0" w:firstColumn="0" w:lastColumn="0" w:oddVBand="0" w:evenVBand="0" w:oddHBand="0" w:evenHBand="0" w:firstRowFirstColumn="0" w:firstRowLastColumn="0" w:lastRowFirstColumn="0" w:lastRowLastColumn="0"/>
              <w:rPr>
                <w:b w:val="0"/>
                <w:color w:val="auto"/>
                <w:lang w:val="en-US"/>
              </w:rPr>
            </w:pPr>
            <w:r>
              <w:rPr>
                <w:b w:val="0"/>
                <w:color w:val="auto"/>
                <w:lang w:val="en-US"/>
              </w:rPr>
              <w:t>hackAIR</w:t>
            </w:r>
          </w:p>
        </w:tc>
      </w:tr>
      <w:tr w:rsidR="00117C96" w:rsidRPr="00EA55C1" w14:paraId="2A37E408" w14:textId="77777777" w:rsidTr="00183D8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1" w:type="dxa"/>
            <w:shd w:val="clear" w:color="auto" w:fill="F9CBCB"/>
          </w:tcPr>
          <w:p w14:paraId="4BC04D3F" w14:textId="77777777" w:rsidR="00117C96" w:rsidRPr="00861955" w:rsidRDefault="00117C96" w:rsidP="00D60A10">
            <w:pPr>
              <w:tabs>
                <w:tab w:val="clear" w:pos="1134"/>
              </w:tabs>
              <w:spacing w:after="160" w:line="252" w:lineRule="auto"/>
              <w:ind w:right="-142"/>
              <w:jc w:val="left"/>
              <w:rPr>
                <w:b w:val="0"/>
                <w:lang w:val="en-US"/>
              </w:rPr>
            </w:pPr>
            <w:r w:rsidRPr="00861955">
              <w:rPr>
                <w:lang w:val="en-US"/>
              </w:rPr>
              <w:t>Full Title</w:t>
            </w:r>
          </w:p>
        </w:tc>
        <w:tc>
          <w:tcPr>
            <w:tcW w:w="7219" w:type="dxa"/>
            <w:gridSpan w:val="8"/>
            <w:shd w:val="clear" w:color="auto" w:fill="F9CBCB"/>
          </w:tcPr>
          <w:p w14:paraId="2B6058B5" w14:textId="77777777" w:rsidR="00117C96" w:rsidRPr="009432FF" w:rsidRDefault="00117C96" w:rsidP="00D60A10">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Pr>
                <w:lang w:val="en-US"/>
              </w:rPr>
              <w:t>Collective awareness platform for outdoor air pollution</w:t>
            </w:r>
          </w:p>
        </w:tc>
      </w:tr>
      <w:tr w:rsidR="00117C96" w14:paraId="2594F0A9" w14:textId="77777777" w:rsidTr="00183D85">
        <w:trPr>
          <w:trHeight w:val="442"/>
        </w:trPr>
        <w:tc>
          <w:tcPr>
            <w:cnfStyle w:val="001000000000" w:firstRow="0" w:lastRow="0" w:firstColumn="1" w:lastColumn="0" w:oddVBand="0" w:evenVBand="0" w:oddHBand="0" w:evenHBand="0" w:firstRowFirstColumn="0" w:firstRowLastColumn="0" w:lastRowFirstColumn="0" w:lastRowLastColumn="0"/>
            <w:tcW w:w="3011" w:type="dxa"/>
          </w:tcPr>
          <w:p w14:paraId="3D33DD4D" w14:textId="77777777" w:rsidR="00117C96" w:rsidRDefault="00117C96" w:rsidP="00D60A10">
            <w:pPr>
              <w:tabs>
                <w:tab w:val="clear" w:pos="1134"/>
              </w:tabs>
              <w:spacing w:after="160" w:line="252" w:lineRule="auto"/>
              <w:ind w:right="-142"/>
              <w:jc w:val="left"/>
              <w:rPr>
                <w:b w:val="0"/>
                <w:lang w:val="en-US"/>
              </w:rPr>
            </w:pPr>
            <w:r>
              <w:rPr>
                <w:lang w:val="en-US"/>
              </w:rPr>
              <w:t>Start Date</w:t>
            </w:r>
          </w:p>
        </w:tc>
        <w:tc>
          <w:tcPr>
            <w:tcW w:w="2267" w:type="dxa"/>
            <w:gridSpan w:val="3"/>
          </w:tcPr>
          <w:p w14:paraId="09BD9703" w14:textId="77777777" w:rsidR="00117C96" w:rsidRPr="005E6E84"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sidRPr="00555548">
              <w:rPr>
                <w:lang w:val="en-US"/>
              </w:rPr>
              <w:t>1</w:t>
            </w:r>
            <w:r w:rsidRPr="00555548">
              <w:rPr>
                <w:vertAlign w:val="superscript"/>
                <w:lang w:val="en-US"/>
              </w:rPr>
              <w:t>st</w:t>
            </w:r>
            <w:r w:rsidRPr="00555548">
              <w:rPr>
                <w:lang w:val="en-US"/>
              </w:rPr>
              <w:t xml:space="preserve"> January 2016</w:t>
            </w:r>
          </w:p>
        </w:tc>
        <w:tc>
          <w:tcPr>
            <w:tcW w:w="2479" w:type="dxa"/>
            <w:gridSpan w:val="4"/>
          </w:tcPr>
          <w:p w14:paraId="4956FEDE" w14:textId="77777777" w:rsidR="00117C96" w:rsidRPr="00835CA4"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b/>
                <w:lang w:val="en-US"/>
              </w:rPr>
            </w:pPr>
            <w:r w:rsidRPr="00835CA4">
              <w:rPr>
                <w:b/>
                <w:lang w:val="en-US"/>
              </w:rPr>
              <w:t>Duration</w:t>
            </w:r>
          </w:p>
        </w:tc>
        <w:tc>
          <w:tcPr>
            <w:tcW w:w="2473" w:type="dxa"/>
          </w:tcPr>
          <w:p w14:paraId="297C6E01" w14:textId="77777777" w:rsidR="00117C96" w:rsidRPr="005E6E84"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Pr>
                <w:lang w:val="en-US"/>
              </w:rPr>
              <w:t>36 months</w:t>
            </w:r>
          </w:p>
        </w:tc>
      </w:tr>
      <w:tr w:rsidR="00117C96" w14:paraId="5B3B7B9C" w14:textId="77777777" w:rsidTr="00183D8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1" w:type="dxa"/>
            <w:shd w:val="clear" w:color="auto" w:fill="F9CBCB"/>
          </w:tcPr>
          <w:p w14:paraId="5DE14422" w14:textId="77777777" w:rsidR="00117C96" w:rsidRPr="00861955" w:rsidRDefault="00117C96" w:rsidP="00D60A10">
            <w:pPr>
              <w:tabs>
                <w:tab w:val="clear" w:pos="1134"/>
              </w:tabs>
              <w:spacing w:after="160" w:line="252" w:lineRule="auto"/>
              <w:ind w:right="-142"/>
              <w:jc w:val="left"/>
              <w:rPr>
                <w:b w:val="0"/>
                <w:lang w:val="en-US"/>
              </w:rPr>
            </w:pPr>
            <w:r w:rsidRPr="00861955">
              <w:rPr>
                <w:lang w:val="en-US"/>
              </w:rPr>
              <w:t>Project URL</w:t>
            </w:r>
          </w:p>
        </w:tc>
        <w:tc>
          <w:tcPr>
            <w:tcW w:w="7219" w:type="dxa"/>
            <w:gridSpan w:val="8"/>
            <w:shd w:val="clear" w:color="auto" w:fill="F9CBCB"/>
          </w:tcPr>
          <w:p w14:paraId="25FFA3CB" w14:textId="77777777" w:rsidR="00117C96" w:rsidRPr="009432FF" w:rsidRDefault="00117C96" w:rsidP="00D60A10">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sidRPr="00555548">
              <w:rPr>
                <w:lang w:val="en-US"/>
              </w:rPr>
              <w:t>www.</w:t>
            </w:r>
            <w:r>
              <w:rPr>
                <w:lang w:val="en-US"/>
              </w:rPr>
              <w:t>hackAIR.eu</w:t>
            </w:r>
          </w:p>
        </w:tc>
      </w:tr>
      <w:tr w:rsidR="00917372" w:rsidRPr="00EA55C1" w14:paraId="246DC7E5" w14:textId="77777777" w:rsidTr="00183D85">
        <w:trPr>
          <w:trHeight w:val="442"/>
        </w:trPr>
        <w:tc>
          <w:tcPr>
            <w:cnfStyle w:val="001000000000" w:firstRow="0" w:lastRow="0" w:firstColumn="1" w:lastColumn="0" w:oddVBand="0" w:evenVBand="0" w:oddHBand="0" w:evenHBand="0" w:firstRowFirstColumn="0" w:firstRowLastColumn="0" w:lastRowFirstColumn="0" w:lastRowLastColumn="0"/>
            <w:tcW w:w="3011" w:type="dxa"/>
          </w:tcPr>
          <w:p w14:paraId="1401F9D9" w14:textId="77777777" w:rsidR="00917372" w:rsidRPr="00BF3B6A" w:rsidRDefault="00917372" w:rsidP="00D60A10">
            <w:pPr>
              <w:tabs>
                <w:tab w:val="clear" w:pos="1134"/>
              </w:tabs>
              <w:spacing w:after="160" w:line="252" w:lineRule="auto"/>
              <w:ind w:right="-142"/>
              <w:jc w:val="left"/>
              <w:rPr>
                <w:b w:val="0"/>
                <w:lang w:val="en-US"/>
              </w:rPr>
            </w:pPr>
            <w:r>
              <w:rPr>
                <w:lang w:val="en-US"/>
              </w:rPr>
              <w:t>Deliverable</w:t>
            </w:r>
          </w:p>
        </w:tc>
        <w:tc>
          <w:tcPr>
            <w:tcW w:w="7219" w:type="dxa"/>
            <w:gridSpan w:val="8"/>
          </w:tcPr>
          <w:p w14:paraId="2ADABC12" w14:textId="77777777" w:rsidR="00917372" w:rsidRPr="005E1899" w:rsidRDefault="00917372" w:rsidP="00D60A10">
            <w:pPr>
              <w:tabs>
                <w:tab w:val="clear" w:pos="1134"/>
              </w:tabs>
              <w:spacing w:after="160" w:line="252" w:lineRule="auto"/>
              <w:ind w:right="-2"/>
              <w:jc w:val="left"/>
              <w:cnfStyle w:val="000000000000" w:firstRow="0" w:lastRow="0" w:firstColumn="0" w:lastColumn="0" w:oddVBand="0" w:evenVBand="0" w:oddHBand="0" w:evenHBand="0" w:firstRowFirstColumn="0" w:firstRowLastColumn="0" w:lastRowFirstColumn="0" w:lastRowLastColumn="0"/>
              <w:rPr>
                <w:lang w:val="en-GB"/>
              </w:rPr>
            </w:pPr>
            <w:r w:rsidRPr="005E1899">
              <w:rPr>
                <w:lang w:val="en-GB"/>
              </w:rPr>
              <w:t>D7.6 – Report on hackAIR updated support services and methodologies</w:t>
            </w:r>
          </w:p>
        </w:tc>
      </w:tr>
      <w:tr w:rsidR="00917372" w:rsidRPr="00EA55C1" w14:paraId="6BBC50E2" w14:textId="77777777" w:rsidTr="00183D8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1" w:type="dxa"/>
            <w:shd w:val="clear" w:color="auto" w:fill="F9CBCB"/>
          </w:tcPr>
          <w:p w14:paraId="229A6F5D" w14:textId="77777777" w:rsidR="00917372" w:rsidRDefault="00917372" w:rsidP="00D60A10">
            <w:pPr>
              <w:tabs>
                <w:tab w:val="clear" w:pos="1134"/>
              </w:tabs>
              <w:spacing w:after="160" w:line="252" w:lineRule="auto"/>
              <w:ind w:right="-142"/>
              <w:jc w:val="left"/>
              <w:rPr>
                <w:b w:val="0"/>
                <w:lang w:val="en-US"/>
              </w:rPr>
            </w:pPr>
            <w:r>
              <w:rPr>
                <w:lang w:val="en-US"/>
              </w:rPr>
              <w:t>Work Package</w:t>
            </w:r>
          </w:p>
        </w:tc>
        <w:tc>
          <w:tcPr>
            <w:tcW w:w="7219" w:type="dxa"/>
            <w:gridSpan w:val="8"/>
            <w:shd w:val="clear" w:color="auto" w:fill="F9CBCB"/>
          </w:tcPr>
          <w:p w14:paraId="19AF0E17" w14:textId="77777777" w:rsidR="00917372" w:rsidRPr="005E1899" w:rsidRDefault="00917372" w:rsidP="00D60A10">
            <w:pPr>
              <w:tabs>
                <w:tab w:val="clear" w:pos="1134"/>
              </w:tabs>
              <w:spacing w:after="160" w:line="252" w:lineRule="auto"/>
              <w:ind w:right="-2"/>
              <w:jc w:val="left"/>
              <w:cnfStyle w:val="000000100000" w:firstRow="0" w:lastRow="0" w:firstColumn="0" w:lastColumn="0" w:oddVBand="0" w:evenVBand="0" w:oddHBand="1" w:evenHBand="0" w:firstRowFirstColumn="0" w:firstRowLastColumn="0" w:lastRowFirstColumn="0" w:lastRowLastColumn="0"/>
              <w:rPr>
                <w:lang w:val="en-GB"/>
              </w:rPr>
            </w:pPr>
            <w:r w:rsidRPr="005E1899">
              <w:rPr>
                <w:lang w:val="en-GB"/>
              </w:rPr>
              <w:t>WP7 – Pilot operation and evaluation</w:t>
            </w:r>
          </w:p>
        </w:tc>
      </w:tr>
      <w:tr w:rsidR="00117C96" w:rsidRPr="00117C96" w14:paraId="13E592B1" w14:textId="77777777" w:rsidTr="00183D85">
        <w:trPr>
          <w:trHeight w:val="442"/>
        </w:trPr>
        <w:tc>
          <w:tcPr>
            <w:cnfStyle w:val="001000000000" w:firstRow="0" w:lastRow="0" w:firstColumn="1" w:lastColumn="0" w:oddVBand="0" w:evenVBand="0" w:oddHBand="0" w:evenHBand="0" w:firstRowFirstColumn="0" w:firstRowLastColumn="0" w:lastRowFirstColumn="0" w:lastRowLastColumn="0"/>
            <w:tcW w:w="3011" w:type="dxa"/>
          </w:tcPr>
          <w:p w14:paraId="3277E7B6" w14:textId="77777777" w:rsidR="00117C96" w:rsidRDefault="00117C96" w:rsidP="00D60A10">
            <w:pPr>
              <w:tabs>
                <w:tab w:val="clear" w:pos="1134"/>
              </w:tabs>
              <w:spacing w:after="160" w:line="252" w:lineRule="auto"/>
              <w:ind w:right="-142"/>
              <w:jc w:val="left"/>
              <w:rPr>
                <w:b w:val="0"/>
                <w:lang w:val="en-US"/>
              </w:rPr>
            </w:pPr>
            <w:r>
              <w:rPr>
                <w:lang w:val="en-US"/>
              </w:rPr>
              <w:t>Date of Delivery</w:t>
            </w:r>
          </w:p>
        </w:tc>
        <w:tc>
          <w:tcPr>
            <w:tcW w:w="1271" w:type="dxa"/>
            <w:tcMar>
              <w:left w:w="57" w:type="dxa"/>
              <w:right w:w="57" w:type="dxa"/>
            </w:tcMar>
          </w:tcPr>
          <w:p w14:paraId="3D010377" w14:textId="77777777" w:rsidR="00117C96"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sidRPr="005E6E84">
              <w:rPr>
                <w:b/>
                <w:lang w:val="en-US"/>
              </w:rPr>
              <w:t>Contractual</w:t>
            </w:r>
          </w:p>
        </w:tc>
        <w:tc>
          <w:tcPr>
            <w:tcW w:w="2181" w:type="dxa"/>
            <w:gridSpan w:val="4"/>
            <w:tcMar>
              <w:left w:w="57" w:type="dxa"/>
              <w:right w:w="57" w:type="dxa"/>
            </w:tcMar>
          </w:tcPr>
          <w:p w14:paraId="6AEEB79B" w14:textId="77777777" w:rsidR="00117C96" w:rsidRDefault="00917372" w:rsidP="005A1CD6">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sidRPr="005E1899">
              <w:rPr>
                <w:lang w:val="en-GB"/>
              </w:rPr>
              <w:t>31</w:t>
            </w:r>
            <w:r w:rsidRPr="005E1899">
              <w:rPr>
                <w:vertAlign w:val="superscript"/>
                <w:lang w:val="en-GB"/>
              </w:rPr>
              <w:t>th</w:t>
            </w:r>
            <w:r w:rsidRPr="005E1899">
              <w:rPr>
                <w:lang w:val="en-GB"/>
              </w:rPr>
              <w:t xml:space="preserve"> December 2018</w:t>
            </w:r>
          </w:p>
        </w:tc>
        <w:tc>
          <w:tcPr>
            <w:tcW w:w="1226" w:type="dxa"/>
            <w:tcMar>
              <w:left w:w="57" w:type="dxa"/>
              <w:right w:w="57" w:type="dxa"/>
            </w:tcMar>
          </w:tcPr>
          <w:p w14:paraId="6306AB2B" w14:textId="77777777" w:rsidR="00117C96" w:rsidRPr="005E6E84"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b/>
                <w:lang w:val="en-US"/>
              </w:rPr>
            </w:pPr>
            <w:r w:rsidRPr="005E6E84">
              <w:rPr>
                <w:b/>
                <w:lang w:val="en-US"/>
              </w:rPr>
              <w:t>Actual</w:t>
            </w:r>
          </w:p>
        </w:tc>
        <w:tc>
          <w:tcPr>
            <w:tcW w:w="2541" w:type="dxa"/>
            <w:gridSpan w:val="2"/>
            <w:tcMar>
              <w:left w:w="57" w:type="dxa"/>
              <w:right w:w="57" w:type="dxa"/>
            </w:tcMar>
          </w:tcPr>
          <w:p w14:paraId="11E18630" w14:textId="17BD6ACF" w:rsidR="00117C96" w:rsidRDefault="00092991" w:rsidP="005A1CD6">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004760E3">
              <w:rPr>
                <w:lang w:val="en-US"/>
              </w:rPr>
              <w:t>7</w:t>
            </w:r>
            <w:r w:rsidRPr="00092991">
              <w:rPr>
                <w:vertAlign w:val="superscript"/>
                <w:lang w:val="en-US"/>
              </w:rPr>
              <w:t>th</w:t>
            </w:r>
            <w:r>
              <w:rPr>
                <w:lang w:val="en-US"/>
              </w:rPr>
              <w:t xml:space="preserve"> December 2018</w:t>
            </w:r>
          </w:p>
        </w:tc>
      </w:tr>
      <w:tr w:rsidR="00117C96" w14:paraId="4CA206EB" w14:textId="77777777" w:rsidTr="00183D8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1" w:type="dxa"/>
            <w:shd w:val="clear" w:color="auto" w:fill="F9CBCB"/>
          </w:tcPr>
          <w:p w14:paraId="69394D11" w14:textId="77777777" w:rsidR="00117C96" w:rsidRDefault="00117C96" w:rsidP="00D60A10">
            <w:pPr>
              <w:tabs>
                <w:tab w:val="clear" w:pos="1134"/>
              </w:tabs>
              <w:spacing w:after="160" w:line="252" w:lineRule="auto"/>
              <w:ind w:right="-142"/>
              <w:jc w:val="left"/>
              <w:rPr>
                <w:b w:val="0"/>
                <w:lang w:val="en-US"/>
              </w:rPr>
            </w:pPr>
            <w:r>
              <w:rPr>
                <w:lang w:val="en-US"/>
              </w:rPr>
              <w:t>Nature</w:t>
            </w:r>
          </w:p>
        </w:tc>
        <w:tc>
          <w:tcPr>
            <w:tcW w:w="2233" w:type="dxa"/>
            <w:gridSpan w:val="2"/>
            <w:shd w:val="clear" w:color="auto" w:fill="F9CBCB"/>
          </w:tcPr>
          <w:p w14:paraId="564E6AED" w14:textId="77777777" w:rsidR="00117C96" w:rsidRDefault="00117C96" w:rsidP="00D60A10">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Report</w:t>
            </w:r>
          </w:p>
        </w:tc>
        <w:tc>
          <w:tcPr>
            <w:tcW w:w="2445" w:type="dxa"/>
            <w:gridSpan w:val="4"/>
            <w:shd w:val="clear" w:color="auto" w:fill="F9CBCB"/>
          </w:tcPr>
          <w:p w14:paraId="1968F991" w14:textId="77777777" w:rsidR="00117C96" w:rsidRDefault="00117C96" w:rsidP="00D60A10">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Pr>
                <w:b/>
                <w:lang w:val="en-US"/>
              </w:rPr>
              <w:t>Dissemination Level</w:t>
            </w:r>
          </w:p>
        </w:tc>
        <w:tc>
          <w:tcPr>
            <w:tcW w:w="2541" w:type="dxa"/>
            <w:gridSpan w:val="2"/>
            <w:shd w:val="clear" w:color="auto" w:fill="F9CBCB"/>
          </w:tcPr>
          <w:p w14:paraId="6B3ADFA1" w14:textId="77777777" w:rsidR="00117C96" w:rsidRDefault="00117C96" w:rsidP="00D60A10">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Pr>
                <w:lang w:val="en-US"/>
              </w:rPr>
              <w:t>Public</w:t>
            </w:r>
          </w:p>
        </w:tc>
      </w:tr>
      <w:tr w:rsidR="00117C96" w14:paraId="33EB523D" w14:textId="77777777" w:rsidTr="00183D85">
        <w:trPr>
          <w:trHeight w:val="442"/>
        </w:trPr>
        <w:tc>
          <w:tcPr>
            <w:cnfStyle w:val="001000000000" w:firstRow="0" w:lastRow="0" w:firstColumn="1" w:lastColumn="0" w:oddVBand="0" w:evenVBand="0" w:oddHBand="0" w:evenHBand="0" w:firstRowFirstColumn="0" w:firstRowLastColumn="0" w:lastRowFirstColumn="0" w:lastRowLastColumn="0"/>
            <w:tcW w:w="3011" w:type="dxa"/>
          </w:tcPr>
          <w:p w14:paraId="7EF040B5" w14:textId="77777777" w:rsidR="00117C96" w:rsidRDefault="00117C96" w:rsidP="00D60A10">
            <w:pPr>
              <w:tabs>
                <w:tab w:val="clear" w:pos="1134"/>
              </w:tabs>
              <w:spacing w:after="160" w:line="252" w:lineRule="auto"/>
              <w:ind w:right="-142"/>
              <w:jc w:val="left"/>
              <w:rPr>
                <w:b w:val="0"/>
                <w:lang w:val="en-US"/>
              </w:rPr>
            </w:pPr>
            <w:r>
              <w:rPr>
                <w:lang w:val="en-US"/>
              </w:rPr>
              <w:t>Lead  Beneficiary</w:t>
            </w:r>
          </w:p>
        </w:tc>
        <w:tc>
          <w:tcPr>
            <w:tcW w:w="7219" w:type="dxa"/>
            <w:gridSpan w:val="8"/>
          </w:tcPr>
          <w:p w14:paraId="61EF49B3" w14:textId="77777777" w:rsidR="00117C96" w:rsidRDefault="00117C96" w:rsidP="00D60A10">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Pr>
                <w:lang w:val="en-US"/>
              </w:rPr>
              <w:t>DRAXIS Environmental SA</w:t>
            </w:r>
          </w:p>
        </w:tc>
      </w:tr>
      <w:tr w:rsidR="00117C96" w:rsidRPr="00EA55C1" w14:paraId="2B7BFC88" w14:textId="77777777" w:rsidTr="00183D85">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011" w:type="dxa"/>
            <w:shd w:val="clear" w:color="auto" w:fill="F9CBCB"/>
          </w:tcPr>
          <w:p w14:paraId="65BEAB73" w14:textId="77777777" w:rsidR="00117C96" w:rsidRDefault="00117C96" w:rsidP="00D60A10">
            <w:pPr>
              <w:tabs>
                <w:tab w:val="clear" w:pos="1134"/>
              </w:tabs>
              <w:spacing w:after="160" w:line="252" w:lineRule="auto"/>
              <w:ind w:right="-142"/>
              <w:jc w:val="left"/>
              <w:rPr>
                <w:b w:val="0"/>
                <w:lang w:val="en-US"/>
              </w:rPr>
            </w:pPr>
            <w:r>
              <w:rPr>
                <w:lang w:val="en-US"/>
              </w:rPr>
              <w:t>Responsible Author</w:t>
            </w:r>
          </w:p>
        </w:tc>
        <w:tc>
          <w:tcPr>
            <w:tcW w:w="7219" w:type="dxa"/>
            <w:gridSpan w:val="8"/>
            <w:shd w:val="clear" w:color="auto" w:fill="F9CBCB"/>
          </w:tcPr>
          <w:p w14:paraId="5EC44AF2" w14:textId="6E05149D" w:rsidR="00117C96" w:rsidRDefault="0049045D" w:rsidP="00117C96">
            <w:pPr>
              <w:tabs>
                <w:tab w:val="clear" w:pos="1134"/>
              </w:tabs>
              <w:spacing w:after="160" w:line="252" w:lineRule="auto"/>
              <w:ind w:right="-142"/>
              <w:jc w:val="left"/>
              <w:cnfStyle w:val="000000100000" w:firstRow="0" w:lastRow="0" w:firstColumn="0" w:lastColumn="0" w:oddVBand="0" w:evenVBand="0" w:oddHBand="1" w:evenHBand="0" w:firstRowFirstColumn="0" w:firstRowLastColumn="0" w:lastRowFirstColumn="0" w:lastRowLastColumn="0"/>
              <w:rPr>
                <w:lang w:val="en-US"/>
              </w:rPr>
            </w:pPr>
            <w:r>
              <w:rPr>
                <w:lang w:val="en-US"/>
              </w:rPr>
              <w:t>Christodoulos Keratidis, Panagiota Syropoulou, Irene Zyrichidou (DRAXIS)</w:t>
            </w:r>
          </w:p>
        </w:tc>
      </w:tr>
      <w:tr w:rsidR="00117C96" w:rsidRPr="00EA55C1" w14:paraId="59A989A6" w14:textId="77777777" w:rsidTr="00183D85">
        <w:trPr>
          <w:trHeight w:val="403"/>
        </w:trPr>
        <w:tc>
          <w:tcPr>
            <w:cnfStyle w:val="001000000000" w:firstRow="0" w:lastRow="0" w:firstColumn="1" w:lastColumn="0" w:oddVBand="0" w:evenVBand="0" w:oddHBand="0" w:evenHBand="0" w:firstRowFirstColumn="0" w:firstRowLastColumn="0" w:lastRowFirstColumn="0" w:lastRowLastColumn="0"/>
            <w:tcW w:w="3011" w:type="dxa"/>
          </w:tcPr>
          <w:p w14:paraId="4E93C658" w14:textId="77777777" w:rsidR="00117C96" w:rsidRPr="008F4093" w:rsidRDefault="00117C96" w:rsidP="00D60A10">
            <w:pPr>
              <w:tabs>
                <w:tab w:val="clear" w:pos="1134"/>
              </w:tabs>
              <w:spacing w:after="160" w:line="252" w:lineRule="auto"/>
              <w:ind w:right="-142"/>
              <w:jc w:val="left"/>
              <w:rPr>
                <w:lang w:val="en-US"/>
              </w:rPr>
            </w:pPr>
            <w:r w:rsidRPr="008F4093">
              <w:rPr>
                <w:lang w:val="en-US"/>
              </w:rPr>
              <w:t>Contributions from</w:t>
            </w:r>
          </w:p>
        </w:tc>
        <w:tc>
          <w:tcPr>
            <w:tcW w:w="7219" w:type="dxa"/>
            <w:gridSpan w:val="8"/>
          </w:tcPr>
          <w:p w14:paraId="162D0F1D" w14:textId="6C33821C" w:rsidR="00117C96" w:rsidRPr="006768CC" w:rsidRDefault="00B55A36" w:rsidP="00E505EA">
            <w:pPr>
              <w:tabs>
                <w:tab w:val="clear" w:pos="1134"/>
              </w:tabs>
              <w:spacing w:after="160" w:line="252" w:lineRule="auto"/>
              <w:ind w:right="-142"/>
              <w:jc w:val="left"/>
              <w:cnfStyle w:val="000000000000" w:firstRow="0" w:lastRow="0" w:firstColumn="0" w:lastColumn="0" w:oddVBand="0" w:evenVBand="0" w:oddHBand="0" w:evenHBand="0" w:firstRowFirstColumn="0" w:firstRowLastColumn="0" w:lastRowFirstColumn="0" w:lastRowLastColumn="0"/>
              <w:rPr>
                <w:lang w:val="en-US"/>
              </w:rPr>
            </w:pPr>
            <w:r>
              <w:rPr>
                <w:lang w:val="en-GB"/>
              </w:rPr>
              <w:t xml:space="preserve">Anastasia Moumtzidou </w:t>
            </w:r>
            <w:r w:rsidRPr="005E1899">
              <w:rPr>
                <w:lang w:val="en-GB"/>
              </w:rPr>
              <w:t>(CERTH)</w:t>
            </w:r>
            <w:r>
              <w:rPr>
                <w:lang w:val="en-GB"/>
              </w:rPr>
              <w:t xml:space="preserve">, Polychronis Charitidis </w:t>
            </w:r>
            <w:r w:rsidRPr="005E1899">
              <w:rPr>
                <w:lang w:val="en-GB"/>
              </w:rPr>
              <w:t>(CERTH)</w:t>
            </w:r>
            <w:r>
              <w:rPr>
                <w:lang w:val="en-GB"/>
              </w:rPr>
              <w:t xml:space="preserve">, </w:t>
            </w:r>
            <w:r w:rsidR="00917372" w:rsidRPr="005E1899">
              <w:rPr>
                <w:lang w:val="en-GB"/>
              </w:rPr>
              <w:t>Marina Riga (CERTH),</w:t>
            </w:r>
            <w:r>
              <w:rPr>
                <w:lang w:val="en-GB"/>
              </w:rPr>
              <w:t xml:space="preserve"> Symeon Papadopoulos (CERTH), Stefanos Vrochidis (CERTH)</w:t>
            </w:r>
            <w:r w:rsidR="00E505EA">
              <w:rPr>
                <w:lang w:val="en-GB"/>
              </w:rPr>
              <w:t xml:space="preserve">, </w:t>
            </w:r>
            <w:r w:rsidR="00E505EA" w:rsidRPr="00E505EA">
              <w:rPr>
                <w:lang w:val="en-GB"/>
              </w:rPr>
              <w:t xml:space="preserve">Markos Zampoglou </w:t>
            </w:r>
            <w:r w:rsidR="00E505EA">
              <w:rPr>
                <w:lang w:val="en-GB"/>
              </w:rPr>
              <w:t>(CERTH), Ioannis Kompatsiaris (CERTH)</w:t>
            </w:r>
            <w:r w:rsidR="00C702E8">
              <w:rPr>
                <w:lang w:val="en-GB"/>
              </w:rPr>
              <w:t xml:space="preserve">, </w:t>
            </w:r>
            <w:r w:rsidR="00C702E8" w:rsidRPr="00C702E8">
              <w:rPr>
                <w:lang w:val="en-US"/>
              </w:rPr>
              <w:t>Manolis Krasanakis</w:t>
            </w:r>
            <w:r w:rsidR="0049045D">
              <w:rPr>
                <w:lang w:val="en-US"/>
              </w:rPr>
              <w:t xml:space="preserve"> (CERTH), </w:t>
            </w:r>
            <w:r w:rsidR="00183D85">
              <w:rPr>
                <w:lang w:val="en-US"/>
              </w:rPr>
              <w:t>Philipp Schneider (NILU), Ilias Stavrakas (TEI), George Hloupis (TEI), Carina Veeckman (VUB)</w:t>
            </w:r>
          </w:p>
        </w:tc>
      </w:tr>
    </w:tbl>
    <w:p w14:paraId="5BFA39B4" w14:textId="77777777" w:rsidR="00117C96" w:rsidRDefault="00117C96" w:rsidP="00117C96">
      <w:pPr>
        <w:pStyle w:val="Heading5"/>
        <w:numPr>
          <w:ilvl w:val="0"/>
          <w:numId w:val="0"/>
        </w:numPr>
        <w:ind w:right="-142"/>
      </w:pPr>
      <w:r>
        <w:t>Document History</w:t>
      </w:r>
    </w:p>
    <w:tbl>
      <w:tblPr>
        <w:tblStyle w:val="GridTable4-Accent61"/>
        <w:tblW w:w="4899" w:type="pct"/>
        <w:tblInd w:w="108" w:type="dxa"/>
        <w:tblBorders>
          <w:top w:val="single" w:sz="4" w:space="0" w:color="CC5050"/>
          <w:left w:val="single" w:sz="4" w:space="0" w:color="CC5050"/>
          <w:bottom w:val="single" w:sz="4" w:space="0" w:color="CC5050"/>
          <w:right w:val="single" w:sz="4" w:space="0" w:color="CC5050"/>
          <w:insideH w:val="single" w:sz="6" w:space="0" w:color="CC5050"/>
          <w:insideV w:val="single" w:sz="6" w:space="0" w:color="CC5050"/>
        </w:tblBorders>
        <w:tblLook w:val="0020" w:firstRow="1" w:lastRow="0" w:firstColumn="0" w:lastColumn="0" w:noHBand="0" w:noVBand="0"/>
      </w:tblPr>
      <w:tblGrid>
        <w:gridCol w:w="1126"/>
        <w:gridCol w:w="1313"/>
        <w:gridCol w:w="851"/>
        <w:gridCol w:w="1983"/>
        <w:gridCol w:w="4856"/>
      </w:tblGrid>
      <w:tr w:rsidR="00117C96" w:rsidRPr="00900F03" w14:paraId="5D60A49A" w14:textId="77777777" w:rsidTr="00D533E8">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56" w:type="pct"/>
            <w:tcBorders>
              <w:top w:val="none" w:sz="0" w:space="0" w:color="auto"/>
              <w:left w:val="none" w:sz="0" w:space="0" w:color="auto"/>
              <w:bottom w:val="none" w:sz="0" w:space="0" w:color="auto"/>
              <w:right w:val="none" w:sz="0" w:space="0" w:color="auto"/>
            </w:tcBorders>
            <w:shd w:val="clear" w:color="auto" w:fill="595959" w:themeFill="text1" w:themeFillTint="A6"/>
          </w:tcPr>
          <w:p w14:paraId="29848B74" w14:textId="77777777" w:rsidR="00117C96" w:rsidRPr="005A1CD6" w:rsidRDefault="00117C96" w:rsidP="005A1CD6">
            <w:pPr>
              <w:tabs>
                <w:tab w:val="clear" w:pos="1134"/>
              </w:tabs>
              <w:spacing w:before="120" w:after="0" w:line="240" w:lineRule="auto"/>
              <w:ind w:right="-142" w:firstLine="34"/>
              <w:jc w:val="left"/>
              <w:rPr>
                <w:rFonts w:asciiTheme="majorHAnsi" w:eastAsia="Calibri" w:hAnsiTheme="majorHAnsi" w:cs="Open Sans"/>
                <w:b w:val="0"/>
                <w:bCs w:val="0"/>
                <w:color w:val="FFFFFF" w:themeColor="background1"/>
                <w:lang w:val="en-GB"/>
              </w:rPr>
            </w:pPr>
            <w:r w:rsidRPr="005A1CD6">
              <w:rPr>
                <w:rFonts w:asciiTheme="majorHAnsi" w:eastAsia="Calibri" w:hAnsiTheme="majorHAnsi" w:cs="Open Sans"/>
                <w:color w:val="FFFFFF" w:themeColor="background1"/>
                <w:lang w:val="en-GB"/>
              </w:rPr>
              <w:t>Version</w:t>
            </w:r>
          </w:p>
        </w:tc>
        <w:tc>
          <w:tcPr>
            <w:tcW w:w="648" w:type="pct"/>
            <w:tcBorders>
              <w:top w:val="none" w:sz="0" w:space="0" w:color="auto"/>
              <w:left w:val="none" w:sz="0" w:space="0" w:color="auto"/>
              <w:bottom w:val="none" w:sz="0" w:space="0" w:color="auto"/>
              <w:right w:val="none" w:sz="0" w:space="0" w:color="auto"/>
            </w:tcBorders>
            <w:shd w:val="clear" w:color="auto" w:fill="595959" w:themeFill="text1" w:themeFillTint="A6"/>
          </w:tcPr>
          <w:p w14:paraId="5CE6AB8B" w14:textId="77777777" w:rsidR="00117C96" w:rsidRPr="005A1CD6" w:rsidRDefault="00117C96" w:rsidP="005A1CD6">
            <w:pPr>
              <w:tabs>
                <w:tab w:val="clear" w:pos="1134"/>
              </w:tabs>
              <w:spacing w:before="120" w:after="0" w:line="240" w:lineRule="auto"/>
              <w:ind w:right="-142" w:firstLine="18"/>
              <w:jc w:val="left"/>
              <w:cnfStyle w:val="100000000000" w:firstRow="1" w:lastRow="0" w:firstColumn="0" w:lastColumn="0" w:oddVBand="0" w:evenVBand="0" w:oddHBand="0" w:evenHBand="0" w:firstRowFirstColumn="0" w:firstRowLastColumn="0" w:lastRowFirstColumn="0" w:lastRowLastColumn="0"/>
              <w:rPr>
                <w:rFonts w:asciiTheme="majorHAnsi" w:eastAsia="Calibri" w:hAnsiTheme="majorHAnsi" w:cs="Open Sans"/>
                <w:b w:val="0"/>
                <w:bCs w:val="0"/>
                <w:color w:val="FFFFFF" w:themeColor="background1"/>
                <w:lang w:val="en-GB"/>
              </w:rPr>
            </w:pPr>
            <w:r w:rsidRPr="005A1CD6">
              <w:rPr>
                <w:rFonts w:asciiTheme="majorHAnsi" w:eastAsia="Calibri" w:hAnsiTheme="majorHAnsi" w:cs="Open Sans"/>
                <w:color w:val="FFFFFF" w:themeColor="background1"/>
                <w:lang w:val="en-GB"/>
              </w:rPr>
              <w:t>Issue Date</w:t>
            </w:r>
          </w:p>
        </w:tc>
        <w:tc>
          <w:tcPr>
            <w:cnfStyle w:val="000010000000" w:firstRow="0" w:lastRow="0" w:firstColumn="0" w:lastColumn="0" w:oddVBand="1" w:evenVBand="0" w:oddHBand="0" w:evenHBand="0" w:firstRowFirstColumn="0" w:firstRowLastColumn="0" w:lastRowFirstColumn="0" w:lastRowLastColumn="0"/>
            <w:tcW w:w="420" w:type="pct"/>
            <w:tcBorders>
              <w:top w:val="none" w:sz="0" w:space="0" w:color="auto"/>
              <w:left w:val="none" w:sz="0" w:space="0" w:color="auto"/>
              <w:bottom w:val="none" w:sz="0" w:space="0" w:color="auto"/>
              <w:right w:val="none" w:sz="0" w:space="0" w:color="auto"/>
            </w:tcBorders>
            <w:shd w:val="clear" w:color="auto" w:fill="595959" w:themeFill="text1" w:themeFillTint="A6"/>
          </w:tcPr>
          <w:p w14:paraId="184FDB80" w14:textId="77777777" w:rsidR="00117C96" w:rsidRPr="005A1CD6" w:rsidRDefault="00117C96" w:rsidP="005A1CD6">
            <w:pPr>
              <w:tabs>
                <w:tab w:val="clear" w:pos="1134"/>
              </w:tabs>
              <w:spacing w:before="120" w:after="0" w:line="240" w:lineRule="auto"/>
              <w:ind w:right="-142" w:firstLine="16"/>
              <w:jc w:val="left"/>
              <w:rPr>
                <w:rFonts w:asciiTheme="majorHAnsi" w:eastAsia="Calibri" w:hAnsiTheme="majorHAnsi" w:cs="Open Sans"/>
                <w:b w:val="0"/>
                <w:bCs w:val="0"/>
                <w:color w:val="FFFFFF" w:themeColor="background1"/>
                <w:lang w:val="en-GB"/>
              </w:rPr>
            </w:pPr>
            <w:r w:rsidRPr="005A1CD6">
              <w:rPr>
                <w:rFonts w:asciiTheme="majorHAnsi" w:eastAsia="Calibri" w:hAnsiTheme="majorHAnsi" w:cs="Open Sans"/>
                <w:color w:val="FFFFFF" w:themeColor="background1"/>
                <w:lang w:val="en-GB"/>
              </w:rPr>
              <w:t>Stage</w:t>
            </w:r>
          </w:p>
        </w:tc>
        <w:tc>
          <w:tcPr>
            <w:tcW w:w="979" w:type="pct"/>
            <w:tcBorders>
              <w:top w:val="none" w:sz="0" w:space="0" w:color="auto"/>
              <w:left w:val="none" w:sz="0" w:space="0" w:color="auto"/>
              <w:bottom w:val="none" w:sz="0" w:space="0" w:color="auto"/>
              <w:right w:val="none" w:sz="0" w:space="0" w:color="auto"/>
            </w:tcBorders>
            <w:shd w:val="clear" w:color="auto" w:fill="595959" w:themeFill="text1" w:themeFillTint="A6"/>
          </w:tcPr>
          <w:p w14:paraId="4AA47579" w14:textId="77777777" w:rsidR="00117C96" w:rsidRPr="005A1CD6" w:rsidRDefault="00F63411" w:rsidP="005A1CD6">
            <w:pPr>
              <w:tabs>
                <w:tab w:val="clear" w:pos="1134"/>
              </w:tabs>
              <w:spacing w:before="120" w:after="0" w:line="240" w:lineRule="auto"/>
              <w:ind w:right="-142" w:firstLine="2"/>
              <w:jc w:val="left"/>
              <w:cnfStyle w:val="100000000000" w:firstRow="1" w:lastRow="0" w:firstColumn="0" w:lastColumn="0" w:oddVBand="0" w:evenVBand="0" w:oddHBand="0" w:evenHBand="0" w:firstRowFirstColumn="0" w:firstRowLastColumn="0" w:lastRowFirstColumn="0" w:lastRowLastColumn="0"/>
              <w:rPr>
                <w:rFonts w:asciiTheme="majorHAnsi" w:eastAsia="Calibri" w:hAnsiTheme="majorHAnsi" w:cs="Open Sans"/>
                <w:b w:val="0"/>
                <w:bCs w:val="0"/>
                <w:color w:val="FFFFFF" w:themeColor="background1"/>
                <w:lang w:val="en-GB"/>
              </w:rPr>
            </w:pPr>
            <w:r>
              <w:rPr>
                <w:rFonts w:asciiTheme="majorHAnsi" w:eastAsia="Calibri" w:hAnsiTheme="majorHAnsi" w:cs="Open Sans"/>
                <w:color w:val="FFFFFF" w:themeColor="background1"/>
                <w:lang w:val="en-GB"/>
              </w:rPr>
              <w:t>Description</w:t>
            </w:r>
          </w:p>
        </w:tc>
        <w:tc>
          <w:tcPr>
            <w:cnfStyle w:val="000010000000" w:firstRow="0" w:lastRow="0" w:firstColumn="0" w:lastColumn="0" w:oddVBand="1" w:evenVBand="0" w:oddHBand="0" w:evenHBand="0" w:firstRowFirstColumn="0" w:firstRowLastColumn="0" w:lastRowFirstColumn="0" w:lastRowLastColumn="0"/>
            <w:tcW w:w="2397" w:type="pct"/>
            <w:tcBorders>
              <w:top w:val="none" w:sz="0" w:space="0" w:color="auto"/>
              <w:left w:val="none" w:sz="0" w:space="0" w:color="auto"/>
              <w:bottom w:val="none" w:sz="0" w:space="0" w:color="auto"/>
              <w:right w:val="none" w:sz="0" w:space="0" w:color="auto"/>
            </w:tcBorders>
            <w:shd w:val="clear" w:color="auto" w:fill="595959" w:themeFill="text1" w:themeFillTint="A6"/>
          </w:tcPr>
          <w:p w14:paraId="223B70BC" w14:textId="77777777" w:rsidR="00117C96" w:rsidRPr="005A1CD6" w:rsidRDefault="00117C96" w:rsidP="005A1CD6">
            <w:pPr>
              <w:tabs>
                <w:tab w:val="clear" w:pos="1134"/>
              </w:tabs>
              <w:spacing w:before="120" w:after="0" w:line="240" w:lineRule="auto"/>
              <w:ind w:right="-142"/>
              <w:jc w:val="left"/>
              <w:rPr>
                <w:rFonts w:asciiTheme="majorHAnsi" w:eastAsia="Calibri" w:hAnsiTheme="majorHAnsi" w:cs="Open Sans"/>
                <w:b w:val="0"/>
                <w:bCs w:val="0"/>
                <w:color w:val="FFFFFF" w:themeColor="background1"/>
                <w:lang w:val="en-GB"/>
              </w:rPr>
            </w:pPr>
            <w:r w:rsidRPr="005A1CD6">
              <w:rPr>
                <w:rFonts w:asciiTheme="majorHAnsi" w:eastAsia="Calibri" w:hAnsiTheme="majorHAnsi" w:cs="Open Sans"/>
                <w:color w:val="FFFFFF" w:themeColor="background1"/>
                <w:lang w:val="en-GB"/>
              </w:rPr>
              <w:t>Contributor</w:t>
            </w:r>
          </w:p>
        </w:tc>
      </w:tr>
      <w:tr w:rsidR="00917372" w:rsidRPr="00EA55C1" w14:paraId="617B7D64" w14:textId="77777777" w:rsidTr="00D533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56" w:type="pct"/>
            <w:shd w:val="clear" w:color="auto" w:fill="auto"/>
          </w:tcPr>
          <w:p w14:paraId="5F978CA6" w14:textId="51045B8C" w:rsidR="00917372" w:rsidRPr="00900F03" w:rsidRDefault="00D533E8" w:rsidP="00D60A10">
            <w:pPr>
              <w:ind w:right="-142"/>
              <w:rPr>
                <w:rFonts w:eastAsia="Calibri"/>
                <w:lang w:val="en-GB"/>
              </w:rPr>
            </w:pPr>
            <w:r>
              <w:rPr>
                <w:rFonts w:eastAsia="Calibri"/>
                <w:lang w:val="en-GB"/>
              </w:rPr>
              <w:t>1.0</w:t>
            </w:r>
          </w:p>
        </w:tc>
        <w:tc>
          <w:tcPr>
            <w:tcW w:w="648" w:type="pct"/>
            <w:shd w:val="clear" w:color="auto" w:fill="auto"/>
          </w:tcPr>
          <w:p w14:paraId="53FB9AF0" w14:textId="683CB0B3" w:rsidR="00917372" w:rsidRPr="005E1899" w:rsidRDefault="00D533E8" w:rsidP="00545FB8">
            <w:pPr>
              <w:ind w:right="-2"/>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20/11/2018</w:t>
            </w:r>
          </w:p>
        </w:tc>
        <w:tc>
          <w:tcPr>
            <w:cnfStyle w:val="000010000000" w:firstRow="0" w:lastRow="0" w:firstColumn="0" w:lastColumn="0" w:oddVBand="1" w:evenVBand="0" w:oddHBand="0" w:evenHBand="0" w:firstRowFirstColumn="0" w:firstRowLastColumn="0" w:lastRowFirstColumn="0" w:lastRowLastColumn="0"/>
            <w:tcW w:w="420" w:type="pct"/>
            <w:shd w:val="clear" w:color="auto" w:fill="auto"/>
          </w:tcPr>
          <w:p w14:paraId="7673D2D5" w14:textId="193A0CC4" w:rsidR="00917372" w:rsidRPr="005E1899" w:rsidRDefault="00D533E8" w:rsidP="00D60A10">
            <w:pPr>
              <w:ind w:right="-2"/>
              <w:rPr>
                <w:rFonts w:eastAsia="Calibri"/>
                <w:lang w:val="en-GB"/>
              </w:rPr>
            </w:pPr>
            <w:r>
              <w:rPr>
                <w:rFonts w:eastAsia="Calibri"/>
                <w:lang w:val="en-GB"/>
              </w:rPr>
              <w:t>Draft</w:t>
            </w:r>
          </w:p>
        </w:tc>
        <w:tc>
          <w:tcPr>
            <w:tcW w:w="979" w:type="pct"/>
            <w:shd w:val="clear" w:color="auto" w:fill="auto"/>
          </w:tcPr>
          <w:p w14:paraId="546C39ED" w14:textId="19EC02DB" w:rsidR="00917372" w:rsidRPr="005E1899" w:rsidRDefault="00D533E8" w:rsidP="00545FB8">
            <w:pPr>
              <w:ind w:right="-2"/>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Request input from partners</w:t>
            </w:r>
          </w:p>
        </w:tc>
        <w:tc>
          <w:tcPr>
            <w:cnfStyle w:val="000010000000" w:firstRow="0" w:lastRow="0" w:firstColumn="0" w:lastColumn="0" w:oddVBand="1" w:evenVBand="0" w:oddHBand="0" w:evenHBand="0" w:firstRowFirstColumn="0" w:firstRowLastColumn="0" w:lastRowFirstColumn="0" w:lastRowLastColumn="0"/>
            <w:tcW w:w="2397" w:type="pct"/>
            <w:shd w:val="clear" w:color="auto" w:fill="auto"/>
          </w:tcPr>
          <w:p w14:paraId="56F71F60" w14:textId="61B0D6EC" w:rsidR="00917372" w:rsidRPr="005E1899" w:rsidRDefault="00D533E8" w:rsidP="00545FB8">
            <w:pPr>
              <w:ind w:right="-2"/>
              <w:jc w:val="left"/>
              <w:rPr>
                <w:rFonts w:eastAsia="Calibri"/>
                <w:lang w:val="en-GB"/>
              </w:rPr>
            </w:pPr>
            <w:r>
              <w:rPr>
                <w:lang w:val="en-US"/>
              </w:rPr>
              <w:t>Christodoulos Keratidis, Panagiota Syropoulou, Irene Zyrichidou</w:t>
            </w:r>
          </w:p>
        </w:tc>
      </w:tr>
      <w:tr w:rsidR="00117C96" w:rsidRPr="00EA55C1" w14:paraId="4F36EC54" w14:textId="77777777" w:rsidTr="00D533E8">
        <w:tc>
          <w:tcPr>
            <w:cnfStyle w:val="000010000000" w:firstRow="0" w:lastRow="0" w:firstColumn="0" w:lastColumn="0" w:oddVBand="1" w:evenVBand="0" w:oddHBand="0" w:evenHBand="0" w:firstRowFirstColumn="0" w:firstRowLastColumn="0" w:lastRowFirstColumn="0" w:lastRowLastColumn="0"/>
            <w:tcW w:w="556" w:type="pct"/>
            <w:shd w:val="clear" w:color="auto" w:fill="F9CBCB"/>
          </w:tcPr>
          <w:p w14:paraId="59864529" w14:textId="790511A0" w:rsidR="00117C96" w:rsidRPr="00900F03" w:rsidRDefault="00D533E8" w:rsidP="00D60A10">
            <w:pPr>
              <w:ind w:right="-142"/>
              <w:rPr>
                <w:rFonts w:eastAsia="Calibri"/>
                <w:lang w:val="en-GB"/>
              </w:rPr>
            </w:pPr>
            <w:r>
              <w:rPr>
                <w:rFonts w:eastAsia="Calibri"/>
                <w:lang w:val="en-GB"/>
              </w:rPr>
              <w:t>2.0</w:t>
            </w:r>
          </w:p>
        </w:tc>
        <w:tc>
          <w:tcPr>
            <w:tcW w:w="648" w:type="pct"/>
            <w:shd w:val="clear" w:color="auto" w:fill="F9CBCB"/>
          </w:tcPr>
          <w:p w14:paraId="0F181BF3" w14:textId="53F7B554" w:rsidR="00117C96" w:rsidRPr="00900F03" w:rsidRDefault="00D533E8" w:rsidP="00D60A10">
            <w:pPr>
              <w:ind w:right="-142"/>
              <w:cnfStyle w:val="000000000000" w:firstRow="0" w:lastRow="0" w:firstColumn="0" w:lastColumn="0" w:oddVBand="0" w:evenVBand="0" w:oddHBand="0" w:evenHBand="0" w:firstRowFirstColumn="0" w:firstRowLastColumn="0" w:lastRowFirstColumn="0" w:lastRowLastColumn="0"/>
              <w:rPr>
                <w:rFonts w:eastAsia="Calibri"/>
                <w:lang w:val="en-GB"/>
              </w:rPr>
            </w:pPr>
            <w:r>
              <w:rPr>
                <w:rFonts w:eastAsia="Calibri"/>
                <w:lang w:val="en-GB"/>
              </w:rPr>
              <w:t>2</w:t>
            </w:r>
            <w:r w:rsidR="0044522F">
              <w:rPr>
                <w:rFonts w:eastAsia="Calibri"/>
                <w:lang w:val="en-GB"/>
              </w:rPr>
              <w:t>1</w:t>
            </w:r>
            <w:r>
              <w:rPr>
                <w:rFonts w:eastAsia="Calibri"/>
                <w:lang w:val="en-GB"/>
              </w:rPr>
              <w:t>/12/2018</w:t>
            </w:r>
          </w:p>
        </w:tc>
        <w:tc>
          <w:tcPr>
            <w:cnfStyle w:val="000010000000" w:firstRow="0" w:lastRow="0" w:firstColumn="0" w:lastColumn="0" w:oddVBand="1" w:evenVBand="0" w:oddHBand="0" w:evenHBand="0" w:firstRowFirstColumn="0" w:firstRowLastColumn="0" w:lastRowFirstColumn="0" w:lastRowLastColumn="0"/>
            <w:tcW w:w="420" w:type="pct"/>
            <w:shd w:val="clear" w:color="auto" w:fill="F9CBCB"/>
          </w:tcPr>
          <w:p w14:paraId="2AF4FBE4" w14:textId="255C51D2" w:rsidR="00117C96" w:rsidRPr="00900F03" w:rsidRDefault="00D533E8" w:rsidP="00D60A10">
            <w:pPr>
              <w:ind w:right="-142"/>
              <w:rPr>
                <w:rFonts w:eastAsia="Calibri"/>
                <w:lang w:val="en-GB"/>
              </w:rPr>
            </w:pPr>
            <w:r>
              <w:rPr>
                <w:rFonts w:eastAsia="Calibri"/>
                <w:lang w:val="en-GB"/>
              </w:rPr>
              <w:t>Draft</w:t>
            </w:r>
          </w:p>
        </w:tc>
        <w:tc>
          <w:tcPr>
            <w:tcW w:w="979" w:type="pct"/>
            <w:shd w:val="clear" w:color="auto" w:fill="F9CBCB"/>
          </w:tcPr>
          <w:p w14:paraId="13701FAA" w14:textId="2E3099C4" w:rsidR="00117C96" w:rsidRPr="00900F03" w:rsidRDefault="00D533E8" w:rsidP="00D533E8">
            <w:pPr>
              <w:ind w:right="-142"/>
              <w:jc w:val="left"/>
              <w:cnfStyle w:val="000000000000" w:firstRow="0" w:lastRow="0" w:firstColumn="0" w:lastColumn="0" w:oddVBand="0" w:evenVBand="0" w:oddHBand="0" w:evenHBand="0" w:firstRowFirstColumn="0" w:firstRowLastColumn="0" w:lastRowFirstColumn="0" w:lastRowLastColumn="0"/>
              <w:rPr>
                <w:rFonts w:eastAsia="Calibri"/>
                <w:lang w:val="en-GB"/>
              </w:rPr>
            </w:pPr>
            <w:r>
              <w:rPr>
                <w:rFonts w:eastAsia="Calibri"/>
                <w:lang w:val="en-GB"/>
              </w:rPr>
              <w:t>Input on updates on each hackAIR service/ methodology</w:t>
            </w:r>
          </w:p>
        </w:tc>
        <w:tc>
          <w:tcPr>
            <w:cnfStyle w:val="000010000000" w:firstRow="0" w:lastRow="0" w:firstColumn="0" w:lastColumn="0" w:oddVBand="1" w:evenVBand="0" w:oddHBand="0" w:evenHBand="0" w:firstRowFirstColumn="0" w:firstRowLastColumn="0" w:lastRowFirstColumn="0" w:lastRowLastColumn="0"/>
            <w:tcW w:w="2397" w:type="pct"/>
            <w:shd w:val="clear" w:color="auto" w:fill="F9CBCB"/>
          </w:tcPr>
          <w:p w14:paraId="4F7B7B53" w14:textId="0CC2729F" w:rsidR="00117C96" w:rsidRPr="00900F03" w:rsidRDefault="00D533E8" w:rsidP="00D60A10">
            <w:pPr>
              <w:ind w:right="-142"/>
              <w:rPr>
                <w:rFonts w:eastAsia="Calibri"/>
                <w:lang w:val="en-GB"/>
              </w:rPr>
            </w:pPr>
            <w:r>
              <w:rPr>
                <w:lang w:val="en-GB"/>
              </w:rPr>
              <w:t xml:space="preserve">Anastasia Moumtzidou </w:t>
            </w:r>
            <w:r w:rsidRPr="005E1899">
              <w:rPr>
                <w:lang w:val="en-GB"/>
              </w:rPr>
              <w:t>(CERTH)</w:t>
            </w:r>
            <w:r>
              <w:rPr>
                <w:lang w:val="en-GB"/>
              </w:rPr>
              <w:t xml:space="preserve">, Polychronis Charitidis </w:t>
            </w:r>
            <w:r w:rsidRPr="005E1899">
              <w:rPr>
                <w:lang w:val="en-GB"/>
              </w:rPr>
              <w:t>(CERTH)</w:t>
            </w:r>
            <w:r>
              <w:rPr>
                <w:lang w:val="en-GB"/>
              </w:rPr>
              <w:t xml:space="preserve">, </w:t>
            </w:r>
            <w:r w:rsidRPr="005E1899">
              <w:rPr>
                <w:lang w:val="en-GB"/>
              </w:rPr>
              <w:t>Marina Riga (CERTH),</w:t>
            </w:r>
            <w:r>
              <w:rPr>
                <w:lang w:val="en-GB"/>
              </w:rPr>
              <w:t xml:space="preserve"> Symeon Papadopoulos (CERTH), Stefanos Vrochidis (CERTH), </w:t>
            </w:r>
            <w:r w:rsidRPr="00E505EA">
              <w:rPr>
                <w:lang w:val="en-GB"/>
              </w:rPr>
              <w:t xml:space="preserve">Markos Zampoglou </w:t>
            </w:r>
            <w:r>
              <w:rPr>
                <w:lang w:val="en-GB"/>
              </w:rPr>
              <w:t xml:space="preserve">(CERTH), Ioannis Kompatsiaris (CERTH), </w:t>
            </w:r>
            <w:r w:rsidRPr="00C702E8">
              <w:rPr>
                <w:lang w:val="en-US"/>
              </w:rPr>
              <w:t>Manolis Krasanakis</w:t>
            </w:r>
            <w:r>
              <w:rPr>
                <w:lang w:val="en-US"/>
              </w:rPr>
              <w:t xml:space="preserve"> (CERTH), Philipp Schneider (NILU), Ilias Stavrakas (TEI), George Hloupis (TEI), Carina Veeckman (VUB)</w:t>
            </w:r>
          </w:p>
        </w:tc>
      </w:tr>
      <w:tr w:rsidR="00917372" w:rsidRPr="006768CC" w14:paraId="15C2DF06" w14:textId="77777777" w:rsidTr="00D533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56" w:type="pct"/>
            <w:shd w:val="clear" w:color="auto" w:fill="auto"/>
          </w:tcPr>
          <w:p w14:paraId="09152FCE" w14:textId="170E7400" w:rsidR="00917372" w:rsidRPr="00900F03" w:rsidRDefault="00D533E8" w:rsidP="00D60A10">
            <w:pPr>
              <w:ind w:right="-142"/>
              <w:rPr>
                <w:rFonts w:eastAsia="Calibri"/>
                <w:lang w:val="en-GB"/>
              </w:rPr>
            </w:pPr>
            <w:r>
              <w:rPr>
                <w:rFonts w:eastAsia="Calibri"/>
                <w:lang w:val="en-GB"/>
              </w:rPr>
              <w:t>3.0</w:t>
            </w:r>
          </w:p>
        </w:tc>
        <w:tc>
          <w:tcPr>
            <w:tcW w:w="648" w:type="pct"/>
            <w:shd w:val="clear" w:color="auto" w:fill="auto"/>
          </w:tcPr>
          <w:p w14:paraId="0CD7AAC9" w14:textId="6E06C532" w:rsidR="00917372" w:rsidRPr="00900F03" w:rsidRDefault="0044522F" w:rsidP="00D60A10">
            <w:pPr>
              <w:ind w:right="-142"/>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24/12/2018</w:t>
            </w:r>
          </w:p>
        </w:tc>
        <w:tc>
          <w:tcPr>
            <w:cnfStyle w:val="000010000000" w:firstRow="0" w:lastRow="0" w:firstColumn="0" w:lastColumn="0" w:oddVBand="1" w:evenVBand="0" w:oddHBand="0" w:evenHBand="0" w:firstRowFirstColumn="0" w:firstRowLastColumn="0" w:lastRowFirstColumn="0" w:lastRowLastColumn="0"/>
            <w:tcW w:w="420" w:type="pct"/>
            <w:shd w:val="clear" w:color="auto" w:fill="auto"/>
          </w:tcPr>
          <w:p w14:paraId="48BF964B" w14:textId="77C2DC0F" w:rsidR="00917372" w:rsidRPr="00900F03" w:rsidRDefault="0044522F" w:rsidP="00D60A10">
            <w:pPr>
              <w:ind w:right="-142"/>
              <w:rPr>
                <w:rFonts w:eastAsia="Calibri"/>
                <w:lang w:val="en-GB"/>
              </w:rPr>
            </w:pPr>
            <w:r>
              <w:rPr>
                <w:rFonts w:eastAsia="Calibri"/>
                <w:lang w:val="en-GB"/>
              </w:rPr>
              <w:t>Draft</w:t>
            </w:r>
          </w:p>
        </w:tc>
        <w:tc>
          <w:tcPr>
            <w:tcW w:w="979" w:type="pct"/>
            <w:shd w:val="clear" w:color="auto" w:fill="auto"/>
          </w:tcPr>
          <w:p w14:paraId="78F59AB4" w14:textId="3DAD5784" w:rsidR="00917372" w:rsidRPr="00900F03" w:rsidRDefault="0044522F" w:rsidP="0044522F">
            <w:pPr>
              <w:ind w:right="-142"/>
              <w:jc w:val="left"/>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Draft version available for internal review</w:t>
            </w:r>
          </w:p>
        </w:tc>
        <w:tc>
          <w:tcPr>
            <w:cnfStyle w:val="000010000000" w:firstRow="0" w:lastRow="0" w:firstColumn="0" w:lastColumn="0" w:oddVBand="1" w:evenVBand="0" w:oddHBand="0" w:evenHBand="0" w:firstRowFirstColumn="0" w:firstRowLastColumn="0" w:lastRowFirstColumn="0" w:lastRowLastColumn="0"/>
            <w:tcW w:w="2397" w:type="pct"/>
            <w:shd w:val="clear" w:color="auto" w:fill="auto"/>
          </w:tcPr>
          <w:p w14:paraId="013CD4F8" w14:textId="7E9967F4" w:rsidR="00917372" w:rsidRPr="00900F03" w:rsidRDefault="0044522F" w:rsidP="00D60A10">
            <w:pPr>
              <w:ind w:right="-142"/>
              <w:rPr>
                <w:rFonts w:eastAsia="Calibri"/>
                <w:lang w:val="en-GB"/>
              </w:rPr>
            </w:pPr>
            <w:r>
              <w:rPr>
                <w:rFonts w:eastAsia="Calibri"/>
                <w:lang w:val="en-GB"/>
              </w:rPr>
              <w:t>Panagiota Syropoulou</w:t>
            </w:r>
          </w:p>
        </w:tc>
      </w:tr>
      <w:tr w:rsidR="0044522F" w:rsidRPr="00092991" w14:paraId="014C34F2" w14:textId="77777777" w:rsidTr="00D533E8">
        <w:tc>
          <w:tcPr>
            <w:cnfStyle w:val="000010000000" w:firstRow="0" w:lastRow="0" w:firstColumn="0" w:lastColumn="0" w:oddVBand="1" w:evenVBand="0" w:oddHBand="0" w:evenHBand="0" w:firstRowFirstColumn="0" w:firstRowLastColumn="0" w:lastRowFirstColumn="0" w:lastRowLastColumn="0"/>
            <w:tcW w:w="556" w:type="pct"/>
            <w:shd w:val="clear" w:color="auto" w:fill="auto"/>
          </w:tcPr>
          <w:p w14:paraId="7587A7AF" w14:textId="429A2930" w:rsidR="0044522F" w:rsidRPr="004A4EEF" w:rsidRDefault="004A4EEF" w:rsidP="00D60A10">
            <w:pPr>
              <w:ind w:right="-142"/>
              <w:rPr>
                <w:rFonts w:eastAsia="Calibri"/>
              </w:rPr>
            </w:pPr>
            <w:r>
              <w:rPr>
                <w:rFonts w:eastAsia="Calibri"/>
              </w:rPr>
              <w:t>4.0</w:t>
            </w:r>
          </w:p>
        </w:tc>
        <w:tc>
          <w:tcPr>
            <w:tcW w:w="648" w:type="pct"/>
            <w:shd w:val="clear" w:color="auto" w:fill="auto"/>
          </w:tcPr>
          <w:p w14:paraId="7038ECCB" w14:textId="35678853" w:rsidR="0044522F" w:rsidRPr="00092991" w:rsidRDefault="00092991" w:rsidP="00D60A10">
            <w:pPr>
              <w:ind w:right="-142"/>
              <w:cnfStyle w:val="000000000000" w:firstRow="0" w:lastRow="0" w:firstColumn="0" w:lastColumn="0" w:oddVBand="0" w:evenVBand="0" w:oddHBand="0" w:evenHBand="0" w:firstRowFirstColumn="0" w:firstRowLastColumn="0" w:lastRowFirstColumn="0" w:lastRowLastColumn="0"/>
              <w:rPr>
                <w:rFonts w:eastAsia="Calibri"/>
                <w:lang w:val="en-US"/>
              </w:rPr>
            </w:pPr>
            <w:r>
              <w:rPr>
                <w:rFonts w:eastAsia="Calibri"/>
                <w:lang w:val="en-US"/>
              </w:rPr>
              <w:t>26/12/2018</w:t>
            </w:r>
          </w:p>
        </w:tc>
        <w:tc>
          <w:tcPr>
            <w:cnfStyle w:val="000010000000" w:firstRow="0" w:lastRow="0" w:firstColumn="0" w:lastColumn="0" w:oddVBand="1" w:evenVBand="0" w:oddHBand="0" w:evenHBand="0" w:firstRowFirstColumn="0" w:firstRowLastColumn="0" w:lastRowFirstColumn="0" w:lastRowLastColumn="0"/>
            <w:tcW w:w="420" w:type="pct"/>
            <w:shd w:val="clear" w:color="auto" w:fill="auto"/>
          </w:tcPr>
          <w:p w14:paraId="52E10A47" w14:textId="19AF576C" w:rsidR="0044522F" w:rsidRDefault="00092991" w:rsidP="00D60A10">
            <w:pPr>
              <w:ind w:right="-142"/>
              <w:rPr>
                <w:rFonts w:eastAsia="Calibri"/>
                <w:lang w:val="en-GB"/>
              </w:rPr>
            </w:pPr>
            <w:r>
              <w:rPr>
                <w:rFonts w:eastAsia="Calibri"/>
                <w:lang w:val="en-GB"/>
              </w:rPr>
              <w:t>Draft</w:t>
            </w:r>
          </w:p>
        </w:tc>
        <w:tc>
          <w:tcPr>
            <w:tcW w:w="979" w:type="pct"/>
            <w:shd w:val="clear" w:color="auto" w:fill="auto"/>
          </w:tcPr>
          <w:p w14:paraId="1E541A3D" w14:textId="13BF341B" w:rsidR="0044522F" w:rsidRDefault="00092991" w:rsidP="0044522F">
            <w:pPr>
              <w:ind w:right="-142"/>
              <w:jc w:val="left"/>
              <w:cnfStyle w:val="000000000000" w:firstRow="0" w:lastRow="0" w:firstColumn="0" w:lastColumn="0" w:oddVBand="0" w:evenVBand="0" w:oddHBand="0" w:evenHBand="0" w:firstRowFirstColumn="0" w:firstRowLastColumn="0" w:lastRowFirstColumn="0" w:lastRowLastColumn="0"/>
              <w:rPr>
                <w:rFonts w:eastAsia="Calibri"/>
                <w:lang w:val="en-GB"/>
              </w:rPr>
            </w:pPr>
            <w:r>
              <w:rPr>
                <w:rFonts w:eastAsia="Calibri"/>
                <w:lang w:val="en-GB"/>
              </w:rPr>
              <w:t>Comments from internal review received</w:t>
            </w:r>
          </w:p>
        </w:tc>
        <w:tc>
          <w:tcPr>
            <w:cnfStyle w:val="000010000000" w:firstRow="0" w:lastRow="0" w:firstColumn="0" w:lastColumn="0" w:oddVBand="1" w:evenVBand="0" w:oddHBand="0" w:evenHBand="0" w:firstRowFirstColumn="0" w:firstRowLastColumn="0" w:lastRowFirstColumn="0" w:lastRowLastColumn="0"/>
            <w:tcW w:w="2397" w:type="pct"/>
            <w:shd w:val="clear" w:color="auto" w:fill="auto"/>
          </w:tcPr>
          <w:p w14:paraId="1B7F64D6" w14:textId="4C2D54AD" w:rsidR="0044522F" w:rsidRDefault="00092991" w:rsidP="00D60A10">
            <w:pPr>
              <w:ind w:right="-142"/>
              <w:rPr>
                <w:rFonts w:eastAsia="Calibri"/>
                <w:lang w:val="en-GB"/>
              </w:rPr>
            </w:pPr>
            <w:r>
              <w:rPr>
                <w:rFonts w:eastAsia="Calibri"/>
                <w:lang w:val="en-GB"/>
              </w:rPr>
              <w:t>Carina Veeckman (VUB)</w:t>
            </w:r>
          </w:p>
        </w:tc>
      </w:tr>
      <w:tr w:rsidR="0044522F" w:rsidRPr="00092991" w14:paraId="26B48748" w14:textId="77777777" w:rsidTr="00D533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56" w:type="pct"/>
            <w:shd w:val="clear" w:color="auto" w:fill="auto"/>
          </w:tcPr>
          <w:p w14:paraId="00DE07BD" w14:textId="6F914B59" w:rsidR="0044522F" w:rsidRDefault="00092991" w:rsidP="00D60A10">
            <w:pPr>
              <w:ind w:right="-142"/>
              <w:rPr>
                <w:rFonts w:eastAsia="Calibri"/>
                <w:lang w:val="en-GB"/>
              </w:rPr>
            </w:pPr>
            <w:r>
              <w:rPr>
                <w:rFonts w:eastAsia="Calibri"/>
                <w:lang w:val="en-GB"/>
              </w:rPr>
              <w:t>5.0</w:t>
            </w:r>
          </w:p>
        </w:tc>
        <w:tc>
          <w:tcPr>
            <w:tcW w:w="648" w:type="pct"/>
            <w:shd w:val="clear" w:color="auto" w:fill="auto"/>
          </w:tcPr>
          <w:p w14:paraId="60DB8346" w14:textId="0A81B80B" w:rsidR="0044522F" w:rsidRDefault="00092991" w:rsidP="00D60A10">
            <w:pPr>
              <w:ind w:right="-142"/>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27/12/2018</w:t>
            </w:r>
          </w:p>
        </w:tc>
        <w:tc>
          <w:tcPr>
            <w:cnfStyle w:val="000010000000" w:firstRow="0" w:lastRow="0" w:firstColumn="0" w:lastColumn="0" w:oddVBand="1" w:evenVBand="0" w:oddHBand="0" w:evenHBand="0" w:firstRowFirstColumn="0" w:firstRowLastColumn="0" w:lastRowFirstColumn="0" w:lastRowLastColumn="0"/>
            <w:tcW w:w="420" w:type="pct"/>
            <w:shd w:val="clear" w:color="auto" w:fill="auto"/>
          </w:tcPr>
          <w:p w14:paraId="6047F550" w14:textId="138D315F" w:rsidR="0044522F" w:rsidRDefault="00092991" w:rsidP="00D60A10">
            <w:pPr>
              <w:ind w:right="-142"/>
              <w:rPr>
                <w:rFonts w:eastAsia="Calibri"/>
                <w:lang w:val="en-GB"/>
              </w:rPr>
            </w:pPr>
            <w:r>
              <w:rPr>
                <w:rFonts w:eastAsia="Calibri"/>
                <w:lang w:val="en-GB"/>
              </w:rPr>
              <w:t>Final</w:t>
            </w:r>
          </w:p>
        </w:tc>
        <w:tc>
          <w:tcPr>
            <w:tcW w:w="979" w:type="pct"/>
            <w:shd w:val="clear" w:color="auto" w:fill="auto"/>
          </w:tcPr>
          <w:p w14:paraId="439ADE0C" w14:textId="4291CBC6" w:rsidR="0044522F" w:rsidRDefault="00092991" w:rsidP="0044522F">
            <w:pPr>
              <w:ind w:right="-142"/>
              <w:jc w:val="left"/>
              <w:cnfStyle w:val="000000100000" w:firstRow="0" w:lastRow="0" w:firstColumn="0" w:lastColumn="0" w:oddVBand="0" w:evenVBand="0" w:oddHBand="1" w:evenHBand="0" w:firstRowFirstColumn="0" w:firstRowLastColumn="0" w:lastRowFirstColumn="0" w:lastRowLastColumn="0"/>
              <w:rPr>
                <w:rFonts w:eastAsia="Calibri"/>
                <w:lang w:val="en-GB"/>
              </w:rPr>
            </w:pPr>
            <w:r>
              <w:rPr>
                <w:rFonts w:eastAsia="Calibri"/>
                <w:lang w:val="en-GB"/>
              </w:rPr>
              <w:t>Integration of the comments</w:t>
            </w:r>
          </w:p>
        </w:tc>
        <w:tc>
          <w:tcPr>
            <w:cnfStyle w:val="000010000000" w:firstRow="0" w:lastRow="0" w:firstColumn="0" w:lastColumn="0" w:oddVBand="1" w:evenVBand="0" w:oddHBand="0" w:evenHBand="0" w:firstRowFirstColumn="0" w:firstRowLastColumn="0" w:lastRowFirstColumn="0" w:lastRowLastColumn="0"/>
            <w:tcW w:w="2397" w:type="pct"/>
            <w:shd w:val="clear" w:color="auto" w:fill="auto"/>
          </w:tcPr>
          <w:p w14:paraId="27453FFD" w14:textId="11191E52" w:rsidR="0044522F" w:rsidRDefault="00092991" w:rsidP="00D60A10">
            <w:pPr>
              <w:ind w:right="-142"/>
              <w:rPr>
                <w:rFonts w:eastAsia="Calibri"/>
                <w:lang w:val="en-GB"/>
              </w:rPr>
            </w:pPr>
            <w:r>
              <w:rPr>
                <w:lang w:val="en-US"/>
              </w:rPr>
              <w:t>Irene Zyrichidou</w:t>
            </w:r>
          </w:p>
        </w:tc>
      </w:tr>
    </w:tbl>
    <w:p w14:paraId="04AE2153" w14:textId="77777777" w:rsidR="00092991" w:rsidRDefault="00092991" w:rsidP="001666BD">
      <w:pPr>
        <w:pStyle w:val="SmallHeading"/>
      </w:pPr>
    </w:p>
    <w:p w14:paraId="4CF46DBA" w14:textId="0BACF134" w:rsidR="004E7AF8" w:rsidRPr="00921DB7" w:rsidRDefault="004E7AF8" w:rsidP="001666BD">
      <w:pPr>
        <w:pStyle w:val="SmallHeading"/>
      </w:pPr>
      <w:r w:rsidRPr="00921DB7">
        <w:lastRenderedPageBreak/>
        <w:t>Disclaimer</w:t>
      </w:r>
    </w:p>
    <w:tbl>
      <w:tblPr>
        <w:tblStyle w:val="TableGrid"/>
        <w:tblW w:w="10699" w:type="dxa"/>
        <w:tblLook w:val="04A0" w:firstRow="1" w:lastRow="0" w:firstColumn="1" w:lastColumn="0" w:noHBand="0" w:noVBand="1"/>
      </w:tblPr>
      <w:tblGrid>
        <w:gridCol w:w="10699"/>
      </w:tblGrid>
      <w:tr w:rsidR="004E7AF8" w:rsidRPr="00EA55C1" w14:paraId="3650685F" w14:textId="77777777" w:rsidTr="00F46A9F">
        <w:trPr>
          <w:trHeight w:val="820"/>
        </w:trPr>
        <w:tc>
          <w:tcPr>
            <w:tcW w:w="10699" w:type="dxa"/>
            <w:vAlign w:val="center"/>
          </w:tcPr>
          <w:p w14:paraId="582248D1" w14:textId="77777777" w:rsidR="004E7AF8" w:rsidRPr="00AE3342" w:rsidRDefault="004E7AF8" w:rsidP="005A1CD6">
            <w:pPr>
              <w:tabs>
                <w:tab w:val="clear" w:pos="1134"/>
              </w:tabs>
              <w:spacing w:after="0" w:line="240" w:lineRule="auto"/>
              <w:ind w:right="-142"/>
              <w:jc w:val="left"/>
              <w:rPr>
                <w:sz w:val="20"/>
                <w:szCs w:val="20"/>
                <w:lang w:val="en-US"/>
              </w:rPr>
            </w:pPr>
            <w:r w:rsidRPr="00AE3342">
              <w:rPr>
                <w:sz w:val="20"/>
                <w:szCs w:val="20"/>
                <w:lang w:val="en-GB"/>
              </w:rPr>
              <w:t>Any dissemination of results reflects only the author's view and the European Commission is not responsible for any use that may be made of the information it contains.</w:t>
            </w:r>
          </w:p>
        </w:tc>
      </w:tr>
    </w:tbl>
    <w:p w14:paraId="377666A1" w14:textId="77777777" w:rsidR="0044522F" w:rsidRDefault="0044522F" w:rsidP="001666BD">
      <w:pPr>
        <w:pStyle w:val="SmallHeading"/>
      </w:pPr>
    </w:p>
    <w:p w14:paraId="119DC5B3" w14:textId="5B466AA7" w:rsidR="004E7AF8" w:rsidRPr="00AE3342" w:rsidRDefault="004E7AF8" w:rsidP="001666BD">
      <w:pPr>
        <w:pStyle w:val="SmallHeading"/>
      </w:pPr>
      <w:r w:rsidRPr="00AE3342">
        <w:t>Copyright message</w:t>
      </w:r>
    </w:p>
    <w:tbl>
      <w:tblPr>
        <w:tblStyle w:val="TableGrid"/>
        <w:tblW w:w="10741" w:type="dxa"/>
        <w:tblLook w:val="04A0" w:firstRow="1" w:lastRow="0" w:firstColumn="1" w:lastColumn="0" w:noHBand="0" w:noVBand="1"/>
      </w:tblPr>
      <w:tblGrid>
        <w:gridCol w:w="10741"/>
      </w:tblGrid>
      <w:tr w:rsidR="000232C7" w14:paraId="1C4F50E2" w14:textId="77777777" w:rsidTr="00F46A9F">
        <w:trPr>
          <w:trHeight w:val="1340"/>
        </w:trPr>
        <w:tc>
          <w:tcPr>
            <w:tcW w:w="10741" w:type="dxa"/>
            <w:vAlign w:val="center"/>
          </w:tcPr>
          <w:p w14:paraId="6CB62630" w14:textId="77777777" w:rsidR="000232C7" w:rsidRPr="00AE3342" w:rsidRDefault="000232C7" w:rsidP="005A1CD6">
            <w:pPr>
              <w:tabs>
                <w:tab w:val="clear" w:pos="1134"/>
              </w:tabs>
              <w:spacing w:after="0" w:line="252" w:lineRule="auto"/>
              <w:ind w:right="-142"/>
              <w:jc w:val="left"/>
              <w:rPr>
                <w:b/>
                <w:sz w:val="20"/>
                <w:szCs w:val="20"/>
                <w:lang w:val="en-GB"/>
              </w:rPr>
            </w:pPr>
            <w:r w:rsidRPr="00AE3342">
              <w:rPr>
                <w:b/>
                <w:sz w:val="20"/>
                <w:szCs w:val="20"/>
                <w:lang w:val="en-GB"/>
              </w:rPr>
              <w:t xml:space="preserve">© </w:t>
            </w:r>
            <w:r w:rsidR="005A1CD6">
              <w:rPr>
                <w:b/>
                <w:sz w:val="20"/>
                <w:szCs w:val="20"/>
                <w:lang w:val="en-GB"/>
              </w:rPr>
              <w:t>hackAIR</w:t>
            </w:r>
            <w:r w:rsidRPr="00AE3342">
              <w:rPr>
                <w:b/>
                <w:sz w:val="20"/>
                <w:szCs w:val="20"/>
                <w:lang w:val="en-GB"/>
              </w:rPr>
              <w:t xml:space="preserve"> Consortium, 201</w:t>
            </w:r>
            <w:r w:rsidR="005A1CD6">
              <w:rPr>
                <w:b/>
                <w:sz w:val="20"/>
                <w:szCs w:val="20"/>
                <w:lang w:val="en-GB"/>
              </w:rPr>
              <w:t>6</w:t>
            </w:r>
          </w:p>
          <w:p w14:paraId="22E3E830" w14:textId="77777777" w:rsidR="000232C7" w:rsidRDefault="000232C7" w:rsidP="005A1CD6">
            <w:pPr>
              <w:tabs>
                <w:tab w:val="clear" w:pos="1134"/>
              </w:tabs>
              <w:spacing w:after="0" w:line="252" w:lineRule="auto"/>
              <w:ind w:right="-142"/>
              <w:jc w:val="left"/>
              <w:rPr>
                <w:sz w:val="36"/>
                <w:szCs w:val="36"/>
                <w:lang w:val="en-US"/>
              </w:rPr>
            </w:pPr>
            <w:r w:rsidRPr="00AE3342">
              <w:rPr>
                <w:sz w:val="20"/>
                <w:szCs w:val="20"/>
                <w:lang w:val="en-GB"/>
              </w:rPr>
              <w:t>This deliverable contains original unpublished work except where clearly indicated otherwise. Acknowledgement of previously published material and of the work of others has been made through appropriate citation, quotation or both. Reproduction is authorised provided the source is acknowledged.</w:t>
            </w:r>
          </w:p>
        </w:tc>
      </w:tr>
    </w:tbl>
    <w:p w14:paraId="29DEA09B" w14:textId="66C98028" w:rsidR="00385DD9" w:rsidRDefault="00385DD9" w:rsidP="00407B14">
      <w:pPr>
        <w:tabs>
          <w:tab w:val="clear" w:pos="1134"/>
        </w:tabs>
        <w:spacing w:after="160" w:line="252" w:lineRule="auto"/>
        <w:ind w:right="-142"/>
        <w:rPr>
          <w:lang w:val="en-US"/>
        </w:rPr>
      </w:pPr>
    </w:p>
    <w:sdt>
      <w:sdtPr>
        <w:rPr>
          <w:rFonts w:ascii="Calibri Light" w:hAnsi="Calibri Light" w:cstheme="minorBidi"/>
          <w:b w:val="0"/>
          <w:color w:val="000000" w:themeColor="text1"/>
          <w:sz w:val="22"/>
          <w:szCs w:val="22"/>
          <w:lang w:val="el-GR"/>
        </w:rPr>
        <w:id w:val="928857678"/>
        <w:docPartObj>
          <w:docPartGallery w:val="Table of Contents"/>
          <w:docPartUnique/>
        </w:docPartObj>
      </w:sdtPr>
      <w:sdtEndPr>
        <w:rPr>
          <w:bCs/>
          <w:noProof/>
        </w:rPr>
      </w:sdtEndPr>
      <w:sdtContent>
        <w:p w14:paraId="5CC41E1E" w14:textId="77777777" w:rsidR="008D3763" w:rsidRPr="00147976" w:rsidRDefault="008D3763" w:rsidP="00407B14">
          <w:pPr>
            <w:pStyle w:val="TOCHeading"/>
            <w:ind w:right="-142"/>
          </w:pPr>
          <w:r w:rsidRPr="00147976">
            <w:t>Table of Contents</w:t>
          </w:r>
        </w:p>
        <w:p w14:paraId="7AB98EB1" w14:textId="6708262F" w:rsidR="00A6212A" w:rsidRDefault="008D3763">
          <w:pPr>
            <w:pStyle w:val="TOC1"/>
            <w:tabs>
              <w:tab w:val="right" w:leader="dot" w:pos="10338"/>
            </w:tabs>
            <w:rPr>
              <w:rFonts w:asciiTheme="minorHAnsi" w:hAnsiTheme="minorHAnsi"/>
              <w:noProof/>
              <w:color w:val="auto"/>
              <w:lang w:val="en-US"/>
            </w:rPr>
          </w:pPr>
          <w:r>
            <w:fldChar w:fldCharType="begin"/>
          </w:r>
          <w:r>
            <w:instrText xml:space="preserve"> TOC \o "1-4" \h \z \u </w:instrText>
          </w:r>
          <w:r>
            <w:fldChar w:fldCharType="separate"/>
          </w:r>
          <w:hyperlink w:anchor="_Toc533423434" w:history="1">
            <w:r w:rsidR="00A6212A" w:rsidRPr="002A791C">
              <w:rPr>
                <w:rStyle w:val="Hyperlink"/>
                <w:noProof/>
              </w:rPr>
              <w:t>1 Executive summary</w:t>
            </w:r>
            <w:r w:rsidR="00A6212A">
              <w:rPr>
                <w:noProof/>
                <w:webHidden/>
              </w:rPr>
              <w:tab/>
            </w:r>
            <w:r w:rsidR="00A6212A">
              <w:rPr>
                <w:noProof/>
                <w:webHidden/>
              </w:rPr>
              <w:fldChar w:fldCharType="begin"/>
            </w:r>
            <w:r w:rsidR="00A6212A">
              <w:rPr>
                <w:noProof/>
                <w:webHidden/>
              </w:rPr>
              <w:instrText xml:space="preserve"> PAGEREF _Toc533423434 \h </w:instrText>
            </w:r>
            <w:r w:rsidR="00A6212A">
              <w:rPr>
                <w:noProof/>
                <w:webHidden/>
              </w:rPr>
            </w:r>
            <w:r w:rsidR="00A6212A">
              <w:rPr>
                <w:noProof/>
                <w:webHidden/>
              </w:rPr>
              <w:fldChar w:fldCharType="separate"/>
            </w:r>
            <w:r w:rsidR="00EA55C1">
              <w:rPr>
                <w:noProof/>
                <w:webHidden/>
              </w:rPr>
              <w:t>5</w:t>
            </w:r>
            <w:r w:rsidR="00A6212A">
              <w:rPr>
                <w:noProof/>
                <w:webHidden/>
              </w:rPr>
              <w:fldChar w:fldCharType="end"/>
            </w:r>
          </w:hyperlink>
        </w:p>
        <w:p w14:paraId="3BA41589" w14:textId="2C366455" w:rsidR="00A6212A" w:rsidRDefault="00EA55C1">
          <w:pPr>
            <w:pStyle w:val="TOC1"/>
            <w:tabs>
              <w:tab w:val="right" w:leader="dot" w:pos="10338"/>
            </w:tabs>
            <w:rPr>
              <w:rFonts w:asciiTheme="minorHAnsi" w:hAnsiTheme="minorHAnsi"/>
              <w:noProof/>
              <w:color w:val="auto"/>
              <w:lang w:val="en-US"/>
            </w:rPr>
          </w:pPr>
          <w:hyperlink w:anchor="_Toc533423435" w:history="1">
            <w:r w:rsidR="00A6212A" w:rsidRPr="002A791C">
              <w:rPr>
                <w:rStyle w:val="Hyperlink"/>
                <w:noProof/>
              </w:rPr>
              <w:t>2 Updates on services and methodologies</w:t>
            </w:r>
            <w:r w:rsidR="00A6212A">
              <w:rPr>
                <w:noProof/>
                <w:webHidden/>
              </w:rPr>
              <w:tab/>
            </w:r>
            <w:r w:rsidR="00A6212A">
              <w:rPr>
                <w:noProof/>
                <w:webHidden/>
              </w:rPr>
              <w:fldChar w:fldCharType="begin"/>
            </w:r>
            <w:r w:rsidR="00A6212A">
              <w:rPr>
                <w:noProof/>
                <w:webHidden/>
              </w:rPr>
              <w:instrText xml:space="preserve"> PAGEREF _Toc533423435 \h </w:instrText>
            </w:r>
            <w:r w:rsidR="00A6212A">
              <w:rPr>
                <w:noProof/>
                <w:webHidden/>
              </w:rPr>
            </w:r>
            <w:r w:rsidR="00A6212A">
              <w:rPr>
                <w:noProof/>
                <w:webHidden/>
              </w:rPr>
              <w:fldChar w:fldCharType="separate"/>
            </w:r>
            <w:r>
              <w:rPr>
                <w:noProof/>
                <w:webHidden/>
              </w:rPr>
              <w:t>6</w:t>
            </w:r>
            <w:r w:rsidR="00A6212A">
              <w:rPr>
                <w:noProof/>
                <w:webHidden/>
              </w:rPr>
              <w:fldChar w:fldCharType="end"/>
            </w:r>
          </w:hyperlink>
        </w:p>
        <w:p w14:paraId="20DAFEB7" w14:textId="3738496F" w:rsidR="00A6212A" w:rsidRDefault="00EA55C1">
          <w:pPr>
            <w:pStyle w:val="TOC2"/>
            <w:tabs>
              <w:tab w:val="right" w:leader="dot" w:pos="10338"/>
            </w:tabs>
            <w:rPr>
              <w:rFonts w:asciiTheme="minorHAnsi" w:hAnsiTheme="minorHAnsi"/>
              <w:noProof/>
              <w:color w:val="auto"/>
              <w:lang w:val="en-US"/>
            </w:rPr>
          </w:pPr>
          <w:hyperlink w:anchor="_Toc533423436" w:history="1">
            <w:r w:rsidR="00A6212A" w:rsidRPr="002A791C">
              <w:rPr>
                <w:rStyle w:val="Hyperlink"/>
                <w:noProof/>
              </w:rPr>
              <w:t>2.1 The hackAIR air quality sensing component</w:t>
            </w:r>
            <w:r w:rsidR="00A6212A">
              <w:rPr>
                <w:noProof/>
                <w:webHidden/>
              </w:rPr>
              <w:tab/>
            </w:r>
            <w:r w:rsidR="00A6212A">
              <w:rPr>
                <w:noProof/>
                <w:webHidden/>
              </w:rPr>
              <w:fldChar w:fldCharType="begin"/>
            </w:r>
            <w:r w:rsidR="00A6212A">
              <w:rPr>
                <w:noProof/>
                <w:webHidden/>
              </w:rPr>
              <w:instrText xml:space="preserve"> PAGEREF _Toc533423436 \h </w:instrText>
            </w:r>
            <w:r w:rsidR="00A6212A">
              <w:rPr>
                <w:noProof/>
                <w:webHidden/>
              </w:rPr>
            </w:r>
            <w:r w:rsidR="00A6212A">
              <w:rPr>
                <w:noProof/>
                <w:webHidden/>
              </w:rPr>
              <w:fldChar w:fldCharType="separate"/>
            </w:r>
            <w:r>
              <w:rPr>
                <w:noProof/>
                <w:webHidden/>
              </w:rPr>
              <w:t>6</w:t>
            </w:r>
            <w:r w:rsidR="00A6212A">
              <w:rPr>
                <w:noProof/>
                <w:webHidden/>
              </w:rPr>
              <w:fldChar w:fldCharType="end"/>
            </w:r>
          </w:hyperlink>
        </w:p>
        <w:p w14:paraId="0C6A7312" w14:textId="353BFA73" w:rsidR="00A6212A" w:rsidRDefault="00EA55C1">
          <w:pPr>
            <w:pStyle w:val="TOC3"/>
            <w:tabs>
              <w:tab w:val="right" w:leader="dot" w:pos="10338"/>
            </w:tabs>
            <w:rPr>
              <w:rFonts w:asciiTheme="minorHAnsi" w:hAnsiTheme="minorHAnsi"/>
              <w:noProof/>
              <w:color w:val="auto"/>
              <w:lang w:val="en-US"/>
            </w:rPr>
          </w:pPr>
          <w:hyperlink w:anchor="_Toc533423437" w:history="1">
            <w:r w:rsidR="00A6212A" w:rsidRPr="002A791C">
              <w:rPr>
                <w:rStyle w:val="Hyperlink"/>
                <w:noProof/>
              </w:rPr>
              <w:t>2.1.1 Incorporation of the Luftdaten source</w:t>
            </w:r>
            <w:r w:rsidR="00A6212A">
              <w:rPr>
                <w:noProof/>
                <w:webHidden/>
              </w:rPr>
              <w:tab/>
            </w:r>
            <w:r w:rsidR="00A6212A">
              <w:rPr>
                <w:noProof/>
                <w:webHidden/>
              </w:rPr>
              <w:fldChar w:fldCharType="begin"/>
            </w:r>
            <w:r w:rsidR="00A6212A">
              <w:rPr>
                <w:noProof/>
                <w:webHidden/>
              </w:rPr>
              <w:instrText xml:space="preserve"> PAGEREF _Toc533423437 \h </w:instrText>
            </w:r>
            <w:r w:rsidR="00A6212A">
              <w:rPr>
                <w:noProof/>
                <w:webHidden/>
              </w:rPr>
            </w:r>
            <w:r w:rsidR="00A6212A">
              <w:rPr>
                <w:noProof/>
                <w:webHidden/>
              </w:rPr>
              <w:fldChar w:fldCharType="separate"/>
            </w:r>
            <w:r>
              <w:rPr>
                <w:noProof/>
                <w:webHidden/>
              </w:rPr>
              <w:t>6</w:t>
            </w:r>
            <w:r w:rsidR="00A6212A">
              <w:rPr>
                <w:noProof/>
                <w:webHidden/>
              </w:rPr>
              <w:fldChar w:fldCharType="end"/>
            </w:r>
          </w:hyperlink>
        </w:p>
        <w:p w14:paraId="6ACD430B" w14:textId="0280D09D" w:rsidR="00A6212A" w:rsidRDefault="00EA55C1">
          <w:pPr>
            <w:pStyle w:val="TOC3"/>
            <w:tabs>
              <w:tab w:val="right" w:leader="dot" w:pos="10338"/>
            </w:tabs>
            <w:rPr>
              <w:rFonts w:asciiTheme="minorHAnsi" w:hAnsiTheme="minorHAnsi"/>
              <w:noProof/>
              <w:color w:val="auto"/>
              <w:lang w:val="en-US"/>
            </w:rPr>
          </w:pPr>
          <w:hyperlink w:anchor="_Toc533423438" w:history="1">
            <w:r w:rsidR="00A6212A" w:rsidRPr="002A791C">
              <w:rPr>
                <w:rStyle w:val="Hyperlink"/>
                <w:noProof/>
              </w:rPr>
              <w:t>2.1.2 Flickr images service updates</w:t>
            </w:r>
            <w:r w:rsidR="00A6212A">
              <w:rPr>
                <w:noProof/>
                <w:webHidden/>
              </w:rPr>
              <w:tab/>
            </w:r>
            <w:r w:rsidR="00A6212A">
              <w:rPr>
                <w:noProof/>
                <w:webHidden/>
              </w:rPr>
              <w:fldChar w:fldCharType="begin"/>
            </w:r>
            <w:r w:rsidR="00A6212A">
              <w:rPr>
                <w:noProof/>
                <w:webHidden/>
              </w:rPr>
              <w:instrText xml:space="preserve"> PAGEREF _Toc533423438 \h </w:instrText>
            </w:r>
            <w:r w:rsidR="00A6212A">
              <w:rPr>
                <w:noProof/>
                <w:webHidden/>
              </w:rPr>
            </w:r>
            <w:r w:rsidR="00A6212A">
              <w:rPr>
                <w:noProof/>
                <w:webHidden/>
              </w:rPr>
              <w:fldChar w:fldCharType="separate"/>
            </w:r>
            <w:r>
              <w:rPr>
                <w:noProof/>
                <w:webHidden/>
              </w:rPr>
              <w:t>9</w:t>
            </w:r>
            <w:r w:rsidR="00A6212A">
              <w:rPr>
                <w:noProof/>
                <w:webHidden/>
              </w:rPr>
              <w:fldChar w:fldCharType="end"/>
            </w:r>
          </w:hyperlink>
        </w:p>
        <w:p w14:paraId="5F91DE1A" w14:textId="1898D544" w:rsidR="00A6212A" w:rsidRDefault="00EA55C1">
          <w:pPr>
            <w:pStyle w:val="TOC3"/>
            <w:tabs>
              <w:tab w:val="right" w:leader="dot" w:pos="10338"/>
            </w:tabs>
            <w:rPr>
              <w:rFonts w:asciiTheme="minorHAnsi" w:hAnsiTheme="minorHAnsi"/>
              <w:noProof/>
              <w:color w:val="auto"/>
              <w:lang w:val="en-US"/>
            </w:rPr>
          </w:pPr>
          <w:hyperlink w:anchor="_Toc533423439" w:history="1">
            <w:r w:rsidR="00A6212A" w:rsidRPr="002A791C">
              <w:rPr>
                <w:rStyle w:val="Hyperlink"/>
                <w:noProof/>
              </w:rPr>
              <w:t>2.1.3 Updates on Air Quality Estimation from Social Media Posts</w:t>
            </w:r>
            <w:r w:rsidR="00A6212A">
              <w:rPr>
                <w:noProof/>
                <w:webHidden/>
              </w:rPr>
              <w:tab/>
            </w:r>
            <w:r w:rsidR="00A6212A">
              <w:rPr>
                <w:noProof/>
                <w:webHidden/>
              </w:rPr>
              <w:fldChar w:fldCharType="begin"/>
            </w:r>
            <w:r w:rsidR="00A6212A">
              <w:rPr>
                <w:noProof/>
                <w:webHidden/>
              </w:rPr>
              <w:instrText xml:space="preserve"> PAGEREF _Toc533423439 \h </w:instrText>
            </w:r>
            <w:r w:rsidR="00A6212A">
              <w:rPr>
                <w:noProof/>
                <w:webHidden/>
              </w:rPr>
            </w:r>
            <w:r w:rsidR="00A6212A">
              <w:rPr>
                <w:noProof/>
                <w:webHidden/>
              </w:rPr>
              <w:fldChar w:fldCharType="separate"/>
            </w:r>
            <w:r>
              <w:rPr>
                <w:noProof/>
                <w:webHidden/>
              </w:rPr>
              <w:t>9</w:t>
            </w:r>
            <w:r w:rsidR="00A6212A">
              <w:rPr>
                <w:noProof/>
                <w:webHidden/>
              </w:rPr>
              <w:fldChar w:fldCharType="end"/>
            </w:r>
          </w:hyperlink>
        </w:p>
        <w:p w14:paraId="7A0274DE" w14:textId="6BDE0074" w:rsidR="00A6212A" w:rsidRDefault="00EA55C1">
          <w:pPr>
            <w:pStyle w:val="TOC4"/>
            <w:tabs>
              <w:tab w:val="right" w:leader="dot" w:pos="10338"/>
            </w:tabs>
            <w:rPr>
              <w:rFonts w:asciiTheme="minorHAnsi" w:hAnsiTheme="minorHAnsi"/>
              <w:noProof/>
              <w:color w:val="auto"/>
              <w:lang w:val="en-US"/>
            </w:rPr>
          </w:pPr>
          <w:hyperlink w:anchor="_Toc533423440" w:history="1">
            <w:r w:rsidR="00A6212A" w:rsidRPr="002A791C">
              <w:rPr>
                <w:rStyle w:val="Hyperlink"/>
                <w:noProof/>
                <w14:scene3d>
                  <w14:camera w14:prst="orthographicFront"/>
                  <w14:lightRig w14:rig="threePt" w14:dir="t">
                    <w14:rot w14:lat="0" w14:lon="0" w14:rev="0"/>
                  </w14:lightRig>
                </w14:scene3d>
              </w:rPr>
              <w:t>2.1.3.1</w:t>
            </w:r>
            <w:r w:rsidR="00A6212A" w:rsidRPr="002A791C">
              <w:rPr>
                <w:rStyle w:val="Hyperlink"/>
                <w:noProof/>
              </w:rPr>
              <w:t xml:space="preserve"> Methodology Updates</w:t>
            </w:r>
            <w:r w:rsidR="00A6212A">
              <w:rPr>
                <w:noProof/>
                <w:webHidden/>
              </w:rPr>
              <w:tab/>
            </w:r>
            <w:r w:rsidR="00A6212A">
              <w:rPr>
                <w:noProof/>
                <w:webHidden/>
              </w:rPr>
              <w:fldChar w:fldCharType="begin"/>
            </w:r>
            <w:r w:rsidR="00A6212A">
              <w:rPr>
                <w:noProof/>
                <w:webHidden/>
              </w:rPr>
              <w:instrText xml:space="preserve"> PAGEREF _Toc533423440 \h </w:instrText>
            </w:r>
            <w:r w:rsidR="00A6212A">
              <w:rPr>
                <w:noProof/>
                <w:webHidden/>
              </w:rPr>
            </w:r>
            <w:r w:rsidR="00A6212A">
              <w:rPr>
                <w:noProof/>
                <w:webHidden/>
              </w:rPr>
              <w:fldChar w:fldCharType="separate"/>
            </w:r>
            <w:r>
              <w:rPr>
                <w:noProof/>
                <w:webHidden/>
              </w:rPr>
              <w:t>9</w:t>
            </w:r>
            <w:r w:rsidR="00A6212A">
              <w:rPr>
                <w:noProof/>
                <w:webHidden/>
              </w:rPr>
              <w:fldChar w:fldCharType="end"/>
            </w:r>
          </w:hyperlink>
        </w:p>
        <w:p w14:paraId="4B4A584B" w14:textId="0D00D2AF" w:rsidR="00A6212A" w:rsidRDefault="00EA55C1">
          <w:pPr>
            <w:pStyle w:val="TOC4"/>
            <w:tabs>
              <w:tab w:val="right" w:leader="dot" w:pos="10338"/>
            </w:tabs>
            <w:rPr>
              <w:rFonts w:asciiTheme="minorHAnsi" w:hAnsiTheme="minorHAnsi"/>
              <w:noProof/>
              <w:color w:val="auto"/>
              <w:lang w:val="en-US"/>
            </w:rPr>
          </w:pPr>
          <w:hyperlink w:anchor="_Toc533423441" w:history="1">
            <w:r w:rsidR="00A6212A" w:rsidRPr="002A791C">
              <w:rPr>
                <w:rStyle w:val="Hyperlink"/>
                <w:noProof/>
                <w14:scene3d>
                  <w14:camera w14:prst="orthographicFront"/>
                  <w14:lightRig w14:rig="threePt" w14:dir="t">
                    <w14:rot w14:lat="0" w14:lon="0" w14:rev="0"/>
                  </w14:lightRig>
                </w14:scene3d>
              </w:rPr>
              <w:t>2.1.3.2</w:t>
            </w:r>
            <w:r w:rsidR="00A6212A" w:rsidRPr="002A791C">
              <w:rPr>
                <w:rStyle w:val="Hyperlink"/>
                <w:noProof/>
              </w:rPr>
              <w:t xml:space="preserve"> Data Collection Updates</w:t>
            </w:r>
            <w:r w:rsidR="00A6212A">
              <w:rPr>
                <w:noProof/>
                <w:webHidden/>
              </w:rPr>
              <w:tab/>
            </w:r>
            <w:r w:rsidR="00A6212A">
              <w:rPr>
                <w:noProof/>
                <w:webHidden/>
              </w:rPr>
              <w:fldChar w:fldCharType="begin"/>
            </w:r>
            <w:r w:rsidR="00A6212A">
              <w:rPr>
                <w:noProof/>
                <w:webHidden/>
              </w:rPr>
              <w:instrText xml:space="preserve"> PAGEREF _Toc533423441 \h </w:instrText>
            </w:r>
            <w:r w:rsidR="00A6212A">
              <w:rPr>
                <w:noProof/>
                <w:webHidden/>
              </w:rPr>
            </w:r>
            <w:r w:rsidR="00A6212A">
              <w:rPr>
                <w:noProof/>
                <w:webHidden/>
              </w:rPr>
              <w:fldChar w:fldCharType="separate"/>
            </w:r>
            <w:r>
              <w:rPr>
                <w:noProof/>
                <w:webHidden/>
              </w:rPr>
              <w:t>10</w:t>
            </w:r>
            <w:r w:rsidR="00A6212A">
              <w:rPr>
                <w:noProof/>
                <w:webHidden/>
              </w:rPr>
              <w:fldChar w:fldCharType="end"/>
            </w:r>
          </w:hyperlink>
        </w:p>
        <w:p w14:paraId="7E2A0198" w14:textId="40294736" w:rsidR="00A6212A" w:rsidRDefault="00EA55C1">
          <w:pPr>
            <w:pStyle w:val="TOC4"/>
            <w:tabs>
              <w:tab w:val="right" w:leader="dot" w:pos="10338"/>
            </w:tabs>
            <w:rPr>
              <w:rFonts w:asciiTheme="minorHAnsi" w:hAnsiTheme="minorHAnsi"/>
              <w:noProof/>
              <w:color w:val="auto"/>
              <w:lang w:val="en-US"/>
            </w:rPr>
          </w:pPr>
          <w:hyperlink w:anchor="_Toc533423442" w:history="1">
            <w:r w:rsidR="00A6212A" w:rsidRPr="002A791C">
              <w:rPr>
                <w:rStyle w:val="Hyperlink"/>
                <w:noProof/>
                <w14:scene3d>
                  <w14:camera w14:prst="orthographicFront"/>
                  <w14:lightRig w14:rig="threePt" w14:dir="t">
                    <w14:rot w14:lat="0" w14:lon="0" w14:rev="0"/>
                  </w14:lightRig>
                </w14:scene3d>
              </w:rPr>
              <w:t>2.1.3.3</w:t>
            </w:r>
            <w:r w:rsidR="00A6212A" w:rsidRPr="002A791C">
              <w:rPr>
                <w:rStyle w:val="Hyperlink"/>
                <w:noProof/>
              </w:rPr>
              <w:t xml:space="preserve"> Updates on Feature Extraction</w:t>
            </w:r>
            <w:r w:rsidR="00A6212A">
              <w:rPr>
                <w:noProof/>
                <w:webHidden/>
              </w:rPr>
              <w:tab/>
            </w:r>
            <w:r w:rsidR="00A6212A">
              <w:rPr>
                <w:noProof/>
                <w:webHidden/>
              </w:rPr>
              <w:fldChar w:fldCharType="begin"/>
            </w:r>
            <w:r w:rsidR="00A6212A">
              <w:rPr>
                <w:noProof/>
                <w:webHidden/>
              </w:rPr>
              <w:instrText xml:space="preserve"> PAGEREF _Toc533423442 \h </w:instrText>
            </w:r>
            <w:r w:rsidR="00A6212A">
              <w:rPr>
                <w:noProof/>
                <w:webHidden/>
              </w:rPr>
            </w:r>
            <w:r w:rsidR="00A6212A">
              <w:rPr>
                <w:noProof/>
                <w:webHidden/>
              </w:rPr>
              <w:fldChar w:fldCharType="separate"/>
            </w:r>
            <w:r>
              <w:rPr>
                <w:noProof/>
                <w:webHidden/>
              </w:rPr>
              <w:t>11</w:t>
            </w:r>
            <w:r w:rsidR="00A6212A">
              <w:rPr>
                <w:noProof/>
                <w:webHidden/>
              </w:rPr>
              <w:fldChar w:fldCharType="end"/>
            </w:r>
          </w:hyperlink>
        </w:p>
        <w:p w14:paraId="2C8C27F2" w14:textId="5FC3ECA4" w:rsidR="00A6212A" w:rsidRDefault="00EA55C1">
          <w:pPr>
            <w:pStyle w:val="TOC4"/>
            <w:tabs>
              <w:tab w:val="right" w:leader="dot" w:pos="10338"/>
            </w:tabs>
            <w:rPr>
              <w:rFonts w:asciiTheme="minorHAnsi" w:hAnsiTheme="minorHAnsi"/>
              <w:noProof/>
              <w:color w:val="auto"/>
              <w:lang w:val="en-US"/>
            </w:rPr>
          </w:pPr>
          <w:hyperlink w:anchor="_Toc533423443" w:history="1">
            <w:r w:rsidR="00A6212A" w:rsidRPr="002A791C">
              <w:rPr>
                <w:rStyle w:val="Hyperlink"/>
                <w:noProof/>
                <w14:scene3d>
                  <w14:camera w14:prst="orthographicFront"/>
                  <w14:lightRig w14:rig="threePt" w14:dir="t">
                    <w14:rot w14:lat="0" w14:lon="0" w14:rev="0"/>
                  </w14:lightRig>
                </w14:scene3d>
              </w:rPr>
              <w:t>2.1.3.4</w:t>
            </w:r>
            <w:r w:rsidR="00A6212A" w:rsidRPr="002A791C">
              <w:rPr>
                <w:rStyle w:val="Hyperlink"/>
                <w:noProof/>
              </w:rPr>
              <w:t xml:space="preserve"> Updated Air Quality Estimation Experiments</w:t>
            </w:r>
            <w:r w:rsidR="00A6212A">
              <w:rPr>
                <w:noProof/>
                <w:webHidden/>
              </w:rPr>
              <w:tab/>
            </w:r>
            <w:r w:rsidR="00A6212A">
              <w:rPr>
                <w:noProof/>
                <w:webHidden/>
              </w:rPr>
              <w:fldChar w:fldCharType="begin"/>
            </w:r>
            <w:r w:rsidR="00A6212A">
              <w:rPr>
                <w:noProof/>
                <w:webHidden/>
              </w:rPr>
              <w:instrText xml:space="preserve"> PAGEREF _Toc533423443 \h </w:instrText>
            </w:r>
            <w:r w:rsidR="00A6212A">
              <w:rPr>
                <w:noProof/>
                <w:webHidden/>
              </w:rPr>
            </w:r>
            <w:r w:rsidR="00A6212A">
              <w:rPr>
                <w:noProof/>
                <w:webHidden/>
              </w:rPr>
              <w:fldChar w:fldCharType="separate"/>
            </w:r>
            <w:r>
              <w:rPr>
                <w:noProof/>
                <w:webHidden/>
              </w:rPr>
              <w:t>11</w:t>
            </w:r>
            <w:r w:rsidR="00A6212A">
              <w:rPr>
                <w:noProof/>
                <w:webHidden/>
              </w:rPr>
              <w:fldChar w:fldCharType="end"/>
            </w:r>
          </w:hyperlink>
        </w:p>
        <w:p w14:paraId="17E52EFB" w14:textId="7204A7BF" w:rsidR="00A6212A" w:rsidRDefault="00EA55C1">
          <w:pPr>
            <w:pStyle w:val="TOC3"/>
            <w:tabs>
              <w:tab w:val="right" w:leader="dot" w:pos="10338"/>
            </w:tabs>
            <w:rPr>
              <w:rFonts w:asciiTheme="minorHAnsi" w:hAnsiTheme="minorHAnsi"/>
              <w:noProof/>
              <w:color w:val="auto"/>
              <w:lang w:val="en-US"/>
            </w:rPr>
          </w:pPr>
          <w:hyperlink w:anchor="_Toc533423444" w:history="1">
            <w:r w:rsidR="00A6212A" w:rsidRPr="002A791C">
              <w:rPr>
                <w:rStyle w:val="Hyperlink"/>
                <w:noProof/>
              </w:rPr>
              <w:t>2.1.4 Image Analysis Service Setup</w:t>
            </w:r>
            <w:r w:rsidR="00A6212A">
              <w:rPr>
                <w:noProof/>
                <w:webHidden/>
              </w:rPr>
              <w:tab/>
            </w:r>
            <w:r w:rsidR="00A6212A">
              <w:rPr>
                <w:noProof/>
                <w:webHidden/>
              </w:rPr>
              <w:fldChar w:fldCharType="begin"/>
            </w:r>
            <w:r w:rsidR="00A6212A">
              <w:rPr>
                <w:noProof/>
                <w:webHidden/>
              </w:rPr>
              <w:instrText xml:space="preserve"> PAGEREF _Toc533423444 \h </w:instrText>
            </w:r>
            <w:r w:rsidR="00A6212A">
              <w:rPr>
                <w:noProof/>
                <w:webHidden/>
              </w:rPr>
            </w:r>
            <w:r w:rsidR="00A6212A">
              <w:rPr>
                <w:noProof/>
                <w:webHidden/>
              </w:rPr>
              <w:fldChar w:fldCharType="separate"/>
            </w:r>
            <w:r>
              <w:rPr>
                <w:noProof/>
                <w:webHidden/>
              </w:rPr>
              <w:t>15</w:t>
            </w:r>
            <w:r w:rsidR="00A6212A">
              <w:rPr>
                <w:noProof/>
                <w:webHidden/>
              </w:rPr>
              <w:fldChar w:fldCharType="end"/>
            </w:r>
          </w:hyperlink>
        </w:p>
        <w:p w14:paraId="4E481246" w14:textId="305C07D1" w:rsidR="00A6212A" w:rsidRDefault="00EA55C1">
          <w:pPr>
            <w:pStyle w:val="TOC2"/>
            <w:tabs>
              <w:tab w:val="right" w:leader="dot" w:pos="10338"/>
            </w:tabs>
            <w:rPr>
              <w:rFonts w:asciiTheme="minorHAnsi" w:hAnsiTheme="minorHAnsi"/>
              <w:noProof/>
              <w:color w:val="auto"/>
              <w:lang w:val="en-US"/>
            </w:rPr>
          </w:pPr>
          <w:hyperlink w:anchor="_Toc533423445" w:history="1">
            <w:r w:rsidR="00A6212A" w:rsidRPr="002A791C">
              <w:rPr>
                <w:rStyle w:val="Hyperlink"/>
                <w:noProof/>
              </w:rPr>
              <w:t>2.2 Open hardware specifications</w:t>
            </w:r>
            <w:r w:rsidR="00A6212A">
              <w:rPr>
                <w:noProof/>
                <w:webHidden/>
              </w:rPr>
              <w:tab/>
            </w:r>
            <w:r w:rsidR="00A6212A">
              <w:rPr>
                <w:noProof/>
                <w:webHidden/>
              </w:rPr>
              <w:fldChar w:fldCharType="begin"/>
            </w:r>
            <w:r w:rsidR="00A6212A">
              <w:rPr>
                <w:noProof/>
                <w:webHidden/>
              </w:rPr>
              <w:instrText xml:space="preserve"> PAGEREF _Toc533423445 \h </w:instrText>
            </w:r>
            <w:r w:rsidR="00A6212A">
              <w:rPr>
                <w:noProof/>
                <w:webHidden/>
              </w:rPr>
            </w:r>
            <w:r w:rsidR="00A6212A">
              <w:rPr>
                <w:noProof/>
                <w:webHidden/>
              </w:rPr>
              <w:fldChar w:fldCharType="separate"/>
            </w:r>
            <w:r>
              <w:rPr>
                <w:noProof/>
                <w:webHidden/>
              </w:rPr>
              <w:t>20</w:t>
            </w:r>
            <w:r w:rsidR="00A6212A">
              <w:rPr>
                <w:noProof/>
                <w:webHidden/>
              </w:rPr>
              <w:fldChar w:fldCharType="end"/>
            </w:r>
          </w:hyperlink>
        </w:p>
        <w:p w14:paraId="3DF1DF05" w14:textId="29580225" w:rsidR="00A6212A" w:rsidRDefault="00EA55C1">
          <w:pPr>
            <w:pStyle w:val="TOC3"/>
            <w:tabs>
              <w:tab w:val="right" w:leader="dot" w:pos="10338"/>
            </w:tabs>
            <w:rPr>
              <w:rFonts w:asciiTheme="minorHAnsi" w:hAnsiTheme="minorHAnsi"/>
              <w:noProof/>
              <w:color w:val="auto"/>
              <w:lang w:val="en-US"/>
            </w:rPr>
          </w:pPr>
          <w:hyperlink w:anchor="_Toc533423446" w:history="1">
            <w:r w:rsidR="00A6212A" w:rsidRPr="002A791C">
              <w:rPr>
                <w:rStyle w:val="Hyperlink"/>
                <w:noProof/>
              </w:rPr>
              <w:t>2.2.1 Improvements in Arduino Code to adopt humidity correction</w:t>
            </w:r>
            <w:r w:rsidR="00A6212A">
              <w:rPr>
                <w:noProof/>
                <w:webHidden/>
              </w:rPr>
              <w:tab/>
            </w:r>
            <w:r w:rsidR="00A6212A">
              <w:rPr>
                <w:noProof/>
                <w:webHidden/>
              </w:rPr>
              <w:fldChar w:fldCharType="begin"/>
            </w:r>
            <w:r w:rsidR="00A6212A">
              <w:rPr>
                <w:noProof/>
                <w:webHidden/>
              </w:rPr>
              <w:instrText xml:space="preserve"> PAGEREF _Toc533423446 \h </w:instrText>
            </w:r>
            <w:r w:rsidR="00A6212A">
              <w:rPr>
                <w:noProof/>
                <w:webHidden/>
              </w:rPr>
            </w:r>
            <w:r w:rsidR="00A6212A">
              <w:rPr>
                <w:noProof/>
                <w:webHidden/>
              </w:rPr>
              <w:fldChar w:fldCharType="separate"/>
            </w:r>
            <w:r>
              <w:rPr>
                <w:noProof/>
                <w:webHidden/>
              </w:rPr>
              <w:t>20</w:t>
            </w:r>
            <w:r w:rsidR="00A6212A">
              <w:rPr>
                <w:noProof/>
                <w:webHidden/>
              </w:rPr>
              <w:fldChar w:fldCharType="end"/>
            </w:r>
          </w:hyperlink>
        </w:p>
        <w:p w14:paraId="0305A99F" w14:textId="194F3F38" w:rsidR="00A6212A" w:rsidRDefault="00EA55C1">
          <w:pPr>
            <w:pStyle w:val="TOC3"/>
            <w:tabs>
              <w:tab w:val="right" w:leader="dot" w:pos="10338"/>
            </w:tabs>
            <w:rPr>
              <w:rFonts w:asciiTheme="minorHAnsi" w:hAnsiTheme="minorHAnsi"/>
              <w:noProof/>
              <w:color w:val="auto"/>
              <w:lang w:val="en-US"/>
            </w:rPr>
          </w:pPr>
          <w:hyperlink w:anchor="_Toc533423447" w:history="1">
            <w:r w:rsidR="00A6212A" w:rsidRPr="002A791C">
              <w:rPr>
                <w:rStyle w:val="Hyperlink"/>
                <w:noProof/>
              </w:rPr>
              <w:t>2.2.2 WeMoS implementation</w:t>
            </w:r>
            <w:r w:rsidR="00A6212A">
              <w:rPr>
                <w:noProof/>
                <w:webHidden/>
              </w:rPr>
              <w:tab/>
            </w:r>
            <w:r w:rsidR="00A6212A">
              <w:rPr>
                <w:noProof/>
                <w:webHidden/>
              </w:rPr>
              <w:fldChar w:fldCharType="begin"/>
            </w:r>
            <w:r w:rsidR="00A6212A">
              <w:rPr>
                <w:noProof/>
                <w:webHidden/>
              </w:rPr>
              <w:instrText xml:space="preserve"> PAGEREF _Toc533423447 \h </w:instrText>
            </w:r>
            <w:r w:rsidR="00A6212A">
              <w:rPr>
                <w:noProof/>
                <w:webHidden/>
              </w:rPr>
            </w:r>
            <w:r w:rsidR="00A6212A">
              <w:rPr>
                <w:noProof/>
                <w:webHidden/>
              </w:rPr>
              <w:fldChar w:fldCharType="separate"/>
            </w:r>
            <w:r>
              <w:rPr>
                <w:noProof/>
                <w:webHidden/>
              </w:rPr>
              <w:t>20</w:t>
            </w:r>
            <w:r w:rsidR="00A6212A">
              <w:rPr>
                <w:noProof/>
                <w:webHidden/>
              </w:rPr>
              <w:fldChar w:fldCharType="end"/>
            </w:r>
          </w:hyperlink>
        </w:p>
        <w:p w14:paraId="0B48F455" w14:textId="76C42765" w:rsidR="00A6212A" w:rsidRDefault="00EA55C1">
          <w:pPr>
            <w:pStyle w:val="TOC3"/>
            <w:tabs>
              <w:tab w:val="right" w:leader="dot" w:pos="10338"/>
            </w:tabs>
            <w:rPr>
              <w:rFonts w:asciiTheme="minorHAnsi" w:hAnsiTheme="minorHAnsi"/>
              <w:noProof/>
              <w:color w:val="auto"/>
              <w:lang w:val="en-US"/>
            </w:rPr>
          </w:pPr>
          <w:hyperlink w:anchor="_Toc533423448" w:history="1">
            <w:r w:rsidR="00A6212A" w:rsidRPr="002A791C">
              <w:rPr>
                <w:rStyle w:val="Hyperlink"/>
                <w:noProof/>
              </w:rPr>
              <w:t>2.2.3 New sensor &amp; boards support, improvements to libraries</w:t>
            </w:r>
            <w:r w:rsidR="00A6212A">
              <w:rPr>
                <w:noProof/>
                <w:webHidden/>
              </w:rPr>
              <w:tab/>
            </w:r>
            <w:r w:rsidR="00A6212A">
              <w:rPr>
                <w:noProof/>
                <w:webHidden/>
              </w:rPr>
              <w:fldChar w:fldCharType="begin"/>
            </w:r>
            <w:r w:rsidR="00A6212A">
              <w:rPr>
                <w:noProof/>
                <w:webHidden/>
              </w:rPr>
              <w:instrText xml:space="preserve"> PAGEREF _Toc533423448 \h </w:instrText>
            </w:r>
            <w:r w:rsidR="00A6212A">
              <w:rPr>
                <w:noProof/>
                <w:webHidden/>
              </w:rPr>
            </w:r>
            <w:r w:rsidR="00A6212A">
              <w:rPr>
                <w:noProof/>
                <w:webHidden/>
              </w:rPr>
              <w:fldChar w:fldCharType="separate"/>
            </w:r>
            <w:r>
              <w:rPr>
                <w:noProof/>
                <w:webHidden/>
              </w:rPr>
              <w:t>21</w:t>
            </w:r>
            <w:r w:rsidR="00A6212A">
              <w:rPr>
                <w:noProof/>
                <w:webHidden/>
              </w:rPr>
              <w:fldChar w:fldCharType="end"/>
            </w:r>
          </w:hyperlink>
        </w:p>
        <w:p w14:paraId="08D223DF" w14:textId="4ABA01F1" w:rsidR="00A6212A" w:rsidRDefault="00EA55C1">
          <w:pPr>
            <w:pStyle w:val="TOC4"/>
            <w:tabs>
              <w:tab w:val="right" w:leader="dot" w:pos="10338"/>
            </w:tabs>
            <w:rPr>
              <w:rFonts w:asciiTheme="minorHAnsi" w:hAnsiTheme="minorHAnsi"/>
              <w:noProof/>
              <w:color w:val="auto"/>
              <w:lang w:val="en-US"/>
            </w:rPr>
          </w:pPr>
          <w:hyperlink w:anchor="_Toc533423449" w:history="1">
            <w:r w:rsidR="00A6212A" w:rsidRPr="002A791C">
              <w:rPr>
                <w:rStyle w:val="Hyperlink"/>
                <w:noProof/>
                <w14:scene3d>
                  <w14:camera w14:prst="orthographicFront"/>
                  <w14:lightRig w14:rig="threePt" w14:dir="t">
                    <w14:rot w14:lat="0" w14:lon="0" w14:rev="0"/>
                  </w14:lightRig>
                </w14:scene3d>
              </w:rPr>
              <w:t>2.2.3.1</w:t>
            </w:r>
            <w:r w:rsidR="00A6212A" w:rsidRPr="002A791C">
              <w:rPr>
                <w:rStyle w:val="Hyperlink"/>
                <w:noProof/>
              </w:rPr>
              <w:t xml:space="preserve"> For PSoC</w:t>
            </w:r>
            <w:r w:rsidR="00A6212A">
              <w:rPr>
                <w:noProof/>
                <w:webHidden/>
              </w:rPr>
              <w:tab/>
            </w:r>
            <w:r w:rsidR="00A6212A">
              <w:rPr>
                <w:noProof/>
                <w:webHidden/>
              </w:rPr>
              <w:fldChar w:fldCharType="begin"/>
            </w:r>
            <w:r w:rsidR="00A6212A">
              <w:rPr>
                <w:noProof/>
                <w:webHidden/>
              </w:rPr>
              <w:instrText xml:space="preserve"> PAGEREF _Toc533423449 \h </w:instrText>
            </w:r>
            <w:r w:rsidR="00A6212A">
              <w:rPr>
                <w:noProof/>
                <w:webHidden/>
              </w:rPr>
            </w:r>
            <w:r w:rsidR="00A6212A">
              <w:rPr>
                <w:noProof/>
                <w:webHidden/>
              </w:rPr>
              <w:fldChar w:fldCharType="separate"/>
            </w:r>
            <w:r>
              <w:rPr>
                <w:noProof/>
                <w:webHidden/>
              </w:rPr>
              <w:t>21</w:t>
            </w:r>
            <w:r w:rsidR="00A6212A">
              <w:rPr>
                <w:noProof/>
                <w:webHidden/>
              </w:rPr>
              <w:fldChar w:fldCharType="end"/>
            </w:r>
          </w:hyperlink>
        </w:p>
        <w:p w14:paraId="00B6D4F5" w14:textId="7E8DEF8A" w:rsidR="00A6212A" w:rsidRDefault="00EA55C1">
          <w:pPr>
            <w:pStyle w:val="TOC4"/>
            <w:tabs>
              <w:tab w:val="right" w:leader="dot" w:pos="10338"/>
            </w:tabs>
            <w:rPr>
              <w:rFonts w:asciiTheme="minorHAnsi" w:hAnsiTheme="minorHAnsi"/>
              <w:noProof/>
              <w:color w:val="auto"/>
              <w:lang w:val="en-US"/>
            </w:rPr>
          </w:pPr>
          <w:hyperlink w:anchor="_Toc533423450" w:history="1">
            <w:r w:rsidR="00A6212A" w:rsidRPr="002A791C">
              <w:rPr>
                <w:rStyle w:val="Hyperlink"/>
                <w:noProof/>
                <w14:scene3d>
                  <w14:camera w14:prst="orthographicFront"/>
                  <w14:lightRig w14:rig="threePt" w14:dir="t">
                    <w14:rot w14:lat="0" w14:lon="0" w14:rev="0"/>
                  </w14:lightRig>
                </w14:scene3d>
              </w:rPr>
              <w:t>2.2.3.2</w:t>
            </w:r>
            <w:r w:rsidR="00A6212A" w:rsidRPr="002A791C">
              <w:rPr>
                <w:rStyle w:val="Hyperlink"/>
                <w:noProof/>
              </w:rPr>
              <w:t xml:space="preserve"> For WeMoS &amp; Arduino</w:t>
            </w:r>
            <w:r w:rsidR="00A6212A">
              <w:rPr>
                <w:noProof/>
                <w:webHidden/>
              </w:rPr>
              <w:tab/>
            </w:r>
            <w:r w:rsidR="00A6212A">
              <w:rPr>
                <w:noProof/>
                <w:webHidden/>
              </w:rPr>
              <w:fldChar w:fldCharType="begin"/>
            </w:r>
            <w:r w:rsidR="00A6212A">
              <w:rPr>
                <w:noProof/>
                <w:webHidden/>
              </w:rPr>
              <w:instrText xml:space="preserve"> PAGEREF _Toc533423450 \h </w:instrText>
            </w:r>
            <w:r w:rsidR="00A6212A">
              <w:rPr>
                <w:noProof/>
                <w:webHidden/>
              </w:rPr>
            </w:r>
            <w:r w:rsidR="00A6212A">
              <w:rPr>
                <w:noProof/>
                <w:webHidden/>
              </w:rPr>
              <w:fldChar w:fldCharType="separate"/>
            </w:r>
            <w:r>
              <w:rPr>
                <w:noProof/>
                <w:webHidden/>
              </w:rPr>
              <w:t>21</w:t>
            </w:r>
            <w:r w:rsidR="00A6212A">
              <w:rPr>
                <w:noProof/>
                <w:webHidden/>
              </w:rPr>
              <w:fldChar w:fldCharType="end"/>
            </w:r>
          </w:hyperlink>
        </w:p>
        <w:p w14:paraId="01147302" w14:textId="6DBFF567" w:rsidR="00A6212A" w:rsidRDefault="00EA55C1">
          <w:pPr>
            <w:pStyle w:val="TOC3"/>
            <w:tabs>
              <w:tab w:val="right" w:leader="dot" w:pos="10338"/>
            </w:tabs>
            <w:rPr>
              <w:rFonts w:asciiTheme="minorHAnsi" w:hAnsiTheme="minorHAnsi"/>
              <w:noProof/>
              <w:color w:val="auto"/>
              <w:lang w:val="en-US"/>
            </w:rPr>
          </w:pPr>
          <w:hyperlink w:anchor="_Toc533423451" w:history="1">
            <w:r w:rsidR="00A6212A" w:rsidRPr="002A791C">
              <w:rPr>
                <w:rStyle w:val="Hyperlink"/>
                <w:noProof/>
              </w:rPr>
              <w:t>2.2.4 Cardboard Sensor</w:t>
            </w:r>
            <w:r w:rsidR="00A6212A">
              <w:rPr>
                <w:noProof/>
                <w:webHidden/>
              </w:rPr>
              <w:tab/>
            </w:r>
            <w:r w:rsidR="00A6212A">
              <w:rPr>
                <w:noProof/>
                <w:webHidden/>
              </w:rPr>
              <w:fldChar w:fldCharType="begin"/>
            </w:r>
            <w:r w:rsidR="00A6212A">
              <w:rPr>
                <w:noProof/>
                <w:webHidden/>
              </w:rPr>
              <w:instrText xml:space="preserve"> PAGEREF _Toc533423451 \h </w:instrText>
            </w:r>
            <w:r w:rsidR="00A6212A">
              <w:rPr>
                <w:noProof/>
                <w:webHidden/>
              </w:rPr>
            </w:r>
            <w:r w:rsidR="00A6212A">
              <w:rPr>
                <w:noProof/>
                <w:webHidden/>
              </w:rPr>
              <w:fldChar w:fldCharType="separate"/>
            </w:r>
            <w:r>
              <w:rPr>
                <w:noProof/>
                <w:webHidden/>
              </w:rPr>
              <w:t>21</w:t>
            </w:r>
            <w:r w:rsidR="00A6212A">
              <w:rPr>
                <w:noProof/>
                <w:webHidden/>
              </w:rPr>
              <w:fldChar w:fldCharType="end"/>
            </w:r>
          </w:hyperlink>
        </w:p>
        <w:p w14:paraId="088CC28D" w14:textId="5AE77CF4" w:rsidR="00A6212A" w:rsidRDefault="00EA55C1">
          <w:pPr>
            <w:pStyle w:val="TOC4"/>
            <w:tabs>
              <w:tab w:val="right" w:leader="dot" w:pos="10338"/>
            </w:tabs>
            <w:rPr>
              <w:rFonts w:asciiTheme="minorHAnsi" w:hAnsiTheme="minorHAnsi"/>
              <w:noProof/>
              <w:color w:val="auto"/>
              <w:lang w:val="en-US"/>
            </w:rPr>
          </w:pPr>
          <w:hyperlink w:anchor="_Toc533423452" w:history="1">
            <w:r w:rsidR="00A6212A" w:rsidRPr="002A791C">
              <w:rPr>
                <w:rStyle w:val="Hyperlink"/>
                <w:noProof/>
                <w14:scene3d>
                  <w14:camera w14:prst="orthographicFront"/>
                  <w14:lightRig w14:rig="threePt" w14:dir="t">
                    <w14:rot w14:lat="0" w14:lon="0" w14:rev="0"/>
                  </w14:lightRig>
                </w14:scene3d>
              </w:rPr>
              <w:t>2.2.4.1</w:t>
            </w:r>
            <w:r w:rsidR="00A6212A" w:rsidRPr="002A791C">
              <w:rPr>
                <w:rStyle w:val="Hyperlink"/>
                <w:noProof/>
              </w:rPr>
              <w:t xml:space="preserve"> Particulate matter (PM) concentration estimation algorithm</w:t>
            </w:r>
            <w:r w:rsidR="00A6212A">
              <w:rPr>
                <w:noProof/>
                <w:webHidden/>
              </w:rPr>
              <w:tab/>
            </w:r>
            <w:r w:rsidR="00A6212A">
              <w:rPr>
                <w:noProof/>
                <w:webHidden/>
              </w:rPr>
              <w:fldChar w:fldCharType="begin"/>
            </w:r>
            <w:r w:rsidR="00A6212A">
              <w:rPr>
                <w:noProof/>
                <w:webHidden/>
              </w:rPr>
              <w:instrText xml:space="preserve"> PAGEREF _Toc533423452 \h </w:instrText>
            </w:r>
            <w:r w:rsidR="00A6212A">
              <w:rPr>
                <w:noProof/>
                <w:webHidden/>
              </w:rPr>
            </w:r>
            <w:r w:rsidR="00A6212A">
              <w:rPr>
                <w:noProof/>
                <w:webHidden/>
              </w:rPr>
              <w:fldChar w:fldCharType="separate"/>
            </w:r>
            <w:r>
              <w:rPr>
                <w:noProof/>
                <w:webHidden/>
              </w:rPr>
              <w:t>22</w:t>
            </w:r>
            <w:r w:rsidR="00A6212A">
              <w:rPr>
                <w:noProof/>
                <w:webHidden/>
              </w:rPr>
              <w:fldChar w:fldCharType="end"/>
            </w:r>
          </w:hyperlink>
        </w:p>
        <w:p w14:paraId="1B105F19" w14:textId="1ED87ECD" w:rsidR="00A6212A" w:rsidRDefault="00EA55C1">
          <w:pPr>
            <w:pStyle w:val="TOC4"/>
            <w:tabs>
              <w:tab w:val="right" w:leader="dot" w:pos="10338"/>
            </w:tabs>
            <w:rPr>
              <w:rFonts w:asciiTheme="minorHAnsi" w:hAnsiTheme="minorHAnsi"/>
              <w:noProof/>
              <w:color w:val="auto"/>
              <w:lang w:val="en-US"/>
            </w:rPr>
          </w:pPr>
          <w:hyperlink w:anchor="_Toc533423453" w:history="1">
            <w:r w:rsidR="00A6212A" w:rsidRPr="002A791C">
              <w:rPr>
                <w:rStyle w:val="Hyperlink"/>
                <w:noProof/>
                <w:lang w:val="en-GB"/>
                <w14:scene3d>
                  <w14:camera w14:prst="orthographicFront"/>
                  <w14:lightRig w14:rig="threePt" w14:dir="t">
                    <w14:rot w14:lat="0" w14:lon="0" w14:rev="0"/>
                  </w14:lightRig>
                </w14:scene3d>
              </w:rPr>
              <w:t>2.2.4.2</w:t>
            </w:r>
            <w:r w:rsidR="00A6212A" w:rsidRPr="002A791C">
              <w:rPr>
                <w:rStyle w:val="Hyperlink"/>
                <w:noProof/>
              </w:rPr>
              <w:t xml:space="preserve"> Comparative</w:t>
            </w:r>
            <w:r w:rsidR="00A6212A" w:rsidRPr="002A791C">
              <w:rPr>
                <w:rStyle w:val="Hyperlink"/>
                <w:noProof/>
                <w:lang w:val="en-GB"/>
              </w:rPr>
              <w:t xml:space="preserve"> </w:t>
            </w:r>
            <w:r w:rsidR="00A6212A" w:rsidRPr="002A791C">
              <w:rPr>
                <w:rStyle w:val="Hyperlink"/>
                <w:noProof/>
              </w:rPr>
              <w:t>results</w:t>
            </w:r>
            <w:r w:rsidR="00A6212A">
              <w:rPr>
                <w:noProof/>
                <w:webHidden/>
              </w:rPr>
              <w:tab/>
            </w:r>
            <w:r w:rsidR="00A6212A">
              <w:rPr>
                <w:noProof/>
                <w:webHidden/>
              </w:rPr>
              <w:fldChar w:fldCharType="begin"/>
            </w:r>
            <w:r w:rsidR="00A6212A">
              <w:rPr>
                <w:noProof/>
                <w:webHidden/>
              </w:rPr>
              <w:instrText xml:space="preserve"> PAGEREF _Toc533423453 \h </w:instrText>
            </w:r>
            <w:r w:rsidR="00A6212A">
              <w:rPr>
                <w:noProof/>
                <w:webHidden/>
              </w:rPr>
            </w:r>
            <w:r w:rsidR="00A6212A">
              <w:rPr>
                <w:noProof/>
                <w:webHidden/>
              </w:rPr>
              <w:fldChar w:fldCharType="separate"/>
            </w:r>
            <w:r>
              <w:rPr>
                <w:noProof/>
                <w:webHidden/>
              </w:rPr>
              <w:t>24</w:t>
            </w:r>
            <w:r w:rsidR="00A6212A">
              <w:rPr>
                <w:noProof/>
                <w:webHidden/>
              </w:rPr>
              <w:fldChar w:fldCharType="end"/>
            </w:r>
          </w:hyperlink>
        </w:p>
        <w:p w14:paraId="5E1D0B66" w14:textId="7F57D537" w:rsidR="00A6212A" w:rsidRDefault="00EA55C1">
          <w:pPr>
            <w:pStyle w:val="TOC4"/>
            <w:tabs>
              <w:tab w:val="right" w:leader="dot" w:pos="10338"/>
            </w:tabs>
            <w:rPr>
              <w:rFonts w:asciiTheme="minorHAnsi" w:hAnsiTheme="minorHAnsi"/>
              <w:noProof/>
              <w:color w:val="auto"/>
              <w:lang w:val="en-US"/>
            </w:rPr>
          </w:pPr>
          <w:hyperlink w:anchor="_Toc533423454" w:history="1">
            <w:r w:rsidR="00A6212A" w:rsidRPr="002A791C">
              <w:rPr>
                <w:rStyle w:val="Hyperlink"/>
                <w:noProof/>
                <w14:scene3d>
                  <w14:camera w14:prst="orthographicFront"/>
                  <w14:lightRig w14:rig="threePt" w14:dir="t">
                    <w14:rot w14:lat="0" w14:lon="0" w14:rev="0"/>
                  </w14:lightRig>
                </w14:scene3d>
              </w:rPr>
              <w:t>2.2.4.3</w:t>
            </w:r>
            <w:r w:rsidR="00A6212A" w:rsidRPr="002A791C">
              <w:rPr>
                <w:rStyle w:val="Hyperlink"/>
                <w:noProof/>
              </w:rPr>
              <w:t xml:space="preserve"> Measurements before and after exposure of the specimen to the atmosphere</w:t>
            </w:r>
            <w:r w:rsidR="00A6212A">
              <w:rPr>
                <w:noProof/>
                <w:webHidden/>
              </w:rPr>
              <w:tab/>
            </w:r>
            <w:r w:rsidR="00A6212A">
              <w:rPr>
                <w:noProof/>
                <w:webHidden/>
              </w:rPr>
              <w:fldChar w:fldCharType="begin"/>
            </w:r>
            <w:r w:rsidR="00A6212A">
              <w:rPr>
                <w:noProof/>
                <w:webHidden/>
              </w:rPr>
              <w:instrText xml:space="preserve"> PAGEREF _Toc533423454 \h </w:instrText>
            </w:r>
            <w:r w:rsidR="00A6212A">
              <w:rPr>
                <w:noProof/>
                <w:webHidden/>
              </w:rPr>
            </w:r>
            <w:r w:rsidR="00A6212A">
              <w:rPr>
                <w:noProof/>
                <w:webHidden/>
              </w:rPr>
              <w:fldChar w:fldCharType="separate"/>
            </w:r>
            <w:r>
              <w:rPr>
                <w:noProof/>
                <w:webHidden/>
              </w:rPr>
              <w:t>25</w:t>
            </w:r>
            <w:r w:rsidR="00A6212A">
              <w:rPr>
                <w:noProof/>
                <w:webHidden/>
              </w:rPr>
              <w:fldChar w:fldCharType="end"/>
            </w:r>
          </w:hyperlink>
        </w:p>
        <w:p w14:paraId="1B4B2AED" w14:textId="58591E45" w:rsidR="00A6212A" w:rsidRDefault="00EA55C1">
          <w:pPr>
            <w:pStyle w:val="TOC4"/>
            <w:tabs>
              <w:tab w:val="right" w:leader="dot" w:pos="10338"/>
            </w:tabs>
            <w:rPr>
              <w:rFonts w:asciiTheme="minorHAnsi" w:hAnsiTheme="minorHAnsi"/>
              <w:noProof/>
              <w:color w:val="auto"/>
              <w:lang w:val="en-US"/>
            </w:rPr>
          </w:pPr>
          <w:hyperlink w:anchor="_Toc533423455" w:history="1">
            <w:r w:rsidR="00A6212A" w:rsidRPr="002A791C">
              <w:rPr>
                <w:rStyle w:val="Hyperlink"/>
                <w:noProof/>
                <w14:scene3d>
                  <w14:camera w14:prst="orthographicFront"/>
                  <w14:lightRig w14:rig="threePt" w14:dir="t">
                    <w14:rot w14:lat="0" w14:lon="0" w14:rev="0"/>
                  </w14:lightRig>
                </w14:scene3d>
              </w:rPr>
              <w:t>2.2.4.4</w:t>
            </w:r>
            <w:r w:rsidR="00A6212A" w:rsidRPr="002A791C">
              <w:rPr>
                <w:rStyle w:val="Hyperlink"/>
                <w:noProof/>
              </w:rPr>
              <w:t xml:space="preserve"> Measurements in urban and rural environments</w:t>
            </w:r>
            <w:r w:rsidR="00A6212A">
              <w:rPr>
                <w:noProof/>
                <w:webHidden/>
              </w:rPr>
              <w:tab/>
            </w:r>
            <w:r w:rsidR="00A6212A">
              <w:rPr>
                <w:noProof/>
                <w:webHidden/>
              </w:rPr>
              <w:fldChar w:fldCharType="begin"/>
            </w:r>
            <w:r w:rsidR="00A6212A">
              <w:rPr>
                <w:noProof/>
                <w:webHidden/>
              </w:rPr>
              <w:instrText xml:space="preserve"> PAGEREF _Toc533423455 \h </w:instrText>
            </w:r>
            <w:r w:rsidR="00A6212A">
              <w:rPr>
                <w:noProof/>
                <w:webHidden/>
              </w:rPr>
            </w:r>
            <w:r w:rsidR="00A6212A">
              <w:rPr>
                <w:noProof/>
                <w:webHidden/>
              </w:rPr>
              <w:fldChar w:fldCharType="separate"/>
            </w:r>
            <w:r>
              <w:rPr>
                <w:noProof/>
                <w:webHidden/>
              </w:rPr>
              <w:t>25</w:t>
            </w:r>
            <w:r w:rsidR="00A6212A">
              <w:rPr>
                <w:noProof/>
                <w:webHidden/>
              </w:rPr>
              <w:fldChar w:fldCharType="end"/>
            </w:r>
          </w:hyperlink>
        </w:p>
        <w:p w14:paraId="2DBA803E" w14:textId="6E2B3BD7" w:rsidR="00A6212A" w:rsidRDefault="00EA55C1">
          <w:pPr>
            <w:pStyle w:val="TOC4"/>
            <w:tabs>
              <w:tab w:val="right" w:leader="dot" w:pos="10338"/>
            </w:tabs>
            <w:rPr>
              <w:rFonts w:asciiTheme="minorHAnsi" w:hAnsiTheme="minorHAnsi"/>
              <w:noProof/>
              <w:color w:val="auto"/>
              <w:lang w:val="en-US"/>
            </w:rPr>
          </w:pPr>
          <w:hyperlink w:anchor="_Toc533423456" w:history="1">
            <w:r w:rsidR="00A6212A" w:rsidRPr="002A791C">
              <w:rPr>
                <w:rStyle w:val="Hyperlink"/>
                <w:noProof/>
                <w14:scene3d>
                  <w14:camera w14:prst="orthographicFront"/>
                  <w14:lightRig w14:rig="threePt" w14:dir="t">
                    <w14:rot w14:lat="0" w14:lon="0" w14:rev="0"/>
                  </w14:lightRig>
                </w14:scene3d>
              </w:rPr>
              <w:t>2.2.4.5</w:t>
            </w:r>
            <w:r w:rsidR="00A6212A" w:rsidRPr="002A791C">
              <w:rPr>
                <w:rStyle w:val="Hyperlink"/>
                <w:noProof/>
              </w:rPr>
              <w:t xml:space="preserve"> Final measurements</w:t>
            </w:r>
            <w:r w:rsidR="00A6212A">
              <w:rPr>
                <w:noProof/>
                <w:webHidden/>
              </w:rPr>
              <w:tab/>
            </w:r>
            <w:r w:rsidR="00A6212A">
              <w:rPr>
                <w:noProof/>
                <w:webHidden/>
              </w:rPr>
              <w:fldChar w:fldCharType="begin"/>
            </w:r>
            <w:r w:rsidR="00A6212A">
              <w:rPr>
                <w:noProof/>
                <w:webHidden/>
              </w:rPr>
              <w:instrText xml:space="preserve"> PAGEREF _Toc533423456 \h </w:instrText>
            </w:r>
            <w:r w:rsidR="00A6212A">
              <w:rPr>
                <w:noProof/>
                <w:webHidden/>
              </w:rPr>
            </w:r>
            <w:r w:rsidR="00A6212A">
              <w:rPr>
                <w:noProof/>
                <w:webHidden/>
              </w:rPr>
              <w:fldChar w:fldCharType="separate"/>
            </w:r>
            <w:r>
              <w:rPr>
                <w:noProof/>
                <w:webHidden/>
              </w:rPr>
              <w:t>28</w:t>
            </w:r>
            <w:r w:rsidR="00A6212A">
              <w:rPr>
                <w:noProof/>
                <w:webHidden/>
              </w:rPr>
              <w:fldChar w:fldCharType="end"/>
            </w:r>
          </w:hyperlink>
        </w:p>
        <w:p w14:paraId="66D6A290" w14:textId="1DB5B1B6" w:rsidR="00A6212A" w:rsidRDefault="00EA55C1">
          <w:pPr>
            <w:pStyle w:val="TOC2"/>
            <w:tabs>
              <w:tab w:val="right" w:leader="dot" w:pos="10338"/>
            </w:tabs>
            <w:rPr>
              <w:rFonts w:asciiTheme="minorHAnsi" w:hAnsiTheme="minorHAnsi"/>
              <w:noProof/>
              <w:color w:val="auto"/>
              <w:lang w:val="en-US"/>
            </w:rPr>
          </w:pPr>
          <w:hyperlink w:anchor="_Toc533423457" w:history="1">
            <w:r w:rsidR="00A6212A" w:rsidRPr="002A791C">
              <w:rPr>
                <w:rStyle w:val="Hyperlink"/>
                <w:noProof/>
              </w:rPr>
              <w:t>2.3 The hackAIR data fusion algorithm</w:t>
            </w:r>
            <w:r w:rsidR="00A6212A">
              <w:rPr>
                <w:noProof/>
                <w:webHidden/>
              </w:rPr>
              <w:tab/>
            </w:r>
            <w:r w:rsidR="00A6212A">
              <w:rPr>
                <w:noProof/>
                <w:webHidden/>
              </w:rPr>
              <w:fldChar w:fldCharType="begin"/>
            </w:r>
            <w:r w:rsidR="00A6212A">
              <w:rPr>
                <w:noProof/>
                <w:webHidden/>
              </w:rPr>
              <w:instrText xml:space="preserve"> PAGEREF _Toc533423457 \h </w:instrText>
            </w:r>
            <w:r w:rsidR="00A6212A">
              <w:rPr>
                <w:noProof/>
                <w:webHidden/>
              </w:rPr>
            </w:r>
            <w:r w:rsidR="00A6212A">
              <w:rPr>
                <w:noProof/>
                <w:webHidden/>
              </w:rPr>
              <w:fldChar w:fldCharType="separate"/>
            </w:r>
            <w:r>
              <w:rPr>
                <w:noProof/>
                <w:webHidden/>
              </w:rPr>
              <w:t>31</w:t>
            </w:r>
            <w:r w:rsidR="00A6212A">
              <w:rPr>
                <w:noProof/>
                <w:webHidden/>
              </w:rPr>
              <w:fldChar w:fldCharType="end"/>
            </w:r>
          </w:hyperlink>
        </w:p>
        <w:p w14:paraId="5327588F" w14:textId="6FB75295" w:rsidR="00A6212A" w:rsidRDefault="00EA55C1">
          <w:pPr>
            <w:pStyle w:val="TOC2"/>
            <w:tabs>
              <w:tab w:val="right" w:leader="dot" w:pos="10338"/>
            </w:tabs>
            <w:rPr>
              <w:rFonts w:asciiTheme="minorHAnsi" w:hAnsiTheme="minorHAnsi"/>
              <w:noProof/>
              <w:color w:val="auto"/>
              <w:lang w:val="en-US"/>
            </w:rPr>
          </w:pPr>
          <w:hyperlink w:anchor="_Toc533423458" w:history="1">
            <w:r w:rsidR="00A6212A" w:rsidRPr="002A791C">
              <w:rPr>
                <w:rStyle w:val="Hyperlink"/>
                <w:noProof/>
              </w:rPr>
              <w:t>2.4 Semantic integration and reasoning of environmental and user-specific data</w:t>
            </w:r>
            <w:r w:rsidR="00A6212A">
              <w:rPr>
                <w:noProof/>
                <w:webHidden/>
              </w:rPr>
              <w:tab/>
            </w:r>
            <w:r w:rsidR="00A6212A">
              <w:rPr>
                <w:noProof/>
                <w:webHidden/>
              </w:rPr>
              <w:fldChar w:fldCharType="begin"/>
            </w:r>
            <w:r w:rsidR="00A6212A">
              <w:rPr>
                <w:noProof/>
                <w:webHidden/>
              </w:rPr>
              <w:instrText xml:space="preserve"> PAGEREF _Toc533423458 \h </w:instrText>
            </w:r>
            <w:r w:rsidR="00A6212A">
              <w:rPr>
                <w:noProof/>
                <w:webHidden/>
              </w:rPr>
            </w:r>
            <w:r w:rsidR="00A6212A">
              <w:rPr>
                <w:noProof/>
                <w:webHidden/>
              </w:rPr>
              <w:fldChar w:fldCharType="separate"/>
            </w:r>
            <w:r>
              <w:rPr>
                <w:noProof/>
                <w:webHidden/>
              </w:rPr>
              <w:t>32</w:t>
            </w:r>
            <w:r w:rsidR="00A6212A">
              <w:rPr>
                <w:noProof/>
                <w:webHidden/>
              </w:rPr>
              <w:fldChar w:fldCharType="end"/>
            </w:r>
          </w:hyperlink>
        </w:p>
        <w:p w14:paraId="277D5585" w14:textId="72958C8D" w:rsidR="00A6212A" w:rsidRDefault="00EA55C1">
          <w:pPr>
            <w:pStyle w:val="TOC3"/>
            <w:tabs>
              <w:tab w:val="right" w:leader="dot" w:pos="10338"/>
            </w:tabs>
            <w:rPr>
              <w:rFonts w:asciiTheme="minorHAnsi" w:hAnsiTheme="minorHAnsi"/>
              <w:noProof/>
              <w:color w:val="auto"/>
              <w:lang w:val="en-US"/>
            </w:rPr>
          </w:pPr>
          <w:hyperlink w:anchor="_Toc533423459" w:history="1">
            <w:r w:rsidR="00A6212A" w:rsidRPr="002A791C">
              <w:rPr>
                <w:rStyle w:val="Hyperlink"/>
                <w:noProof/>
              </w:rPr>
              <w:t>2.4.1 The hackAIR KB Framework</w:t>
            </w:r>
            <w:r w:rsidR="00A6212A">
              <w:rPr>
                <w:noProof/>
                <w:webHidden/>
              </w:rPr>
              <w:tab/>
            </w:r>
            <w:r w:rsidR="00A6212A">
              <w:rPr>
                <w:noProof/>
                <w:webHidden/>
              </w:rPr>
              <w:fldChar w:fldCharType="begin"/>
            </w:r>
            <w:r w:rsidR="00A6212A">
              <w:rPr>
                <w:noProof/>
                <w:webHidden/>
              </w:rPr>
              <w:instrText xml:space="preserve"> PAGEREF _Toc533423459 \h </w:instrText>
            </w:r>
            <w:r w:rsidR="00A6212A">
              <w:rPr>
                <w:noProof/>
                <w:webHidden/>
              </w:rPr>
            </w:r>
            <w:r w:rsidR="00A6212A">
              <w:rPr>
                <w:noProof/>
                <w:webHidden/>
              </w:rPr>
              <w:fldChar w:fldCharType="separate"/>
            </w:r>
            <w:r>
              <w:rPr>
                <w:noProof/>
                <w:webHidden/>
              </w:rPr>
              <w:t>32</w:t>
            </w:r>
            <w:r w:rsidR="00A6212A">
              <w:rPr>
                <w:noProof/>
                <w:webHidden/>
              </w:rPr>
              <w:fldChar w:fldCharType="end"/>
            </w:r>
          </w:hyperlink>
        </w:p>
        <w:p w14:paraId="0E46948E" w14:textId="58CBCBF7" w:rsidR="00A6212A" w:rsidRDefault="00EA55C1">
          <w:pPr>
            <w:pStyle w:val="TOC3"/>
            <w:tabs>
              <w:tab w:val="right" w:leader="dot" w:pos="10338"/>
            </w:tabs>
            <w:rPr>
              <w:rFonts w:asciiTheme="minorHAnsi" w:hAnsiTheme="minorHAnsi"/>
              <w:noProof/>
              <w:color w:val="auto"/>
              <w:lang w:val="en-US"/>
            </w:rPr>
          </w:pPr>
          <w:hyperlink w:anchor="_Toc533423460" w:history="1">
            <w:r w:rsidR="00A6212A" w:rsidRPr="002A791C">
              <w:rPr>
                <w:rStyle w:val="Hyperlink"/>
                <w:rFonts w:eastAsia="Calibri"/>
                <w:noProof/>
              </w:rPr>
              <w:t>2.4.2 The hackAIR DS Service</w:t>
            </w:r>
            <w:r w:rsidR="00A6212A">
              <w:rPr>
                <w:noProof/>
                <w:webHidden/>
              </w:rPr>
              <w:tab/>
            </w:r>
            <w:r w:rsidR="00A6212A">
              <w:rPr>
                <w:noProof/>
                <w:webHidden/>
              </w:rPr>
              <w:fldChar w:fldCharType="begin"/>
            </w:r>
            <w:r w:rsidR="00A6212A">
              <w:rPr>
                <w:noProof/>
                <w:webHidden/>
              </w:rPr>
              <w:instrText xml:space="preserve"> PAGEREF _Toc533423460 \h </w:instrText>
            </w:r>
            <w:r w:rsidR="00A6212A">
              <w:rPr>
                <w:noProof/>
                <w:webHidden/>
              </w:rPr>
            </w:r>
            <w:r w:rsidR="00A6212A">
              <w:rPr>
                <w:noProof/>
                <w:webHidden/>
              </w:rPr>
              <w:fldChar w:fldCharType="separate"/>
            </w:r>
            <w:r>
              <w:rPr>
                <w:noProof/>
                <w:webHidden/>
              </w:rPr>
              <w:t>35</w:t>
            </w:r>
            <w:r w:rsidR="00A6212A">
              <w:rPr>
                <w:noProof/>
                <w:webHidden/>
              </w:rPr>
              <w:fldChar w:fldCharType="end"/>
            </w:r>
          </w:hyperlink>
        </w:p>
        <w:p w14:paraId="44BDB8C5" w14:textId="06484F32" w:rsidR="00A6212A" w:rsidRDefault="00EA55C1">
          <w:pPr>
            <w:pStyle w:val="TOC3"/>
            <w:tabs>
              <w:tab w:val="right" w:leader="dot" w:pos="10338"/>
            </w:tabs>
            <w:rPr>
              <w:rFonts w:asciiTheme="minorHAnsi" w:hAnsiTheme="minorHAnsi"/>
              <w:noProof/>
              <w:color w:val="auto"/>
              <w:lang w:val="en-US"/>
            </w:rPr>
          </w:pPr>
          <w:hyperlink w:anchor="_Toc533423461" w:history="1">
            <w:r w:rsidR="00A6212A" w:rsidRPr="002A791C">
              <w:rPr>
                <w:rStyle w:val="Hyperlink"/>
                <w:noProof/>
              </w:rPr>
              <w:t>2.4.3 Future perspectives</w:t>
            </w:r>
            <w:r w:rsidR="00A6212A">
              <w:rPr>
                <w:noProof/>
                <w:webHidden/>
              </w:rPr>
              <w:tab/>
            </w:r>
            <w:r w:rsidR="00A6212A">
              <w:rPr>
                <w:noProof/>
                <w:webHidden/>
              </w:rPr>
              <w:fldChar w:fldCharType="begin"/>
            </w:r>
            <w:r w:rsidR="00A6212A">
              <w:rPr>
                <w:noProof/>
                <w:webHidden/>
              </w:rPr>
              <w:instrText xml:space="preserve"> PAGEREF _Toc533423461 \h </w:instrText>
            </w:r>
            <w:r w:rsidR="00A6212A">
              <w:rPr>
                <w:noProof/>
                <w:webHidden/>
              </w:rPr>
            </w:r>
            <w:r w:rsidR="00A6212A">
              <w:rPr>
                <w:noProof/>
                <w:webHidden/>
              </w:rPr>
              <w:fldChar w:fldCharType="separate"/>
            </w:r>
            <w:r>
              <w:rPr>
                <w:noProof/>
                <w:webHidden/>
              </w:rPr>
              <w:t>36</w:t>
            </w:r>
            <w:r w:rsidR="00A6212A">
              <w:rPr>
                <w:noProof/>
                <w:webHidden/>
              </w:rPr>
              <w:fldChar w:fldCharType="end"/>
            </w:r>
          </w:hyperlink>
        </w:p>
        <w:p w14:paraId="3D662559" w14:textId="3369F2C9" w:rsidR="00A6212A" w:rsidRDefault="00EA55C1">
          <w:pPr>
            <w:pStyle w:val="TOC2"/>
            <w:tabs>
              <w:tab w:val="right" w:leader="dot" w:pos="10338"/>
            </w:tabs>
            <w:rPr>
              <w:rFonts w:asciiTheme="minorHAnsi" w:hAnsiTheme="minorHAnsi"/>
              <w:noProof/>
              <w:color w:val="auto"/>
              <w:lang w:val="en-US"/>
            </w:rPr>
          </w:pPr>
          <w:hyperlink w:anchor="_Toc533423462" w:history="1">
            <w:r w:rsidR="00A6212A" w:rsidRPr="002A791C">
              <w:rPr>
                <w:rStyle w:val="Hyperlink"/>
                <w:rFonts w:eastAsia="Times New Roman"/>
                <w:noProof/>
                <w:lang w:eastAsia="el-GR"/>
              </w:rPr>
              <w:t>2.5 Updated engagement strategy</w:t>
            </w:r>
            <w:r w:rsidR="00A6212A">
              <w:rPr>
                <w:noProof/>
                <w:webHidden/>
              </w:rPr>
              <w:tab/>
            </w:r>
            <w:r w:rsidR="00A6212A">
              <w:rPr>
                <w:noProof/>
                <w:webHidden/>
              </w:rPr>
              <w:fldChar w:fldCharType="begin"/>
            </w:r>
            <w:r w:rsidR="00A6212A">
              <w:rPr>
                <w:noProof/>
                <w:webHidden/>
              </w:rPr>
              <w:instrText xml:space="preserve"> PAGEREF _Toc533423462 \h </w:instrText>
            </w:r>
            <w:r w:rsidR="00A6212A">
              <w:rPr>
                <w:noProof/>
                <w:webHidden/>
              </w:rPr>
            </w:r>
            <w:r w:rsidR="00A6212A">
              <w:rPr>
                <w:noProof/>
                <w:webHidden/>
              </w:rPr>
              <w:fldChar w:fldCharType="separate"/>
            </w:r>
            <w:r>
              <w:rPr>
                <w:noProof/>
                <w:webHidden/>
              </w:rPr>
              <w:t>36</w:t>
            </w:r>
            <w:r w:rsidR="00A6212A">
              <w:rPr>
                <w:noProof/>
                <w:webHidden/>
              </w:rPr>
              <w:fldChar w:fldCharType="end"/>
            </w:r>
          </w:hyperlink>
        </w:p>
        <w:p w14:paraId="12B3A1A0" w14:textId="7C3F7CF0" w:rsidR="00A6212A" w:rsidRDefault="00EA55C1">
          <w:pPr>
            <w:pStyle w:val="TOC3"/>
            <w:tabs>
              <w:tab w:val="right" w:leader="dot" w:pos="10338"/>
            </w:tabs>
            <w:rPr>
              <w:rFonts w:asciiTheme="minorHAnsi" w:hAnsiTheme="minorHAnsi"/>
              <w:noProof/>
              <w:color w:val="auto"/>
              <w:lang w:val="en-US"/>
            </w:rPr>
          </w:pPr>
          <w:hyperlink w:anchor="_Toc533423463" w:history="1">
            <w:r w:rsidR="00A6212A" w:rsidRPr="002A791C">
              <w:rPr>
                <w:rStyle w:val="Hyperlink"/>
                <w:noProof/>
              </w:rPr>
              <w:t>2.5.1 Online engagement tactics</w:t>
            </w:r>
            <w:r w:rsidR="00A6212A">
              <w:rPr>
                <w:noProof/>
                <w:webHidden/>
              </w:rPr>
              <w:tab/>
            </w:r>
            <w:r w:rsidR="00A6212A">
              <w:rPr>
                <w:noProof/>
                <w:webHidden/>
              </w:rPr>
              <w:fldChar w:fldCharType="begin"/>
            </w:r>
            <w:r w:rsidR="00A6212A">
              <w:rPr>
                <w:noProof/>
                <w:webHidden/>
              </w:rPr>
              <w:instrText xml:space="preserve"> PAGEREF _Toc533423463 \h </w:instrText>
            </w:r>
            <w:r w:rsidR="00A6212A">
              <w:rPr>
                <w:noProof/>
                <w:webHidden/>
              </w:rPr>
            </w:r>
            <w:r w:rsidR="00A6212A">
              <w:rPr>
                <w:noProof/>
                <w:webHidden/>
              </w:rPr>
              <w:fldChar w:fldCharType="separate"/>
            </w:r>
            <w:r>
              <w:rPr>
                <w:noProof/>
                <w:webHidden/>
              </w:rPr>
              <w:t>37</w:t>
            </w:r>
            <w:r w:rsidR="00A6212A">
              <w:rPr>
                <w:noProof/>
                <w:webHidden/>
              </w:rPr>
              <w:fldChar w:fldCharType="end"/>
            </w:r>
          </w:hyperlink>
        </w:p>
        <w:p w14:paraId="104C25E2" w14:textId="31333929" w:rsidR="00A6212A" w:rsidRDefault="00EA55C1">
          <w:pPr>
            <w:pStyle w:val="TOC3"/>
            <w:tabs>
              <w:tab w:val="right" w:leader="dot" w:pos="10338"/>
            </w:tabs>
            <w:rPr>
              <w:rFonts w:asciiTheme="minorHAnsi" w:hAnsiTheme="minorHAnsi"/>
              <w:noProof/>
              <w:color w:val="auto"/>
              <w:lang w:val="en-US"/>
            </w:rPr>
          </w:pPr>
          <w:hyperlink w:anchor="_Toc533423464" w:history="1">
            <w:r w:rsidR="00A6212A" w:rsidRPr="002A791C">
              <w:rPr>
                <w:rStyle w:val="Hyperlink"/>
                <w:noProof/>
              </w:rPr>
              <w:t>2.5.2 Offline engagements tactics</w:t>
            </w:r>
            <w:r w:rsidR="00A6212A">
              <w:rPr>
                <w:noProof/>
                <w:webHidden/>
              </w:rPr>
              <w:tab/>
            </w:r>
            <w:r w:rsidR="00A6212A">
              <w:rPr>
                <w:noProof/>
                <w:webHidden/>
              </w:rPr>
              <w:fldChar w:fldCharType="begin"/>
            </w:r>
            <w:r w:rsidR="00A6212A">
              <w:rPr>
                <w:noProof/>
                <w:webHidden/>
              </w:rPr>
              <w:instrText xml:space="preserve"> PAGEREF _Toc533423464 \h </w:instrText>
            </w:r>
            <w:r w:rsidR="00A6212A">
              <w:rPr>
                <w:noProof/>
                <w:webHidden/>
              </w:rPr>
            </w:r>
            <w:r w:rsidR="00A6212A">
              <w:rPr>
                <w:noProof/>
                <w:webHidden/>
              </w:rPr>
              <w:fldChar w:fldCharType="separate"/>
            </w:r>
            <w:r>
              <w:rPr>
                <w:noProof/>
                <w:webHidden/>
              </w:rPr>
              <w:t>39</w:t>
            </w:r>
            <w:r w:rsidR="00A6212A">
              <w:rPr>
                <w:noProof/>
                <w:webHidden/>
              </w:rPr>
              <w:fldChar w:fldCharType="end"/>
            </w:r>
          </w:hyperlink>
        </w:p>
        <w:p w14:paraId="54560FC4" w14:textId="388C4D73" w:rsidR="00A6212A" w:rsidRDefault="00EA55C1">
          <w:pPr>
            <w:pStyle w:val="TOC2"/>
            <w:tabs>
              <w:tab w:val="right" w:leader="dot" w:pos="10338"/>
            </w:tabs>
            <w:rPr>
              <w:rFonts w:asciiTheme="minorHAnsi" w:hAnsiTheme="minorHAnsi"/>
              <w:noProof/>
              <w:color w:val="auto"/>
              <w:lang w:val="en-US"/>
            </w:rPr>
          </w:pPr>
          <w:hyperlink w:anchor="_Toc533423465" w:history="1">
            <w:r w:rsidR="00A6212A" w:rsidRPr="002A791C">
              <w:rPr>
                <w:rStyle w:val="Hyperlink"/>
                <w:rFonts w:eastAsia="Times New Roman"/>
                <w:noProof/>
                <w:lang w:eastAsia="el-GR"/>
              </w:rPr>
              <w:t>2.6 The hackAIR social media monitoring tools</w:t>
            </w:r>
            <w:r w:rsidR="00A6212A">
              <w:rPr>
                <w:noProof/>
                <w:webHidden/>
              </w:rPr>
              <w:tab/>
            </w:r>
            <w:r w:rsidR="00A6212A">
              <w:rPr>
                <w:noProof/>
                <w:webHidden/>
              </w:rPr>
              <w:fldChar w:fldCharType="begin"/>
            </w:r>
            <w:r w:rsidR="00A6212A">
              <w:rPr>
                <w:noProof/>
                <w:webHidden/>
              </w:rPr>
              <w:instrText xml:space="preserve"> PAGEREF _Toc533423465 \h </w:instrText>
            </w:r>
            <w:r w:rsidR="00A6212A">
              <w:rPr>
                <w:noProof/>
                <w:webHidden/>
              </w:rPr>
            </w:r>
            <w:r w:rsidR="00A6212A">
              <w:rPr>
                <w:noProof/>
                <w:webHidden/>
              </w:rPr>
              <w:fldChar w:fldCharType="separate"/>
            </w:r>
            <w:r>
              <w:rPr>
                <w:noProof/>
                <w:webHidden/>
              </w:rPr>
              <w:t>41</w:t>
            </w:r>
            <w:r w:rsidR="00A6212A">
              <w:rPr>
                <w:noProof/>
                <w:webHidden/>
              </w:rPr>
              <w:fldChar w:fldCharType="end"/>
            </w:r>
          </w:hyperlink>
        </w:p>
        <w:p w14:paraId="04A7A2AE" w14:textId="57F58ECE" w:rsidR="00A6212A" w:rsidRDefault="00EA55C1">
          <w:pPr>
            <w:pStyle w:val="TOC3"/>
            <w:tabs>
              <w:tab w:val="right" w:leader="dot" w:pos="10338"/>
            </w:tabs>
            <w:rPr>
              <w:rFonts w:asciiTheme="minorHAnsi" w:hAnsiTheme="minorHAnsi"/>
              <w:noProof/>
              <w:color w:val="auto"/>
              <w:lang w:val="en-US"/>
            </w:rPr>
          </w:pPr>
          <w:hyperlink w:anchor="_Toc533423466" w:history="1">
            <w:r w:rsidR="00A6212A" w:rsidRPr="002A791C">
              <w:rPr>
                <w:rStyle w:val="Hyperlink"/>
                <w:rFonts w:eastAsia="Times New Roman"/>
                <w:noProof/>
                <w:lang w:eastAsia="el-GR"/>
              </w:rPr>
              <w:t>2.6.1 Updated Discovery of Relevant Social Media Accounts</w:t>
            </w:r>
            <w:r w:rsidR="00A6212A">
              <w:rPr>
                <w:noProof/>
                <w:webHidden/>
              </w:rPr>
              <w:tab/>
            </w:r>
            <w:r w:rsidR="00A6212A">
              <w:rPr>
                <w:noProof/>
                <w:webHidden/>
              </w:rPr>
              <w:fldChar w:fldCharType="begin"/>
            </w:r>
            <w:r w:rsidR="00A6212A">
              <w:rPr>
                <w:noProof/>
                <w:webHidden/>
              </w:rPr>
              <w:instrText xml:space="preserve"> PAGEREF _Toc533423466 \h </w:instrText>
            </w:r>
            <w:r w:rsidR="00A6212A">
              <w:rPr>
                <w:noProof/>
                <w:webHidden/>
              </w:rPr>
            </w:r>
            <w:r w:rsidR="00A6212A">
              <w:rPr>
                <w:noProof/>
                <w:webHidden/>
              </w:rPr>
              <w:fldChar w:fldCharType="separate"/>
            </w:r>
            <w:r>
              <w:rPr>
                <w:noProof/>
                <w:webHidden/>
              </w:rPr>
              <w:t>41</w:t>
            </w:r>
            <w:r w:rsidR="00A6212A">
              <w:rPr>
                <w:noProof/>
                <w:webHidden/>
              </w:rPr>
              <w:fldChar w:fldCharType="end"/>
            </w:r>
          </w:hyperlink>
        </w:p>
        <w:p w14:paraId="2E18A3D6" w14:textId="45177C35" w:rsidR="00A6212A" w:rsidRDefault="00EA55C1">
          <w:pPr>
            <w:pStyle w:val="TOC3"/>
            <w:tabs>
              <w:tab w:val="right" w:leader="dot" w:pos="10338"/>
            </w:tabs>
            <w:rPr>
              <w:rFonts w:asciiTheme="minorHAnsi" w:hAnsiTheme="minorHAnsi"/>
              <w:noProof/>
              <w:color w:val="auto"/>
              <w:lang w:val="en-US"/>
            </w:rPr>
          </w:pPr>
          <w:hyperlink w:anchor="_Toc533423467" w:history="1">
            <w:r w:rsidR="00A6212A" w:rsidRPr="002A791C">
              <w:rPr>
                <w:rStyle w:val="Hyperlink"/>
                <w:rFonts w:eastAsia="Times New Roman"/>
                <w:noProof/>
                <w:lang w:eastAsia="el-GR"/>
              </w:rPr>
              <w:t>2.6.2 Updates on Advanced audience analysis</w:t>
            </w:r>
            <w:r w:rsidR="00A6212A">
              <w:rPr>
                <w:noProof/>
                <w:webHidden/>
              </w:rPr>
              <w:tab/>
            </w:r>
            <w:r w:rsidR="00A6212A">
              <w:rPr>
                <w:noProof/>
                <w:webHidden/>
              </w:rPr>
              <w:fldChar w:fldCharType="begin"/>
            </w:r>
            <w:r w:rsidR="00A6212A">
              <w:rPr>
                <w:noProof/>
                <w:webHidden/>
              </w:rPr>
              <w:instrText xml:space="preserve"> PAGEREF _Toc533423467 \h </w:instrText>
            </w:r>
            <w:r w:rsidR="00A6212A">
              <w:rPr>
                <w:noProof/>
                <w:webHidden/>
              </w:rPr>
            </w:r>
            <w:r w:rsidR="00A6212A">
              <w:rPr>
                <w:noProof/>
                <w:webHidden/>
              </w:rPr>
              <w:fldChar w:fldCharType="separate"/>
            </w:r>
            <w:r>
              <w:rPr>
                <w:noProof/>
                <w:webHidden/>
              </w:rPr>
              <w:t>42</w:t>
            </w:r>
            <w:r w:rsidR="00A6212A">
              <w:rPr>
                <w:noProof/>
                <w:webHidden/>
              </w:rPr>
              <w:fldChar w:fldCharType="end"/>
            </w:r>
          </w:hyperlink>
        </w:p>
        <w:p w14:paraId="02520C2F" w14:textId="208BEA1B" w:rsidR="00A6212A" w:rsidRDefault="00EA55C1">
          <w:pPr>
            <w:pStyle w:val="TOC3"/>
            <w:tabs>
              <w:tab w:val="right" w:leader="dot" w:pos="10338"/>
            </w:tabs>
            <w:rPr>
              <w:rFonts w:asciiTheme="minorHAnsi" w:hAnsiTheme="minorHAnsi"/>
              <w:noProof/>
              <w:color w:val="auto"/>
              <w:lang w:val="en-US"/>
            </w:rPr>
          </w:pPr>
          <w:hyperlink w:anchor="_Toc533423468" w:history="1">
            <w:r w:rsidR="00A6212A" w:rsidRPr="002A791C">
              <w:rPr>
                <w:rStyle w:val="Hyperlink"/>
                <w:rFonts w:eastAsia="Times New Roman"/>
                <w:noProof/>
                <w:lang w:eastAsia="el-GR"/>
              </w:rPr>
              <w:t>2.6.3 Discovery of hackAIR-newsworthy articles from social media</w:t>
            </w:r>
            <w:r w:rsidR="00A6212A">
              <w:rPr>
                <w:noProof/>
                <w:webHidden/>
              </w:rPr>
              <w:tab/>
            </w:r>
            <w:r w:rsidR="00A6212A">
              <w:rPr>
                <w:noProof/>
                <w:webHidden/>
              </w:rPr>
              <w:fldChar w:fldCharType="begin"/>
            </w:r>
            <w:r w:rsidR="00A6212A">
              <w:rPr>
                <w:noProof/>
                <w:webHidden/>
              </w:rPr>
              <w:instrText xml:space="preserve"> PAGEREF _Toc533423468 \h </w:instrText>
            </w:r>
            <w:r w:rsidR="00A6212A">
              <w:rPr>
                <w:noProof/>
                <w:webHidden/>
              </w:rPr>
            </w:r>
            <w:r w:rsidR="00A6212A">
              <w:rPr>
                <w:noProof/>
                <w:webHidden/>
              </w:rPr>
              <w:fldChar w:fldCharType="separate"/>
            </w:r>
            <w:r>
              <w:rPr>
                <w:noProof/>
                <w:webHidden/>
              </w:rPr>
              <w:t>45</w:t>
            </w:r>
            <w:r w:rsidR="00A6212A">
              <w:rPr>
                <w:noProof/>
                <w:webHidden/>
              </w:rPr>
              <w:fldChar w:fldCharType="end"/>
            </w:r>
          </w:hyperlink>
        </w:p>
        <w:p w14:paraId="20AA0679" w14:textId="5CEFF602" w:rsidR="00A6212A" w:rsidRDefault="00EA55C1">
          <w:pPr>
            <w:pStyle w:val="TOC4"/>
            <w:tabs>
              <w:tab w:val="right" w:leader="dot" w:pos="10338"/>
            </w:tabs>
            <w:rPr>
              <w:rFonts w:asciiTheme="minorHAnsi" w:hAnsiTheme="minorHAnsi"/>
              <w:noProof/>
              <w:color w:val="auto"/>
              <w:lang w:val="en-US"/>
            </w:rPr>
          </w:pPr>
          <w:hyperlink w:anchor="_Toc533423469" w:history="1">
            <w:r w:rsidR="00A6212A" w:rsidRPr="002A791C">
              <w:rPr>
                <w:rStyle w:val="Hyperlink"/>
                <w:rFonts w:eastAsia="Times New Roman"/>
                <w:noProof/>
                <w:lang w:eastAsia="el-GR"/>
                <w14:scene3d>
                  <w14:camera w14:prst="orthographicFront"/>
                  <w14:lightRig w14:rig="threePt" w14:dir="t">
                    <w14:rot w14:lat="0" w14:lon="0" w14:rev="0"/>
                  </w14:lightRig>
                </w14:scene3d>
              </w:rPr>
              <w:t>2.6.3.1</w:t>
            </w:r>
            <w:r w:rsidR="00A6212A" w:rsidRPr="002A791C">
              <w:rPr>
                <w:rStyle w:val="Hyperlink"/>
                <w:rFonts w:eastAsia="Times New Roman"/>
                <w:noProof/>
                <w:lang w:eastAsia="el-GR"/>
              </w:rPr>
              <w:t xml:space="preserve"> Methodology</w:t>
            </w:r>
            <w:r w:rsidR="00A6212A">
              <w:rPr>
                <w:noProof/>
                <w:webHidden/>
              </w:rPr>
              <w:tab/>
            </w:r>
            <w:r w:rsidR="00A6212A">
              <w:rPr>
                <w:noProof/>
                <w:webHidden/>
              </w:rPr>
              <w:fldChar w:fldCharType="begin"/>
            </w:r>
            <w:r w:rsidR="00A6212A">
              <w:rPr>
                <w:noProof/>
                <w:webHidden/>
              </w:rPr>
              <w:instrText xml:space="preserve"> PAGEREF _Toc533423469 \h </w:instrText>
            </w:r>
            <w:r w:rsidR="00A6212A">
              <w:rPr>
                <w:noProof/>
                <w:webHidden/>
              </w:rPr>
            </w:r>
            <w:r w:rsidR="00A6212A">
              <w:rPr>
                <w:noProof/>
                <w:webHidden/>
              </w:rPr>
              <w:fldChar w:fldCharType="separate"/>
            </w:r>
            <w:r>
              <w:rPr>
                <w:noProof/>
                <w:webHidden/>
              </w:rPr>
              <w:t>45</w:t>
            </w:r>
            <w:r w:rsidR="00A6212A">
              <w:rPr>
                <w:noProof/>
                <w:webHidden/>
              </w:rPr>
              <w:fldChar w:fldCharType="end"/>
            </w:r>
          </w:hyperlink>
        </w:p>
        <w:p w14:paraId="35C7078F" w14:textId="0FA7486D" w:rsidR="00A6212A" w:rsidRDefault="00EA55C1">
          <w:pPr>
            <w:pStyle w:val="TOC4"/>
            <w:tabs>
              <w:tab w:val="right" w:leader="dot" w:pos="10338"/>
            </w:tabs>
            <w:rPr>
              <w:rFonts w:asciiTheme="minorHAnsi" w:hAnsiTheme="minorHAnsi"/>
              <w:noProof/>
              <w:color w:val="auto"/>
              <w:lang w:val="en-US"/>
            </w:rPr>
          </w:pPr>
          <w:hyperlink w:anchor="_Toc533423470" w:history="1">
            <w:r w:rsidR="00A6212A" w:rsidRPr="002A791C">
              <w:rPr>
                <w:rStyle w:val="Hyperlink"/>
                <w:rFonts w:eastAsia="Times New Roman"/>
                <w:noProof/>
                <w:lang w:eastAsia="el-GR"/>
                <w14:scene3d>
                  <w14:camera w14:prst="orthographicFront"/>
                  <w14:lightRig w14:rig="threePt" w14:dir="t">
                    <w14:rot w14:lat="0" w14:lon="0" w14:rev="0"/>
                  </w14:lightRig>
                </w14:scene3d>
              </w:rPr>
              <w:t>2.6.3.2</w:t>
            </w:r>
            <w:r w:rsidR="00A6212A" w:rsidRPr="002A791C">
              <w:rPr>
                <w:rStyle w:val="Hyperlink"/>
                <w:rFonts w:eastAsia="Times New Roman"/>
                <w:noProof/>
                <w:lang w:eastAsia="el-GR"/>
              </w:rPr>
              <w:t xml:space="preserve"> Updated Results</w:t>
            </w:r>
            <w:r w:rsidR="00A6212A">
              <w:rPr>
                <w:noProof/>
                <w:webHidden/>
              </w:rPr>
              <w:tab/>
            </w:r>
            <w:r w:rsidR="00A6212A">
              <w:rPr>
                <w:noProof/>
                <w:webHidden/>
              </w:rPr>
              <w:fldChar w:fldCharType="begin"/>
            </w:r>
            <w:r w:rsidR="00A6212A">
              <w:rPr>
                <w:noProof/>
                <w:webHidden/>
              </w:rPr>
              <w:instrText xml:space="preserve"> PAGEREF _Toc533423470 \h </w:instrText>
            </w:r>
            <w:r w:rsidR="00A6212A">
              <w:rPr>
                <w:noProof/>
                <w:webHidden/>
              </w:rPr>
            </w:r>
            <w:r w:rsidR="00A6212A">
              <w:rPr>
                <w:noProof/>
                <w:webHidden/>
              </w:rPr>
              <w:fldChar w:fldCharType="separate"/>
            </w:r>
            <w:r>
              <w:rPr>
                <w:noProof/>
                <w:webHidden/>
              </w:rPr>
              <w:t>46</w:t>
            </w:r>
            <w:r w:rsidR="00A6212A">
              <w:rPr>
                <w:noProof/>
                <w:webHidden/>
              </w:rPr>
              <w:fldChar w:fldCharType="end"/>
            </w:r>
          </w:hyperlink>
        </w:p>
        <w:p w14:paraId="2F79BAE3" w14:textId="471DEFD1" w:rsidR="00A6212A" w:rsidRDefault="00EA55C1">
          <w:pPr>
            <w:pStyle w:val="TOC2"/>
            <w:tabs>
              <w:tab w:val="right" w:leader="dot" w:pos="10338"/>
            </w:tabs>
            <w:rPr>
              <w:rFonts w:asciiTheme="minorHAnsi" w:hAnsiTheme="minorHAnsi"/>
              <w:noProof/>
              <w:color w:val="auto"/>
              <w:lang w:val="en-US"/>
            </w:rPr>
          </w:pPr>
          <w:hyperlink w:anchor="_Toc533423471" w:history="1">
            <w:r w:rsidR="00A6212A" w:rsidRPr="002A791C">
              <w:rPr>
                <w:rStyle w:val="Hyperlink"/>
                <w:noProof/>
              </w:rPr>
              <w:t>2.7 Updates on the hackAIR platform and support to users and software developers</w:t>
            </w:r>
            <w:r w:rsidR="00A6212A">
              <w:rPr>
                <w:noProof/>
                <w:webHidden/>
              </w:rPr>
              <w:tab/>
            </w:r>
            <w:r w:rsidR="00A6212A">
              <w:rPr>
                <w:noProof/>
                <w:webHidden/>
              </w:rPr>
              <w:fldChar w:fldCharType="begin"/>
            </w:r>
            <w:r w:rsidR="00A6212A">
              <w:rPr>
                <w:noProof/>
                <w:webHidden/>
              </w:rPr>
              <w:instrText xml:space="preserve"> PAGEREF _Toc533423471 \h </w:instrText>
            </w:r>
            <w:r w:rsidR="00A6212A">
              <w:rPr>
                <w:noProof/>
                <w:webHidden/>
              </w:rPr>
            </w:r>
            <w:r w:rsidR="00A6212A">
              <w:rPr>
                <w:noProof/>
                <w:webHidden/>
              </w:rPr>
              <w:fldChar w:fldCharType="separate"/>
            </w:r>
            <w:r>
              <w:rPr>
                <w:noProof/>
                <w:webHidden/>
              </w:rPr>
              <w:t>48</w:t>
            </w:r>
            <w:r w:rsidR="00A6212A">
              <w:rPr>
                <w:noProof/>
                <w:webHidden/>
              </w:rPr>
              <w:fldChar w:fldCharType="end"/>
            </w:r>
          </w:hyperlink>
        </w:p>
        <w:p w14:paraId="6C036A4F" w14:textId="46EAD523" w:rsidR="00A6212A" w:rsidRDefault="00EA55C1">
          <w:pPr>
            <w:pStyle w:val="TOC1"/>
            <w:tabs>
              <w:tab w:val="right" w:leader="dot" w:pos="10338"/>
            </w:tabs>
            <w:rPr>
              <w:rFonts w:asciiTheme="minorHAnsi" w:hAnsiTheme="minorHAnsi"/>
              <w:noProof/>
              <w:color w:val="auto"/>
              <w:lang w:val="en-US"/>
            </w:rPr>
          </w:pPr>
          <w:hyperlink w:anchor="_Toc533423472" w:history="1">
            <w:r w:rsidR="00A6212A" w:rsidRPr="002A791C">
              <w:rPr>
                <w:rStyle w:val="Hyperlink"/>
                <w:noProof/>
                <w:lang w:val="en-GB"/>
              </w:rPr>
              <w:t>3 Conclusions and Future work</w:t>
            </w:r>
            <w:r w:rsidR="00A6212A">
              <w:rPr>
                <w:noProof/>
                <w:webHidden/>
              </w:rPr>
              <w:tab/>
            </w:r>
            <w:r w:rsidR="00A6212A">
              <w:rPr>
                <w:noProof/>
                <w:webHidden/>
              </w:rPr>
              <w:fldChar w:fldCharType="begin"/>
            </w:r>
            <w:r w:rsidR="00A6212A">
              <w:rPr>
                <w:noProof/>
                <w:webHidden/>
              </w:rPr>
              <w:instrText xml:space="preserve"> PAGEREF _Toc533423472 \h </w:instrText>
            </w:r>
            <w:r w:rsidR="00A6212A">
              <w:rPr>
                <w:noProof/>
                <w:webHidden/>
              </w:rPr>
            </w:r>
            <w:r w:rsidR="00A6212A">
              <w:rPr>
                <w:noProof/>
                <w:webHidden/>
              </w:rPr>
              <w:fldChar w:fldCharType="separate"/>
            </w:r>
            <w:r>
              <w:rPr>
                <w:noProof/>
                <w:webHidden/>
              </w:rPr>
              <w:t>49</w:t>
            </w:r>
            <w:r w:rsidR="00A6212A">
              <w:rPr>
                <w:noProof/>
                <w:webHidden/>
              </w:rPr>
              <w:fldChar w:fldCharType="end"/>
            </w:r>
          </w:hyperlink>
        </w:p>
        <w:p w14:paraId="5A123C5A" w14:textId="199F05FC" w:rsidR="00A6212A" w:rsidRDefault="00EA55C1">
          <w:pPr>
            <w:pStyle w:val="TOC1"/>
            <w:tabs>
              <w:tab w:val="right" w:leader="dot" w:pos="10338"/>
            </w:tabs>
            <w:rPr>
              <w:rFonts w:asciiTheme="minorHAnsi" w:hAnsiTheme="minorHAnsi"/>
              <w:noProof/>
              <w:color w:val="auto"/>
              <w:lang w:val="en-US"/>
            </w:rPr>
          </w:pPr>
          <w:hyperlink w:anchor="_Toc533423473" w:history="1">
            <w:r w:rsidR="00A6212A" w:rsidRPr="002A791C">
              <w:rPr>
                <w:rStyle w:val="Hyperlink"/>
                <w:noProof/>
                <w:lang w:val="en-GB"/>
              </w:rPr>
              <w:t>References</w:t>
            </w:r>
            <w:r w:rsidR="00A6212A">
              <w:rPr>
                <w:noProof/>
                <w:webHidden/>
              </w:rPr>
              <w:tab/>
            </w:r>
            <w:r w:rsidR="00A6212A">
              <w:rPr>
                <w:noProof/>
                <w:webHidden/>
              </w:rPr>
              <w:fldChar w:fldCharType="begin"/>
            </w:r>
            <w:r w:rsidR="00A6212A">
              <w:rPr>
                <w:noProof/>
                <w:webHidden/>
              </w:rPr>
              <w:instrText xml:space="preserve"> PAGEREF _Toc533423473 \h </w:instrText>
            </w:r>
            <w:r w:rsidR="00A6212A">
              <w:rPr>
                <w:noProof/>
                <w:webHidden/>
              </w:rPr>
            </w:r>
            <w:r w:rsidR="00A6212A">
              <w:rPr>
                <w:noProof/>
                <w:webHidden/>
              </w:rPr>
              <w:fldChar w:fldCharType="separate"/>
            </w:r>
            <w:r>
              <w:rPr>
                <w:noProof/>
                <w:webHidden/>
              </w:rPr>
              <w:t>50</w:t>
            </w:r>
            <w:r w:rsidR="00A6212A">
              <w:rPr>
                <w:noProof/>
                <w:webHidden/>
              </w:rPr>
              <w:fldChar w:fldCharType="end"/>
            </w:r>
          </w:hyperlink>
        </w:p>
        <w:p w14:paraId="0AA7B7FF" w14:textId="50843386" w:rsidR="005D34C9" w:rsidRDefault="008D3763" w:rsidP="00407B14">
          <w:pPr>
            <w:ind w:right="-142"/>
            <w:rPr>
              <w:lang w:val="en-US"/>
            </w:rPr>
          </w:pPr>
          <w:r>
            <w:fldChar w:fldCharType="end"/>
          </w:r>
        </w:p>
      </w:sdtContent>
    </w:sdt>
    <w:p w14:paraId="1BB5ABA1" w14:textId="50CE944E" w:rsidR="00263B92" w:rsidRPr="009C166B" w:rsidRDefault="00263B92" w:rsidP="00407B14">
      <w:pPr>
        <w:tabs>
          <w:tab w:val="clear" w:pos="1134"/>
        </w:tabs>
        <w:ind w:right="-142"/>
      </w:pPr>
    </w:p>
    <w:p w14:paraId="23860074" w14:textId="77777777" w:rsidR="00263B92" w:rsidRDefault="00263B92">
      <w:pPr>
        <w:tabs>
          <w:tab w:val="clear" w:pos="1134"/>
        </w:tabs>
        <w:spacing w:after="160" w:line="252" w:lineRule="auto"/>
        <w:rPr>
          <w:lang w:val="en-US"/>
        </w:rPr>
      </w:pPr>
      <w:r>
        <w:rPr>
          <w:lang w:val="en-US"/>
        </w:rPr>
        <w:br w:type="page"/>
      </w:r>
    </w:p>
    <w:p w14:paraId="66CC281F" w14:textId="77777777" w:rsidR="001164F0" w:rsidRDefault="001164F0" w:rsidP="00447989">
      <w:pPr>
        <w:pStyle w:val="Heading1"/>
      </w:pPr>
      <w:bookmarkStart w:id="2" w:name="_Toc533423434"/>
      <w:r>
        <w:lastRenderedPageBreak/>
        <w:t>Executive summary</w:t>
      </w:r>
      <w:bookmarkEnd w:id="2"/>
      <w:r>
        <w:t xml:space="preserve"> </w:t>
      </w:r>
    </w:p>
    <w:p w14:paraId="17133096" w14:textId="4DE8C798" w:rsidR="002D0887" w:rsidRDefault="002D0887" w:rsidP="002D0887">
      <w:pPr>
        <w:tabs>
          <w:tab w:val="clear" w:pos="1134"/>
        </w:tabs>
        <w:spacing w:after="160" w:line="252" w:lineRule="auto"/>
        <w:rPr>
          <w:lang w:val="en-US"/>
        </w:rPr>
      </w:pPr>
      <w:r>
        <w:rPr>
          <w:lang w:val="en-US"/>
        </w:rPr>
        <w:t xml:space="preserve">The scope of the hackAIR project was to deliver an open platform to raise public awareness about the problem of air pollution by enabling citizens to access to air quality data and participating in air pollution monitoring on their own. </w:t>
      </w:r>
    </w:p>
    <w:p w14:paraId="563B97E6" w14:textId="5F8BA222" w:rsidR="002D0887" w:rsidRPr="009322B1" w:rsidRDefault="002D0887" w:rsidP="002D0887">
      <w:pPr>
        <w:tabs>
          <w:tab w:val="clear" w:pos="1134"/>
        </w:tabs>
        <w:spacing w:after="160" w:line="252" w:lineRule="auto"/>
        <w:rPr>
          <w:lang w:val="en-US"/>
        </w:rPr>
      </w:pPr>
      <w:r>
        <w:rPr>
          <w:lang w:val="en-US"/>
        </w:rPr>
        <w:t xml:space="preserve">Within the hackAIR Horizon2020 project a first version of the hackAIR platform was produced, a feasibility study with approximately 3,000 users all around Europe was implemented, and a final version of the platform was delivered based on findings from the pilots. The purpose of </w:t>
      </w:r>
      <w:r w:rsidR="00A6212A">
        <w:rPr>
          <w:lang w:val="en-US"/>
        </w:rPr>
        <w:t>the feasibility</w:t>
      </w:r>
      <w:r>
        <w:rPr>
          <w:lang w:val="en-US"/>
        </w:rPr>
        <w:t xml:space="preserve"> study was to act as a test bed for the potential wider implementation of the hackAIR platform, and to reveal the interest of citizens and communities to adopt a solution such hackAIR. More information about the hackAIR pilot implementations and their impact can be found in D7.5-Pilot implementation report and D7.7-Final evaluation report respectively.</w:t>
      </w:r>
    </w:p>
    <w:p w14:paraId="18ED55BC" w14:textId="626A7D22" w:rsidR="005C3506" w:rsidRPr="005C3506" w:rsidRDefault="00447B9B" w:rsidP="002D0887">
      <w:pPr>
        <w:tabs>
          <w:tab w:val="clear" w:pos="1134"/>
        </w:tabs>
        <w:spacing w:after="160" w:line="252" w:lineRule="auto"/>
        <w:rPr>
          <w:lang w:val="en-US"/>
        </w:rPr>
      </w:pPr>
      <w:r>
        <w:rPr>
          <w:lang w:val="en-US"/>
        </w:rPr>
        <w:t>The current document summarize</w:t>
      </w:r>
      <w:r w:rsidR="001134E1">
        <w:rPr>
          <w:lang w:val="en-US"/>
        </w:rPr>
        <w:t>s</w:t>
      </w:r>
      <w:r>
        <w:rPr>
          <w:lang w:val="en-US"/>
        </w:rPr>
        <w:t xml:space="preserve"> the updates performed in the provided methodologies according to the user needs and the modifications implemented in the relevant methodologies based on the findings from their application in real-life conditions.</w:t>
      </w:r>
      <w:r w:rsidR="001134E1">
        <w:rPr>
          <w:lang w:val="en-US"/>
        </w:rPr>
        <w:t xml:space="preserve"> Specifically, it </w:t>
      </w:r>
      <w:r w:rsidR="005C3506">
        <w:rPr>
          <w:lang w:val="en-US"/>
        </w:rPr>
        <w:t>describes</w:t>
      </w:r>
      <w:r w:rsidR="001134E1">
        <w:rPr>
          <w:lang w:val="en-US"/>
        </w:rPr>
        <w:t xml:space="preserve"> the new air quality data sources added in the platform, updates on the </w:t>
      </w:r>
      <w:r w:rsidR="00A329F6">
        <w:rPr>
          <w:lang w:val="en-US"/>
        </w:rPr>
        <w:t xml:space="preserve">air quality estimation methodology from social media posts and on the image analysis service setup. The design of the hackAIR low-cost sensors </w:t>
      </w:r>
      <w:r w:rsidR="00A6212A">
        <w:rPr>
          <w:lang w:val="en-US"/>
        </w:rPr>
        <w:t xml:space="preserve">was </w:t>
      </w:r>
      <w:r w:rsidR="00A329F6">
        <w:rPr>
          <w:lang w:val="en-US"/>
        </w:rPr>
        <w:t>updated so that it is easier for non-familiar citizens to assemble and use them</w:t>
      </w:r>
      <w:r w:rsidR="005C3506" w:rsidRPr="005C3506">
        <w:rPr>
          <w:lang w:val="en-US"/>
        </w:rPr>
        <w:t xml:space="preserve">. </w:t>
      </w:r>
      <w:r w:rsidR="005C3506">
        <w:rPr>
          <w:lang w:val="en-US"/>
        </w:rPr>
        <w:t xml:space="preserve">The present document </w:t>
      </w:r>
      <w:r w:rsidR="00A6212A">
        <w:rPr>
          <w:lang w:val="en-US"/>
        </w:rPr>
        <w:t>describes</w:t>
      </w:r>
      <w:r w:rsidR="005C3506">
        <w:rPr>
          <w:lang w:val="en-US"/>
        </w:rPr>
        <w:t xml:space="preserve"> not only these modifications, but also validation results that show that these changes resulted </w:t>
      </w:r>
      <w:r w:rsidR="00A6212A">
        <w:rPr>
          <w:lang w:val="en-US"/>
        </w:rPr>
        <w:t>in</w:t>
      </w:r>
      <w:r w:rsidR="005C3506">
        <w:rPr>
          <w:lang w:val="en-US"/>
        </w:rPr>
        <w:t xml:space="preserve"> more credible air pollution measurements. Another important update had to do with the better granularity of the data fusion results, a modification that was only tested for the city of Oslo, Norway where substantial physical modelling information was available. The hackAIR knowledge base and the decision support service for the provision of personalized recommendations were also updated to make the recommendations more meaningful and avoid misunderstandings (e.g. the </w:t>
      </w:r>
      <w:r w:rsidR="00A6212A">
        <w:rPr>
          <w:lang w:val="en-US"/>
        </w:rPr>
        <w:t xml:space="preserve">reduction of outdoor </w:t>
      </w:r>
      <w:r w:rsidR="0025493B">
        <w:rPr>
          <w:lang w:val="en-US"/>
        </w:rPr>
        <w:t xml:space="preserve">workout </w:t>
      </w:r>
      <w:r w:rsidR="005C3506">
        <w:rPr>
          <w:lang w:val="en-US"/>
        </w:rPr>
        <w:t xml:space="preserve">in case the hackAIR platform shows high levels of air pollution). </w:t>
      </w:r>
      <w:r w:rsidR="00A6212A">
        <w:rPr>
          <w:lang w:val="en-US"/>
        </w:rPr>
        <w:t>As regards the citizens’ engagement strategy, the deviations from the initial plan are presented along with the reasons why the pilot partners implemented or not each of the proposed tactic. For the further support of the engagement strategy, updates on the discovery of relevant social media accounts have been performed. Finally, as the final version of the hackAIR platform was only recently delivered and described in deliverable D5.3 (M34), in the current document a summary of deliverable D5.3 is presented.</w:t>
      </w:r>
    </w:p>
    <w:p w14:paraId="412C2021" w14:textId="77777777" w:rsidR="00263B92" w:rsidRDefault="00263B92">
      <w:pPr>
        <w:tabs>
          <w:tab w:val="clear" w:pos="1134"/>
        </w:tabs>
        <w:spacing w:after="160" w:line="252" w:lineRule="auto"/>
        <w:rPr>
          <w:lang w:val="en-US"/>
        </w:rPr>
      </w:pPr>
      <w:r>
        <w:rPr>
          <w:lang w:val="en-US"/>
        </w:rPr>
        <w:br w:type="page"/>
      </w:r>
    </w:p>
    <w:p w14:paraId="619452D5" w14:textId="77777777" w:rsidR="00B042B1" w:rsidRDefault="001E11BD" w:rsidP="00447989">
      <w:pPr>
        <w:pStyle w:val="Heading1"/>
      </w:pPr>
      <w:bookmarkStart w:id="3" w:name="_Toc533423435"/>
      <w:r>
        <w:lastRenderedPageBreak/>
        <w:t>Updates on services and methodologies</w:t>
      </w:r>
      <w:bookmarkEnd w:id="3"/>
    </w:p>
    <w:p w14:paraId="4C798D5F" w14:textId="654C2129" w:rsidR="001E11BD" w:rsidRPr="007752ED" w:rsidRDefault="00765AF9" w:rsidP="00263B92">
      <w:pPr>
        <w:ind w:right="-2"/>
        <w:rPr>
          <w:lang w:val="en-US"/>
        </w:rPr>
      </w:pPr>
      <w:r>
        <w:rPr>
          <w:lang w:val="en-GB"/>
        </w:rPr>
        <w:t>The following sections describe the updates performed on each of the developed service and methodology.</w:t>
      </w:r>
    </w:p>
    <w:p w14:paraId="25D2E5CD" w14:textId="77777777" w:rsidR="00765AF9" w:rsidRPr="005E1899" w:rsidRDefault="00765AF9" w:rsidP="00263B92">
      <w:pPr>
        <w:ind w:right="-2"/>
        <w:rPr>
          <w:lang w:val="en-GB"/>
        </w:rPr>
      </w:pPr>
    </w:p>
    <w:p w14:paraId="6E3164ED" w14:textId="77777777" w:rsidR="00441CB2" w:rsidRPr="00957074" w:rsidRDefault="001E11BD" w:rsidP="00AD24C4">
      <w:pPr>
        <w:pStyle w:val="Heading2"/>
      </w:pPr>
      <w:bookmarkStart w:id="4" w:name="_Toc533423436"/>
      <w:r>
        <w:t xml:space="preserve">The </w:t>
      </w:r>
      <w:r w:rsidR="009C39A4">
        <w:t>hackAIR air quality sensing component</w:t>
      </w:r>
      <w:bookmarkEnd w:id="4"/>
    </w:p>
    <w:p w14:paraId="77F9DC1E" w14:textId="21FFBE0E" w:rsidR="00C145B8" w:rsidRPr="005E1899" w:rsidRDefault="00C145B8" w:rsidP="00C145B8">
      <w:pPr>
        <w:ind w:right="-2"/>
        <w:rPr>
          <w:lang w:val="en-GB"/>
        </w:rPr>
      </w:pPr>
      <w:r w:rsidRPr="005E1899">
        <w:rPr>
          <w:lang w:val="en-GB"/>
        </w:rPr>
        <w:t>In this section, we summarise all the technological updates, enrichments and extensions that have been implemented for supporting additional features</w:t>
      </w:r>
      <w:r>
        <w:rPr>
          <w:lang w:val="en-GB"/>
        </w:rPr>
        <w:t>, improvements</w:t>
      </w:r>
      <w:r w:rsidRPr="005E1899">
        <w:rPr>
          <w:lang w:val="en-GB"/>
        </w:rPr>
        <w:t xml:space="preserve"> and functionalities of </w:t>
      </w:r>
      <w:r>
        <w:rPr>
          <w:lang w:val="en-GB"/>
        </w:rPr>
        <w:t xml:space="preserve">the </w:t>
      </w:r>
      <w:r w:rsidRPr="005E1899">
        <w:rPr>
          <w:lang w:val="en-GB"/>
        </w:rPr>
        <w:t>hackAIR component</w:t>
      </w:r>
      <w:r>
        <w:rPr>
          <w:lang w:val="en-GB"/>
        </w:rPr>
        <w:t xml:space="preserve"> that supports the sensing of air quality measurements using two basic means of collective sensing approaches, i.e. measurements of existing stations and user-generated images. </w:t>
      </w:r>
      <w:r w:rsidR="009C39A4">
        <w:rPr>
          <w:lang w:val="en-GB"/>
        </w:rPr>
        <w:t xml:space="preserve">These updates are associated to WP3 tasks </w:t>
      </w:r>
      <w:r w:rsidR="009C39A4" w:rsidRPr="009C39A4">
        <w:rPr>
          <w:lang w:val="en-GB"/>
        </w:rPr>
        <w:t>3.1 “Indexing of environmental nodes” and 3.2 “Acquisition and processing of user-generated images for air quality prediction”</w:t>
      </w:r>
      <w:r w:rsidR="009C39A4">
        <w:rPr>
          <w:lang w:val="en-GB"/>
        </w:rPr>
        <w:t xml:space="preserve"> and include</w:t>
      </w:r>
      <w:r w:rsidRPr="005E1899">
        <w:rPr>
          <w:lang w:val="en-GB"/>
        </w:rPr>
        <w:t xml:space="preserve"> </w:t>
      </w:r>
      <w:r>
        <w:rPr>
          <w:lang w:val="en-GB"/>
        </w:rPr>
        <w:t>the following</w:t>
      </w:r>
      <w:r w:rsidRPr="005E1899">
        <w:rPr>
          <w:lang w:val="en-GB"/>
        </w:rPr>
        <w:t>:</w:t>
      </w:r>
    </w:p>
    <w:p w14:paraId="477E6D33" w14:textId="77777777" w:rsidR="00C145B8" w:rsidRDefault="00C145B8" w:rsidP="00E64C39">
      <w:pPr>
        <w:pStyle w:val="ListParagraph"/>
        <w:numPr>
          <w:ilvl w:val="0"/>
          <w:numId w:val="16"/>
        </w:numPr>
        <w:rPr>
          <w:lang w:val="en-GB"/>
        </w:rPr>
      </w:pPr>
      <w:r>
        <w:rPr>
          <w:lang w:val="en-GB"/>
        </w:rPr>
        <w:t>Considering and incorporating the Luftdaten open initiative as a source of collective measurements into the hackAIR platform</w:t>
      </w:r>
      <w:r w:rsidRPr="005E1899">
        <w:rPr>
          <w:lang w:val="en-GB"/>
        </w:rPr>
        <w:t>;</w:t>
      </w:r>
    </w:p>
    <w:p w14:paraId="58301292" w14:textId="77777777" w:rsidR="00C145B8" w:rsidRDefault="00C145B8" w:rsidP="00E64C39">
      <w:pPr>
        <w:pStyle w:val="ListParagraph"/>
        <w:numPr>
          <w:ilvl w:val="0"/>
          <w:numId w:val="16"/>
        </w:numPr>
        <w:rPr>
          <w:lang w:val="en-GB"/>
        </w:rPr>
      </w:pPr>
      <w:r>
        <w:rPr>
          <w:lang w:val="en-GB"/>
        </w:rPr>
        <w:t>Implementing the F</w:t>
      </w:r>
      <w:r w:rsidRPr="00CE60E9">
        <w:rPr>
          <w:lang w:val="en-GB"/>
        </w:rPr>
        <w:t xml:space="preserve">lickr images service </w:t>
      </w:r>
      <w:r>
        <w:rPr>
          <w:lang w:val="en-GB"/>
        </w:rPr>
        <w:t>for increasing the number of user-generated</w:t>
      </w:r>
      <w:r w:rsidR="009C39A4">
        <w:rPr>
          <w:lang w:val="en-GB"/>
        </w:rPr>
        <w:t xml:space="preserve"> sky-depicting images</w:t>
      </w:r>
      <w:r>
        <w:rPr>
          <w:lang w:val="en-GB"/>
        </w:rPr>
        <w:t xml:space="preserve"> collected</w:t>
      </w:r>
      <w:r w:rsidR="009C39A4">
        <w:rPr>
          <w:lang w:val="en-GB"/>
        </w:rPr>
        <w:t xml:space="preserve"> by incorporating non-geotagged images (performing location estimates)</w:t>
      </w:r>
      <w:r>
        <w:rPr>
          <w:lang w:val="en-GB"/>
        </w:rPr>
        <w:t>;</w:t>
      </w:r>
    </w:p>
    <w:p w14:paraId="47454B19" w14:textId="77777777" w:rsidR="00C145B8" w:rsidRPr="005F11A6" w:rsidRDefault="00C145B8" w:rsidP="00E64C39">
      <w:pPr>
        <w:pStyle w:val="ListParagraph"/>
        <w:numPr>
          <w:ilvl w:val="0"/>
          <w:numId w:val="16"/>
        </w:numPr>
        <w:rPr>
          <w:lang w:val="en-GB"/>
        </w:rPr>
      </w:pPr>
      <w:r>
        <w:rPr>
          <w:lang w:val="en-GB"/>
        </w:rPr>
        <w:t xml:space="preserve">Improving the </w:t>
      </w:r>
      <w:r w:rsidRPr="005F11A6">
        <w:rPr>
          <w:lang w:val="en-US" w:eastAsia="el-GR"/>
        </w:rPr>
        <w:t xml:space="preserve">framework for collecting and geotagging air quality-related Twitter posts by applying transfer learning to enable </w:t>
      </w:r>
      <w:r w:rsidR="002A064A">
        <w:rPr>
          <w:lang w:val="en-US" w:eastAsia="el-GR"/>
        </w:rPr>
        <w:t xml:space="preserve">air quality </w:t>
      </w:r>
      <w:r w:rsidRPr="005F11A6">
        <w:rPr>
          <w:lang w:val="en-US" w:eastAsia="el-GR"/>
        </w:rPr>
        <w:t>estimations for unmonitored cities using data from monitored nearby cities</w:t>
      </w:r>
      <w:r>
        <w:rPr>
          <w:lang w:val="en-US" w:eastAsia="el-GR"/>
        </w:rPr>
        <w:t xml:space="preserve"> </w:t>
      </w:r>
      <w:r w:rsidRPr="005F11A6">
        <w:rPr>
          <w:color w:val="auto"/>
          <w:lang w:val="en-US" w:eastAsia="el-GR"/>
        </w:rPr>
        <w:t xml:space="preserve"> and</w:t>
      </w:r>
    </w:p>
    <w:p w14:paraId="485ED2AD" w14:textId="77777777" w:rsidR="00C145B8" w:rsidRPr="00CE60E9" w:rsidRDefault="00C145B8" w:rsidP="00E64C39">
      <w:pPr>
        <w:pStyle w:val="ListParagraph"/>
        <w:numPr>
          <w:ilvl w:val="0"/>
          <w:numId w:val="16"/>
        </w:numPr>
        <w:rPr>
          <w:lang w:val="en-GB"/>
        </w:rPr>
      </w:pPr>
      <w:r>
        <w:rPr>
          <w:lang w:val="en-GB"/>
        </w:rPr>
        <w:t xml:space="preserve">Improving </w:t>
      </w:r>
      <w:r w:rsidR="009C39A4">
        <w:rPr>
          <w:lang w:val="en-GB"/>
        </w:rPr>
        <w:t xml:space="preserve">the </w:t>
      </w:r>
      <w:r w:rsidRPr="00CE60E9">
        <w:rPr>
          <w:lang w:val="en-GB"/>
        </w:rPr>
        <w:t>Image Analysis Service</w:t>
      </w:r>
      <w:r w:rsidR="009C39A4">
        <w:rPr>
          <w:lang w:val="en-GB"/>
        </w:rPr>
        <w:t xml:space="preserve"> in terms of response time and reliability</w:t>
      </w:r>
      <w:r>
        <w:rPr>
          <w:lang w:val="en-GB"/>
        </w:rPr>
        <w:t>;</w:t>
      </w:r>
    </w:p>
    <w:p w14:paraId="78C51375" w14:textId="77777777" w:rsidR="00C145B8" w:rsidRPr="005E1899" w:rsidRDefault="00C145B8" w:rsidP="00C145B8">
      <w:pPr>
        <w:rPr>
          <w:lang w:val="en-GB"/>
        </w:rPr>
      </w:pPr>
      <w:r w:rsidRPr="00CE60E9">
        <w:rPr>
          <w:lang w:val="en-GB"/>
        </w:rPr>
        <w:t xml:space="preserve">The updates involved were made on the basis of </w:t>
      </w:r>
      <w:r w:rsidR="0018757F">
        <w:rPr>
          <w:lang w:val="en-GB"/>
        </w:rPr>
        <w:t xml:space="preserve">the </w:t>
      </w:r>
      <w:r w:rsidRPr="005E1899">
        <w:rPr>
          <w:lang w:val="en-GB"/>
        </w:rPr>
        <w:t>pilots’ evaluation</w:t>
      </w:r>
      <w:r w:rsidR="009C39A4">
        <w:rPr>
          <w:lang w:val="en-GB"/>
        </w:rPr>
        <w:t xml:space="preserve"> </w:t>
      </w:r>
      <w:r w:rsidRPr="005E1899">
        <w:rPr>
          <w:lang w:val="en-GB"/>
        </w:rPr>
        <w:t>results and users’ feedback.</w:t>
      </w:r>
    </w:p>
    <w:p w14:paraId="3B885CD3" w14:textId="77777777" w:rsidR="00C145B8" w:rsidRDefault="00C145B8" w:rsidP="00C145B8">
      <w:pPr>
        <w:rPr>
          <w:lang w:val="en-GB"/>
        </w:rPr>
      </w:pPr>
      <w:r w:rsidRPr="005E1899">
        <w:rPr>
          <w:lang w:val="en-GB"/>
        </w:rPr>
        <w:t xml:space="preserve">More details are given in the following subsections. </w:t>
      </w:r>
    </w:p>
    <w:p w14:paraId="795DE516" w14:textId="04401045" w:rsidR="00CE6A7A" w:rsidRDefault="00CE6A7A" w:rsidP="00CE6A7A">
      <w:pPr>
        <w:pStyle w:val="Heading3"/>
        <w:spacing w:before="240"/>
      </w:pPr>
      <w:bookmarkStart w:id="5" w:name="_Toc533423437"/>
      <w:r>
        <w:t xml:space="preserve">Incorporation of </w:t>
      </w:r>
      <w:r w:rsidR="00F91F18">
        <w:t xml:space="preserve">the </w:t>
      </w:r>
      <w:r>
        <w:t>Luftdaten source</w:t>
      </w:r>
      <w:bookmarkEnd w:id="5"/>
    </w:p>
    <w:p w14:paraId="222A866A" w14:textId="5C802709" w:rsidR="00CE6A7A" w:rsidRPr="00375EF4" w:rsidRDefault="009C39A4" w:rsidP="00CE6A7A">
      <w:pPr>
        <w:tabs>
          <w:tab w:val="clear" w:pos="1134"/>
        </w:tabs>
        <w:autoSpaceDE w:val="0"/>
        <w:autoSpaceDN w:val="0"/>
        <w:adjustRightInd w:val="0"/>
        <w:spacing w:after="0"/>
        <w:rPr>
          <w:rFonts w:asciiTheme="majorHAnsi" w:hAnsiTheme="majorHAnsi"/>
          <w:lang w:val="en-GB"/>
        </w:rPr>
      </w:pPr>
      <w:r>
        <w:rPr>
          <w:rFonts w:asciiTheme="majorHAnsi" w:hAnsiTheme="majorHAnsi"/>
          <w:lang w:val="en-GB"/>
        </w:rPr>
        <w:t>To</w:t>
      </w:r>
      <w:r w:rsidR="00CE6A7A" w:rsidRPr="000F23A7">
        <w:rPr>
          <w:rFonts w:asciiTheme="majorHAnsi" w:hAnsiTheme="majorHAnsi"/>
          <w:lang w:val="en-GB"/>
        </w:rPr>
        <w:t xml:space="preserve"> increas</w:t>
      </w:r>
      <w:r>
        <w:rPr>
          <w:rFonts w:asciiTheme="majorHAnsi" w:hAnsiTheme="majorHAnsi"/>
          <w:lang w:val="en-GB"/>
        </w:rPr>
        <w:t>e</w:t>
      </w:r>
      <w:r w:rsidR="00CE6A7A" w:rsidRPr="000F23A7">
        <w:rPr>
          <w:rFonts w:asciiTheme="majorHAnsi" w:hAnsiTheme="majorHAnsi"/>
          <w:lang w:val="en-GB"/>
        </w:rPr>
        <w:t xml:space="preserve"> the number of air quality measurements considered by the hackAIR platform</w:t>
      </w:r>
      <w:r>
        <w:rPr>
          <w:rFonts w:asciiTheme="majorHAnsi" w:hAnsiTheme="majorHAnsi"/>
          <w:lang w:val="en-GB"/>
        </w:rPr>
        <w:t>,</w:t>
      </w:r>
      <w:r w:rsidR="00CE6A7A" w:rsidRPr="000F23A7">
        <w:rPr>
          <w:rFonts w:asciiTheme="majorHAnsi" w:hAnsiTheme="majorHAnsi"/>
          <w:lang w:val="en-GB"/>
        </w:rPr>
        <w:t xml:space="preserve"> and given that several air quality monitoring initiatives have emerged the last years that promote the establishment of personal environmental stations by citizens, we decided to incorporate an additional source</w:t>
      </w:r>
      <w:r w:rsidR="00206761">
        <w:rPr>
          <w:rFonts w:asciiTheme="majorHAnsi" w:hAnsiTheme="majorHAnsi"/>
          <w:lang w:val="en-GB"/>
        </w:rPr>
        <w:t>, namely</w:t>
      </w:r>
      <w:r w:rsidR="00CE6A7A" w:rsidRPr="000F23A7">
        <w:rPr>
          <w:rFonts w:asciiTheme="majorHAnsi" w:hAnsiTheme="majorHAnsi"/>
          <w:lang w:val="en-GB"/>
        </w:rPr>
        <w:t xml:space="preserve"> the Luftdaten initiative</w:t>
      </w:r>
      <w:r w:rsidR="00CE6A7A" w:rsidRPr="00EB7574">
        <w:rPr>
          <w:rFonts w:asciiTheme="majorHAnsi" w:hAnsiTheme="majorHAnsi"/>
          <w:vertAlign w:val="superscript"/>
          <w:lang w:val="en-GB"/>
        </w:rPr>
        <w:footnoteReference w:id="1"/>
      </w:r>
      <w:r w:rsidR="00206761">
        <w:rPr>
          <w:rFonts w:asciiTheme="majorHAnsi" w:hAnsiTheme="majorHAnsi"/>
          <w:lang w:val="en-GB"/>
        </w:rPr>
        <w:t>,</w:t>
      </w:r>
      <w:r w:rsidR="00CE6A7A" w:rsidRPr="000F23A7">
        <w:rPr>
          <w:rFonts w:asciiTheme="majorHAnsi" w:hAnsiTheme="majorHAnsi"/>
          <w:lang w:val="en-GB"/>
        </w:rPr>
        <w:t xml:space="preserve"> an open initiative that promotes the collection of air quality measurements (specifically PM10 and PM2.5) from low-cost and relatively easy-to-use hardware sensors that are owned by citizens around the world, </w:t>
      </w:r>
      <w:r w:rsidR="004A3662">
        <w:rPr>
          <w:rFonts w:asciiTheme="majorHAnsi" w:hAnsiTheme="majorHAnsi"/>
          <w:lang w:val="en-GB"/>
        </w:rPr>
        <w:t>then</w:t>
      </w:r>
      <w:r w:rsidR="00CE6A7A" w:rsidRPr="000F23A7">
        <w:rPr>
          <w:rFonts w:asciiTheme="majorHAnsi" w:hAnsiTheme="majorHAnsi"/>
          <w:lang w:val="en-GB"/>
        </w:rPr>
        <w:t xml:space="preserve"> stores the </w:t>
      </w:r>
      <w:r w:rsidR="004A3662">
        <w:rPr>
          <w:rFonts w:asciiTheme="majorHAnsi" w:hAnsiTheme="majorHAnsi"/>
          <w:lang w:val="en-GB"/>
        </w:rPr>
        <w:t>received</w:t>
      </w:r>
      <w:r w:rsidR="00CE6A7A" w:rsidRPr="000F23A7">
        <w:rPr>
          <w:rFonts w:asciiTheme="majorHAnsi" w:hAnsiTheme="majorHAnsi"/>
          <w:lang w:val="en-GB"/>
        </w:rPr>
        <w:t xml:space="preserve"> data and eventually publishes them via a continuously updated particula</w:t>
      </w:r>
      <w:r w:rsidR="00953B51">
        <w:rPr>
          <w:rFonts w:asciiTheme="majorHAnsi" w:hAnsiTheme="majorHAnsi"/>
          <w:lang w:val="en-GB"/>
        </w:rPr>
        <w:t>te</w:t>
      </w:r>
      <w:r w:rsidR="00CE6A7A" w:rsidRPr="000F23A7">
        <w:rPr>
          <w:rFonts w:asciiTheme="majorHAnsi" w:hAnsiTheme="majorHAnsi"/>
          <w:lang w:val="en-GB"/>
        </w:rPr>
        <w:t xml:space="preserve"> matter map or a REST based API. The initiative is supported by “The OK Lab Stuttgart”</w:t>
      </w:r>
      <w:r w:rsidR="00CE6A7A" w:rsidRPr="000F23A7">
        <w:rPr>
          <w:rStyle w:val="FootnoteReference"/>
          <w:rFonts w:asciiTheme="majorHAnsi" w:hAnsiTheme="majorHAnsi"/>
          <w:lang w:val="en-GB"/>
        </w:rPr>
        <w:footnoteReference w:id="2"/>
      </w:r>
      <w:r w:rsidR="00206761">
        <w:rPr>
          <w:rFonts w:asciiTheme="majorHAnsi" w:hAnsiTheme="majorHAnsi"/>
          <w:lang w:val="en-GB"/>
        </w:rPr>
        <w:t>,</w:t>
      </w:r>
      <w:r w:rsidR="00CE6A7A" w:rsidRPr="000F23A7">
        <w:rPr>
          <w:rFonts w:asciiTheme="majorHAnsi" w:hAnsiTheme="majorHAnsi"/>
          <w:lang w:val="en-GB"/>
        </w:rPr>
        <w:t xml:space="preserve"> which is dedicated to the fine dust measurement with the Citizen Science project luftdaten.info and is part of the Code for Germany program of the Open Knowledge Foundation Germany. The goal of the lab is to promote transparency development, open data and citizen science by developing apps that inform, positively shape and support society, and make work of governments more transparent.  The sensors provided by the lab are the SDS011 and the DHT22 which are used for measuring Particulate Matters and temperature and air humidity respectively.</w:t>
      </w:r>
      <w:r w:rsidR="00CE6A7A" w:rsidRPr="000F23A7">
        <w:rPr>
          <w:rFonts w:asciiTheme="majorHAnsi" w:hAnsiTheme="majorHAnsi" w:cs="Calibri"/>
          <w:color w:val="000000"/>
          <w:lang w:val="en-US"/>
        </w:rPr>
        <w:t xml:space="preserve"> </w:t>
      </w:r>
      <w:r w:rsidR="00CE6A7A">
        <w:rPr>
          <w:rFonts w:asciiTheme="majorHAnsi" w:hAnsiTheme="majorHAnsi" w:cs="Calibri"/>
          <w:color w:val="000000"/>
          <w:lang w:val="en-US"/>
        </w:rPr>
        <w:t xml:space="preserve">Regarding the </w:t>
      </w:r>
      <w:r w:rsidR="00CE6A7A" w:rsidRPr="000F23A7">
        <w:rPr>
          <w:rFonts w:asciiTheme="majorHAnsi" w:hAnsiTheme="majorHAnsi" w:cs="Calibri"/>
          <w:color w:val="000000"/>
          <w:lang w:val="en-US"/>
        </w:rPr>
        <w:t>SDS011 sensor</w:t>
      </w:r>
      <w:r w:rsidR="00CE6A7A">
        <w:rPr>
          <w:rFonts w:asciiTheme="majorHAnsi" w:hAnsiTheme="majorHAnsi" w:cs="Calibri"/>
          <w:color w:val="000000"/>
          <w:lang w:val="en-US"/>
        </w:rPr>
        <w:t xml:space="preserve"> that measures</w:t>
      </w:r>
      <w:r w:rsidR="00CE6A7A" w:rsidRPr="000F23A7">
        <w:rPr>
          <w:rFonts w:asciiTheme="majorHAnsi" w:hAnsiTheme="majorHAnsi" w:cs="Calibri"/>
          <w:color w:val="000000"/>
          <w:lang w:val="en-US"/>
        </w:rPr>
        <w:t xml:space="preserve"> PM 2.5 and PM 10</w:t>
      </w:r>
      <w:r w:rsidR="00CE6A7A">
        <w:rPr>
          <w:rFonts w:asciiTheme="majorHAnsi" w:hAnsiTheme="majorHAnsi" w:cs="Calibri"/>
          <w:color w:val="000000"/>
          <w:lang w:val="en-US"/>
        </w:rPr>
        <w:t>, it is considered as a</w:t>
      </w:r>
      <w:r w:rsidR="00206761">
        <w:rPr>
          <w:rFonts w:asciiTheme="majorHAnsi" w:hAnsiTheme="majorHAnsi" w:cs="Calibri"/>
          <w:color w:val="000000"/>
          <w:lang w:val="en-US"/>
        </w:rPr>
        <w:t xml:space="preserve"> favorable device in terms of</w:t>
      </w:r>
      <w:r w:rsidR="00CE6A7A" w:rsidRPr="000F23A7">
        <w:rPr>
          <w:rFonts w:asciiTheme="majorHAnsi" w:hAnsiTheme="majorHAnsi" w:cs="Calibri"/>
          <w:color w:val="000000"/>
          <w:lang w:val="en-US"/>
        </w:rPr>
        <w:t xml:space="preserve"> </w:t>
      </w:r>
      <w:r w:rsidR="00206761">
        <w:rPr>
          <w:rFonts w:asciiTheme="majorHAnsi" w:hAnsiTheme="majorHAnsi" w:cs="Calibri"/>
          <w:color w:val="000000"/>
          <w:lang w:val="en-US"/>
        </w:rPr>
        <w:t>price-performance ratio</w:t>
      </w:r>
      <w:r w:rsidR="00CE6A7A">
        <w:rPr>
          <w:rFonts w:asciiTheme="majorHAnsi" w:hAnsiTheme="majorHAnsi" w:cs="Calibri"/>
          <w:color w:val="000000"/>
          <w:lang w:val="en-US"/>
        </w:rPr>
        <w:t xml:space="preserve"> according to </w:t>
      </w:r>
      <w:r w:rsidR="00206761">
        <w:rPr>
          <w:rFonts w:asciiTheme="majorHAnsi" w:hAnsiTheme="majorHAnsi" w:cs="Calibri"/>
          <w:color w:val="000000"/>
          <w:lang w:val="en-US"/>
        </w:rPr>
        <w:t xml:space="preserve">conducted </w:t>
      </w:r>
      <w:r w:rsidR="00CE6A7A">
        <w:rPr>
          <w:rFonts w:asciiTheme="majorHAnsi" w:hAnsiTheme="majorHAnsi" w:cs="Calibri"/>
          <w:color w:val="000000"/>
          <w:lang w:val="en-US"/>
        </w:rPr>
        <w:t>experiments</w:t>
      </w:r>
      <w:r w:rsidR="003C2166">
        <w:rPr>
          <w:rFonts w:asciiTheme="majorHAnsi" w:hAnsiTheme="majorHAnsi" w:cs="Calibri"/>
          <w:color w:val="000000"/>
          <w:lang w:val="en-US"/>
        </w:rPr>
        <w:t xml:space="preserve"> by citizen scientists</w:t>
      </w:r>
      <w:r w:rsidR="00206761">
        <w:rPr>
          <w:rFonts w:asciiTheme="majorHAnsi" w:hAnsiTheme="majorHAnsi" w:cs="Calibri"/>
          <w:color w:val="000000"/>
          <w:lang w:val="en-US"/>
        </w:rPr>
        <w:t>.</w:t>
      </w:r>
      <w:r w:rsidR="00CE6A7A">
        <w:rPr>
          <w:rFonts w:asciiTheme="majorHAnsi" w:hAnsiTheme="majorHAnsi" w:cs="Calibri"/>
          <w:color w:val="000000"/>
          <w:lang w:val="en-US"/>
        </w:rPr>
        <w:t xml:space="preserve"> </w:t>
      </w:r>
    </w:p>
    <w:p w14:paraId="54734914" w14:textId="77777777" w:rsidR="00CE6A7A" w:rsidRDefault="00CE6A7A" w:rsidP="00CE6A7A">
      <w:pPr>
        <w:rPr>
          <w:rFonts w:asciiTheme="majorHAnsi" w:hAnsiTheme="majorHAnsi" w:cs="Calibri"/>
          <w:color w:val="000000"/>
          <w:lang w:val="en-US"/>
        </w:rPr>
      </w:pPr>
      <w:r w:rsidRPr="00375EF4">
        <w:rPr>
          <w:rFonts w:asciiTheme="majorHAnsi" w:hAnsiTheme="majorHAnsi"/>
          <w:lang w:val="en-GB"/>
        </w:rPr>
        <w:t>The platform offers the data as they are received from their originating sources, without performing any kind of transformations</w:t>
      </w:r>
      <w:r>
        <w:rPr>
          <w:rFonts w:asciiTheme="majorHAnsi" w:hAnsiTheme="majorHAnsi"/>
          <w:lang w:val="en-GB"/>
        </w:rPr>
        <w:t xml:space="preserve"> and it </w:t>
      </w:r>
      <w:r w:rsidRPr="00375EF4">
        <w:rPr>
          <w:rFonts w:asciiTheme="majorHAnsi" w:hAnsiTheme="majorHAnsi" w:cs="Calibri"/>
          <w:color w:val="000000"/>
          <w:lang w:val="en-US"/>
        </w:rPr>
        <w:t>checks each data source for update</w:t>
      </w:r>
      <w:r w:rsidR="00206761">
        <w:rPr>
          <w:rFonts w:asciiTheme="majorHAnsi" w:hAnsiTheme="majorHAnsi" w:cs="Calibri"/>
          <w:color w:val="000000"/>
          <w:lang w:val="en-US"/>
        </w:rPr>
        <w:t>d</w:t>
      </w:r>
      <w:r w:rsidRPr="00375EF4">
        <w:rPr>
          <w:rFonts w:asciiTheme="majorHAnsi" w:hAnsiTheme="majorHAnsi" w:cs="Calibri"/>
          <w:color w:val="000000"/>
          <w:lang w:val="en-US"/>
        </w:rPr>
        <w:t xml:space="preserve"> information every 10 minutes.</w:t>
      </w:r>
      <w:r>
        <w:rPr>
          <w:rFonts w:asciiTheme="majorHAnsi" w:hAnsiTheme="majorHAnsi" w:cs="Calibri"/>
          <w:color w:val="000000"/>
          <w:lang w:val="en-US"/>
        </w:rPr>
        <w:t xml:space="preserve"> Apart from the original data, the </w:t>
      </w:r>
      <w:r w:rsidR="00206761">
        <w:rPr>
          <w:rFonts w:asciiTheme="majorHAnsi" w:hAnsiTheme="majorHAnsi" w:cs="Calibri"/>
          <w:color w:val="000000"/>
          <w:lang w:val="en-US"/>
        </w:rPr>
        <w:t>L</w:t>
      </w:r>
      <w:r>
        <w:rPr>
          <w:rFonts w:asciiTheme="majorHAnsi" w:hAnsiTheme="majorHAnsi" w:cs="Calibri"/>
          <w:color w:val="000000"/>
          <w:lang w:val="en-US"/>
        </w:rPr>
        <w:t>uftdaten API provides the average value per hour and per 24 hours for each sensor.</w:t>
      </w:r>
    </w:p>
    <w:p w14:paraId="65C7636C" w14:textId="218EECAA" w:rsidR="00CE6A7A" w:rsidRDefault="00CE6A7A" w:rsidP="00CE6A7A">
      <w:pPr>
        <w:rPr>
          <w:rFonts w:asciiTheme="majorHAnsi" w:hAnsiTheme="majorHAnsi" w:cs="Calibri"/>
          <w:color w:val="000000"/>
          <w:lang w:val="en-US"/>
        </w:rPr>
      </w:pPr>
      <w:r w:rsidRPr="00375EF4">
        <w:rPr>
          <w:rFonts w:asciiTheme="majorHAnsi" w:hAnsiTheme="majorHAnsi" w:cs="Calibri"/>
          <w:color w:val="000000"/>
          <w:lang w:val="en-US"/>
        </w:rPr>
        <w:lastRenderedPageBreak/>
        <w:t xml:space="preserve">With respect to geographical coverage, the platform collects measurements from </w:t>
      </w:r>
      <w:r>
        <w:rPr>
          <w:rFonts w:asciiTheme="majorHAnsi" w:hAnsiTheme="majorHAnsi" w:cs="Calibri"/>
          <w:color w:val="000000"/>
          <w:lang w:val="en-US"/>
        </w:rPr>
        <w:t>10,840</w:t>
      </w:r>
      <w:r w:rsidRPr="00375EF4">
        <w:rPr>
          <w:rFonts w:asciiTheme="majorHAnsi" w:hAnsiTheme="majorHAnsi" w:cs="Calibri"/>
          <w:color w:val="000000"/>
          <w:lang w:val="en-US"/>
        </w:rPr>
        <w:t xml:space="preserve"> locations in </w:t>
      </w:r>
      <w:r>
        <w:rPr>
          <w:rFonts w:asciiTheme="majorHAnsi" w:hAnsiTheme="majorHAnsi" w:cs="Calibri"/>
          <w:color w:val="000000"/>
          <w:lang w:val="en-US"/>
        </w:rPr>
        <w:t>65</w:t>
      </w:r>
      <w:r w:rsidRPr="00375EF4">
        <w:rPr>
          <w:rFonts w:asciiTheme="majorHAnsi" w:hAnsiTheme="majorHAnsi" w:cs="Calibri"/>
          <w:color w:val="000000"/>
          <w:lang w:val="en-US"/>
        </w:rPr>
        <w:t xml:space="preserve"> countries</w:t>
      </w:r>
      <w:r>
        <w:rPr>
          <w:rFonts w:asciiTheme="majorHAnsi" w:hAnsiTheme="majorHAnsi" w:cs="Calibri"/>
          <w:color w:val="000000"/>
          <w:lang w:val="en-US"/>
        </w:rPr>
        <w:t xml:space="preserve"> European and non-European countries</w:t>
      </w:r>
      <w:r w:rsidRPr="00375EF4">
        <w:rPr>
          <w:rFonts w:asciiTheme="majorHAnsi" w:hAnsiTheme="majorHAnsi" w:cs="Calibri"/>
          <w:color w:val="000000"/>
          <w:lang w:val="en-US"/>
        </w:rPr>
        <w:t xml:space="preserve">. </w:t>
      </w:r>
      <w:r>
        <w:rPr>
          <w:rFonts w:asciiTheme="majorHAnsi" w:hAnsiTheme="majorHAnsi" w:cs="Calibri"/>
          <w:color w:val="000000"/>
          <w:lang w:val="en-US"/>
        </w:rPr>
        <w:fldChar w:fldCharType="begin"/>
      </w:r>
      <w:r>
        <w:rPr>
          <w:rFonts w:asciiTheme="majorHAnsi" w:hAnsiTheme="majorHAnsi" w:cs="Calibri"/>
          <w:color w:val="000000"/>
          <w:lang w:val="en-US"/>
        </w:rPr>
        <w:instrText xml:space="preserve"> REF _Ref531079928 \h </w:instrText>
      </w:r>
      <w:r w:rsidR="00EA55C1">
        <w:rPr>
          <w:rFonts w:asciiTheme="majorHAnsi" w:hAnsiTheme="majorHAnsi" w:cs="Calibri"/>
          <w:color w:val="000000"/>
          <w:lang w:val="en-US"/>
        </w:rPr>
        <w:fldChar w:fldCharType="separate"/>
      </w:r>
      <w:r w:rsidR="00EA55C1">
        <w:rPr>
          <w:rFonts w:asciiTheme="majorHAnsi" w:hAnsiTheme="majorHAnsi" w:cs="Calibri"/>
          <w:b/>
          <w:bCs/>
          <w:color w:val="000000"/>
          <w:lang w:val="en-US"/>
        </w:rPr>
        <w:t>Error! Reference source not found.</w:t>
      </w:r>
      <w:r>
        <w:rPr>
          <w:rFonts w:asciiTheme="majorHAnsi" w:hAnsiTheme="majorHAnsi" w:cs="Calibri"/>
          <w:color w:val="000000"/>
          <w:lang w:val="en-US"/>
        </w:rPr>
        <w:fldChar w:fldCharType="end"/>
      </w:r>
      <w:r w:rsidR="00953B51">
        <w:rPr>
          <w:rFonts w:asciiTheme="majorHAnsi" w:hAnsiTheme="majorHAnsi" w:cs="Calibri"/>
          <w:color w:val="000000"/>
          <w:lang w:val="en-US"/>
        </w:rPr>
        <w:fldChar w:fldCharType="begin"/>
      </w:r>
      <w:r w:rsidR="00953B51">
        <w:rPr>
          <w:rFonts w:asciiTheme="majorHAnsi" w:hAnsiTheme="majorHAnsi" w:cs="Calibri"/>
          <w:color w:val="000000"/>
          <w:lang w:val="en-US"/>
        </w:rPr>
        <w:instrText xml:space="preserve"> REF _Ref533666499 \h </w:instrText>
      </w:r>
      <w:r w:rsidR="00953B51">
        <w:rPr>
          <w:rFonts w:asciiTheme="majorHAnsi" w:hAnsiTheme="majorHAnsi" w:cs="Calibri"/>
          <w:color w:val="000000"/>
          <w:lang w:val="en-US"/>
        </w:rPr>
      </w:r>
      <w:r w:rsidR="00953B51">
        <w:rPr>
          <w:rFonts w:asciiTheme="majorHAnsi" w:hAnsiTheme="majorHAnsi" w:cs="Calibri"/>
          <w:color w:val="000000"/>
          <w:lang w:val="en-US"/>
        </w:rPr>
        <w:fldChar w:fldCharType="separate"/>
      </w:r>
      <w:r w:rsidR="00EA55C1" w:rsidRPr="0089416D">
        <w:rPr>
          <w:lang w:val="en-US"/>
        </w:rPr>
        <w:t xml:space="preserve">Table </w:t>
      </w:r>
      <w:r w:rsidR="00EA55C1">
        <w:rPr>
          <w:noProof/>
          <w:lang w:val="en-US"/>
        </w:rPr>
        <w:t>1</w:t>
      </w:r>
      <w:r w:rsidR="00953B51">
        <w:rPr>
          <w:rFonts w:asciiTheme="majorHAnsi" w:hAnsiTheme="majorHAnsi" w:cs="Calibri"/>
          <w:color w:val="000000"/>
          <w:lang w:val="en-US"/>
        </w:rPr>
        <w:fldChar w:fldCharType="end"/>
      </w:r>
      <w:r>
        <w:rPr>
          <w:rFonts w:asciiTheme="majorHAnsi" w:hAnsiTheme="majorHAnsi" w:cs="Calibri"/>
          <w:color w:val="000000"/>
          <w:lang w:val="en-US"/>
        </w:rPr>
        <w:t xml:space="preserve"> shows the top 10 </w:t>
      </w:r>
      <w:r w:rsidRPr="00375EF4">
        <w:rPr>
          <w:rFonts w:asciiTheme="majorHAnsi" w:hAnsiTheme="majorHAnsi" w:cs="Calibri"/>
          <w:color w:val="000000"/>
          <w:lang w:val="en-US"/>
        </w:rPr>
        <w:t xml:space="preserve">European countries </w:t>
      </w:r>
      <w:r>
        <w:rPr>
          <w:rFonts w:asciiTheme="majorHAnsi" w:hAnsiTheme="majorHAnsi" w:cs="Calibri"/>
          <w:color w:val="000000"/>
          <w:lang w:val="en-US"/>
        </w:rPr>
        <w:t>with the most Luftdaten sensors.</w:t>
      </w:r>
      <w:r w:rsidRPr="003B0CCD">
        <w:rPr>
          <w:rFonts w:asciiTheme="majorHAnsi" w:hAnsiTheme="majorHAnsi" w:cs="Calibri"/>
          <w:color w:val="000000"/>
          <w:lang w:val="en-US"/>
        </w:rPr>
        <w:t xml:space="preserve"> </w:t>
      </w:r>
      <w:r w:rsidR="00953B51">
        <w:rPr>
          <w:rFonts w:asciiTheme="majorHAnsi" w:hAnsiTheme="majorHAnsi" w:cs="Calibri"/>
          <w:color w:val="000000"/>
          <w:lang w:val="en-US"/>
        </w:rPr>
        <w:t xml:space="preserve">It is worth-mentioning that Luftdaten uses the same PM sensors as hackAIR does, meaning the SDS011 sensor. </w:t>
      </w:r>
      <w:r>
        <w:rPr>
          <w:rFonts w:asciiTheme="majorHAnsi" w:hAnsiTheme="majorHAnsi" w:cs="Calibri"/>
          <w:color w:val="000000"/>
          <w:lang w:val="en-US"/>
        </w:rPr>
        <w:t>Moreover, w</w:t>
      </w:r>
      <w:r w:rsidRPr="00375EF4">
        <w:rPr>
          <w:rFonts w:asciiTheme="majorHAnsi" w:hAnsiTheme="majorHAnsi" w:cs="Calibri"/>
          <w:color w:val="000000"/>
          <w:lang w:val="en-US"/>
        </w:rPr>
        <w:t>e observe that</w:t>
      </w:r>
      <w:r>
        <w:rPr>
          <w:rFonts w:asciiTheme="majorHAnsi" w:hAnsiTheme="majorHAnsi" w:cs="Calibri"/>
          <w:color w:val="000000"/>
          <w:lang w:val="en-US"/>
        </w:rPr>
        <w:t xml:space="preserve"> there are more</w:t>
      </w:r>
      <w:r w:rsidRPr="00375EF4">
        <w:rPr>
          <w:rFonts w:asciiTheme="majorHAnsi" w:hAnsiTheme="majorHAnsi" w:cs="Calibri"/>
          <w:color w:val="000000"/>
          <w:lang w:val="en-US"/>
        </w:rPr>
        <w:t xml:space="preserve"> </w:t>
      </w:r>
      <w:r>
        <w:rPr>
          <w:rFonts w:asciiTheme="majorHAnsi" w:hAnsiTheme="majorHAnsi" w:cs="Calibri"/>
          <w:color w:val="000000"/>
          <w:lang w:val="en-US"/>
        </w:rPr>
        <w:t xml:space="preserve">sensors measuring </w:t>
      </w:r>
      <w:r w:rsidRPr="00375EF4">
        <w:rPr>
          <w:rFonts w:asciiTheme="majorHAnsi" w:hAnsiTheme="majorHAnsi" w:cs="Calibri"/>
          <w:color w:val="000000"/>
          <w:lang w:val="en-US"/>
        </w:rPr>
        <w:t>PM10 in each country compared to PM2.5 data.</w:t>
      </w:r>
      <w:r>
        <w:rPr>
          <w:rFonts w:asciiTheme="majorHAnsi" w:hAnsiTheme="majorHAnsi" w:cs="Calibri"/>
          <w:color w:val="000000"/>
          <w:lang w:val="en-US"/>
        </w:rPr>
        <w:t xml:space="preserve"> </w:t>
      </w:r>
      <w:r w:rsidRPr="00375EF4">
        <w:rPr>
          <w:rFonts w:asciiTheme="majorHAnsi" w:hAnsiTheme="majorHAnsi" w:cs="Calibri"/>
          <w:color w:val="000000"/>
          <w:lang w:val="en-US"/>
        </w:rPr>
        <w:t xml:space="preserve">We also observe that </w:t>
      </w:r>
      <w:r>
        <w:rPr>
          <w:rFonts w:asciiTheme="majorHAnsi" w:hAnsiTheme="majorHAnsi" w:cs="Calibri"/>
          <w:color w:val="000000"/>
          <w:lang w:val="en-US"/>
        </w:rPr>
        <w:t xml:space="preserve">as far as </w:t>
      </w:r>
      <w:r w:rsidRPr="00375EF4">
        <w:rPr>
          <w:rFonts w:asciiTheme="majorHAnsi" w:hAnsiTheme="majorHAnsi" w:cs="Calibri"/>
          <w:color w:val="000000"/>
          <w:lang w:val="en-US"/>
        </w:rPr>
        <w:t xml:space="preserve">the countries of the pilots are </w:t>
      </w:r>
      <w:r>
        <w:rPr>
          <w:rFonts w:asciiTheme="majorHAnsi" w:hAnsiTheme="majorHAnsi" w:cs="Calibri"/>
          <w:color w:val="000000"/>
          <w:lang w:val="en-US"/>
        </w:rPr>
        <w:t xml:space="preserve">concerned, Germany is </w:t>
      </w:r>
      <w:r w:rsidRPr="00375EF4">
        <w:rPr>
          <w:rFonts w:asciiTheme="majorHAnsi" w:hAnsiTheme="majorHAnsi" w:cs="Calibri"/>
          <w:color w:val="000000"/>
          <w:lang w:val="en-US"/>
        </w:rPr>
        <w:t xml:space="preserve">very well represented, </w:t>
      </w:r>
      <w:r>
        <w:rPr>
          <w:rFonts w:asciiTheme="majorHAnsi" w:hAnsiTheme="majorHAnsi" w:cs="Calibri"/>
          <w:color w:val="000000"/>
          <w:lang w:val="en-US"/>
        </w:rPr>
        <w:t xml:space="preserve">as there </w:t>
      </w:r>
      <w:r w:rsidR="00206761">
        <w:rPr>
          <w:rFonts w:asciiTheme="majorHAnsi" w:hAnsiTheme="majorHAnsi" w:cs="Calibri"/>
          <w:color w:val="000000"/>
          <w:lang w:val="en-US"/>
        </w:rPr>
        <w:t xml:space="preserve">are </w:t>
      </w:r>
      <w:r>
        <w:rPr>
          <w:rFonts w:asciiTheme="majorHAnsi" w:hAnsiTheme="majorHAnsi" w:cs="Calibri"/>
          <w:color w:val="000000"/>
          <w:lang w:val="en-US"/>
        </w:rPr>
        <w:t>5,341</w:t>
      </w:r>
      <w:r w:rsidR="00206761">
        <w:rPr>
          <w:rFonts w:asciiTheme="majorHAnsi" w:hAnsiTheme="majorHAnsi" w:cs="Calibri"/>
          <w:color w:val="000000"/>
          <w:lang w:val="en-US"/>
        </w:rPr>
        <w:t xml:space="preserve"> PM10</w:t>
      </w:r>
      <w:r w:rsidRPr="007978E7">
        <w:rPr>
          <w:rFonts w:asciiTheme="majorHAnsi" w:hAnsiTheme="majorHAnsi" w:cs="Calibri"/>
          <w:color w:val="000000"/>
          <w:lang w:val="en-US"/>
        </w:rPr>
        <w:tab/>
      </w:r>
      <w:r>
        <w:rPr>
          <w:rFonts w:asciiTheme="majorHAnsi" w:hAnsiTheme="majorHAnsi" w:cs="Calibri"/>
          <w:color w:val="000000"/>
          <w:lang w:val="en-US"/>
        </w:rPr>
        <w:t>and 4,954 PM2.5 sensors available, while Norway has significantly less sensors (i.e. 65 and 55 respectively), which is nonetheless expected given that Luftdaten started from Germany.</w:t>
      </w:r>
    </w:p>
    <w:p w14:paraId="2D3E1A4D" w14:textId="69CED189" w:rsidR="00CE6A7A" w:rsidRDefault="00CE6A7A" w:rsidP="00CE6A7A">
      <w:pPr>
        <w:pStyle w:val="Default"/>
        <w:spacing w:line="264" w:lineRule="auto"/>
        <w:jc w:val="both"/>
        <w:rPr>
          <w:rFonts w:asciiTheme="majorHAnsi" w:hAnsiTheme="majorHAnsi"/>
          <w:sz w:val="22"/>
          <w:szCs w:val="22"/>
          <w:lang w:val="en-US"/>
        </w:rPr>
      </w:pPr>
      <w:r w:rsidRPr="00375EF4">
        <w:rPr>
          <w:rFonts w:asciiTheme="majorHAnsi" w:hAnsiTheme="majorHAnsi"/>
          <w:sz w:val="22"/>
          <w:szCs w:val="22"/>
          <w:lang w:val="en-US"/>
        </w:rPr>
        <w:t xml:space="preserve">Based on </w:t>
      </w:r>
      <w:r>
        <w:rPr>
          <w:rFonts w:asciiTheme="majorHAnsi" w:hAnsiTheme="majorHAnsi"/>
          <w:sz w:val="22"/>
          <w:szCs w:val="22"/>
          <w:lang w:val="en-US"/>
        </w:rPr>
        <w:t>the aforementioned information, Luftdaten is</w:t>
      </w:r>
      <w:r w:rsidRPr="00375EF4">
        <w:rPr>
          <w:rFonts w:asciiTheme="majorHAnsi" w:hAnsiTheme="majorHAnsi"/>
          <w:sz w:val="22"/>
          <w:szCs w:val="22"/>
          <w:lang w:val="en-US"/>
        </w:rPr>
        <w:t xml:space="preserve"> considered an ideal source of PM10 and PM2.5 </w:t>
      </w:r>
      <w:r>
        <w:rPr>
          <w:rFonts w:asciiTheme="majorHAnsi" w:hAnsiTheme="majorHAnsi"/>
          <w:sz w:val="22"/>
          <w:szCs w:val="22"/>
          <w:lang w:val="en-US"/>
        </w:rPr>
        <w:t>sensor measurements</w:t>
      </w:r>
      <w:r w:rsidRPr="00375EF4">
        <w:rPr>
          <w:rFonts w:asciiTheme="majorHAnsi" w:hAnsiTheme="majorHAnsi"/>
          <w:sz w:val="22"/>
          <w:szCs w:val="22"/>
          <w:lang w:val="en-US"/>
        </w:rPr>
        <w:t xml:space="preserve"> for the hackAIR platform</w:t>
      </w:r>
      <w:r>
        <w:rPr>
          <w:rFonts w:asciiTheme="majorHAnsi" w:hAnsiTheme="majorHAnsi"/>
          <w:sz w:val="22"/>
          <w:szCs w:val="22"/>
          <w:lang w:val="en-US"/>
        </w:rPr>
        <w:t xml:space="preserve"> and it was incorporated into the platform</w:t>
      </w:r>
      <w:r w:rsidRPr="00375EF4">
        <w:rPr>
          <w:rFonts w:asciiTheme="majorHAnsi" w:hAnsiTheme="majorHAnsi"/>
          <w:sz w:val="22"/>
          <w:szCs w:val="22"/>
          <w:lang w:val="en-US"/>
        </w:rPr>
        <w:t xml:space="preserve">. </w:t>
      </w:r>
      <w:r>
        <w:rPr>
          <w:rFonts w:asciiTheme="majorHAnsi" w:hAnsiTheme="majorHAnsi"/>
          <w:sz w:val="22"/>
          <w:szCs w:val="22"/>
          <w:lang w:val="en-US"/>
        </w:rPr>
        <w:t xml:space="preserve">In order to </w:t>
      </w:r>
      <w:r w:rsidRPr="00375EF4">
        <w:rPr>
          <w:rFonts w:asciiTheme="majorHAnsi" w:hAnsiTheme="majorHAnsi"/>
          <w:sz w:val="22"/>
          <w:szCs w:val="22"/>
          <w:lang w:val="en-US"/>
        </w:rPr>
        <w:t xml:space="preserve">retrieve </w:t>
      </w:r>
      <w:r>
        <w:rPr>
          <w:rFonts w:asciiTheme="majorHAnsi" w:hAnsiTheme="majorHAnsi"/>
          <w:sz w:val="22"/>
          <w:szCs w:val="22"/>
          <w:lang w:val="en-US"/>
        </w:rPr>
        <w:t xml:space="preserve">the </w:t>
      </w:r>
      <w:r w:rsidRPr="00375EF4">
        <w:rPr>
          <w:rFonts w:asciiTheme="majorHAnsi" w:hAnsiTheme="majorHAnsi"/>
          <w:sz w:val="22"/>
          <w:szCs w:val="22"/>
          <w:lang w:val="en-US"/>
        </w:rPr>
        <w:t>data from the</w:t>
      </w:r>
      <w:r w:rsidR="00206761">
        <w:rPr>
          <w:rFonts w:asciiTheme="majorHAnsi" w:hAnsiTheme="majorHAnsi"/>
          <w:sz w:val="22"/>
          <w:szCs w:val="22"/>
          <w:lang w:val="en-US"/>
        </w:rPr>
        <w:t xml:space="preserve"> provided</w:t>
      </w:r>
      <w:r w:rsidRPr="00375EF4">
        <w:rPr>
          <w:rFonts w:asciiTheme="majorHAnsi" w:hAnsiTheme="majorHAnsi"/>
          <w:sz w:val="22"/>
          <w:szCs w:val="22"/>
          <w:lang w:val="en-US"/>
        </w:rPr>
        <w:t xml:space="preserve"> API </w:t>
      </w:r>
      <w:r>
        <w:rPr>
          <w:rFonts w:asciiTheme="majorHAnsi" w:hAnsiTheme="majorHAnsi"/>
          <w:sz w:val="22"/>
          <w:szCs w:val="22"/>
          <w:lang w:val="en-US"/>
        </w:rPr>
        <w:t>(</w:t>
      </w:r>
      <w:hyperlink r:id="rId10" w:history="1">
        <w:r w:rsidRPr="00EF674F">
          <w:rPr>
            <w:rStyle w:val="Hyperlink"/>
            <w:rFonts w:asciiTheme="majorHAnsi" w:hAnsiTheme="majorHAnsi" w:cs="Segoe UI"/>
            <w:color w:val="0366D6"/>
            <w:sz w:val="22"/>
            <w:szCs w:val="22"/>
            <w:lang w:val="en-US"/>
          </w:rPr>
          <w:t>http://api.luftdaten.info/static/v1/data.json</w:t>
        </w:r>
      </w:hyperlink>
      <w:r>
        <w:rPr>
          <w:rFonts w:asciiTheme="majorHAnsi" w:hAnsiTheme="majorHAnsi"/>
          <w:sz w:val="22"/>
          <w:szCs w:val="22"/>
          <w:lang w:val="en-US"/>
        </w:rPr>
        <w:t xml:space="preserve">), a </w:t>
      </w:r>
      <w:r w:rsidRPr="00375EF4">
        <w:rPr>
          <w:rFonts w:asciiTheme="majorHAnsi" w:hAnsiTheme="majorHAnsi"/>
          <w:sz w:val="22"/>
          <w:szCs w:val="22"/>
          <w:lang w:val="en-US"/>
        </w:rPr>
        <w:t xml:space="preserve">specialized data collection framework was developed. The </w:t>
      </w:r>
      <w:r>
        <w:rPr>
          <w:rFonts w:asciiTheme="majorHAnsi" w:hAnsiTheme="majorHAnsi"/>
          <w:sz w:val="22"/>
          <w:szCs w:val="22"/>
          <w:lang w:val="en-US"/>
        </w:rPr>
        <w:t xml:space="preserve">API provides all measurements of the </w:t>
      </w:r>
      <w:r>
        <w:rPr>
          <w:rFonts w:asciiTheme="majorHAnsi" w:hAnsiTheme="majorHAnsi" w:cs="Segoe UI"/>
          <w:color w:val="24292E"/>
          <w:sz w:val="22"/>
          <w:szCs w:val="22"/>
          <w:lang w:val="en-US"/>
        </w:rPr>
        <w:t>last 5 minutes for all sensors and it querie</w:t>
      </w:r>
      <w:r w:rsidR="00206761">
        <w:rPr>
          <w:rFonts w:asciiTheme="majorHAnsi" w:hAnsiTheme="majorHAnsi" w:cs="Segoe UI"/>
          <w:color w:val="24292E"/>
          <w:sz w:val="22"/>
          <w:szCs w:val="22"/>
          <w:lang w:val="en-US"/>
        </w:rPr>
        <w:t>s</w:t>
      </w:r>
      <w:r>
        <w:rPr>
          <w:rFonts w:asciiTheme="majorHAnsi" w:hAnsiTheme="majorHAnsi" w:cs="Segoe UI"/>
          <w:color w:val="24292E"/>
          <w:sz w:val="22"/>
          <w:szCs w:val="22"/>
          <w:lang w:val="en-US"/>
        </w:rPr>
        <w:t xml:space="preserve"> for new data once </w:t>
      </w:r>
      <w:r w:rsidR="00206761">
        <w:rPr>
          <w:rFonts w:asciiTheme="majorHAnsi" w:hAnsiTheme="majorHAnsi" w:cs="Segoe UI"/>
          <w:color w:val="24292E"/>
          <w:sz w:val="22"/>
          <w:szCs w:val="22"/>
          <w:lang w:val="en-US"/>
        </w:rPr>
        <w:t xml:space="preserve">per </w:t>
      </w:r>
      <w:r w:rsidRPr="007D7682">
        <w:rPr>
          <w:rFonts w:asciiTheme="majorHAnsi" w:hAnsiTheme="majorHAnsi"/>
          <w:sz w:val="22"/>
          <w:szCs w:val="22"/>
          <w:lang w:val="en-US"/>
        </w:rPr>
        <w:t xml:space="preserve">hour. </w:t>
      </w:r>
      <w:r w:rsidRPr="007D7682">
        <w:rPr>
          <w:rFonts w:asciiTheme="majorHAnsi" w:hAnsiTheme="majorHAnsi"/>
          <w:sz w:val="22"/>
          <w:szCs w:val="22"/>
          <w:lang w:val="en-US"/>
        </w:rPr>
        <w:fldChar w:fldCharType="begin"/>
      </w:r>
      <w:r w:rsidRPr="007D7682">
        <w:rPr>
          <w:rFonts w:asciiTheme="majorHAnsi" w:hAnsiTheme="majorHAnsi"/>
          <w:sz w:val="22"/>
          <w:szCs w:val="22"/>
          <w:lang w:val="en-US"/>
        </w:rPr>
        <w:instrText xml:space="preserve"> REF _Ref531097105 \h </w:instrText>
      </w:r>
      <w:r>
        <w:rPr>
          <w:rFonts w:asciiTheme="majorHAnsi" w:hAnsiTheme="majorHAnsi"/>
          <w:sz w:val="22"/>
          <w:szCs w:val="22"/>
          <w:lang w:val="en-US"/>
        </w:rPr>
        <w:instrText xml:space="preserve"> \* MERGEFORMAT </w:instrText>
      </w:r>
      <w:r w:rsidRPr="007D7682">
        <w:rPr>
          <w:rFonts w:asciiTheme="majorHAnsi" w:hAnsiTheme="majorHAnsi"/>
          <w:sz w:val="22"/>
          <w:szCs w:val="22"/>
          <w:lang w:val="en-US"/>
        </w:rPr>
      </w:r>
      <w:r w:rsidRPr="007D7682">
        <w:rPr>
          <w:rFonts w:asciiTheme="majorHAnsi" w:hAnsiTheme="majorHAnsi"/>
          <w:sz w:val="22"/>
          <w:szCs w:val="22"/>
          <w:lang w:val="en-US"/>
        </w:rPr>
        <w:fldChar w:fldCharType="separate"/>
      </w:r>
      <w:r w:rsidR="00EA55C1" w:rsidRPr="00EA55C1">
        <w:rPr>
          <w:rFonts w:asciiTheme="majorHAnsi" w:hAnsiTheme="majorHAnsi"/>
          <w:sz w:val="22"/>
          <w:szCs w:val="22"/>
          <w:lang w:val="en-US"/>
        </w:rPr>
        <w:t>Figure 1</w:t>
      </w:r>
      <w:r w:rsidRPr="007D7682">
        <w:rPr>
          <w:rFonts w:asciiTheme="majorHAnsi" w:hAnsiTheme="majorHAnsi"/>
          <w:sz w:val="22"/>
          <w:szCs w:val="22"/>
          <w:lang w:val="en-US"/>
        </w:rPr>
        <w:fldChar w:fldCharType="end"/>
      </w:r>
      <w:r w:rsidRPr="00375EF4">
        <w:rPr>
          <w:rFonts w:asciiTheme="majorHAnsi" w:hAnsiTheme="majorHAnsi"/>
          <w:sz w:val="22"/>
          <w:szCs w:val="22"/>
          <w:lang w:val="en-US"/>
        </w:rPr>
        <w:t xml:space="preserve"> shows part of the response of the </w:t>
      </w:r>
      <w:r>
        <w:rPr>
          <w:rFonts w:asciiTheme="majorHAnsi" w:hAnsiTheme="majorHAnsi"/>
          <w:sz w:val="22"/>
          <w:szCs w:val="22"/>
          <w:lang w:val="en-US"/>
        </w:rPr>
        <w:t>Luftdaten</w:t>
      </w:r>
      <w:r w:rsidRPr="00375EF4">
        <w:rPr>
          <w:rFonts w:asciiTheme="majorHAnsi" w:hAnsiTheme="majorHAnsi"/>
          <w:sz w:val="22"/>
          <w:szCs w:val="22"/>
          <w:lang w:val="en-US"/>
        </w:rPr>
        <w:t xml:space="preserve"> API. We notice that the response contains all the required information for each measurement, i.e. exact geolocation and time, value and unit. </w:t>
      </w:r>
    </w:p>
    <w:p w14:paraId="4283BD4F" w14:textId="77777777" w:rsidR="00CE6A7A" w:rsidRDefault="00CE6A7A" w:rsidP="00CE6A7A">
      <w:pPr>
        <w:pStyle w:val="Default"/>
        <w:keepNext/>
        <w:spacing w:line="264" w:lineRule="auto"/>
        <w:jc w:val="center"/>
      </w:pPr>
      <w:r>
        <w:rPr>
          <w:rFonts w:asciiTheme="majorHAnsi" w:hAnsiTheme="majorHAnsi"/>
          <w:noProof/>
          <w:sz w:val="22"/>
          <w:szCs w:val="22"/>
          <w:lang w:eastAsia="el-GR"/>
        </w:rPr>
        <w:drawing>
          <wp:inline distT="0" distB="0" distL="0" distR="0" wp14:anchorId="22F96A15" wp14:editId="55676538">
            <wp:extent cx="3210786" cy="4991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datent_json.png"/>
                    <pic:cNvPicPr/>
                  </pic:nvPicPr>
                  <pic:blipFill>
                    <a:blip r:embed="rId11">
                      <a:extLst>
                        <a:ext uri="{28A0092B-C50C-407E-A947-70E740481C1C}">
                          <a14:useLocalDpi xmlns:a14="http://schemas.microsoft.com/office/drawing/2010/main" val="0"/>
                        </a:ext>
                      </a:extLst>
                    </a:blip>
                    <a:stretch>
                      <a:fillRect/>
                    </a:stretch>
                  </pic:blipFill>
                  <pic:spPr>
                    <a:xfrm>
                      <a:off x="0" y="0"/>
                      <a:ext cx="3211234" cy="4991797"/>
                    </a:xfrm>
                    <a:prstGeom prst="rect">
                      <a:avLst/>
                    </a:prstGeom>
                  </pic:spPr>
                </pic:pic>
              </a:graphicData>
            </a:graphic>
          </wp:inline>
        </w:drawing>
      </w:r>
    </w:p>
    <w:p w14:paraId="53026886" w14:textId="53AA89C5" w:rsidR="00CE6A7A" w:rsidRPr="006D1F17" w:rsidRDefault="00CE6A7A" w:rsidP="00CE6A7A">
      <w:pPr>
        <w:pStyle w:val="Caption"/>
        <w:rPr>
          <w:lang w:val="en-US"/>
        </w:rPr>
      </w:pPr>
      <w:bookmarkStart w:id="6" w:name="_Ref531097105"/>
      <w:bookmarkStart w:id="7" w:name="_Toc531594266"/>
      <w:r w:rsidRPr="006D1F17">
        <w:rPr>
          <w:lang w:val="en-US"/>
        </w:rPr>
        <w:t xml:space="preserve">Figure </w:t>
      </w:r>
      <w:r>
        <w:fldChar w:fldCharType="begin"/>
      </w:r>
      <w:r w:rsidRPr="006D1F17">
        <w:rPr>
          <w:lang w:val="en-US"/>
        </w:rPr>
        <w:instrText xml:space="preserve"> SEQ Figure \* ARABIC </w:instrText>
      </w:r>
      <w:r>
        <w:fldChar w:fldCharType="separate"/>
      </w:r>
      <w:r w:rsidR="00EA55C1">
        <w:rPr>
          <w:noProof/>
          <w:lang w:val="en-US"/>
        </w:rPr>
        <w:t>1</w:t>
      </w:r>
      <w:r>
        <w:fldChar w:fldCharType="end"/>
      </w:r>
      <w:bookmarkEnd w:id="6"/>
      <w:r>
        <w:rPr>
          <w:lang w:val="en-US"/>
        </w:rPr>
        <w:t>. Example data.json retrieved from the Luftdaten API.</w:t>
      </w:r>
      <w:bookmarkEnd w:id="7"/>
    </w:p>
    <w:p w14:paraId="1E70BAF1" w14:textId="77777777" w:rsidR="00CE6A7A" w:rsidRPr="00375EF4" w:rsidRDefault="00CE6A7A" w:rsidP="00CE6A7A">
      <w:pPr>
        <w:pStyle w:val="Default"/>
        <w:spacing w:line="264" w:lineRule="auto"/>
        <w:rPr>
          <w:rFonts w:asciiTheme="majorHAnsi" w:hAnsiTheme="majorHAnsi"/>
          <w:sz w:val="22"/>
          <w:szCs w:val="22"/>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5"/>
        <w:gridCol w:w="4933"/>
      </w:tblGrid>
      <w:tr w:rsidR="00CE6A7A" w14:paraId="65FA770C" w14:textId="77777777" w:rsidTr="00D60A10">
        <w:tc>
          <w:tcPr>
            <w:tcW w:w="5484" w:type="dxa"/>
          </w:tcPr>
          <w:p w14:paraId="65C0765B" w14:textId="77777777" w:rsidR="00CE6A7A" w:rsidRDefault="00CE6A7A" w:rsidP="00D60A10">
            <w:pPr>
              <w:keepNext/>
            </w:pPr>
            <w:r>
              <w:rPr>
                <w:rFonts w:asciiTheme="majorHAnsi" w:hAnsiTheme="majorHAnsi"/>
                <w:noProof/>
                <w:lang w:eastAsia="el-GR"/>
              </w:rPr>
              <w:lastRenderedPageBreak/>
              <w:drawing>
                <wp:inline distT="0" distB="0" distL="0" distR="0" wp14:anchorId="7AA2FB05" wp14:editId="5984DB50">
                  <wp:extent cx="3287486" cy="27366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daten_map_hackAIR_PM1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01599" cy="2748355"/>
                          </a:xfrm>
                          <a:prstGeom prst="rect">
                            <a:avLst/>
                          </a:prstGeom>
                        </pic:spPr>
                      </pic:pic>
                    </a:graphicData>
                  </a:graphic>
                </wp:inline>
              </w:drawing>
            </w:r>
          </w:p>
          <w:p w14:paraId="238973DA" w14:textId="77777777" w:rsidR="00CE6A7A" w:rsidRDefault="00CE6A7A" w:rsidP="00D60A10">
            <w:pPr>
              <w:pStyle w:val="Caption"/>
              <w:jc w:val="both"/>
              <w:rPr>
                <w:rFonts w:asciiTheme="majorHAnsi" w:hAnsiTheme="majorHAnsi"/>
                <w:lang w:val="en-US"/>
              </w:rPr>
            </w:pPr>
          </w:p>
        </w:tc>
        <w:tc>
          <w:tcPr>
            <w:tcW w:w="5005" w:type="dxa"/>
          </w:tcPr>
          <w:p w14:paraId="6B2E3029" w14:textId="77777777" w:rsidR="00CE6A7A" w:rsidRDefault="00CE6A7A" w:rsidP="00D60A10">
            <w:pPr>
              <w:rPr>
                <w:rFonts w:asciiTheme="majorHAnsi" w:hAnsiTheme="majorHAnsi"/>
                <w:lang w:val="en-US"/>
              </w:rPr>
            </w:pPr>
            <w:r>
              <w:rPr>
                <w:rFonts w:asciiTheme="majorHAnsi" w:hAnsiTheme="majorHAnsi"/>
                <w:noProof/>
                <w:lang w:eastAsia="el-GR"/>
              </w:rPr>
              <w:drawing>
                <wp:inline distT="0" distB="0" distL="0" distR="0" wp14:anchorId="58DE6680" wp14:editId="670F1F8E">
                  <wp:extent cx="2981859" cy="273231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daten_map_hackAIR_PM2.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8206" cy="2747293"/>
                          </a:xfrm>
                          <a:prstGeom prst="rect">
                            <a:avLst/>
                          </a:prstGeom>
                        </pic:spPr>
                      </pic:pic>
                    </a:graphicData>
                  </a:graphic>
                </wp:inline>
              </w:drawing>
            </w:r>
          </w:p>
        </w:tc>
      </w:tr>
      <w:tr w:rsidR="00CE6A7A" w:rsidRPr="00EA55C1" w14:paraId="6607F416" w14:textId="77777777" w:rsidTr="00D60A10">
        <w:tc>
          <w:tcPr>
            <w:tcW w:w="10489" w:type="dxa"/>
            <w:gridSpan w:val="2"/>
          </w:tcPr>
          <w:p w14:paraId="54B605C3" w14:textId="0599D48F" w:rsidR="00CE6A7A" w:rsidRPr="003C4D49" w:rsidRDefault="00CE6A7A" w:rsidP="00D60A10">
            <w:pPr>
              <w:pStyle w:val="Caption"/>
              <w:rPr>
                <w:lang w:val="en-US"/>
              </w:rPr>
            </w:pPr>
            <w:bookmarkStart w:id="8" w:name="_Ref531096876"/>
            <w:bookmarkStart w:id="9" w:name="_Toc531594267"/>
            <w:r w:rsidRPr="003C4D49">
              <w:rPr>
                <w:lang w:val="en-US"/>
              </w:rPr>
              <w:t xml:space="preserve">Figure </w:t>
            </w:r>
            <w:r>
              <w:fldChar w:fldCharType="begin"/>
            </w:r>
            <w:r w:rsidRPr="003C4D49">
              <w:rPr>
                <w:lang w:val="en-US"/>
              </w:rPr>
              <w:instrText xml:space="preserve"> SEQ Figure \* ARABIC </w:instrText>
            </w:r>
            <w:r>
              <w:fldChar w:fldCharType="separate"/>
            </w:r>
            <w:r w:rsidR="00EA55C1">
              <w:rPr>
                <w:noProof/>
                <w:lang w:val="en-US"/>
              </w:rPr>
              <w:t>2</w:t>
            </w:r>
            <w:r>
              <w:fldChar w:fldCharType="end"/>
            </w:r>
            <w:bookmarkEnd w:id="8"/>
            <w:r>
              <w:rPr>
                <w:lang w:val="en-US"/>
              </w:rPr>
              <w:t xml:space="preserve">. Screenshots of </w:t>
            </w:r>
            <w:r w:rsidRPr="003C4D49">
              <w:rPr>
                <w:i w:val="0"/>
                <w:iCs/>
                <w:szCs w:val="20"/>
                <w:lang w:val="en-US"/>
              </w:rPr>
              <w:t xml:space="preserve">the </w:t>
            </w:r>
            <w:r>
              <w:rPr>
                <w:i w:val="0"/>
                <w:iCs/>
                <w:szCs w:val="20"/>
                <w:lang w:val="en-US"/>
              </w:rPr>
              <w:t>Luftdaten sensor dat</w:t>
            </w:r>
            <w:r w:rsidRPr="003C4D49">
              <w:rPr>
                <w:i w:val="0"/>
                <w:iCs/>
                <w:szCs w:val="20"/>
                <w:lang w:val="en-US"/>
              </w:rPr>
              <w:t>a collection visualization web application</w:t>
            </w:r>
            <w:r w:rsidR="00206761">
              <w:rPr>
                <w:i w:val="0"/>
                <w:iCs/>
                <w:szCs w:val="20"/>
                <w:lang w:val="en-US"/>
              </w:rPr>
              <w:t xml:space="preserve"> (Available on: </w:t>
            </w:r>
            <w:r w:rsidR="00206761" w:rsidRPr="00625497">
              <w:rPr>
                <w:rFonts w:asciiTheme="majorHAnsi" w:hAnsiTheme="majorHAnsi"/>
                <w:sz w:val="22"/>
                <w:szCs w:val="22"/>
                <w:lang w:val="en-US"/>
              </w:rPr>
              <w:t>http://hackair-mklab.iti.gr/sensors/</w:t>
            </w:r>
            <w:r w:rsidR="00206761">
              <w:rPr>
                <w:rFonts w:asciiTheme="majorHAnsi" w:hAnsiTheme="majorHAnsi"/>
                <w:sz w:val="22"/>
                <w:szCs w:val="22"/>
                <w:lang w:val="en-US"/>
              </w:rPr>
              <w:t>)</w:t>
            </w:r>
            <w:bookmarkEnd w:id="9"/>
          </w:p>
        </w:tc>
      </w:tr>
    </w:tbl>
    <w:p w14:paraId="5A2BDF8F" w14:textId="77777777" w:rsidR="0089416D" w:rsidRDefault="0089416D" w:rsidP="0089416D">
      <w:pPr>
        <w:pStyle w:val="Caption"/>
        <w:keepNext/>
        <w:rPr>
          <w:lang w:val="en-US"/>
        </w:rPr>
      </w:pPr>
    </w:p>
    <w:p w14:paraId="602C5C8B" w14:textId="0D4C87EB" w:rsidR="0089416D" w:rsidRPr="0089416D" w:rsidRDefault="0089416D" w:rsidP="0089416D">
      <w:pPr>
        <w:pStyle w:val="Caption"/>
        <w:keepNext/>
        <w:rPr>
          <w:lang w:val="en-US"/>
        </w:rPr>
      </w:pPr>
      <w:bookmarkStart w:id="10" w:name="_Ref533666499"/>
      <w:bookmarkStart w:id="11" w:name="_Toc531594268"/>
      <w:r w:rsidRPr="0089416D">
        <w:rPr>
          <w:lang w:val="en-US"/>
        </w:rPr>
        <w:t xml:space="preserve">Table </w:t>
      </w:r>
      <w:r>
        <w:fldChar w:fldCharType="begin"/>
      </w:r>
      <w:r w:rsidRPr="0089416D">
        <w:rPr>
          <w:lang w:val="en-US"/>
        </w:rPr>
        <w:instrText xml:space="preserve"> SEQ Table \* ARABIC </w:instrText>
      </w:r>
      <w:r>
        <w:fldChar w:fldCharType="separate"/>
      </w:r>
      <w:r w:rsidR="00EA55C1">
        <w:rPr>
          <w:noProof/>
          <w:lang w:val="en-US"/>
        </w:rPr>
        <w:t>1</w:t>
      </w:r>
      <w:r>
        <w:fldChar w:fldCharType="end"/>
      </w:r>
      <w:bookmarkEnd w:id="10"/>
      <w:r>
        <w:rPr>
          <w:lang w:val="en-US"/>
        </w:rPr>
        <w:t>. Number of Luftdaten sensor</w:t>
      </w:r>
      <w:r w:rsidR="00206761">
        <w:rPr>
          <w:lang w:val="en-US"/>
        </w:rPr>
        <w:t>s</w:t>
      </w:r>
      <w:r>
        <w:rPr>
          <w:lang w:val="en-US"/>
        </w:rPr>
        <w:t xml:space="preserve"> for top – 10 countries</w:t>
      </w:r>
      <w:bookmarkEnd w:id="11"/>
    </w:p>
    <w:tbl>
      <w:tblPr>
        <w:tblW w:w="0" w:type="auto"/>
        <w:jc w:val="center"/>
        <w:tblCellMar>
          <w:top w:w="15" w:type="dxa"/>
          <w:left w:w="15" w:type="dxa"/>
          <w:bottom w:w="15" w:type="dxa"/>
          <w:right w:w="15" w:type="dxa"/>
        </w:tblCellMar>
        <w:tblLook w:val="04A0" w:firstRow="1" w:lastRow="0" w:firstColumn="1" w:lastColumn="0" w:noHBand="0" w:noVBand="1"/>
      </w:tblPr>
      <w:tblGrid>
        <w:gridCol w:w="1662"/>
        <w:gridCol w:w="887"/>
        <w:gridCol w:w="925"/>
      </w:tblGrid>
      <w:tr w:rsidR="0089416D" w:rsidRPr="00A745E4" w14:paraId="7B9CC199" w14:textId="77777777" w:rsidTr="001F345A">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20E73A68" w14:textId="77777777" w:rsidR="0089416D" w:rsidRPr="00A745E4" w:rsidRDefault="0089416D" w:rsidP="001F345A">
            <w:pPr>
              <w:rPr>
                <w:lang w:val="en-US"/>
              </w:rPr>
            </w:pPr>
          </w:p>
        </w:tc>
        <w:tc>
          <w:tcPr>
            <w:tcW w:w="0" w:type="auto"/>
            <w:gridSpan w:val="2"/>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vAlign w:val="center"/>
            <w:hideMark/>
          </w:tcPr>
          <w:p w14:paraId="61B86F90" w14:textId="77777777" w:rsidR="0089416D" w:rsidRPr="00A745E4" w:rsidRDefault="0089416D" w:rsidP="0089416D">
            <w:pPr>
              <w:pStyle w:val="NormalWeb"/>
              <w:spacing w:before="80" w:beforeAutospacing="0" w:after="80" w:afterAutospacing="0" w:line="0" w:lineRule="atLeast"/>
              <w:ind w:right="-2"/>
              <w:jc w:val="center"/>
              <w:rPr>
                <w:rFonts w:ascii="Calibri Light" w:hAnsi="Calibri Light" w:cstheme="minorBidi"/>
                <w:color w:val="000000" w:themeColor="text1"/>
                <w:sz w:val="22"/>
                <w:szCs w:val="22"/>
              </w:rPr>
            </w:pPr>
            <w:r w:rsidRPr="00625497">
              <w:rPr>
                <w:rFonts w:ascii="Calibri" w:eastAsia="Times New Roman" w:hAnsi="Calibri"/>
                <w:color w:val="000000"/>
                <w:lang w:eastAsia="el-GR"/>
              </w:rPr>
              <w:t xml:space="preserve">Sensors number </w:t>
            </w:r>
          </w:p>
        </w:tc>
      </w:tr>
      <w:tr w:rsidR="0089416D" w:rsidRPr="00A745E4" w14:paraId="2529BCC1" w14:textId="77777777" w:rsidTr="001F345A">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tcPr>
          <w:p w14:paraId="47BC0610" w14:textId="77777777" w:rsidR="0089416D" w:rsidRPr="0089416D" w:rsidRDefault="0089416D" w:rsidP="0089416D">
            <w:pPr>
              <w:tabs>
                <w:tab w:val="clear" w:pos="1134"/>
              </w:tabs>
              <w:spacing w:before="40" w:after="40" w:line="240" w:lineRule="auto"/>
              <w:jc w:val="left"/>
              <w:rPr>
                <w:rFonts w:ascii="Calibri" w:eastAsia="Times New Roman" w:hAnsi="Calibri" w:cs="Times New Roman"/>
                <w:b/>
                <w:color w:val="000000"/>
                <w:lang w:eastAsia="el-GR"/>
              </w:rPr>
            </w:pPr>
            <w:r w:rsidRPr="0089416D">
              <w:rPr>
                <w:rFonts w:ascii="Calibri" w:eastAsia="Times New Roman" w:hAnsi="Calibri" w:cs="Times New Roman"/>
                <w:b/>
                <w:color w:val="000000"/>
                <w:lang w:eastAsia="el-GR"/>
              </w:rPr>
              <w:t>Countries</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tcPr>
          <w:p w14:paraId="13417AD8" w14:textId="77777777" w:rsidR="0089416D" w:rsidRPr="00625497" w:rsidRDefault="0089416D" w:rsidP="0089416D">
            <w:pPr>
              <w:tabs>
                <w:tab w:val="clear" w:pos="1134"/>
              </w:tabs>
              <w:spacing w:before="40" w:after="40" w:line="240" w:lineRule="auto"/>
              <w:jc w:val="center"/>
              <w:rPr>
                <w:rFonts w:ascii="Calibri" w:eastAsia="Times New Roman" w:hAnsi="Calibri" w:cs="Times New Roman"/>
                <w:b/>
                <w:color w:val="000000"/>
                <w:lang w:eastAsia="el-GR"/>
              </w:rPr>
            </w:pPr>
            <w:r w:rsidRPr="00625497">
              <w:rPr>
                <w:rFonts w:ascii="Calibri" w:eastAsia="Times New Roman" w:hAnsi="Calibri" w:cs="Times New Roman"/>
                <w:b/>
                <w:color w:val="000000"/>
                <w:lang w:eastAsia="el-GR"/>
              </w:rPr>
              <w:t>PM10</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tcPr>
          <w:p w14:paraId="52125A94" w14:textId="77777777" w:rsidR="0089416D" w:rsidRPr="00625497" w:rsidRDefault="0089416D" w:rsidP="0089416D">
            <w:pPr>
              <w:tabs>
                <w:tab w:val="clear" w:pos="1134"/>
              </w:tabs>
              <w:spacing w:before="40" w:after="40" w:line="240" w:lineRule="auto"/>
              <w:jc w:val="center"/>
              <w:rPr>
                <w:rFonts w:ascii="Calibri" w:eastAsia="Times New Roman" w:hAnsi="Calibri" w:cs="Times New Roman"/>
                <w:b/>
                <w:color w:val="000000"/>
                <w:lang w:eastAsia="el-GR"/>
              </w:rPr>
            </w:pPr>
            <w:r w:rsidRPr="00625497">
              <w:rPr>
                <w:rFonts w:ascii="Calibri" w:eastAsia="Times New Roman" w:hAnsi="Calibri" w:cs="Times New Roman"/>
                <w:b/>
                <w:color w:val="000000"/>
                <w:lang w:eastAsia="el-GR"/>
              </w:rPr>
              <w:t>PM2.5</w:t>
            </w:r>
          </w:p>
        </w:tc>
      </w:tr>
      <w:tr w:rsidR="0089416D" w:rsidRPr="00A745E4" w14:paraId="605588E3" w14:textId="77777777" w:rsidTr="001F345A">
        <w:trPr>
          <w:jc w:val="center"/>
        </w:trPr>
        <w:tc>
          <w:tcPr>
            <w:tcW w:w="0" w:type="auto"/>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4D3AFB8C" w14:textId="77777777" w:rsidR="0089416D" w:rsidRPr="00EA48ED" w:rsidRDefault="0089416D" w:rsidP="001F345A">
            <w:pPr>
              <w:tabs>
                <w:tab w:val="clear" w:pos="1134"/>
              </w:tabs>
              <w:spacing w:after="0" w:line="240" w:lineRule="auto"/>
              <w:jc w:val="left"/>
              <w:rPr>
                <w:rFonts w:asciiTheme="minorHAnsi" w:eastAsia="Times New Roman" w:hAnsiTheme="minorHAnsi" w:cs="Times New Roman"/>
                <w:color w:val="000000"/>
                <w:lang w:val="en-GB" w:eastAsia="el-GR"/>
              </w:rPr>
            </w:pPr>
            <w:r w:rsidRPr="0089416D">
              <w:rPr>
                <w:rFonts w:asciiTheme="minorHAnsi" w:eastAsia="Times New Roman" w:hAnsiTheme="minorHAnsi" w:cs="Times New Roman"/>
                <w:color w:val="000000"/>
                <w:lang w:eastAsia="el-GR"/>
              </w:rPr>
              <w:t>German</w:t>
            </w:r>
            <w:r w:rsidR="00206761">
              <w:rPr>
                <w:rFonts w:asciiTheme="minorHAnsi" w:eastAsia="Times New Roman" w:hAnsiTheme="minorHAnsi" w:cs="Times New Roman"/>
                <w:color w:val="000000"/>
                <w:lang w:val="en-GB" w:eastAsia="el-GR"/>
              </w:rPr>
              <w:t>y</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6AD115FB"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5341</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72451C24"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4924</w:t>
            </w:r>
          </w:p>
        </w:tc>
      </w:tr>
      <w:tr w:rsidR="0089416D" w:rsidRPr="00A745E4" w14:paraId="5D91F95A" w14:textId="77777777" w:rsidTr="001F345A">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hideMark/>
          </w:tcPr>
          <w:p w14:paraId="4C715763" w14:textId="77777777" w:rsidR="0089416D" w:rsidRPr="0089416D" w:rsidRDefault="0089416D" w:rsidP="001F345A">
            <w:pPr>
              <w:tabs>
                <w:tab w:val="clear" w:pos="1134"/>
              </w:tabs>
              <w:spacing w:after="0" w:line="240" w:lineRule="auto"/>
              <w:jc w:val="left"/>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France</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33325286"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831</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2C94A530"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663</w:t>
            </w:r>
          </w:p>
        </w:tc>
      </w:tr>
      <w:tr w:rsidR="0089416D" w:rsidRPr="00A745E4" w14:paraId="12E30646"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4417E682" w14:textId="77777777" w:rsidR="0089416D" w:rsidRPr="0089416D" w:rsidRDefault="0089416D" w:rsidP="001F345A">
            <w:pPr>
              <w:tabs>
                <w:tab w:val="clear" w:pos="1134"/>
              </w:tabs>
              <w:spacing w:after="0" w:line="240" w:lineRule="auto"/>
              <w:jc w:val="left"/>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Bulgaria</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63F2E9E2"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663</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79036913"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628</w:t>
            </w:r>
          </w:p>
        </w:tc>
      </w:tr>
      <w:tr w:rsidR="0089416D" w:rsidRPr="00A745E4" w14:paraId="0B3E52F7" w14:textId="77777777" w:rsidTr="0089416D">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tcPr>
          <w:p w14:paraId="2A747563" w14:textId="77777777" w:rsidR="0089416D" w:rsidRPr="0089416D" w:rsidRDefault="0089416D" w:rsidP="001F345A">
            <w:pPr>
              <w:tabs>
                <w:tab w:val="clear" w:pos="1134"/>
              </w:tabs>
              <w:spacing w:after="0" w:line="240" w:lineRule="auto"/>
              <w:jc w:val="left"/>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Belgium</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tcPr>
          <w:p w14:paraId="50C81528"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627</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tcPr>
          <w:p w14:paraId="26E0703B"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392</w:t>
            </w:r>
          </w:p>
        </w:tc>
      </w:tr>
      <w:tr w:rsidR="0089416D" w:rsidRPr="00A745E4" w14:paraId="5129F31C"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tcPr>
          <w:p w14:paraId="710184CD" w14:textId="77777777" w:rsidR="0089416D" w:rsidRPr="0089416D" w:rsidRDefault="0089416D" w:rsidP="001F345A">
            <w:pPr>
              <w:tabs>
                <w:tab w:val="clear" w:pos="1134"/>
              </w:tabs>
              <w:spacing w:after="0" w:line="240" w:lineRule="auto"/>
              <w:jc w:val="left"/>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Spain</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tcPr>
          <w:p w14:paraId="625099B7"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519</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tcPr>
          <w:p w14:paraId="4925FB63"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286</w:t>
            </w:r>
          </w:p>
        </w:tc>
      </w:tr>
      <w:tr w:rsidR="0089416D" w:rsidRPr="00A745E4" w14:paraId="512C13F3" w14:textId="77777777" w:rsidTr="0089416D">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tcPr>
          <w:p w14:paraId="51605376" w14:textId="77777777" w:rsidR="0089416D" w:rsidRPr="0089416D" w:rsidRDefault="0089416D" w:rsidP="001F345A">
            <w:pPr>
              <w:tabs>
                <w:tab w:val="clear" w:pos="1134"/>
              </w:tabs>
              <w:spacing w:after="0" w:line="240" w:lineRule="auto"/>
              <w:jc w:val="left"/>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Austria</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tcPr>
          <w:p w14:paraId="776EAAFC"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416</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tcPr>
          <w:p w14:paraId="6BA26C92"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216</w:t>
            </w:r>
          </w:p>
        </w:tc>
      </w:tr>
      <w:tr w:rsidR="0089416D" w:rsidRPr="00A745E4" w14:paraId="09401EC4"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tcPr>
          <w:p w14:paraId="2306354F" w14:textId="77777777" w:rsidR="0089416D" w:rsidRPr="0089416D" w:rsidRDefault="0089416D" w:rsidP="001F345A">
            <w:pPr>
              <w:tabs>
                <w:tab w:val="clear" w:pos="1134"/>
              </w:tabs>
              <w:spacing w:after="0" w:line="240" w:lineRule="auto"/>
              <w:jc w:val="left"/>
              <w:rPr>
                <w:rFonts w:asciiTheme="minorHAnsi" w:eastAsia="Times New Roman" w:hAnsiTheme="minorHAnsi" w:cs="Arial"/>
                <w:color w:val="333333"/>
                <w:lang w:eastAsia="el-GR"/>
              </w:rPr>
            </w:pPr>
            <w:r w:rsidRPr="0089416D">
              <w:rPr>
                <w:rFonts w:asciiTheme="minorHAnsi" w:eastAsia="Times New Roman" w:hAnsiTheme="minorHAnsi" w:cs="Arial"/>
                <w:color w:val="333333"/>
                <w:lang w:eastAsia="el-GR"/>
              </w:rPr>
              <w:t>Netherlands</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tcPr>
          <w:p w14:paraId="4037DDFB"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316</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tcPr>
          <w:p w14:paraId="3A4BCE8F" w14:textId="77777777" w:rsidR="0089416D" w:rsidRPr="0089416D" w:rsidRDefault="0089416D" w:rsidP="001F345A">
            <w:pPr>
              <w:tabs>
                <w:tab w:val="clear" w:pos="1134"/>
              </w:tabs>
              <w:spacing w:after="0" w:line="240" w:lineRule="auto"/>
              <w:jc w:val="center"/>
              <w:rPr>
                <w:rFonts w:asciiTheme="minorHAnsi" w:eastAsia="Times New Roman" w:hAnsiTheme="minorHAnsi" w:cs="Times New Roman"/>
                <w:color w:val="000000"/>
                <w:lang w:eastAsia="el-GR"/>
              </w:rPr>
            </w:pPr>
            <w:r w:rsidRPr="0089416D">
              <w:rPr>
                <w:rFonts w:asciiTheme="minorHAnsi" w:eastAsia="Times New Roman" w:hAnsiTheme="minorHAnsi" w:cs="Times New Roman"/>
                <w:color w:val="000000"/>
                <w:lang w:eastAsia="el-GR"/>
              </w:rPr>
              <w:t>201</w:t>
            </w:r>
          </w:p>
        </w:tc>
      </w:tr>
      <w:tr w:rsidR="0089416D" w:rsidRPr="00A745E4" w14:paraId="5E199626" w14:textId="77777777" w:rsidTr="0089416D">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tcPr>
          <w:p w14:paraId="7BE8FE5F" w14:textId="77777777" w:rsidR="0089416D" w:rsidRPr="00625497" w:rsidRDefault="0089416D" w:rsidP="001F345A">
            <w:pPr>
              <w:tabs>
                <w:tab w:val="clear" w:pos="1134"/>
              </w:tabs>
              <w:spacing w:after="0" w:line="240" w:lineRule="auto"/>
              <w:jc w:val="left"/>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Poland</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tcPr>
          <w:p w14:paraId="3473730E"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268</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tcPr>
          <w:p w14:paraId="4C11B355"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197</w:t>
            </w:r>
          </w:p>
        </w:tc>
      </w:tr>
      <w:tr w:rsidR="0089416D" w:rsidRPr="00A745E4" w14:paraId="773E21A5"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tcPr>
          <w:p w14:paraId="16A21A95" w14:textId="77777777" w:rsidR="0089416D" w:rsidRPr="00625497" w:rsidRDefault="0089416D" w:rsidP="001F345A">
            <w:pPr>
              <w:tabs>
                <w:tab w:val="clear" w:pos="1134"/>
              </w:tabs>
              <w:spacing w:after="0" w:line="240" w:lineRule="auto"/>
              <w:jc w:val="left"/>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Sweden</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tcPr>
          <w:p w14:paraId="63E27362"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206</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tcPr>
          <w:p w14:paraId="01716BB8"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174</w:t>
            </w:r>
          </w:p>
        </w:tc>
      </w:tr>
      <w:tr w:rsidR="0089416D" w:rsidRPr="00A745E4" w14:paraId="7E2DA89D" w14:textId="77777777" w:rsidTr="0089416D">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tcPr>
          <w:p w14:paraId="259DB2CD" w14:textId="77777777" w:rsidR="0089416D" w:rsidRPr="00625497" w:rsidRDefault="0089416D" w:rsidP="001F345A">
            <w:pPr>
              <w:tabs>
                <w:tab w:val="clear" w:pos="1134"/>
              </w:tabs>
              <w:spacing w:after="0" w:line="240" w:lineRule="auto"/>
              <w:jc w:val="left"/>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Italy</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tcPr>
          <w:p w14:paraId="2DE12B3B"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189</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tcPr>
          <w:p w14:paraId="32443839"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114</w:t>
            </w:r>
          </w:p>
        </w:tc>
      </w:tr>
      <w:tr w:rsidR="0089416D" w:rsidRPr="00A745E4" w14:paraId="1EE7C8FE"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tcPr>
          <w:p w14:paraId="38AA7AEF" w14:textId="77777777" w:rsidR="0089416D" w:rsidRPr="00625497" w:rsidRDefault="0089416D" w:rsidP="001F345A">
            <w:pPr>
              <w:tabs>
                <w:tab w:val="clear" w:pos="1134"/>
              </w:tabs>
              <w:spacing w:after="0" w:line="240" w:lineRule="auto"/>
              <w:jc w:val="left"/>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Norway</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tcPr>
          <w:p w14:paraId="7F3AEBE0"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68</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tcPr>
          <w:p w14:paraId="1277F467"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55</w:t>
            </w:r>
          </w:p>
        </w:tc>
      </w:tr>
      <w:tr w:rsidR="0089416D" w:rsidRPr="00A745E4" w14:paraId="1D4B60FD" w14:textId="77777777" w:rsidTr="0089416D">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tcPr>
          <w:p w14:paraId="3D168D3E" w14:textId="77777777" w:rsidR="0089416D" w:rsidRPr="00625497" w:rsidRDefault="0089416D" w:rsidP="001F345A">
            <w:pPr>
              <w:tabs>
                <w:tab w:val="clear" w:pos="1134"/>
              </w:tabs>
              <w:spacing w:after="0" w:line="240" w:lineRule="auto"/>
              <w:jc w:val="left"/>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Other Countries</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tcPr>
          <w:p w14:paraId="25355C9D"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958</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tcPr>
          <w:p w14:paraId="0B2ECBC1" w14:textId="77777777" w:rsidR="0089416D" w:rsidRPr="00625497" w:rsidRDefault="0089416D" w:rsidP="001F345A">
            <w:pPr>
              <w:tabs>
                <w:tab w:val="clear" w:pos="1134"/>
              </w:tabs>
              <w:spacing w:after="0" w:line="240" w:lineRule="auto"/>
              <w:jc w:val="center"/>
              <w:rPr>
                <w:rFonts w:ascii="Calibri" w:eastAsia="Times New Roman" w:hAnsi="Calibri" w:cs="Times New Roman"/>
                <w:color w:val="000000"/>
                <w:lang w:eastAsia="el-GR"/>
              </w:rPr>
            </w:pPr>
            <w:r w:rsidRPr="00625497">
              <w:rPr>
                <w:rFonts w:ascii="Calibri" w:eastAsia="Times New Roman" w:hAnsi="Calibri" w:cs="Times New Roman"/>
                <w:color w:val="000000"/>
                <w:lang w:eastAsia="el-GR"/>
              </w:rPr>
              <w:t>690</w:t>
            </w:r>
          </w:p>
        </w:tc>
      </w:tr>
      <w:tr w:rsidR="0089416D" w:rsidRPr="00A745E4" w14:paraId="786914A7" w14:textId="77777777" w:rsidTr="001F345A">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tcPr>
          <w:p w14:paraId="6FD49463" w14:textId="77777777" w:rsidR="0089416D" w:rsidRPr="0089416D" w:rsidRDefault="0089416D" w:rsidP="001F345A">
            <w:pPr>
              <w:tabs>
                <w:tab w:val="clear" w:pos="1134"/>
              </w:tabs>
              <w:spacing w:after="0" w:line="240" w:lineRule="auto"/>
              <w:jc w:val="left"/>
              <w:rPr>
                <w:rFonts w:ascii="Calibri" w:eastAsia="Times New Roman" w:hAnsi="Calibri" w:cs="Times New Roman"/>
                <w:b/>
                <w:color w:val="000000"/>
                <w:lang w:eastAsia="el-GR"/>
              </w:rPr>
            </w:pPr>
            <w:r w:rsidRPr="0089416D">
              <w:rPr>
                <w:rFonts w:ascii="Calibri" w:eastAsia="Times New Roman" w:hAnsi="Calibri" w:cs="Times New Roman"/>
                <w:b/>
                <w:color w:val="000000"/>
                <w:lang w:eastAsia="el-GR"/>
              </w:rPr>
              <w:t>Total</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tcPr>
          <w:p w14:paraId="494D88EF" w14:textId="77777777" w:rsidR="0089416D" w:rsidRPr="0089416D" w:rsidRDefault="0089416D" w:rsidP="001F345A">
            <w:pPr>
              <w:tabs>
                <w:tab w:val="clear" w:pos="1134"/>
              </w:tabs>
              <w:spacing w:after="0" w:line="240" w:lineRule="auto"/>
              <w:jc w:val="center"/>
              <w:rPr>
                <w:rFonts w:ascii="Calibri" w:eastAsia="Times New Roman" w:hAnsi="Calibri" w:cs="Times New Roman"/>
                <w:b/>
                <w:color w:val="000000"/>
                <w:lang w:eastAsia="el-GR"/>
              </w:rPr>
            </w:pPr>
            <w:r w:rsidRPr="0089416D">
              <w:rPr>
                <w:rFonts w:ascii="Calibri" w:eastAsia="Times New Roman" w:hAnsi="Calibri" w:cs="Times New Roman"/>
                <w:b/>
                <w:color w:val="000000"/>
                <w:lang w:eastAsia="el-GR"/>
              </w:rPr>
              <w:t>10402</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tcPr>
          <w:p w14:paraId="3E8B131D" w14:textId="77777777" w:rsidR="0089416D" w:rsidRPr="0089416D" w:rsidRDefault="0089416D" w:rsidP="001F345A">
            <w:pPr>
              <w:tabs>
                <w:tab w:val="clear" w:pos="1134"/>
              </w:tabs>
              <w:spacing w:after="0" w:line="240" w:lineRule="auto"/>
              <w:jc w:val="center"/>
              <w:rPr>
                <w:rFonts w:ascii="Calibri" w:eastAsia="Times New Roman" w:hAnsi="Calibri" w:cs="Times New Roman"/>
                <w:b/>
                <w:color w:val="000000"/>
                <w:lang w:eastAsia="el-GR"/>
              </w:rPr>
            </w:pPr>
            <w:r w:rsidRPr="0089416D">
              <w:rPr>
                <w:rFonts w:ascii="Calibri" w:eastAsia="Times New Roman" w:hAnsi="Calibri" w:cs="Times New Roman"/>
                <w:b/>
                <w:color w:val="000000"/>
                <w:lang w:eastAsia="el-GR"/>
              </w:rPr>
              <w:t>8540</w:t>
            </w:r>
          </w:p>
        </w:tc>
      </w:tr>
    </w:tbl>
    <w:p w14:paraId="724A31B1" w14:textId="77777777" w:rsidR="0089416D" w:rsidRDefault="0089416D" w:rsidP="0089416D">
      <w:pPr>
        <w:rPr>
          <w:lang w:val="en-US"/>
        </w:rPr>
      </w:pPr>
    </w:p>
    <w:p w14:paraId="23614A37" w14:textId="0E6ECE80" w:rsidR="00CE6A7A" w:rsidRDefault="00CE6A7A" w:rsidP="00CE6A7A">
      <w:pPr>
        <w:rPr>
          <w:lang w:val="en-US"/>
        </w:rPr>
      </w:pPr>
      <w:r w:rsidRPr="00165734">
        <w:rPr>
          <w:lang w:val="en-US"/>
        </w:rPr>
        <w:t xml:space="preserve">The </w:t>
      </w:r>
      <w:r w:rsidR="00B77158">
        <w:rPr>
          <w:lang w:val="en-US"/>
        </w:rPr>
        <w:t xml:space="preserve">Luftdaten </w:t>
      </w:r>
      <w:r w:rsidRPr="00165734">
        <w:rPr>
          <w:lang w:val="en-US"/>
        </w:rPr>
        <w:t>environmental data retrieval framework was deployed on 1/12/201</w:t>
      </w:r>
      <w:r>
        <w:rPr>
          <w:lang w:val="en-US"/>
        </w:rPr>
        <w:t>7</w:t>
      </w:r>
      <w:r w:rsidRPr="00165734">
        <w:rPr>
          <w:lang w:val="en-US"/>
        </w:rPr>
        <w:t xml:space="preserve"> and has been continuously collecting data since then. As a result, </w:t>
      </w:r>
      <w:r w:rsidR="0092382A">
        <w:rPr>
          <w:lang w:val="en-US"/>
        </w:rPr>
        <w:t xml:space="preserve">we have </w:t>
      </w:r>
      <w:r w:rsidRPr="00165734">
        <w:rPr>
          <w:lang w:val="en-US"/>
        </w:rPr>
        <w:t xml:space="preserve">currently </w:t>
      </w:r>
      <w:r w:rsidR="0092382A">
        <w:rPr>
          <w:lang w:val="en-US"/>
        </w:rPr>
        <w:t xml:space="preserve">collected </w:t>
      </w:r>
      <w:r w:rsidRPr="00165734">
        <w:rPr>
          <w:lang w:val="en-US"/>
        </w:rPr>
        <w:t xml:space="preserve">more than 1 million measurements in total. To facilitate </w:t>
      </w:r>
      <w:r w:rsidR="00206761">
        <w:rPr>
          <w:lang w:val="en-US"/>
        </w:rPr>
        <w:t>the</w:t>
      </w:r>
      <w:r w:rsidRPr="00165734">
        <w:rPr>
          <w:lang w:val="en-US"/>
        </w:rPr>
        <w:t xml:space="preserve"> inspection of the collected data, their geographical distribution, and the current air quality conditions in Europe (in terms of PM10 and PM2.5) we built a web application</w:t>
      </w:r>
      <w:r>
        <w:rPr>
          <w:rStyle w:val="FootnoteReference"/>
          <w:lang w:val="en-US"/>
        </w:rPr>
        <w:footnoteReference w:id="3"/>
      </w:r>
      <w:r w:rsidR="00206761">
        <w:rPr>
          <w:lang w:val="en-US"/>
        </w:rPr>
        <w:t xml:space="preserve"> (</w:t>
      </w:r>
      <w:r w:rsidR="00206761">
        <w:rPr>
          <w:lang w:val="en-US"/>
        </w:rPr>
        <w:fldChar w:fldCharType="begin"/>
      </w:r>
      <w:r w:rsidR="00206761">
        <w:rPr>
          <w:lang w:val="en-US"/>
        </w:rPr>
        <w:instrText xml:space="preserve"> REF _Ref531096876 \h </w:instrText>
      </w:r>
      <w:r w:rsidR="00206761">
        <w:rPr>
          <w:lang w:val="en-US"/>
        </w:rPr>
      </w:r>
      <w:r w:rsidR="00206761">
        <w:rPr>
          <w:lang w:val="en-US"/>
        </w:rPr>
        <w:fldChar w:fldCharType="separate"/>
      </w:r>
      <w:r w:rsidR="00EA55C1" w:rsidRPr="003C4D49">
        <w:rPr>
          <w:lang w:val="en-US"/>
        </w:rPr>
        <w:t xml:space="preserve">Figure </w:t>
      </w:r>
      <w:r w:rsidR="00EA55C1">
        <w:rPr>
          <w:noProof/>
          <w:lang w:val="en-US"/>
        </w:rPr>
        <w:t>2</w:t>
      </w:r>
      <w:r w:rsidR="00206761">
        <w:rPr>
          <w:lang w:val="en-US"/>
        </w:rPr>
        <w:fldChar w:fldCharType="end"/>
      </w:r>
      <w:r w:rsidR="00206761">
        <w:rPr>
          <w:lang w:val="en-US"/>
        </w:rPr>
        <w:t>)</w:t>
      </w:r>
      <w:r w:rsidRPr="00165734">
        <w:rPr>
          <w:sz w:val="14"/>
          <w:szCs w:val="14"/>
          <w:lang w:val="en-US"/>
        </w:rPr>
        <w:t xml:space="preserve"> </w:t>
      </w:r>
      <w:r w:rsidRPr="00165734">
        <w:rPr>
          <w:lang w:val="en-US"/>
        </w:rPr>
        <w:t xml:space="preserve">that displays the latest PM10 and PM2.5 measurements with appropriate markers on a map. </w:t>
      </w:r>
    </w:p>
    <w:p w14:paraId="6668DDA5" w14:textId="77777777" w:rsidR="00CE6A7A" w:rsidRDefault="00CE6A7A" w:rsidP="00CE6A7A">
      <w:pPr>
        <w:pStyle w:val="Heading3"/>
      </w:pPr>
      <w:bookmarkStart w:id="12" w:name="_Toc533423438"/>
      <w:r w:rsidRPr="00CE6A7A">
        <w:lastRenderedPageBreak/>
        <w:t xml:space="preserve">Flickr images service </w:t>
      </w:r>
      <w:r w:rsidR="00195B27">
        <w:t>updates</w:t>
      </w:r>
      <w:bookmarkEnd w:id="12"/>
    </w:p>
    <w:p w14:paraId="600BEF96" w14:textId="7DFD08D6" w:rsidR="00B77158" w:rsidRDefault="00195B27" w:rsidP="00B77158">
      <w:pPr>
        <w:pStyle w:val="Default"/>
        <w:spacing w:line="264" w:lineRule="auto"/>
        <w:jc w:val="both"/>
        <w:rPr>
          <w:rFonts w:asciiTheme="majorHAnsi" w:hAnsiTheme="majorHAnsi"/>
          <w:sz w:val="22"/>
          <w:szCs w:val="22"/>
          <w:lang w:val="en-US"/>
        </w:rPr>
      </w:pPr>
      <w:r>
        <w:rPr>
          <w:rFonts w:asciiTheme="majorHAnsi" w:hAnsiTheme="majorHAnsi"/>
          <w:sz w:val="22"/>
          <w:szCs w:val="22"/>
          <w:lang w:val="en-US"/>
        </w:rPr>
        <w:t xml:space="preserve">To </w:t>
      </w:r>
      <w:r w:rsidR="00CE6A7A">
        <w:rPr>
          <w:rFonts w:asciiTheme="majorHAnsi" w:hAnsiTheme="majorHAnsi"/>
          <w:sz w:val="22"/>
          <w:szCs w:val="22"/>
          <w:lang w:val="en-US"/>
        </w:rPr>
        <w:t>increas</w:t>
      </w:r>
      <w:r>
        <w:rPr>
          <w:rFonts w:asciiTheme="majorHAnsi" w:hAnsiTheme="majorHAnsi"/>
          <w:sz w:val="22"/>
          <w:szCs w:val="22"/>
          <w:lang w:val="en-US"/>
        </w:rPr>
        <w:t>e</w:t>
      </w:r>
      <w:r w:rsidR="00CE6A7A">
        <w:rPr>
          <w:rFonts w:asciiTheme="majorHAnsi" w:hAnsiTheme="majorHAnsi"/>
          <w:sz w:val="22"/>
          <w:szCs w:val="22"/>
          <w:lang w:val="en-US"/>
        </w:rPr>
        <w:t xml:space="preserve"> the number of user-generated images collected by the hackAIR platform and g</w:t>
      </w:r>
      <w:r w:rsidR="00CE6A7A" w:rsidRPr="00EB7574">
        <w:rPr>
          <w:rFonts w:asciiTheme="majorHAnsi" w:hAnsiTheme="majorHAnsi"/>
          <w:sz w:val="22"/>
          <w:szCs w:val="22"/>
          <w:lang w:val="en-US"/>
        </w:rPr>
        <w:t>iven that</w:t>
      </w:r>
      <w:r w:rsidR="00CE6A7A">
        <w:rPr>
          <w:rFonts w:asciiTheme="majorHAnsi" w:hAnsiTheme="majorHAnsi"/>
          <w:sz w:val="22"/>
          <w:szCs w:val="22"/>
          <w:lang w:val="en-US"/>
        </w:rPr>
        <w:t xml:space="preserve"> </w:t>
      </w:r>
      <w:r>
        <w:rPr>
          <w:rFonts w:asciiTheme="majorHAnsi" w:hAnsiTheme="majorHAnsi"/>
          <w:sz w:val="22"/>
          <w:szCs w:val="22"/>
          <w:lang w:val="en-US"/>
        </w:rPr>
        <w:t xml:space="preserve">the </w:t>
      </w:r>
      <w:r w:rsidR="00CE6A7A">
        <w:rPr>
          <w:rFonts w:asciiTheme="majorHAnsi" w:hAnsiTheme="majorHAnsi"/>
          <w:sz w:val="22"/>
          <w:szCs w:val="22"/>
          <w:lang w:val="en-US"/>
        </w:rPr>
        <w:t>Flickr</w:t>
      </w:r>
      <w:r w:rsidR="00CE6A7A" w:rsidRPr="00EB7574">
        <w:rPr>
          <w:rFonts w:asciiTheme="majorHAnsi" w:hAnsiTheme="majorHAnsi"/>
          <w:sz w:val="22"/>
          <w:szCs w:val="22"/>
          <w:lang w:val="en-US"/>
        </w:rPr>
        <w:t xml:space="preserve"> geographical queries for Europe return only about 5,000 geotagged images per day on average, we </w:t>
      </w:r>
      <w:r>
        <w:rPr>
          <w:rFonts w:asciiTheme="majorHAnsi" w:hAnsiTheme="majorHAnsi"/>
          <w:sz w:val="22"/>
          <w:szCs w:val="22"/>
          <w:lang w:val="en-US"/>
        </w:rPr>
        <w:t>worked on</w:t>
      </w:r>
      <w:r w:rsidR="00CE6A7A">
        <w:rPr>
          <w:rFonts w:asciiTheme="majorHAnsi" w:hAnsiTheme="majorHAnsi"/>
          <w:sz w:val="22"/>
          <w:szCs w:val="22"/>
          <w:lang w:val="en-US"/>
        </w:rPr>
        <w:t xml:space="preserve"> expand</w:t>
      </w:r>
      <w:r>
        <w:rPr>
          <w:rFonts w:asciiTheme="majorHAnsi" w:hAnsiTheme="majorHAnsi"/>
          <w:sz w:val="22"/>
          <w:szCs w:val="22"/>
          <w:lang w:val="en-US"/>
        </w:rPr>
        <w:t>ing</w:t>
      </w:r>
      <w:r w:rsidR="00CE6A7A">
        <w:rPr>
          <w:rFonts w:asciiTheme="majorHAnsi" w:hAnsiTheme="majorHAnsi"/>
          <w:sz w:val="22"/>
          <w:szCs w:val="22"/>
          <w:lang w:val="en-US"/>
        </w:rPr>
        <w:t xml:space="preserve"> </w:t>
      </w:r>
      <w:r>
        <w:rPr>
          <w:rFonts w:asciiTheme="majorHAnsi" w:hAnsiTheme="majorHAnsi"/>
          <w:sz w:val="22"/>
          <w:szCs w:val="22"/>
          <w:lang w:val="en-US"/>
        </w:rPr>
        <w:t xml:space="preserve">the set of </w:t>
      </w:r>
      <w:r w:rsidR="00CE6A7A">
        <w:rPr>
          <w:rFonts w:asciiTheme="majorHAnsi" w:hAnsiTheme="majorHAnsi"/>
          <w:sz w:val="22"/>
          <w:szCs w:val="22"/>
          <w:lang w:val="en-US"/>
        </w:rPr>
        <w:t>retriev</w:t>
      </w:r>
      <w:r>
        <w:rPr>
          <w:rFonts w:asciiTheme="majorHAnsi" w:hAnsiTheme="majorHAnsi"/>
          <w:sz w:val="22"/>
          <w:szCs w:val="22"/>
          <w:lang w:val="en-US"/>
        </w:rPr>
        <w:t>ed sky depicting images</w:t>
      </w:r>
      <w:r w:rsidR="00CE6A7A">
        <w:rPr>
          <w:rFonts w:asciiTheme="majorHAnsi" w:hAnsiTheme="majorHAnsi"/>
          <w:sz w:val="22"/>
          <w:szCs w:val="22"/>
          <w:lang w:val="en-US"/>
        </w:rPr>
        <w:t xml:space="preserve"> by </w:t>
      </w:r>
      <w:r>
        <w:rPr>
          <w:rFonts w:asciiTheme="majorHAnsi" w:hAnsiTheme="majorHAnsi"/>
          <w:sz w:val="22"/>
          <w:szCs w:val="22"/>
          <w:lang w:val="en-US"/>
        </w:rPr>
        <w:t xml:space="preserve">also </w:t>
      </w:r>
      <w:r w:rsidR="00CE6A7A">
        <w:rPr>
          <w:rFonts w:asciiTheme="majorHAnsi" w:hAnsiTheme="majorHAnsi"/>
          <w:sz w:val="22"/>
          <w:szCs w:val="22"/>
          <w:lang w:val="en-US"/>
        </w:rPr>
        <w:t xml:space="preserve">utilizing </w:t>
      </w:r>
      <w:r w:rsidR="00CE6A7A" w:rsidRPr="00EB7574">
        <w:rPr>
          <w:rFonts w:asciiTheme="majorHAnsi" w:hAnsiTheme="majorHAnsi"/>
          <w:sz w:val="22"/>
          <w:szCs w:val="22"/>
          <w:lang w:val="en-US"/>
        </w:rPr>
        <w:t>non-geotagged Flickr images</w:t>
      </w:r>
      <w:r w:rsidR="00CE6A7A">
        <w:rPr>
          <w:rFonts w:asciiTheme="majorHAnsi" w:hAnsiTheme="majorHAnsi"/>
          <w:sz w:val="22"/>
          <w:szCs w:val="22"/>
          <w:lang w:val="en-US"/>
        </w:rPr>
        <w:t xml:space="preserve">. </w:t>
      </w:r>
      <w:r>
        <w:rPr>
          <w:rFonts w:asciiTheme="majorHAnsi" w:hAnsiTheme="majorHAnsi"/>
          <w:sz w:val="22"/>
          <w:szCs w:val="22"/>
          <w:lang w:val="en-US"/>
        </w:rPr>
        <w:t>To this end</w:t>
      </w:r>
      <w:r w:rsidR="00CE6A7A">
        <w:rPr>
          <w:rFonts w:asciiTheme="majorHAnsi" w:hAnsiTheme="majorHAnsi"/>
          <w:sz w:val="22"/>
          <w:szCs w:val="22"/>
          <w:lang w:val="en-US"/>
        </w:rPr>
        <w:t xml:space="preserve">, we incorporated into the hackAIR platform a module described in Deliverable 3.2 </w:t>
      </w:r>
      <w:r w:rsidR="00FF5972" w:rsidRPr="00FF5972">
        <w:rPr>
          <w:rFonts w:asciiTheme="majorHAnsi" w:hAnsiTheme="majorHAnsi"/>
          <w:sz w:val="22"/>
          <w:szCs w:val="22"/>
          <w:lang w:val="en-US"/>
        </w:rPr>
        <w:t xml:space="preserve">(hackAIR 2017, D3.2) </w:t>
      </w:r>
      <w:r w:rsidR="00CE6A7A">
        <w:rPr>
          <w:rFonts w:asciiTheme="majorHAnsi" w:hAnsiTheme="majorHAnsi"/>
          <w:sz w:val="22"/>
          <w:szCs w:val="22"/>
          <w:lang w:val="en-US"/>
        </w:rPr>
        <w:t xml:space="preserve">that estimates the capture location of the images </w:t>
      </w:r>
      <w:r w:rsidR="00CE6A7A" w:rsidRPr="00EB7574">
        <w:rPr>
          <w:rFonts w:asciiTheme="majorHAnsi" w:hAnsiTheme="majorHAnsi"/>
          <w:sz w:val="22"/>
          <w:szCs w:val="22"/>
          <w:lang w:val="en-US"/>
        </w:rPr>
        <w:t xml:space="preserve">based on textual metadata such as image tags, title and description. </w:t>
      </w:r>
      <w:r w:rsidR="00CE6A7A">
        <w:rPr>
          <w:rFonts w:asciiTheme="majorHAnsi" w:hAnsiTheme="majorHAnsi"/>
          <w:sz w:val="22"/>
          <w:szCs w:val="22"/>
          <w:lang w:val="en-US"/>
        </w:rPr>
        <w:t>This module attach</w:t>
      </w:r>
      <w:r>
        <w:rPr>
          <w:rFonts w:asciiTheme="majorHAnsi" w:hAnsiTheme="majorHAnsi"/>
          <w:sz w:val="22"/>
          <w:szCs w:val="22"/>
          <w:lang w:val="en-US"/>
        </w:rPr>
        <w:t>es</w:t>
      </w:r>
      <w:r w:rsidR="00CE6A7A">
        <w:rPr>
          <w:rFonts w:asciiTheme="majorHAnsi" w:hAnsiTheme="majorHAnsi"/>
          <w:sz w:val="22"/>
          <w:szCs w:val="22"/>
          <w:lang w:val="en-US"/>
        </w:rPr>
        <w:t xml:space="preserve"> geolocation information to the non-geota</w:t>
      </w:r>
      <w:r>
        <w:rPr>
          <w:rFonts w:asciiTheme="majorHAnsi" w:hAnsiTheme="majorHAnsi"/>
          <w:sz w:val="22"/>
          <w:szCs w:val="22"/>
          <w:lang w:val="en-US"/>
        </w:rPr>
        <w:t>g</w:t>
      </w:r>
      <w:r w:rsidR="00CE6A7A">
        <w:rPr>
          <w:rFonts w:asciiTheme="majorHAnsi" w:hAnsiTheme="majorHAnsi"/>
          <w:sz w:val="22"/>
          <w:szCs w:val="22"/>
          <w:lang w:val="en-US"/>
        </w:rPr>
        <w:t xml:space="preserve">ged Flickr images that </w:t>
      </w:r>
      <w:r>
        <w:rPr>
          <w:rFonts w:asciiTheme="majorHAnsi" w:hAnsiTheme="majorHAnsi"/>
          <w:sz w:val="22"/>
          <w:szCs w:val="22"/>
          <w:lang w:val="en-US"/>
        </w:rPr>
        <w:t xml:space="preserve">make up </w:t>
      </w:r>
      <w:r w:rsidR="00CE6A7A">
        <w:rPr>
          <w:rFonts w:asciiTheme="majorHAnsi" w:hAnsiTheme="majorHAnsi"/>
          <w:sz w:val="22"/>
          <w:szCs w:val="22"/>
          <w:lang w:val="en-US"/>
        </w:rPr>
        <w:t>almost 97% of the total</w:t>
      </w:r>
      <w:r>
        <w:rPr>
          <w:rFonts w:asciiTheme="majorHAnsi" w:hAnsiTheme="majorHAnsi"/>
          <w:sz w:val="22"/>
          <w:szCs w:val="22"/>
          <w:lang w:val="en-US"/>
        </w:rPr>
        <w:t xml:space="preserve"> volume of</w:t>
      </w:r>
      <w:r w:rsidR="00CE6A7A">
        <w:rPr>
          <w:rFonts w:asciiTheme="majorHAnsi" w:hAnsiTheme="majorHAnsi"/>
          <w:sz w:val="22"/>
          <w:szCs w:val="22"/>
          <w:lang w:val="en-US"/>
        </w:rPr>
        <w:t xml:space="preserve"> images</w:t>
      </w:r>
      <w:r>
        <w:rPr>
          <w:rFonts w:asciiTheme="majorHAnsi" w:hAnsiTheme="majorHAnsi"/>
          <w:sz w:val="22"/>
          <w:szCs w:val="22"/>
          <w:lang w:val="en-US"/>
        </w:rPr>
        <w:t xml:space="preserve"> uploaded to the platform</w:t>
      </w:r>
      <w:r w:rsidR="00CE6A7A">
        <w:rPr>
          <w:rFonts w:asciiTheme="majorHAnsi" w:hAnsiTheme="majorHAnsi"/>
          <w:sz w:val="22"/>
          <w:szCs w:val="22"/>
          <w:lang w:val="en-US"/>
        </w:rPr>
        <w:t xml:space="preserve"> (number of total images for a month is </w:t>
      </w:r>
      <w:r w:rsidR="00CE6A7A" w:rsidRPr="002117EC">
        <w:rPr>
          <w:rFonts w:asciiTheme="majorHAnsi" w:hAnsiTheme="majorHAnsi"/>
          <w:sz w:val="22"/>
          <w:szCs w:val="22"/>
          <w:lang w:val="en-US"/>
        </w:rPr>
        <w:t>50,084,562</w:t>
      </w:r>
      <w:r w:rsidR="00CE6A7A">
        <w:rPr>
          <w:rFonts w:asciiTheme="majorHAnsi" w:hAnsiTheme="majorHAnsi"/>
          <w:sz w:val="22"/>
          <w:szCs w:val="22"/>
          <w:lang w:val="en-US"/>
        </w:rPr>
        <w:t>) and it w</w:t>
      </w:r>
      <w:r>
        <w:rPr>
          <w:rFonts w:asciiTheme="majorHAnsi" w:hAnsiTheme="majorHAnsi"/>
          <w:sz w:val="22"/>
          <w:szCs w:val="22"/>
          <w:lang w:val="en-US"/>
        </w:rPr>
        <w:t>ould therefore</w:t>
      </w:r>
      <w:r w:rsidR="00CE6A7A">
        <w:rPr>
          <w:rFonts w:asciiTheme="majorHAnsi" w:hAnsiTheme="majorHAnsi"/>
          <w:sz w:val="22"/>
          <w:szCs w:val="22"/>
          <w:lang w:val="en-US"/>
        </w:rPr>
        <w:t xml:space="preserve"> increase significantly the pool of images utilized for air quality estimation. </w:t>
      </w:r>
      <w:r w:rsidR="00B77158">
        <w:rPr>
          <w:rFonts w:asciiTheme="majorHAnsi" w:hAnsiTheme="majorHAnsi"/>
          <w:sz w:val="22"/>
          <w:szCs w:val="22"/>
          <w:lang w:val="en-US"/>
        </w:rPr>
        <w:t>The tag used for retriev</w:t>
      </w:r>
      <w:r w:rsidR="00CF7568">
        <w:rPr>
          <w:rFonts w:asciiTheme="majorHAnsi" w:hAnsiTheme="majorHAnsi"/>
          <w:sz w:val="22"/>
          <w:szCs w:val="22"/>
          <w:lang w:val="en-US"/>
        </w:rPr>
        <w:t>ing</w:t>
      </w:r>
      <w:r w:rsidR="00B77158">
        <w:rPr>
          <w:rFonts w:asciiTheme="majorHAnsi" w:hAnsiTheme="majorHAnsi"/>
          <w:sz w:val="22"/>
          <w:szCs w:val="22"/>
          <w:lang w:val="en-US"/>
        </w:rPr>
        <w:t xml:space="preserve"> the non-geotagged Flickr images was the word </w:t>
      </w:r>
      <w:r w:rsidR="00B77158" w:rsidRPr="001134E1">
        <w:rPr>
          <w:rFonts w:ascii="Calibri Light" w:hAnsi="Calibri Light" w:cs="Calibri Light"/>
          <w:sz w:val="22"/>
          <w:szCs w:val="22"/>
          <w:lang w:val="en-US"/>
        </w:rPr>
        <w:t xml:space="preserve">sky. </w:t>
      </w:r>
      <w:r w:rsidR="001134E1" w:rsidRPr="001134E1">
        <w:rPr>
          <w:rFonts w:ascii="Calibri Light" w:hAnsi="Calibri Light" w:cs="Calibri Light"/>
          <w:sz w:val="22"/>
          <w:szCs w:val="22"/>
          <w:lang w:val="en-US"/>
        </w:rPr>
        <w:fldChar w:fldCharType="begin"/>
      </w:r>
      <w:r w:rsidR="001134E1" w:rsidRPr="001134E1">
        <w:rPr>
          <w:rFonts w:ascii="Calibri Light" w:hAnsi="Calibri Light" w:cs="Calibri Light"/>
          <w:sz w:val="22"/>
          <w:szCs w:val="22"/>
          <w:lang w:val="en-US"/>
        </w:rPr>
        <w:instrText xml:space="preserve"> REF _Ref533421463 \h  \* MERGEFORMAT </w:instrText>
      </w:r>
      <w:r w:rsidR="001134E1" w:rsidRPr="001134E1">
        <w:rPr>
          <w:rFonts w:ascii="Calibri Light" w:hAnsi="Calibri Light" w:cs="Calibri Light"/>
          <w:sz w:val="22"/>
          <w:szCs w:val="22"/>
          <w:lang w:val="en-US"/>
        </w:rPr>
      </w:r>
      <w:r w:rsidR="001134E1" w:rsidRPr="001134E1">
        <w:rPr>
          <w:rFonts w:ascii="Calibri Light" w:hAnsi="Calibri Light" w:cs="Calibri Light"/>
          <w:sz w:val="22"/>
          <w:szCs w:val="22"/>
          <w:lang w:val="en-US"/>
        </w:rPr>
        <w:fldChar w:fldCharType="separate"/>
      </w:r>
      <w:r w:rsidR="00EA55C1" w:rsidRPr="00EA55C1">
        <w:rPr>
          <w:rFonts w:ascii="Calibri Light" w:hAnsi="Calibri Light" w:cs="Calibri Light"/>
          <w:sz w:val="22"/>
          <w:szCs w:val="22"/>
          <w:lang w:val="en-US"/>
        </w:rPr>
        <w:t xml:space="preserve">Table </w:t>
      </w:r>
      <w:r w:rsidR="00EA55C1" w:rsidRPr="00EA55C1">
        <w:rPr>
          <w:rFonts w:ascii="Calibri Light" w:hAnsi="Calibri Light" w:cs="Calibri Light"/>
          <w:noProof/>
          <w:sz w:val="22"/>
          <w:szCs w:val="22"/>
          <w:lang w:val="en-US"/>
        </w:rPr>
        <w:t>2</w:t>
      </w:r>
      <w:r w:rsidR="001134E1" w:rsidRPr="001134E1">
        <w:rPr>
          <w:rFonts w:ascii="Calibri Light" w:hAnsi="Calibri Light" w:cs="Calibri Light"/>
          <w:sz w:val="22"/>
          <w:szCs w:val="22"/>
          <w:lang w:val="en-US"/>
        </w:rPr>
        <w:fldChar w:fldCharType="end"/>
      </w:r>
      <w:r w:rsidR="001134E1" w:rsidRPr="001134E1">
        <w:rPr>
          <w:rFonts w:ascii="Calibri Light" w:hAnsi="Calibri Light" w:cs="Calibri Light"/>
          <w:sz w:val="22"/>
          <w:szCs w:val="22"/>
          <w:lang w:val="en-US"/>
        </w:rPr>
        <w:t xml:space="preserve"> </w:t>
      </w:r>
      <w:r w:rsidR="00B77158" w:rsidRPr="001134E1">
        <w:rPr>
          <w:rFonts w:ascii="Calibri Light" w:hAnsi="Calibri Light" w:cs="Calibri Light"/>
          <w:sz w:val="22"/>
          <w:szCs w:val="22"/>
          <w:lang w:val="en-US"/>
        </w:rPr>
        <w:t>contains</w:t>
      </w:r>
      <w:r w:rsidR="00B77158">
        <w:rPr>
          <w:rFonts w:asciiTheme="majorHAnsi" w:hAnsiTheme="majorHAnsi"/>
          <w:sz w:val="22"/>
          <w:szCs w:val="22"/>
          <w:lang w:val="en-US"/>
        </w:rPr>
        <w:t xml:space="preserve"> t</w:t>
      </w:r>
      <w:r w:rsidR="00B77158" w:rsidRPr="003B1EEC">
        <w:rPr>
          <w:rFonts w:asciiTheme="majorHAnsi" w:hAnsiTheme="majorHAnsi"/>
          <w:sz w:val="22"/>
          <w:szCs w:val="22"/>
          <w:lang w:val="en-US"/>
        </w:rPr>
        <w:t>he</w:t>
      </w:r>
      <w:r w:rsidR="00B77158">
        <w:rPr>
          <w:rFonts w:asciiTheme="majorHAnsi" w:hAnsiTheme="majorHAnsi"/>
          <w:sz w:val="22"/>
          <w:szCs w:val="22"/>
          <w:lang w:val="en-US"/>
        </w:rPr>
        <w:t xml:space="preserve"> number of geotagged versus non-geotagged images retrieved from Flickr for a period of five </w:t>
      </w:r>
      <w:r w:rsidR="00B77158" w:rsidRPr="0045263C">
        <w:rPr>
          <w:rFonts w:asciiTheme="majorHAnsi" w:hAnsiTheme="majorHAnsi"/>
          <w:color w:val="auto"/>
          <w:sz w:val="22"/>
          <w:szCs w:val="22"/>
          <w:lang w:val="en-US"/>
        </w:rPr>
        <w:t xml:space="preserve">days. </w:t>
      </w:r>
      <w:r w:rsidR="00B77158">
        <w:rPr>
          <w:rFonts w:asciiTheme="majorHAnsi" w:hAnsiTheme="majorHAnsi"/>
          <w:color w:val="auto"/>
          <w:sz w:val="22"/>
          <w:szCs w:val="22"/>
          <w:lang w:val="en-US"/>
        </w:rPr>
        <w:t xml:space="preserve">It is worth noting that while the number of geotagged images returned by the collector is significantly higher which can be explained by the fact that only a single tag (i.e. </w:t>
      </w:r>
      <w:r w:rsidR="00B77158" w:rsidRPr="00B3228A">
        <w:rPr>
          <w:rFonts w:asciiTheme="majorHAnsi" w:hAnsiTheme="majorHAnsi"/>
          <w:i/>
          <w:color w:val="auto"/>
          <w:sz w:val="22"/>
          <w:szCs w:val="22"/>
          <w:lang w:val="en-US"/>
        </w:rPr>
        <w:t>sky</w:t>
      </w:r>
      <w:r w:rsidR="00B77158">
        <w:rPr>
          <w:rFonts w:asciiTheme="majorHAnsi" w:hAnsiTheme="majorHAnsi"/>
          <w:color w:val="auto"/>
          <w:sz w:val="22"/>
          <w:szCs w:val="22"/>
          <w:lang w:val="en-US"/>
        </w:rPr>
        <w:t>) is used for retrieving non-geotagged images</w:t>
      </w:r>
      <w:r w:rsidR="00326A81">
        <w:rPr>
          <w:rFonts w:asciiTheme="majorHAnsi" w:hAnsiTheme="majorHAnsi"/>
          <w:color w:val="auto"/>
          <w:sz w:val="22"/>
          <w:szCs w:val="22"/>
          <w:lang w:val="en-US"/>
        </w:rPr>
        <w:t xml:space="preserve">, the percentage of images containing sky </w:t>
      </w:r>
      <w:r w:rsidR="00D33067">
        <w:rPr>
          <w:rFonts w:asciiTheme="majorHAnsi" w:hAnsiTheme="majorHAnsi"/>
          <w:color w:val="auto"/>
          <w:sz w:val="22"/>
          <w:szCs w:val="22"/>
          <w:lang w:val="en-US"/>
        </w:rPr>
        <w:t xml:space="preserve">over the total amount of collected images </w:t>
      </w:r>
      <w:r w:rsidR="00326A81">
        <w:rPr>
          <w:rFonts w:asciiTheme="majorHAnsi" w:hAnsiTheme="majorHAnsi"/>
          <w:color w:val="auto"/>
          <w:sz w:val="22"/>
          <w:szCs w:val="22"/>
          <w:lang w:val="en-US"/>
        </w:rPr>
        <w:t>is significantly higher in the case of the Flickr-textual collector rather than the Flickr collector</w:t>
      </w:r>
      <w:r w:rsidR="00B77158">
        <w:rPr>
          <w:rFonts w:asciiTheme="majorHAnsi" w:hAnsiTheme="majorHAnsi"/>
          <w:color w:val="auto"/>
          <w:sz w:val="22"/>
          <w:szCs w:val="22"/>
          <w:lang w:val="en-US"/>
        </w:rPr>
        <w:t xml:space="preserve">.  </w:t>
      </w:r>
    </w:p>
    <w:p w14:paraId="44F335DE" w14:textId="439C11AD" w:rsidR="00B77158" w:rsidRPr="00A10CCB" w:rsidRDefault="00B77158" w:rsidP="00B77158">
      <w:pPr>
        <w:pStyle w:val="Caption"/>
        <w:keepNext/>
        <w:rPr>
          <w:lang w:val="en-US"/>
        </w:rPr>
      </w:pPr>
      <w:bookmarkStart w:id="13" w:name="_Ref533421463"/>
      <w:bookmarkStart w:id="14" w:name="_Toc531278764"/>
      <w:bookmarkStart w:id="15" w:name="_Toc531594269"/>
      <w:r w:rsidRPr="00A10CCB">
        <w:rPr>
          <w:lang w:val="en-US"/>
        </w:rPr>
        <w:t xml:space="preserve">Table </w:t>
      </w:r>
      <w:r>
        <w:fldChar w:fldCharType="begin"/>
      </w:r>
      <w:r w:rsidRPr="00A10CCB">
        <w:rPr>
          <w:lang w:val="en-US"/>
        </w:rPr>
        <w:instrText xml:space="preserve"> SEQ Table \* ARABIC </w:instrText>
      </w:r>
      <w:r>
        <w:fldChar w:fldCharType="separate"/>
      </w:r>
      <w:r w:rsidR="00EA55C1">
        <w:rPr>
          <w:noProof/>
          <w:lang w:val="en-US"/>
        </w:rPr>
        <w:t>2</w:t>
      </w:r>
      <w:r>
        <w:fldChar w:fldCharType="end"/>
      </w:r>
      <w:bookmarkEnd w:id="13"/>
      <w:r>
        <w:rPr>
          <w:lang w:val="en-US"/>
        </w:rPr>
        <w:t>. Number of geotagged and non-geotagged Flickr Images collected for 5 days period.</w:t>
      </w:r>
      <w:bookmarkEnd w:id="14"/>
      <w:bookmarkEnd w:id="15"/>
    </w:p>
    <w:tbl>
      <w:tblPr>
        <w:tblW w:w="0" w:type="auto"/>
        <w:jc w:val="center"/>
        <w:tblCellMar>
          <w:top w:w="15" w:type="dxa"/>
          <w:left w:w="15" w:type="dxa"/>
          <w:bottom w:w="15" w:type="dxa"/>
          <w:right w:w="15" w:type="dxa"/>
        </w:tblCellMar>
        <w:tblLook w:val="04A0" w:firstRow="1" w:lastRow="0" w:firstColumn="1" w:lastColumn="0" w:noHBand="0" w:noVBand="1"/>
      </w:tblPr>
      <w:tblGrid>
        <w:gridCol w:w="1292"/>
        <w:gridCol w:w="788"/>
        <w:gridCol w:w="1428"/>
        <w:gridCol w:w="788"/>
        <w:gridCol w:w="715"/>
        <w:gridCol w:w="1428"/>
        <w:gridCol w:w="697"/>
      </w:tblGrid>
      <w:tr w:rsidR="00B77158" w:rsidRPr="00A745E4" w14:paraId="52ADD3AD" w14:textId="77777777" w:rsidTr="00D55D6C">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vAlign w:val="bottom"/>
            <w:hideMark/>
          </w:tcPr>
          <w:p w14:paraId="41666076" w14:textId="77777777" w:rsidR="00B77158" w:rsidRPr="00A10CCB" w:rsidRDefault="00B77158" w:rsidP="00D55D6C">
            <w:pPr>
              <w:rPr>
                <w:rFonts w:ascii="Calibri" w:hAnsi="Calibri"/>
                <w:b/>
                <w:color w:val="000000"/>
                <w:lang w:val="en-US"/>
              </w:rPr>
            </w:pPr>
          </w:p>
        </w:tc>
        <w:tc>
          <w:tcPr>
            <w:tcW w:w="0" w:type="auto"/>
            <w:gridSpan w:val="3"/>
            <w:tcBorders>
              <w:top w:val="single" w:sz="8" w:space="0" w:color="7295D2"/>
              <w:bottom w:val="single" w:sz="8" w:space="0" w:color="7295D2"/>
            </w:tcBorders>
            <w:shd w:val="clear" w:color="auto" w:fill="7F7F7F"/>
            <w:tcMar>
              <w:top w:w="0" w:type="dxa"/>
              <w:left w:w="115" w:type="dxa"/>
              <w:bottom w:w="0" w:type="dxa"/>
              <w:right w:w="115" w:type="dxa"/>
            </w:tcMar>
            <w:vAlign w:val="bottom"/>
            <w:hideMark/>
          </w:tcPr>
          <w:p w14:paraId="0F8F6E67" w14:textId="77777777" w:rsidR="00B77158" w:rsidRPr="00A10CCB" w:rsidRDefault="00B77158" w:rsidP="00D55D6C">
            <w:pPr>
              <w:jc w:val="center"/>
              <w:rPr>
                <w:rFonts w:ascii="Calibri" w:hAnsi="Calibri"/>
                <w:b/>
                <w:color w:val="000000"/>
                <w:lang w:val="en-US"/>
              </w:rPr>
            </w:pPr>
            <w:r w:rsidRPr="00A10CCB">
              <w:rPr>
                <w:rFonts w:ascii="Calibri" w:hAnsi="Calibri"/>
                <w:b/>
                <w:color w:val="000000"/>
                <w:lang w:val="en-US"/>
              </w:rPr>
              <w:t>All images</w:t>
            </w:r>
          </w:p>
        </w:tc>
        <w:tc>
          <w:tcPr>
            <w:tcW w:w="0" w:type="auto"/>
            <w:gridSpan w:val="3"/>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vAlign w:val="bottom"/>
            <w:hideMark/>
          </w:tcPr>
          <w:p w14:paraId="0C8B2F9A" w14:textId="77777777" w:rsidR="00B77158" w:rsidRPr="00A10CCB" w:rsidRDefault="00B77158" w:rsidP="00D55D6C">
            <w:pPr>
              <w:jc w:val="center"/>
              <w:rPr>
                <w:rFonts w:ascii="Calibri" w:hAnsi="Calibri"/>
                <w:b/>
                <w:color w:val="000000"/>
                <w:lang w:val="en-US"/>
              </w:rPr>
            </w:pPr>
            <w:r w:rsidRPr="00A10CCB">
              <w:rPr>
                <w:rFonts w:ascii="Calibri" w:hAnsi="Calibri"/>
                <w:b/>
                <w:color w:val="000000"/>
                <w:lang w:val="en-US"/>
              </w:rPr>
              <w:t>Usable images</w:t>
            </w:r>
          </w:p>
        </w:tc>
      </w:tr>
      <w:tr w:rsidR="00B77158" w:rsidRPr="00A745E4" w14:paraId="58F5BB72" w14:textId="77777777" w:rsidTr="00D55D6C">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vAlign w:val="bottom"/>
          </w:tcPr>
          <w:p w14:paraId="719E7E8B" w14:textId="77777777" w:rsidR="00B77158" w:rsidRPr="00A10CCB" w:rsidRDefault="00B77158" w:rsidP="00D55D6C">
            <w:pPr>
              <w:rPr>
                <w:rFonts w:ascii="Calibri" w:hAnsi="Calibri"/>
                <w:b/>
                <w:color w:val="000000"/>
              </w:rPr>
            </w:pPr>
            <w:r w:rsidRPr="00A10CCB">
              <w:rPr>
                <w:rFonts w:ascii="Calibri" w:hAnsi="Calibri"/>
                <w:b/>
                <w:color w:val="000000"/>
              </w:rPr>
              <w:t>Date</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bottom"/>
          </w:tcPr>
          <w:p w14:paraId="68698D82" w14:textId="77777777" w:rsidR="00B77158" w:rsidRPr="00A10CCB" w:rsidRDefault="00B77158" w:rsidP="00D55D6C">
            <w:pPr>
              <w:rPr>
                <w:rFonts w:ascii="Calibri" w:hAnsi="Calibri"/>
                <w:b/>
                <w:color w:val="000000"/>
              </w:rPr>
            </w:pPr>
            <w:r w:rsidRPr="00A10CCB">
              <w:rPr>
                <w:rFonts w:ascii="Calibri" w:hAnsi="Calibri"/>
                <w:b/>
                <w:color w:val="000000"/>
              </w:rPr>
              <w:t>Flickr</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bottom"/>
          </w:tcPr>
          <w:p w14:paraId="3466AD89" w14:textId="77777777" w:rsidR="00B77158" w:rsidRPr="00A10CCB" w:rsidRDefault="00B77158" w:rsidP="00D55D6C">
            <w:pPr>
              <w:rPr>
                <w:rFonts w:ascii="Calibri" w:hAnsi="Calibri"/>
                <w:b/>
                <w:color w:val="000000"/>
              </w:rPr>
            </w:pPr>
            <w:r w:rsidRPr="00A10CCB">
              <w:rPr>
                <w:rFonts w:ascii="Calibri" w:hAnsi="Calibri"/>
                <w:b/>
                <w:color w:val="000000"/>
              </w:rPr>
              <w:t>Flickr-textual</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bottom"/>
          </w:tcPr>
          <w:p w14:paraId="621C3D87" w14:textId="77777777" w:rsidR="00B77158" w:rsidRPr="00A10CCB" w:rsidRDefault="00B77158" w:rsidP="00D55D6C">
            <w:pPr>
              <w:rPr>
                <w:rFonts w:ascii="Calibri" w:hAnsi="Calibri"/>
                <w:b/>
                <w:color w:val="000000"/>
              </w:rPr>
            </w:pPr>
            <w:r w:rsidRPr="00A10CCB">
              <w:rPr>
                <w:rFonts w:ascii="Calibri" w:hAnsi="Calibri"/>
                <w:b/>
                <w:color w:val="000000"/>
              </w:rPr>
              <w:t>Total</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bottom"/>
          </w:tcPr>
          <w:p w14:paraId="70715F4C" w14:textId="77777777" w:rsidR="00B77158" w:rsidRPr="00A10CCB" w:rsidRDefault="00B77158" w:rsidP="00D55D6C">
            <w:pPr>
              <w:rPr>
                <w:rFonts w:ascii="Calibri" w:hAnsi="Calibri"/>
                <w:b/>
                <w:color w:val="000000"/>
              </w:rPr>
            </w:pPr>
            <w:r w:rsidRPr="00A10CCB">
              <w:rPr>
                <w:rFonts w:ascii="Calibri" w:hAnsi="Calibri"/>
                <w:b/>
                <w:color w:val="000000"/>
              </w:rPr>
              <w:t>Flickr</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bottom"/>
          </w:tcPr>
          <w:p w14:paraId="4861DF18" w14:textId="77777777" w:rsidR="00B77158" w:rsidRPr="00A10CCB" w:rsidRDefault="00B77158" w:rsidP="00D55D6C">
            <w:pPr>
              <w:rPr>
                <w:rFonts w:ascii="Calibri" w:hAnsi="Calibri"/>
                <w:b/>
                <w:color w:val="000000"/>
              </w:rPr>
            </w:pPr>
            <w:r w:rsidRPr="00A10CCB">
              <w:rPr>
                <w:rFonts w:ascii="Calibri" w:hAnsi="Calibri"/>
                <w:b/>
                <w:color w:val="000000"/>
              </w:rPr>
              <w:t>Flickr-textual</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vAlign w:val="bottom"/>
          </w:tcPr>
          <w:p w14:paraId="6DB8788D" w14:textId="77777777" w:rsidR="00B77158" w:rsidRPr="00A10CCB" w:rsidRDefault="00B77158" w:rsidP="00D55D6C">
            <w:pPr>
              <w:rPr>
                <w:rFonts w:ascii="Calibri" w:hAnsi="Calibri"/>
                <w:b/>
                <w:color w:val="000000"/>
              </w:rPr>
            </w:pPr>
            <w:r w:rsidRPr="00A10CCB">
              <w:rPr>
                <w:rFonts w:ascii="Calibri" w:hAnsi="Calibri"/>
                <w:b/>
                <w:color w:val="000000"/>
              </w:rPr>
              <w:t>Total</w:t>
            </w:r>
          </w:p>
        </w:tc>
      </w:tr>
      <w:tr w:rsidR="00B77158" w:rsidRPr="00A745E4" w14:paraId="751F5A40" w14:textId="77777777" w:rsidTr="00D55D6C">
        <w:trPr>
          <w:jc w:val="center"/>
        </w:trPr>
        <w:tc>
          <w:tcPr>
            <w:tcW w:w="0" w:type="auto"/>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vAlign w:val="bottom"/>
            <w:hideMark/>
          </w:tcPr>
          <w:p w14:paraId="6624F8ED" w14:textId="77777777" w:rsidR="00B77158" w:rsidRDefault="00B77158" w:rsidP="00D55D6C">
            <w:pPr>
              <w:jc w:val="right"/>
              <w:rPr>
                <w:rFonts w:ascii="Calibri" w:hAnsi="Calibri"/>
                <w:color w:val="000000"/>
              </w:rPr>
            </w:pPr>
            <w:r>
              <w:rPr>
                <w:rFonts w:ascii="Calibri" w:hAnsi="Calibri"/>
                <w:color w:val="000000"/>
              </w:rPr>
              <w:t>25/11/2018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vAlign w:val="bottom"/>
            <w:hideMark/>
          </w:tcPr>
          <w:p w14:paraId="336E873F" w14:textId="77777777" w:rsidR="00B77158" w:rsidRDefault="00B77158" w:rsidP="00D55D6C">
            <w:pPr>
              <w:jc w:val="center"/>
              <w:rPr>
                <w:rFonts w:ascii="Calibri" w:hAnsi="Calibri"/>
                <w:color w:val="000000"/>
              </w:rPr>
            </w:pPr>
            <w:r>
              <w:rPr>
                <w:rFonts w:ascii="Calibri" w:hAnsi="Calibri"/>
                <w:color w:val="000000"/>
              </w:rPr>
              <w:t>6890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vAlign w:val="bottom"/>
            <w:hideMark/>
          </w:tcPr>
          <w:p w14:paraId="32474BFC" w14:textId="77777777" w:rsidR="00B77158" w:rsidRDefault="00B77158" w:rsidP="00D55D6C">
            <w:pPr>
              <w:jc w:val="center"/>
              <w:rPr>
                <w:rFonts w:ascii="Calibri" w:hAnsi="Calibri"/>
                <w:color w:val="000000"/>
              </w:rPr>
            </w:pPr>
            <w:r>
              <w:rPr>
                <w:rFonts w:ascii="Calibri" w:hAnsi="Calibri"/>
                <w:color w:val="000000"/>
              </w:rPr>
              <w:t>18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vAlign w:val="bottom"/>
            <w:hideMark/>
          </w:tcPr>
          <w:p w14:paraId="743AE30D" w14:textId="77777777" w:rsidR="00B77158" w:rsidRDefault="00B77158" w:rsidP="00D55D6C">
            <w:pPr>
              <w:jc w:val="center"/>
              <w:rPr>
                <w:rFonts w:ascii="Calibri" w:hAnsi="Calibri"/>
                <w:color w:val="000000"/>
              </w:rPr>
            </w:pPr>
            <w:r>
              <w:rPr>
                <w:rFonts w:ascii="Calibri" w:hAnsi="Calibri"/>
                <w:color w:val="000000"/>
              </w:rPr>
              <w:t>6908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vAlign w:val="bottom"/>
            <w:hideMark/>
          </w:tcPr>
          <w:p w14:paraId="12256821" w14:textId="77777777" w:rsidR="00B77158" w:rsidRPr="0020546D" w:rsidRDefault="0020546D" w:rsidP="00D55D6C">
            <w:pPr>
              <w:jc w:val="center"/>
              <w:rPr>
                <w:rFonts w:ascii="Calibri" w:hAnsi="Calibri"/>
                <w:color w:val="000000"/>
                <w:lang w:val="en-US"/>
              </w:rPr>
            </w:pPr>
            <w:r>
              <w:rPr>
                <w:rFonts w:ascii="Calibri" w:hAnsi="Calibri"/>
                <w:color w:val="000000"/>
                <w:lang w:val="en-US"/>
              </w:rPr>
              <w:t>630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vAlign w:val="bottom"/>
            <w:hideMark/>
          </w:tcPr>
          <w:p w14:paraId="40187DF3" w14:textId="77777777" w:rsidR="00B77158" w:rsidRDefault="00B77158" w:rsidP="00D55D6C">
            <w:pPr>
              <w:jc w:val="center"/>
              <w:rPr>
                <w:rFonts w:ascii="Calibri" w:hAnsi="Calibri"/>
                <w:color w:val="000000"/>
              </w:rPr>
            </w:pPr>
            <w:r>
              <w:rPr>
                <w:rFonts w:ascii="Calibri" w:hAnsi="Calibri"/>
                <w:color w:val="000000"/>
              </w:rPr>
              <w:t>6</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vAlign w:val="bottom"/>
            <w:hideMark/>
          </w:tcPr>
          <w:p w14:paraId="06A4A374" w14:textId="77777777" w:rsidR="00B77158" w:rsidRPr="00997D80" w:rsidRDefault="00997D80" w:rsidP="00D55D6C">
            <w:pPr>
              <w:jc w:val="right"/>
              <w:rPr>
                <w:rFonts w:ascii="Calibri" w:hAnsi="Calibri"/>
                <w:color w:val="000000"/>
                <w:lang w:val="en-US"/>
              </w:rPr>
            </w:pPr>
            <w:r>
              <w:rPr>
                <w:rFonts w:ascii="Calibri" w:hAnsi="Calibri"/>
                <w:color w:val="000000"/>
                <w:lang w:val="en-US"/>
              </w:rPr>
              <w:t>636</w:t>
            </w:r>
          </w:p>
        </w:tc>
      </w:tr>
      <w:tr w:rsidR="00B77158" w:rsidRPr="00A745E4" w14:paraId="19A4F334" w14:textId="77777777" w:rsidTr="00D55D6C">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4ED64388" w14:textId="77777777" w:rsidR="00B77158" w:rsidRDefault="00B77158" w:rsidP="00D55D6C">
            <w:pPr>
              <w:jc w:val="right"/>
              <w:rPr>
                <w:rFonts w:ascii="Calibri" w:hAnsi="Calibri"/>
                <w:color w:val="000000"/>
              </w:rPr>
            </w:pPr>
            <w:r>
              <w:rPr>
                <w:rFonts w:ascii="Calibri" w:hAnsi="Calibri"/>
                <w:color w:val="000000"/>
              </w:rPr>
              <w:t>26/11/2018</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0CE9A308" w14:textId="77777777" w:rsidR="00B77158" w:rsidRDefault="00B77158" w:rsidP="00D55D6C">
            <w:pPr>
              <w:jc w:val="center"/>
              <w:rPr>
                <w:rFonts w:ascii="Calibri" w:hAnsi="Calibri"/>
                <w:color w:val="000000"/>
              </w:rPr>
            </w:pPr>
            <w:r>
              <w:rPr>
                <w:rFonts w:ascii="Calibri" w:hAnsi="Calibri"/>
                <w:color w:val="000000"/>
              </w:rPr>
              <w:t>2078</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7A202F96" w14:textId="77777777" w:rsidR="00B77158" w:rsidRDefault="00B77158" w:rsidP="00D55D6C">
            <w:pPr>
              <w:jc w:val="center"/>
              <w:rPr>
                <w:rFonts w:ascii="Calibri" w:hAnsi="Calibri"/>
                <w:color w:val="000000"/>
              </w:rPr>
            </w:pPr>
            <w:r>
              <w:rPr>
                <w:rFonts w:ascii="Calibri" w:hAnsi="Calibri"/>
                <w:color w:val="000000"/>
              </w:rPr>
              <w:t>25</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3FCE8AD9" w14:textId="77777777" w:rsidR="00B77158" w:rsidRDefault="00B77158" w:rsidP="00D55D6C">
            <w:pPr>
              <w:jc w:val="center"/>
              <w:rPr>
                <w:rFonts w:ascii="Calibri" w:hAnsi="Calibri"/>
                <w:color w:val="000000"/>
              </w:rPr>
            </w:pPr>
            <w:r>
              <w:rPr>
                <w:rFonts w:ascii="Calibri" w:hAnsi="Calibri"/>
                <w:color w:val="000000"/>
              </w:rPr>
              <w:t>2103</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71B17C53" w14:textId="77777777" w:rsidR="00B77158" w:rsidRPr="00997D80" w:rsidRDefault="00997D80" w:rsidP="00D55D6C">
            <w:pPr>
              <w:jc w:val="center"/>
              <w:rPr>
                <w:rFonts w:ascii="Calibri" w:hAnsi="Calibri"/>
                <w:color w:val="000000"/>
                <w:lang w:val="en-US"/>
              </w:rPr>
            </w:pPr>
            <w:r>
              <w:rPr>
                <w:rFonts w:ascii="Calibri" w:hAnsi="Calibri"/>
                <w:color w:val="000000"/>
                <w:lang w:val="en-US"/>
              </w:rPr>
              <w:t>185</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vAlign w:val="bottom"/>
            <w:hideMark/>
          </w:tcPr>
          <w:p w14:paraId="40FB5FA8" w14:textId="77777777" w:rsidR="00B77158" w:rsidRDefault="00B77158" w:rsidP="00D55D6C">
            <w:pPr>
              <w:jc w:val="center"/>
              <w:rPr>
                <w:rFonts w:ascii="Calibri" w:hAnsi="Calibri"/>
                <w:color w:val="000000"/>
              </w:rPr>
            </w:pPr>
            <w:r>
              <w:rPr>
                <w:rFonts w:ascii="Calibri" w:hAnsi="Calibri"/>
                <w:color w:val="000000"/>
              </w:rPr>
              <w:t>5</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vAlign w:val="bottom"/>
            <w:hideMark/>
          </w:tcPr>
          <w:p w14:paraId="06919244" w14:textId="77777777" w:rsidR="00B77158" w:rsidRPr="00997D80" w:rsidRDefault="00997D80" w:rsidP="00D55D6C">
            <w:pPr>
              <w:jc w:val="right"/>
              <w:rPr>
                <w:rFonts w:ascii="Calibri" w:hAnsi="Calibri"/>
                <w:color w:val="000000"/>
                <w:lang w:val="en-US"/>
              </w:rPr>
            </w:pPr>
            <w:r>
              <w:rPr>
                <w:rFonts w:ascii="Calibri" w:hAnsi="Calibri"/>
                <w:color w:val="000000"/>
                <w:lang w:val="en-US"/>
              </w:rPr>
              <w:t>190</w:t>
            </w:r>
          </w:p>
        </w:tc>
      </w:tr>
      <w:tr w:rsidR="00B77158" w:rsidRPr="00A745E4" w14:paraId="780983CE" w14:textId="77777777" w:rsidTr="00D55D6C">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vAlign w:val="bottom"/>
            <w:hideMark/>
          </w:tcPr>
          <w:p w14:paraId="6812C3B7" w14:textId="77777777" w:rsidR="00B77158" w:rsidRDefault="00B77158" w:rsidP="00D55D6C">
            <w:pPr>
              <w:jc w:val="right"/>
              <w:rPr>
                <w:rFonts w:ascii="Calibri" w:hAnsi="Calibri"/>
                <w:color w:val="000000"/>
              </w:rPr>
            </w:pPr>
            <w:r>
              <w:rPr>
                <w:rFonts w:ascii="Calibri" w:hAnsi="Calibri"/>
                <w:color w:val="000000"/>
              </w:rPr>
              <w:t>27/11/2018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hideMark/>
          </w:tcPr>
          <w:p w14:paraId="32EB3BAB" w14:textId="77777777" w:rsidR="00B77158" w:rsidRDefault="00B77158" w:rsidP="00D55D6C">
            <w:pPr>
              <w:jc w:val="center"/>
              <w:rPr>
                <w:rFonts w:ascii="Calibri" w:hAnsi="Calibri"/>
                <w:color w:val="000000"/>
              </w:rPr>
            </w:pPr>
            <w:r>
              <w:rPr>
                <w:rFonts w:ascii="Calibri" w:hAnsi="Calibri"/>
                <w:color w:val="000000"/>
              </w:rPr>
              <w:t>1997</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hideMark/>
          </w:tcPr>
          <w:p w14:paraId="055CD016" w14:textId="77777777" w:rsidR="00B77158" w:rsidRDefault="00B77158" w:rsidP="00D55D6C">
            <w:pPr>
              <w:jc w:val="center"/>
              <w:rPr>
                <w:rFonts w:ascii="Calibri" w:hAnsi="Calibri"/>
                <w:color w:val="000000"/>
              </w:rPr>
            </w:pPr>
            <w:r>
              <w:rPr>
                <w:rFonts w:ascii="Calibri" w:hAnsi="Calibri"/>
                <w:color w:val="000000"/>
              </w:rPr>
              <w:t>51</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hideMark/>
          </w:tcPr>
          <w:p w14:paraId="54A7A1F9" w14:textId="77777777" w:rsidR="00B77158" w:rsidRDefault="00B77158" w:rsidP="00D55D6C">
            <w:pPr>
              <w:jc w:val="center"/>
              <w:rPr>
                <w:rFonts w:ascii="Calibri" w:hAnsi="Calibri"/>
                <w:color w:val="000000"/>
              </w:rPr>
            </w:pPr>
            <w:r>
              <w:rPr>
                <w:rFonts w:ascii="Calibri" w:hAnsi="Calibri"/>
                <w:color w:val="000000"/>
              </w:rPr>
              <w:t>2048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hideMark/>
          </w:tcPr>
          <w:p w14:paraId="3DFDC053" w14:textId="77777777" w:rsidR="00B77158" w:rsidRPr="00997D80" w:rsidRDefault="00997D80" w:rsidP="00D55D6C">
            <w:pPr>
              <w:jc w:val="center"/>
              <w:rPr>
                <w:rFonts w:ascii="Calibri" w:hAnsi="Calibri"/>
                <w:color w:val="000000"/>
                <w:lang w:val="en-US"/>
              </w:rPr>
            </w:pPr>
            <w:r>
              <w:rPr>
                <w:rFonts w:ascii="Calibri" w:hAnsi="Calibri"/>
                <w:color w:val="000000"/>
                <w:lang w:val="en-US"/>
              </w:rPr>
              <w:t>172</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hideMark/>
          </w:tcPr>
          <w:p w14:paraId="4AC7F516" w14:textId="77777777" w:rsidR="00B77158" w:rsidRDefault="00B77158" w:rsidP="00D55D6C">
            <w:pPr>
              <w:jc w:val="center"/>
              <w:rPr>
                <w:rFonts w:ascii="Calibri" w:hAnsi="Calibri"/>
                <w:color w:val="000000"/>
              </w:rPr>
            </w:pPr>
            <w:r>
              <w:rPr>
                <w:rFonts w:ascii="Calibri" w:hAnsi="Calibri"/>
                <w:color w:val="000000"/>
              </w:rPr>
              <w:t>5</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vAlign w:val="bottom"/>
            <w:hideMark/>
          </w:tcPr>
          <w:p w14:paraId="74122B06" w14:textId="77777777" w:rsidR="00B77158" w:rsidRPr="00997D80" w:rsidRDefault="00997D80" w:rsidP="00D55D6C">
            <w:pPr>
              <w:jc w:val="right"/>
              <w:rPr>
                <w:rFonts w:ascii="Calibri" w:hAnsi="Calibri"/>
                <w:color w:val="000000"/>
                <w:lang w:val="en-US"/>
              </w:rPr>
            </w:pPr>
            <w:r>
              <w:rPr>
                <w:rFonts w:ascii="Calibri" w:hAnsi="Calibri"/>
                <w:color w:val="000000"/>
                <w:lang w:val="en-US"/>
              </w:rPr>
              <w:t>177</w:t>
            </w:r>
          </w:p>
        </w:tc>
      </w:tr>
      <w:tr w:rsidR="00B77158" w:rsidRPr="00A745E4" w14:paraId="2D0819D3" w14:textId="77777777" w:rsidTr="00D55D6C">
        <w:trPr>
          <w:jc w:val="center"/>
        </w:trPr>
        <w:tc>
          <w:tcPr>
            <w:tcW w:w="0" w:type="auto"/>
            <w:tcBorders>
              <w:top w:val="single" w:sz="8" w:space="0" w:color="CC5050"/>
              <w:left w:val="single" w:sz="8" w:space="0" w:color="CC5050"/>
              <w:bottom w:val="single" w:sz="8" w:space="0" w:color="CC5050"/>
            </w:tcBorders>
            <w:shd w:val="clear" w:color="auto" w:fill="auto"/>
            <w:tcMar>
              <w:top w:w="0" w:type="dxa"/>
              <w:left w:w="115" w:type="dxa"/>
              <w:bottom w:w="0" w:type="dxa"/>
              <w:right w:w="115" w:type="dxa"/>
            </w:tcMar>
            <w:vAlign w:val="bottom"/>
          </w:tcPr>
          <w:p w14:paraId="20127524" w14:textId="77777777" w:rsidR="00B77158" w:rsidRDefault="00B77158" w:rsidP="00D55D6C">
            <w:pPr>
              <w:jc w:val="right"/>
              <w:rPr>
                <w:rFonts w:ascii="Calibri" w:hAnsi="Calibri"/>
                <w:color w:val="000000"/>
              </w:rPr>
            </w:pPr>
            <w:r>
              <w:rPr>
                <w:rFonts w:ascii="Calibri" w:hAnsi="Calibri"/>
                <w:color w:val="000000"/>
              </w:rPr>
              <w:t>28/11/2018</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7F24B0EE" w14:textId="77777777" w:rsidR="00B77158" w:rsidRDefault="00B77158" w:rsidP="00D55D6C">
            <w:pPr>
              <w:jc w:val="center"/>
              <w:rPr>
                <w:rFonts w:ascii="Calibri" w:hAnsi="Calibri"/>
                <w:color w:val="000000"/>
              </w:rPr>
            </w:pPr>
            <w:r>
              <w:rPr>
                <w:rFonts w:ascii="Calibri" w:hAnsi="Calibri"/>
                <w:color w:val="000000"/>
              </w:rPr>
              <w:t>2084</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3DA485E9" w14:textId="77777777" w:rsidR="00B77158" w:rsidRDefault="00B77158" w:rsidP="00D55D6C">
            <w:pPr>
              <w:jc w:val="center"/>
              <w:rPr>
                <w:rFonts w:ascii="Calibri" w:hAnsi="Calibri"/>
                <w:color w:val="000000"/>
              </w:rPr>
            </w:pPr>
            <w:r>
              <w:rPr>
                <w:rFonts w:ascii="Calibri" w:hAnsi="Calibri"/>
                <w:color w:val="000000"/>
              </w:rPr>
              <w:t>414</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6BB20167" w14:textId="77777777" w:rsidR="00B77158" w:rsidRDefault="00B77158" w:rsidP="00D55D6C">
            <w:pPr>
              <w:jc w:val="center"/>
              <w:rPr>
                <w:rFonts w:ascii="Calibri" w:hAnsi="Calibri"/>
                <w:color w:val="000000"/>
              </w:rPr>
            </w:pPr>
            <w:r>
              <w:rPr>
                <w:rFonts w:ascii="Calibri" w:hAnsi="Calibri"/>
                <w:color w:val="000000"/>
              </w:rPr>
              <w:t>2498</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26ECAA61" w14:textId="77777777" w:rsidR="00B77158" w:rsidRPr="00997D80" w:rsidRDefault="00997D80" w:rsidP="00D55D6C">
            <w:pPr>
              <w:jc w:val="center"/>
              <w:rPr>
                <w:rFonts w:ascii="Calibri" w:hAnsi="Calibri"/>
                <w:color w:val="000000"/>
                <w:lang w:val="en-US"/>
              </w:rPr>
            </w:pPr>
            <w:r>
              <w:rPr>
                <w:rFonts w:ascii="Calibri" w:hAnsi="Calibri"/>
                <w:color w:val="000000"/>
                <w:lang w:val="en-US"/>
              </w:rPr>
              <w:t>162</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60511CAF" w14:textId="77777777" w:rsidR="00B77158" w:rsidRDefault="00B77158" w:rsidP="00D55D6C">
            <w:pPr>
              <w:jc w:val="center"/>
              <w:rPr>
                <w:rFonts w:ascii="Calibri" w:hAnsi="Calibri"/>
                <w:color w:val="000000"/>
              </w:rPr>
            </w:pPr>
            <w:r>
              <w:rPr>
                <w:rFonts w:ascii="Calibri" w:hAnsi="Calibri"/>
                <w:color w:val="000000"/>
              </w:rPr>
              <w:t>98</w:t>
            </w:r>
          </w:p>
        </w:tc>
        <w:tc>
          <w:tcPr>
            <w:tcW w:w="0" w:type="auto"/>
            <w:tcBorders>
              <w:top w:val="single" w:sz="8" w:space="0" w:color="CC5050"/>
              <w:bottom w:val="single" w:sz="8" w:space="0" w:color="CC5050"/>
              <w:right w:val="single" w:sz="8" w:space="0" w:color="CC5050"/>
            </w:tcBorders>
            <w:shd w:val="clear" w:color="auto" w:fill="auto"/>
            <w:tcMar>
              <w:top w:w="0" w:type="dxa"/>
              <w:left w:w="115" w:type="dxa"/>
              <w:bottom w:w="0" w:type="dxa"/>
              <w:right w:w="115" w:type="dxa"/>
            </w:tcMar>
            <w:vAlign w:val="bottom"/>
          </w:tcPr>
          <w:p w14:paraId="22C6506D" w14:textId="77777777" w:rsidR="00B77158" w:rsidRPr="00997D80" w:rsidRDefault="00997D80" w:rsidP="00D55D6C">
            <w:pPr>
              <w:jc w:val="right"/>
              <w:rPr>
                <w:rFonts w:ascii="Calibri" w:hAnsi="Calibri"/>
                <w:color w:val="000000"/>
                <w:lang w:val="en-US"/>
              </w:rPr>
            </w:pPr>
            <w:r>
              <w:rPr>
                <w:rFonts w:ascii="Calibri" w:hAnsi="Calibri"/>
                <w:color w:val="000000"/>
                <w:lang w:val="en-US"/>
              </w:rPr>
              <w:t>260</w:t>
            </w:r>
          </w:p>
        </w:tc>
      </w:tr>
      <w:tr w:rsidR="00B77158" w:rsidRPr="00A745E4" w14:paraId="0D868B5B" w14:textId="77777777" w:rsidTr="00D55D6C">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vAlign w:val="bottom"/>
          </w:tcPr>
          <w:p w14:paraId="2AD37E48" w14:textId="77777777" w:rsidR="00B77158" w:rsidRDefault="00B77158" w:rsidP="00D55D6C">
            <w:pPr>
              <w:jc w:val="right"/>
              <w:rPr>
                <w:rFonts w:ascii="Calibri" w:hAnsi="Calibri"/>
                <w:color w:val="000000"/>
              </w:rPr>
            </w:pPr>
            <w:r>
              <w:rPr>
                <w:rFonts w:ascii="Calibri" w:hAnsi="Calibri"/>
                <w:color w:val="000000"/>
              </w:rPr>
              <w:t>29/11/2018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tcPr>
          <w:p w14:paraId="0EA066B4" w14:textId="77777777" w:rsidR="00B77158" w:rsidRDefault="00B77158" w:rsidP="00D55D6C">
            <w:pPr>
              <w:jc w:val="center"/>
              <w:rPr>
                <w:rFonts w:ascii="Calibri" w:hAnsi="Calibri"/>
                <w:color w:val="000000"/>
              </w:rPr>
            </w:pPr>
            <w:r>
              <w:rPr>
                <w:rFonts w:ascii="Calibri" w:hAnsi="Calibri"/>
                <w:color w:val="000000"/>
              </w:rPr>
              <w:t>638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tcPr>
          <w:p w14:paraId="3A90B300" w14:textId="77777777" w:rsidR="00B77158" w:rsidRDefault="00B77158" w:rsidP="00D55D6C">
            <w:pPr>
              <w:jc w:val="center"/>
              <w:rPr>
                <w:rFonts w:ascii="Calibri" w:hAnsi="Calibri"/>
                <w:color w:val="000000"/>
              </w:rPr>
            </w:pPr>
            <w:r>
              <w:rPr>
                <w:rFonts w:ascii="Calibri" w:hAnsi="Calibri"/>
                <w:color w:val="000000"/>
              </w:rPr>
              <w:t>395</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tcPr>
          <w:p w14:paraId="5C2FD5E6" w14:textId="77777777" w:rsidR="00B77158" w:rsidRDefault="00B77158" w:rsidP="00D55D6C">
            <w:pPr>
              <w:jc w:val="center"/>
              <w:rPr>
                <w:rFonts w:ascii="Calibri" w:hAnsi="Calibri"/>
                <w:color w:val="000000"/>
              </w:rPr>
            </w:pPr>
            <w:r>
              <w:rPr>
                <w:rFonts w:ascii="Calibri" w:hAnsi="Calibri"/>
                <w:color w:val="000000"/>
              </w:rPr>
              <w:t>1033</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tcPr>
          <w:p w14:paraId="322DBCA9" w14:textId="77777777" w:rsidR="00B77158" w:rsidRPr="00997D80" w:rsidRDefault="00997D80" w:rsidP="00D55D6C">
            <w:pPr>
              <w:jc w:val="center"/>
              <w:rPr>
                <w:rFonts w:ascii="Calibri" w:hAnsi="Calibri"/>
                <w:color w:val="000000"/>
                <w:lang w:val="en-US"/>
              </w:rPr>
            </w:pPr>
            <w:r>
              <w:rPr>
                <w:rFonts w:ascii="Calibri" w:hAnsi="Calibri"/>
                <w:color w:val="000000"/>
                <w:lang w:val="en-US"/>
              </w:rPr>
              <w:t>50</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vAlign w:val="bottom"/>
          </w:tcPr>
          <w:p w14:paraId="1FAB6CA6" w14:textId="77777777" w:rsidR="00B77158" w:rsidRDefault="00B77158" w:rsidP="00D55D6C">
            <w:pPr>
              <w:jc w:val="center"/>
              <w:rPr>
                <w:rFonts w:ascii="Calibri" w:hAnsi="Calibri"/>
                <w:color w:val="000000"/>
              </w:rPr>
            </w:pPr>
            <w:r>
              <w:rPr>
                <w:rFonts w:ascii="Calibri" w:hAnsi="Calibri"/>
                <w:color w:val="000000"/>
              </w:rPr>
              <w:t>64</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vAlign w:val="bottom"/>
          </w:tcPr>
          <w:p w14:paraId="0E73DA33" w14:textId="77777777" w:rsidR="00B77158" w:rsidRPr="00997D80" w:rsidRDefault="00997D80" w:rsidP="00D55D6C">
            <w:pPr>
              <w:jc w:val="right"/>
              <w:rPr>
                <w:rFonts w:ascii="Calibri" w:hAnsi="Calibri"/>
                <w:color w:val="000000"/>
                <w:lang w:val="en-US"/>
              </w:rPr>
            </w:pPr>
            <w:r>
              <w:rPr>
                <w:rFonts w:ascii="Calibri" w:hAnsi="Calibri"/>
                <w:color w:val="000000"/>
                <w:lang w:val="en-US"/>
              </w:rPr>
              <w:t>114</w:t>
            </w:r>
          </w:p>
        </w:tc>
      </w:tr>
      <w:tr w:rsidR="00B77158" w:rsidRPr="00A745E4" w14:paraId="0C5FD266" w14:textId="77777777" w:rsidTr="00D55D6C">
        <w:trPr>
          <w:jc w:val="center"/>
        </w:trPr>
        <w:tc>
          <w:tcPr>
            <w:tcW w:w="0" w:type="auto"/>
            <w:tcBorders>
              <w:top w:val="single" w:sz="8" w:space="0" w:color="CC5050"/>
              <w:left w:val="single" w:sz="8" w:space="0" w:color="CC5050"/>
              <w:bottom w:val="single" w:sz="8" w:space="0" w:color="CC5050"/>
            </w:tcBorders>
            <w:shd w:val="clear" w:color="auto" w:fill="auto"/>
            <w:tcMar>
              <w:top w:w="0" w:type="dxa"/>
              <w:left w:w="115" w:type="dxa"/>
              <w:bottom w:w="0" w:type="dxa"/>
              <w:right w:w="115" w:type="dxa"/>
            </w:tcMar>
            <w:vAlign w:val="bottom"/>
          </w:tcPr>
          <w:p w14:paraId="7D9CD7B4" w14:textId="77777777" w:rsidR="00B77158" w:rsidRPr="00A10CCB" w:rsidRDefault="00B77158" w:rsidP="00D55D6C">
            <w:pPr>
              <w:rPr>
                <w:rFonts w:ascii="Calibri" w:hAnsi="Calibri"/>
                <w:b/>
                <w:color w:val="000000"/>
              </w:rPr>
            </w:pPr>
            <w:r w:rsidRPr="00A10CCB">
              <w:rPr>
                <w:rFonts w:ascii="Calibri" w:hAnsi="Calibri"/>
                <w:b/>
                <w:color w:val="000000"/>
              </w:rPr>
              <w:t>Sum</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050C16B2" w14:textId="77777777" w:rsidR="00B77158" w:rsidRPr="00A10CCB" w:rsidRDefault="00B77158" w:rsidP="00D55D6C">
            <w:pPr>
              <w:jc w:val="center"/>
              <w:rPr>
                <w:rFonts w:ascii="Calibri" w:hAnsi="Calibri"/>
                <w:b/>
                <w:color w:val="000000"/>
              </w:rPr>
            </w:pPr>
            <w:r w:rsidRPr="00A10CCB">
              <w:rPr>
                <w:rFonts w:ascii="Calibri" w:hAnsi="Calibri"/>
                <w:b/>
                <w:color w:val="000000"/>
              </w:rPr>
              <w:t>13687</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3BCF5958" w14:textId="77777777" w:rsidR="00B77158" w:rsidRPr="00A10CCB" w:rsidRDefault="00B77158" w:rsidP="00D55D6C">
            <w:pPr>
              <w:jc w:val="center"/>
              <w:rPr>
                <w:rFonts w:ascii="Calibri" w:hAnsi="Calibri"/>
                <w:b/>
                <w:color w:val="000000"/>
              </w:rPr>
            </w:pPr>
            <w:r w:rsidRPr="00A10CCB">
              <w:rPr>
                <w:rFonts w:ascii="Calibri" w:hAnsi="Calibri"/>
                <w:b/>
                <w:color w:val="000000"/>
              </w:rPr>
              <w:t>903</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1CA36508" w14:textId="77777777" w:rsidR="00B77158" w:rsidRPr="00A10CCB" w:rsidRDefault="00B77158" w:rsidP="00D55D6C">
            <w:pPr>
              <w:jc w:val="center"/>
              <w:rPr>
                <w:rFonts w:ascii="Calibri" w:hAnsi="Calibri"/>
                <w:b/>
                <w:color w:val="000000"/>
              </w:rPr>
            </w:pPr>
            <w:r w:rsidRPr="00A10CCB">
              <w:rPr>
                <w:rFonts w:ascii="Calibri" w:hAnsi="Calibri"/>
                <w:b/>
                <w:color w:val="000000"/>
              </w:rPr>
              <w:t>14590</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43679223" w14:textId="77777777" w:rsidR="00B77158" w:rsidRPr="00997D80" w:rsidRDefault="00997D80" w:rsidP="00D55D6C">
            <w:pPr>
              <w:jc w:val="center"/>
              <w:rPr>
                <w:rFonts w:ascii="Calibri" w:hAnsi="Calibri"/>
                <w:b/>
                <w:color w:val="000000"/>
                <w:lang w:val="en-US"/>
              </w:rPr>
            </w:pPr>
            <w:r>
              <w:rPr>
                <w:rFonts w:ascii="Calibri" w:hAnsi="Calibri"/>
                <w:b/>
                <w:color w:val="000000"/>
                <w:lang w:val="en-US"/>
              </w:rPr>
              <w:t>1199</w:t>
            </w:r>
          </w:p>
        </w:tc>
        <w:tc>
          <w:tcPr>
            <w:tcW w:w="0" w:type="auto"/>
            <w:tcBorders>
              <w:top w:val="single" w:sz="8" w:space="0" w:color="CC5050"/>
              <w:bottom w:val="single" w:sz="8" w:space="0" w:color="CC5050"/>
            </w:tcBorders>
            <w:shd w:val="clear" w:color="auto" w:fill="auto"/>
            <w:tcMar>
              <w:top w:w="0" w:type="dxa"/>
              <w:left w:w="115" w:type="dxa"/>
              <w:bottom w:w="0" w:type="dxa"/>
              <w:right w:w="115" w:type="dxa"/>
            </w:tcMar>
            <w:vAlign w:val="bottom"/>
          </w:tcPr>
          <w:p w14:paraId="775E2553" w14:textId="77777777" w:rsidR="00B77158" w:rsidRPr="00A10CCB" w:rsidRDefault="00B77158" w:rsidP="00D55D6C">
            <w:pPr>
              <w:jc w:val="center"/>
              <w:rPr>
                <w:rFonts w:ascii="Calibri" w:hAnsi="Calibri"/>
                <w:b/>
                <w:color w:val="000000"/>
              </w:rPr>
            </w:pPr>
            <w:r w:rsidRPr="00A10CCB">
              <w:rPr>
                <w:rFonts w:ascii="Calibri" w:hAnsi="Calibri"/>
                <w:b/>
                <w:color w:val="000000"/>
              </w:rPr>
              <w:t>178</w:t>
            </w:r>
          </w:p>
        </w:tc>
        <w:tc>
          <w:tcPr>
            <w:tcW w:w="0" w:type="auto"/>
            <w:tcBorders>
              <w:top w:val="single" w:sz="8" w:space="0" w:color="CC5050"/>
              <w:bottom w:val="single" w:sz="8" w:space="0" w:color="CC5050"/>
              <w:right w:val="single" w:sz="8" w:space="0" w:color="CC5050"/>
            </w:tcBorders>
            <w:shd w:val="clear" w:color="auto" w:fill="auto"/>
            <w:tcMar>
              <w:top w:w="0" w:type="dxa"/>
              <w:left w:w="115" w:type="dxa"/>
              <w:bottom w:w="0" w:type="dxa"/>
              <w:right w:w="115" w:type="dxa"/>
            </w:tcMar>
            <w:vAlign w:val="bottom"/>
          </w:tcPr>
          <w:p w14:paraId="71CACE78" w14:textId="77777777" w:rsidR="00B77158" w:rsidRPr="00997D80" w:rsidRDefault="00997D80" w:rsidP="00D55D6C">
            <w:pPr>
              <w:jc w:val="right"/>
              <w:rPr>
                <w:rFonts w:ascii="Calibri" w:hAnsi="Calibri"/>
                <w:b/>
                <w:color w:val="000000"/>
                <w:lang w:val="en-US"/>
              </w:rPr>
            </w:pPr>
            <w:r>
              <w:rPr>
                <w:rFonts w:ascii="Calibri" w:hAnsi="Calibri"/>
                <w:b/>
                <w:color w:val="000000"/>
                <w:lang w:val="en-US"/>
              </w:rPr>
              <w:t>1377</w:t>
            </w:r>
          </w:p>
        </w:tc>
      </w:tr>
    </w:tbl>
    <w:p w14:paraId="53174FD2" w14:textId="77777777" w:rsidR="00CE6A7A" w:rsidRPr="00CE6A7A" w:rsidRDefault="00CE6A7A" w:rsidP="00CE6A7A">
      <w:pPr>
        <w:rPr>
          <w:lang w:val="en-US"/>
        </w:rPr>
      </w:pPr>
    </w:p>
    <w:p w14:paraId="405E110B" w14:textId="77777777" w:rsidR="001164F0" w:rsidRDefault="00CE6A7A" w:rsidP="00CE6A7A">
      <w:pPr>
        <w:pStyle w:val="Heading3"/>
      </w:pPr>
      <w:bookmarkStart w:id="16" w:name="_Toc533423439"/>
      <w:r w:rsidRPr="00CE6A7A">
        <w:t>Updates on Air Quality Estimation from Social Media Posts</w:t>
      </w:r>
      <w:bookmarkEnd w:id="16"/>
    </w:p>
    <w:p w14:paraId="73C0A018" w14:textId="6A4BC7F0" w:rsidR="00CE6A7A" w:rsidRPr="00CE6A7A" w:rsidRDefault="00CE6A7A" w:rsidP="00CE6A7A">
      <w:pPr>
        <w:rPr>
          <w:lang w:val="en-US"/>
        </w:rPr>
      </w:pPr>
      <w:r w:rsidRPr="00CE6A7A">
        <w:rPr>
          <w:lang w:val="en-US"/>
        </w:rPr>
        <w:t>In this subsection, we present all the updates on our initial experime</w:t>
      </w:r>
      <w:r w:rsidR="00FF5972">
        <w:rPr>
          <w:lang w:val="en-US"/>
        </w:rPr>
        <w:t xml:space="preserve">ntal work described in </w:t>
      </w:r>
      <w:r w:rsidR="008E6075" w:rsidRPr="00CE6A7A">
        <w:rPr>
          <w:lang w:val="en-US"/>
        </w:rPr>
        <w:t>D3.2</w:t>
      </w:r>
      <w:r w:rsidR="008E6075">
        <w:rPr>
          <w:lang w:val="en-US"/>
        </w:rPr>
        <w:t xml:space="preserve"> </w:t>
      </w:r>
      <w:r w:rsidR="00FF5972">
        <w:rPr>
          <w:lang w:val="en-US"/>
        </w:rPr>
        <w:t>(</w:t>
      </w:r>
      <w:r w:rsidRPr="00CE6A7A">
        <w:rPr>
          <w:lang w:val="en-US"/>
        </w:rPr>
        <w:t>hackAIR 2017</w:t>
      </w:r>
      <w:r w:rsidR="00FF5972">
        <w:rPr>
          <w:lang w:val="en-US"/>
        </w:rPr>
        <w:t>)</w:t>
      </w:r>
      <w:r w:rsidRPr="00CE6A7A">
        <w:rPr>
          <w:lang w:val="en-US"/>
        </w:rPr>
        <w:t xml:space="preserve"> that investigated the possibility of making air quality estimations based on the analysis of content posted on Twitter. In our updated work</w:t>
      </w:r>
      <w:r w:rsidR="00195B27">
        <w:rPr>
          <w:lang w:val="en-US"/>
        </w:rPr>
        <w:t>,</w:t>
      </w:r>
      <w:r w:rsidRPr="00CE6A7A">
        <w:rPr>
          <w:lang w:val="en-US"/>
        </w:rPr>
        <w:t xml:space="preserve"> we aim to create a more robust model for making air quality estimations.</w:t>
      </w:r>
    </w:p>
    <w:p w14:paraId="3FCAB566" w14:textId="77777777" w:rsidR="00D6641A" w:rsidRPr="0079704C" w:rsidRDefault="00CE6A7A" w:rsidP="00507BF5">
      <w:pPr>
        <w:pStyle w:val="Heading4"/>
      </w:pPr>
      <w:bookmarkStart w:id="17" w:name="_Toc419455949"/>
      <w:bookmarkStart w:id="18" w:name="_Toc533423440"/>
      <w:r>
        <w:t xml:space="preserve">Methodology </w:t>
      </w:r>
      <w:r w:rsidR="00195B27">
        <w:t>Updates</w:t>
      </w:r>
      <w:bookmarkEnd w:id="17"/>
      <w:bookmarkEnd w:id="18"/>
    </w:p>
    <w:p w14:paraId="5E9DED7C" w14:textId="4BB87745" w:rsidR="006D23DA" w:rsidRDefault="006D23DA" w:rsidP="006D23DA">
      <w:pPr>
        <w:rPr>
          <w:lang w:val="en-US"/>
        </w:rPr>
      </w:pPr>
      <w:r w:rsidRPr="00A20FB9">
        <w:rPr>
          <w:lang w:val="en-US"/>
        </w:rPr>
        <w:t xml:space="preserve">Our work aims at producing </w:t>
      </w:r>
      <w:r>
        <w:rPr>
          <w:lang w:val="en-US"/>
        </w:rPr>
        <w:t xml:space="preserve">estimates of current air </w:t>
      </w:r>
      <w:r w:rsidRPr="00A20FB9">
        <w:rPr>
          <w:lang w:val="en-US"/>
        </w:rPr>
        <w:t>quality conditions for cities without air qu</w:t>
      </w:r>
      <w:r>
        <w:rPr>
          <w:lang w:val="en-US"/>
        </w:rPr>
        <w:t xml:space="preserve">ality monitoring infrastructure </w:t>
      </w:r>
      <w:r w:rsidRPr="00A20FB9">
        <w:rPr>
          <w:lang w:val="en-US"/>
        </w:rPr>
        <w:t>based on Twitter</w:t>
      </w:r>
      <w:r>
        <w:rPr>
          <w:lang w:val="en-US"/>
        </w:rPr>
        <w:t xml:space="preserve"> activity and measurements from </w:t>
      </w:r>
      <w:r w:rsidRPr="00A20FB9">
        <w:rPr>
          <w:lang w:val="en-US"/>
        </w:rPr>
        <w:t>nearby cities. To simplify our a</w:t>
      </w:r>
      <w:r>
        <w:rPr>
          <w:lang w:val="en-US"/>
        </w:rPr>
        <w:t>nalysis, we focus on estimating PM</w:t>
      </w:r>
      <w:r w:rsidRPr="00A20FB9">
        <w:rPr>
          <w:vertAlign w:val="subscript"/>
          <w:lang w:val="en-US"/>
        </w:rPr>
        <w:t xml:space="preserve">2.5 </w:t>
      </w:r>
      <w:r w:rsidRPr="00A20FB9">
        <w:rPr>
          <w:lang w:val="en-US"/>
        </w:rPr>
        <w:t>but it is straightfo</w:t>
      </w:r>
      <w:r>
        <w:rPr>
          <w:lang w:val="en-US"/>
        </w:rPr>
        <w:t>rward to extend the approach to other pollutants like PM</w:t>
      </w:r>
      <w:r w:rsidRPr="00314FD9">
        <w:rPr>
          <w:vertAlign w:val="subscript"/>
          <w:lang w:val="en-US"/>
        </w:rPr>
        <w:t>10</w:t>
      </w:r>
      <w:r>
        <w:rPr>
          <w:vertAlign w:val="subscript"/>
          <w:lang w:val="en-US"/>
        </w:rPr>
        <w:t xml:space="preserve"> </w:t>
      </w:r>
      <w:r>
        <w:rPr>
          <w:lang w:val="en-US"/>
        </w:rPr>
        <w:t>that was used in the previous work.</w:t>
      </w:r>
    </w:p>
    <w:p w14:paraId="6BAC894F" w14:textId="77777777" w:rsidR="006D23DA" w:rsidRDefault="006D23DA" w:rsidP="006D23DA">
      <w:pPr>
        <w:rPr>
          <w:lang w:val="en-GB"/>
        </w:rPr>
      </w:pPr>
      <w:r w:rsidRPr="00C01B6F">
        <w:rPr>
          <w:lang w:val="en-GB"/>
        </w:rPr>
        <w:t>Spatial prediction deals with the problem of estimating a quantity of interest in a set of locations, on which the quantity is not measured, based on measurements of the quantity in another set of monitored locations. In this context, the quantity of interest is city-wise average PM</w:t>
      </w:r>
      <w:r w:rsidRPr="00C01B6F">
        <w:rPr>
          <w:vertAlign w:val="subscript"/>
          <w:lang w:val="en-GB"/>
        </w:rPr>
        <w:t>2.5.</w:t>
      </w:r>
      <w:r w:rsidRPr="00C01B6F">
        <w:rPr>
          <w:lang w:val="en-GB"/>
        </w:rPr>
        <w:t xml:space="preserve"> </w:t>
      </w:r>
      <w:r w:rsidR="00195B27">
        <w:rPr>
          <w:lang w:val="en-GB"/>
        </w:rPr>
        <w:t xml:space="preserve">We use </w:t>
      </w:r>
      <m:oMath>
        <m:sSub>
          <m:sSubPr>
            <m:ctrlPr>
              <w:rPr>
                <w:rFonts w:ascii="Cambria Math" w:hAnsi="Cambria Math"/>
                <w:lang w:val="en-GB"/>
              </w:rPr>
            </m:ctrlPr>
          </m:sSubPr>
          <m:e>
            <m:r>
              <m:rPr>
                <m:sty m:val="p"/>
              </m:rPr>
              <w:rPr>
                <w:rFonts w:ascii="Cambria Math" w:hAnsi="Cambria Math"/>
                <w:lang w:val="en-GB"/>
              </w:rPr>
              <m:t>C</m:t>
            </m:r>
          </m:e>
          <m:sub>
            <m:r>
              <w:rPr>
                <w:rFonts w:ascii="Cambria Math" w:hAnsi="Cambria Math"/>
                <w:lang w:val="en-GB"/>
              </w:rPr>
              <m:t>M</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C</m:t>
            </m:r>
          </m:e>
          <m:sub>
            <m:r>
              <w:rPr>
                <w:rFonts w:ascii="Cambria Math" w:hAnsi="Cambria Math"/>
                <w:lang w:val="en-GB"/>
              </w:rPr>
              <m:t>U</m:t>
            </m:r>
          </m:sub>
        </m:sSub>
        <m:r>
          <w:rPr>
            <w:rFonts w:ascii="Cambria Math" w:hAnsi="Cambria Math"/>
            <w:lang w:val="en-GB"/>
          </w:rPr>
          <m:t xml:space="preserve">  </m:t>
        </m:r>
      </m:oMath>
      <w:r w:rsidRPr="00C01B6F">
        <w:rPr>
          <w:lang w:val="en-GB"/>
        </w:rPr>
        <w:t>to</w:t>
      </w:r>
      <w:r w:rsidR="00195B27">
        <w:rPr>
          <w:lang w:val="en-GB"/>
        </w:rPr>
        <w:t xml:space="preserve"> denote</w:t>
      </w:r>
      <w:r w:rsidRPr="00C01B6F">
        <w:rPr>
          <w:lang w:val="en-GB"/>
        </w:rPr>
        <w:t xml:space="preserve"> monitored/</w:t>
      </w:r>
      <w:r w:rsidR="00195B27">
        <w:rPr>
          <w:lang w:val="en-GB"/>
        </w:rPr>
        <w:t xml:space="preserve"> </w:t>
      </w:r>
      <w:r w:rsidRPr="00C01B6F">
        <w:rPr>
          <w:lang w:val="en-GB"/>
        </w:rPr>
        <w:t>unmonitored cities</w:t>
      </w:r>
      <w:r w:rsidR="00195B27">
        <w:rPr>
          <w:lang w:val="en-GB"/>
        </w:rPr>
        <w:t xml:space="preserve"> respectively</w:t>
      </w:r>
      <w:r w:rsidRPr="00C01B6F">
        <w:rPr>
          <w:lang w:val="en-GB"/>
        </w:rPr>
        <w:t>. Due to the high correlation between PM</w:t>
      </w:r>
      <w:r w:rsidRPr="00C01B6F">
        <w:rPr>
          <w:vertAlign w:val="subscript"/>
          <w:lang w:val="en-GB"/>
        </w:rPr>
        <w:t xml:space="preserve">2.5 </w:t>
      </w:r>
      <w:r w:rsidRPr="00C01B6F">
        <w:rPr>
          <w:lang w:val="en-GB"/>
        </w:rPr>
        <w:t>values in nearby locations, the problem can be tackled using spatial interpolation techniques such as</w:t>
      </w:r>
      <w:r>
        <w:rPr>
          <w:lang w:val="en-GB"/>
        </w:rPr>
        <w:t xml:space="preserve"> </w:t>
      </w:r>
      <w:r w:rsidRPr="009F0E23">
        <w:rPr>
          <w:lang w:val="en-GB"/>
        </w:rPr>
        <w:t>Inverse Distance Weighting</w:t>
      </w:r>
      <w:r w:rsidRPr="00C01B6F">
        <w:rPr>
          <w:lang w:val="en-GB"/>
        </w:rPr>
        <w:t xml:space="preserve"> </w:t>
      </w:r>
      <w:r>
        <w:rPr>
          <w:lang w:val="en-GB"/>
        </w:rPr>
        <w:t>(</w:t>
      </w:r>
      <w:r w:rsidRPr="00C01B6F">
        <w:rPr>
          <w:lang w:val="en-GB"/>
        </w:rPr>
        <w:t>IDW</w:t>
      </w:r>
      <w:r>
        <w:rPr>
          <w:lang w:val="en-GB"/>
        </w:rPr>
        <w:t>)</w:t>
      </w:r>
      <w:r w:rsidRPr="00C01B6F">
        <w:rPr>
          <w:lang w:val="en-GB"/>
        </w:rPr>
        <w:t>, which estimates PM</w:t>
      </w:r>
      <w:r w:rsidRPr="00C01B6F">
        <w:rPr>
          <w:vertAlign w:val="subscript"/>
          <w:lang w:val="en-GB"/>
        </w:rPr>
        <w:t xml:space="preserve">2.5 </w:t>
      </w:r>
      <w:r w:rsidRPr="00C01B6F">
        <w:rPr>
          <w:lang w:val="en-GB"/>
        </w:rPr>
        <w:t>in an unmonitored city as a weighted average of the observed PM</w:t>
      </w:r>
      <w:r w:rsidRPr="00C01B6F">
        <w:rPr>
          <w:vertAlign w:val="subscript"/>
          <w:lang w:val="en-GB"/>
        </w:rPr>
        <w:t>2.5</w:t>
      </w:r>
      <w:r w:rsidRPr="00C01B6F">
        <w:rPr>
          <w:lang w:val="en-GB"/>
        </w:rPr>
        <w:t xml:space="preserve"> in nearby cities. In this work we follow a model-based approach. For each city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r>
          <w:rPr>
            <w:rFonts w:ascii="Cambria Math" w:hAnsi="Cambria Math"/>
            <w:lang w:val="en-GB"/>
          </w:rPr>
          <m:t>∈</m:t>
        </m:r>
      </m:oMath>
      <w:r w:rsidRPr="00C01B6F">
        <w:rPr>
          <w:lang w:val="en-GB"/>
        </w:rPr>
        <w:t xml:space="preserv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M</m:t>
            </m:r>
          </m:sub>
        </m:sSub>
      </m:oMath>
      <w:r>
        <w:rPr>
          <w:lang w:val="en-GB"/>
        </w:rPr>
        <w:t xml:space="preserve"> </w:t>
      </w:r>
      <w:r w:rsidRPr="00C01B6F">
        <w:rPr>
          <w:lang w:val="en-GB"/>
        </w:rPr>
        <w:t xml:space="preserve">we construct a set of </w:t>
      </w:r>
      <m:oMath>
        <m:r>
          <w:rPr>
            <w:rFonts w:ascii="Cambria Math" w:hAnsi="Cambria Math"/>
            <w:lang w:val="en-GB"/>
          </w:rPr>
          <m:t>N</m:t>
        </m:r>
      </m:oMath>
      <w:r w:rsidRPr="00C01B6F">
        <w:rPr>
          <w:lang w:val="en-GB"/>
        </w:rPr>
        <w:t xml:space="preserve"> training examples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cj</m:t>
            </m:r>
          </m:sub>
        </m:sSub>
        <m:r>
          <w:rPr>
            <w:rFonts w:ascii="Cambria Math" w:hAnsi="Cambria Math"/>
            <w:lang w:val="en-GB"/>
          </w:rPr>
          <m:t>={</m:t>
        </m:r>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US"/>
                  </w:rPr>
                  <m:t>x</m:t>
                </m:r>
              </m:e>
              <m:sup>
                <m:r>
                  <w:rPr>
                    <w:rFonts w:ascii="Cambria Math" w:hAnsi="Cambria Math"/>
                    <w:lang w:val="en-GB"/>
                  </w:rPr>
                  <m:t>1</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y</m:t>
                </m:r>
              </m:e>
              <m:sup>
                <m:r>
                  <w:rPr>
                    <w:rFonts w:ascii="Cambria Math" w:hAnsi="Cambria Math"/>
                    <w:lang w:val="en-GB"/>
                  </w:rPr>
                  <m:t>1</m:t>
                </m:r>
              </m:sup>
            </m:sSup>
          </m:e>
        </m:d>
        <m:r>
          <w:rPr>
            <w:rFonts w:ascii="Cambria Math" w:hAnsi="Cambria Math"/>
            <w:lang w:val="en-GB"/>
          </w:rPr>
          <m:t>,…,(</m:t>
        </m:r>
        <m:sSup>
          <m:sSupPr>
            <m:ctrlPr>
              <w:rPr>
                <w:rFonts w:ascii="Cambria Math" w:hAnsi="Cambria Math"/>
                <w:i/>
                <w:lang w:val="en-GB"/>
              </w:rPr>
            </m:ctrlPr>
          </m:sSupPr>
          <m:e>
            <m:r>
              <w:rPr>
                <w:rFonts w:ascii="Cambria Math" w:hAnsi="Cambria Math"/>
                <w:lang w:val="en-US"/>
              </w:rPr>
              <m:t>x</m:t>
            </m:r>
          </m:e>
          <m:sup>
            <m:r>
              <w:rPr>
                <w:rFonts w:ascii="Cambria Math" w:hAnsi="Cambria Math"/>
                <w:lang w:val="en-GB"/>
              </w:rPr>
              <m:t>N</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y</m:t>
            </m:r>
          </m:e>
          <m:sup>
            <m:r>
              <w:rPr>
                <w:rFonts w:ascii="Cambria Math" w:hAnsi="Cambria Math"/>
                <w:lang w:val="en-GB"/>
              </w:rPr>
              <m:t>N</m:t>
            </m:r>
          </m:sup>
        </m:sSup>
        <m:r>
          <w:rPr>
            <w:rFonts w:ascii="Cambria Math" w:hAnsi="Cambria Math"/>
            <w:lang w:val="en-GB"/>
          </w:rPr>
          <m:t>)}</m:t>
        </m:r>
      </m:oMath>
      <w:r w:rsidRPr="00C01B6F">
        <w:rPr>
          <w:lang w:val="en-GB"/>
        </w:rPr>
        <w:t xml:space="preserve"> where </w:t>
      </w:r>
      <m:oMath>
        <m:sSup>
          <m:sSupPr>
            <m:ctrlPr>
              <w:rPr>
                <w:rFonts w:ascii="Cambria Math" w:hAnsi="Cambria Math"/>
                <w:i/>
                <w:lang w:val="en-GB"/>
              </w:rPr>
            </m:ctrlPr>
          </m:sSupPr>
          <m:e>
            <m:r>
              <w:rPr>
                <w:rFonts w:ascii="Cambria Math" w:hAnsi="Cambria Math"/>
                <w:lang w:val="en-GB"/>
              </w:rPr>
              <m:t>x</m:t>
            </m:r>
          </m:e>
          <m:sup>
            <m:r>
              <w:rPr>
                <w:rFonts w:ascii="Cambria Math" w:hAnsi="Cambria Math"/>
                <w:lang w:val="en-GB"/>
              </w:rPr>
              <m:t>i</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R</m:t>
            </m:r>
          </m:e>
          <m:sup>
            <m:r>
              <w:rPr>
                <w:rFonts w:ascii="Cambria Math" w:hAnsi="Cambria Math"/>
                <w:lang w:val="en-GB"/>
              </w:rPr>
              <m:t>D</m:t>
            </m:r>
          </m:sup>
        </m:sSup>
      </m:oMath>
      <w:r w:rsidRPr="00C01B6F">
        <w:rPr>
          <w:lang w:val="en-GB"/>
        </w:rPr>
        <w:t xml:space="preserve">is a </w:t>
      </w:r>
      <m:oMath>
        <m:r>
          <w:rPr>
            <w:rFonts w:ascii="Cambria Math" w:hAnsi="Cambria Math"/>
            <w:lang w:val="en-GB"/>
          </w:rPr>
          <m:t>d</m:t>
        </m:r>
      </m:oMath>
      <w:r w:rsidRPr="00C01B6F">
        <w:rPr>
          <w:lang w:val="en-GB"/>
        </w:rPr>
        <w:t xml:space="preserve"> dimensional input vector that provides an informative summary of the tweets referring to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Pr="00C01B6F">
        <w:rPr>
          <w:lang w:val="en-GB"/>
        </w:rPr>
        <w:t xml:space="preserve"> during the </w:t>
      </w:r>
      <m:oMath>
        <m:r>
          <w:rPr>
            <w:rFonts w:ascii="Cambria Math" w:hAnsi="Cambria Math"/>
            <w:lang w:val="en-GB"/>
          </w:rPr>
          <m:t>i</m:t>
        </m:r>
      </m:oMath>
      <w:r w:rsidR="0076005A">
        <w:rPr>
          <w:lang w:val="en-GB"/>
        </w:rPr>
        <w:t>-th temporal bin</w:t>
      </w:r>
      <w:r w:rsidRPr="00C01B6F">
        <w:rPr>
          <w:lang w:val="en-GB"/>
        </w:rPr>
        <w:t xml:space="preserve"> and </w:t>
      </w:r>
      <m:oMath>
        <m:sSup>
          <m:sSupPr>
            <m:ctrlPr>
              <w:rPr>
                <w:rFonts w:ascii="Cambria Math" w:hAnsi="Cambria Math"/>
                <w:i/>
                <w:lang w:val="en-GB"/>
              </w:rPr>
            </m:ctrlPr>
          </m:sSupPr>
          <m:e>
            <m:r>
              <w:rPr>
                <w:rFonts w:ascii="Cambria Math" w:hAnsi="Cambria Math"/>
                <w:lang w:val="en-GB"/>
              </w:rPr>
              <m:t>y</m:t>
            </m:r>
          </m:e>
          <m:sup>
            <m:r>
              <w:rPr>
                <w:rFonts w:ascii="Cambria Math" w:hAnsi="Cambria Math"/>
              </w:rPr>
              <m:t>i</m:t>
            </m:r>
          </m:sup>
        </m:sSup>
        <m:r>
          <w:rPr>
            <w:rFonts w:ascii="Cambria Math" w:hAnsi="Cambria Math"/>
            <w:lang w:val="en-GB"/>
          </w:rPr>
          <m:t>∈</m:t>
        </m:r>
      </m:oMath>
      <w:r w:rsidRPr="00C01B6F">
        <w:rPr>
          <w:lang w:val="en-GB"/>
        </w:rPr>
        <w:t xml:space="preserve">  </w:t>
      </w:r>
      <m:oMath>
        <m:r>
          <w:rPr>
            <w:rFonts w:ascii="Cambria Math" w:hAnsi="Cambria Math"/>
            <w:lang w:val="en-GB"/>
          </w:rPr>
          <m:t>R</m:t>
        </m:r>
      </m:oMath>
      <w:r w:rsidRPr="00C01B6F">
        <w:rPr>
          <w:lang w:val="en-GB"/>
        </w:rPr>
        <w:t xml:space="preserve"> is the average PM</w:t>
      </w:r>
      <w:r w:rsidRPr="00C01B6F">
        <w:rPr>
          <w:vertAlign w:val="subscript"/>
          <w:lang w:val="en-GB"/>
        </w:rPr>
        <w:t xml:space="preserve">2.5 </w:t>
      </w:r>
      <w:r w:rsidRPr="00C01B6F">
        <w:rPr>
          <w:lang w:val="en-GB"/>
        </w:rPr>
        <w:t xml:space="preserve">concentration in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oMath>
      <w:r w:rsidRPr="00C01B6F">
        <w:rPr>
          <w:lang w:val="en-GB"/>
        </w:rPr>
        <w:t xml:space="preserve"> during the same temporal bin. For cities</w:t>
      </w:r>
      <m:oMath>
        <m:sSub>
          <m:sSubPr>
            <m:ctrlPr>
              <w:rPr>
                <w:rFonts w:ascii="Cambria Math" w:hAnsi="Cambria Math"/>
                <w:i/>
                <w:lang w:val="en-GB"/>
              </w:rPr>
            </m:ctrlPr>
          </m:sSubPr>
          <m:e>
            <m:r>
              <w:rPr>
                <w:rFonts w:ascii="Cambria Math" w:hAnsi="Cambria Math"/>
                <w:lang w:val="en-GB"/>
              </w:rPr>
              <m:t xml:space="preserve">  c</m:t>
            </m:r>
          </m:e>
          <m:sub>
            <m:r>
              <w:rPr>
                <w:rFonts w:ascii="Cambria Math" w:hAnsi="Cambria Math"/>
                <w:lang w:val="en-GB"/>
              </w:rPr>
              <m:t>q</m:t>
            </m:r>
          </m:sub>
        </m:sSub>
        <m:r>
          <w:rPr>
            <w:rFonts w:ascii="Cambria Math" w:hAnsi="Cambria Math"/>
            <w:lang w:val="en-GB"/>
          </w:rPr>
          <m:t xml:space="preserve"> ∈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U</m:t>
            </m:r>
          </m:sub>
        </m:sSub>
      </m:oMath>
      <w:r w:rsidRPr="00C01B6F">
        <w:rPr>
          <w:lang w:val="en-GB"/>
        </w:rPr>
        <w:t xml:space="preserve">, only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i</m:t>
            </m:r>
          </m:sub>
        </m:sSub>
      </m:oMath>
      <w:r w:rsidRPr="00C01B6F">
        <w:rPr>
          <w:lang w:val="en-GB"/>
        </w:rPr>
        <w:t xml:space="preserve"> are available and our aim is to build a model </w:t>
      </w:r>
      <m:oMath>
        <m:sSub>
          <m:sSubPr>
            <m:ctrlPr>
              <w:rPr>
                <w:rFonts w:ascii="Cambria Math" w:hAnsi="Cambria Math"/>
                <w:i/>
                <w:lang w:val="en-GB"/>
              </w:rPr>
            </m:ctrlPr>
          </m:sSubPr>
          <m:e>
            <m:r>
              <w:rPr>
                <w:rFonts w:ascii="Cambria Math" w:hAnsi="Cambria Math"/>
                <w:lang w:val="en-GB"/>
              </w:rPr>
              <m:t>h</m:t>
            </m:r>
          </m:e>
          <m:sub>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q</m:t>
                </m:r>
              </m:sub>
            </m:sSub>
            <m:r>
              <w:rPr>
                <w:rFonts w:ascii="Cambria Math" w:hAnsi="Cambria Math"/>
                <w:lang w:val="en-GB"/>
              </w:rPr>
              <m:t xml:space="preserve"> </m:t>
            </m:r>
          </m:sub>
        </m:sSub>
        <m:r>
          <w:rPr>
            <w:rFonts w:ascii="Cambria Math" w:hAnsi="Cambria Math"/>
            <w:lang w:val="en-GB"/>
          </w:rPr>
          <m:t>:</m:t>
        </m:r>
        <m:r>
          <m:rPr>
            <m:sty m:val="bi"/>
          </m:rPr>
          <w:rPr>
            <w:rFonts w:ascii="Cambria Math" w:hAnsi="Cambria Math"/>
            <w:lang w:val="en-GB"/>
          </w:rPr>
          <m:t>X →Y</m:t>
        </m:r>
      </m:oMath>
      <w:r w:rsidRPr="00C01B6F">
        <w:rPr>
          <w:b/>
          <w:lang w:val="en-GB"/>
        </w:rPr>
        <w:t xml:space="preserve"> </w:t>
      </w:r>
      <w:r w:rsidRPr="00C01B6F">
        <w:rPr>
          <w:lang w:val="en-GB"/>
        </w:rPr>
        <w:t xml:space="preserve">for each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q</m:t>
            </m:r>
          </m:sub>
        </m:sSub>
        <m:r>
          <w:rPr>
            <w:rFonts w:ascii="Cambria Math" w:hAnsi="Cambria Math"/>
            <w:lang w:val="en-GB"/>
          </w:rPr>
          <m:t xml:space="preserve"> ∈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U</m:t>
            </m:r>
          </m:sub>
        </m:sSub>
      </m:oMath>
      <w:r w:rsidRPr="00C01B6F">
        <w:rPr>
          <w:lang w:val="en-GB"/>
        </w:rPr>
        <w:t xml:space="preserve"> in order to estimate the unknown</w:t>
      </w:r>
      <m:oMath>
        <m:sSup>
          <m:sSupPr>
            <m:ctrlPr>
              <w:rPr>
                <w:rFonts w:ascii="Cambria Math" w:hAnsi="Cambria Math"/>
                <w:i/>
                <w:lang w:val="en-GB"/>
              </w:rPr>
            </m:ctrlPr>
          </m:sSupPr>
          <m:e>
            <m:r>
              <w:rPr>
                <w:rFonts w:ascii="Cambria Math" w:hAnsi="Cambria Math"/>
                <w:lang w:val="en-GB"/>
              </w:rPr>
              <m:t xml:space="preserve">  y</m:t>
            </m:r>
          </m:e>
          <m:sup>
            <m:r>
              <w:rPr>
                <w:rFonts w:ascii="Cambria Math" w:hAnsi="Cambria Math"/>
                <w:lang w:val="en-GB"/>
              </w:rPr>
              <m:t>i</m:t>
            </m:r>
          </m:sup>
        </m:sSup>
      </m:oMath>
      <w:r w:rsidRPr="00C01B6F">
        <w:rPr>
          <w:lang w:val="en-GB"/>
        </w:rPr>
        <w:t xml:space="preserve">. The problem at hand can be considered as a special type of transfer learning </w:t>
      </w:r>
      <w:r w:rsidR="00440AB3">
        <w:rPr>
          <w:lang w:val="en-GB"/>
        </w:rPr>
        <w:t>(Pan et al., 2010)</w:t>
      </w:r>
      <w:r>
        <w:rPr>
          <w:lang w:val="en-GB"/>
        </w:rPr>
        <w:t xml:space="preserve"> </w:t>
      </w:r>
      <w:r w:rsidRPr="00C01B6F">
        <w:rPr>
          <w:lang w:val="en-GB"/>
        </w:rPr>
        <w:t xml:space="preserve">where there are multiple target learning tasks </w:t>
      </w:r>
      <m:oMath>
        <m:sSub>
          <m:sSubPr>
            <m:ctrlPr>
              <w:rPr>
                <w:rFonts w:ascii="Cambria Math" w:hAnsi="Cambria Math"/>
                <w:i/>
                <w:lang w:val="en-GB"/>
              </w:rPr>
            </m:ctrlPr>
          </m:sSubPr>
          <m:e>
            <m:r>
              <w:rPr>
                <w:rFonts w:ascii="Cambria Math" w:hAnsi="Cambria Math"/>
                <w:lang w:val="en-GB"/>
              </w:rPr>
              <m:t>h</m:t>
            </m:r>
          </m:e>
          <m:sub>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q</m:t>
                </m:r>
              </m:sub>
            </m:sSub>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q</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U</m:t>
            </m:r>
          </m:sub>
        </m:sSub>
      </m:oMath>
      <w:r w:rsidRPr="00C01B6F">
        <w:rPr>
          <w:lang w:val="en-GB"/>
        </w:rPr>
        <w:t xml:space="preserve"> </w:t>
      </w:r>
      <w:r>
        <w:rPr>
          <w:lang w:val="en-GB"/>
        </w:rPr>
        <w:t xml:space="preserve"> </w:t>
      </w:r>
      <w:r w:rsidRPr="00C01B6F">
        <w:rPr>
          <w:lang w:val="en-GB"/>
        </w:rPr>
        <w:t xml:space="preserve">for which labelled data are completely unavailable (i.e. unmonitored cities) while there are plenty of training data for a number of auxiliary tasks (nearby cities with air quality measurements) </w:t>
      </w:r>
      <m:oMath>
        <m:sSub>
          <m:sSubPr>
            <m:ctrlPr>
              <w:rPr>
                <w:rFonts w:ascii="Cambria Math" w:hAnsi="Cambria Math"/>
                <w:i/>
                <w:lang w:val="en-GB"/>
              </w:rPr>
            </m:ctrlPr>
          </m:sSubPr>
          <m:e>
            <m:r>
              <w:rPr>
                <w:rFonts w:ascii="Cambria Math" w:hAnsi="Cambria Math"/>
                <w:lang w:val="en-GB"/>
              </w:rPr>
              <m:t>h</m:t>
            </m:r>
          </m:e>
          <m:sub>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j</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M</m:t>
            </m:r>
          </m:sub>
        </m:sSub>
        <m:r>
          <w:rPr>
            <w:rFonts w:ascii="Cambria Math" w:hAnsi="Cambria Math"/>
            <w:lang w:val="en-GB"/>
          </w:rPr>
          <m:t xml:space="preserve"> </m:t>
        </m:r>
      </m:oMath>
      <w:r w:rsidRPr="00C01B6F">
        <w:rPr>
          <w:lang w:val="en-GB"/>
        </w:rPr>
        <w:t>that are related to the target tasks.</w:t>
      </w:r>
    </w:p>
    <w:p w14:paraId="551C7EAE" w14:textId="77777777" w:rsidR="006D23DA" w:rsidRDefault="006D23DA" w:rsidP="006D23DA">
      <w:pPr>
        <w:rPr>
          <w:lang w:val="en-US"/>
        </w:rPr>
      </w:pPr>
      <w:r w:rsidRPr="00C01B6F">
        <w:rPr>
          <w:lang w:val="en-US"/>
        </w:rPr>
        <w:t>Assuming that air pollution exhibits a similar statistical dependence with Twitter activity in cities that share common characteristics (i.e.</w:t>
      </w:r>
      <m:oMath>
        <m:r>
          <w:rPr>
            <w:rFonts w:ascii="Cambria Math" w:hAnsi="Cambria Math"/>
            <w:lang w:val="en-US"/>
          </w:rPr>
          <m:t>P</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Y</m:t>
                </m:r>
              </m:e>
              <m:sup>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sup>
            </m:sSup>
          </m:e>
          <m:e>
            <m:sSup>
              <m:sSupPr>
                <m:ctrlPr>
                  <w:rPr>
                    <w:rFonts w:ascii="Cambria Math" w:hAnsi="Cambria Math"/>
                    <w:i/>
                    <w:lang w:val="en-US"/>
                  </w:rPr>
                </m:ctrlPr>
              </m:sSupPr>
              <m:e>
                <m:r>
                  <w:rPr>
                    <w:rFonts w:ascii="Cambria Math" w:hAnsi="Cambria Math"/>
                    <w:lang w:val="en-US"/>
                  </w:rPr>
                  <m:t>X</m:t>
                </m:r>
              </m:e>
              <m:sup>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sup>
            </m:sSup>
          </m:e>
        </m:d>
        <m:r>
          <w:rPr>
            <w:rFonts w:ascii="Cambria Math" w:hAnsi="Cambria Math"/>
            <w:lang w:val="en-US"/>
          </w:rPr>
          <m:t xml:space="preserve"> ≈ P</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Y</m:t>
                </m:r>
              </m:e>
              <m:sup>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sup>
            </m:sSup>
          </m:e>
          <m:e>
            <m:sSup>
              <m:sSupPr>
                <m:ctrlPr>
                  <w:rPr>
                    <w:rFonts w:ascii="Cambria Math" w:hAnsi="Cambria Math"/>
                    <w:i/>
                    <w:lang w:val="en-US"/>
                  </w:rPr>
                </m:ctrlPr>
              </m:sSupPr>
              <m:e>
                <m:r>
                  <w:rPr>
                    <w:rFonts w:ascii="Cambria Math" w:hAnsi="Cambria Math"/>
                    <w:lang w:val="en-US"/>
                  </w:rPr>
                  <m:t>X</m:t>
                </m:r>
              </m:e>
              <m:sup>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sup>
            </m:sSup>
          </m:e>
        </m:d>
      </m:oMath>
      <w:r w:rsidRPr="00C01B6F">
        <w:rPr>
          <w:lang w:val="en-US"/>
        </w:rPr>
        <w:t xml:space="preserve">  as </w:t>
      </w:r>
      <m:oMath>
        <m:r>
          <w:rPr>
            <w:rFonts w:ascii="Cambria Math" w:hAnsi="Cambria Math"/>
            <w:lang w:val="en-US"/>
          </w:rPr>
          <m:t>sim</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e>
        </m:d>
        <m:r>
          <w:rPr>
            <w:rFonts w:ascii="Cambria Math" w:hAnsi="Cambria Math"/>
            <w:lang w:val="en-US"/>
          </w:rPr>
          <m:t xml:space="preserve">≈1 </m:t>
        </m:r>
      </m:oMath>
      <w:r w:rsidRPr="00C01B6F">
        <w:rPr>
          <w:lang w:val="en-US"/>
        </w:rPr>
        <w:t xml:space="preserve"> in case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oMath>
      <w:r w:rsidRPr="00C01B6F">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oMath>
      <w:r w:rsidRPr="00C01B6F">
        <w:rPr>
          <w:lang w:val="en-US"/>
        </w:rPr>
        <w:t xml:space="preserve"> belong to the same country) we follow a data pooling approach and train a regression model </w:t>
      </w:r>
      <m:oMath>
        <m:r>
          <w:rPr>
            <w:rFonts w:ascii="Cambria Math" w:hAnsi="Cambria Math"/>
            <w:lang w:val="en-US"/>
          </w:rPr>
          <m:t>h</m:t>
        </m:r>
      </m:oMath>
      <w:r w:rsidRPr="00C01B6F">
        <w:rPr>
          <w:lang w:val="en-US"/>
        </w:rPr>
        <w:t xml:space="preserve"> on </w:t>
      </w:r>
      <m:oMath>
        <m:r>
          <w:rPr>
            <w:rFonts w:ascii="Cambria Math" w:hAnsi="Cambria Math"/>
            <w:lang w:val="en-US"/>
          </w:rPr>
          <m:t xml:space="preserve">D= </m:t>
        </m:r>
        <m:sSub>
          <m:sSubPr>
            <m:ctrlPr>
              <w:rPr>
                <w:rFonts w:ascii="Cambria Math" w:hAnsi="Cambria Math"/>
                <w:i/>
                <w:lang w:val="en-US"/>
              </w:rPr>
            </m:ctrlPr>
          </m:sSubPr>
          <m:e>
            <m:r>
              <w:rPr>
                <w:rFonts w:ascii="Cambria Math" w:hAnsi="Cambria Math"/>
                <w:lang w:val="en-US"/>
              </w:rPr>
              <m:t>∪</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m:t>
                </m:r>
              </m:sub>
            </m:sSub>
          </m:sub>
        </m:sSub>
        <m:sSub>
          <m:sSubPr>
            <m:ctrlPr>
              <w:rPr>
                <w:rFonts w:ascii="Cambria Math" w:hAnsi="Cambria Math"/>
                <w:i/>
                <w:lang w:val="en-US"/>
              </w:rPr>
            </m:ctrlPr>
          </m:sSubPr>
          <m:e>
            <m:r>
              <w:rPr>
                <w:rFonts w:ascii="Cambria Math" w:hAnsi="Cambria Math"/>
                <w:lang w:val="en-US"/>
              </w:rPr>
              <m:t>D</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sub>
        </m:sSub>
      </m:oMath>
      <w:r w:rsidRPr="00C01B6F">
        <w:rPr>
          <w:lang w:val="en-US"/>
        </w:rPr>
        <w:t xml:space="preserve"> that learns to simultaneously minimize the prediction error on all monitored cities and we therefore expect it to yield accurate predictions for the unmonitored cities as well.</w:t>
      </w:r>
    </w:p>
    <w:p w14:paraId="4134B11A" w14:textId="77777777" w:rsidR="006D23DA" w:rsidRPr="00C01B6F" w:rsidRDefault="006D23DA" w:rsidP="006D23DA">
      <w:pPr>
        <w:rPr>
          <w:lang w:val="en-GB"/>
        </w:rPr>
      </w:pPr>
      <w:r w:rsidRPr="00C01B6F">
        <w:rPr>
          <w:lang w:val="en-US"/>
        </w:rPr>
        <w:t>Besides data pooling, we also apply explicit feature selection to ensure that the learned model will be constrained to a subset of the Twitter-based features that are highly correlated with PM</w:t>
      </w:r>
      <w:r w:rsidRPr="00C01B6F">
        <w:rPr>
          <w:vertAlign w:val="subscript"/>
          <w:lang w:val="en-US"/>
        </w:rPr>
        <w:t>2.5</w:t>
      </w:r>
      <w:r w:rsidRPr="00C01B6F">
        <w:rPr>
          <w:lang w:val="en-US"/>
        </w:rPr>
        <w:t xml:space="preserve"> in all cities. To this end, we compute the Pearson correlation</w:t>
      </w:r>
      <w:r w:rsidRPr="00C01B6F">
        <w:rPr>
          <w:vertAlign w:val="superscript"/>
          <w:lang w:val="en-US"/>
        </w:rPr>
        <w:footnoteReference w:id="4"/>
      </w:r>
      <w:r w:rsidRPr="00C01B6F">
        <w:rPr>
          <w:lang w:val="en-US"/>
        </w:rPr>
        <w:t xml:space="preserve"> coefficient between each feature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C01B6F">
        <w:rPr>
          <w:lang w:val="en-US"/>
        </w:rPr>
        <w:t xml:space="preserve"> and the target </w:t>
      </w:r>
      <m:oMath>
        <m:r>
          <w:rPr>
            <w:rFonts w:ascii="Cambria Math" w:hAnsi="Cambria Math"/>
            <w:lang w:val="en-US"/>
          </w:rPr>
          <m:t>Y</m:t>
        </m:r>
      </m:oMath>
      <w:r w:rsidRPr="00C01B6F">
        <w:rPr>
          <w:lang w:val="en-US"/>
        </w:rPr>
        <w:t xml:space="preserve"> and keep the </w:t>
      </w:r>
      <m:oMath>
        <m:r>
          <w:rPr>
            <w:rFonts w:ascii="Cambria Math" w:hAnsi="Cambria Math"/>
            <w:lang w:val="en-US"/>
          </w:rPr>
          <m:t>k</m:t>
        </m:r>
      </m:oMath>
      <w:r w:rsidRPr="00C01B6F">
        <w:rPr>
          <w:lang w:val="en-US"/>
        </w:rPr>
        <w:t xml:space="preserve"> features that exhibit the highest correlation. This lower dimensional feature representation is expected to facilitate learning a more robust, city-invariant model.</w:t>
      </w:r>
    </w:p>
    <w:p w14:paraId="1D7B0EC2" w14:textId="77777777" w:rsidR="006D23DA" w:rsidRDefault="006D23DA" w:rsidP="006D23DA">
      <w:pPr>
        <w:rPr>
          <w:lang w:val="en-US"/>
        </w:rPr>
      </w:pPr>
      <w:r>
        <w:rPr>
          <w:lang w:val="en-US"/>
        </w:rPr>
        <w:t>Additionally</w:t>
      </w:r>
      <w:r w:rsidRPr="00C01B6F">
        <w:rPr>
          <w:lang w:val="en-US"/>
        </w:rPr>
        <w:t xml:space="preserve">, under the assumption that the smaller the distance </w:t>
      </w:r>
      <m:oMath>
        <m:r>
          <w:rPr>
            <w:rFonts w:ascii="Cambria Math" w:hAnsi="Cambria Math"/>
            <w:lang w:val="en-US"/>
          </w:rPr>
          <m:t>d(</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oMath>
      <w:r w:rsidRPr="00C01B6F">
        <w:rPr>
          <w:lang w:val="en-US"/>
        </w:rPr>
        <w:t xml:space="preserve"> between two cities, the higher the similarity of their conditional distributions, we develop a weighted data pooling variant where each training example gets a weight that is inversely proportional to the distance between the city it belongs to and the target city. In other words, our model counts more on data from nearest cities to make its predictions rather than the further ones.</w:t>
      </w:r>
    </w:p>
    <w:p w14:paraId="14F1F9ED" w14:textId="77777777" w:rsidR="006D23DA" w:rsidRDefault="006D23DA" w:rsidP="006D23DA">
      <w:pPr>
        <w:rPr>
          <w:lang w:val="en-US"/>
        </w:rPr>
      </w:pPr>
      <w:r>
        <w:rPr>
          <w:lang w:val="en-US"/>
        </w:rPr>
        <w:t xml:space="preserve">To achieve even better results we also adopt a </w:t>
      </w:r>
      <w:r w:rsidRPr="009F0E23">
        <w:rPr>
          <w:lang w:val="en-US"/>
        </w:rPr>
        <w:t xml:space="preserve">late </w:t>
      </w:r>
      <w:r>
        <w:rPr>
          <w:lang w:val="en-US"/>
        </w:rPr>
        <w:t xml:space="preserve">fusion scheme that combines our </w:t>
      </w:r>
      <w:r w:rsidRPr="009F0E23">
        <w:rPr>
          <w:lang w:val="en-US"/>
        </w:rPr>
        <w:t>Twitter-based estimates with the IDW estimates by learning a</w:t>
      </w:r>
      <w:r>
        <w:rPr>
          <w:lang w:val="en-US"/>
        </w:rPr>
        <w:t xml:space="preserve"> </w:t>
      </w:r>
      <w:r w:rsidRPr="009F0E23">
        <w:rPr>
          <w:lang w:val="en-US"/>
        </w:rPr>
        <w:t>meta-model that uses two features: a) IDW estimates for the</w:t>
      </w:r>
      <w:r>
        <w:rPr>
          <w:lang w:val="en-US"/>
        </w:rPr>
        <w:t xml:space="preserve"> </w:t>
      </w:r>
      <w:r w:rsidRPr="009F0E23">
        <w:rPr>
          <w:lang w:val="en-US"/>
        </w:rPr>
        <w:t>training cities, b) Twitter-based estimates for the training cities</w:t>
      </w:r>
      <w:r>
        <w:rPr>
          <w:lang w:val="en-US"/>
        </w:rPr>
        <w:t xml:space="preserve"> </w:t>
      </w:r>
      <w:r w:rsidRPr="009F0E23">
        <w:rPr>
          <w:lang w:val="en-US"/>
        </w:rPr>
        <w:t>(obtained through inner cross-validation).</w:t>
      </w:r>
    </w:p>
    <w:p w14:paraId="220DBD96" w14:textId="77777777" w:rsidR="00CE6A7A" w:rsidRDefault="00CE6A7A" w:rsidP="00CE6A7A">
      <w:pPr>
        <w:pStyle w:val="Heading4"/>
      </w:pPr>
      <w:bookmarkStart w:id="19" w:name="_Toc533423441"/>
      <w:r>
        <w:t xml:space="preserve">Data </w:t>
      </w:r>
      <w:r w:rsidR="00A745E4">
        <w:t>C</w:t>
      </w:r>
      <w:r>
        <w:t>ollection</w:t>
      </w:r>
      <w:r w:rsidR="006C74CB">
        <w:t xml:space="preserve"> Updates</w:t>
      </w:r>
      <w:bookmarkEnd w:id="19"/>
    </w:p>
    <w:p w14:paraId="042ED7B9" w14:textId="31010FA3" w:rsidR="006D23DA" w:rsidRPr="008E6075" w:rsidRDefault="006D23DA" w:rsidP="006D23DA">
      <w:pPr>
        <w:rPr>
          <w:lang w:val="en-US"/>
        </w:rPr>
      </w:pPr>
      <w:r>
        <w:rPr>
          <w:lang w:val="en-US"/>
        </w:rPr>
        <w:t xml:space="preserve">We follow </w:t>
      </w:r>
      <w:r w:rsidR="006C74CB">
        <w:rPr>
          <w:lang w:val="en-US"/>
        </w:rPr>
        <w:t xml:space="preserve">almost </w:t>
      </w:r>
      <w:r>
        <w:rPr>
          <w:lang w:val="en-US"/>
        </w:rPr>
        <w:t xml:space="preserve">the same data collection scheme presented in </w:t>
      </w:r>
      <w:r w:rsidR="00AC6C77">
        <w:rPr>
          <w:lang w:val="en-GB"/>
        </w:rPr>
        <w:t xml:space="preserve">D3.2 </w:t>
      </w:r>
      <w:r w:rsidR="00440AB3">
        <w:rPr>
          <w:lang w:val="en-GB"/>
        </w:rPr>
        <w:t>(hackAIR 2017)</w:t>
      </w:r>
      <w:r>
        <w:rPr>
          <w:lang w:val="en-GB"/>
        </w:rPr>
        <w:t xml:space="preserve"> for both </w:t>
      </w:r>
      <w:r w:rsidRPr="00461874">
        <w:rPr>
          <w:lang w:val="en-US"/>
        </w:rPr>
        <w:t>Twitter Data Collection</w:t>
      </w:r>
      <w:r>
        <w:rPr>
          <w:lang w:val="en-GB"/>
        </w:rPr>
        <w:t xml:space="preserve"> and </w:t>
      </w:r>
      <w:r w:rsidRPr="00461874">
        <w:rPr>
          <w:lang w:val="en-US"/>
        </w:rPr>
        <w:t>Collection of Ground Station Measurements</w:t>
      </w:r>
      <w:r w:rsidR="006C74CB">
        <w:rPr>
          <w:lang w:val="en-US"/>
        </w:rPr>
        <w:t xml:space="preserve"> with</w:t>
      </w:r>
      <w:r>
        <w:rPr>
          <w:lang w:val="en-GB"/>
        </w:rPr>
        <w:t xml:space="preserve"> some small updates.</w:t>
      </w:r>
      <w:r w:rsidR="008E6075" w:rsidRPr="008E6075">
        <w:rPr>
          <w:lang w:val="en-US"/>
        </w:rPr>
        <w:t xml:space="preserve"> </w:t>
      </w:r>
    </w:p>
    <w:p w14:paraId="1416787A" w14:textId="7122D2BE" w:rsidR="006D23DA" w:rsidRDefault="006D23DA" w:rsidP="006D23DA">
      <w:pPr>
        <w:rPr>
          <w:lang w:val="en-US"/>
        </w:rPr>
      </w:pPr>
      <w:r>
        <w:rPr>
          <w:lang w:val="en-US"/>
        </w:rPr>
        <w:t>The</w:t>
      </w:r>
      <w:r w:rsidR="00440AB3">
        <w:rPr>
          <w:lang w:val="en-US"/>
        </w:rPr>
        <w:t xml:space="preserve"> location estimation method of </w:t>
      </w:r>
      <w:r>
        <w:rPr>
          <w:lang w:val="en-US"/>
        </w:rPr>
        <w:t>Ko</w:t>
      </w:r>
      <w:r w:rsidR="00CF7568">
        <w:rPr>
          <w:lang w:val="en-US"/>
        </w:rPr>
        <w:t>r</w:t>
      </w:r>
      <w:r>
        <w:rPr>
          <w:lang w:val="en-US"/>
        </w:rPr>
        <w:t xml:space="preserve">dopatis-Zilos et al., 2017 </w:t>
      </w:r>
      <w:r w:rsidRPr="00461874">
        <w:rPr>
          <w:lang w:val="en-US"/>
        </w:rPr>
        <w:t>is</w:t>
      </w:r>
      <w:r>
        <w:rPr>
          <w:lang w:val="en-US"/>
        </w:rPr>
        <w:t xml:space="preserve"> now</w:t>
      </w:r>
      <w:r w:rsidRPr="00461874">
        <w:rPr>
          <w:lang w:val="en-US"/>
        </w:rPr>
        <w:t xml:space="preserve"> applied as follows. Since we are actually interested in the location that the tweet refers to instead of the upload location, we first check if a location can be estimated with high confidence (</w:t>
      </w:r>
      <m:oMath>
        <m:r>
          <w:rPr>
            <w:rFonts w:ascii="Cambria Math" w:hAnsi="Cambria Math"/>
            <w:lang w:val="en-US"/>
          </w:rPr>
          <m:t>≥0.8</m:t>
        </m:r>
      </m:oMath>
      <w:r w:rsidRPr="00461874">
        <w:rPr>
          <w:lang w:val="en-US"/>
        </w:rPr>
        <w:t xml:space="preserve">) based on the tweet content and in case it does we use it as the tweet location. Otherwise, similarly to previous works, we use the account’s declared location as the tweet location. However, instead of relying on simple text matching, we again perform location estimation using the account’s location description as input. </w:t>
      </w:r>
    </w:p>
    <w:p w14:paraId="3D189080" w14:textId="7579A4DE" w:rsidR="006D23DA" w:rsidRDefault="006D23DA" w:rsidP="006D23DA">
      <w:pPr>
        <w:rPr>
          <w:lang w:val="en-GB"/>
        </w:rPr>
      </w:pPr>
      <w:r>
        <w:rPr>
          <w:lang w:val="en-US"/>
        </w:rPr>
        <w:t xml:space="preserve">Also, we expand the Twitter data collection </w:t>
      </w:r>
      <w:r w:rsidR="006C74CB">
        <w:rPr>
          <w:lang w:val="en-US"/>
        </w:rPr>
        <w:t>of five</w:t>
      </w:r>
      <w:r>
        <w:rPr>
          <w:lang w:val="en-US"/>
        </w:rPr>
        <w:t xml:space="preserve"> English cities (</w:t>
      </w:r>
      <w:r w:rsidRPr="00E92579">
        <w:rPr>
          <w:rFonts w:cstheme="minorHAnsi"/>
          <w:szCs w:val="24"/>
          <w:lang w:val="en-GB"/>
        </w:rPr>
        <w:t>London, Birmingham, Liverpool, Leeds and Manchester</w:t>
      </w:r>
      <w:r>
        <w:rPr>
          <w:lang w:val="en-US"/>
        </w:rPr>
        <w:t>),</w:t>
      </w:r>
      <w:r w:rsidR="006C74CB">
        <w:rPr>
          <w:lang w:val="en-US"/>
        </w:rPr>
        <w:t xml:space="preserve"> by</w:t>
      </w:r>
      <w:r>
        <w:rPr>
          <w:lang w:val="en-US"/>
        </w:rPr>
        <w:t xml:space="preserve"> including five American cities (New York, Baltimore, Philadelphia, Boston and Pittsburgh). The Twitter data alongside with </w:t>
      </w:r>
      <w:r w:rsidRPr="00461874">
        <w:rPr>
          <w:lang w:val="en-US"/>
        </w:rPr>
        <w:t>Ground Station Measurements</w:t>
      </w:r>
      <w:r>
        <w:rPr>
          <w:lang w:val="en-US"/>
        </w:rPr>
        <w:t xml:space="preserve"> are collected </w:t>
      </w:r>
      <w:r w:rsidRPr="00FF6763">
        <w:rPr>
          <w:lang w:val="en-GB"/>
        </w:rPr>
        <w:t>for a time period spanning almost a whole year (8/2/2017-18/1/2018)</w:t>
      </w:r>
      <w:r>
        <w:rPr>
          <w:lang w:val="en-GB"/>
        </w:rPr>
        <w:t xml:space="preserve">. </w:t>
      </w:r>
      <w:r w:rsidR="006C74CB">
        <w:rPr>
          <w:lang w:val="en-GB"/>
        </w:rPr>
        <w:t>As a result,</w:t>
      </w:r>
      <w:r>
        <w:rPr>
          <w:lang w:val="en-GB"/>
        </w:rPr>
        <w:t xml:space="preserve"> this dataset is significantly larger compared to the one used in </w:t>
      </w:r>
      <w:r w:rsidR="008E6075">
        <w:rPr>
          <w:lang w:val="en-GB"/>
        </w:rPr>
        <w:t xml:space="preserve">D3.2 </w:t>
      </w:r>
      <w:r w:rsidR="006C74CB">
        <w:rPr>
          <w:lang w:val="en-GB"/>
        </w:rPr>
        <w:t>(hackAIR 2017)</w:t>
      </w:r>
      <w:r>
        <w:rPr>
          <w:lang w:val="en-GB"/>
        </w:rPr>
        <w:t xml:space="preserve">. </w:t>
      </w:r>
    </w:p>
    <w:p w14:paraId="726C5078" w14:textId="77777777" w:rsidR="00CE6A7A" w:rsidRDefault="006C74CB" w:rsidP="00CE6A7A">
      <w:pPr>
        <w:pStyle w:val="Heading4"/>
      </w:pPr>
      <w:bookmarkStart w:id="20" w:name="_Toc533423442"/>
      <w:r>
        <w:lastRenderedPageBreak/>
        <w:t xml:space="preserve">Updates on </w:t>
      </w:r>
      <w:r w:rsidR="00CE6A7A">
        <w:t>Feature</w:t>
      </w:r>
      <w:r>
        <w:t xml:space="preserve"> Extraction</w:t>
      </w:r>
      <w:bookmarkEnd w:id="20"/>
    </w:p>
    <w:p w14:paraId="405800DB" w14:textId="023907E4" w:rsidR="006D23DA" w:rsidRPr="008E6075" w:rsidRDefault="006D23DA" w:rsidP="006D23DA">
      <w:pPr>
        <w:rPr>
          <w:rFonts w:asciiTheme="minorHAnsi" w:eastAsia="Times New Roman" w:hAnsiTheme="minorHAnsi" w:cs="Times New Roman"/>
          <w:color w:val="auto"/>
          <w:sz w:val="24"/>
          <w:szCs w:val="20"/>
          <w:lang w:val="en-US"/>
        </w:rPr>
      </w:pPr>
      <w:bookmarkStart w:id="21" w:name="OLE_LINK42"/>
      <w:bookmarkStart w:id="22" w:name="OLE_LINK43"/>
      <w:bookmarkStart w:id="23" w:name="OLE_LINK44"/>
      <w:bookmarkStart w:id="24" w:name="OLE_LINK45"/>
      <w:bookmarkStart w:id="25" w:name="OLE_LINK46"/>
      <w:r w:rsidRPr="00BE0743">
        <w:rPr>
          <w:lang w:val="en-US"/>
        </w:rPr>
        <w:t>Our goal is to generate features that provide a descriptive summary of the tweets posted around a specific city during a fixed period of time (timestep), and at the same time exhibit strong correlations</w:t>
      </w:r>
      <w:r>
        <w:rPr>
          <w:lang w:val="en-US"/>
        </w:rPr>
        <w:t xml:space="preserve"> with the target variable (</w:t>
      </w:r>
      <w:r w:rsidRPr="00BE0743">
        <w:rPr>
          <w:lang w:val="en-US"/>
        </w:rPr>
        <w:t xml:space="preserve">PM2.5). </w:t>
      </w:r>
      <w:r>
        <w:rPr>
          <w:lang w:val="en-US"/>
        </w:rPr>
        <w:t xml:space="preserve">As in </w:t>
      </w:r>
      <w:r w:rsidR="008E6075">
        <w:rPr>
          <w:lang w:val="en-GB"/>
        </w:rPr>
        <w:t xml:space="preserve">D3.2 </w:t>
      </w:r>
      <w:r w:rsidR="00440AB3">
        <w:rPr>
          <w:lang w:val="en-GB"/>
        </w:rPr>
        <w:t>(hackAIR 2017)</w:t>
      </w:r>
      <w:r w:rsidRPr="00BE0743">
        <w:rPr>
          <w:lang w:val="en-US"/>
        </w:rPr>
        <w:t>, each day is divided into four 6-hour timesteps and features are computed over all tweets posted during the respective timestep</w:t>
      </w:r>
      <w:r>
        <w:rPr>
          <w:lang w:val="en-US"/>
        </w:rPr>
        <w:t xml:space="preserve"> to generate the feature vector. We keep the best 3 features (those that yield the best results in terms of RMSE) listed in Table 10 in </w:t>
      </w:r>
      <w:r w:rsidR="008E6075">
        <w:rPr>
          <w:lang w:val="en-GB"/>
        </w:rPr>
        <w:t xml:space="preserve">D3.2 </w:t>
      </w:r>
      <w:r w:rsidR="00B33B25">
        <w:rPr>
          <w:lang w:val="en-GB"/>
        </w:rPr>
        <w:t>(hackAIR 2017)</w:t>
      </w:r>
      <w:r>
        <w:rPr>
          <w:lang w:val="en-GB"/>
        </w:rPr>
        <w:t>.</w:t>
      </w:r>
      <w:r w:rsidR="006C74CB">
        <w:rPr>
          <w:lang w:val="en-GB"/>
        </w:rPr>
        <w:t xml:space="preserve"> </w:t>
      </w:r>
      <w:r>
        <w:rPr>
          <w:lang w:val="en-GB"/>
        </w:rPr>
        <w:t xml:space="preserve">These features are </w:t>
      </w:r>
      <w:r w:rsidRPr="00161FBA">
        <w:rPr>
          <w:lang w:val="en-US"/>
        </w:rPr>
        <w:t>tweetsNo</w:t>
      </w:r>
      <w:r>
        <w:rPr>
          <w:lang w:val="en-US"/>
        </w:rPr>
        <w:t xml:space="preserve">, </w:t>
      </w:r>
      <w:r w:rsidRPr="0097418C">
        <w:rPr>
          <w:lang w:val="en-US"/>
        </w:rPr>
        <w:t>AQ_S</w:t>
      </w:r>
      <w:r>
        <w:rPr>
          <w:lang w:val="en-US"/>
        </w:rPr>
        <w:t xml:space="preserve"> and high. In our new approach, alongside these three features we </w:t>
      </w:r>
      <w:r w:rsidR="006C74CB">
        <w:rPr>
          <w:lang w:val="en-US"/>
        </w:rPr>
        <w:t>also</w:t>
      </w:r>
      <w:r>
        <w:rPr>
          <w:lang w:val="en-US"/>
        </w:rPr>
        <w:t xml:space="preserve"> </w:t>
      </w:r>
      <w:r w:rsidR="006C74CB">
        <w:rPr>
          <w:lang w:val="en-US"/>
        </w:rPr>
        <w:t xml:space="preserve">test </w:t>
      </w:r>
      <w:r>
        <w:rPr>
          <w:lang w:val="en-US"/>
        </w:rPr>
        <w:t>new, more predictive features by utilizing tweet information in a more explicit manner.</w:t>
      </w:r>
      <w:r w:rsidR="008E6075" w:rsidRPr="008E6075">
        <w:rPr>
          <w:lang w:val="en-US"/>
        </w:rPr>
        <w:t xml:space="preserve"> </w:t>
      </w:r>
    </w:p>
    <w:p w14:paraId="0B25B5BE" w14:textId="77777777" w:rsidR="006D23DA" w:rsidRPr="0097418C" w:rsidRDefault="006D23DA" w:rsidP="006D23DA">
      <w:pPr>
        <w:rPr>
          <w:lang w:val="en-US"/>
        </w:rPr>
      </w:pPr>
      <w:r w:rsidRPr="0097418C">
        <w:rPr>
          <w:lang w:val="en-US"/>
        </w:rPr>
        <w:t xml:space="preserve">To generate a descriptive representation of the tweets assigned to a city </w:t>
      </w:r>
      <m:oMath>
        <m:r>
          <w:rPr>
            <w:rFonts w:ascii="Cambria Math" w:hAnsi="Cambria Math"/>
            <w:lang w:val="en-US"/>
          </w:rPr>
          <m:t>c</m:t>
        </m:r>
      </m:oMath>
      <w:r w:rsidRPr="0097418C">
        <w:rPr>
          <w:lang w:val="en-US"/>
        </w:rPr>
        <w:t xml:space="preserve"> during a temporal bin t (i.e. spatiotemporal bin</w:t>
      </w:r>
      <m:oMath>
        <m:r>
          <w:rPr>
            <w:rFonts w:ascii="Cambria Math" w:hAnsi="Cambria Math"/>
            <w:lang w:val="en-US"/>
          </w:rPr>
          <m:t xml:space="preserve"> (c,t)</m:t>
        </m:r>
      </m:oMath>
      <w:r w:rsidRPr="0097418C">
        <w:rPr>
          <w:lang w:val="en-US"/>
        </w:rPr>
        <w:t xml:space="preserve">), we use a BoW scheme. First, all tweets are preprocessed by applying tokenization, lowercasing and stopword removal. Then, we create a vocabulary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m:t>
            </m:r>
          </m:sub>
        </m:sSub>
        <m:r>
          <w:rPr>
            <w:rFonts w:ascii="Cambria Math" w:hAnsi="Cambria Math"/>
            <w:lang w:val="en-US"/>
          </w:rPr>
          <m:t>}</m:t>
        </m:r>
      </m:oMath>
      <w:r w:rsidRPr="0097418C">
        <w:rPr>
          <w:lang w:val="en-US"/>
        </w:rPr>
        <w:t xml:space="preserve"> that consists of the </w:t>
      </w:r>
      <m:oMath>
        <m:r>
          <w:rPr>
            <w:rFonts w:ascii="Cambria Math" w:hAnsi="Cambria Math"/>
            <w:lang w:val="en-US"/>
          </w:rPr>
          <m:t xml:space="preserve">n=10000 </m:t>
        </m:r>
      </m:oMath>
      <w:r w:rsidRPr="0097418C">
        <w:rPr>
          <w:lang w:val="en-US"/>
        </w:rPr>
        <w:t xml:space="preserve">most frequently occurring words in a random 1 million sample of the collected tweets. Using this vocabulary, a BoW vector </w:t>
      </w:r>
      <m:oMath>
        <m:r>
          <w:rPr>
            <w:rFonts w:ascii="Cambria Math" w:hAnsi="Cambria Math"/>
            <w:lang w:val="en-US"/>
          </w:rPr>
          <m:t>x=</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n</m:t>
                </m:r>
              </m:sub>
            </m:sSub>
          </m:e>
        </m:d>
        <m:r>
          <w:rPr>
            <w:rFonts w:ascii="Cambria Math" w:hAnsi="Cambria Math"/>
            <w:lang w:val="en-US"/>
          </w:rPr>
          <m:t xml:space="preserve"> </m:t>
        </m:r>
      </m:oMath>
      <w:r w:rsidRPr="0097418C">
        <w:rPr>
          <w:lang w:val="en-US"/>
        </w:rPr>
        <w:t>is generated to represent all tweets in</w:t>
      </w:r>
      <m:oMath>
        <m:r>
          <w:rPr>
            <w:rFonts w:ascii="Cambria Math" w:hAnsi="Cambria Math"/>
            <w:lang w:val="en-US"/>
          </w:rPr>
          <m:t xml:space="preserve"> (c,t)</m:t>
        </m:r>
      </m:oMath>
      <w:r w:rsidRPr="0097418C">
        <w:rPr>
          <w:lang w:val="en-US"/>
        </w:rPr>
        <w:t xml:space="preserve">, where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97418C">
        <w:rPr>
          <w:lang w:val="en-US"/>
        </w:rPr>
        <w:t xml:space="preserve"> denotes the number of tweets containing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m:t>
            </m:r>
          </m:sub>
        </m:sSub>
      </m:oMath>
      <w:r w:rsidRPr="0097418C">
        <w:rPr>
          <w:lang w:val="en-US"/>
        </w:rPr>
        <w:t xml:space="preserve"> divided by the total number of tweets in</w:t>
      </w:r>
      <m:oMath>
        <m:r>
          <w:rPr>
            <w:rFonts w:ascii="Cambria Math" w:hAnsi="Cambria Math"/>
            <w:lang w:val="en-US"/>
          </w:rPr>
          <m:t xml:space="preserve"> (c,t)</m:t>
        </m:r>
      </m:oMath>
      <w:r>
        <w:rPr>
          <w:lang w:val="en-US"/>
        </w:rPr>
        <w:t xml:space="preserve">. </w:t>
      </w:r>
      <w:r w:rsidRPr="0097418C">
        <w:rPr>
          <w:lang w:val="en-US"/>
        </w:rPr>
        <w:t>Each element of the vector corresponds to a single word and the value is the number of tweets that contain this particular word divided by the number of tweets in a temporal bin.</w:t>
      </w:r>
    </w:p>
    <w:p w14:paraId="40B9E7E1" w14:textId="77777777" w:rsidR="006D23DA" w:rsidRDefault="006D23DA" w:rsidP="006D23DA">
      <w:pPr>
        <w:rPr>
          <w:lang w:val="en-US"/>
        </w:rPr>
      </w:pPr>
      <w:r w:rsidRPr="0097418C">
        <w:rPr>
          <w:lang w:val="en-US"/>
        </w:rPr>
        <w:t>In addition to this “current” BoW representation, we also generate lagged BoW representations (denoted as</w:t>
      </w:r>
      <m:oMath>
        <m:sSup>
          <m:sSupPr>
            <m:ctrlPr>
              <w:rPr>
                <w:rFonts w:ascii="Cambria Math" w:hAnsi="Cambria Math"/>
                <w:i/>
                <w:lang w:val="en-US"/>
              </w:rPr>
            </m:ctrlPr>
          </m:sSupPr>
          <m:e>
            <m:r>
              <w:rPr>
                <w:rFonts w:ascii="Cambria Math" w:hAnsi="Cambria Math"/>
                <w:lang w:val="en-US"/>
              </w:rPr>
              <m:t xml:space="preserve"> BoW</m:t>
            </m:r>
          </m:e>
          <m:sup>
            <m:r>
              <w:rPr>
                <w:rFonts w:ascii="Cambria Math" w:hAnsi="Cambria Math"/>
                <w:lang w:val="en-US"/>
              </w:rPr>
              <m:t>-j</m:t>
            </m:r>
          </m:sup>
        </m:sSup>
      </m:oMath>
      <w:r w:rsidRPr="0097418C">
        <w:rPr>
          <w:lang w:val="en-US"/>
        </w:rPr>
        <w:t xml:space="preserve">), where instead of considering only the tweets posted during the current temporal bin t we also consider the tweets of the </w:t>
      </w:r>
      <m:oMath>
        <m:r>
          <w:rPr>
            <w:rFonts w:ascii="Cambria Math" w:hAnsi="Cambria Math"/>
            <w:lang w:val="en-US"/>
          </w:rPr>
          <m:t>j</m:t>
        </m:r>
      </m:oMath>
      <w:r w:rsidRPr="0097418C">
        <w:rPr>
          <w:lang w:val="en-US"/>
        </w:rPr>
        <w:t xml:space="preserve"> previous bins. </w:t>
      </w:r>
    </w:p>
    <w:p w14:paraId="370182DF" w14:textId="77777777" w:rsidR="00A745E4" w:rsidRDefault="006C74CB" w:rsidP="00A745E4">
      <w:pPr>
        <w:pStyle w:val="Heading4"/>
      </w:pPr>
      <w:bookmarkStart w:id="26" w:name="_Toc533423443"/>
      <w:bookmarkEnd w:id="21"/>
      <w:bookmarkEnd w:id="22"/>
      <w:bookmarkEnd w:id="23"/>
      <w:bookmarkEnd w:id="24"/>
      <w:bookmarkEnd w:id="25"/>
      <w:r>
        <w:t xml:space="preserve">Updated </w:t>
      </w:r>
      <w:r w:rsidR="00A745E4">
        <w:t>Air Quality Estimation Experiments</w:t>
      </w:r>
      <w:bookmarkEnd w:id="26"/>
    </w:p>
    <w:p w14:paraId="50068093" w14:textId="77777777" w:rsidR="00CE6A7A" w:rsidRDefault="00A745E4" w:rsidP="00A745E4">
      <w:pPr>
        <w:pStyle w:val="Heading5"/>
      </w:pPr>
      <w:r>
        <w:t>Experimental setup</w:t>
      </w:r>
    </w:p>
    <w:p w14:paraId="247F5FE5" w14:textId="77777777" w:rsidR="006D23DA" w:rsidRPr="00D3711D" w:rsidRDefault="006D23DA" w:rsidP="006D23DA">
      <w:pPr>
        <w:rPr>
          <w:lang w:val="en-US"/>
        </w:rPr>
      </w:pPr>
      <w:r w:rsidRPr="00D3711D">
        <w:rPr>
          <w:lang w:val="en-GB"/>
        </w:rPr>
        <w:t>Each city is in turn treated as the test city (hypothetically without air quality measurements) and all the remaining neighbouring cities are used for training. For each city, we train and evaluate models able to perform predictions at three different temporal granularities: 6, 12 and 24 hours. This is accomplished by grouping the hourly PM</w:t>
      </w:r>
      <w:r w:rsidRPr="00D3711D">
        <w:rPr>
          <w:vertAlign w:val="subscript"/>
          <w:lang w:val="en-GB"/>
        </w:rPr>
        <w:t>2.5</w:t>
      </w:r>
      <w:r w:rsidRPr="00D3711D">
        <w:rPr>
          <w:lang w:val="en-GB"/>
        </w:rPr>
        <w:t xml:space="preserve"> observations into correspondingly sized temporal bins and calculating a single ground truth PM</w:t>
      </w:r>
      <w:r w:rsidRPr="00D3711D">
        <w:rPr>
          <w:vertAlign w:val="subscript"/>
          <w:lang w:val="en-GB"/>
        </w:rPr>
        <w:t>2.5</w:t>
      </w:r>
      <w:r w:rsidRPr="00D3711D">
        <w:rPr>
          <w:lang w:val="en-GB"/>
        </w:rPr>
        <w:t xml:space="preserve"> value for each bin as the average of the hourly values. In some cases measurements from ground truth stations are missing. We deal with this by ignoring the missing values and we average</w:t>
      </w:r>
      <w:r w:rsidR="006C74CB">
        <w:rPr>
          <w:lang w:val="en-GB"/>
        </w:rPr>
        <w:t xml:space="preserve"> only</w:t>
      </w:r>
      <w:r w:rsidRPr="00D3711D">
        <w:rPr>
          <w:lang w:val="en-GB"/>
        </w:rPr>
        <w:t xml:space="preserve"> the valid measurements. If there are no valid measurements in a temporal step then we remove this from the dataset. Prediction accuracy for each city and temporal granularity is measured in terms of Root Mean Squared Error (RMSE) and macro averaging is applied to calculate country-wise or overall performance (denoted as aRMSE). In all our experiments we use Gradient Tree Boosting as the regression algorithm, since it is recognized as one of the best off-the-shelf supervised learning </w:t>
      </w:r>
      <w:r w:rsidRPr="00CF0E02">
        <w:rPr>
          <w:lang w:val="en-GB"/>
        </w:rPr>
        <w:t xml:space="preserve">algorithms </w:t>
      </w:r>
      <w:r w:rsidR="00B33B25">
        <w:rPr>
          <w:lang w:val="en-US"/>
        </w:rPr>
        <w:t>(Friedman et al., 2001)</w:t>
      </w:r>
      <w:r w:rsidRPr="00CF0E02">
        <w:rPr>
          <w:b/>
          <w:lang w:val="en-US"/>
        </w:rPr>
        <w:t xml:space="preserve"> </w:t>
      </w:r>
      <w:r w:rsidRPr="00D3711D">
        <w:rPr>
          <w:lang w:val="en-GB"/>
        </w:rPr>
        <w:t>and was found to perform equally good or better compared to other algorithms in a set of preliminary experiments.</w:t>
      </w:r>
    </w:p>
    <w:p w14:paraId="458E9B86" w14:textId="062A9F93" w:rsidR="006D23DA" w:rsidRDefault="006D23DA" w:rsidP="006D23DA">
      <w:pPr>
        <w:rPr>
          <w:lang w:val="en-GB"/>
        </w:rPr>
      </w:pPr>
      <w:r w:rsidRPr="00D3711D">
        <w:rPr>
          <w:lang w:val="en-GB"/>
        </w:rPr>
        <w:t>The</w:t>
      </w:r>
      <w:r w:rsidR="006C74CB">
        <w:rPr>
          <w:lang w:val="en-GB"/>
        </w:rPr>
        <w:t xml:space="preserve"> implementation of the solution along with the necessary datasets is available as an open-source project on GitHub</w:t>
      </w:r>
      <w:r w:rsidRPr="00D3711D">
        <w:rPr>
          <w:lang w:val="en-GB"/>
        </w:rPr>
        <w:t xml:space="preserve">: </w:t>
      </w:r>
      <w:hyperlink r:id="rId14" w:history="1">
        <w:r w:rsidRPr="00D3711D">
          <w:rPr>
            <w:rStyle w:val="Hyperlink"/>
            <w:lang w:val="en-GB"/>
          </w:rPr>
          <w:t>https://github.com/MKLab-ITI/twitter-aq</w:t>
        </w:r>
      </w:hyperlink>
      <w:r w:rsidRPr="00D3711D">
        <w:rPr>
          <w:lang w:val="en-GB"/>
        </w:rPr>
        <w:t xml:space="preserve">. </w:t>
      </w:r>
    </w:p>
    <w:p w14:paraId="0AF13A86" w14:textId="77777777" w:rsidR="006D23DA" w:rsidRPr="00980CD6" w:rsidRDefault="00A745E4" w:rsidP="00A745E4">
      <w:pPr>
        <w:pStyle w:val="Heading5"/>
      </w:pPr>
      <w:r>
        <w:t>Baseline performance</w:t>
      </w:r>
    </w:p>
    <w:p w14:paraId="635EEE29" w14:textId="02C812F5" w:rsidR="006D23DA" w:rsidRDefault="00980CD6" w:rsidP="006D23DA">
      <w:pPr>
        <w:rPr>
          <w:lang w:val="en-GB"/>
        </w:rPr>
      </w:pPr>
      <w:r>
        <w:rPr>
          <w:lang w:val="en-GB"/>
        </w:rPr>
        <w:fldChar w:fldCharType="begin"/>
      </w:r>
      <w:r>
        <w:rPr>
          <w:lang w:val="en-GB"/>
        </w:rPr>
        <w:instrText xml:space="preserve"> REF _Ref531173232 \h </w:instrText>
      </w:r>
      <w:r>
        <w:rPr>
          <w:lang w:val="en-GB"/>
        </w:rPr>
      </w:r>
      <w:r>
        <w:rPr>
          <w:lang w:val="en-GB"/>
        </w:rPr>
        <w:fldChar w:fldCharType="separate"/>
      </w:r>
      <w:r w:rsidR="00EA55C1" w:rsidRPr="00A745E4">
        <w:rPr>
          <w:lang w:val="en-US"/>
        </w:rPr>
        <w:t xml:space="preserve">Figure </w:t>
      </w:r>
      <w:r w:rsidR="00EA55C1">
        <w:rPr>
          <w:noProof/>
          <w:lang w:val="en-US"/>
        </w:rPr>
        <w:t>3</w:t>
      </w:r>
      <w:r>
        <w:rPr>
          <w:lang w:val="en-GB"/>
        </w:rPr>
        <w:fldChar w:fldCharType="end"/>
      </w:r>
      <w:r>
        <w:rPr>
          <w:lang w:val="en-GB"/>
        </w:rPr>
        <w:t xml:space="preserve"> </w:t>
      </w:r>
      <w:r w:rsidR="006D23DA" w:rsidRPr="00596794">
        <w:rPr>
          <w:lang w:val="en-GB"/>
        </w:rPr>
        <w:t>shows a scatter plot of the distances and the Pearson r between average daily PM</w:t>
      </w:r>
      <w:r w:rsidR="006D23DA" w:rsidRPr="00596794">
        <w:rPr>
          <w:vertAlign w:val="subscript"/>
          <w:lang w:val="en-GB"/>
        </w:rPr>
        <w:t>2.5</w:t>
      </w:r>
      <w:r w:rsidR="006D23DA" w:rsidRPr="00596794">
        <w:rPr>
          <w:lang w:val="en-GB"/>
        </w:rPr>
        <w:t xml:space="preserve"> concentrations for all distinct city pairs in UK and US. Clearly, the smaller the distance between two cities, the higher the correlation between their average daily PM</w:t>
      </w:r>
      <w:r w:rsidR="006D23DA" w:rsidRPr="00596794">
        <w:rPr>
          <w:vertAlign w:val="subscript"/>
          <w:lang w:val="en-GB"/>
        </w:rPr>
        <w:t>2.5</w:t>
      </w:r>
      <w:r w:rsidR="006D23DA" w:rsidRPr="00596794">
        <w:rPr>
          <w:lang w:val="en-GB"/>
        </w:rPr>
        <w:t xml:space="preserve"> concentrations. Given this high spatial dependence, it is not surprising that spatial interpolation methods such as IDW yield accurate estimates as shown in</w:t>
      </w:r>
      <w:r>
        <w:rPr>
          <w:lang w:val="en-GB"/>
        </w:rPr>
        <w:t xml:space="preserve"> </w:t>
      </w:r>
      <w:r>
        <w:rPr>
          <w:lang w:val="en-GB"/>
        </w:rPr>
        <w:fldChar w:fldCharType="begin"/>
      </w:r>
      <w:r>
        <w:rPr>
          <w:lang w:val="en-GB"/>
        </w:rPr>
        <w:instrText xml:space="preserve"> REF _Ref531174409 \h </w:instrText>
      </w:r>
      <w:r>
        <w:rPr>
          <w:lang w:val="en-GB"/>
        </w:rPr>
      </w:r>
      <w:r>
        <w:rPr>
          <w:lang w:val="en-GB"/>
        </w:rPr>
        <w:fldChar w:fldCharType="separate"/>
      </w:r>
      <w:r w:rsidR="00EA55C1" w:rsidRPr="006E362B">
        <w:rPr>
          <w:lang w:val="en-US"/>
        </w:rPr>
        <w:t xml:space="preserve">Table </w:t>
      </w:r>
      <w:r w:rsidR="00EA55C1">
        <w:rPr>
          <w:noProof/>
          <w:lang w:val="en-US"/>
        </w:rPr>
        <w:t>3</w:t>
      </w:r>
      <w:r>
        <w:rPr>
          <w:lang w:val="en-GB"/>
        </w:rPr>
        <w:fldChar w:fldCharType="end"/>
      </w:r>
      <w:r w:rsidR="006D23DA" w:rsidRPr="00596794">
        <w:rPr>
          <w:lang w:val="en-GB"/>
        </w:rPr>
        <w:t>. Moreover, we see that a baseline that always predicts the mean PM</w:t>
      </w:r>
      <w:r w:rsidR="006D23DA" w:rsidRPr="00596794">
        <w:rPr>
          <w:vertAlign w:val="subscript"/>
          <w:lang w:val="en-GB"/>
        </w:rPr>
        <w:t>2.5</w:t>
      </w:r>
      <w:r w:rsidR="006D23DA" w:rsidRPr="00596794">
        <w:rPr>
          <w:lang w:val="en-GB"/>
        </w:rPr>
        <w:t xml:space="preserve"> value per city, although </w:t>
      </w:r>
      <w:r w:rsidR="006C74CB">
        <w:rPr>
          <w:lang w:val="en-GB"/>
        </w:rPr>
        <w:t>having</w:t>
      </w:r>
      <w:r w:rsidR="006D23DA" w:rsidRPr="00596794">
        <w:rPr>
          <w:lang w:val="en-GB"/>
        </w:rPr>
        <w:t xml:space="preserve"> worse performance than IDW, </w:t>
      </w:r>
      <w:r w:rsidR="006C74CB">
        <w:rPr>
          <w:lang w:val="en-GB"/>
        </w:rPr>
        <w:t>still</w:t>
      </w:r>
      <w:r w:rsidR="006C74CB" w:rsidRPr="00596794">
        <w:rPr>
          <w:lang w:val="en-GB"/>
        </w:rPr>
        <w:t xml:space="preserve"> </w:t>
      </w:r>
      <w:r w:rsidR="006D23DA" w:rsidRPr="00596794">
        <w:rPr>
          <w:lang w:val="en-GB"/>
        </w:rPr>
        <w:t>has a relatively small error</w:t>
      </w:r>
      <w:r w:rsidR="006C74CB">
        <w:rPr>
          <w:lang w:val="en-GB"/>
        </w:rPr>
        <w:t>,</w:t>
      </w:r>
      <w:r w:rsidR="006D23DA" w:rsidRPr="00596794">
        <w:rPr>
          <w:lang w:val="en-GB"/>
        </w:rPr>
        <w:t xml:space="preserve"> which is due to the fact that PM</w:t>
      </w:r>
      <w:r w:rsidR="006D23DA" w:rsidRPr="00596794">
        <w:rPr>
          <w:vertAlign w:val="subscript"/>
          <w:lang w:val="en-GB"/>
        </w:rPr>
        <w:t>2.5</w:t>
      </w:r>
      <w:r w:rsidR="006D23DA" w:rsidRPr="00596794">
        <w:rPr>
          <w:lang w:val="en-GB"/>
        </w:rPr>
        <w:t xml:space="preserve"> levels in the studied cities are generally low and exhibit small variability. Another thing that we can observe from</w:t>
      </w:r>
      <w:r>
        <w:rPr>
          <w:lang w:val="en-GB"/>
        </w:rPr>
        <w:t xml:space="preserve"> </w:t>
      </w:r>
      <w:r>
        <w:rPr>
          <w:lang w:val="en-GB"/>
        </w:rPr>
        <w:fldChar w:fldCharType="begin"/>
      </w:r>
      <w:r>
        <w:rPr>
          <w:lang w:val="en-GB"/>
        </w:rPr>
        <w:instrText xml:space="preserve"> REF _Ref531174409 \h </w:instrText>
      </w:r>
      <w:r>
        <w:rPr>
          <w:lang w:val="en-GB"/>
        </w:rPr>
      </w:r>
      <w:r>
        <w:rPr>
          <w:lang w:val="en-GB"/>
        </w:rPr>
        <w:fldChar w:fldCharType="separate"/>
      </w:r>
      <w:r w:rsidR="00EA55C1" w:rsidRPr="006E362B">
        <w:rPr>
          <w:lang w:val="en-US"/>
        </w:rPr>
        <w:t xml:space="preserve">Table </w:t>
      </w:r>
      <w:r w:rsidR="00EA55C1">
        <w:rPr>
          <w:noProof/>
          <w:lang w:val="en-US"/>
        </w:rPr>
        <w:t>3</w:t>
      </w:r>
      <w:r>
        <w:rPr>
          <w:lang w:val="en-GB"/>
        </w:rPr>
        <w:fldChar w:fldCharType="end"/>
      </w:r>
      <w:r w:rsidR="006D23DA" w:rsidRPr="00596794">
        <w:rPr>
          <w:lang w:val="en-GB"/>
        </w:rPr>
        <w:t xml:space="preserve"> is that in larger temporal granularities the error tends to become </w:t>
      </w:r>
      <w:r w:rsidR="006D23DA" w:rsidRPr="00596794">
        <w:rPr>
          <w:lang w:val="en-GB"/>
        </w:rPr>
        <w:lastRenderedPageBreak/>
        <w:t>smaller. This behaviour can be explained because in larger granularities there are more averaged data and make the prediction task less strict.</w:t>
      </w:r>
    </w:p>
    <w:p w14:paraId="4BE37FAC" w14:textId="77777777" w:rsidR="006D23DA" w:rsidRPr="006D23DA" w:rsidRDefault="006D23DA" w:rsidP="00A745E4">
      <w:pPr>
        <w:rPr>
          <w:lang w:val="en-GB"/>
        </w:rPr>
      </w:pPr>
    </w:p>
    <w:p w14:paraId="71A5CF16" w14:textId="77777777" w:rsidR="00A745E4" w:rsidRDefault="00A745E4" w:rsidP="00A745E4">
      <w:pPr>
        <w:pStyle w:val="NormalWeb"/>
        <w:keepNext/>
        <w:spacing w:before="0" w:beforeAutospacing="0" w:after="120" w:afterAutospacing="0"/>
        <w:jc w:val="center"/>
      </w:pPr>
      <w:r>
        <w:rPr>
          <w:rFonts w:ascii="Calibri" w:hAnsi="Calibri"/>
          <w:noProof/>
          <w:color w:val="000000"/>
          <w:sz w:val="22"/>
          <w:szCs w:val="22"/>
          <w:lang w:val="el-GR" w:eastAsia="el-GR"/>
        </w:rPr>
        <w:drawing>
          <wp:inline distT="0" distB="0" distL="0" distR="0" wp14:anchorId="4A3A695F" wp14:editId="3DE932BC">
            <wp:extent cx="3960000" cy="2005200"/>
            <wp:effectExtent l="0" t="0" r="2540" b="0"/>
            <wp:docPr id="6" name="Picture 6" descr="https://lh3.googleusercontent.com/pSIm2Y7_L1pnDEVKlrFS-AEvxdTd_EQjZKeN7zkXpuvf0KDjOwyxTFySZ4JWVghgJQhcOa7ETvLpbvgcGDxG0T6neYskKRtba7mJYUsPPmhVN-aDGkCqJjgj5loSMx9NrK76hzRnpvSipHRC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pSIm2Y7_L1pnDEVKlrFS-AEvxdTd_EQjZKeN7zkXpuvf0KDjOwyxTFySZ4JWVghgJQhcOa7ETvLpbvgcGDxG0T6neYskKRtba7mJYUsPPmhVN-aDGkCqJjgj5loSMx9NrK76hzRnpvSipHRCs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0000" cy="2005200"/>
                    </a:xfrm>
                    <a:prstGeom prst="rect">
                      <a:avLst/>
                    </a:prstGeom>
                    <a:noFill/>
                    <a:ln>
                      <a:noFill/>
                    </a:ln>
                  </pic:spPr>
                </pic:pic>
              </a:graphicData>
            </a:graphic>
          </wp:inline>
        </w:drawing>
      </w:r>
    </w:p>
    <w:p w14:paraId="01066486" w14:textId="619BFE3B" w:rsidR="00A745E4" w:rsidRPr="005E3DDA" w:rsidRDefault="00A745E4" w:rsidP="00A745E4">
      <w:pPr>
        <w:pStyle w:val="Caption"/>
        <w:rPr>
          <w:rFonts w:asciiTheme="majorHAnsi" w:hAnsiTheme="majorHAnsi"/>
          <w:iCs/>
          <w:color w:val="000000"/>
          <w:sz w:val="12"/>
          <w:szCs w:val="12"/>
          <w:vertAlign w:val="subscript"/>
          <w:lang w:val="en-US"/>
        </w:rPr>
      </w:pPr>
      <w:bookmarkStart w:id="27" w:name="_Ref531173232"/>
      <w:bookmarkStart w:id="28" w:name="_Toc531594270"/>
      <w:r w:rsidRPr="00A745E4">
        <w:rPr>
          <w:lang w:val="en-US"/>
        </w:rPr>
        <w:t xml:space="preserve">Figure </w:t>
      </w:r>
      <w:r>
        <w:fldChar w:fldCharType="begin"/>
      </w:r>
      <w:r w:rsidRPr="00A745E4">
        <w:rPr>
          <w:lang w:val="en-US"/>
        </w:rPr>
        <w:instrText xml:space="preserve"> SEQ Figure \* ARABIC </w:instrText>
      </w:r>
      <w:r>
        <w:fldChar w:fldCharType="separate"/>
      </w:r>
      <w:r w:rsidR="00EA55C1">
        <w:rPr>
          <w:noProof/>
          <w:lang w:val="en-US"/>
        </w:rPr>
        <w:t>3</w:t>
      </w:r>
      <w:r>
        <w:fldChar w:fldCharType="end"/>
      </w:r>
      <w:bookmarkEnd w:id="27"/>
      <w:r w:rsidRPr="005E3DDA">
        <w:rPr>
          <w:rFonts w:asciiTheme="majorHAnsi" w:hAnsiTheme="majorHAnsi"/>
          <w:lang w:val="en-US"/>
        </w:rPr>
        <w:t xml:space="preserve">. </w:t>
      </w:r>
      <w:r w:rsidRPr="005E3DDA">
        <w:rPr>
          <w:rFonts w:asciiTheme="majorHAnsi" w:hAnsiTheme="majorHAnsi"/>
          <w:iCs/>
          <w:color w:val="000000"/>
          <w:szCs w:val="20"/>
          <w:lang w:val="en-US"/>
        </w:rPr>
        <w:t>Scatter plot of distances and Pearson r between average daily PM</w:t>
      </w:r>
      <w:r w:rsidRPr="005E3DDA">
        <w:rPr>
          <w:rFonts w:asciiTheme="majorHAnsi" w:hAnsiTheme="majorHAnsi"/>
          <w:iCs/>
          <w:color w:val="000000"/>
          <w:sz w:val="12"/>
          <w:szCs w:val="12"/>
          <w:vertAlign w:val="subscript"/>
          <w:lang w:val="en-US"/>
        </w:rPr>
        <w:t>2.5</w:t>
      </w:r>
      <w:bookmarkEnd w:id="28"/>
    </w:p>
    <w:p w14:paraId="6D4B20F3" w14:textId="7E4B4CFB" w:rsidR="006E362B" w:rsidRPr="006E362B" w:rsidRDefault="006E362B" w:rsidP="006E362B">
      <w:pPr>
        <w:pStyle w:val="Caption"/>
        <w:keepNext/>
        <w:rPr>
          <w:lang w:val="en-US"/>
        </w:rPr>
      </w:pPr>
      <w:bookmarkStart w:id="29" w:name="_Ref531174409"/>
      <w:bookmarkStart w:id="30" w:name="_Ref531174362"/>
      <w:bookmarkStart w:id="31" w:name="_Toc531594271"/>
      <w:r w:rsidRPr="006E362B">
        <w:rPr>
          <w:lang w:val="en-US"/>
        </w:rPr>
        <w:t xml:space="preserve">Table </w:t>
      </w:r>
      <w:r>
        <w:fldChar w:fldCharType="begin"/>
      </w:r>
      <w:r w:rsidRPr="006E362B">
        <w:rPr>
          <w:lang w:val="en-US"/>
        </w:rPr>
        <w:instrText xml:space="preserve"> SEQ Table \* ARABIC </w:instrText>
      </w:r>
      <w:r>
        <w:fldChar w:fldCharType="separate"/>
      </w:r>
      <w:r w:rsidR="00EA55C1">
        <w:rPr>
          <w:noProof/>
          <w:lang w:val="en-US"/>
        </w:rPr>
        <w:t>3</w:t>
      </w:r>
      <w:r>
        <w:fldChar w:fldCharType="end"/>
      </w:r>
      <w:bookmarkEnd w:id="29"/>
      <w:r>
        <w:rPr>
          <w:lang w:val="en-US"/>
        </w:rPr>
        <w:t>. aRMSE of baseline method</w:t>
      </w:r>
      <w:bookmarkEnd w:id="30"/>
      <w:bookmarkEnd w:id="31"/>
    </w:p>
    <w:tbl>
      <w:tblPr>
        <w:tblW w:w="0" w:type="auto"/>
        <w:jc w:val="center"/>
        <w:tblCellMar>
          <w:top w:w="15" w:type="dxa"/>
          <w:left w:w="15" w:type="dxa"/>
          <w:bottom w:w="15" w:type="dxa"/>
          <w:right w:w="15" w:type="dxa"/>
        </w:tblCellMar>
        <w:tblLook w:val="04A0" w:firstRow="1" w:lastRow="0" w:firstColumn="1" w:lastColumn="0" w:noHBand="0" w:noVBand="1"/>
      </w:tblPr>
      <w:tblGrid>
        <w:gridCol w:w="743"/>
        <w:gridCol w:w="619"/>
        <w:gridCol w:w="619"/>
        <w:gridCol w:w="619"/>
        <w:gridCol w:w="619"/>
        <w:gridCol w:w="619"/>
        <w:gridCol w:w="619"/>
        <w:gridCol w:w="857"/>
        <w:gridCol w:w="619"/>
        <w:gridCol w:w="619"/>
      </w:tblGrid>
      <w:tr w:rsidR="001A5434" w:rsidRPr="001A5434" w14:paraId="5D84455F" w14:textId="77777777" w:rsidTr="00D60A10">
        <w:trPr>
          <w:jc w:val="center"/>
        </w:trPr>
        <w:tc>
          <w:tcPr>
            <w:tcW w:w="0" w:type="auto"/>
            <w:shd w:val="clear" w:color="auto" w:fill="7F7F7F"/>
            <w:tcMar>
              <w:top w:w="0" w:type="dxa"/>
              <w:left w:w="115" w:type="dxa"/>
              <w:bottom w:w="0" w:type="dxa"/>
              <w:right w:w="115" w:type="dxa"/>
            </w:tcMar>
            <w:vAlign w:val="center"/>
            <w:hideMark/>
          </w:tcPr>
          <w:p w14:paraId="763BF3ED" w14:textId="77777777" w:rsidR="001A5434" w:rsidRPr="001A5434" w:rsidRDefault="001A5434" w:rsidP="00D60A10">
            <w:pPr>
              <w:rPr>
                <w:lang w:val="en-US"/>
              </w:rPr>
            </w:pPr>
          </w:p>
        </w:tc>
        <w:tc>
          <w:tcPr>
            <w:tcW w:w="0" w:type="auto"/>
            <w:shd w:val="clear" w:color="auto" w:fill="7F7F7F"/>
            <w:tcMar>
              <w:top w:w="0" w:type="dxa"/>
              <w:left w:w="115" w:type="dxa"/>
              <w:bottom w:w="0" w:type="dxa"/>
              <w:right w:w="115" w:type="dxa"/>
            </w:tcMar>
            <w:vAlign w:val="center"/>
            <w:hideMark/>
          </w:tcPr>
          <w:p w14:paraId="7509B4D2"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UK</w:t>
            </w:r>
          </w:p>
        </w:tc>
        <w:tc>
          <w:tcPr>
            <w:tcW w:w="0" w:type="auto"/>
            <w:shd w:val="clear" w:color="auto" w:fill="7F7F7F"/>
            <w:tcMar>
              <w:top w:w="0" w:type="dxa"/>
              <w:left w:w="115" w:type="dxa"/>
              <w:bottom w:w="0" w:type="dxa"/>
              <w:right w:w="115" w:type="dxa"/>
            </w:tcMar>
            <w:vAlign w:val="center"/>
            <w:hideMark/>
          </w:tcPr>
          <w:p w14:paraId="106AC185" w14:textId="77777777" w:rsidR="001A5434" w:rsidRPr="00EA48ED" w:rsidRDefault="001A5434" w:rsidP="00D60A10">
            <w:pPr>
              <w:rPr>
                <w:b/>
                <w:lang w:val="en-US"/>
              </w:rPr>
            </w:pPr>
          </w:p>
        </w:tc>
        <w:tc>
          <w:tcPr>
            <w:tcW w:w="0" w:type="auto"/>
            <w:shd w:val="clear" w:color="auto" w:fill="7F7F7F"/>
            <w:tcMar>
              <w:top w:w="0" w:type="dxa"/>
              <w:left w:w="115" w:type="dxa"/>
              <w:bottom w:w="0" w:type="dxa"/>
              <w:right w:w="115" w:type="dxa"/>
            </w:tcMar>
            <w:vAlign w:val="center"/>
            <w:hideMark/>
          </w:tcPr>
          <w:p w14:paraId="6A8ECE13" w14:textId="77777777" w:rsidR="001A5434" w:rsidRPr="00EA48ED" w:rsidRDefault="001A5434" w:rsidP="00D60A10">
            <w:pPr>
              <w:rPr>
                <w:b/>
                <w:lang w:val="en-US"/>
              </w:rPr>
            </w:pPr>
          </w:p>
        </w:tc>
        <w:tc>
          <w:tcPr>
            <w:tcW w:w="0" w:type="auto"/>
            <w:shd w:val="clear" w:color="auto" w:fill="7F7F7F"/>
            <w:tcMar>
              <w:top w:w="0" w:type="dxa"/>
              <w:left w:w="115" w:type="dxa"/>
              <w:bottom w:w="0" w:type="dxa"/>
              <w:right w:w="115" w:type="dxa"/>
            </w:tcMar>
            <w:vAlign w:val="center"/>
            <w:hideMark/>
          </w:tcPr>
          <w:p w14:paraId="0384A90A"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US</w:t>
            </w:r>
          </w:p>
        </w:tc>
        <w:tc>
          <w:tcPr>
            <w:tcW w:w="0" w:type="auto"/>
            <w:shd w:val="clear" w:color="auto" w:fill="7F7F7F"/>
            <w:tcMar>
              <w:top w:w="0" w:type="dxa"/>
              <w:left w:w="115" w:type="dxa"/>
              <w:bottom w:w="0" w:type="dxa"/>
              <w:right w:w="115" w:type="dxa"/>
            </w:tcMar>
            <w:vAlign w:val="center"/>
            <w:hideMark/>
          </w:tcPr>
          <w:p w14:paraId="13559AF5" w14:textId="77777777" w:rsidR="001A5434" w:rsidRPr="00EA48ED" w:rsidRDefault="001A5434" w:rsidP="00D60A10">
            <w:pPr>
              <w:rPr>
                <w:b/>
                <w:lang w:val="en-US"/>
              </w:rPr>
            </w:pPr>
          </w:p>
        </w:tc>
        <w:tc>
          <w:tcPr>
            <w:tcW w:w="0" w:type="auto"/>
            <w:shd w:val="clear" w:color="auto" w:fill="7F7F7F"/>
            <w:tcMar>
              <w:top w:w="0" w:type="dxa"/>
              <w:left w:w="115" w:type="dxa"/>
              <w:bottom w:w="0" w:type="dxa"/>
              <w:right w:w="115" w:type="dxa"/>
            </w:tcMar>
            <w:vAlign w:val="center"/>
            <w:hideMark/>
          </w:tcPr>
          <w:p w14:paraId="562676EE" w14:textId="77777777" w:rsidR="001A5434" w:rsidRPr="00EA48ED" w:rsidRDefault="001A5434" w:rsidP="00D60A10">
            <w:pPr>
              <w:rPr>
                <w:b/>
                <w:lang w:val="en-US"/>
              </w:rPr>
            </w:pPr>
          </w:p>
        </w:tc>
        <w:tc>
          <w:tcPr>
            <w:tcW w:w="0" w:type="auto"/>
            <w:shd w:val="clear" w:color="auto" w:fill="7F7F7F"/>
            <w:tcMar>
              <w:top w:w="0" w:type="dxa"/>
              <w:left w:w="115" w:type="dxa"/>
              <w:bottom w:w="0" w:type="dxa"/>
              <w:right w:w="115" w:type="dxa"/>
            </w:tcMar>
            <w:vAlign w:val="center"/>
            <w:hideMark/>
          </w:tcPr>
          <w:p w14:paraId="1CAD5EB5"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Overall</w:t>
            </w:r>
          </w:p>
        </w:tc>
        <w:tc>
          <w:tcPr>
            <w:tcW w:w="0" w:type="auto"/>
            <w:shd w:val="clear" w:color="auto" w:fill="7F7F7F"/>
            <w:tcMar>
              <w:top w:w="0" w:type="dxa"/>
              <w:left w:w="115" w:type="dxa"/>
              <w:bottom w:w="0" w:type="dxa"/>
              <w:right w:w="115" w:type="dxa"/>
            </w:tcMar>
            <w:vAlign w:val="center"/>
            <w:hideMark/>
          </w:tcPr>
          <w:p w14:paraId="4216FBDA" w14:textId="77777777" w:rsidR="001A5434" w:rsidRPr="00EA48ED" w:rsidRDefault="001A5434" w:rsidP="00D60A10">
            <w:pPr>
              <w:rPr>
                <w:b/>
                <w:lang w:val="en-US"/>
              </w:rPr>
            </w:pPr>
          </w:p>
        </w:tc>
        <w:tc>
          <w:tcPr>
            <w:tcW w:w="0" w:type="auto"/>
            <w:shd w:val="clear" w:color="auto" w:fill="7F7F7F"/>
            <w:tcMar>
              <w:top w:w="0" w:type="dxa"/>
              <w:left w:w="115" w:type="dxa"/>
              <w:bottom w:w="0" w:type="dxa"/>
              <w:right w:w="115" w:type="dxa"/>
            </w:tcMar>
            <w:vAlign w:val="center"/>
            <w:hideMark/>
          </w:tcPr>
          <w:p w14:paraId="06C8B995" w14:textId="77777777" w:rsidR="001A5434" w:rsidRPr="00EA48ED" w:rsidRDefault="001A5434" w:rsidP="00D60A10">
            <w:pPr>
              <w:rPr>
                <w:b/>
                <w:lang w:val="en-US"/>
              </w:rPr>
            </w:pPr>
          </w:p>
        </w:tc>
      </w:tr>
      <w:tr w:rsidR="001A5434" w:rsidRPr="001A5434" w14:paraId="6AA32113" w14:textId="77777777" w:rsidTr="00D60A10">
        <w:trPr>
          <w:jc w:val="center"/>
        </w:trPr>
        <w:tc>
          <w:tcPr>
            <w:tcW w:w="0" w:type="auto"/>
            <w:tcBorders>
              <w:left w:val="single" w:sz="8" w:space="0" w:color="CC5050"/>
              <w:bottom w:val="single" w:sz="8" w:space="0" w:color="CC5050"/>
            </w:tcBorders>
            <w:shd w:val="clear" w:color="auto" w:fill="7F7F7F"/>
            <w:tcMar>
              <w:top w:w="0" w:type="dxa"/>
              <w:left w:w="115" w:type="dxa"/>
              <w:bottom w:w="0" w:type="dxa"/>
              <w:right w:w="115" w:type="dxa"/>
            </w:tcMar>
            <w:vAlign w:val="center"/>
            <w:hideMark/>
          </w:tcPr>
          <w:p w14:paraId="366628DA" w14:textId="77777777" w:rsidR="001A5434" w:rsidRPr="001A5434" w:rsidRDefault="001A5434" w:rsidP="00D60A10">
            <w:pPr>
              <w:rPr>
                <w:lang w:val="en-US"/>
              </w:rPr>
            </w:pP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0839F6C9"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6h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32BD2A5A"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12h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1E0E946A"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24h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3060788E"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6h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7FFDB573"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12h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43270320"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24h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4AAFB053"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6h</w:t>
            </w:r>
          </w:p>
        </w:tc>
        <w:tc>
          <w:tcPr>
            <w:tcW w:w="0" w:type="auto"/>
            <w:tcBorders>
              <w:bottom w:val="single" w:sz="8" w:space="0" w:color="CC5050"/>
            </w:tcBorders>
            <w:shd w:val="clear" w:color="auto" w:fill="7F7F7F"/>
            <w:tcMar>
              <w:top w:w="0" w:type="dxa"/>
              <w:left w:w="115" w:type="dxa"/>
              <w:bottom w:w="0" w:type="dxa"/>
              <w:right w:w="115" w:type="dxa"/>
            </w:tcMar>
            <w:vAlign w:val="center"/>
            <w:hideMark/>
          </w:tcPr>
          <w:p w14:paraId="510C47DA"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12h</w:t>
            </w:r>
          </w:p>
        </w:tc>
        <w:tc>
          <w:tcPr>
            <w:tcW w:w="0" w:type="auto"/>
            <w:tcBorders>
              <w:bottom w:val="single" w:sz="8" w:space="0" w:color="CC5050"/>
              <w:right w:val="single" w:sz="8" w:space="0" w:color="CC5050"/>
            </w:tcBorders>
            <w:shd w:val="clear" w:color="auto" w:fill="7F7F7F"/>
            <w:tcMar>
              <w:top w:w="0" w:type="dxa"/>
              <w:left w:w="115" w:type="dxa"/>
              <w:bottom w:w="0" w:type="dxa"/>
              <w:right w:w="115" w:type="dxa"/>
            </w:tcMar>
            <w:vAlign w:val="center"/>
            <w:hideMark/>
          </w:tcPr>
          <w:p w14:paraId="5F2D5F05"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24h</w:t>
            </w:r>
          </w:p>
        </w:tc>
      </w:tr>
      <w:tr w:rsidR="001A5434" w:rsidRPr="001A5434" w14:paraId="4C9D8A82"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vAlign w:val="center"/>
            <w:hideMark/>
          </w:tcPr>
          <w:p w14:paraId="0F38C313"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IDW</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FA07C55"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3.79</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1ACE86D9"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3.34</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017EEA1"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3.09</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12A4804"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4.12</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E199DC4"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3.73</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77C64749"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3.73</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CA9A89E"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3.96</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63B67ADB"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3.54</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6A940C02"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3.25</w:t>
            </w:r>
          </w:p>
        </w:tc>
      </w:tr>
      <w:tr w:rsidR="001A5434" w:rsidRPr="001A5434" w14:paraId="693ED029" w14:textId="77777777" w:rsidTr="00D60A10">
        <w:trPr>
          <w:jc w:val="center"/>
        </w:trPr>
        <w:tc>
          <w:tcPr>
            <w:tcW w:w="0" w:type="auto"/>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vAlign w:val="center"/>
            <w:hideMark/>
          </w:tcPr>
          <w:p w14:paraId="52D778A3" w14:textId="77777777" w:rsidR="001A5434" w:rsidRPr="00EA48ED" w:rsidRDefault="001A543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Mean</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2F3BF622"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7.00</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2A5E45ED"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6.11</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7DAD6B30"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6.36</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00F60554"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4.60</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793728C6"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4.26</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4243C26"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4.02</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0D246BBA"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5.80</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494583F4"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5.46</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0AE40920" w14:textId="77777777" w:rsidR="001A5434" w:rsidRPr="001A5434" w:rsidRDefault="001A543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A5434">
              <w:rPr>
                <w:rFonts w:ascii="Calibri Light" w:hAnsi="Calibri Light" w:cstheme="minorBidi"/>
                <w:color w:val="000000" w:themeColor="text1"/>
                <w:sz w:val="22"/>
                <w:szCs w:val="22"/>
              </w:rPr>
              <w:t>5.19</w:t>
            </w:r>
          </w:p>
        </w:tc>
      </w:tr>
    </w:tbl>
    <w:p w14:paraId="29C4B64C" w14:textId="77777777" w:rsidR="001A5434" w:rsidRPr="001A5434" w:rsidRDefault="001A5434" w:rsidP="001A5434">
      <w:pPr>
        <w:rPr>
          <w:lang w:val="en-US"/>
        </w:rPr>
      </w:pPr>
    </w:p>
    <w:p w14:paraId="7A924FAE" w14:textId="77777777" w:rsidR="00A745E4" w:rsidRDefault="00A745E4" w:rsidP="00A745E4">
      <w:pPr>
        <w:pStyle w:val="Heading5"/>
      </w:pPr>
      <w:r>
        <w:t>Within-city predictions</w:t>
      </w:r>
    </w:p>
    <w:p w14:paraId="5A07D0C1" w14:textId="77777777" w:rsidR="006B1793" w:rsidRDefault="006B1793" w:rsidP="006B1793">
      <w:pPr>
        <w:rPr>
          <w:lang w:val="en-US"/>
        </w:rPr>
      </w:pPr>
      <w:bookmarkStart w:id="32" w:name="_Ref531174428"/>
      <w:r w:rsidRPr="00161FBA">
        <w:rPr>
          <w:lang w:val="en-US"/>
        </w:rPr>
        <w:t>Before evaluating spatial PM</w:t>
      </w:r>
      <w:r w:rsidRPr="006B1793">
        <w:rPr>
          <w:vertAlign w:val="subscript"/>
          <w:lang w:val="en-US"/>
        </w:rPr>
        <w:t xml:space="preserve">2.5 </w:t>
      </w:r>
      <w:r w:rsidRPr="00161FBA">
        <w:rPr>
          <w:lang w:val="en-US"/>
        </w:rPr>
        <w:t>prediction using our transfer learning approach, we first evaluate the predictability of PM</w:t>
      </w:r>
      <w:r w:rsidRPr="006B1793">
        <w:rPr>
          <w:vertAlign w:val="subscript"/>
          <w:lang w:val="en-US"/>
        </w:rPr>
        <w:t xml:space="preserve">2.5 </w:t>
      </w:r>
      <w:r w:rsidRPr="00161FBA">
        <w:rPr>
          <w:lang w:val="en-US"/>
        </w:rPr>
        <w:t>in each city using a model trained on Twitter and ground truth data of the city. As already discussed, this represents an unrealistic setup because ground truth data is not available for unmonitored cities. However, it is suitable for assessing the effectiveness of different Twitter features. In this set of experiments, data from each city is split based on time, using odd months for training and even months for testing.</w:t>
      </w:r>
    </w:p>
    <w:p w14:paraId="78E05068" w14:textId="53E3610F" w:rsidR="006E362B" w:rsidRPr="006E362B" w:rsidRDefault="006E362B" w:rsidP="006E362B">
      <w:pPr>
        <w:pStyle w:val="Caption"/>
        <w:keepNext/>
        <w:rPr>
          <w:lang w:val="en-US"/>
        </w:rPr>
      </w:pPr>
      <w:bookmarkStart w:id="33" w:name="_Ref531179776"/>
      <w:bookmarkStart w:id="34" w:name="_Toc531594272"/>
      <w:r w:rsidRPr="006E362B">
        <w:rPr>
          <w:lang w:val="en-US"/>
        </w:rPr>
        <w:t xml:space="preserve">Table </w:t>
      </w:r>
      <w:r>
        <w:fldChar w:fldCharType="begin"/>
      </w:r>
      <w:r w:rsidRPr="006E362B">
        <w:rPr>
          <w:lang w:val="en-US"/>
        </w:rPr>
        <w:instrText xml:space="preserve"> SEQ Table \* ARABIC </w:instrText>
      </w:r>
      <w:r>
        <w:fldChar w:fldCharType="separate"/>
      </w:r>
      <w:r w:rsidR="00EA55C1">
        <w:rPr>
          <w:noProof/>
          <w:lang w:val="en-US"/>
        </w:rPr>
        <w:t>4</w:t>
      </w:r>
      <w:r>
        <w:fldChar w:fldCharType="end"/>
      </w:r>
      <w:bookmarkEnd w:id="32"/>
      <w:bookmarkEnd w:id="33"/>
      <w:r>
        <w:rPr>
          <w:lang w:val="en-US"/>
        </w:rPr>
        <w:t xml:space="preserve">. </w:t>
      </w:r>
      <w:r w:rsidRPr="006E362B">
        <w:rPr>
          <w:color w:val="000000" w:themeColor="text1"/>
          <w:szCs w:val="22"/>
          <w:lang w:val="en-US"/>
        </w:rPr>
        <w:t>aRMSE of different Twitter features</w:t>
      </w:r>
      <w:bookmarkEnd w:id="34"/>
    </w:p>
    <w:tbl>
      <w:tblPr>
        <w:tblW w:w="0" w:type="auto"/>
        <w:jc w:val="center"/>
        <w:tblCellMar>
          <w:top w:w="15" w:type="dxa"/>
          <w:left w:w="15" w:type="dxa"/>
          <w:bottom w:w="15" w:type="dxa"/>
          <w:right w:w="15" w:type="dxa"/>
        </w:tblCellMar>
        <w:tblLook w:val="04A0" w:firstRow="1" w:lastRow="0" w:firstColumn="1" w:lastColumn="0" w:noHBand="0" w:noVBand="1"/>
      </w:tblPr>
      <w:tblGrid>
        <w:gridCol w:w="568"/>
        <w:gridCol w:w="619"/>
        <w:gridCol w:w="643"/>
        <w:gridCol w:w="721"/>
        <w:gridCol w:w="619"/>
        <w:gridCol w:w="619"/>
        <w:gridCol w:w="796"/>
        <w:gridCol w:w="796"/>
      </w:tblGrid>
      <w:tr w:rsidR="00A745E4" w:rsidRPr="00A745E4" w14:paraId="73EA7B86" w14:textId="77777777" w:rsidTr="00D60A10">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50798CE2" w14:textId="77777777" w:rsidR="00A745E4" w:rsidRPr="00A745E4" w:rsidRDefault="00A745E4" w:rsidP="00D60A10">
            <w:pPr>
              <w:rPr>
                <w:lang w:val="en-US"/>
              </w:rPr>
            </w:pP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621E918B"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#tw</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49C25A5C"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#aqs</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40116598"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#high</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767360D1"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All</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435621A5"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Bow</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vAlign w:val="center"/>
            <w:hideMark/>
          </w:tcPr>
          <w:p w14:paraId="5A558A2F"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Bow-1</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vAlign w:val="center"/>
            <w:hideMark/>
          </w:tcPr>
          <w:p w14:paraId="1EA325B6" w14:textId="77777777" w:rsidR="00A745E4" w:rsidRPr="00EA48ED" w:rsidRDefault="00A745E4" w:rsidP="00D60A10">
            <w:pPr>
              <w:pStyle w:val="NormalWeb"/>
              <w:spacing w:before="80" w:beforeAutospacing="0" w:after="80" w:afterAutospacing="0" w:line="0" w:lineRule="atLeast"/>
              <w:ind w:right="-2"/>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Bow-2</w:t>
            </w:r>
          </w:p>
        </w:tc>
      </w:tr>
      <w:tr w:rsidR="00A745E4" w:rsidRPr="00A745E4" w14:paraId="7D712455" w14:textId="77777777" w:rsidTr="00927867">
        <w:trPr>
          <w:jc w:val="center"/>
        </w:trPr>
        <w:tc>
          <w:tcPr>
            <w:tcW w:w="0" w:type="auto"/>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0591BDAB"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6h</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4325F182"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5.96</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21AEDE65"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5.93</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4C969E2F"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5.98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493F5494"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5.84</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1D9C9400"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5.15</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1AE67C80"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4.99</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1742EC55"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4.97</w:t>
            </w:r>
          </w:p>
        </w:tc>
      </w:tr>
      <w:tr w:rsidR="00A745E4" w:rsidRPr="00A745E4" w14:paraId="5C724B85" w14:textId="77777777" w:rsidTr="00927867">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hideMark/>
          </w:tcPr>
          <w:p w14:paraId="788BDE91"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12h</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28E64D19"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6.17</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26288BA1"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5.98</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7C816744"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6.02</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0B639C5C"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5.77</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07722441"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4.96</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40E5993F"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4.84</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4334D23D"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5.16</w:t>
            </w:r>
          </w:p>
        </w:tc>
      </w:tr>
      <w:tr w:rsidR="00A745E4" w:rsidRPr="00A745E4" w14:paraId="5A06072B"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27C81398"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24h</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1A485BC"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5.83</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5FAB5D21"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6.11</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C20A10A"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5.82</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1ACEE59C"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5.52</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E4B5782"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4.65</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7B68D4CA"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4.96</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7FB83CEB" w14:textId="77777777" w:rsidR="00A745E4" w:rsidRPr="00A745E4"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A745E4">
              <w:rPr>
                <w:rFonts w:ascii="Calibri Light" w:hAnsi="Calibri Light" w:cstheme="minorBidi"/>
                <w:color w:val="000000" w:themeColor="text1"/>
                <w:sz w:val="22"/>
                <w:szCs w:val="22"/>
              </w:rPr>
              <w:t>5.16</w:t>
            </w:r>
          </w:p>
        </w:tc>
      </w:tr>
    </w:tbl>
    <w:p w14:paraId="344DE9F1" w14:textId="77777777" w:rsidR="00A745E4" w:rsidRPr="00A745E4" w:rsidRDefault="00A745E4" w:rsidP="00A745E4">
      <w:pPr>
        <w:rPr>
          <w:lang w:val="en-US"/>
        </w:rPr>
      </w:pPr>
    </w:p>
    <w:p w14:paraId="2C149CEA" w14:textId="3245E736" w:rsidR="00417436" w:rsidRPr="00161FBA" w:rsidRDefault="00417436" w:rsidP="00417436">
      <w:pPr>
        <w:rPr>
          <w:lang w:val="en-US"/>
        </w:rPr>
      </w:pPr>
      <w:r>
        <w:rPr>
          <w:highlight w:val="yellow"/>
          <w:lang w:val="en-US"/>
        </w:rPr>
        <w:fldChar w:fldCharType="begin"/>
      </w:r>
      <w:r>
        <w:rPr>
          <w:lang w:val="en-US"/>
        </w:rPr>
        <w:instrText xml:space="preserve"> REF _Ref531179776 \h </w:instrText>
      </w:r>
      <w:r>
        <w:rPr>
          <w:highlight w:val="yellow"/>
          <w:lang w:val="en-US"/>
        </w:rPr>
      </w:r>
      <w:r>
        <w:rPr>
          <w:highlight w:val="yellow"/>
          <w:lang w:val="en-US"/>
        </w:rPr>
        <w:fldChar w:fldCharType="separate"/>
      </w:r>
      <w:r w:rsidR="00EA55C1" w:rsidRPr="006E362B">
        <w:rPr>
          <w:lang w:val="en-US"/>
        </w:rPr>
        <w:t xml:space="preserve">Table </w:t>
      </w:r>
      <w:r w:rsidR="00EA55C1">
        <w:rPr>
          <w:noProof/>
          <w:lang w:val="en-US"/>
        </w:rPr>
        <w:t>4</w:t>
      </w:r>
      <w:r>
        <w:rPr>
          <w:highlight w:val="yellow"/>
          <w:lang w:val="en-US"/>
        </w:rPr>
        <w:fldChar w:fldCharType="end"/>
      </w:r>
      <w:r>
        <w:rPr>
          <w:lang w:val="en-US"/>
        </w:rPr>
        <w:t xml:space="preserve"> </w:t>
      </w:r>
      <w:r w:rsidRPr="00161FBA">
        <w:rPr>
          <w:lang w:val="en-US"/>
        </w:rPr>
        <w:t>shows the results obtained using models trained on “current” and lagged BoW features, as well as four simpler Twitter feature. ‘#tw’ (total number of tweets in each spatiotemporal bin</w:t>
      </w:r>
      <w:r>
        <w:rPr>
          <w:lang w:val="en-US"/>
        </w:rPr>
        <w:t xml:space="preserve"> formerly denoted as tweetsNo</w:t>
      </w:r>
      <w:r w:rsidRPr="00161FBA">
        <w:rPr>
          <w:lang w:val="en-US"/>
        </w:rPr>
        <w:t xml:space="preserve">), ‘#aqs’ (number of tweets that provide information on current air quality </w:t>
      </w:r>
      <w:r>
        <w:rPr>
          <w:lang w:val="en-US"/>
        </w:rPr>
        <w:t>formerly denoted as AQ_S</w:t>
      </w:r>
      <w:r w:rsidRPr="00161FBA">
        <w:rPr>
          <w:lang w:val="en-US"/>
        </w:rPr>
        <w:t xml:space="preserve">), ‘#high’ (number of tweets that refer to high air pollution levels) and ‘all’ (the concatenation of ‘#tw’, ‘#aqs’ and ‘#high’). We notice that for all temporal granularities, ‘all’ leads to better accuracy than ‘#tw’, ‘#aqs’ and ‘#high’, suggesting that these features capture complementary information about current air quality. However, we see that the best performance for each temporal granularity is obtained by a BoW variant and, interestingly, we notice that for finer temporal granularities it </w:t>
      </w:r>
      <w:r w:rsidRPr="00161FBA">
        <w:rPr>
          <w:lang w:val="en-US"/>
        </w:rPr>
        <w:lastRenderedPageBreak/>
        <w:t>is beneficial to use lagged BoW features (BoW-2 and BoW-1 for the 6- and the 12-hour temporal granularity, respectively). Based on these results, subsequent experiments employ the best performing BoW representation for each temporal granularity.</w:t>
      </w:r>
    </w:p>
    <w:p w14:paraId="2DD49919" w14:textId="77777777" w:rsidR="00A745E4" w:rsidRDefault="00A745E4" w:rsidP="00A745E4">
      <w:pPr>
        <w:pStyle w:val="Heading5"/>
      </w:pPr>
      <w:r>
        <w:t>Cross-city predictions</w:t>
      </w:r>
    </w:p>
    <w:p w14:paraId="500210A0" w14:textId="66372084" w:rsidR="00EF1EF2" w:rsidRDefault="000B7CB5" w:rsidP="00EF1EF2">
      <w:pPr>
        <w:rPr>
          <w:lang w:val="en-US"/>
        </w:rPr>
      </w:pPr>
      <w:r>
        <w:rPr>
          <w:highlight w:val="yellow"/>
          <w:lang w:val="en-US"/>
        </w:rPr>
        <w:fldChar w:fldCharType="begin"/>
      </w:r>
      <w:r>
        <w:rPr>
          <w:lang w:val="en-US"/>
        </w:rPr>
        <w:instrText xml:space="preserve"> REF _Ref531179834 \h </w:instrText>
      </w:r>
      <w:r>
        <w:rPr>
          <w:highlight w:val="yellow"/>
          <w:lang w:val="en-US"/>
        </w:rPr>
      </w:r>
      <w:r>
        <w:rPr>
          <w:highlight w:val="yellow"/>
          <w:lang w:val="en-US"/>
        </w:rPr>
        <w:fldChar w:fldCharType="separate"/>
      </w:r>
      <w:r w:rsidR="00EA55C1" w:rsidRPr="006E362B">
        <w:rPr>
          <w:lang w:val="en-US"/>
        </w:rPr>
        <w:t xml:space="preserve">Table </w:t>
      </w:r>
      <w:r w:rsidR="00EA55C1">
        <w:rPr>
          <w:noProof/>
          <w:lang w:val="en-US"/>
        </w:rPr>
        <w:t>5</w:t>
      </w:r>
      <w:r>
        <w:rPr>
          <w:highlight w:val="yellow"/>
          <w:lang w:val="en-US"/>
        </w:rPr>
        <w:fldChar w:fldCharType="end"/>
      </w:r>
      <w:r>
        <w:rPr>
          <w:lang w:val="en-US"/>
        </w:rPr>
        <w:t xml:space="preserve"> </w:t>
      </w:r>
      <w:r w:rsidR="00EF1EF2" w:rsidRPr="000120B7">
        <w:rPr>
          <w:lang w:val="en-US"/>
        </w:rPr>
        <w:t xml:space="preserve">shows the results obtained when using full-dimensional BoW vectors (‘full’ column) as well as vectors where only the top-k most correlated features are kept, with (w=1) and without (w=0) </w:t>
      </w:r>
      <w:bookmarkStart w:id="35" w:name="OLE_LINK1"/>
      <w:bookmarkStart w:id="36" w:name="OLE_LINK2"/>
      <w:r w:rsidR="00EF1EF2" w:rsidRPr="000120B7">
        <w:rPr>
          <w:lang w:val="en-US"/>
        </w:rPr>
        <w:t xml:space="preserve">sample </w:t>
      </w:r>
      <w:bookmarkEnd w:id="35"/>
      <w:bookmarkEnd w:id="36"/>
      <w:r w:rsidR="00EF1EF2" w:rsidRPr="000120B7">
        <w:rPr>
          <w:lang w:val="en-US"/>
        </w:rPr>
        <w:t>weighting</w:t>
      </w:r>
      <w:r w:rsidR="00D55D6C">
        <w:rPr>
          <w:rStyle w:val="FootnoteReference"/>
          <w:lang w:val="en-US"/>
        </w:rPr>
        <w:footnoteReference w:id="5"/>
      </w:r>
      <w:r w:rsidR="00EF1EF2" w:rsidRPr="000120B7">
        <w:rPr>
          <w:lang w:val="en-US"/>
        </w:rPr>
        <w:t>. First, we observe that the performance of full-dimensional BoW is considerably worse compared to the within-city setup. As expected, the absence of city-specific training data makes the learning task more difficult. With respect to the different transfer learning setups, we see that joint feature selection results in important performance gains in all temporal granularities, with the best results obtained when the top 50 or 100 features are used. As we mentioned in the top features are selected by calculating their Pearson correlation with ground truth PM</w:t>
      </w:r>
      <w:r w:rsidR="00EF1EF2" w:rsidRPr="00AB039A">
        <w:rPr>
          <w:vertAlign w:val="subscript"/>
          <w:lang w:val="en-US"/>
        </w:rPr>
        <w:t>2.5</w:t>
      </w:r>
      <w:r w:rsidR="00EF1EF2" w:rsidRPr="000120B7">
        <w:rPr>
          <w:lang w:val="en-US"/>
        </w:rPr>
        <w:t xml:space="preserve"> measurements. This will ensure that the most descriptive features will be used </w:t>
      </w:r>
      <w:r w:rsidR="00EF1EF2">
        <w:rPr>
          <w:lang w:val="en-US"/>
        </w:rPr>
        <w:t xml:space="preserve">to train the regression models. </w:t>
      </w:r>
      <w:bookmarkStart w:id="37" w:name="OLE_LINK3"/>
      <w:bookmarkStart w:id="38" w:name="OLE_LINK5"/>
      <w:r w:rsidR="00EF1EF2" w:rsidRPr="000120B7">
        <w:rPr>
          <w:lang w:val="en-US"/>
        </w:rPr>
        <w:t>Sample weighting</w:t>
      </w:r>
      <w:bookmarkEnd w:id="37"/>
      <w:bookmarkEnd w:id="38"/>
      <w:r w:rsidR="00EF1EF2" w:rsidRPr="000120B7">
        <w:rPr>
          <w:lang w:val="en-US"/>
        </w:rPr>
        <w:t>, on the other hand, has a less pronounced but consistently positive effect.</w:t>
      </w:r>
    </w:p>
    <w:p w14:paraId="7A449AF8" w14:textId="6DAA5CDF" w:rsidR="006E362B" w:rsidRPr="006E362B" w:rsidRDefault="006E362B" w:rsidP="006E362B">
      <w:pPr>
        <w:pStyle w:val="Caption"/>
        <w:keepNext/>
        <w:rPr>
          <w:lang w:val="en-US"/>
        </w:rPr>
      </w:pPr>
      <w:bookmarkStart w:id="39" w:name="_Ref531179834"/>
      <w:bookmarkStart w:id="40" w:name="_Toc531594273"/>
      <w:r w:rsidRPr="006E362B">
        <w:rPr>
          <w:lang w:val="en-US"/>
        </w:rPr>
        <w:t xml:space="preserve">Table </w:t>
      </w:r>
      <w:r>
        <w:fldChar w:fldCharType="begin"/>
      </w:r>
      <w:r w:rsidRPr="006E362B">
        <w:rPr>
          <w:lang w:val="en-US"/>
        </w:rPr>
        <w:instrText xml:space="preserve"> SEQ Table \* ARABIC </w:instrText>
      </w:r>
      <w:r>
        <w:fldChar w:fldCharType="separate"/>
      </w:r>
      <w:r w:rsidR="00EA55C1">
        <w:rPr>
          <w:noProof/>
          <w:lang w:val="en-US"/>
        </w:rPr>
        <w:t>5</w:t>
      </w:r>
      <w:r>
        <w:fldChar w:fldCharType="end"/>
      </w:r>
      <w:bookmarkEnd w:id="39"/>
      <w:r>
        <w:rPr>
          <w:lang w:val="en-US"/>
        </w:rPr>
        <w:t xml:space="preserve">. </w:t>
      </w:r>
      <w:r w:rsidRPr="006E362B">
        <w:rPr>
          <w:color w:val="000000" w:themeColor="text1"/>
          <w:szCs w:val="22"/>
          <w:lang w:val="en-US"/>
        </w:rPr>
        <w:t>Cross-city aRMSE with different transfer learning setups</w:t>
      </w:r>
      <w:bookmarkEnd w:id="40"/>
    </w:p>
    <w:tbl>
      <w:tblPr>
        <w:tblW w:w="0" w:type="auto"/>
        <w:jc w:val="center"/>
        <w:tblCellMar>
          <w:top w:w="15" w:type="dxa"/>
          <w:left w:w="15" w:type="dxa"/>
          <w:bottom w:w="15" w:type="dxa"/>
          <w:right w:w="15" w:type="dxa"/>
        </w:tblCellMar>
        <w:tblLook w:val="04A0" w:firstRow="1" w:lastRow="0" w:firstColumn="1" w:lastColumn="0" w:noHBand="0" w:noVBand="1"/>
      </w:tblPr>
      <w:tblGrid>
        <w:gridCol w:w="646"/>
        <w:gridCol w:w="568"/>
        <w:gridCol w:w="619"/>
        <w:gridCol w:w="661"/>
        <w:gridCol w:w="661"/>
        <w:gridCol w:w="661"/>
        <w:gridCol w:w="772"/>
        <w:gridCol w:w="772"/>
        <w:gridCol w:w="772"/>
      </w:tblGrid>
      <w:tr w:rsidR="00A745E4" w:rsidRPr="0085193E" w14:paraId="6A29590D" w14:textId="77777777" w:rsidTr="00D60A10">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34FA1BEC" w14:textId="77777777" w:rsidR="00A745E4" w:rsidRPr="0085193E" w:rsidRDefault="00A745E4" w:rsidP="00D60A10">
            <w:pPr>
              <w:rPr>
                <w:lang w:val="en-US"/>
              </w:rPr>
            </w:pP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7A0E0213" w14:textId="77777777" w:rsidR="00A745E4" w:rsidRPr="0085193E" w:rsidRDefault="00A745E4" w:rsidP="00D60A10">
            <w:pPr>
              <w:rPr>
                <w:lang w:val="en-US"/>
              </w:rPr>
            </w:pP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06728ED6"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full</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73DE6C00"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k=10</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36E2280C"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k=20</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1D272B81"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k=50</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02BCB0DC"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k=100</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1BD995DB"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k=200</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hideMark/>
          </w:tcPr>
          <w:p w14:paraId="0556B34E" w14:textId="77777777" w:rsidR="00A745E4" w:rsidRPr="00EA48ED" w:rsidRDefault="00A745E4" w:rsidP="00D60A10">
            <w:pPr>
              <w:pStyle w:val="NormalWeb"/>
              <w:spacing w:before="0" w:beforeAutospacing="0" w:after="0" w:afterAutospacing="0" w:line="0" w:lineRule="atLeast"/>
              <w:jc w:val="both"/>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k=500</w:t>
            </w:r>
          </w:p>
        </w:tc>
      </w:tr>
      <w:tr w:rsidR="00A745E4" w:rsidRPr="0085193E" w14:paraId="4A21B2CB" w14:textId="77777777" w:rsidTr="00927867">
        <w:trPr>
          <w:jc w:val="center"/>
        </w:trPr>
        <w:tc>
          <w:tcPr>
            <w:tcW w:w="0" w:type="auto"/>
            <w:vMerge w:val="restart"/>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4F4A3DE2"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W=0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6E34F219"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6h</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0038919C"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5.36</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1536D023"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5.48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72DB869C"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5.28</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6AC80A35"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5.21</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173C891E"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5.24</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0865131A"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5.29</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289A7FB3"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5.31</w:t>
            </w:r>
          </w:p>
        </w:tc>
      </w:tr>
      <w:tr w:rsidR="00A745E4" w:rsidRPr="0085193E" w14:paraId="5FD57AC8" w14:textId="77777777" w:rsidTr="00927867">
        <w:trPr>
          <w:jc w:val="center"/>
        </w:trPr>
        <w:tc>
          <w:tcPr>
            <w:tcW w:w="0" w:type="auto"/>
            <w:vMerge/>
            <w:tcBorders>
              <w:top w:val="single" w:sz="8" w:space="0" w:color="7295D2"/>
              <w:left w:val="single" w:sz="8" w:space="0" w:color="CC5050"/>
              <w:bottom w:val="single" w:sz="8" w:space="0" w:color="CC5050"/>
            </w:tcBorders>
            <w:vAlign w:val="center"/>
            <w:hideMark/>
          </w:tcPr>
          <w:p w14:paraId="09D4FB81" w14:textId="77777777" w:rsidR="00A745E4" w:rsidRPr="00EA48ED" w:rsidRDefault="00A745E4" w:rsidP="00D60A10">
            <w:pPr>
              <w:rPr>
                <w:b/>
                <w:lang w:val="en-US"/>
              </w:rPr>
            </w:pP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4AC12A9A"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12h</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6F8C2C43"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5.21</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6F8AE9C4"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5.29</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3F3705E8"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5.18</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3CEA58F1"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5.12</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0562F038"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5.09</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3FA63F94"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5.11</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67E1E32F"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5.15</w:t>
            </w:r>
          </w:p>
        </w:tc>
      </w:tr>
      <w:tr w:rsidR="00A745E4" w:rsidRPr="0085193E" w14:paraId="695E9D3F" w14:textId="77777777" w:rsidTr="00D60A10">
        <w:trPr>
          <w:jc w:val="center"/>
        </w:trPr>
        <w:tc>
          <w:tcPr>
            <w:tcW w:w="0" w:type="auto"/>
            <w:vMerge/>
            <w:tcBorders>
              <w:top w:val="single" w:sz="8" w:space="0" w:color="7295D2"/>
              <w:left w:val="single" w:sz="8" w:space="0" w:color="CC5050"/>
              <w:bottom w:val="single" w:sz="8" w:space="0" w:color="CC5050"/>
            </w:tcBorders>
            <w:vAlign w:val="center"/>
            <w:hideMark/>
          </w:tcPr>
          <w:p w14:paraId="1BD43C66" w14:textId="77777777" w:rsidR="00A745E4" w:rsidRPr="00EA48ED" w:rsidRDefault="00A745E4" w:rsidP="00D60A10">
            <w:pPr>
              <w:rPr>
                <w:b/>
                <w:lang w:val="en-US"/>
              </w:rPr>
            </w:pP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81DE48E"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24h</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6DD5EAB5"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4.97</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29A1AC3"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4.89</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2D01922B"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051419B"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84EA3D0"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4.75</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BEF277F"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4.79</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60CB112C"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4.86</w:t>
            </w:r>
          </w:p>
        </w:tc>
      </w:tr>
      <w:tr w:rsidR="00A745E4" w:rsidRPr="0085193E" w14:paraId="4EA77B9B" w14:textId="77777777" w:rsidTr="00D60A10">
        <w:trPr>
          <w:jc w:val="center"/>
        </w:trPr>
        <w:tc>
          <w:tcPr>
            <w:tcW w:w="0" w:type="auto"/>
            <w:vMerge w:val="restart"/>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6DC3790A"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W=1</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7F0757D6"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6h</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7C19976"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5.35</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39293349"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5.47</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7CA1552D"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5.27</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44DA17F"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5.21</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4139729B"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5.24</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3EE8C9C"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5.29</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01951085"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5.16</w:t>
            </w:r>
          </w:p>
        </w:tc>
      </w:tr>
      <w:tr w:rsidR="00A745E4" w:rsidRPr="0085193E" w14:paraId="2F4AC740" w14:textId="77777777" w:rsidTr="00D60A10">
        <w:trPr>
          <w:jc w:val="center"/>
        </w:trPr>
        <w:tc>
          <w:tcPr>
            <w:tcW w:w="0" w:type="auto"/>
            <w:vMerge/>
            <w:tcBorders>
              <w:top w:val="single" w:sz="8" w:space="0" w:color="CC5050"/>
              <w:left w:val="single" w:sz="8" w:space="0" w:color="CC5050"/>
              <w:bottom w:val="single" w:sz="8" w:space="0" w:color="CC5050"/>
            </w:tcBorders>
            <w:vAlign w:val="center"/>
            <w:hideMark/>
          </w:tcPr>
          <w:p w14:paraId="0A3DD97B" w14:textId="77777777" w:rsidR="00A745E4" w:rsidRPr="0085193E" w:rsidRDefault="00A745E4" w:rsidP="00D60A10">
            <w:pPr>
              <w:rPr>
                <w:lang w:val="en-US"/>
              </w:rPr>
            </w:pP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1CCFF68"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12h</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06EE358"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5.21</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2914610B"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5.26</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0DDBA4B6"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3E4A990F"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5.11</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EDE9E1A"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5.08</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D643A7D"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5.11</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1924AE98"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5.16</w:t>
            </w:r>
          </w:p>
        </w:tc>
      </w:tr>
      <w:tr w:rsidR="00A745E4" w:rsidRPr="0085193E" w14:paraId="670E60B1" w14:textId="77777777" w:rsidTr="00D60A10">
        <w:trPr>
          <w:jc w:val="center"/>
        </w:trPr>
        <w:tc>
          <w:tcPr>
            <w:tcW w:w="0" w:type="auto"/>
            <w:vMerge/>
            <w:tcBorders>
              <w:top w:val="single" w:sz="8" w:space="0" w:color="CC5050"/>
              <w:left w:val="single" w:sz="8" w:space="0" w:color="CC5050"/>
              <w:bottom w:val="single" w:sz="8" w:space="0" w:color="CC5050"/>
            </w:tcBorders>
            <w:vAlign w:val="center"/>
            <w:hideMark/>
          </w:tcPr>
          <w:p w14:paraId="62CAA768" w14:textId="77777777" w:rsidR="00A745E4" w:rsidRPr="0085193E" w:rsidRDefault="00A745E4" w:rsidP="00D60A10">
            <w:pPr>
              <w:rPr>
                <w:lang w:val="en-US"/>
              </w:rPr>
            </w:pP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138533B9"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24h</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781E0C1B"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4.95</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33C36816"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4.85</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6A7CECA1"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4.77</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58ED81E"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4.76</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6405EBDC"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4.73</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52364584"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4.77</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0715B6B1" w14:textId="77777777" w:rsidR="00A745E4" w:rsidRPr="0085193E" w:rsidRDefault="00A745E4" w:rsidP="00D60A10">
            <w:pPr>
              <w:pStyle w:val="NormalWeb"/>
              <w:spacing w:before="0" w:beforeAutospacing="0" w:after="0" w:afterAutospacing="0" w:line="0" w:lineRule="atLeast"/>
              <w:jc w:val="both"/>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4.84</w:t>
            </w:r>
          </w:p>
        </w:tc>
      </w:tr>
    </w:tbl>
    <w:p w14:paraId="2DA04F94" w14:textId="77777777" w:rsidR="00A745E4" w:rsidRPr="0085193E" w:rsidRDefault="00A745E4" w:rsidP="00A745E4">
      <w:pPr>
        <w:rPr>
          <w:lang w:val="en-US"/>
        </w:rPr>
      </w:pPr>
    </w:p>
    <w:p w14:paraId="7A199C1B" w14:textId="77777777" w:rsidR="00FF2AD1" w:rsidRPr="00AB039A" w:rsidRDefault="00FF2AD1" w:rsidP="00FF2AD1">
      <w:pPr>
        <w:rPr>
          <w:lang w:val="en-GB"/>
        </w:rPr>
      </w:pPr>
      <w:r w:rsidRPr="00AB039A">
        <w:rPr>
          <w:lang w:val="en-GB"/>
        </w:rPr>
        <w:t xml:space="preserve">Comparing the performance of our Twitter-based estimates with those of IDW, we notice that they do not perform on par. We believe that this result should be largely attributed to the fact that the studied cities exhibited very good air quality conditions for an overwhelming part of the studied period which makes it less likely for people to express their feelings about air quality on Twitter. Our findings match those reported in </w:t>
      </w:r>
      <w:r w:rsidR="00B33B25">
        <w:rPr>
          <w:lang w:val="en-US"/>
        </w:rPr>
        <w:t>(Mei et al., 2014)</w:t>
      </w:r>
      <w:r w:rsidRPr="003E0E90">
        <w:rPr>
          <w:lang w:val="en-US"/>
        </w:rPr>
        <w:t xml:space="preserve"> </w:t>
      </w:r>
      <w:r w:rsidRPr="00AB039A">
        <w:rPr>
          <w:lang w:val="en-GB"/>
        </w:rPr>
        <w:t xml:space="preserve">where IDW was also found more accurate than the proposed approach under good air quality conditions. </w:t>
      </w:r>
    </w:p>
    <w:p w14:paraId="4386B29E" w14:textId="77777777" w:rsidR="00FF2AD1" w:rsidRPr="00AB039A" w:rsidRDefault="00FF2AD1" w:rsidP="00FF2AD1">
      <w:pPr>
        <w:rPr>
          <w:lang w:val="en-US"/>
        </w:rPr>
      </w:pPr>
      <w:r>
        <w:rPr>
          <w:lang w:val="en-GB"/>
        </w:rPr>
        <w:t>We</w:t>
      </w:r>
      <w:r w:rsidRPr="00AB039A">
        <w:rPr>
          <w:lang w:val="en-GB"/>
        </w:rPr>
        <w:t xml:space="preserve"> notice the same trend that in larger temporal granularities the error tends to be smaller. </w:t>
      </w:r>
      <w:r w:rsidR="00B7779C">
        <w:rPr>
          <w:lang w:val="en-GB"/>
        </w:rPr>
        <w:t>T</w:t>
      </w:r>
      <w:r w:rsidRPr="00AB039A">
        <w:rPr>
          <w:lang w:val="en-GB"/>
        </w:rPr>
        <w:t xml:space="preserve">his can be explained </w:t>
      </w:r>
      <w:r w:rsidRPr="00AB039A">
        <w:rPr>
          <w:lang w:val="en-US"/>
        </w:rPr>
        <w:t>if we take into consideration that</w:t>
      </w:r>
      <w:r w:rsidR="00B7779C">
        <w:rPr>
          <w:lang w:val="en-US"/>
        </w:rPr>
        <w:t xml:space="preserve"> some of the</w:t>
      </w:r>
      <w:r w:rsidRPr="00AB039A">
        <w:rPr>
          <w:lang w:val="en-US"/>
        </w:rPr>
        <w:t xml:space="preserve"> 6</w:t>
      </w:r>
      <w:r w:rsidR="00B7779C">
        <w:rPr>
          <w:lang w:val="en-US"/>
        </w:rPr>
        <w:t>-</w:t>
      </w:r>
      <w:r w:rsidRPr="00AB039A">
        <w:rPr>
          <w:lang w:val="en-US"/>
        </w:rPr>
        <w:t xml:space="preserve">hour temporal bins correspond to late night hours where </w:t>
      </w:r>
      <w:r w:rsidR="00B7779C">
        <w:rPr>
          <w:lang w:val="en-US"/>
        </w:rPr>
        <w:t>T</w:t>
      </w:r>
      <w:r w:rsidRPr="00AB039A">
        <w:rPr>
          <w:lang w:val="en-US"/>
        </w:rPr>
        <w:t>witter usage is restricted. This means that for these timesteps</w:t>
      </w:r>
      <w:r w:rsidR="00B7779C">
        <w:rPr>
          <w:lang w:val="en-US"/>
        </w:rPr>
        <w:t>,</w:t>
      </w:r>
      <w:r w:rsidRPr="00AB039A">
        <w:rPr>
          <w:lang w:val="en-US"/>
        </w:rPr>
        <w:t xml:space="preserve"> predictions </w:t>
      </w:r>
      <w:r w:rsidR="00B7779C">
        <w:rPr>
          <w:lang w:val="en-US"/>
        </w:rPr>
        <w:t xml:space="preserve">are </w:t>
      </w:r>
      <w:r w:rsidRPr="00AB039A">
        <w:rPr>
          <w:lang w:val="en-US"/>
        </w:rPr>
        <w:t>not going to be accurate. In</w:t>
      </w:r>
      <w:r w:rsidR="00B7779C">
        <w:rPr>
          <w:lang w:val="en-US"/>
        </w:rPr>
        <w:t>stead, in</w:t>
      </w:r>
      <w:r w:rsidRPr="00AB039A">
        <w:rPr>
          <w:lang w:val="en-US"/>
        </w:rPr>
        <w:t xml:space="preserve"> 24</w:t>
      </w:r>
      <w:r w:rsidR="00B7779C">
        <w:rPr>
          <w:lang w:val="en-US"/>
        </w:rPr>
        <w:t>-</w:t>
      </w:r>
      <w:r w:rsidRPr="00AB039A">
        <w:rPr>
          <w:lang w:val="en-US"/>
        </w:rPr>
        <w:t>hour bins</w:t>
      </w:r>
      <w:r w:rsidR="00B7779C">
        <w:rPr>
          <w:lang w:val="en-US"/>
        </w:rPr>
        <w:t>,</w:t>
      </w:r>
      <w:r w:rsidRPr="00AB039A">
        <w:rPr>
          <w:lang w:val="en-US"/>
        </w:rPr>
        <w:t xml:space="preserve"> daily twitter information is aggregated leading to more normalized and accurate results.</w:t>
      </w:r>
    </w:p>
    <w:p w14:paraId="217F2626" w14:textId="75059D08" w:rsidR="00FF2AD1" w:rsidRPr="00AB039A" w:rsidRDefault="00FF2AD1" w:rsidP="00FF2AD1">
      <w:pPr>
        <w:rPr>
          <w:lang w:val="en-GB"/>
        </w:rPr>
      </w:pPr>
      <w:r>
        <w:rPr>
          <w:lang w:val="en-GB"/>
        </w:rPr>
        <w:fldChar w:fldCharType="begin"/>
      </w:r>
      <w:r>
        <w:rPr>
          <w:lang w:val="en-GB"/>
        </w:rPr>
        <w:instrText xml:space="preserve"> REF _Ref531173256 \h </w:instrText>
      </w:r>
      <w:r>
        <w:rPr>
          <w:lang w:val="en-GB"/>
        </w:rPr>
      </w:r>
      <w:r>
        <w:rPr>
          <w:lang w:val="en-GB"/>
        </w:rPr>
        <w:fldChar w:fldCharType="separate"/>
      </w:r>
      <w:r w:rsidR="00EA55C1" w:rsidRPr="006E362B">
        <w:rPr>
          <w:lang w:val="en-US"/>
        </w:rPr>
        <w:t xml:space="preserve">Figure </w:t>
      </w:r>
      <w:r w:rsidR="00EA55C1">
        <w:rPr>
          <w:noProof/>
          <w:lang w:val="en-US"/>
        </w:rPr>
        <w:t>4</w:t>
      </w:r>
      <w:r>
        <w:rPr>
          <w:lang w:val="en-GB"/>
        </w:rPr>
        <w:fldChar w:fldCharType="end"/>
      </w:r>
      <w:r>
        <w:rPr>
          <w:lang w:val="en-GB"/>
        </w:rPr>
        <w:t xml:space="preserve"> </w:t>
      </w:r>
      <w:r w:rsidRPr="00AB039A">
        <w:rPr>
          <w:lang w:val="en-GB"/>
        </w:rPr>
        <w:t>depicts the prediction of PM</w:t>
      </w:r>
      <w:r w:rsidRPr="00AB039A">
        <w:rPr>
          <w:vertAlign w:val="subscript"/>
          <w:lang w:val="en-GB"/>
        </w:rPr>
        <w:t>2.5</w:t>
      </w:r>
      <w:r w:rsidRPr="00AB039A">
        <w:rPr>
          <w:lang w:val="en-GB"/>
        </w:rPr>
        <w:t xml:space="preserve"> values with sample weighting in the city of London. Actual corresponds to PM</w:t>
      </w:r>
      <w:r w:rsidRPr="00AB039A">
        <w:rPr>
          <w:vertAlign w:val="subscript"/>
          <w:lang w:val="en-GB"/>
        </w:rPr>
        <w:t xml:space="preserve">2.5 </w:t>
      </w:r>
      <w:r w:rsidRPr="00AB039A">
        <w:rPr>
          <w:lang w:val="en-GB"/>
        </w:rPr>
        <w:t xml:space="preserve">ground truth measurements. IDW is the baseline prediction and Twitter is the combinations of Twitter features with spatial interpolation. The prediction period on this figure covers approximately two and a half months. </w:t>
      </w:r>
    </w:p>
    <w:p w14:paraId="25E755F9" w14:textId="77777777" w:rsidR="00A745E4" w:rsidRPr="00FF2AD1" w:rsidRDefault="00A745E4" w:rsidP="00A745E4">
      <w:pPr>
        <w:rPr>
          <w:lang w:val="en-GB"/>
        </w:rPr>
      </w:pPr>
    </w:p>
    <w:p w14:paraId="36DA06F3" w14:textId="77777777" w:rsidR="006E362B" w:rsidRDefault="00A745E4" w:rsidP="006E362B">
      <w:pPr>
        <w:pStyle w:val="NormalWeb"/>
        <w:keepNext/>
        <w:spacing w:before="0" w:beforeAutospacing="0" w:after="120" w:afterAutospacing="0"/>
        <w:jc w:val="center"/>
      </w:pPr>
      <w:r w:rsidRPr="0085193E">
        <w:rPr>
          <w:rFonts w:ascii="Calibri Light" w:hAnsi="Calibri Light" w:cstheme="minorBidi"/>
          <w:noProof/>
          <w:color w:val="000000" w:themeColor="text1"/>
          <w:sz w:val="22"/>
          <w:szCs w:val="22"/>
          <w:lang w:val="el-GR" w:eastAsia="el-GR"/>
        </w:rPr>
        <w:lastRenderedPageBreak/>
        <w:drawing>
          <wp:inline distT="0" distB="0" distL="0" distR="0" wp14:anchorId="364C2C3E" wp14:editId="234A071D">
            <wp:extent cx="4257675" cy="6677025"/>
            <wp:effectExtent l="0" t="0" r="0" b="0"/>
            <wp:docPr id="3" name="Picture 3" descr="https://lh3.googleusercontent.com/RGdueKK6OCVBbLM4hwlKlsOyByGx2ImuafJMvDQZAMpaNnRV1Uzm4ObqXlxuzIHYLZQTCzQPh8coiO5sCEQ4BnU8IB5pAoW2I0ancAIioQQFVWJW4MK3W-qL6NZXYx8z4175Iu00RHneZLBb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3.googleusercontent.com/RGdueKK6OCVBbLM4hwlKlsOyByGx2ImuafJMvDQZAMpaNnRV1Uzm4ObqXlxuzIHYLZQTCzQPh8coiO5sCEQ4BnU8IB5pAoW2I0ancAIioQQFVWJW4MK3W-qL6NZXYx8z4175Iu00RHneZLBbT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7675" cy="6677025"/>
                    </a:xfrm>
                    <a:prstGeom prst="rect">
                      <a:avLst/>
                    </a:prstGeom>
                    <a:noFill/>
                    <a:ln>
                      <a:noFill/>
                    </a:ln>
                  </pic:spPr>
                </pic:pic>
              </a:graphicData>
            </a:graphic>
          </wp:inline>
        </w:drawing>
      </w:r>
    </w:p>
    <w:p w14:paraId="65497BC8" w14:textId="4FAA9737" w:rsidR="00A745E4" w:rsidRPr="006E362B" w:rsidRDefault="006E362B" w:rsidP="006E362B">
      <w:pPr>
        <w:pStyle w:val="Caption"/>
        <w:rPr>
          <w:color w:val="000000" w:themeColor="text1"/>
          <w:sz w:val="22"/>
          <w:szCs w:val="22"/>
          <w:lang w:val="en-US"/>
        </w:rPr>
      </w:pPr>
      <w:bookmarkStart w:id="41" w:name="_Ref531173256"/>
      <w:bookmarkStart w:id="42" w:name="_Toc531594274"/>
      <w:r w:rsidRPr="006E362B">
        <w:rPr>
          <w:lang w:val="en-US"/>
        </w:rPr>
        <w:t xml:space="preserve">Figure </w:t>
      </w:r>
      <w:r>
        <w:fldChar w:fldCharType="begin"/>
      </w:r>
      <w:r w:rsidRPr="006E362B">
        <w:rPr>
          <w:lang w:val="en-US"/>
        </w:rPr>
        <w:instrText xml:space="preserve"> SEQ Figure \* ARABIC </w:instrText>
      </w:r>
      <w:r>
        <w:fldChar w:fldCharType="separate"/>
      </w:r>
      <w:r w:rsidR="00EA55C1">
        <w:rPr>
          <w:noProof/>
          <w:lang w:val="en-US"/>
        </w:rPr>
        <w:t>4</w:t>
      </w:r>
      <w:r>
        <w:fldChar w:fldCharType="end"/>
      </w:r>
      <w:bookmarkEnd w:id="41"/>
      <w:r>
        <w:rPr>
          <w:lang w:val="en-US"/>
        </w:rPr>
        <w:t xml:space="preserve">. </w:t>
      </w:r>
      <w:r w:rsidR="00A745E4" w:rsidRPr="006E362B">
        <w:rPr>
          <w:color w:val="000000" w:themeColor="text1"/>
          <w:szCs w:val="22"/>
          <w:lang w:val="en-US"/>
        </w:rPr>
        <w:t>Prediction results on London for 6h, 12h and 24h timesteps</w:t>
      </w:r>
      <w:bookmarkEnd w:id="42"/>
    </w:p>
    <w:p w14:paraId="4F1E89E3" w14:textId="4275B514" w:rsidR="00927867" w:rsidRPr="00A11451" w:rsidRDefault="00927867" w:rsidP="00927867">
      <w:pPr>
        <w:rPr>
          <w:lang w:val="en-GB"/>
        </w:rPr>
      </w:pPr>
      <w:r w:rsidRPr="00A11451">
        <w:rPr>
          <w:lang w:val="en-GB"/>
        </w:rPr>
        <w:t xml:space="preserve">Despite the fact that IDW yields better results, we notice that Twitter-based estimates carry considerable predictive power as they manage to obtain significantly lower error than the mean baseline. Motivated by that, we evaluated a late fusion scheme that combines our Twitter-based estimates with the IDW estimates by learning a meta-model that uses two features: a) IDW estimates for the training cities, b) Twitter-based estimates for the training cities (obtained through inner cross-validation). This model obtains an aRMSE of 4.15, 4.00 and 3.63 for the temporal granularities of 6, 12 and 24 hours respectively. Although its performance is still worse on average compared to IDW, </w:t>
      </w:r>
      <w:r>
        <w:rPr>
          <w:highlight w:val="yellow"/>
          <w:lang w:val="en-GB"/>
        </w:rPr>
        <w:fldChar w:fldCharType="begin"/>
      </w:r>
      <w:r>
        <w:rPr>
          <w:lang w:val="en-GB"/>
        </w:rPr>
        <w:instrText xml:space="preserve"> REF _Ref531179920 \h </w:instrText>
      </w:r>
      <w:r>
        <w:rPr>
          <w:highlight w:val="yellow"/>
          <w:lang w:val="en-GB"/>
        </w:rPr>
      </w:r>
      <w:r>
        <w:rPr>
          <w:highlight w:val="yellow"/>
          <w:lang w:val="en-GB"/>
        </w:rPr>
        <w:fldChar w:fldCharType="separate"/>
      </w:r>
      <w:r w:rsidR="00EA55C1" w:rsidRPr="006E362B">
        <w:rPr>
          <w:lang w:val="en-US"/>
        </w:rPr>
        <w:t xml:space="preserve">Table </w:t>
      </w:r>
      <w:r w:rsidR="00EA55C1">
        <w:rPr>
          <w:noProof/>
          <w:lang w:val="en-US"/>
        </w:rPr>
        <w:t>6</w:t>
      </w:r>
      <w:r>
        <w:rPr>
          <w:highlight w:val="yellow"/>
          <w:lang w:val="en-GB"/>
        </w:rPr>
        <w:fldChar w:fldCharType="end"/>
      </w:r>
      <w:r>
        <w:rPr>
          <w:lang w:val="en-GB"/>
        </w:rPr>
        <w:t xml:space="preserve"> </w:t>
      </w:r>
      <w:r w:rsidRPr="00A11451">
        <w:rPr>
          <w:lang w:val="en-GB"/>
        </w:rPr>
        <w:t>shows that it performs better than IDW in 3 out of 10 cities: Boston, London and Pittsburgh.</w:t>
      </w:r>
    </w:p>
    <w:p w14:paraId="619CA853" w14:textId="1E80F09D" w:rsidR="006E362B" w:rsidRPr="006E362B" w:rsidRDefault="006E362B" w:rsidP="006E362B">
      <w:pPr>
        <w:pStyle w:val="Caption"/>
        <w:keepNext/>
        <w:rPr>
          <w:lang w:val="en-US"/>
        </w:rPr>
      </w:pPr>
      <w:bookmarkStart w:id="43" w:name="_Ref531179920"/>
      <w:bookmarkStart w:id="44" w:name="_Toc531594275"/>
      <w:r w:rsidRPr="006E362B">
        <w:rPr>
          <w:lang w:val="en-US"/>
        </w:rPr>
        <w:lastRenderedPageBreak/>
        <w:t xml:space="preserve">Table </w:t>
      </w:r>
      <w:r>
        <w:fldChar w:fldCharType="begin"/>
      </w:r>
      <w:r w:rsidRPr="006E362B">
        <w:rPr>
          <w:lang w:val="en-US"/>
        </w:rPr>
        <w:instrText xml:space="preserve"> SEQ Table \* ARABIC </w:instrText>
      </w:r>
      <w:r>
        <w:fldChar w:fldCharType="separate"/>
      </w:r>
      <w:r w:rsidR="00EA55C1">
        <w:rPr>
          <w:noProof/>
          <w:lang w:val="en-US"/>
        </w:rPr>
        <w:t>6</w:t>
      </w:r>
      <w:r>
        <w:fldChar w:fldCharType="end"/>
      </w:r>
      <w:bookmarkEnd w:id="43"/>
      <w:r>
        <w:rPr>
          <w:lang w:val="en-US"/>
        </w:rPr>
        <w:t>. Per city results</w:t>
      </w:r>
      <w:bookmarkEnd w:id="44"/>
    </w:p>
    <w:tbl>
      <w:tblPr>
        <w:tblW w:w="0" w:type="auto"/>
        <w:jc w:val="center"/>
        <w:tblCellMar>
          <w:top w:w="15" w:type="dxa"/>
          <w:left w:w="15" w:type="dxa"/>
          <w:bottom w:w="15" w:type="dxa"/>
          <w:right w:w="15" w:type="dxa"/>
        </w:tblCellMar>
        <w:tblLook w:val="04A0" w:firstRow="1" w:lastRow="0" w:firstColumn="1" w:lastColumn="0" w:noHBand="0" w:noVBand="1"/>
      </w:tblPr>
      <w:tblGrid>
        <w:gridCol w:w="1309"/>
        <w:gridCol w:w="1113"/>
        <w:gridCol w:w="1739"/>
      </w:tblGrid>
      <w:tr w:rsidR="00A745E4" w:rsidRPr="0085193E" w14:paraId="73C26119" w14:textId="77777777" w:rsidTr="00D60A10">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51F25058" w14:textId="77777777" w:rsidR="00A745E4" w:rsidRPr="00EA48ED" w:rsidRDefault="00A745E4" w:rsidP="00EA48ED">
            <w:pPr>
              <w:pStyle w:val="NormalWeb"/>
              <w:spacing w:before="0" w:beforeAutospacing="0" w:after="0" w:afterAutospacing="0" w:line="0" w:lineRule="atLeast"/>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City</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580111CA"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IDW error</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hideMark/>
          </w:tcPr>
          <w:p w14:paraId="3C1459B6" w14:textId="77777777" w:rsidR="00A745E4" w:rsidRPr="00EA48ED" w:rsidRDefault="00A745E4" w:rsidP="00D60A10">
            <w:pPr>
              <w:pStyle w:val="NormalWeb"/>
              <w:spacing w:before="0" w:beforeAutospacing="0" w:after="0" w:afterAutospacing="0" w:line="0" w:lineRule="atLeast"/>
              <w:jc w:val="center"/>
              <w:rPr>
                <w:rFonts w:ascii="Calibri Light" w:hAnsi="Calibri Light" w:cstheme="minorBidi"/>
                <w:b/>
                <w:color w:val="000000" w:themeColor="text1"/>
                <w:sz w:val="22"/>
                <w:szCs w:val="22"/>
              </w:rPr>
            </w:pPr>
            <w:r w:rsidRPr="00EA48ED">
              <w:rPr>
                <w:rFonts w:ascii="Calibri Light" w:hAnsi="Calibri Light" w:cstheme="minorBidi"/>
                <w:b/>
                <w:color w:val="000000" w:themeColor="text1"/>
                <w:sz w:val="22"/>
                <w:szCs w:val="22"/>
              </w:rPr>
              <w:t>Twitter with IDW</w:t>
            </w:r>
          </w:p>
        </w:tc>
      </w:tr>
      <w:tr w:rsidR="00A745E4" w:rsidRPr="0085193E" w14:paraId="020BEDD5" w14:textId="77777777" w:rsidTr="00927867">
        <w:trPr>
          <w:jc w:val="center"/>
        </w:trPr>
        <w:tc>
          <w:tcPr>
            <w:tcW w:w="0" w:type="auto"/>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0313EEF3"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Baltimore</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2EC2A54A"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3.12</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7C4BC686"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3.85</w:t>
            </w:r>
          </w:p>
        </w:tc>
      </w:tr>
      <w:tr w:rsidR="00A745E4" w:rsidRPr="0085193E" w14:paraId="620A4938" w14:textId="77777777" w:rsidTr="00927867">
        <w:trPr>
          <w:jc w:val="center"/>
        </w:trPr>
        <w:tc>
          <w:tcPr>
            <w:tcW w:w="0" w:type="auto"/>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hideMark/>
          </w:tcPr>
          <w:p w14:paraId="1EAFAE44"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Birmingham</w:t>
            </w:r>
          </w:p>
        </w:tc>
        <w:tc>
          <w:tcPr>
            <w:tcW w:w="0" w:type="auto"/>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54BD2EC9"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2.28</w:t>
            </w:r>
          </w:p>
        </w:tc>
        <w:tc>
          <w:tcPr>
            <w:tcW w:w="0" w:type="auto"/>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78B8BBD1"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2.95</w:t>
            </w:r>
          </w:p>
        </w:tc>
      </w:tr>
      <w:tr w:rsidR="00A745E4" w:rsidRPr="0085193E" w14:paraId="66AEEDB1"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3FA7D2C5"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Boston</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244D98D9"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3.34</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4FED8909"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3.02</w:t>
            </w:r>
          </w:p>
        </w:tc>
      </w:tr>
      <w:tr w:rsidR="00A745E4" w:rsidRPr="0085193E" w14:paraId="732B3157" w14:textId="77777777" w:rsidTr="00D60A10">
        <w:trPr>
          <w:jc w:val="center"/>
        </w:trPr>
        <w:tc>
          <w:tcPr>
            <w:tcW w:w="0" w:type="auto"/>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5FE18DD2"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Leeds</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6B0A880E"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3.32</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0E1267F7"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3.36</w:t>
            </w:r>
          </w:p>
        </w:tc>
      </w:tr>
      <w:tr w:rsidR="00A745E4" w:rsidRPr="0085193E" w14:paraId="15587F82"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5B10C2CD"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Liverpool</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2D0E1767"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3.65</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10A49799"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4.01</w:t>
            </w:r>
          </w:p>
        </w:tc>
      </w:tr>
      <w:tr w:rsidR="00A745E4" w:rsidRPr="0085193E" w14:paraId="49C532CA" w14:textId="77777777" w:rsidTr="00D60A10">
        <w:trPr>
          <w:jc w:val="center"/>
        </w:trPr>
        <w:tc>
          <w:tcPr>
            <w:tcW w:w="0" w:type="auto"/>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7F20572B"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London</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16BD0EA0"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4.66</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6DE6C94B"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4.25</w:t>
            </w:r>
          </w:p>
        </w:tc>
      </w:tr>
      <w:tr w:rsidR="00A745E4" w:rsidRPr="0085193E" w14:paraId="25449FDF"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2D3A42A1"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Manchester</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2F1AECC3"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3.12</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36F9B940"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4.01</w:t>
            </w:r>
          </w:p>
        </w:tc>
      </w:tr>
      <w:tr w:rsidR="00A745E4" w:rsidRPr="0085193E" w14:paraId="7C6D54D8" w14:textId="77777777" w:rsidTr="00D60A10">
        <w:trPr>
          <w:jc w:val="center"/>
        </w:trPr>
        <w:tc>
          <w:tcPr>
            <w:tcW w:w="0" w:type="auto"/>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54B5FCC3"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New York</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64AE9B01"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3.14</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197D7139"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3.37</w:t>
            </w:r>
          </w:p>
        </w:tc>
      </w:tr>
      <w:tr w:rsidR="00A745E4" w:rsidRPr="0085193E" w14:paraId="5981898F" w14:textId="77777777" w:rsidTr="00D60A10">
        <w:trPr>
          <w:jc w:val="center"/>
        </w:trPr>
        <w:tc>
          <w:tcPr>
            <w:tcW w:w="0" w:type="auto"/>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095CEB11"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Philadelphia</w:t>
            </w:r>
          </w:p>
        </w:tc>
        <w:tc>
          <w:tcPr>
            <w:tcW w:w="0" w:type="auto"/>
            <w:tcBorders>
              <w:top w:val="single" w:sz="8" w:space="0" w:color="CC5050"/>
              <w:bottom w:val="single" w:sz="8" w:space="0" w:color="CC5050"/>
            </w:tcBorders>
            <w:shd w:val="clear" w:color="auto" w:fill="F9CBCB"/>
            <w:tcMar>
              <w:top w:w="0" w:type="dxa"/>
              <w:left w:w="115" w:type="dxa"/>
              <w:bottom w:w="0" w:type="dxa"/>
              <w:right w:w="115" w:type="dxa"/>
            </w:tcMar>
            <w:hideMark/>
          </w:tcPr>
          <w:p w14:paraId="4CB2A3BF"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3.98</w:t>
            </w:r>
          </w:p>
        </w:tc>
        <w:tc>
          <w:tcPr>
            <w:tcW w:w="0" w:type="auto"/>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7C40B58B"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4.2</w:t>
            </w:r>
          </w:p>
        </w:tc>
      </w:tr>
      <w:tr w:rsidR="00A745E4" w:rsidRPr="0085193E" w14:paraId="7FBE9142" w14:textId="77777777" w:rsidTr="00D60A10">
        <w:trPr>
          <w:jc w:val="center"/>
        </w:trPr>
        <w:tc>
          <w:tcPr>
            <w:tcW w:w="0" w:type="auto"/>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59871AB9" w14:textId="77777777" w:rsidR="00A745E4" w:rsidRPr="0085193E" w:rsidRDefault="00A745E4" w:rsidP="00EA48ED">
            <w:pPr>
              <w:pStyle w:val="NormalWeb"/>
              <w:spacing w:before="0" w:beforeAutospacing="0" w:after="0" w:afterAutospacing="0" w:line="0" w:lineRule="atLeast"/>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Pittsburgh</w:t>
            </w:r>
          </w:p>
        </w:tc>
        <w:tc>
          <w:tcPr>
            <w:tcW w:w="0" w:type="auto"/>
            <w:tcBorders>
              <w:top w:val="single" w:sz="8" w:space="0" w:color="CC5050"/>
              <w:bottom w:val="single" w:sz="8" w:space="0" w:color="CC5050"/>
            </w:tcBorders>
            <w:shd w:val="clear" w:color="auto" w:fill="FFFFFF"/>
            <w:tcMar>
              <w:top w:w="0" w:type="dxa"/>
              <w:left w:w="115" w:type="dxa"/>
              <w:bottom w:w="0" w:type="dxa"/>
              <w:right w:w="115" w:type="dxa"/>
            </w:tcMar>
            <w:hideMark/>
          </w:tcPr>
          <w:p w14:paraId="2F191B00"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5.16</w:t>
            </w:r>
          </w:p>
        </w:tc>
        <w:tc>
          <w:tcPr>
            <w:tcW w:w="0" w:type="auto"/>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712DA923" w14:textId="77777777" w:rsidR="00A745E4" w:rsidRPr="0085193E" w:rsidRDefault="00A745E4" w:rsidP="00D60A10">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85193E">
              <w:rPr>
                <w:rFonts w:ascii="Calibri Light" w:hAnsi="Calibri Light" w:cstheme="minorBidi"/>
                <w:color w:val="000000" w:themeColor="text1"/>
                <w:sz w:val="22"/>
                <w:szCs w:val="22"/>
              </w:rPr>
              <w:t>4.88</w:t>
            </w:r>
          </w:p>
        </w:tc>
      </w:tr>
    </w:tbl>
    <w:p w14:paraId="4CD78065" w14:textId="77777777" w:rsidR="00A745E4" w:rsidRPr="00A745E4" w:rsidRDefault="00A745E4" w:rsidP="00A745E4">
      <w:pPr>
        <w:pStyle w:val="NormalWeb"/>
        <w:spacing w:before="0" w:beforeAutospacing="0" w:after="120" w:afterAutospacing="0"/>
        <w:jc w:val="both"/>
        <w:rPr>
          <w:rFonts w:ascii="Calibri Light" w:hAnsi="Calibri Light" w:cstheme="minorBidi"/>
          <w:color w:val="000000" w:themeColor="text1"/>
          <w:sz w:val="22"/>
          <w:szCs w:val="22"/>
        </w:rPr>
      </w:pPr>
    </w:p>
    <w:p w14:paraId="0265806E" w14:textId="77777777" w:rsidR="00B042B1" w:rsidRDefault="001A5434" w:rsidP="00407B14">
      <w:pPr>
        <w:pStyle w:val="Heading3"/>
        <w:ind w:right="-142"/>
      </w:pPr>
      <w:bookmarkStart w:id="45" w:name="_Toc419455950"/>
      <w:bookmarkStart w:id="46" w:name="_Toc533423444"/>
      <w:r>
        <w:t>Image Analysis Service</w:t>
      </w:r>
      <w:bookmarkEnd w:id="45"/>
      <w:r w:rsidR="00B042B1" w:rsidRPr="00B042B1">
        <w:t xml:space="preserve"> </w:t>
      </w:r>
      <w:r w:rsidR="004A26D8">
        <w:t>Setup</w:t>
      </w:r>
      <w:bookmarkEnd w:id="46"/>
    </w:p>
    <w:p w14:paraId="0AFCB85B" w14:textId="77777777" w:rsidR="001A5434" w:rsidRDefault="001A5434" w:rsidP="001A5434">
      <w:pPr>
        <w:tabs>
          <w:tab w:val="clear" w:pos="1134"/>
        </w:tabs>
        <w:autoSpaceDE w:val="0"/>
        <w:autoSpaceDN w:val="0"/>
        <w:adjustRightInd w:val="0"/>
        <w:spacing w:after="0"/>
        <w:rPr>
          <w:rFonts w:asciiTheme="majorHAnsi" w:hAnsiTheme="majorHAnsi" w:cs="Calibri"/>
          <w:color w:val="000000"/>
          <w:lang w:val="en-US"/>
        </w:rPr>
      </w:pPr>
      <w:r>
        <w:rPr>
          <w:rFonts w:asciiTheme="majorHAnsi" w:hAnsiTheme="majorHAnsi" w:cs="Calibri"/>
          <w:color w:val="000000"/>
          <w:lang w:val="en-US"/>
        </w:rPr>
        <w:t>T</w:t>
      </w:r>
      <w:r w:rsidRPr="00EB7574">
        <w:rPr>
          <w:rFonts w:asciiTheme="majorHAnsi" w:hAnsiTheme="majorHAnsi" w:cs="Calibri"/>
          <w:color w:val="000000"/>
          <w:lang w:val="en-US"/>
        </w:rPr>
        <w:t xml:space="preserve">he image analysis </w:t>
      </w:r>
      <w:r>
        <w:rPr>
          <w:rFonts w:asciiTheme="majorHAnsi" w:hAnsiTheme="majorHAnsi" w:cs="Calibri"/>
          <w:color w:val="000000"/>
          <w:lang w:val="en-US"/>
        </w:rPr>
        <w:t xml:space="preserve">(IA) service incorporates all the </w:t>
      </w:r>
      <w:r w:rsidRPr="00EB7574">
        <w:rPr>
          <w:rFonts w:asciiTheme="majorHAnsi" w:hAnsiTheme="majorHAnsi" w:cs="Calibri"/>
          <w:color w:val="000000"/>
          <w:lang w:val="en-US"/>
        </w:rPr>
        <w:t>operations required for the extraction of R/G and G/B ratios from sky-depicting images</w:t>
      </w:r>
      <w:r>
        <w:rPr>
          <w:rFonts w:asciiTheme="majorHAnsi" w:hAnsiTheme="majorHAnsi" w:cs="Calibri"/>
          <w:color w:val="000000"/>
          <w:lang w:val="en-US"/>
        </w:rPr>
        <w:t>. It is a</w:t>
      </w:r>
      <w:r w:rsidRPr="00EB7574">
        <w:rPr>
          <w:rFonts w:asciiTheme="majorHAnsi" w:hAnsiTheme="majorHAnsi" w:cs="Calibri"/>
          <w:color w:val="000000"/>
          <w:lang w:val="en-US"/>
        </w:rPr>
        <w:t xml:space="preserve"> Java web service that accepts image analysis requests, carries out all the required processing, and responds with the results of the image analysis. The service accepts HTTP post requests that specify either a set of local paths that correspond to images already downloaded</w:t>
      </w:r>
      <w:r w:rsidR="001F345A">
        <w:rPr>
          <w:rFonts w:asciiTheme="majorHAnsi" w:hAnsiTheme="majorHAnsi" w:cs="Calibri"/>
          <w:color w:val="000000"/>
          <w:lang w:val="en-US"/>
        </w:rPr>
        <w:t xml:space="preserve"> </w:t>
      </w:r>
      <w:r w:rsidR="001F345A" w:rsidRPr="001F345A">
        <w:rPr>
          <w:lang w:val="en-US"/>
        </w:rPr>
        <w:t>on the server through one of the image collectors (Flickr or webcams)</w:t>
      </w:r>
      <w:r w:rsidR="001F345A">
        <w:rPr>
          <w:rFonts w:asciiTheme="majorHAnsi" w:hAnsiTheme="majorHAnsi" w:cs="Calibri"/>
          <w:color w:val="000000"/>
          <w:lang w:val="en-US"/>
        </w:rPr>
        <w:t xml:space="preserve">, </w:t>
      </w:r>
      <w:r w:rsidRPr="00EB7574">
        <w:rPr>
          <w:rFonts w:asciiTheme="majorHAnsi" w:hAnsiTheme="majorHAnsi" w:cs="Calibri"/>
          <w:color w:val="000000"/>
          <w:lang w:val="en-US"/>
        </w:rPr>
        <w:t>or a set of image URLs.</w:t>
      </w:r>
    </w:p>
    <w:p w14:paraId="1C393DF9" w14:textId="33F907DE" w:rsidR="001A5434" w:rsidRDefault="001A5434" w:rsidP="001A5434">
      <w:pPr>
        <w:rPr>
          <w:rFonts w:asciiTheme="majorHAnsi" w:hAnsiTheme="majorHAnsi" w:cs="Calibri"/>
          <w:color w:val="000000"/>
          <w:lang w:val="en-US"/>
        </w:rPr>
      </w:pPr>
      <w:r w:rsidRPr="00EB7574">
        <w:rPr>
          <w:rFonts w:asciiTheme="majorHAnsi" w:hAnsiTheme="majorHAnsi" w:cs="Calibri"/>
          <w:color w:val="000000"/>
          <w:lang w:val="en-US"/>
        </w:rPr>
        <w:t>The IA service uses internally</w:t>
      </w:r>
      <w:r>
        <w:rPr>
          <w:rFonts w:asciiTheme="majorHAnsi" w:hAnsiTheme="majorHAnsi" w:cs="Calibri"/>
          <w:color w:val="000000"/>
          <w:lang w:val="en-US"/>
        </w:rPr>
        <w:t xml:space="preserve"> the following</w:t>
      </w:r>
      <w:r w:rsidRPr="00EB7574">
        <w:rPr>
          <w:rFonts w:asciiTheme="majorHAnsi" w:hAnsiTheme="majorHAnsi" w:cs="Calibri"/>
          <w:color w:val="000000"/>
          <w:lang w:val="en-US"/>
        </w:rPr>
        <w:t xml:space="preserve"> three components, concept detection</w:t>
      </w:r>
      <w:r>
        <w:rPr>
          <w:rFonts w:asciiTheme="majorHAnsi" w:hAnsiTheme="majorHAnsi" w:cs="Calibri"/>
          <w:color w:val="000000"/>
          <w:lang w:val="en-US"/>
        </w:rPr>
        <w:t xml:space="preserve"> (CD)</w:t>
      </w:r>
      <w:r w:rsidRPr="00EB7574">
        <w:rPr>
          <w:rFonts w:asciiTheme="majorHAnsi" w:hAnsiTheme="majorHAnsi" w:cs="Calibri"/>
          <w:color w:val="000000"/>
          <w:lang w:val="en-US"/>
        </w:rPr>
        <w:t xml:space="preserve">, sky localization </w:t>
      </w:r>
      <w:r>
        <w:rPr>
          <w:rFonts w:asciiTheme="majorHAnsi" w:hAnsiTheme="majorHAnsi" w:cs="Calibri"/>
          <w:color w:val="000000"/>
          <w:lang w:val="en-US"/>
        </w:rPr>
        <w:t xml:space="preserve">(SL) </w:t>
      </w:r>
      <w:r w:rsidRPr="00EB7574">
        <w:rPr>
          <w:rFonts w:asciiTheme="majorHAnsi" w:hAnsiTheme="majorHAnsi" w:cs="Calibri"/>
          <w:color w:val="000000"/>
          <w:lang w:val="en-US"/>
        </w:rPr>
        <w:t>and ratio computation</w:t>
      </w:r>
      <w:r>
        <w:rPr>
          <w:rFonts w:asciiTheme="majorHAnsi" w:hAnsiTheme="majorHAnsi" w:cs="Calibri"/>
          <w:color w:val="000000"/>
          <w:lang w:val="en-US"/>
        </w:rPr>
        <w:t xml:space="preserve"> (RC)</w:t>
      </w:r>
      <w:r w:rsidRPr="00EB7574">
        <w:rPr>
          <w:rFonts w:asciiTheme="majorHAnsi" w:hAnsiTheme="majorHAnsi" w:cs="Calibri"/>
          <w:color w:val="000000"/>
          <w:lang w:val="en-US"/>
        </w:rPr>
        <w:t>. The CD component applies concept detection on each</w:t>
      </w:r>
      <w:r w:rsidR="00B7779C">
        <w:rPr>
          <w:rFonts w:asciiTheme="majorHAnsi" w:hAnsiTheme="majorHAnsi" w:cs="Calibri"/>
          <w:color w:val="000000"/>
          <w:lang w:val="en-US"/>
        </w:rPr>
        <w:t xml:space="preserve"> input</w:t>
      </w:r>
      <w:r w:rsidRPr="00EB7574">
        <w:rPr>
          <w:rFonts w:asciiTheme="majorHAnsi" w:hAnsiTheme="majorHAnsi" w:cs="Calibri"/>
          <w:color w:val="000000"/>
          <w:lang w:val="en-US"/>
        </w:rPr>
        <w:t xml:space="preserve"> image and returns a set of scores that represent the algorithm’s confidence that the sky concept appears in</w:t>
      </w:r>
      <w:r w:rsidR="00B7779C">
        <w:rPr>
          <w:rFonts w:asciiTheme="majorHAnsi" w:hAnsiTheme="majorHAnsi" w:cs="Calibri"/>
          <w:color w:val="000000"/>
          <w:lang w:val="en-US"/>
        </w:rPr>
        <w:t xml:space="preserve"> it</w:t>
      </w:r>
      <w:r w:rsidRPr="00EB7574">
        <w:rPr>
          <w:rFonts w:asciiTheme="majorHAnsi" w:hAnsiTheme="majorHAnsi" w:cs="Calibri"/>
          <w:color w:val="000000"/>
          <w:lang w:val="en-US"/>
        </w:rPr>
        <w:t>. The SL component</w:t>
      </w:r>
      <w:r>
        <w:rPr>
          <w:rFonts w:asciiTheme="majorHAnsi" w:hAnsiTheme="majorHAnsi" w:cs="Calibri"/>
          <w:color w:val="000000"/>
          <w:lang w:val="en-US"/>
        </w:rPr>
        <w:t xml:space="preserve"> </w:t>
      </w:r>
      <w:r w:rsidRPr="00EB7574">
        <w:rPr>
          <w:rFonts w:asciiTheme="majorHAnsi" w:hAnsiTheme="majorHAnsi" w:cs="Calibri"/>
          <w:color w:val="000000"/>
          <w:lang w:val="en-US"/>
        </w:rPr>
        <w:t xml:space="preserve">implements the </w:t>
      </w:r>
      <w:r w:rsidR="00C73575">
        <w:rPr>
          <w:rFonts w:asciiTheme="majorHAnsi" w:hAnsiTheme="majorHAnsi" w:cs="Calibri"/>
          <w:color w:val="000000"/>
          <w:lang w:val="en-US"/>
        </w:rPr>
        <w:t>(FCN)</w:t>
      </w:r>
      <w:r w:rsidR="004D2BE6">
        <w:rPr>
          <w:rFonts w:asciiTheme="majorHAnsi" w:hAnsiTheme="majorHAnsi" w:cs="Calibri"/>
          <w:color w:val="000000"/>
          <w:lang w:val="en-US"/>
        </w:rPr>
        <w:t xml:space="preserve"> </w:t>
      </w:r>
      <w:r w:rsidR="00250229">
        <w:rPr>
          <w:rFonts w:asciiTheme="majorHAnsi" w:hAnsiTheme="majorHAnsi" w:cs="Calibri"/>
          <w:color w:val="000000"/>
          <w:lang w:val="en-US"/>
        </w:rPr>
        <w:t>Fully Convolutional Networks</w:t>
      </w:r>
      <w:r w:rsidRPr="00EB7574">
        <w:rPr>
          <w:rFonts w:asciiTheme="majorHAnsi" w:hAnsiTheme="majorHAnsi" w:cs="Calibri"/>
          <w:color w:val="000000"/>
          <w:lang w:val="en-US"/>
        </w:rPr>
        <w:t>-based sky localization framework</w:t>
      </w:r>
      <w:r>
        <w:rPr>
          <w:rFonts w:asciiTheme="majorHAnsi" w:hAnsiTheme="majorHAnsi" w:cs="Calibri"/>
          <w:color w:val="000000"/>
          <w:lang w:val="en-US"/>
        </w:rPr>
        <w:t xml:space="preserve">, which is a </w:t>
      </w:r>
      <w:r w:rsidRPr="00EB7574">
        <w:rPr>
          <w:rFonts w:asciiTheme="majorHAnsi" w:hAnsiTheme="majorHAnsi" w:cs="Calibri"/>
          <w:color w:val="000000"/>
          <w:lang w:val="en-US"/>
        </w:rPr>
        <w:t>computationally heavy processing step</w:t>
      </w:r>
      <w:r>
        <w:rPr>
          <w:rFonts w:asciiTheme="majorHAnsi" w:hAnsiTheme="majorHAnsi" w:cs="Calibri"/>
          <w:color w:val="000000"/>
          <w:lang w:val="en-US"/>
        </w:rPr>
        <w:t xml:space="preserve"> that is carried out on the GPU,</w:t>
      </w:r>
      <w:r w:rsidRPr="00EB7574">
        <w:rPr>
          <w:rFonts w:asciiTheme="majorHAnsi" w:hAnsiTheme="majorHAnsi" w:cs="Calibri"/>
          <w:color w:val="000000"/>
          <w:lang w:val="en-US"/>
        </w:rPr>
        <w:t xml:space="preserve"> </w:t>
      </w:r>
      <w:r>
        <w:rPr>
          <w:rFonts w:asciiTheme="majorHAnsi" w:hAnsiTheme="majorHAnsi" w:cs="Calibri"/>
          <w:color w:val="000000"/>
          <w:lang w:val="en-US"/>
        </w:rPr>
        <w:t>and returns</w:t>
      </w:r>
      <w:r w:rsidRPr="00EB7574">
        <w:rPr>
          <w:rFonts w:asciiTheme="majorHAnsi" w:hAnsiTheme="majorHAnsi" w:cs="Calibri"/>
          <w:color w:val="000000"/>
          <w:lang w:val="en-US"/>
        </w:rPr>
        <w:t xml:space="preserve"> the sky mask of each</w:t>
      </w:r>
      <w:r w:rsidR="00B7779C">
        <w:rPr>
          <w:rFonts w:asciiTheme="majorHAnsi" w:hAnsiTheme="majorHAnsi" w:cs="Calibri"/>
          <w:color w:val="000000"/>
          <w:lang w:val="en-US"/>
        </w:rPr>
        <w:t xml:space="preserve"> input</w:t>
      </w:r>
      <w:r w:rsidRPr="00EB7574">
        <w:rPr>
          <w:rFonts w:asciiTheme="majorHAnsi" w:hAnsiTheme="majorHAnsi" w:cs="Calibri"/>
          <w:color w:val="000000"/>
          <w:lang w:val="en-US"/>
        </w:rPr>
        <w:t xml:space="preserve"> image.</w:t>
      </w:r>
      <w:r>
        <w:rPr>
          <w:rFonts w:asciiTheme="majorHAnsi" w:hAnsiTheme="majorHAnsi" w:cs="Calibri"/>
          <w:color w:val="000000"/>
          <w:lang w:val="en-US"/>
        </w:rPr>
        <w:t xml:space="preserve"> </w:t>
      </w:r>
      <w:r w:rsidR="00B7779C">
        <w:rPr>
          <w:rFonts w:asciiTheme="majorHAnsi" w:hAnsiTheme="majorHAnsi" w:cs="Calibri"/>
          <w:color w:val="000000"/>
          <w:lang w:val="en-US"/>
        </w:rPr>
        <w:t>T</w:t>
      </w:r>
      <w:r>
        <w:rPr>
          <w:rFonts w:asciiTheme="majorHAnsi" w:hAnsiTheme="majorHAnsi" w:cs="Calibri"/>
          <w:color w:val="000000"/>
          <w:lang w:val="en-US"/>
        </w:rPr>
        <w:t xml:space="preserve">he </w:t>
      </w:r>
      <w:r w:rsidRPr="00EB7574">
        <w:rPr>
          <w:rFonts w:asciiTheme="majorHAnsi" w:hAnsiTheme="majorHAnsi" w:cs="Calibri"/>
          <w:color w:val="000000"/>
          <w:lang w:val="en-US"/>
        </w:rPr>
        <w:t xml:space="preserve">RC component takes the sky masks computed by the </w:t>
      </w:r>
      <w:r w:rsidR="00250229">
        <w:rPr>
          <w:rFonts w:asciiTheme="majorHAnsi" w:hAnsiTheme="majorHAnsi" w:cs="Calibri"/>
          <w:color w:val="000000"/>
          <w:lang w:val="en-US"/>
        </w:rPr>
        <w:t>Fully Convolutional Networks</w:t>
      </w:r>
      <w:r w:rsidRPr="00EB7574">
        <w:rPr>
          <w:rFonts w:asciiTheme="majorHAnsi" w:hAnsiTheme="majorHAnsi" w:cs="Calibri"/>
          <w:i/>
          <w:iCs/>
          <w:color w:val="000000"/>
          <w:lang w:val="en-US"/>
        </w:rPr>
        <w:t xml:space="preserve"> </w:t>
      </w:r>
      <w:r w:rsidRPr="00EB7574">
        <w:rPr>
          <w:rFonts w:asciiTheme="majorHAnsi" w:hAnsiTheme="majorHAnsi" w:cs="Calibri"/>
          <w:color w:val="000000"/>
          <w:lang w:val="en-US"/>
        </w:rPr>
        <w:t xml:space="preserve">approach as input, refines them by applying </w:t>
      </w:r>
      <w:r w:rsidR="00783D84">
        <w:rPr>
          <w:rFonts w:asciiTheme="majorHAnsi" w:hAnsiTheme="majorHAnsi" w:cs="Calibri"/>
          <w:color w:val="000000"/>
          <w:lang w:val="en-US"/>
        </w:rPr>
        <w:t>a</w:t>
      </w:r>
      <w:r w:rsidRPr="00EB7574">
        <w:rPr>
          <w:rFonts w:asciiTheme="majorHAnsi" w:hAnsiTheme="majorHAnsi" w:cs="Calibri"/>
          <w:color w:val="000000"/>
          <w:lang w:val="en-US"/>
        </w:rPr>
        <w:t xml:space="preserve"> </w:t>
      </w:r>
      <w:r w:rsidRPr="00AF3539">
        <w:rPr>
          <w:rFonts w:asciiTheme="majorHAnsi" w:hAnsiTheme="majorHAnsi" w:cs="Calibri"/>
          <w:iCs/>
          <w:color w:val="000000"/>
          <w:lang w:val="en-US"/>
        </w:rPr>
        <w:t>heuristic</w:t>
      </w:r>
      <w:r w:rsidRPr="00EB7574">
        <w:rPr>
          <w:rFonts w:asciiTheme="majorHAnsi" w:hAnsiTheme="majorHAnsi" w:cs="Calibri"/>
          <w:i/>
          <w:iCs/>
          <w:color w:val="000000"/>
          <w:lang w:val="en-US"/>
        </w:rPr>
        <w:t xml:space="preserve"> </w:t>
      </w:r>
      <w:r w:rsidRPr="00EB7574">
        <w:rPr>
          <w:rFonts w:asciiTheme="majorHAnsi" w:hAnsiTheme="majorHAnsi" w:cs="Calibri"/>
          <w:color w:val="000000"/>
          <w:lang w:val="en-US"/>
        </w:rPr>
        <w:t xml:space="preserve">approach </w:t>
      </w:r>
      <w:r w:rsidR="008E6075">
        <w:rPr>
          <w:lang w:val="en-GB"/>
        </w:rPr>
        <w:t xml:space="preserve">D3.2 </w:t>
      </w:r>
      <w:r w:rsidR="00B55A36">
        <w:rPr>
          <w:lang w:val="en-GB"/>
        </w:rPr>
        <w:t xml:space="preserve">(hackAIR 2017) </w:t>
      </w:r>
      <w:r w:rsidRPr="00EB7574">
        <w:rPr>
          <w:rFonts w:asciiTheme="majorHAnsi" w:hAnsiTheme="majorHAnsi" w:cs="Calibri"/>
          <w:color w:val="000000"/>
          <w:lang w:val="en-US"/>
        </w:rPr>
        <w:t>and computes the R/</w:t>
      </w:r>
      <w:r w:rsidR="00783D84">
        <w:rPr>
          <w:rFonts w:asciiTheme="majorHAnsi" w:hAnsiTheme="majorHAnsi" w:cs="Calibri"/>
          <w:color w:val="000000"/>
          <w:lang w:val="en-US"/>
        </w:rPr>
        <w:t>G and G/B ratios of each image</w:t>
      </w:r>
      <w:r w:rsidRPr="00EB7574">
        <w:rPr>
          <w:rFonts w:asciiTheme="majorHAnsi" w:hAnsiTheme="majorHAnsi" w:cs="Calibri"/>
          <w:color w:val="000000"/>
          <w:lang w:val="en-US"/>
        </w:rPr>
        <w:t>.</w:t>
      </w:r>
      <w:r>
        <w:rPr>
          <w:rFonts w:asciiTheme="majorHAnsi" w:hAnsiTheme="majorHAnsi" w:cs="Calibri"/>
          <w:color w:val="000000"/>
          <w:lang w:val="en-US"/>
        </w:rPr>
        <w:t xml:space="preserve"> More information on the three components can be found in </w:t>
      </w:r>
      <w:r w:rsidR="00FB5C73">
        <w:rPr>
          <w:rFonts w:asciiTheme="majorHAnsi" w:hAnsiTheme="majorHAnsi" w:cs="Calibri"/>
          <w:color w:val="000000"/>
          <w:lang w:val="en-US"/>
        </w:rPr>
        <w:t>the de</w:t>
      </w:r>
      <w:r w:rsidR="00C53382">
        <w:rPr>
          <w:rFonts w:asciiTheme="majorHAnsi" w:hAnsiTheme="majorHAnsi" w:cs="Calibri"/>
          <w:color w:val="000000"/>
          <w:lang w:val="en-US"/>
        </w:rPr>
        <w:t>l</w:t>
      </w:r>
      <w:r>
        <w:rPr>
          <w:rFonts w:asciiTheme="majorHAnsi" w:hAnsiTheme="majorHAnsi"/>
          <w:lang w:val="en-US"/>
        </w:rPr>
        <w:t xml:space="preserve">iverables </w:t>
      </w:r>
      <w:r w:rsidR="008E6075">
        <w:rPr>
          <w:lang w:val="en-GB"/>
        </w:rPr>
        <w:t xml:space="preserve">D3.1 </w:t>
      </w:r>
      <w:r w:rsidR="00FB5C73">
        <w:rPr>
          <w:lang w:val="en-GB"/>
        </w:rPr>
        <w:t>(hackAIR 201</w:t>
      </w:r>
      <w:r w:rsidR="00463E80">
        <w:rPr>
          <w:lang w:val="en-GB"/>
        </w:rPr>
        <w:t>6</w:t>
      </w:r>
      <w:r w:rsidR="00FB5C73">
        <w:rPr>
          <w:lang w:val="en-GB"/>
        </w:rPr>
        <w:t xml:space="preserve">) and </w:t>
      </w:r>
      <w:r w:rsidR="008E6075">
        <w:rPr>
          <w:lang w:val="en-GB"/>
        </w:rPr>
        <w:t xml:space="preserve">D3.2 </w:t>
      </w:r>
      <w:r w:rsidR="00FB5C73">
        <w:rPr>
          <w:lang w:val="en-GB"/>
        </w:rPr>
        <w:t>(hackAIR 2017)</w:t>
      </w:r>
      <w:r>
        <w:rPr>
          <w:rFonts w:asciiTheme="majorHAnsi" w:hAnsiTheme="majorHAnsi"/>
          <w:lang w:val="en-US"/>
        </w:rPr>
        <w:t xml:space="preserve">. </w:t>
      </w:r>
      <w:r>
        <w:rPr>
          <w:rFonts w:asciiTheme="majorHAnsi" w:hAnsiTheme="majorHAnsi" w:cs="Calibri"/>
          <w:color w:val="000000"/>
          <w:lang w:val="en-US"/>
        </w:rPr>
        <w:t xml:space="preserve"> </w:t>
      </w:r>
    </w:p>
    <w:p w14:paraId="5B0B4BCB" w14:textId="01471EEC" w:rsidR="001A5434" w:rsidRPr="008E6075" w:rsidRDefault="001A5434" w:rsidP="001A5434">
      <w:pPr>
        <w:tabs>
          <w:tab w:val="clear" w:pos="1134"/>
        </w:tabs>
        <w:autoSpaceDE w:val="0"/>
        <w:autoSpaceDN w:val="0"/>
        <w:adjustRightInd w:val="0"/>
        <w:spacing w:after="0"/>
        <w:rPr>
          <w:rFonts w:asciiTheme="majorHAnsi" w:hAnsiTheme="majorHAnsi" w:cs="Calibri"/>
          <w:color w:val="000000"/>
          <w:lang w:val="en-US"/>
        </w:rPr>
      </w:pPr>
      <w:r w:rsidRPr="00EB7574">
        <w:rPr>
          <w:rFonts w:asciiTheme="majorHAnsi" w:hAnsiTheme="majorHAnsi" w:cs="Calibri"/>
          <w:color w:val="000000"/>
          <w:lang w:val="en-US"/>
        </w:rPr>
        <w:t xml:space="preserve">The overall architecture of the service </w:t>
      </w:r>
      <w:r w:rsidR="001F345A">
        <w:rPr>
          <w:rFonts w:asciiTheme="majorHAnsi" w:hAnsiTheme="majorHAnsi" w:cs="Calibri"/>
          <w:color w:val="000000"/>
          <w:lang w:val="en-US"/>
        </w:rPr>
        <w:t xml:space="preserve">can be summarized </w:t>
      </w:r>
      <w:r w:rsidR="00B7779C">
        <w:rPr>
          <w:rFonts w:asciiTheme="majorHAnsi" w:hAnsiTheme="majorHAnsi" w:cs="Calibri"/>
          <w:color w:val="000000"/>
          <w:lang w:val="en-US"/>
        </w:rPr>
        <w:t xml:space="preserve">in </w:t>
      </w:r>
      <w:r w:rsidR="001F345A">
        <w:rPr>
          <w:rFonts w:asciiTheme="majorHAnsi" w:hAnsiTheme="majorHAnsi" w:cs="Calibri"/>
          <w:color w:val="000000"/>
          <w:lang w:val="en-US"/>
        </w:rPr>
        <w:t>the following steps</w:t>
      </w:r>
      <w:r>
        <w:rPr>
          <w:rFonts w:asciiTheme="majorHAnsi" w:hAnsiTheme="majorHAnsi" w:cs="Calibri"/>
          <w:color w:val="000000"/>
          <w:lang w:val="en-US"/>
        </w:rPr>
        <w:t xml:space="preserve"> </w:t>
      </w:r>
      <w:r w:rsidR="00324B76">
        <w:rPr>
          <w:rFonts w:asciiTheme="majorHAnsi" w:hAnsiTheme="majorHAnsi" w:cs="Calibri"/>
          <w:color w:val="000000"/>
          <w:lang w:val="en-US"/>
        </w:rPr>
        <w:t>and is visualized in</w:t>
      </w:r>
      <w:r w:rsidR="005E3ADF">
        <w:rPr>
          <w:rFonts w:asciiTheme="majorHAnsi" w:hAnsiTheme="majorHAnsi" w:cs="Calibri"/>
          <w:color w:val="000000"/>
          <w:lang w:val="en-US"/>
        </w:rPr>
        <w:t xml:space="preserve"> Figure 26</w:t>
      </w:r>
      <w:r w:rsidR="00377FD1">
        <w:rPr>
          <w:rFonts w:asciiTheme="majorHAnsi" w:hAnsiTheme="majorHAnsi" w:cs="Calibri"/>
          <w:color w:val="000000"/>
          <w:lang w:val="en-US"/>
        </w:rPr>
        <w:t xml:space="preserve"> of</w:t>
      </w:r>
      <w:r w:rsidR="00C50337">
        <w:rPr>
          <w:lang w:val="en-GB"/>
        </w:rPr>
        <w:t xml:space="preserve"> </w:t>
      </w:r>
      <w:r w:rsidR="008E6075">
        <w:rPr>
          <w:lang w:val="en-GB"/>
        </w:rPr>
        <w:t xml:space="preserve">D3.2 </w:t>
      </w:r>
      <w:r w:rsidR="00C50337">
        <w:rPr>
          <w:lang w:val="en-GB"/>
        </w:rPr>
        <w:t>(hackAIR 201</w:t>
      </w:r>
      <w:r w:rsidR="008E6075" w:rsidRPr="008E6075">
        <w:rPr>
          <w:lang w:val="en-US"/>
        </w:rPr>
        <w:t>7</w:t>
      </w:r>
      <w:r w:rsidR="00C50337">
        <w:rPr>
          <w:lang w:val="en-GB"/>
        </w:rPr>
        <w:t>)</w:t>
      </w:r>
      <w:r w:rsidR="00324B76">
        <w:rPr>
          <w:rFonts w:asciiTheme="majorHAnsi" w:hAnsiTheme="majorHAnsi" w:cs="Calibri"/>
          <w:color w:val="000000"/>
          <w:lang w:val="en-US"/>
        </w:rPr>
        <w:t>:</w:t>
      </w:r>
      <w:r>
        <w:rPr>
          <w:rFonts w:asciiTheme="majorHAnsi" w:hAnsiTheme="majorHAnsi" w:cs="Calibri"/>
          <w:color w:val="000000"/>
          <w:lang w:val="en-US"/>
        </w:rPr>
        <w:t xml:space="preserve"> </w:t>
      </w:r>
    </w:p>
    <w:p w14:paraId="5B678D3D" w14:textId="77777777" w:rsidR="001F345A" w:rsidRDefault="001F345A" w:rsidP="00E64C39">
      <w:pPr>
        <w:pStyle w:val="ListParagraph"/>
        <w:numPr>
          <w:ilvl w:val="0"/>
          <w:numId w:val="17"/>
        </w:numPr>
        <w:rPr>
          <w:lang w:val="en-US"/>
        </w:rPr>
      </w:pPr>
      <w:r>
        <w:rPr>
          <w:lang w:val="en-US"/>
        </w:rPr>
        <w:t>IA receives a request from an image collector (Flickr or webcams)</w:t>
      </w:r>
    </w:p>
    <w:p w14:paraId="2EA24144" w14:textId="77777777" w:rsidR="001A5434" w:rsidRDefault="001A5434" w:rsidP="00E64C39">
      <w:pPr>
        <w:pStyle w:val="ListParagraph"/>
        <w:numPr>
          <w:ilvl w:val="0"/>
          <w:numId w:val="17"/>
        </w:numPr>
        <w:rPr>
          <w:lang w:val="en-US"/>
        </w:rPr>
      </w:pPr>
      <w:r>
        <w:rPr>
          <w:lang w:val="en-US"/>
        </w:rPr>
        <w:t>IA sends a request to CD component</w:t>
      </w:r>
    </w:p>
    <w:p w14:paraId="21AE9AF5" w14:textId="77777777" w:rsidR="001A5434" w:rsidRDefault="001A5434" w:rsidP="00E64C39">
      <w:pPr>
        <w:pStyle w:val="ListParagraph"/>
        <w:numPr>
          <w:ilvl w:val="0"/>
          <w:numId w:val="17"/>
        </w:numPr>
        <w:rPr>
          <w:lang w:val="en-US"/>
        </w:rPr>
      </w:pPr>
      <w:r>
        <w:rPr>
          <w:lang w:val="en-US"/>
        </w:rPr>
        <w:t xml:space="preserve">IA parse the response send by the </w:t>
      </w:r>
      <w:r w:rsidRPr="003E5F2E">
        <w:rPr>
          <w:lang w:val="en-US"/>
        </w:rPr>
        <w:t>CD component</w:t>
      </w:r>
      <w:r>
        <w:rPr>
          <w:lang w:val="en-US"/>
        </w:rPr>
        <w:t xml:space="preserve"> to check </w:t>
      </w:r>
      <w:r w:rsidRPr="003E5F2E">
        <w:rPr>
          <w:lang w:val="en-US"/>
        </w:rPr>
        <w:t>which images are the most likely to depict sky.</w:t>
      </w:r>
    </w:p>
    <w:p w14:paraId="427B66E5" w14:textId="77777777" w:rsidR="001A5434" w:rsidRDefault="001A5434" w:rsidP="00E64C39">
      <w:pPr>
        <w:pStyle w:val="ListParagraph"/>
        <w:numPr>
          <w:ilvl w:val="0"/>
          <w:numId w:val="17"/>
        </w:numPr>
        <w:rPr>
          <w:lang w:val="en-US"/>
        </w:rPr>
      </w:pPr>
      <w:r w:rsidRPr="003E5F2E">
        <w:rPr>
          <w:lang w:val="en-US"/>
        </w:rPr>
        <w:t>IA service sends a request to the SL component</w:t>
      </w:r>
    </w:p>
    <w:p w14:paraId="13273A62" w14:textId="77777777" w:rsidR="001A5434" w:rsidRDefault="001A5434" w:rsidP="00E64C39">
      <w:pPr>
        <w:pStyle w:val="ListParagraph"/>
        <w:numPr>
          <w:ilvl w:val="0"/>
          <w:numId w:val="17"/>
        </w:numPr>
        <w:rPr>
          <w:lang w:val="en-US"/>
        </w:rPr>
      </w:pPr>
      <w:r w:rsidRPr="003E5F2E">
        <w:rPr>
          <w:lang w:val="en-US"/>
        </w:rPr>
        <w:t xml:space="preserve">IA service receives the response from the SL component </w:t>
      </w:r>
      <w:r>
        <w:rPr>
          <w:lang w:val="en-US"/>
        </w:rPr>
        <w:t>that is the sky mask of the request image</w:t>
      </w:r>
      <w:r w:rsidRPr="003E5F2E">
        <w:rPr>
          <w:lang w:val="en-US"/>
        </w:rPr>
        <w:t xml:space="preserve"> </w:t>
      </w:r>
    </w:p>
    <w:p w14:paraId="62F77740" w14:textId="77777777" w:rsidR="001A5434" w:rsidRDefault="001A5434" w:rsidP="00E64C39">
      <w:pPr>
        <w:pStyle w:val="ListParagraph"/>
        <w:numPr>
          <w:ilvl w:val="0"/>
          <w:numId w:val="17"/>
        </w:numPr>
        <w:rPr>
          <w:lang w:val="en-US"/>
        </w:rPr>
      </w:pPr>
      <w:r>
        <w:rPr>
          <w:lang w:val="en-US"/>
        </w:rPr>
        <w:t>IA</w:t>
      </w:r>
      <w:r w:rsidRPr="003E5F2E">
        <w:rPr>
          <w:lang w:val="en-US"/>
        </w:rPr>
        <w:t xml:space="preserve"> se</w:t>
      </w:r>
      <w:r>
        <w:rPr>
          <w:lang w:val="en-US"/>
        </w:rPr>
        <w:t>nds a request to the RC component</w:t>
      </w:r>
    </w:p>
    <w:p w14:paraId="4AA6AE30" w14:textId="77777777" w:rsidR="001A5434" w:rsidRDefault="001A5434" w:rsidP="00E64C39">
      <w:pPr>
        <w:pStyle w:val="ListParagraph"/>
        <w:numPr>
          <w:ilvl w:val="0"/>
          <w:numId w:val="17"/>
        </w:numPr>
        <w:rPr>
          <w:lang w:val="en-US"/>
        </w:rPr>
      </w:pPr>
      <w:r w:rsidRPr="003E5F2E">
        <w:rPr>
          <w:lang w:val="en-US"/>
        </w:rPr>
        <w:t xml:space="preserve">IA service parses the response of the RC component </w:t>
      </w:r>
    </w:p>
    <w:p w14:paraId="77753C67" w14:textId="77777777" w:rsidR="00C53382" w:rsidRDefault="001A5434" w:rsidP="00E64C39">
      <w:pPr>
        <w:pStyle w:val="ListParagraph"/>
        <w:numPr>
          <w:ilvl w:val="0"/>
          <w:numId w:val="17"/>
        </w:numPr>
        <w:rPr>
          <w:lang w:val="en-US"/>
        </w:rPr>
      </w:pPr>
      <w:r>
        <w:rPr>
          <w:lang w:val="en-US"/>
        </w:rPr>
        <w:t>IA c</w:t>
      </w:r>
      <w:r w:rsidRPr="003E5F2E">
        <w:rPr>
          <w:lang w:val="en-US"/>
        </w:rPr>
        <w:t>ombines the results of all processing steps to synthesize the IA response</w:t>
      </w:r>
    </w:p>
    <w:p w14:paraId="679B3ADE" w14:textId="77777777" w:rsidR="001A5434" w:rsidRDefault="00FB0150" w:rsidP="001A5434">
      <w:pPr>
        <w:rPr>
          <w:rFonts w:asciiTheme="majorHAnsi" w:hAnsiTheme="majorHAnsi"/>
          <w:lang w:val="en-US" w:eastAsia="el-GR"/>
        </w:rPr>
      </w:pPr>
      <w:r>
        <w:rPr>
          <w:rFonts w:asciiTheme="majorHAnsi" w:hAnsiTheme="majorHAnsi"/>
          <w:lang w:val="en-US" w:eastAsia="el-GR"/>
        </w:rPr>
        <w:t>In t</w:t>
      </w:r>
      <w:r w:rsidR="001A5434">
        <w:rPr>
          <w:rFonts w:asciiTheme="majorHAnsi" w:hAnsiTheme="majorHAnsi"/>
          <w:lang w:val="en-US" w:eastAsia="el-GR"/>
        </w:rPr>
        <w:t xml:space="preserve">he initial </w:t>
      </w:r>
      <w:r w:rsidR="004A5075">
        <w:rPr>
          <w:rFonts w:asciiTheme="majorHAnsi" w:hAnsiTheme="majorHAnsi"/>
          <w:lang w:val="en-US" w:eastAsia="el-GR"/>
        </w:rPr>
        <w:t>setup</w:t>
      </w:r>
      <w:r>
        <w:rPr>
          <w:rFonts w:asciiTheme="majorHAnsi" w:hAnsiTheme="majorHAnsi"/>
          <w:lang w:val="en-US" w:eastAsia="el-GR"/>
        </w:rPr>
        <w:t xml:space="preserve">, </w:t>
      </w:r>
      <w:r w:rsidR="001A5434">
        <w:rPr>
          <w:rFonts w:asciiTheme="majorHAnsi" w:hAnsiTheme="majorHAnsi"/>
          <w:lang w:val="en-US" w:eastAsia="el-GR"/>
        </w:rPr>
        <w:t>IA service</w:t>
      </w:r>
      <w:r w:rsidR="009F080A">
        <w:rPr>
          <w:rFonts w:asciiTheme="majorHAnsi" w:hAnsiTheme="majorHAnsi"/>
          <w:lang w:val="en-US" w:eastAsia="el-GR"/>
        </w:rPr>
        <w:t xml:space="preserve"> was</w:t>
      </w:r>
      <w:r w:rsidR="001A5434">
        <w:rPr>
          <w:rFonts w:asciiTheme="majorHAnsi" w:hAnsiTheme="majorHAnsi"/>
          <w:lang w:val="en-US" w:eastAsia="el-GR"/>
        </w:rPr>
        <w:t xml:space="preserve"> distributed among three different </w:t>
      </w:r>
      <w:r w:rsidR="00327AE9">
        <w:rPr>
          <w:rFonts w:asciiTheme="majorHAnsi" w:hAnsiTheme="majorHAnsi"/>
          <w:lang w:val="en-US" w:eastAsia="el-GR"/>
        </w:rPr>
        <w:t>machines;</w:t>
      </w:r>
      <w:r w:rsidR="001A5434">
        <w:rPr>
          <w:rFonts w:asciiTheme="majorHAnsi" w:hAnsiTheme="majorHAnsi"/>
          <w:lang w:val="en-US" w:eastAsia="el-GR"/>
        </w:rPr>
        <w:t xml:space="preserve"> a practice that was realized because the</w:t>
      </w:r>
      <w:r w:rsidR="008B0676">
        <w:rPr>
          <w:rFonts w:asciiTheme="majorHAnsi" w:hAnsiTheme="majorHAnsi"/>
          <w:lang w:val="en-US" w:eastAsia="el-GR"/>
        </w:rPr>
        <w:t xml:space="preserve"> CD and SL</w:t>
      </w:r>
      <w:r w:rsidR="001A5434">
        <w:rPr>
          <w:rFonts w:asciiTheme="majorHAnsi" w:hAnsiTheme="majorHAnsi"/>
          <w:lang w:val="en-US" w:eastAsia="el-GR"/>
        </w:rPr>
        <w:t xml:space="preserve"> </w:t>
      </w:r>
      <w:r w:rsidR="009F080A">
        <w:rPr>
          <w:rFonts w:asciiTheme="majorHAnsi" w:hAnsiTheme="majorHAnsi"/>
          <w:lang w:val="en-US" w:eastAsia="el-GR"/>
        </w:rPr>
        <w:t>components</w:t>
      </w:r>
      <w:r w:rsidR="001A5434">
        <w:rPr>
          <w:rFonts w:asciiTheme="majorHAnsi" w:hAnsiTheme="majorHAnsi"/>
          <w:lang w:val="en-US" w:eastAsia="el-GR"/>
        </w:rPr>
        <w:t xml:space="preserve"> involved </w:t>
      </w:r>
      <w:r>
        <w:rPr>
          <w:rFonts w:asciiTheme="majorHAnsi" w:hAnsiTheme="majorHAnsi"/>
          <w:lang w:val="en-US" w:eastAsia="el-GR"/>
        </w:rPr>
        <w:t>we</w:t>
      </w:r>
      <w:r w:rsidR="001A5434">
        <w:rPr>
          <w:rFonts w:asciiTheme="majorHAnsi" w:hAnsiTheme="majorHAnsi"/>
          <w:lang w:val="en-US" w:eastAsia="el-GR"/>
        </w:rPr>
        <w:t xml:space="preserve">re computationally heavy </w:t>
      </w:r>
      <w:r>
        <w:rPr>
          <w:rFonts w:asciiTheme="majorHAnsi" w:hAnsiTheme="majorHAnsi"/>
          <w:lang w:val="en-US" w:eastAsia="el-GR"/>
        </w:rPr>
        <w:t xml:space="preserve">and </w:t>
      </w:r>
      <w:r w:rsidR="003A3F31">
        <w:rPr>
          <w:rFonts w:asciiTheme="majorHAnsi" w:hAnsiTheme="majorHAnsi"/>
          <w:lang w:val="en-US" w:eastAsia="el-GR"/>
        </w:rPr>
        <w:t>because</w:t>
      </w:r>
      <w:r w:rsidR="008B0676">
        <w:rPr>
          <w:rFonts w:asciiTheme="majorHAnsi" w:hAnsiTheme="majorHAnsi"/>
          <w:lang w:val="en-US" w:eastAsia="el-GR"/>
        </w:rPr>
        <w:t xml:space="preserve"> the</w:t>
      </w:r>
      <w:r w:rsidR="003A3F31">
        <w:rPr>
          <w:rFonts w:asciiTheme="majorHAnsi" w:hAnsiTheme="majorHAnsi"/>
          <w:lang w:val="en-US" w:eastAsia="el-GR"/>
        </w:rPr>
        <w:t xml:space="preserve"> CD </w:t>
      </w:r>
      <w:r w:rsidR="008A4CC2">
        <w:rPr>
          <w:rFonts w:asciiTheme="majorHAnsi" w:hAnsiTheme="majorHAnsi"/>
          <w:lang w:val="en-US" w:eastAsia="el-GR"/>
        </w:rPr>
        <w:t xml:space="preserve">component initially required </w:t>
      </w:r>
      <w:r w:rsidR="008B0676">
        <w:rPr>
          <w:rFonts w:asciiTheme="majorHAnsi" w:hAnsiTheme="majorHAnsi"/>
          <w:lang w:val="en-US" w:eastAsia="el-GR"/>
        </w:rPr>
        <w:t xml:space="preserve">a </w:t>
      </w:r>
      <w:r w:rsidR="008A4CC2">
        <w:rPr>
          <w:rFonts w:asciiTheme="majorHAnsi" w:hAnsiTheme="majorHAnsi"/>
          <w:lang w:val="en-US" w:eastAsia="el-GR"/>
        </w:rPr>
        <w:t>Windows machine</w:t>
      </w:r>
      <w:r w:rsidR="008B0676">
        <w:rPr>
          <w:rFonts w:asciiTheme="majorHAnsi" w:hAnsiTheme="majorHAnsi"/>
          <w:lang w:val="en-US" w:eastAsia="el-GR"/>
        </w:rPr>
        <w:t>,</w:t>
      </w:r>
      <w:r w:rsidR="008A4CC2">
        <w:rPr>
          <w:rFonts w:asciiTheme="majorHAnsi" w:hAnsiTheme="majorHAnsi"/>
          <w:lang w:val="en-US" w:eastAsia="el-GR"/>
        </w:rPr>
        <w:t xml:space="preserve"> while the</w:t>
      </w:r>
      <w:r w:rsidR="003A3F31">
        <w:rPr>
          <w:rFonts w:asciiTheme="majorHAnsi" w:hAnsiTheme="majorHAnsi"/>
          <w:lang w:val="en-US" w:eastAsia="el-GR"/>
        </w:rPr>
        <w:t xml:space="preserve"> SL component</w:t>
      </w:r>
      <w:r w:rsidR="008A4CC2">
        <w:rPr>
          <w:rFonts w:asciiTheme="majorHAnsi" w:hAnsiTheme="majorHAnsi"/>
          <w:lang w:val="en-US" w:eastAsia="el-GR"/>
        </w:rPr>
        <w:t xml:space="preserve"> a Linux machine. </w:t>
      </w:r>
      <w:r w:rsidR="001A5434">
        <w:rPr>
          <w:rFonts w:asciiTheme="majorHAnsi" w:hAnsiTheme="majorHAnsi"/>
          <w:lang w:val="en-US" w:eastAsia="el-GR"/>
        </w:rPr>
        <w:t>Therefore,</w:t>
      </w:r>
      <w:r w:rsidR="008B0676">
        <w:rPr>
          <w:rFonts w:asciiTheme="majorHAnsi" w:hAnsiTheme="majorHAnsi"/>
          <w:lang w:val="en-US" w:eastAsia="el-GR"/>
        </w:rPr>
        <w:t xml:space="preserve"> initial setup comprised the following servers:</w:t>
      </w:r>
    </w:p>
    <w:p w14:paraId="492E55CD" w14:textId="77777777" w:rsidR="001A5434" w:rsidRDefault="001A5434" w:rsidP="00E64C39">
      <w:pPr>
        <w:pStyle w:val="ListParagraph"/>
        <w:rPr>
          <w:lang w:val="en-US" w:eastAsia="el-GR"/>
        </w:rPr>
      </w:pPr>
      <w:r>
        <w:rPr>
          <w:lang w:val="en-US" w:eastAsia="el-GR"/>
        </w:rPr>
        <w:lastRenderedPageBreak/>
        <w:t>Windows server</w:t>
      </w:r>
      <w:r w:rsidR="00FB0150">
        <w:rPr>
          <w:lang w:val="en-US" w:eastAsia="el-GR"/>
        </w:rPr>
        <w:t xml:space="preserve"> 2016 </w:t>
      </w:r>
      <w:r w:rsidR="00793182">
        <w:rPr>
          <w:lang w:val="en-US" w:eastAsia="el-GR"/>
        </w:rPr>
        <w:t xml:space="preserve">provided by DRAXIS </w:t>
      </w:r>
      <w:r w:rsidR="00FB0150">
        <w:rPr>
          <w:lang w:val="en-US" w:eastAsia="el-GR"/>
        </w:rPr>
        <w:t>with the following specifications</w:t>
      </w:r>
      <w:r w:rsidR="00CC33B3">
        <w:rPr>
          <w:lang w:val="en-US" w:eastAsia="el-GR"/>
        </w:rPr>
        <w:t>:</w:t>
      </w:r>
      <w:r w:rsidR="001F345A">
        <w:rPr>
          <w:lang w:val="en-US" w:eastAsia="el-GR"/>
        </w:rPr>
        <w:t xml:space="preserve"> Intel(R) Xeon(R) CPU E5-2630 v4 @2.20GHz, </w:t>
      </w:r>
      <w:r w:rsidR="00793182">
        <w:rPr>
          <w:lang w:val="en-US" w:eastAsia="el-GR"/>
        </w:rPr>
        <w:t>64bit, 50GB RAM</w:t>
      </w:r>
    </w:p>
    <w:p w14:paraId="119E7CAE" w14:textId="77777777" w:rsidR="001A5434" w:rsidRDefault="001A5434" w:rsidP="00E64C39">
      <w:pPr>
        <w:pStyle w:val="ListParagraph"/>
        <w:rPr>
          <w:lang w:val="en-US" w:eastAsia="el-GR"/>
        </w:rPr>
      </w:pPr>
      <w:r>
        <w:rPr>
          <w:lang w:val="en-US" w:eastAsia="el-GR"/>
        </w:rPr>
        <w:t>Linux machine</w:t>
      </w:r>
      <w:r w:rsidR="00CC33B3">
        <w:rPr>
          <w:lang w:val="en-US" w:eastAsia="el-GR"/>
        </w:rPr>
        <w:t xml:space="preserve"> owned by CERTH</w:t>
      </w:r>
      <w:r w:rsidR="00CC33B3" w:rsidRPr="00CC33B3">
        <w:rPr>
          <w:lang w:val="en-US" w:eastAsia="el-GR"/>
        </w:rPr>
        <w:t xml:space="preserve"> </w:t>
      </w:r>
      <w:r w:rsidR="00CC33B3">
        <w:rPr>
          <w:lang w:val="en-US" w:eastAsia="el-GR"/>
        </w:rPr>
        <w:t>with the following specifications:</w:t>
      </w:r>
      <w:r>
        <w:rPr>
          <w:lang w:val="en-US" w:eastAsia="el-GR"/>
        </w:rPr>
        <w:t xml:space="preserve"> </w:t>
      </w:r>
      <w:r w:rsidR="00FB0150" w:rsidRPr="003A5167">
        <w:rPr>
          <w:lang w:val="en-US" w:eastAsia="el-GR"/>
        </w:rPr>
        <w:t>Ubuntu 16.04.5, Intel(R) Xeon(R) CPU E5-2620 2.0GHz, 125GB RAM, 24 Cores, GeForce GTX 1070</w:t>
      </w:r>
      <w:r w:rsidR="00FB0150">
        <w:rPr>
          <w:lang w:val="en-US" w:eastAsia="el-GR"/>
        </w:rPr>
        <w:t xml:space="preserve"> </w:t>
      </w:r>
    </w:p>
    <w:p w14:paraId="0821E593" w14:textId="77777777" w:rsidR="00FB0150" w:rsidRDefault="001A5434" w:rsidP="00E64C39">
      <w:pPr>
        <w:pStyle w:val="ListParagraph"/>
        <w:rPr>
          <w:lang w:val="en-US" w:eastAsia="el-GR"/>
        </w:rPr>
      </w:pPr>
      <w:r>
        <w:rPr>
          <w:lang w:val="en-US" w:eastAsia="el-GR"/>
        </w:rPr>
        <w:t>Linux machine</w:t>
      </w:r>
      <w:r w:rsidR="00CC33B3" w:rsidRPr="00CC33B3">
        <w:rPr>
          <w:lang w:val="en-US" w:eastAsia="el-GR"/>
        </w:rPr>
        <w:t xml:space="preserve"> </w:t>
      </w:r>
      <w:r w:rsidR="00CC33B3">
        <w:rPr>
          <w:lang w:val="en-US" w:eastAsia="el-GR"/>
        </w:rPr>
        <w:t>owned by CERTH</w:t>
      </w:r>
      <w:r w:rsidR="00CC33B3" w:rsidRPr="00CC33B3">
        <w:rPr>
          <w:lang w:val="en-US" w:eastAsia="el-GR"/>
        </w:rPr>
        <w:t xml:space="preserve"> </w:t>
      </w:r>
      <w:r w:rsidR="00CC33B3">
        <w:rPr>
          <w:lang w:val="en-US" w:eastAsia="el-GR"/>
        </w:rPr>
        <w:t>with the following specifications:</w:t>
      </w:r>
      <w:r w:rsidR="00FB0150">
        <w:rPr>
          <w:lang w:val="en-US" w:eastAsia="el-GR"/>
        </w:rPr>
        <w:t xml:space="preserve"> </w:t>
      </w:r>
      <w:r w:rsidR="00FB0150" w:rsidRPr="003A5167">
        <w:rPr>
          <w:lang w:val="en-US" w:eastAsia="el-GR"/>
        </w:rPr>
        <w:t>Ubuntu 16.04.4, Intel(R) Core(TM) i7-3770K 3.5GHz, 15GB RAM, 8 Cores,  GeForce GTX 1070</w:t>
      </w:r>
      <w:r w:rsidR="00FB0150">
        <w:rPr>
          <w:lang w:val="en-US" w:eastAsia="el-GR"/>
        </w:rPr>
        <w:t xml:space="preserve"> </w:t>
      </w:r>
    </w:p>
    <w:p w14:paraId="1770DB06" w14:textId="77777777" w:rsidR="004A13B6" w:rsidRDefault="009F080A" w:rsidP="004A13B6">
      <w:pPr>
        <w:rPr>
          <w:lang w:val="en-US" w:eastAsia="el-GR"/>
        </w:rPr>
      </w:pPr>
      <w:r>
        <w:rPr>
          <w:lang w:val="en-US" w:eastAsia="el-GR"/>
        </w:rPr>
        <w:t>Specifically, the Windows server hosted the IA service itself, the Image Collectors</w:t>
      </w:r>
      <w:r w:rsidR="00514939">
        <w:rPr>
          <w:lang w:val="en-US" w:eastAsia="el-GR"/>
        </w:rPr>
        <w:t>, the</w:t>
      </w:r>
      <w:r w:rsidR="008B0676">
        <w:rPr>
          <w:lang w:val="en-US" w:eastAsia="el-GR"/>
        </w:rPr>
        <w:t xml:space="preserve"> relatively lightweight</w:t>
      </w:r>
      <w:r w:rsidR="00514939">
        <w:rPr>
          <w:lang w:val="en-US" w:eastAsia="el-GR"/>
        </w:rPr>
        <w:t xml:space="preserve"> RC component</w:t>
      </w:r>
      <w:r w:rsidR="004A13B6">
        <w:rPr>
          <w:lang w:val="en-US" w:eastAsia="el-GR"/>
        </w:rPr>
        <w:t>, the CD component</w:t>
      </w:r>
      <w:r>
        <w:rPr>
          <w:lang w:val="en-US" w:eastAsia="el-GR"/>
        </w:rPr>
        <w:t xml:space="preserve"> and a Mongo Repository that stored the information produced by the </w:t>
      </w:r>
      <w:r w:rsidR="00514939">
        <w:rPr>
          <w:lang w:val="en-US" w:eastAsia="el-GR"/>
        </w:rPr>
        <w:t>above modules</w:t>
      </w:r>
      <w:r>
        <w:rPr>
          <w:lang w:val="en-US" w:eastAsia="el-GR"/>
        </w:rPr>
        <w:t>.</w:t>
      </w:r>
      <w:r w:rsidR="00377FD1">
        <w:rPr>
          <w:lang w:val="en-US" w:eastAsia="el-GR"/>
        </w:rPr>
        <w:t xml:space="preserve"> </w:t>
      </w:r>
      <w:r w:rsidR="008B0676">
        <w:rPr>
          <w:lang w:val="en-US" w:eastAsia="el-GR"/>
        </w:rPr>
        <w:t>T</w:t>
      </w:r>
      <w:r w:rsidR="004A13B6">
        <w:rPr>
          <w:lang w:val="en-US" w:eastAsia="el-GR"/>
        </w:rPr>
        <w:t>he improved CD</w:t>
      </w:r>
      <w:r w:rsidR="004A13B6" w:rsidRPr="004A13B6">
        <w:rPr>
          <w:lang w:val="en-US" w:eastAsia="el-GR"/>
        </w:rPr>
        <w:t xml:space="preserve"> </w:t>
      </w:r>
      <w:r w:rsidR="004A13B6">
        <w:rPr>
          <w:lang w:val="en-US" w:eastAsia="el-GR"/>
        </w:rPr>
        <w:t xml:space="preserve">component that was implemented </w:t>
      </w:r>
      <w:r w:rsidR="008B0676">
        <w:rPr>
          <w:lang w:val="en-US" w:eastAsia="el-GR"/>
        </w:rPr>
        <w:t>based on</w:t>
      </w:r>
      <w:r w:rsidR="004A13B6">
        <w:rPr>
          <w:lang w:val="en-US" w:eastAsia="el-GR"/>
        </w:rPr>
        <w:t xml:space="preserve"> the </w:t>
      </w:r>
      <w:r w:rsidR="004A13B6">
        <w:rPr>
          <w:lang w:val="en-US"/>
        </w:rPr>
        <w:t>Tensor</w:t>
      </w:r>
      <w:r w:rsidR="008B0676">
        <w:rPr>
          <w:lang w:val="en-US"/>
        </w:rPr>
        <w:t>F</w:t>
      </w:r>
      <w:r w:rsidR="004A13B6">
        <w:rPr>
          <w:lang w:val="en-US"/>
        </w:rPr>
        <w:t>low</w:t>
      </w:r>
      <w:r w:rsidR="004A13B6">
        <w:rPr>
          <w:rStyle w:val="FootnoteReference"/>
          <w:lang w:val="en-US"/>
        </w:rPr>
        <w:footnoteReference w:id="6"/>
      </w:r>
      <w:r w:rsidR="004A13B6" w:rsidRPr="00327AE9">
        <w:rPr>
          <w:lang w:val="en-US"/>
        </w:rPr>
        <w:t xml:space="preserve"> </w:t>
      </w:r>
      <w:r w:rsidR="004A13B6">
        <w:rPr>
          <w:lang w:val="en-US"/>
        </w:rPr>
        <w:t>deep learning framework</w:t>
      </w:r>
      <w:r w:rsidR="004A13B6">
        <w:rPr>
          <w:lang w:val="en-US" w:eastAsia="el-GR"/>
        </w:rPr>
        <w:t xml:space="preserve"> was hosted in the</w:t>
      </w:r>
      <w:r>
        <w:rPr>
          <w:lang w:val="en-US" w:eastAsia="el-GR"/>
        </w:rPr>
        <w:t xml:space="preserve"> </w:t>
      </w:r>
      <w:r w:rsidR="00327AE9" w:rsidRPr="003A5167">
        <w:rPr>
          <w:lang w:val="en-US" w:eastAsia="el-GR"/>
        </w:rPr>
        <w:t>i7</w:t>
      </w:r>
      <w:r w:rsidR="00327AE9">
        <w:rPr>
          <w:lang w:val="en-US" w:eastAsia="el-GR"/>
        </w:rPr>
        <w:t xml:space="preserve"> - </w:t>
      </w:r>
      <w:r w:rsidR="004A13B6">
        <w:rPr>
          <w:lang w:val="en-US" w:eastAsia="el-GR"/>
        </w:rPr>
        <w:t>Linux machine</w:t>
      </w:r>
      <w:r w:rsidR="00327AE9">
        <w:rPr>
          <w:lang w:val="en-US"/>
        </w:rPr>
        <w:t xml:space="preserve">. </w:t>
      </w:r>
      <w:r w:rsidR="004A13B6">
        <w:rPr>
          <w:lang w:val="en-US"/>
        </w:rPr>
        <w:t>Finally, th</w:t>
      </w:r>
      <w:r w:rsidR="00AC4718">
        <w:rPr>
          <w:lang w:val="en-US"/>
        </w:rPr>
        <w:t xml:space="preserve">e </w:t>
      </w:r>
      <w:r w:rsidR="00514939">
        <w:rPr>
          <w:lang w:val="en-US"/>
        </w:rPr>
        <w:t>e5</w:t>
      </w:r>
      <w:r w:rsidR="004A13B6">
        <w:rPr>
          <w:lang w:val="en-US"/>
        </w:rPr>
        <w:t xml:space="preserve"> </w:t>
      </w:r>
      <w:r w:rsidR="00514939">
        <w:rPr>
          <w:lang w:val="en-US"/>
        </w:rPr>
        <w:t xml:space="preserve">- Linux machine hosted the SL component that </w:t>
      </w:r>
      <w:r w:rsidR="00514939">
        <w:rPr>
          <w:lang w:val="en-US" w:eastAsia="el-GR"/>
        </w:rPr>
        <w:t xml:space="preserve">was implemented </w:t>
      </w:r>
      <w:r w:rsidR="008B0676">
        <w:rPr>
          <w:lang w:val="en-US" w:eastAsia="el-GR"/>
        </w:rPr>
        <w:t xml:space="preserve">based on </w:t>
      </w:r>
      <w:r w:rsidR="00514939">
        <w:rPr>
          <w:lang w:val="en-US" w:eastAsia="el-GR"/>
        </w:rPr>
        <w:t xml:space="preserve">the </w:t>
      </w:r>
      <w:r w:rsidR="00514939">
        <w:rPr>
          <w:lang w:val="en-US"/>
        </w:rPr>
        <w:t>Caffe</w:t>
      </w:r>
      <w:r w:rsidR="00514939">
        <w:rPr>
          <w:rStyle w:val="FootnoteReference"/>
          <w:lang w:val="en-US"/>
        </w:rPr>
        <w:footnoteReference w:id="7"/>
      </w:r>
      <w:r w:rsidR="00514939">
        <w:rPr>
          <w:lang w:val="en-US"/>
        </w:rPr>
        <w:t xml:space="preserve"> </w:t>
      </w:r>
      <w:r w:rsidR="004A13B6">
        <w:rPr>
          <w:lang w:val="en-US"/>
        </w:rPr>
        <w:t>d</w:t>
      </w:r>
      <w:r w:rsidR="00514939">
        <w:rPr>
          <w:lang w:val="en-US"/>
        </w:rPr>
        <w:t xml:space="preserve">eep learning </w:t>
      </w:r>
      <w:r w:rsidR="003A25B7">
        <w:rPr>
          <w:lang w:val="en-US"/>
        </w:rPr>
        <w:t>f</w:t>
      </w:r>
      <w:r w:rsidR="00514939">
        <w:rPr>
          <w:lang w:val="en-US"/>
        </w:rPr>
        <w:t>ramework.</w:t>
      </w:r>
      <w:r w:rsidR="004A13B6">
        <w:rPr>
          <w:lang w:val="en-US"/>
        </w:rPr>
        <w:t xml:space="preserve"> </w:t>
      </w:r>
      <w:r w:rsidR="007B1C3B">
        <w:rPr>
          <w:lang w:val="en-US"/>
        </w:rPr>
        <w:t>It should be noted that the deployment of</w:t>
      </w:r>
      <w:r w:rsidR="004A13B6">
        <w:rPr>
          <w:lang w:val="en-US"/>
        </w:rPr>
        <w:t xml:space="preserve"> CD and SL components in different </w:t>
      </w:r>
      <w:r w:rsidR="008B0676">
        <w:rPr>
          <w:lang w:val="en-US"/>
        </w:rPr>
        <w:t>servers was decided to make sure that sufficient computational resources were available</w:t>
      </w:r>
      <w:r w:rsidR="004A13B6">
        <w:rPr>
          <w:rFonts w:asciiTheme="majorHAnsi" w:hAnsiTheme="majorHAnsi"/>
          <w:lang w:val="en-US" w:eastAsia="el-GR"/>
        </w:rPr>
        <w:t>.</w:t>
      </w:r>
    </w:p>
    <w:p w14:paraId="5F8F2582" w14:textId="7851D05D" w:rsidR="006A49C2" w:rsidRDefault="00514939" w:rsidP="006A49C2">
      <w:pPr>
        <w:tabs>
          <w:tab w:val="clear" w:pos="1134"/>
        </w:tabs>
        <w:spacing w:after="0"/>
        <w:rPr>
          <w:lang w:val="en-US" w:eastAsia="el-GR"/>
        </w:rPr>
      </w:pPr>
      <w:r>
        <w:rPr>
          <w:lang w:val="en-US" w:eastAsia="el-GR"/>
        </w:rPr>
        <w:t>H</w:t>
      </w:r>
      <w:r w:rsidR="001A5434">
        <w:rPr>
          <w:lang w:val="en-US" w:eastAsia="el-GR"/>
        </w:rPr>
        <w:t xml:space="preserve">owever, this setup introduced delays because </w:t>
      </w:r>
      <w:r>
        <w:rPr>
          <w:lang w:val="en-US" w:eastAsia="el-GR"/>
        </w:rPr>
        <w:t xml:space="preserve">both the </w:t>
      </w:r>
      <w:r w:rsidR="001A5434">
        <w:rPr>
          <w:lang w:val="en-US" w:eastAsia="el-GR"/>
        </w:rPr>
        <w:t>image information as well the images themselves had to be downloaded to each machine in order to be processed</w:t>
      </w:r>
      <w:r>
        <w:rPr>
          <w:lang w:val="en-US" w:eastAsia="el-GR"/>
        </w:rPr>
        <w:t xml:space="preserve"> by each component</w:t>
      </w:r>
      <w:r w:rsidR="001A5434">
        <w:rPr>
          <w:lang w:val="en-US" w:eastAsia="el-GR"/>
        </w:rPr>
        <w:t xml:space="preserve">. Thus, a new </w:t>
      </w:r>
      <w:r>
        <w:rPr>
          <w:lang w:val="en-US" w:eastAsia="el-GR"/>
        </w:rPr>
        <w:t>deployment</w:t>
      </w:r>
      <w:r w:rsidR="001A5434">
        <w:rPr>
          <w:lang w:val="en-US" w:eastAsia="el-GR"/>
        </w:rPr>
        <w:t xml:space="preserve"> was realized that involved a single Linux machine that hosted all the aforementioned processes.</w:t>
      </w:r>
      <w:r w:rsidR="007B1C3B">
        <w:rPr>
          <w:lang w:val="en-US" w:eastAsia="el-GR"/>
        </w:rPr>
        <w:t xml:space="preserve"> The new Linux server was provided by </w:t>
      </w:r>
      <w:r w:rsidR="008E6075">
        <w:rPr>
          <w:lang w:val="en-US" w:eastAsia="el-GR"/>
        </w:rPr>
        <w:t>DRAXIS</w:t>
      </w:r>
      <w:r w:rsidR="007B1C3B">
        <w:rPr>
          <w:lang w:val="en-US" w:eastAsia="el-GR"/>
        </w:rPr>
        <w:t xml:space="preserve"> and had the following specifications: </w:t>
      </w:r>
      <w:r>
        <w:rPr>
          <w:lang w:val="en-US" w:eastAsia="el-GR"/>
        </w:rPr>
        <w:t xml:space="preserve"> </w:t>
      </w:r>
      <w:r w:rsidR="007B1C3B" w:rsidRPr="00196191">
        <w:rPr>
          <w:lang w:val="en-US" w:eastAsia="el-GR"/>
        </w:rPr>
        <w:t>Ubuntu 16.04.4</w:t>
      </w:r>
      <w:r w:rsidR="007B1C3B" w:rsidRPr="007B1C3B">
        <w:rPr>
          <w:lang w:val="en-US" w:eastAsia="el-GR"/>
        </w:rPr>
        <w:t xml:space="preserve">, </w:t>
      </w:r>
      <w:r w:rsidR="007B1C3B" w:rsidRPr="00196191">
        <w:rPr>
          <w:lang w:val="en-US" w:eastAsia="el-GR"/>
        </w:rPr>
        <w:t>Intel Core i7-3930K 3.2GHz, 12 Cores</w:t>
      </w:r>
      <w:r w:rsidR="007B1C3B" w:rsidRPr="007B1C3B">
        <w:rPr>
          <w:lang w:val="en-US" w:eastAsia="el-GR"/>
        </w:rPr>
        <w:t>,</w:t>
      </w:r>
      <w:r w:rsidR="007B1C3B" w:rsidRPr="00196191">
        <w:rPr>
          <w:lang w:val="en-US" w:eastAsia="el-GR"/>
        </w:rPr>
        <w:t xml:space="preserve"> 64GB RAM 200GB HDD</w:t>
      </w:r>
      <w:r w:rsidR="007B1C3B" w:rsidRPr="007B1C3B">
        <w:rPr>
          <w:lang w:val="en-US" w:eastAsia="el-GR"/>
        </w:rPr>
        <w:t>, GeForce GTX 1070</w:t>
      </w:r>
      <w:r w:rsidR="007B1C3B">
        <w:rPr>
          <w:lang w:val="en-US" w:eastAsia="el-GR"/>
        </w:rPr>
        <w:t xml:space="preserve">. </w:t>
      </w:r>
      <w:r w:rsidR="006A49C2">
        <w:rPr>
          <w:lang w:val="en-US" w:eastAsia="el-GR"/>
        </w:rPr>
        <w:t xml:space="preserve">The new deployment reduced significantly the runtime of the IA service as shown in </w:t>
      </w:r>
      <w:r w:rsidR="006A49C2">
        <w:rPr>
          <w:lang w:val="en-US" w:eastAsia="el-GR"/>
        </w:rPr>
        <w:fldChar w:fldCharType="begin"/>
      </w:r>
      <w:r w:rsidR="006A49C2">
        <w:rPr>
          <w:lang w:val="en-US" w:eastAsia="el-GR"/>
        </w:rPr>
        <w:instrText xml:space="preserve"> REF _Ref531340626 \h </w:instrText>
      </w:r>
      <w:r w:rsidR="006A49C2">
        <w:rPr>
          <w:lang w:val="en-US" w:eastAsia="el-GR"/>
        </w:rPr>
      </w:r>
      <w:r w:rsidR="006A49C2">
        <w:rPr>
          <w:lang w:val="en-US" w:eastAsia="el-GR"/>
        </w:rPr>
        <w:fldChar w:fldCharType="separate"/>
      </w:r>
      <w:r w:rsidR="00EA55C1" w:rsidRPr="00CA593A">
        <w:rPr>
          <w:lang w:val="en-US"/>
        </w:rPr>
        <w:t xml:space="preserve">Table </w:t>
      </w:r>
      <w:r w:rsidR="00EA55C1">
        <w:rPr>
          <w:noProof/>
          <w:lang w:val="en-US"/>
        </w:rPr>
        <w:t>7</w:t>
      </w:r>
      <w:r w:rsidR="006A49C2">
        <w:rPr>
          <w:lang w:val="en-US" w:eastAsia="el-GR"/>
        </w:rPr>
        <w:fldChar w:fldCharType="end"/>
      </w:r>
      <w:r w:rsidR="006A49C2">
        <w:rPr>
          <w:lang w:val="en-US" w:eastAsia="el-GR"/>
        </w:rPr>
        <w:t xml:space="preserve">.  </w:t>
      </w:r>
      <w:r w:rsidR="00A776D9">
        <w:rPr>
          <w:lang w:val="en-US" w:eastAsia="el-GR"/>
        </w:rPr>
        <w:fldChar w:fldCharType="begin"/>
      </w:r>
      <w:r w:rsidR="00A776D9">
        <w:rPr>
          <w:lang w:val="en-US" w:eastAsia="el-GR"/>
        </w:rPr>
        <w:instrText xml:space="preserve"> REF _Ref531615194 \h </w:instrText>
      </w:r>
      <w:r w:rsidR="00A776D9">
        <w:rPr>
          <w:lang w:val="en-US" w:eastAsia="el-GR"/>
        </w:rPr>
      </w:r>
      <w:r w:rsidR="00A776D9">
        <w:rPr>
          <w:lang w:val="en-US" w:eastAsia="el-GR"/>
        </w:rPr>
        <w:fldChar w:fldCharType="separate"/>
      </w:r>
      <w:r w:rsidR="00EA55C1" w:rsidRPr="00B55A36">
        <w:rPr>
          <w:lang w:val="en-US"/>
        </w:rPr>
        <w:t xml:space="preserve">Figure </w:t>
      </w:r>
      <w:r w:rsidR="00EA55C1">
        <w:rPr>
          <w:noProof/>
          <w:lang w:val="en-US"/>
        </w:rPr>
        <w:t>5</w:t>
      </w:r>
      <w:r w:rsidR="00A776D9">
        <w:rPr>
          <w:lang w:val="en-US" w:eastAsia="el-GR"/>
        </w:rPr>
        <w:fldChar w:fldCharType="end"/>
      </w:r>
      <w:r w:rsidR="00A776D9">
        <w:rPr>
          <w:lang w:val="en-US" w:eastAsia="el-GR"/>
        </w:rPr>
        <w:t xml:space="preserve"> depicts the old service deployment versus the new one</w:t>
      </w:r>
      <w:r w:rsidR="00013147">
        <w:rPr>
          <w:lang w:val="en-US" w:eastAsia="el-GR"/>
        </w:rPr>
        <w:t xml:space="preserve"> for two samples of 10 and 100 images</w:t>
      </w:r>
      <w:r w:rsidR="00A776D9">
        <w:rPr>
          <w:lang w:val="en-US" w:eastAsia="el-GR"/>
        </w:rPr>
        <w:t>.</w:t>
      </w:r>
    </w:p>
    <w:p w14:paraId="119ECC23" w14:textId="00E2B032" w:rsidR="006A49C2" w:rsidRPr="00CA593A" w:rsidRDefault="006A49C2" w:rsidP="006A49C2">
      <w:pPr>
        <w:pStyle w:val="Caption"/>
        <w:keepNext/>
        <w:rPr>
          <w:lang w:val="en-US"/>
        </w:rPr>
      </w:pPr>
      <w:bookmarkStart w:id="47" w:name="_Ref531340626"/>
      <w:bookmarkStart w:id="48" w:name="_Toc531594276"/>
      <w:r w:rsidRPr="00CA593A">
        <w:rPr>
          <w:lang w:val="en-US"/>
        </w:rPr>
        <w:t xml:space="preserve">Table </w:t>
      </w:r>
      <w:r>
        <w:fldChar w:fldCharType="begin"/>
      </w:r>
      <w:r w:rsidRPr="00CA593A">
        <w:rPr>
          <w:lang w:val="en-US"/>
        </w:rPr>
        <w:instrText xml:space="preserve"> SEQ Table \* ARABIC </w:instrText>
      </w:r>
      <w:r>
        <w:fldChar w:fldCharType="separate"/>
      </w:r>
      <w:r w:rsidR="00EA55C1">
        <w:rPr>
          <w:noProof/>
          <w:lang w:val="en-US"/>
        </w:rPr>
        <w:t>7</w:t>
      </w:r>
      <w:r>
        <w:fldChar w:fldCharType="end"/>
      </w:r>
      <w:bookmarkEnd w:id="47"/>
      <w:r>
        <w:rPr>
          <w:lang w:val="en-US"/>
        </w:rPr>
        <w:t>. Response time of IA service deployments</w:t>
      </w:r>
      <w:bookmarkEnd w:id="48"/>
    </w:p>
    <w:tbl>
      <w:tblPr>
        <w:tblW w:w="0" w:type="auto"/>
        <w:jc w:val="center"/>
        <w:tblCellMar>
          <w:top w:w="15" w:type="dxa"/>
          <w:left w:w="15" w:type="dxa"/>
          <w:bottom w:w="15" w:type="dxa"/>
          <w:right w:w="15" w:type="dxa"/>
        </w:tblCellMar>
        <w:tblLook w:val="04A0" w:firstRow="1" w:lastRow="0" w:firstColumn="1" w:lastColumn="0" w:noHBand="0" w:noVBand="1"/>
      </w:tblPr>
      <w:tblGrid>
        <w:gridCol w:w="2767"/>
        <w:gridCol w:w="3278"/>
        <w:gridCol w:w="3278"/>
      </w:tblGrid>
      <w:tr w:rsidR="00DF0B74" w:rsidRPr="001A5434" w14:paraId="6028FE77" w14:textId="77777777" w:rsidTr="006768CC">
        <w:trPr>
          <w:jc w:val="center"/>
        </w:trPr>
        <w:tc>
          <w:tcPr>
            <w:tcW w:w="2767" w:type="dxa"/>
            <w:tcBorders>
              <w:left w:val="single" w:sz="8" w:space="0" w:color="CC5050"/>
              <w:bottom w:val="single" w:sz="8" w:space="0" w:color="CC5050"/>
            </w:tcBorders>
            <w:shd w:val="clear" w:color="auto" w:fill="7F7F7F"/>
            <w:tcMar>
              <w:top w:w="0" w:type="dxa"/>
              <w:left w:w="115" w:type="dxa"/>
              <w:bottom w:w="0" w:type="dxa"/>
              <w:right w:w="115" w:type="dxa"/>
            </w:tcMar>
            <w:vAlign w:val="center"/>
            <w:hideMark/>
          </w:tcPr>
          <w:p w14:paraId="140A2160" w14:textId="77777777" w:rsidR="00DF0B74" w:rsidRPr="001A5434" w:rsidRDefault="00DF0B74" w:rsidP="00D55D6C">
            <w:pPr>
              <w:rPr>
                <w:lang w:val="en-US"/>
              </w:rPr>
            </w:pPr>
          </w:p>
        </w:tc>
        <w:tc>
          <w:tcPr>
            <w:tcW w:w="3278" w:type="dxa"/>
            <w:tcBorders>
              <w:bottom w:val="single" w:sz="8" w:space="0" w:color="CC5050"/>
              <w:right w:val="single" w:sz="8" w:space="0" w:color="CC5050"/>
            </w:tcBorders>
            <w:shd w:val="clear" w:color="auto" w:fill="7F7F7F"/>
            <w:tcMar>
              <w:top w:w="0" w:type="dxa"/>
              <w:left w:w="115" w:type="dxa"/>
              <w:bottom w:w="0" w:type="dxa"/>
              <w:right w:w="115" w:type="dxa"/>
            </w:tcMar>
            <w:vAlign w:val="center"/>
            <w:hideMark/>
          </w:tcPr>
          <w:p w14:paraId="63AF1E5D" w14:textId="77777777" w:rsidR="00DF0B74" w:rsidRPr="001A5434" w:rsidRDefault="00DF0B74" w:rsidP="00D55D6C">
            <w:pPr>
              <w:pStyle w:val="NormalWeb"/>
              <w:spacing w:before="80" w:beforeAutospacing="0" w:after="80" w:afterAutospacing="0" w:line="0" w:lineRule="atLeast"/>
              <w:ind w:right="-2"/>
              <w:jc w:val="center"/>
              <w:rPr>
                <w:rFonts w:ascii="Calibri Light" w:hAnsi="Calibri Light" w:cstheme="minorBidi"/>
                <w:color w:val="000000" w:themeColor="text1"/>
                <w:sz w:val="22"/>
                <w:szCs w:val="22"/>
              </w:rPr>
            </w:pPr>
            <w:r>
              <w:rPr>
                <w:rFonts w:ascii="Calibri Light" w:hAnsi="Calibri Light" w:cstheme="minorBidi"/>
                <w:color w:val="000000" w:themeColor="text1"/>
                <w:sz w:val="22"/>
                <w:szCs w:val="22"/>
              </w:rPr>
              <w:t>Response Time (10 images)</w:t>
            </w:r>
          </w:p>
        </w:tc>
        <w:tc>
          <w:tcPr>
            <w:tcW w:w="3278" w:type="dxa"/>
            <w:tcBorders>
              <w:bottom w:val="single" w:sz="8" w:space="0" w:color="CC5050"/>
              <w:right w:val="single" w:sz="8" w:space="0" w:color="CC5050"/>
            </w:tcBorders>
            <w:shd w:val="clear" w:color="auto" w:fill="7F7F7F"/>
          </w:tcPr>
          <w:p w14:paraId="502CC25B" w14:textId="77777777" w:rsidR="00DF0B74" w:rsidRDefault="00DF0B74" w:rsidP="008A245A">
            <w:pPr>
              <w:pStyle w:val="NormalWeb"/>
              <w:spacing w:before="80" w:beforeAutospacing="0" w:after="80" w:afterAutospacing="0" w:line="0" w:lineRule="atLeast"/>
              <w:ind w:right="-2"/>
              <w:jc w:val="center"/>
              <w:rPr>
                <w:rFonts w:ascii="Calibri Light" w:hAnsi="Calibri Light" w:cstheme="minorBidi"/>
                <w:color w:val="000000" w:themeColor="text1"/>
                <w:sz w:val="22"/>
                <w:szCs w:val="22"/>
              </w:rPr>
            </w:pPr>
            <w:r>
              <w:rPr>
                <w:rFonts w:ascii="Calibri Light" w:hAnsi="Calibri Light" w:cstheme="minorBidi"/>
                <w:color w:val="000000" w:themeColor="text1"/>
                <w:sz w:val="22"/>
                <w:szCs w:val="22"/>
              </w:rPr>
              <w:t>Response Time (</w:t>
            </w:r>
            <w:r w:rsidR="008A245A">
              <w:rPr>
                <w:rFonts w:ascii="Calibri Light" w:hAnsi="Calibri Light" w:cstheme="minorBidi"/>
                <w:color w:val="000000" w:themeColor="text1"/>
                <w:sz w:val="22"/>
                <w:szCs w:val="22"/>
              </w:rPr>
              <w:t>10</w:t>
            </w:r>
            <w:r>
              <w:rPr>
                <w:rFonts w:ascii="Calibri Light" w:hAnsi="Calibri Light" w:cstheme="minorBidi"/>
                <w:color w:val="000000" w:themeColor="text1"/>
                <w:sz w:val="22"/>
                <w:szCs w:val="22"/>
              </w:rPr>
              <w:t>0 images)</w:t>
            </w:r>
          </w:p>
        </w:tc>
      </w:tr>
      <w:tr w:rsidR="00DF0B74" w:rsidRPr="001A5434" w14:paraId="1A5162BE" w14:textId="77777777" w:rsidTr="006768CC">
        <w:trPr>
          <w:jc w:val="center"/>
        </w:trPr>
        <w:tc>
          <w:tcPr>
            <w:tcW w:w="2767" w:type="dxa"/>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vAlign w:val="center"/>
            <w:hideMark/>
          </w:tcPr>
          <w:p w14:paraId="1FB6FA2B" w14:textId="77777777" w:rsidR="00DF0B74" w:rsidRPr="001A5434" w:rsidRDefault="00DF0B74" w:rsidP="004A1B0F">
            <w:pPr>
              <w:pStyle w:val="NormalWeb"/>
              <w:spacing w:before="80" w:beforeAutospacing="0" w:after="80" w:afterAutospacing="0" w:line="0" w:lineRule="atLeast"/>
              <w:ind w:right="-2"/>
              <w:rPr>
                <w:rFonts w:ascii="Calibri Light" w:hAnsi="Calibri Light" w:cstheme="minorBidi"/>
                <w:color w:val="000000" w:themeColor="text1"/>
                <w:sz w:val="22"/>
                <w:szCs w:val="22"/>
              </w:rPr>
            </w:pPr>
            <w:r>
              <w:rPr>
                <w:rFonts w:ascii="Calibri Light" w:hAnsi="Calibri Light" w:cstheme="minorBidi"/>
                <w:color w:val="000000" w:themeColor="text1"/>
                <w:sz w:val="22"/>
                <w:szCs w:val="22"/>
              </w:rPr>
              <w:t>Old IA service deployment</w:t>
            </w:r>
          </w:p>
        </w:tc>
        <w:tc>
          <w:tcPr>
            <w:tcW w:w="3278" w:type="dxa"/>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vAlign w:val="center"/>
            <w:hideMark/>
          </w:tcPr>
          <w:p w14:paraId="49A7FC6B" w14:textId="77777777" w:rsidR="00DF0B74" w:rsidRPr="001A5434" w:rsidRDefault="00DF0B74" w:rsidP="00D55D6C">
            <w:pPr>
              <w:pStyle w:val="NormalWeb"/>
              <w:spacing w:before="0" w:beforeAutospacing="0" w:after="0" w:afterAutospacing="0" w:line="0" w:lineRule="atLeast"/>
              <w:jc w:val="center"/>
              <w:rPr>
                <w:rFonts w:ascii="Calibri Light" w:hAnsi="Calibri Light" w:cstheme="minorBidi"/>
                <w:color w:val="000000" w:themeColor="text1"/>
                <w:sz w:val="22"/>
                <w:szCs w:val="22"/>
              </w:rPr>
            </w:pPr>
            <w:r w:rsidRPr="001F0C86">
              <w:rPr>
                <w:rFonts w:ascii="Calibri Light" w:hAnsi="Calibri Light" w:cstheme="minorBidi"/>
                <w:color w:val="000000" w:themeColor="text1"/>
                <w:sz w:val="22"/>
                <w:szCs w:val="22"/>
              </w:rPr>
              <w:t>25,6 sec</w:t>
            </w:r>
          </w:p>
        </w:tc>
        <w:tc>
          <w:tcPr>
            <w:tcW w:w="3278" w:type="dxa"/>
            <w:tcBorders>
              <w:top w:val="single" w:sz="8" w:space="0" w:color="CC5050"/>
              <w:bottom w:val="single" w:sz="8" w:space="0" w:color="CC5050"/>
              <w:right w:val="single" w:sz="8" w:space="0" w:color="CC5050"/>
            </w:tcBorders>
            <w:shd w:val="clear" w:color="auto" w:fill="F9CBCB"/>
          </w:tcPr>
          <w:p w14:paraId="4C8B6292" w14:textId="77777777" w:rsidR="00DF0B74" w:rsidRPr="001F0C86" w:rsidRDefault="00970343" w:rsidP="00D55D6C">
            <w:pPr>
              <w:pStyle w:val="NormalWeb"/>
              <w:spacing w:before="0" w:beforeAutospacing="0" w:after="0" w:afterAutospacing="0" w:line="0" w:lineRule="atLeast"/>
              <w:jc w:val="center"/>
              <w:rPr>
                <w:rFonts w:ascii="Calibri Light" w:hAnsi="Calibri Light" w:cstheme="minorBidi"/>
                <w:color w:val="000000" w:themeColor="text1"/>
                <w:sz w:val="22"/>
                <w:szCs w:val="22"/>
              </w:rPr>
            </w:pPr>
            <w:r>
              <w:rPr>
                <w:rFonts w:ascii="Calibri Light" w:hAnsi="Calibri Light" w:cstheme="minorBidi"/>
                <w:color w:val="000000" w:themeColor="text1"/>
                <w:sz w:val="22"/>
                <w:szCs w:val="22"/>
              </w:rPr>
              <w:t>98,5 sec</w:t>
            </w:r>
          </w:p>
        </w:tc>
      </w:tr>
      <w:tr w:rsidR="00DF0B74" w:rsidRPr="001A5434" w14:paraId="44BCC4BA" w14:textId="77777777" w:rsidTr="006768CC">
        <w:trPr>
          <w:jc w:val="center"/>
        </w:trPr>
        <w:tc>
          <w:tcPr>
            <w:tcW w:w="2767" w:type="dxa"/>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vAlign w:val="center"/>
            <w:hideMark/>
          </w:tcPr>
          <w:p w14:paraId="3F45D57C" w14:textId="77777777" w:rsidR="00DF0B74" w:rsidRPr="001A5434" w:rsidRDefault="00DF0B74" w:rsidP="004A1B0F">
            <w:pPr>
              <w:pStyle w:val="NormalWeb"/>
              <w:spacing w:before="80" w:beforeAutospacing="0" w:after="80" w:afterAutospacing="0" w:line="0" w:lineRule="atLeast"/>
              <w:ind w:right="-2"/>
              <w:rPr>
                <w:rFonts w:ascii="Calibri Light" w:hAnsi="Calibri Light" w:cstheme="minorBidi"/>
                <w:color w:val="000000" w:themeColor="text1"/>
                <w:sz w:val="22"/>
                <w:szCs w:val="22"/>
              </w:rPr>
            </w:pPr>
            <w:r>
              <w:rPr>
                <w:rFonts w:ascii="Calibri Light" w:hAnsi="Calibri Light" w:cstheme="minorBidi"/>
                <w:color w:val="000000" w:themeColor="text1"/>
                <w:sz w:val="22"/>
                <w:szCs w:val="22"/>
              </w:rPr>
              <w:t>New IA service deployment</w:t>
            </w:r>
          </w:p>
        </w:tc>
        <w:tc>
          <w:tcPr>
            <w:tcW w:w="3278" w:type="dxa"/>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vAlign w:val="center"/>
            <w:hideMark/>
          </w:tcPr>
          <w:p w14:paraId="751BD44E" w14:textId="77777777" w:rsidR="00DF0B74" w:rsidRPr="001F0C86" w:rsidRDefault="00DF0B74" w:rsidP="00D55D6C">
            <w:pPr>
              <w:jc w:val="center"/>
              <w:rPr>
                <w:lang w:val="en-US"/>
              </w:rPr>
            </w:pPr>
            <w:r>
              <w:rPr>
                <w:lang w:val="en-US"/>
              </w:rPr>
              <w:t>7 sec</w:t>
            </w:r>
          </w:p>
        </w:tc>
        <w:tc>
          <w:tcPr>
            <w:tcW w:w="3278" w:type="dxa"/>
            <w:tcBorders>
              <w:top w:val="single" w:sz="8" w:space="0" w:color="CC5050"/>
              <w:bottom w:val="single" w:sz="8" w:space="0" w:color="CC5050"/>
              <w:right w:val="single" w:sz="8" w:space="0" w:color="CC5050"/>
            </w:tcBorders>
            <w:shd w:val="clear" w:color="auto" w:fill="FFFFFF"/>
          </w:tcPr>
          <w:p w14:paraId="47ACA182" w14:textId="77777777" w:rsidR="00DF0B74" w:rsidRDefault="00910BFC" w:rsidP="00D55D6C">
            <w:pPr>
              <w:jc w:val="center"/>
              <w:rPr>
                <w:lang w:val="en-US"/>
              </w:rPr>
            </w:pPr>
            <w:r>
              <w:rPr>
                <w:lang w:val="en-US"/>
              </w:rPr>
              <w:t>35,1 sec</w:t>
            </w:r>
          </w:p>
        </w:tc>
      </w:tr>
    </w:tbl>
    <w:p w14:paraId="18D3FEDF" w14:textId="77777777" w:rsidR="007B1C3B" w:rsidRDefault="00FA2B85" w:rsidP="003D0DB9">
      <w:pPr>
        <w:tabs>
          <w:tab w:val="clear" w:pos="1134"/>
        </w:tabs>
        <w:spacing w:after="0"/>
        <w:rPr>
          <w:lang w:val="en-US" w:eastAsia="el-GR"/>
        </w:rPr>
      </w:pPr>
      <w:r>
        <w:rPr>
          <w:lang w:val="en-US" w:eastAsia="el-GR"/>
        </w:rPr>
        <w:t xml:space="preserve">It should be noted that </w:t>
      </w:r>
      <w:r w:rsidR="008F6F94">
        <w:rPr>
          <w:lang w:val="en-US" w:eastAsia="el-GR"/>
        </w:rPr>
        <w:t xml:space="preserve">during </w:t>
      </w:r>
      <w:r>
        <w:rPr>
          <w:lang w:val="en-US" w:eastAsia="el-GR"/>
        </w:rPr>
        <w:t>the deployment of the IA service and its components</w:t>
      </w:r>
      <w:r w:rsidR="008F6F94">
        <w:rPr>
          <w:lang w:val="en-US" w:eastAsia="el-GR"/>
        </w:rPr>
        <w:t xml:space="preserve"> in single machine, several issues </w:t>
      </w:r>
      <w:r w:rsidR="008B0676">
        <w:rPr>
          <w:lang w:val="en-US" w:eastAsia="el-GR"/>
        </w:rPr>
        <w:t>a</w:t>
      </w:r>
      <w:r w:rsidR="008F6F94">
        <w:rPr>
          <w:lang w:val="en-US" w:eastAsia="el-GR"/>
        </w:rPr>
        <w:t>rose, including the difficulties of Tenso</w:t>
      </w:r>
      <w:r w:rsidR="008B0676">
        <w:rPr>
          <w:lang w:val="en-US" w:eastAsia="el-GR"/>
        </w:rPr>
        <w:t>F</w:t>
      </w:r>
      <w:r w:rsidR="008F6F94">
        <w:rPr>
          <w:lang w:val="en-US" w:eastAsia="el-GR"/>
        </w:rPr>
        <w:t>low and Caffe coexistence that involved not only the frameworks themselves but also the C</w:t>
      </w:r>
      <w:r w:rsidR="008B0676">
        <w:rPr>
          <w:lang w:val="en-US" w:eastAsia="el-GR"/>
        </w:rPr>
        <w:t>UDA</w:t>
      </w:r>
      <w:r w:rsidR="008F6F94">
        <w:rPr>
          <w:lang w:val="en-US" w:eastAsia="el-GR"/>
        </w:rPr>
        <w:t xml:space="preserve"> versions installed for running the CD and SL components with GPU. </w:t>
      </w:r>
    </w:p>
    <w:p w14:paraId="17E568B0" w14:textId="77777777" w:rsidR="00E64C39" w:rsidRDefault="008F6F94" w:rsidP="003D0DB9">
      <w:pPr>
        <w:tabs>
          <w:tab w:val="clear" w:pos="1134"/>
        </w:tabs>
        <w:spacing w:after="0"/>
        <w:rPr>
          <w:lang w:val="en-US" w:eastAsia="el-GR"/>
        </w:rPr>
      </w:pPr>
      <w:r>
        <w:rPr>
          <w:lang w:val="en-US" w:eastAsia="el-GR"/>
        </w:rPr>
        <w:t xml:space="preserve">Moreover, apart from the deployment of the IA service in a new machine, updates on the service itself were realized that </w:t>
      </w:r>
      <w:r w:rsidR="00E64C39">
        <w:rPr>
          <w:lang w:val="en-US" w:eastAsia="el-GR"/>
        </w:rPr>
        <w:t>aimed at:</w:t>
      </w:r>
    </w:p>
    <w:p w14:paraId="56EDD9D7" w14:textId="77777777" w:rsidR="00E64C39" w:rsidRDefault="008F6F94" w:rsidP="00E64C39">
      <w:pPr>
        <w:pStyle w:val="ListParagraph"/>
        <w:rPr>
          <w:lang w:val="en-US" w:eastAsia="el-GR"/>
        </w:rPr>
      </w:pPr>
      <w:r w:rsidRPr="00E64C39">
        <w:rPr>
          <w:lang w:val="en-US" w:eastAsia="el-GR"/>
        </w:rPr>
        <w:t xml:space="preserve">handling problematic images </w:t>
      </w:r>
      <w:r w:rsidR="00E64C39" w:rsidRPr="00E64C39">
        <w:rPr>
          <w:lang w:val="en-US" w:eastAsia="el-GR"/>
        </w:rPr>
        <w:t>that caused repeated requests</w:t>
      </w:r>
      <w:r w:rsidR="0058294B">
        <w:rPr>
          <w:lang w:val="en-US" w:eastAsia="el-GR"/>
        </w:rPr>
        <w:t xml:space="preserve"> by the orchestrator which eventually led to bottleneck</w:t>
      </w:r>
      <w:r w:rsidR="00B1738C">
        <w:rPr>
          <w:lang w:val="en-US" w:eastAsia="el-GR"/>
        </w:rPr>
        <w:t>s</w:t>
      </w:r>
      <w:r w:rsidR="0058294B">
        <w:rPr>
          <w:lang w:val="en-US" w:eastAsia="el-GR"/>
        </w:rPr>
        <w:t xml:space="preserve"> in the hackAIR pipeline</w:t>
      </w:r>
      <w:r w:rsidR="00B1738C">
        <w:rPr>
          <w:lang w:val="en-US" w:eastAsia="el-GR"/>
        </w:rPr>
        <w:t>;</w:t>
      </w:r>
      <w:r w:rsidRPr="00E64C39">
        <w:rPr>
          <w:lang w:val="en-US" w:eastAsia="el-GR"/>
        </w:rPr>
        <w:t xml:space="preserve"> </w:t>
      </w:r>
    </w:p>
    <w:p w14:paraId="7DCAE5E4" w14:textId="77777777" w:rsidR="00B1738C" w:rsidRDefault="00E64C39" w:rsidP="00E64C39">
      <w:pPr>
        <w:pStyle w:val="ListParagraph"/>
        <w:rPr>
          <w:lang w:val="en-US" w:eastAsia="el-GR"/>
        </w:rPr>
      </w:pPr>
      <w:r w:rsidRPr="00E64C39">
        <w:rPr>
          <w:lang w:val="en-US" w:eastAsia="el-GR"/>
        </w:rPr>
        <w:t xml:space="preserve">responding to </w:t>
      </w:r>
      <w:r w:rsidR="008F6F94" w:rsidRPr="00E64C39">
        <w:rPr>
          <w:lang w:val="en-US" w:eastAsia="el-GR"/>
        </w:rPr>
        <w:t xml:space="preserve">updated requests by the hackAIR </w:t>
      </w:r>
      <w:r w:rsidR="0058294B">
        <w:rPr>
          <w:lang w:val="en-US" w:eastAsia="el-GR"/>
        </w:rPr>
        <w:t>orchestrator</w:t>
      </w:r>
      <w:r w:rsidR="00B1738C">
        <w:rPr>
          <w:lang w:val="en-US" w:eastAsia="el-GR"/>
        </w:rPr>
        <w:t>;</w:t>
      </w:r>
    </w:p>
    <w:p w14:paraId="6BE26565" w14:textId="77777777" w:rsidR="008F6F94" w:rsidRDefault="00B1738C" w:rsidP="00E64C39">
      <w:pPr>
        <w:pStyle w:val="ListParagraph"/>
        <w:rPr>
          <w:lang w:val="en-US" w:eastAsia="el-GR"/>
        </w:rPr>
      </w:pPr>
      <w:r>
        <w:rPr>
          <w:lang w:val="en-US" w:eastAsia="el-GR"/>
        </w:rPr>
        <w:t>authentication mechanisms were applied for securing both the tomcat server and the mongoDB.</w:t>
      </w:r>
    </w:p>
    <w:p w14:paraId="6758C069" w14:textId="77777777" w:rsidR="001A5434" w:rsidRPr="00EB7574" w:rsidRDefault="001A5434" w:rsidP="001A5434">
      <w:pPr>
        <w:rPr>
          <w:rFonts w:asciiTheme="majorHAnsi" w:hAnsiTheme="majorHAnsi"/>
          <w:lang w:val="en-US" w:eastAsia="el-GR"/>
        </w:rPr>
      </w:pPr>
    </w:p>
    <w:p w14:paraId="52DA6B90" w14:textId="77777777" w:rsidR="00C22A79" w:rsidRDefault="00C22A79" w:rsidP="00C22A79">
      <w:pPr>
        <w:keepNext/>
        <w:jc w:val="center"/>
      </w:pPr>
      <w:r>
        <w:object w:dxaOrig="16913" w:dyaOrig="10167" w14:anchorId="5B21E5E1">
          <v:shape id="_x0000_i1028" type="#_x0000_t75" style="width:516.55pt;height:310.6pt" o:ole="">
            <v:imagedata r:id="rId17" o:title=""/>
          </v:shape>
          <o:OLEObject Type="Embed" ProgID="Visio.Drawing.11" ShapeID="_x0000_i1028" DrawAspect="Content" ObjectID="_1607427935" r:id="rId18"/>
        </w:object>
      </w:r>
    </w:p>
    <w:p w14:paraId="205D50FA" w14:textId="06D4155A" w:rsidR="007B6EC3" w:rsidRPr="00C22A79" w:rsidRDefault="00C22A79" w:rsidP="00C22A79">
      <w:pPr>
        <w:pStyle w:val="Caption"/>
        <w:rPr>
          <w:lang w:val="en-US"/>
        </w:rPr>
      </w:pPr>
      <w:bookmarkStart w:id="49" w:name="_Ref531615194"/>
      <w:bookmarkStart w:id="50" w:name="_Toc531594277"/>
      <w:r w:rsidRPr="00B55A36">
        <w:rPr>
          <w:lang w:val="en-US"/>
        </w:rPr>
        <w:t xml:space="preserve">Figure </w:t>
      </w:r>
      <w:r w:rsidR="0032129B">
        <w:fldChar w:fldCharType="begin"/>
      </w:r>
      <w:r w:rsidR="0032129B" w:rsidRPr="00B55A36">
        <w:rPr>
          <w:lang w:val="en-US"/>
        </w:rPr>
        <w:instrText xml:space="preserve"> SEQ Figure \* ARABIC </w:instrText>
      </w:r>
      <w:r w:rsidR="0032129B">
        <w:fldChar w:fldCharType="separate"/>
      </w:r>
      <w:r w:rsidR="00EA55C1">
        <w:rPr>
          <w:noProof/>
          <w:lang w:val="en-US"/>
        </w:rPr>
        <w:t>5</w:t>
      </w:r>
      <w:r w:rsidR="0032129B">
        <w:rPr>
          <w:noProof/>
        </w:rPr>
        <w:fldChar w:fldCharType="end"/>
      </w:r>
      <w:bookmarkEnd w:id="49"/>
      <w:r>
        <w:rPr>
          <w:lang w:val="en-US"/>
        </w:rPr>
        <w:t>. Image Analysis service deployment</w:t>
      </w:r>
      <w:bookmarkEnd w:id="50"/>
    </w:p>
    <w:p w14:paraId="36F83C3F" w14:textId="5527B018" w:rsidR="006A49C2" w:rsidRPr="00266BA2" w:rsidRDefault="006A49C2" w:rsidP="006A49C2">
      <w:pPr>
        <w:rPr>
          <w:lang w:val="en-US"/>
        </w:rPr>
      </w:pPr>
      <w:r w:rsidRPr="00266BA2">
        <w:rPr>
          <w:lang w:val="en-US"/>
        </w:rPr>
        <w:t>The three image collectors, i.e. the Flickr collector, the webcams.travel collector,</w:t>
      </w:r>
      <w:r>
        <w:rPr>
          <w:lang w:val="en-US"/>
        </w:rPr>
        <w:t xml:space="preserve"> and the webcams collector that contains </w:t>
      </w:r>
      <w:r w:rsidR="00CF7568">
        <w:rPr>
          <w:lang w:val="en-US"/>
        </w:rPr>
        <w:t>two</w:t>
      </w:r>
      <w:r>
        <w:rPr>
          <w:lang w:val="en-US"/>
        </w:rPr>
        <w:t xml:space="preserve"> webcam</w:t>
      </w:r>
      <w:r w:rsidR="00CF7568">
        <w:rPr>
          <w:lang w:val="en-US"/>
        </w:rPr>
        <w:t xml:space="preserve"> source</w:t>
      </w:r>
      <w:r>
        <w:rPr>
          <w:lang w:val="en-US"/>
        </w:rPr>
        <w:t>s</w:t>
      </w:r>
      <w:r w:rsidRPr="00266BA2">
        <w:rPr>
          <w:lang w:val="en-US"/>
        </w:rPr>
        <w:t xml:space="preserve"> </w:t>
      </w:r>
      <w:r>
        <w:rPr>
          <w:lang w:val="en-US"/>
        </w:rPr>
        <w:t xml:space="preserve">from </w:t>
      </w:r>
      <w:r w:rsidR="00CF7568">
        <w:rPr>
          <w:lang w:val="en-US"/>
        </w:rPr>
        <w:t xml:space="preserve">the </w:t>
      </w:r>
      <w:r>
        <w:rPr>
          <w:lang w:val="en-US"/>
        </w:rPr>
        <w:t>meteo</w:t>
      </w:r>
      <w:r>
        <w:rPr>
          <w:rStyle w:val="FootnoteReference"/>
          <w:lang w:val="en-US"/>
        </w:rPr>
        <w:footnoteReference w:id="8"/>
      </w:r>
      <w:r>
        <w:rPr>
          <w:lang w:val="en-US"/>
        </w:rPr>
        <w:t xml:space="preserve"> site </w:t>
      </w:r>
      <w:r w:rsidRPr="00266BA2">
        <w:rPr>
          <w:lang w:val="en-US"/>
        </w:rPr>
        <w:t xml:space="preserve">have been collecting images </w:t>
      </w:r>
      <w:r>
        <w:rPr>
          <w:lang w:val="en-US"/>
        </w:rPr>
        <w:t>from the beginning of 2017.</w:t>
      </w:r>
      <w:r w:rsidRPr="00266BA2">
        <w:rPr>
          <w:lang w:val="en-US"/>
        </w:rPr>
        <w:t xml:space="preserve"> During this period and until </w:t>
      </w:r>
      <w:r w:rsidR="00CF7568">
        <w:rPr>
          <w:lang w:val="en-US"/>
        </w:rPr>
        <w:t xml:space="preserve">the </w:t>
      </w:r>
      <w:r>
        <w:rPr>
          <w:lang w:val="en-US"/>
        </w:rPr>
        <w:t xml:space="preserve">end of November </w:t>
      </w:r>
      <w:r w:rsidRPr="008558C3">
        <w:rPr>
          <w:lang w:val="en-US"/>
        </w:rPr>
        <w:t>2</w:t>
      </w:r>
      <w:r>
        <w:rPr>
          <w:lang w:val="en-US"/>
        </w:rPr>
        <w:t>,</w:t>
      </w:r>
      <w:r w:rsidRPr="008558C3">
        <w:rPr>
          <w:lang w:val="en-US"/>
        </w:rPr>
        <w:t>625</w:t>
      </w:r>
      <w:r>
        <w:rPr>
          <w:lang w:val="en-US"/>
        </w:rPr>
        <w:t>,</w:t>
      </w:r>
      <w:r w:rsidRPr="008558C3">
        <w:rPr>
          <w:lang w:val="en-US"/>
        </w:rPr>
        <w:t>437</w:t>
      </w:r>
      <w:r w:rsidRPr="00266BA2">
        <w:rPr>
          <w:lang w:val="en-US"/>
        </w:rPr>
        <w:t xml:space="preserve"> images had been collected in total across the whole Europe from all sources. </w:t>
      </w:r>
      <w:r w:rsidR="00BB143B">
        <w:rPr>
          <w:lang w:val="en-US"/>
        </w:rPr>
        <w:fldChar w:fldCharType="begin"/>
      </w:r>
      <w:r w:rsidR="00BB143B">
        <w:rPr>
          <w:lang w:val="en-US"/>
        </w:rPr>
        <w:instrText xml:space="preserve"> REF _Ref531615229 \h </w:instrText>
      </w:r>
      <w:r w:rsidR="00BB143B">
        <w:rPr>
          <w:lang w:val="en-US"/>
        </w:rPr>
      </w:r>
      <w:r w:rsidR="00BB143B">
        <w:rPr>
          <w:lang w:val="en-US"/>
        </w:rPr>
        <w:fldChar w:fldCharType="separate"/>
      </w:r>
      <w:r w:rsidR="00EA55C1" w:rsidRPr="00746DC0">
        <w:rPr>
          <w:lang w:val="en-US"/>
        </w:rPr>
        <w:t xml:space="preserve">Figure </w:t>
      </w:r>
      <w:r w:rsidR="00EA55C1">
        <w:rPr>
          <w:noProof/>
          <w:lang w:val="en-US"/>
        </w:rPr>
        <w:t>6</w:t>
      </w:r>
      <w:r w:rsidR="00BB143B">
        <w:rPr>
          <w:lang w:val="en-US"/>
        </w:rPr>
        <w:fldChar w:fldCharType="end"/>
      </w:r>
      <w:r w:rsidR="00BB143B">
        <w:rPr>
          <w:lang w:val="en-US"/>
        </w:rPr>
        <w:t xml:space="preserve"> </w:t>
      </w:r>
      <w:r w:rsidRPr="00266BA2">
        <w:rPr>
          <w:lang w:val="en-US"/>
        </w:rPr>
        <w:t xml:space="preserve">shows the number of images collected daily from each source. </w:t>
      </w:r>
      <w:r>
        <w:rPr>
          <w:lang w:val="en-US"/>
        </w:rPr>
        <w:t>T</w:t>
      </w:r>
      <w:r w:rsidRPr="00266BA2">
        <w:rPr>
          <w:lang w:val="en-US"/>
        </w:rPr>
        <w:t xml:space="preserve">he number of images collected </w:t>
      </w:r>
      <w:r w:rsidR="00CF7568">
        <w:rPr>
          <w:lang w:val="en-US"/>
        </w:rPr>
        <w:t>per</w:t>
      </w:r>
      <w:r w:rsidRPr="00266BA2">
        <w:rPr>
          <w:lang w:val="en-US"/>
        </w:rPr>
        <w:t xml:space="preserve"> day by the two webcam image sources is almost stable. In particular, </w:t>
      </w:r>
      <w:r>
        <w:rPr>
          <w:lang w:val="en-US"/>
        </w:rPr>
        <w:t>1,892</w:t>
      </w:r>
      <w:r w:rsidRPr="00266BA2">
        <w:rPr>
          <w:lang w:val="en-US"/>
        </w:rPr>
        <w:t xml:space="preserve"> webcams from webcam.travel </w:t>
      </w:r>
      <w:r>
        <w:rPr>
          <w:lang w:val="en-US"/>
        </w:rPr>
        <w:t xml:space="preserve">and the 2 meteo webcams </w:t>
      </w:r>
      <w:r w:rsidRPr="00266BA2">
        <w:rPr>
          <w:lang w:val="en-US"/>
        </w:rPr>
        <w:t xml:space="preserve">are visited four times per day and, as a result, about 4,000 images, </w:t>
      </w:r>
      <w:r>
        <w:rPr>
          <w:lang w:val="en-US"/>
        </w:rPr>
        <w:t xml:space="preserve">and </w:t>
      </w:r>
      <w:r w:rsidRPr="00266BA2">
        <w:rPr>
          <w:lang w:val="en-US"/>
        </w:rPr>
        <w:t xml:space="preserve">respectively, </w:t>
      </w:r>
      <w:r>
        <w:rPr>
          <w:lang w:val="en-US"/>
        </w:rPr>
        <w:t xml:space="preserve">8 images </w:t>
      </w:r>
      <w:r w:rsidRPr="00266BA2">
        <w:rPr>
          <w:lang w:val="en-US"/>
        </w:rPr>
        <w:t>are collected daily from these sources. On the other hand,</w:t>
      </w:r>
      <w:r>
        <w:rPr>
          <w:lang w:val="en-US"/>
        </w:rPr>
        <w:t xml:space="preserve"> as far as</w:t>
      </w:r>
      <w:r w:rsidRPr="00266BA2">
        <w:rPr>
          <w:lang w:val="en-US"/>
        </w:rPr>
        <w:t xml:space="preserve"> the number of images collected daily from Flickr </w:t>
      </w:r>
      <w:r>
        <w:rPr>
          <w:lang w:val="en-US"/>
        </w:rPr>
        <w:t xml:space="preserve">is concerned, it </w:t>
      </w:r>
      <w:r w:rsidRPr="00266BA2">
        <w:rPr>
          <w:lang w:val="en-US"/>
        </w:rPr>
        <w:t xml:space="preserve">exhibits a large variability since it depends on the number of geotagged images (in Europe) that are uploaded daily by Flickr users. </w:t>
      </w:r>
      <w:r>
        <w:rPr>
          <w:lang w:val="en-US"/>
        </w:rPr>
        <w:fldChar w:fldCharType="begin"/>
      </w:r>
      <w:r>
        <w:rPr>
          <w:lang w:val="en-US"/>
        </w:rPr>
        <w:instrText xml:space="preserve"> REF _Ref531343653 \h </w:instrText>
      </w:r>
      <w:r>
        <w:rPr>
          <w:lang w:val="en-US"/>
        </w:rPr>
      </w:r>
      <w:r>
        <w:rPr>
          <w:lang w:val="en-US"/>
        </w:rPr>
        <w:fldChar w:fldCharType="separate"/>
      </w:r>
      <w:r w:rsidR="00EA55C1" w:rsidRPr="008C3DCE">
        <w:rPr>
          <w:lang w:val="en-US"/>
        </w:rPr>
        <w:t xml:space="preserve">Figure </w:t>
      </w:r>
      <w:r w:rsidR="00EA55C1">
        <w:rPr>
          <w:noProof/>
          <w:lang w:val="en-US"/>
        </w:rPr>
        <w:t>7</w:t>
      </w:r>
      <w:r>
        <w:rPr>
          <w:lang w:val="en-US"/>
        </w:rPr>
        <w:fldChar w:fldCharType="end"/>
      </w:r>
      <w:r>
        <w:rPr>
          <w:lang w:val="en-US"/>
        </w:rPr>
        <w:t xml:space="preserve"> depicts the total number of images collected per day from all sources (average around 11,000 images) while </w:t>
      </w:r>
      <w:r>
        <w:rPr>
          <w:lang w:val="en-US"/>
        </w:rPr>
        <w:fldChar w:fldCharType="begin"/>
      </w:r>
      <w:r>
        <w:rPr>
          <w:lang w:val="en-US"/>
        </w:rPr>
        <w:instrText xml:space="preserve"> REF _Ref531343655 \h </w:instrText>
      </w:r>
      <w:r>
        <w:rPr>
          <w:lang w:val="en-US"/>
        </w:rPr>
      </w:r>
      <w:r>
        <w:rPr>
          <w:lang w:val="en-US"/>
        </w:rPr>
        <w:fldChar w:fldCharType="separate"/>
      </w:r>
      <w:r w:rsidR="00EA55C1" w:rsidRPr="008C3DCE">
        <w:rPr>
          <w:lang w:val="en-US"/>
        </w:rPr>
        <w:t xml:space="preserve">Figure </w:t>
      </w:r>
      <w:r w:rsidR="00EA55C1">
        <w:rPr>
          <w:noProof/>
          <w:lang w:val="en-US"/>
        </w:rPr>
        <w:t>8</w:t>
      </w:r>
      <w:r>
        <w:rPr>
          <w:lang w:val="en-US"/>
        </w:rPr>
        <w:fldChar w:fldCharType="end"/>
      </w:r>
      <w:r>
        <w:rPr>
          <w:lang w:val="en-US"/>
        </w:rPr>
        <w:t xml:space="preserve"> depicts the images that can be actually used for air quality estimation which is roughly 1,030 on a daily basis</w:t>
      </w:r>
      <w:r w:rsidRPr="00266BA2">
        <w:rPr>
          <w:lang w:val="en-US"/>
        </w:rPr>
        <w:t>.</w:t>
      </w:r>
    </w:p>
    <w:p w14:paraId="6C2C03EB" w14:textId="77777777" w:rsidR="006A49C2" w:rsidRDefault="006A49C2" w:rsidP="006A49C2">
      <w:pPr>
        <w:keepNext/>
        <w:jc w:val="center"/>
      </w:pPr>
      <w:r>
        <w:rPr>
          <w:noProof/>
          <w:lang w:eastAsia="el-GR"/>
        </w:rPr>
        <w:lastRenderedPageBreak/>
        <w:drawing>
          <wp:inline distT="0" distB="0" distL="0" distR="0" wp14:anchorId="109E39BE" wp14:editId="18185CEA">
            <wp:extent cx="6116128" cy="3786997"/>
            <wp:effectExtent l="0" t="0" r="18415" b="444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F9F2FB3" w14:textId="77D844DC" w:rsidR="006A49C2" w:rsidRPr="00746DC0" w:rsidRDefault="006A49C2" w:rsidP="006A49C2">
      <w:pPr>
        <w:pStyle w:val="Caption"/>
        <w:rPr>
          <w:rFonts w:asciiTheme="majorHAnsi" w:hAnsiTheme="majorHAnsi"/>
          <w:lang w:val="en-US" w:eastAsia="el-GR"/>
        </w:rPr>
      </w:pPr>
      <w:bookmarkStart w:id="51" w:name="_Ref531615229"/>
      <w:bookmarkStart w:id="52" w:name="_Toc531278773"/>
      <w:bookmarkStart w:id="53" w:name="_Toc531594278"/>
      <w:r w:rsidRPr="00746DC0">
        <w:rPr>
          <w:lang w:val="en-US"/>
        </w:rPr>
        <w:t xml:space="preserve">Figure </w:t>
      </w:r>
      <w:r>
        <w:fldChar w:fldCharType="begin"/>
      </w:r>
      <w:r w:rsidRPr="00746DC0">
        <w:rPr>
          <w:lang w:val="en-US"/>
        </w:rPr>
        <w:instrText xml:space="preserve"> SEQ Figure \* ARABIC </w:instrText>
      </w:r>
      <w:r>
        <w:fldChar w:fldCharType="separate"/>
      </w:r>
      <w:r w:rsidR="00EA55C1">
        <w:rPr>
          <w:noProof/>
          <w:lang w:val="en-US"/>
        </w:rPr>
        <w:t>6</w:t>
      </w:r>
      <w:r>
        <w:fldChar w:fldCharType="end"/>
      </w:r>
      <w:bookmarkEnd w:id="51"/>
      <w:r>
        <w:rPr>
          <w:lang w:val="en-US"/>
        </w:rPr>
        <w:t>. Daily collected images per data source</w:t>
      </w:r>
      <w:bookmarkEnd w:id="52"/>
      <w:bookmarkEnd w:id="53"/>
    </w:p>
    <w:p w14:paraId="48F5E46E" w14:textId="77777777" w:rsidR="006A49C2" w:rsidRDefault="006A49C2" w:rsidP="006A49C2">
      <w:pPr>
        <w:keepNext/>
        <w:tabs>
          <w:tab w:val="clear" w:pos="1134"/>
        </w:tabs>
        <w:spacing w:after="160"/>
        <w:jc w:val="center"/>
      </w:pPr>
      <w:r>
        <w:rPr>
          <w:noProof/>
          <w:lang w:eastAsia="el-GR"/>
        </w:rPr>
        <w:drawing>
          <wp:inline distT="0" distB="0" distL="0" distR="0" wp14:anchorId="7B42A245" wp14:editId="1D16BCCD">
            <wp:extent cx="5995359" cy="3795622"/>
            <wp:effectExtent l="0" t="0" r="5715" b="1460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493A49" w14:textId="03E9983F" w:rsidR="006A49C2" w:rsidRPr="00880A63" w:rsidRDefault="006A49C2" w:rsidP="006A49C2">
      <w:pPr>
        <w:pStyle w:val="Caption"/>
        <w:rPr>
          <w:rFonts w:asciiTheme="majorHAnsi" w:hAnsiTheme="majorHAnsi"/>
          <w:lang w:val="en-US"/>
        </w:rPr>
      </w:pPr>
      <w:bookmarkStart w:id="54" w:name="_Ref531343653"/>
      <w:bookmarkStart w:id="55" w:name="_Toc531278774"/>
      <w:bookmarkStart w:id="56" w:name="_Toc531594279"/>
      <w:r w:rsidRPr="008C3DCE">
        <w:rPr>
          <w:lang w:val="en-US"/>
        </w:rPr>
        <w:t xml:space="preserve">Figure </w:t>
      </w:r>
      <w:r>
        <w:fldChar w:fldCharType="begin"/>
      </w:r>
      <w:r w:rsidRPr="008C3DCE">
        <w:rPr>
          <w:lang w:val="en-US"/>
        </w:rPr>
        <w:instrText xml:space="preserve"> SEQ Figure \* ARABIC </w:instrText>
      </w:r>
      <w:r>
        <w:fldChar w:fldCharType="separate"/>
      </w:r>
      <w:r w:rsidR="00EA55C1">
        <w:rPr>
          <w:noProof/>
          <w:lang w:val="en-US"/>
        </w:rPr>
        <w:t>7</w:t>
      </w:r>
      <w:r>
        <w:fldChar w:fldCharType="end"/>
      </w:r>
      <w:bookmarkEnd w:id="54"/>
      <w:r>
        <w:rPr>
          <w:lang w:val="en-US"/>
        </w:rPr>
        <w:t xml:space="preserve">. </w:t>
      </w:r>
      <w:r w:rsidRPr="00880A63">
        <w:rPr>
          <w:lang w:val="en-US"/>
        </w:rPr>
        <w:t>Total images collected per day</w:t>
      </w:r>
      <w:bookmarkEnd w:id="55"/>
      <w:bookmarkEnd w:id="56"/>
    </w:p>
    <w:p w14:paraId="404DD2B1" w14:textId="77777777" w:rsidR="006A49C2" w:rsidRDefault="006A49C2" w:rsidP="006A49C2">
      <w:pPr>
        <w:ind w:right="-142"/>
        <w:rPr>
          <w:lang w:val="en-US"/>
        </w:rPr>
      </w:pPr>
    </w:p>
    <w:p w14:paraId="0498B7C8" w14:textId="77777777" w:rsidR="006A49C2" w:rsidRDefault="006A49C2" w:rsidP="006A49C2">
      <w:pPr>
        <w:keepNext/>
        <w:ind w:right="-142"/>
        <w:jc w:val="center"/>
      </w:pPr>
      <w:r>
        <w:rPr>
          <w:noProof/>
          <w:lang w:eastAsia="el-GR"/>
        </w:rPr>
        <w:lastRenderedPageBreak/>
        <w:drawing>
          <wp:inline distT="0" distB="0" distL="0" distR="0" wp14:anchorId="3E5BCD5A" wp14:editId="4FB8345D">
            <wp:extent cx="5658929" cy="3916393"/>
            <wp:effectExtent l="0" t="0" r="18415" b="825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1CF2136" w14:textId="3C7D1363" w:rsidR="006A49C2" w:rsidRPr="00880A63" w:rsidRDefault="006A49C2" w:rsidP="006A49C2">
      <w:pPr>
        <w:pStyle w:val="Caption"/>
        <w:rPr>
          <w:lang w:val="en-US"/>
        </w:rPr>
      </w:pPr>
      <w:bookmarkStart w:id="57" w:name="_Ref531343655"/>
      <w:bookmarkStart w:id="58" w:name="_Toc531278775"/>
      <w:bookmarkStart w:id="59" w:name="_Toc531594280"/>
      <w:r w:rsidRPr="008C3DCE">
        <w:rPr>
          <w:lang w:val="en-US"/>
        </w:rPr>
        <w:t xml:space="preserve">Figure </w:t>
      </w:r>
      <w:r>
        <w:fldChar w:fldCharType="begin"/>
      </w:r>
      <w:r w:rsidRPr="008C3DCE">
        <w:rPr>
          <w:lang w:val="en-US"/>
        </w:rPr>
        <w:instrText xml:space="preserve"> SEQ Figure \* ARABIC </w:instrText>
      </w:r>
      <w:r>
        <w:fldChar w:fldCharType="separate"/>
      </w:r>
      <w:r w:rsidR="00EA55C1">
        <w:rPr>
          <w:noProof/>
          <w:lang w:val="en-US"/>
        </w:rPr>
        <w:t>8</w:t>
      </w:r>
      <w:r>
        <w:fldChar w:fldCharType="end"/>
      </w:r>
      <w:bookmarkEnd w:id="57"/>
      <w:r>
        <w:rPr>
          <w:lang w:val="en-US"/>
        </w:rPr>
        <w:t>.</w:t>
      </w:r>
      <w:r w:rsidRPr="008C3DCE">
        <w:rPr>
          <w:lang w:val="en-US"/>
        </w:rPr>
        <w:t xml:space="preserve"> </w:t>
      </w:r>
      <w:r w:rsidRPr="00880A63">
        <w:rPr>
          <w:lang w:val="en-US"/>
        </w:rPr>
        <w:t>Total images with usable sky per day</w:t>
      </w:r>
      <w:bookmarkEnd w:id="58"/>
      <w:bookmarkEnd w:id="59"/>
    </w:p>
    <w:p w14:paraId="3239FF3E" w14:textId="77777777" w:rsidR="00BF1568" w:rsidRPr="001E11BD" w:rsidRDefault="001A5434" w:rsidP="001E11BD">
      <w:pPr>
        <w:tabs>
          <w:tab w:val="clear" w:pos="1134"/>
        </w:tabs>
        <w:spacing w:after="160"/>
        <w:rPr>
          <w:rFonts w:asciiTheme="majorHAnsi" w:hAnsiTheme="majorHAnsi"/>
          <w:lang w:val="en-US"/>
        </w:rPr>
      </w:pPr>
      <w:r w:rsidRPr="00EB7574">
        <w:rPr>
          <w:rFonts w:asciiTheme="majorHAnsi" w:hAnsiTheme="majorHAnsi"/>
          <w:lang w:val="en-US"/>
        </w:rPr>
        <w:br w:type="page"/>
      </w:r>
    </w:p>
    <w:p w14:paraId="7601B347" w14:textId="77777777" w:rsidR="001E11BD" w:rsidRDefault="001E11BD" w:rsidP="00AD24C4">
      <w:pPr>
        <w:pStyle w:val="Heading2"/>
      </w:pPr>
      <w:bookmarkStart w:id="60" w:name="_Toc533423445"/>
      <w:r>
        <w:lastRenderedPageBreak/>
        <w:t>Open hardware specifications</w:t>
      </w:r>
      <w:bookmarkEnd w:id="60"/>
    </w:p>
    <w:p w14:paraId="2AB7F9A1" w14:textId="77777777" w:rsidR="00F275B8" w:rsidRDefault="00F275B8" w:rsidP="00F275B8">
      <w:pPr>
        <w:pStyle w:val="Heading3"/>
      </w:pPr>
      <w:bookmarkStart w:id="61" w:name="_Toc533423446"/>
      <w:r>
        <w:t>Improvements in Arduino Code to adopt humidity correction</w:t>
      </w:r>
      <w:bookmarkEnd w:id="61"/>
      <w:r>
        <w:t xml:space="preserve"> </w:t>
      </w:r>
    </w:p>
    <w:p w14:paraId="180005CC" w14:textId="72D77CB9" w:rsidR="00F275B8" w:rsidRPr="009E6F08" w:rsidRDefault="00F275B8" w:rsidP="00F275B8">
      <w:pPr>
        <w:rPr>
          <w:lang w:val="en-US"/>
        </w:rPr>
      </w:pPr>
      <w:r w:rsidRPr="009E6F08">
        <w:rPr>
          <w:lang w:val="en-US"/>
        </w:rPr>
        <w:t>Air borne particulate matter (PM) absorbs humidity from the air. Therefore</w:t>
      </w:r>
      <w:r w:rsidR="009E6F08">
        <w:rPr>
          <w:lang w:val="en-US"/>
        </w:rPr>
        <w:t>,</w:t>
      </w:r>
      <w:r w:rsidRPr="009E6F08">
        <w:rPr>
          <w:lang w:val="en-US"/>
        </w:rPr>
        <w:t xml:space="preserve"> the measured values of PM</w:t>
      </w:r>
      <w:r w:rsidR="009E6F08" w:rsidRPr="009E6F08">
        <w:rPr>
          <w:lang w:val="en-US"/>
        </w:rPr>
        <w:t xml:space="preserve"> </w:t>
      </w:r>
      <w:r w:rsidRPr="009E6F08">
        <w:rPr>
          <w:lang w:val="en-US"/>
        </w:rPr>
        <w:t>sensors systematically increase when the relative humidity is high. The problem is more intensive when using low-cost sensors. Depending on both humidity and the particle composition, a certain amount of water condenses on the particulate matter. As a result, the particle's effective cross section increases leading to an increased likelihood of scattering of the laser in the detector. This can lead to the effect that particles which wouldn't have usually been detected during low humidity, might well be measured in high humidity conditions.</w:t>
      </w:r>
    </w:p>
    <w:p w14:paraId="53EB0ECB" w14:textId="4758BC8F" w:rsidR="00F275B8" w:rsidRPr="009E6F08" w:rsidRDefault="00F275B8" w:rsidP="009E6F08">
      <w:pPr>
        <w:rPr>
          <w:lang w:val="en-US"/>
        </w:rPr>
      </w:pPr>
      <w:r w:rsidRPr="009E6F08">
        <w:rPr>
          <w:lang w:val="en-US"/>
        </w:rPr>
        <w:t>This effect cannot be modeled using a simple equation because it’s mainly determined by the composition of the particle which is usually unknown. All the efforts to find a successful equation to describe this effect empirically are under development. The common point to all efforts is that the phenomenon is not linear and is especially noticeable above 70% humidity. This can be easily understood from the fact that the data sheet of the SDS011 specifies the work environment for the sensor at max 70%.</w:t>
      </w:r>
    </w:p>
    <w:p w14:paraId="7BA3579C" w14:textId="6382D77F" w:rsidR="00F275B8" w:rsidRPr="009E6F08" w:rsidRDefault="00F275B8" w:rsidP="009E6F08">
      <w:pPr>
        <w:rPr>
          <w:lang w:val="en-US"/>
        </w:rPr>
      </w:pPr>
      <w:r w:rsidRPr="009E6F08">
        <w:rPr>
          <w:lang w:val="en-US"/>
        </w:rPr>
        <w:t>In practice, this means that all measurements taken at a humidity level of more than 70% will contain a significant amount of uncertainty and will be characterized as “questionable validity”. Following previous studies</w:t>
      </w:r>
      <w:r w:rsidR="009E6F08">
        <w:rPr>
          <w:lang w:val="en-US"/>
        </w:rPr>
        <w:t>,</w:t>
      </w:r>
      <w:r w:rsidRPr="009E6F08">
        <w:rPr>
          <w:lang w:val="en-US"/>
        </w:rPr>
        <w:t xml:space="preserve"> we attempt to partially minimize this effect with a correction formula by using a real time calculation of (humidity effect) readings. </w:t>
      </w:r>
    </w:p>
    <w:p w14:paraId="720B4784" w14:textId="0AA9FF54" w:rsidR="00F275B8" w:rsidRPr="009E6F08" w:rsidRDefault="00F275B8" w:rsidP="00F275B8">
      <w:pPr>
        <w:rPr>
          <w:b/>
          <w:lang w:val="en-US"/>
        </w:rPr>
      </w:pPr>
      <w:r w:rsidRPr="00F275B8">
        <w:rPr>
          <w:lang w:val="en-US"/>
        </w:rPr>
        <w:t xml:space="preserve">The design team used empirical formulas found in the literature and concluded (after conducting tests that involve comparative measurements) that the best fit results are those reported by Zbyszek Kiliański &amp; Piotr Paul (// </w:t>
      </w:r>
      <w:hyperlink r:id="rId22" w:history="1">
        <w:r w:rsidRPr="00F275B8">
          <w:rPr>
            <w:rStyle w:val="Hyperlink"/>
            <w:lang w:val="en-US"/>
          </w:rPr>
          <w:t>https://github.com/piotrkpaul/esp8266-sds011</w:t>
        </w:r>
      </w:hyperlink>
      <w:r w:rsidRPr="00F275B8">
        <w:rPr>
          <w:lang w:val="en-US"/>
        </w:rPr>
        <w:t xml:space="preserve">). </w:t>
      </w:r>
      <w:r w:rsidRPr="009E6F08">
        <w:rPr>
          <w:lang w:val="en-US"/>
        </w:rPr>
        <w:t xml:space="preserve">Thus, adopted the proposed formulas as follow: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938"/>
      </w:tblGrid>
      <w:tr w:rsidR="00F275B8" w:rsidRPr="004760E3" w14:paraId="2745417F" w14:textId="77777777" w:rsidTr="002B2DC0">
        <w:trPr>
          <w:tblCellSpacing w:w="15" w:type="dxa"/>
        </w:trPr>
        <w:tc>
          <w:tcPr>
            <w:tcW w:w="0" w:type="auto"/>
            <w:vAlign w:val="center"/>
            <w:hideMark/>
          </w:tcPr>
          <w:p w14:paraId="35C37AA8" w14:textId="77777777" w:rsidR="00F275B8" w:rsidRPr="009E6F08" w:rsidRDefault="00F275B8" w:rsidP="002B2DC0">
            <w:pPr>
              <w:spacing w:after="0" w:line="240" w:lineRule="auto"/>
              <w:rPr>
                <w:rFonts w:eastAsia="Times New Roman" w:cs="Calibri Light"/>
                <w:szCs w:val="24"/>
                <w:lang w:val="en-US" w:eastAsia="el-GR"/>
              </w:rPr>
            </w:pPr>
            <w:r w:rsidRPr="009E6F08">
              <w:rPr>
                <w:rFonts w:eastAsia="Times New Roman" w:cs="Calibri Light"/>
                <w:szCs w:val="24"/>
                <w:lang w:val="en-US" w:eastAsia="el-GR"/>
              </w:rPr>
              <w:t>data.pm25 = data.pm25 / (1.0 + 0.48756 * pow((humidity / 100.0), 8.60068));</w:t>
            </w:r>
          </w:p>
        </w:tc>
      </w:tr>
      <w:tr w:rsidR="00F275B8" w:rsidRPr="004760E3" w14:paraId="2173E914" w14:textId="77777777" w:rsidTr="002B2DC0">
        <w:trPr>
          <w:tblCellSpacing w:w="15" w:type="dxa"/>
        </w:trPr>
        <w:tc>
          <w:tcPr>
            <w:tcW w:w="0" w:type="auto"/>
            <w:vAlign w:val="center"/>
            <w:hideMark/>
          </w:tcPr>
          <w:p w14:paraId="26EE5D09" w14:textId="77777777" w:rsidR="00F275B8" w:rsidRPr="009E6F08" w:rsidRDefault="00F275B8" w:rsidP="002B2DC0">
            <w:pPr>
              <w:spacing w:after="0" w:line="240" w:lineRule="auto"/>
              <w:rPr>
                <w:rFonts w:eastAsia="Times New Roman" w:cs="Calibri Light"/>
                <w:szCs w:val="24"/>
                <w:lang w:val="en-US" w:eastAsia="el-GR"/>
              </w:rPr>
            </w:pPr>
          </w:p>
        </w:tc>
      </w:tr>
    </w:tbl>
    <w:p w14:paraId="76C170B1" w14:textId="77777777" w:rsidR="00F275B8" w:rsidRPr="009E6F08" w:rsidRDefault="00F275B8" w:rsidP="00F275B8">
      <w:pPr>
        <w:rPr>
          <w:rFonts w:eastAsia="Times New Roman" w:cs="Calibri Light"/>
          <w:szCs w:val="24"/>
          <w:lang w:val="en-US" w:eastAsia="el-GR"/>
        </w:rPr>
      </w:pPr>
      <w:r w:rsidRPr="009E6F08">
        <w:rPr>
          <w:rFonts w:eastAsia="Times New Roman" w:cs="Calibri Light"/>
          <w:szCs w:val="24"/>
          <w:lang w:val="en-US" w:eastAsia="el-GR"/>
        </w:rPr>
        <w:t>data.pm10 = data.pm10 / (1.0 + 0.81559 * pow((humidity / 100.0), 5.83411));</w:t>
      </w:r>
    </w:p>
    <w:p w14:paraId="760D1AA0" w14:textId="5A1BECFB" w:rsidR="00F275B8" w:rsidRPr="009E6F08" w:rsidRDefault="00F275B8" w:rsidP="00F275B8">
      <w:pPr>
        <w:rPr>
          <w:rFonts w:eastAsia="Times New Roman" w:cs="Calibri Light"/>
          <w:lang w:val="en-US" w:eastAsia="el-GR"/>
        </w:rPr>
      </w:pPr>
      <w:r w:rsidRPr="009E6F08">
        <w:rPr>
          <w:rFonts w:eastAsia="Times New Roman" w:cs="Calibri Light"/>
          <w:lang w:val="en-US" w:eastAsia="el-GR"/>
        </w:rPr>
        <w:t xml:space="preserve">The versioning of this implementation (recorded in </w:t>
      </w:r>
      <w:r w:rsidR="009E6F08" w:rsidRPr="009E6F08">
        <w:rPr>
          <w:rFonts w:eastAsia="Times New Roman" w:cs="Calibri Light"/>
          <w:lang w:val="en-US" w:eastAsia="el-GR"/>
        </w:rPr>
        <w:t>GitHub</w:t>
      </w:r>
      <w:r w:rsidRPr="009E6F08">
        <w:rPr>
          <w:rFonts w:eastAsia="Times New Roman" w:cs="Calibri Light"/>
          <w:lang w:val="en-US" w:eastAsia="el-GR"/>
        </w:rPr>
        <w:t>) is presented below:</w:t>
      </w:r>
    </w:p>
    <w:p w14:paraId="6FC374B7" w14:textId="588F7FF1" w:rsidR="00F275B8" w:rsidRPr="009E6F08" w:rsidRDefault="00EA55C1" w:rsidP="00F275B8">
      <w:pPr>
        <w:pStyle w:val="commit-title"/>
        <w:numPr>
          <w:ilvl w:val="0"/>
          <w:numId w:val="31"/>
        </w:numPr>
        <w:jc w:val="both"/>
        <w:rPr>
          <w:rFonts w:ascii="Calibri Light" w:hAnsi="Calibri Light" w:cs="Calibri Light"/>
          <w:sz w:val="22"/>
          <w:szCs w:val="22"/>
          <w:lang w:val="en-US"/>
        </w:rPr>
      </w:pPr>
      <w:hyperlink r:id="rId23" w:history="1">
        <w:r w:rsidR="00F275B8" w:rsidRPr="009E6F08">
          <w:rPr>
            <w:rStyle w:val="Hyperlink"/>
            <w:rFonts w:ascii="Calibri Light" w:eastAsiaTheme="majorEastAsia" w:hAnsi="Calibri Light" w:cs="Calibri Light"/>
            <w:sz w:val="22"/>
            <w:szCs w:val="22"/>
            <w:lang w:val="en-US"/>
          </w:rPr>
          <w:t>Add option for humidity compensation</w:t>
        </w:r>
      </w:hyperlink>
      <w:r w:rsidR="00F275B8" w:rsidRPr="009E6F08">
        <w:rPr>
          <w:rFonts w:ascii="Calibri Light" w:hAnsi="Calibri Light" w:cs="Calibri Light"/>
          <w:sz w:val="22"/>
          <w:szCs w:val="22"/>
          <w:lang w:val="en-US"/>
        </w:rPr>
        <w:t xml:space="preserve"> ,</w:t>
      </w:r>
      <w:hyperlink r:id="rId24" w:history="1">
        <w:r w:rsidR="00F275B8" w:rsidRPr="009E6F08">
          <w:rPr>
            <w:rStyle w:val="Hyperlink"/>
            <w:rFonts w:ascii="Calibri Light" w:eastAsiaTheme="majorEastAsia" w:hAnsi="Calibri Light" w:cs="Calibri Light"/>
            <w:sz w:val="22"/>
            <w:szCs w:val="22"/>
            <w:lang w:val="en-US"/>
          </w:rPr>
          <w:t>sakisds</w:t>
        </w:r>
      </w:hyperlink>
      <w:r w:rsidR="00F275B8" w:rsidRPr="009E6F08">
        <w:rPr>
          <w:rFonts w:ascii="Calibri Light" w:hAnsi="Calibri Light" w:cs="Calibri Light"/>
          <w:sz w:val="22"/>
          <w:szCs w:val="22"/>
          <w:lang w:val="en-US"/>
        </w:rPr>
        <w:t xml:space="preserve"> committed on Nov 25, 2017 </w:t>
      </w:r>
    </w:p>
    <w:p w14:paraId="386195C7" w14:textId="7B5EFB99" w:rsidR="00F275B8" w:rsidRPr="009E6F08" w:rsidRDefault="00EA55C1" w:rsidP="00F275B8">
      <w:pPr>
        <w:pStyle w:val="commit-title"/>
        <w:numPr>
          <w:ilvl w:val="0"/>
          <w:numId w:val="31"/>
        </w:numPr>
        <w:jc w:val="both"/>
        <w:rPr>
          <w:rFonts w:ascii="Calibri Light" w:hAnsi="Calibri Light" w:cs="Calibri Light"/>
          <w:sz w:val="22"/>
          <w:szCs w:val="22"/>
          <w:lang w:val="en-US"/>
        </w:rPr>
      </w:pPr>
      <w:hyperlink r:id="rId25" w:history="1">
        <w:r w:rsidR="00F275B8" w:rsidRPr="009E6F08">
          <w:rPr>
            <w:rStyle w:val="Hyperlink"/>
            <w:rFonts w:ascii="Calibri Light" w:eastAsiaTheme="majorEastAsia" w:hAnsi="Calibri Light" w:cs="Calibri Light"/>
            <w:sz w:val="22"/>
            <w:szCs w:val="22"/>
            <w:lang w:val="en-US"/>
          </w:rPr>
          <w:t>Change humidity normalization function to something more tested</w:t>
        </w:r>
      </w:hyperlink>
      <w:r w:rsidR="00F275B8" w:rsidRPr="009E6F08">
        <w:rPr>
          <w:rFonts w:ascii="Calibri Light" w:hAnsi="Calibri Light" w:cs="Calibri Light"/>
          <w:sz w:val="22"/>
          <w:szCs w:val="22"/>
          <w:lang w:val="en-US"/>
        </w:rPr>
        <w:t xml:space="preserve">, </w:t>
      </w:r>
      <w:hyperlink r:id="rId26" w:history="1">
        <w:r w:rsidR="00F275B8" w:rsidRPr="009E6F08">
          <w:rPr>
            <w:rStyle w:val="Hyperlink"/>
            <w:rFonts w:ascii="Calibri Light" w:eastAsiaTheme="majorEastAsia" w:hAnsi="Calibri Light" w:cs="Calibri Light"/>
            <w:sz w:val="22"/>
            <w:szCs w:val="22"/>
            <w:lang w:val="en-US"/>
          </w:rPr>
          <w:t>sakisds</w:t>
        </w:r>
      </w:hyperlink>
      <w:r w:rsidR="00F275B8" w:rsidRPr="009E6F08">
        <w:rPr>
          <w:rFonts w:ascii="Calibri Light" w:hAnsi="Calibri Light" w:cs="Calibri Light"/>
          <w:sz w:val="22"/>
          <w:szCs w:val="22"/>
          <w:lang w:val="en-US"/>
        </w:rPr>
        <w:t xml:space="preserve"> committed on Nov 29, 2017 </w:t>
      </w:r>
    </w:p>
    <w:p w14:paraId="12BBD288" w14:textId="10368687" w:rsidR="00F275B8" w:rsidRPr="009E6F08" w:rsidRDefault="00EA55C1" w:rsidP="00F275B8">
      <w:pPr>
        <w:pStyle w:val="commit-title"/>
        <w:numPr>
          <w:ilvl w:val="0"/>
          <w:numId w:val="31"/>
        </w:numPr>
        <w:jc w:val="both"/>
        <w:rPr>
          <w:rFonts w:ascii="Calibri Light" w:hAnsi="Calibri Light" w:cs="Calibri Light"/>
          <w:sz w:val="22"/>
          <w:szCs w:val="22"/>
          <w:lang w:val="en-US"/>
        </w:rPr>
      </w:pPr>
      <w:hyperlink r:id="rId27" w:history="1">
        <w:r w:rsidR="00F275B8" w:rsidRPr="009E6F08">
          <w:rPr>
            <w:rStyle w:val="Hyperlink"/>
            <w:rFonts w:ascii="Calibri Light" w:eastAsiaTheme="majorEastAsia" w:hAnsi="Calibri Light" w:cs="Calibri Light"/>
            <w:sz w:val="22"/>
            <w:szCs w:val="22"/>
            <w:lang w:val="en-US"/>
          </w:rPr>
          <w:t>Add `humidityCompensation()` into the hackAIR class</w:t>
        </w:r>
      </w:hyperlink>
      <w:r w:rsidR="00F275B8" w:rsidRPr="009E6F08">
        <w:rPr>
          <w:rFonts w:ascii="Calibri Light" w:hAnsi="Calibri Light" w:cs="Calibri Light"/>
          <w:sz w:val="22"/>
          <w:szCs w:val="22"/>
          <w:lang w:val="en-US"/>
        </w:rPr>
        <w:t xml:space="preserve"> ,</w:t>
      </w:r>
      <w:hyperlink r:id="rId28" w:history="1">
        <w:r w:rsidR="00F275B8" w:rsidRPr="009E6F08">
          <w:rPr>
            <w:rStyle w:val="Hyperlink"/>
            <w:rFonts w:ascii="Calibri Light" w:eastAsiaTheme="majorEastAsia" w:hAnsi="Calibri Light" w:cs="Calibri Light"/>
            <w:sz w:val="22"/>
            <w:szCs w:val="22"/>
            <w:lang w:val="en-US"/>
          </w:rPr>
          <w:t>sakisds</w:t>
        </w:r>
      </w:hyperlink>
      <w:r w:rsidR="00F275B8" w:rsidRPr="009E6F08">
        <w:rPr>
          <w:rFonts w:ascii="Calibri Light" w:hAnsi="Calibri Light" w:cs="Calibri Light"/>
          <w:sz w:val="22"/>
          <w:szCs w:val="22"/>
          <w:lang w:val="en-US"/>
        </w:rPr>
        <w:t xml:space="preserve"> committed on Mar 12 , 2018</w:t>
      </w:r>
    </w:p>
    <w:p w14:paraId="3A47AF1E" w14:textId="4D65204B" w:rsidR="001E11BD" w:rsidRDefault="00EA55C1" w:rsidP="00F275B8">
      <w:pPr>
        <w:rPr>
          <w:rFonts w:cs="Calibri Light"/>
          <w:lang w:val="en-US"/>
        </w:rPr>
      </w:pPr>
      <w:hyperlink r:id="rId29" w:history="1">
        <w:r w:rsidR="00F275B8" w:rsidRPr="009E6F08">
          <w:rPr>
            <w:rStyle w:val="Hyperlink"/>
            <w:rFonts w:cs="Calibri Light"/>
            <w:lang w:val="en-US"/>
          </w:rPr>
          <w:t>If the humidity sensor fails do not use humidity compensation</w:t>
        </w:r>
      </w:hyperlink>
      <w:r w:rsidR="00F275B8" w:rsidRPr="009E6F08">
        <w:rPr>
          <w:rFonts w:cs="Calibri Light"/>
          <w:lang w:val="en-US"/>
        </w:rPr>
        <w:t xml:space="preserve"> , </w:t>
      </w:r>
      <w:hyperlink r:id="rId30" w:history="1">
        <w:r w:rsidR="00F275B8" w:rsidRPr="009E6F08">
          <w:rPr>
            <w:rStyle w:val="Hyperlink"/>
            <w:rFonts w:cs="Calibri Light"/>
            <w:lang w:val="en-US"/>
          </w:rPr>
          <w:t>sakisds</w:t>
        </w:r>
      </w:hyperlink>
      <w:r w:rsidR="00F275B8" w:rsidRPr="009E6F08">
        <w:rPr>
          <w:rFonts w:cs="Calibri Light"/>
          <w:lang w:val="en-US"/>
        </w:rPr>
        <w:t xml:space="preserve"> committed on May 6 , 2018</w:t>
      </w:r>
      <w:r w:rsidR="009E6F08" w:rsidRPr="009E6F08">
        <w:rPr>
          <w:rFonts w:cs="Calibri Light"/>
          <w:lang w:val="en-US"/>
        </w:rPr>
        <w:t>.</w:t>
      </w:r>
    </w:p>
    <w:p w14:paraId="65636C82" w14:textId="7D102B84" w:rsidR="009E6F08" w:rsidRDefault="009E6F08" w:rsidP="009E6F08">
      <w:pPr>
        <w:pStyle w:val="Heading3"/>
      </w:pPr>
      <w:bookmarkStart w:id="62" w:name="_Toc533423447"/>
      <w:r>
        <w:t>WeMoS implementation</w:t>
      </w:r>
      <w:bookmarkEnd w:id="62"/>
      <w:r>
        <w:t xml:space="preserve"> </w:t>
      </w:r>
    </w:p>
    <w:p w14:paraId="5A4EB2CB" w14:textId="77777777" w:rsidR="009E6F08" w:rsidRPr="00BB49E5" w:rsidRDefault="009E6F08" w:rsidP="009E6F08">
      <w:r w:rsidRPr="009E6F08">
        <w:rPr>
          <w:lang w:val="en-US"/>
        </w:rPr>
        <w:t xml:space="preserve">It was experienced that some of the user were facing problems building the WiFi shield for the Arduino hackAIR node. Thus, WeMos D1 mini was selected to be the core module of hackAIR home sensor v2. Such a decision provides significant benefits for the hackAIR users and development team. </w:t>
      </w:r>
      <w:r w:rsidRPr="00BB49E5">
        <w:t xml:space="preserve">Specifically, </w:t>
      </w:r>
    </w:p>
    <w:p w14:paraId="182DEFE3" w14:textId="77777777" w:rsidR="009E6F08" w:rsidRPr="009E6F08" w:rsidRDefault="009E6F08" w:rsidP="009E6F08">
      <w:pPr>
        <w:numPr>
          <w:ilvl w:val="0"/>
          <w:numId w:val="32"/>
        </w:numPr>
        <w:tabs>
          <w:tab w:val="clear" w:pos="1134"/>
        </w:tabs>
        <w:spacing w:after="200" w:line="276" w:lineRule="auto"/>
        <w:ind w:left="714" w:hanging="357"/>
        <w:contextualSpacing/>
        <w:rPr>
          <w:lang w:val="en-US"/>
        </w:rPr>
      </w:pPr>
      <w:r w:rsidRPr="00BB49E5">
        <w:rPr>
          <w:lang w:val="en-GB"/>
        </w:rPr>
        <w:t xml:space="preserve">Includes </w:t>
      </w:r>
      <w:r w:rsidRPr="00BB49E5">
        <w:rPr>
          <w:bCs/>
          <w:lang w:val="en-GB"/>
        </w:rPr>
        <w:t>WiFi</w:t>
      </w:r>
      <w:r w:rsidRPr="00BB49E5">
        <w:rPr>
          <w:lang w:val="en-GB"/>
        </w:rPr>
        <w:t xml:space="preserve"> support, no need for a shield</w:t>
      </w:r>
    </w:p>
    <w:p w14:paraId="35589EA6" w14:textId="77777777" w:rsidR="009E6F08" w:rsidRPr="009E6F08" w:rsidRDefault="009E6F08" w:rsidP="009E6F08">
      <w:pPr>
        <w:numPr>
          <w:ilvl w:val="0"/>
          <w:numId w:val="32"/>
        </w:numPr>
        <w:tabs>
          <w:tab w:val="clear" w:pos="1134"/>
        </w:tabs>
        <w:spacing w:after="200" w:line="276" w:lineRule="auto"/>
        <w:ind w:left="714" w:hanging="357"/>
        <w:contextualSpacing/>
        <w:rPr>
          <w:lang w:val="en-US"/>
        </w:rPr>
      </w:pPr>
      <w:r w:rsidRPr="00BB49E5">
        <w:rPr>
          <w:bCs/>
          <w:lang w:val="en-GB"/>
        </w:rPr>
        <w:t>One-step programming</w:t>
      </w:r>
      <w:r w:rsidRPr="00BB49E5">
        <w:rPr>
          <w:lang w:val="en-GB"/>
        </w:rPr>
        <w:t xml:space="preserve"> with the </w:t>
      </w:r>
      <w:r w:rsidRPr="00BB49E5">
        <w:rPr>
          <w:bCs/>
          <w:lang w:val="en-GB"/>
        </w:rPr>
        <w:t>Arduino IDE</w:t>
      </w:r>
    </w:p>
    <w:p w14:paraId="23CB0F36" w14:textId="77777777" w:rsidR="009E6F08" w:rsidRPr="009E6F08" w:rsidRDefault="009E6F08" w:rsidP="009E6F08">
      <w:pPr>
        <w:numPr>
          <w:ilvl w:val="0"/>
          <w:numId w:val="32"/>
        </w:numPr>
        <w:tabs>
          <w:tab w:val="clear" w:pos="1134"/>
        </w:tabs>
        <w:spacing w:after="200" w:line="276" w:lineRule="auto"/>
        <w:ind w:left="714" w:hanging="357"/>
        <w:contextualSpacing/>
        <w:rPr>
          <w:lang w:val="en-US"/>
        </w:rPr>
      </w:pPr>
      <w:r w:rsidRPr="00BB49E5">
        <w:rPr>
          <w:lang w:val="en-GB"/>
        </w:rPr>
        <w:t xml:space="preserve">Set API key during WiFi setup, no need to modify code for a basic node </w:t>
      </w:r>
    </w:p>
    <w:p w14:paraId="40135A57" w14:textId="77777777" w:rsidR="009E6F08" w:rsidRPr="009E6F08" w:rsidRDefault="009E6F08" w:rsidP="009E6F08">
      <w:pPr>
        <w:numPr>
          <w:ilvl w:val="0"/>
          <w:numId w:val="32"/>
        </w:numPr>
        <w:tabs>
          <w:tab w:val="clear" w:pos="1134"/>
        </w:tabs>
        <w:spacing w:after="200" w:line="276" w:lineRule="auto"/>
        <w:ind w:left="714" w:hanging="357"/>
        <w:contextualSpacing/>
        <w:rPr>
          <w:lang w:val="en-US"/>
        </w:rPr>
      </w:pPr>
      <w:r w:rsidRPr="00BB49E5">
        <w:rPr>
          <w:lang w:val="en-GB"/>
        </w:rPr>
        <w:t xml:space="preserve">Smaller board, optional </w:t>
      </w:r>
      <w:r w:rsidRPr="00BB49E5">
        <w:rPr>
          <w:bCs/>
          <w:lang w:val="en-GB"/>
        </w:rPr>
        <w:t xml:space="preserve">Humidity sensor shield </w:t>
      </w:r>
      <w:r w:rsidRPr="00BB49E5">
        <w:rPr>
          <w:lang w:val="en-GB"/>
        </w:rPr>
        <w:t>(</w:t>
      </w:r>
      <w:r w:rsidRPr="009E6F08">
        <w:rPr>
          <w:lang w:val="en-US"/>
        </w:rPr>
        <w:t xml:space="preserve">DHT11, DHT22 and AM2302 supported – users </w:t>
      </w:r>
      <w:r w:rsidRPr="009E6F08">
        <w:rPr>
          <w:bCs/>
          <w:lang w:val="en-US"/>
        </w:rPr>
        <w:t xml:space="preserve">obviously </w:t>
      </w:r>
      <w:r w:rsidRPr="009E6F08">
        <w:rPr>
          <w:lang w:val="en-US"/>
        </w:rPr>
        <w:t>can add any other that has Arduino library)</w:t>
      </w:r>
    </w:p>
    <w:p w14:paraId="0B61F680" w14:textId="3B94B177" w:rsidR="009E6F08" w:rsidRPr="009E6F08" w:rsidRDefault="009E6F08" w:rsidP="009E6F08">
      <w:pPr>
        <w:rPr>
          <w:lang w:val="en-US"/>
        </w:rPr>
      </w:pPr>
      <w:r w:rsidRPr="009E6F08">
        <w:rPr>
          <w:lang w:val="en-US"/>
        </w:rPr>
        <w:t xml:space="preserve">The steps to build and setup a WeMos based home sensor is fully described in: </w:t>
      </w:r>
      <w:hyperlink r:id="rId31" w:history="1">
        <w:r w:rsidRPr="009E6F08">
          <w:rPr>
            <w:rStyle w:val="Hyperlink"/>
            <w:lang w:val="en-US"/>
          </w:rPr>
          <w:t>http://www.hackair.eu/hackair-home-v2/</w:t>
        </w:r>
      </w:hyperlink>
    </w:p>
    <w:p w14:paraId="23738B3C" w14:textId="77777777" w:rsidR="009E6F08" w:rsidRPr="009E6F08" w:rsidRDefault="009E6F08" w:rsidP="00F275B8">
      <w:pPr>
        <w:rPr>
          <w:rFonts w:cs="Calibri Light"/>
          <w:lang w:val="en-US"/>
        </w:rPr>
      </w:pPr>
    </w:p>
    <w:p w14:paraId="6DCCD37F" w14:textId="19CFA68E" w:rsidR="009E6F08" w:rsidRDefault="009E6F08" w:rsidP="009E6F08">
      <w:pPr>
        <w:pStyle w:val="Heading3"/>
      </w:pPr>
      <w:bookmarkStart w:id="63" w:name="_Toc533423448"/>
      <w:r>
        <w:lastRenderedPageBreak/>
        <w:t>New sensor &amp; boards support, improvements to libraries</w:t>
      </w:r>
      <w:bookmarkEnd w:id="63"/>
    </w:p>
    <w:p w14:paraId="65DA914A" w14:textId="77777777" w:rsidR="009E6F08" w:rsidRDefault="009E6F08" w:rsidP="006E2B01">
      <w:pPr>
        <w:pStyle w:val="Heading4"/>
      </w:pPr>
      <w:bookmarkStart w:id="64" w:name="_Toc533423449"/>
      <w:r>
        <w:t>For PSoC</w:t>
      </w:r>
      <w:bookmarkEnd w:id="64"/>
    </w:p>
    <w:p w14:paraId="0D04C24A" w14:textId="77E0771F" w:rsidR="009E6F08" w:rsidRPr="006E2B01" w:rsidRDefault="009E6F08" w:rsidP="009E6F08">
      <w:pPr>
        <w:rPr>
          <w:rFonts w:cs="Calibri Light"/>
          <w:lang w:val="en-US"/>
        </w:rPr>
      </w:pPr>
      <w:r w:rsidRPr="006E2B01">
        <w:rPr>
          <w:rFonts w:cs="Calibri Light"/>
          <w:lang w:val="en-US"/>
        </w:rPr>
        <w:t>During the project the PSoC’s company Cypress issue an End-of-Life (EOL) warning for the CY5671 module. The design team produced new .hex files for another common PSoC module</w:t>
      </w:r>
      <w:r w:rsidR="006E2B01" w:rsidRPr="006E2B01">
        <w:rPr>
          <w:rFonts w:cs="Calibri Light"/>
          <w:lang w:val="en-US"/>
        </w:rPr>
        <w:t>,</w:t>
      </w:r>
      <w:r w:rsidRPr="006E2B01">
        <w:rPr>
          <w:rFonts w:cs="Calibri Light"/>
          <w:lang w:val="en-US"/>
        </w:rPr>
        <w:t xml:space="preserve"> the CY5676. The .hex files were built for the two common sensors used with PSoC’s: </w:t>
      </w:r>
    </w:p>
    <w:p w14:paraId="0A9E54C5" w14:textId="77777777" w:rsidR="009E6F08" w:rsidRPr="006E2B01" w:rsidRDefault="009E6F08" w:rsidP="006E2B01">
      <w:pPr>
        <w:pStyle w:val="ListParagraph"/>
        <w:keepNext w:val="0"/>
        <w:numPr>
          <w:ilvl w:val="0"/>
          <w:numId w:val="35"/>
        </w:numPr>
        <w:tabs>
          <w:tab w:val="clear" w:pos="284"/>
          <w:tab w:val="clear" w:pos="8499"/>
        </w:tabs>
        <w:autoSpaceDE/>
        <w:autoSpaceDN/>
        <w:adjustRightInd/>
        <w:spacing w:line="240" w:lineRule="auto"/>
        <w:ind w:right="0"/>
        <w:rPr>
          <w:rFonts w:cs="Calibri Light"/>
        </w:rPr>
      </w:pPr>
      <w:r w:rsidRPr="006E2B01">
        <w:rPr>
          <w:rFonts w:cs="Calibri Light"/>
        </w:rPr>
        <w:t>SDA011</w:t>
      </w:r>
    </w:p>
    <w:p w14:paraId="7726D2C5" w14:textId="5269025D" w:rsidR="009E6F08" w:rsidRPr="006E2B01" w:rsidRDefault="00EA55C1" w:rsidP="006E2B01">
      <w:pPr>
        <w:spacing w:after="0" w:line="240" w:lineRule="auto"/>
        <w:contextualSpacing/>
        <w:rPr>
          <w:rFonts w:cs="Calibri Light"/>
        </w:rPr>
      </w:pPr>
      <w:hyperlink r:id="rId32" w:history="1">
        <w:r w:rsidR="009E6F08" w:rsidRPr="006E2B01">
          <w:rPr>
            <w:rStyle w:val="Hyperlink"/>
            <w:rFonts w:cs="Calibri Light"/>
          </w:rPr>
          <w:t>https://github.com/hackair-project/hackAIR-PSoC/blob/master/SDS011%20-%20Laser%20Dust%20Sensor/PSoC%20Firmware/PSoC%20Programmer%20Files/CY5676/SerialLaserSensor_SDS011.hex</w:t>
        </w:r>
      </w:hyperlink>
      <w:r w:rsidR="009E6F08" w:rsidRPr="006E2B01">
        <w:rPr>
          <w:rFonts w:cs="Calibri Light"/>
        </w:rPr>
        <w:t xml:space="preserve"> </w:t>
      </w:r>
    </w:p>
    <w:p w14:paraId="2770BB2A" w14:textId="77777777" w:rsidR="009E6F08" w:rsidRPr="006E2B01" w:rsidRDefault="009E6F08" w:rsidP="006E2B01">
      <w:pPr>
        <w:pStyle w:val="ListParagraph"/>
        <w:keepNext w:val="0"/>
        <w:numPr>
          <w:ilvl w:val="0"/>
          <w:numId w:val="35"/>
        </w:numPr>
        <w:tabs>
          <w:tab w:val="clear" w:pos="284"/>
          <w:tab w:val="clear" w:pos="8499"/>
        </w:tabs>
        <w:autoSpaceDE/>
        <w:autoSpaceDN/>
        <w:adjustRightInd/>
        <w:spacing w:line="240" w:lineRule="auto"/>
        <w:ind w:right="0"/>
        <w:rPr>
          <w:rFonts w:cs="Calibri Light"/>
        </w:rPr>
      </w:pPr>
      <w:r w:rsidRPr="006E2B01">
        <w:rPr>
          <w:rFonts w:cs="Calibri Light"/>
        </w:rPr>
        <w:t xml:space="preserve">SEN0177 </w:t>
      </w:r>
    </w:p>
    <w:p w14:paraId="2AC90DCE" w14:textId="218C855A" w:rsidR="009E6F08" w:rsidRPr="006E2B01" w:rsidRDefault="00EA55C1" w:rsidP="006E2B01">
      <w:pPr>
        <w:spacing w:after="0" w:line="240" w:lineRule="auto"/>
        <w:contextualSpacing/>
        <w:rPr>
          <w:rFonts w:cs="Calibri Light"/>
        </w:rPr>
      </w:pPr>
      <w:hyperlink r:id="rId33" w:history="1">
        <w:r w:rsidR="009E6F08" w:rsidRPr="006E2B01">
          <w:rPr>
            <w:rStyle w:val="Hyperlink"/>
            <w:rFonts w:cs="Calibri Light"/>
          </w:rPr>
          <w:t>https://github.com/hackair-project/hackAIR-PSoC/blob/master/SEN0177%20-%20Laser%20Dust%20Sensor/PSoC%20Firmware/PSoC%20Programmer%20Files/CY5676/SerialLaserSensor_SEN0177.hex</w:t>
        </w:r>
      </w:hyperlink>
      <w:r w:rsidR="009E6F08" w:rsidRPr="006E2B01">
        <w:rPr>
          <w:rFonts w:cs="Calibri Light"/>
        </w:rPr>
        <w:t>)</w:t>
      </w:r>
    </w:p>
    <w:p w14:paraId="7E235F9D" w14:textId="65D9B376" w:rsidR="009E6F08" w:rsidRPr="006E2B01" w:rsidRDefault="009E6F08" w:rsidP="009E6F08">
      <w:pPr>
        <w:rPr>
          <w:rFonts w:cs="Calibri Light"/>
          <w:lang w:val="en-US"/>
        </w:rPr>
      </w:pPr>
      <w:r w:rsidRPr="006E2B01">
        <w:rPr>
          <w:rFonts w:cs="Calibri Light"/>
          <w:lang w:val="en-US"/>
        </w:rPr>
        <w:t xml:space="preserve">Detailed </w:t>
      </w:r>
      <w:r w:rsidR="006E2B01" w:rsidRPr="006E2B01">
        <w:rPr>
          <w:rFonts w:cs="Calibri Light"/>
          <w:lang w:val="en-US"/>
        </w:rPr>
        <w:t>GitHub</w:t>
      </w:r>
      <w:r w:rsidRPr="006E2B01">
        <w:rPr>
          <w:rFonts w:cs="Calibri Light"/>
          <w:lang w:val="en-US"/>
        </w:rPr>
        <w:t xml:space="preserve"> activity reports are available at: </w:t>
      </w:r>
    </w:p>
    <w:p w14:paraId="2E180AB0" w14:textId="26E47FD3" w:rsidR="009E6F08" w:rsidRPr="006E2B01" w:rsidRDefault="00EA55C1" w:rsidP="009E6F08">
      <w:pPr>
        <w:rPr>
          <w:rFonts w:cs="Calibri Light"/>
          <w:lang w:val="en-US"/>
        </w:rPr>
      </w:pPr>
      <w:hyperlink r:id="rId34" w:history="1">
        <w:r w:rsidR="009E6F08" w:rsidRPr="006E2B01">
          <w:rPr>
            <w:rStyle w:val="Hyperlink"/>
            <w:rFonts w:cs="Calibri Light"/>
            <w:lang w:val="en-US"/>
          </w:rPr>
          <w:t>https://github.com/hackair-project/hackAIR-PSoC/commits/master</w:t>
        </w:r>
      </w:hyperlink>
    </w:p>
    <w:p w14:paraId="6B5ED721" w14:textId="77777777" w:rsidR="009E6F08" w:rsidRPr="006E2B01" w:rsidRDefault="009E6F08" w:rsidP="006E2B01">
      <w:pPr>
        <w:pStyle w:val="Heading4"/>
      </w:pPr>
      <w:bookmarkStart w:id="65" w:name="_Toc533423450"/>
      <w:r w:rsidRPr="006E2B01">
        <w:t>For WeMoS &amp; Arduino</w:t>
      </w:r>
      <w:bookmarkEnd w:id="65"/>
    </w:p>
    <w:p w14:paraId="306FFAFC" w14:textId="263683ED" w:rsidR="009E6F08" w:rsidRPr="006E2B01" w:rsidRDefault="009E6F08" w:rsidP="009E6F08">
      <w:pPr>
        <w:rPr>
          <w:rFonts w:cs="Calibri Light"/>
          <w:lang w:val="en-US"/>
        </w:rPr>
      </w:pPr>
      <w:r w:rsidRPr="006E2B01">
        <w:rPr>
          <w:rFonts w:cs="Calibri Light"/>
          <w:lang w:val="en-US"/>
        </w:rPr>
        <w:t xml:space="preserve">For WeMoS </w:t>
      </w:r>
      <w:r w:rsidR="006E2B01">
        <w:rPr>
          <w:rFonts w:cs="Calibri Light"/>
          <w:lang w:val="en-US"/>
        </w:rPr>
        <w:t>and</w:t>
      </w:r>
      <w:r w:rsidRPr="006E2B01">
        <w:rPr>
          <w:rFonts w:cs="Calibri Light"/>
          <w:lang w:val="en-US"/>
        </w:rPr>
        <w:t xml:space="preserve"> Arduino implementation boards, several improvements were embedded in </w:t>
      </w:r>
      <w:r w:rsidR="006E2B01">
        <w:rPr>
          <w:rFonts w:cs="Calibri Light"/>
          <w:lang w:val="en-US"/>
        </w:rPr>
        <w:t>the hackAIR</w:t>
      </w:r>
      <w:r w:rsidRPr="006E2B01">
        <w:rPr>
          <w:rFonts w:cs="Calibri Light"/>
          <w:lang w:val="en-US"/>
        </w:rPr>
        <w:t xml:space="preserve"> library. Specifically</w:t>
      </w:r>
      <w:r w:rsidR="006E2B01">
        <w:rPr>
          <w:rFonts w:cs="Calibri Light"/>
          <w:lang w:val="en-US"/>
        </w:rPr>
        <w:t>:</w:t>
      </w:r>
    </w:p>
    <w:p w14:paraId="52FC61E6" w14:textId="77777777" w:rsidR="009E6F08" w:rsidRPr="006E2B01" w:rsidRDefault="009E6F08" w:rsidP="006E2B01">
      <w:pPr>
        <w:numPr>
          <w:ilvl w:val="0"/>
          <w:numId w:val="34"/>
        </w:numPr>
        <w:tabs>
          <w:tab w:val="clear" w:pos="1134"/>
        </w:tabs>
        <w:spacing w:after="200" w:line="276" w:lineRule="auto"/>
        <w:ind w:hanging="357"/>
        <w:contextualSpacing/>
        <w:rPr>
          <w:rFonts w:cs="Calibri Light"/>
          <w:lang w:val="en-US"/>
        </w:rPr>
      </w:pPr>
      <w:r w:rsidRPr="006E2B01">
        <w:rPr>
          <w:rFonts w:cs="Calibri Light"/>
          <w:lang w:val="en-US"/>
        </w:rPr>
        <w:t>Low resolution (DHT11) and high resolution (DHT22, AM2302) temperature sensors are fully supported in WeMos sketches</w:t>
      </w:r>
    </w:p>
    <w:p w14:paraId="374491EB" w14:textId="77777777" w:rsidR="009E6F08" w:rsidRPr="006E2B01" w:rsidRDefault="009E6F08" w:rsidP="006E2B01">
      <w:pPr>
        <w:numPr>
          <w:ilvl w:val="0"/>
          <w:numId w:val="34"/>
        </w:numPr>
        <w:tabs>
          <w:tab w:val="clear" w:pos="1134"/>
        </w:tabs>
        <w:spacing w:after="200" w:line="276" w:lineRule="auto"/>
        <w:ind w:hanging="357"/>
        <w:contextualSpacing/>
        <w:rPr>
          <w:rFonts w:cs="Calibri Light"/>
          <w:lang w:val="en-US"/>
        </w:rPr>
      </w:pPr>
      <w:r w:rsidRPr="006E2B01">
        <w:rPr>
          <w:rFonts w:cs="Calibri Light"/>
          <w:lang w:val="en-US"/>
        </w:rPr>
        <w:t>Users can run directly from Arduino IDE the sketches for WeMos module</w:t>
      </w:r>
    </w:p>
    <w:p w14:paraId="5C9EA449" w14:textId="77777777" w:rsidR="009E6F08" w:rsidRPr="006E2B01" w:rsidRDefault="009E6F08" w:rsidP="006E2B01">
      <w:pPr>
        <w:numPr>
          <w:ilvl w:val="0"/>
          <w:numId w:val="34"/>
        </w:numPr>
        <w:tabs>
          <w:tab w:val="clear" w:pos="1134"/>
        </w:tabs>
        <w:spacing w:after="200" w:line="276" w:lineRule="auto"/>
        <w:ind w:hanging="357"/>
        <w:contextualSpacing/>
        <w:rPr>
          <w:rFonts w:cs="Calibri Light"/>
          <w:lang w:val="en-US"/>
        </w:rPr>
      </w:pPr>
      <w:r w:rsidRPr="006E2B01">
        <w:rPr>
          <w:rFonts w:cs="Calibri Light"/>
          <w:lang w:val="en-US"/>
        </w:rPr>
        <w:t xml:space="preserve">Add delay after sensor wakeup (SDS011) </w:t>
      </w:r>
    </w:p>
    <w:p w14:paraId="4D115C09" w14:textId="06819B08" w:rsidR="009E6F08" w:rsidRPr="006E2B01" w:rsidRDefault="009E6F08" w:rsidP="006E2B01">
      <w:pPr>
        <w:numPr>
          <w:ilvl w:val="1"/>
          <w:numId w:val="34"/>
        </w:numPr>
        <w:tabs>
          <w:tab w:val="clear" w:pos="1134"/>
        </w:tabs>
        <w:spacing w:after="200" w:line="276" w:lineRule="auto"/>
        <w:ind w:hanging="357"/>
        <w:contextualSpacing/>
        <w:rPr>
          <w:rFonts w:cs="Calibri Light"/>
          <w:lang w:val="en-US"/>
        </w:rPr>
      </w:pPr>
      <w:r w:rsidRPr="006E2B01">
        <w:rPr>
          <w:rFonts w:cs="Calibri Light"/>
          <w:lang w:val="en-US"/>
        </w:rPr>
        <w:t>Laser diodes ha</w:t>
      </w:r>
      <w:r w:rsidR="006E2B01">
        <w:rPr>
          <w:rFonts w:cs="Calibri Light"/>
          <w:lang w:val="en-US"/>
        </w:rPr>
        <w:t>ve</w:t>
      </w:r>
      <w:r w:rsidRPr="006E2B01">
        <w:rPr>
          <w:rFonts w:cs="Calibri Light"/>
          <w:lang w:val="en-US"/>
        </w:rPr>
        <w:t xml:space="preserve"> an expected lifetime around 8000hrs. In order to avoid a short term termination</w:t>
      </w:r>
      <w:r w:rsidR="006E2B01">
        <w:rPr>
          <w:rFonts w:cs="Calibri Light"/>
          <w:lang w:val="en-US"/>
        </w:rPr>
        <w:t>,</w:t>
      </w:r>
      <w:r w:rsidRPr="006E2B01">
        <w:rPr>
          <w:rFonts w:cs="Calibri Light"/>
          <w:lang w:val="en-US"/>
        </w:rPr>
        <w:t xml:space="preserve"> the sensors operate in non-continuous mode. More specific</w:t>
      </w:r>
      <w:r w:rsidR="006E2B01">
        <w:rPr>
          <w:rFonts w:cs="Calibri Light"/>
          <w:lang w:val="en-US"/>
        </w:rPr>
        <w:t>ally</w:t>
      </w:r>
      <w:r w:rsidRPr="006E2B01">
        <w:rPr>
          <w:rFonts w:cs="Calibri Light"/>
          <w:lang w:val="en-US"/>
        </w:rPr>
        <w:t>, when sensing devices are not taking measurements, sensor falls into sleep mode. When the sensor wakes-up for the next measurement cycle it is set in a “stabilization” mode by adding a delay of several seconds in order to have the laser diode stabilize its output</w:t>
      </w:r>
      <w:r w:rsidR="006E2B01">
        <w:rPr>
          <w:rFonts w:cs="Calibri Light"/>
          <w:lang w:val="en-US"/>
        </w:rPr>
        <w:t>.</w:t>
      </w:r>
    </w:p>
    <w:p w14:paraId="18D23D1D" w14:textId="0D7C0264" w:rsidR="009E6F08" w:rsidRPr="006E2B01" w:rsidRDefault="009E6F08" w:rsidP="009E6F08">
      <w:pPr>
        <w:rPr>
          <w:rFonts w:cs="Calibri Light"/>
          <w:lang w:val="en-US"/>
        </w:rPr>
      </w:pPr>
      <w:r w:rsidRPr="006E2B01">
        <w:rPr>
          <w:rFonts w:cs="Calibri Light"/>
          <w:lang w:val="en-US"/>
        </w:rPr>
        <w:t xml:space="preserve">For all the above changes, detailed </w:t>
      </w:r>
      <w:r w:rsidR="006E2B01" w:rsidRPr="006E2B01">
        <w:rPr>
          <w:rFonts w:cs="Calibri Light"/>
          <w:lang w:val="en-US"/>
        </w:rPr>
        <w:t>GitHub</w:t>
      </w:r>
      <w:r w:rsidRPr="006E2B01">
        <w:rPr>
          <w:rFonts w:cs="Calibri Light"/>
          <w:lang w:val="en-US"/>
        </w:rPr>
        <w:t xml:space="preserve"> commit activities can be found at: </w:t>
      </w:r>
      <w:hyperlink r:id="rId35" w:history="1">
        <w:r w:rsidRPr="006E2B01">
          <w:rPr>
            <w:rStyle w:val="Hyperlink"/>
            <w:rFonts w:cs="Calibri Light"/>
            <w:lang w:val="en-US"/>
          </w:rPr>
          <w:t>https://github.com/hackair-project/hackAir-Arduino/commits/master</w:t>
        </w:r>
      </w:hyperlink>
      <w:r w:rsidR="006E2B01">
        <w:rPr>
          <w:rStyle w:val="Hyperlink"/>
          <w:rFonts w:cs="Calibri Light"/>
          <w:lang w:val="en-US"/>
        </w:rPr>
        <w:t xml:space="preserve"> </w:t>
      </w:r>
      <w:r w:rsidRPr="006E2B01">
        <w:rPr>
          <w:rFonts w:cs="Calibri Light"/>
          <w:lang w:val="en-US"/>
        </w:rPr>
        <w:t>and</w:t>
      </w:r>
      <w:r w:rsidR="006E2B01">
        <w:rPr>
          <w:rFonts w:cs="Calibri Light"/>
          <w:lang w:val="en-US"/>
        </w:rPr>
        <w:t xml:space="preserve"> </w:t>
      </w:r>
      <w:hyperlink r:id="rId36" w:history="1">
        <w:r w:rsidRPr="006E2B01">
          <w:rPr>
            <w:rStyle w:val="Hyperlink"/>
            <w:rFonts w:cs="Calibri Light"/>
            <w:lang w:val="en-US"/>
          </w:rPr>
          <w:t>https://github.com/hackair-project/hackair-v2-advanced/commits/master</w:t>
        </w:r>
      </w:hyperlink>
      <w:r w:rsidR="006E2B01">
        <w:rPr>
          <w:rStyle w:val="Hyperlink"/>
          <w:rFonts w:cs="Calibri Light"/>
          <w:lang w:val="en-US"/>
        </w:rPr>
        <w:t>.</w:t>
      </w:r>
    </w:p>
    <w:p w14:paraId="55708A12" w14:textId="70E2A51D" w:rsidR="00F275B8" w:rsidRPr="006E2B01" w:rsidRDefault="00F275B8" w:rsidP="001E11BD">
      <w:pPr>
        <w:rPr>
          <w:rFonts w:cs="Calibri Light"/>
          <w:lang w:val="en-US"/>
        </w:rPr>
      </w:pPr>
    </w:p>
    <w:p w14:paraId="59C6B658" w14:textId="38BA1F50" w:rsidR="00971BCB" w:rsidRPr="00D95238" w:rsidRDefault="00971BCB" w:rsidP="00971BCB">
      <w:pPr>
        <w:pStyle w:val="Heading3"/>
      </w:pPr>
      <w:bookmarkStart w:id="66" w:name="_Toc533423451"/>
      <w:r w:rsidRPr="00D95238">
        <w:t>Cardboard Sensor</w:t>
      </w:r>
      <w:bookmarkEnd w:id="66"/>
    </w:p>
    <w:p w14:paraId="4CA1DEA3" w14:textId="1AF25580" w:rsidR="00971BCB" w:rsidRPr="00971BCB" w:rsidRDefault="00971BCB" w:rsidP="00971BCB">
      <w:pPr>
        <w:rPr>
          <w:lang w:val="en-US"/>
        </w:rPr>
      </w:pPr>
      <w:r w:rsidRPr="00971BCB">
        <w:rPr>
          <w:lang w:val="en-US"/>
        </w:rPr>
        <w:t>The Cardboard sensor is an innovative scheme for the qualitative estimation of the atmospheric concentration of particulate matter with diameter equal or smaller</w:t>
      </w:r>
      <w:r>
        <w:rPr>
          <w:lang w:val="en-US"/>
        </w:rPr>
        <w:t xml:space="preserve"> of</w:t>
      </w:r>
      <w:r w:rsidRPr="00971BCB">
        <w:rPr>
          <w:lang w:val="en-US"/>
        </w:rPr>
        <w:t xml:space="preserve"> 10</w:t>
      </w:r>
      <w:r w:rsidRPr="00D95238">
        <w:t>μ</w:t>
      </w:r>
      <w:r w:rsidRPr="00971BCB">
        <w:rPr>
          <w:lang w:val="en-US"/>
        </w:rPr>
        <w:t xml:space="preserve">m (PM10) by using Commercial Off the Shelf (COTS) materials. The proposed sensor incorporates well-established computer vision techniques to calculate the dimensions of the microparticles on the surface of the sensor probe, which is coated with petroleum products. It is desirable for the users of the proposed sensor to assess air quality using solely COTS products. </w:t>
      </w:r>
    </w:p>
    <w:p w14:paraId="78E6F8AA" w14:textId="175550A9" w:rsidR="00971BCB" w:rsidRPr="00971BCB" w:rsidRDefault="00971BCB" w:rsidP="00971BCB">
      <w:pPr>
        <w:rPr>
          <w:lang w:val="en-US"/>
        </w:rPr>
      </w:pPr>
      <w:r w:rsidRPr="00971BCB">
        <w:rPr>
          <w:lang w:val="en-US"/>
        </w:rPr>
        <w:t xml:space="preserve">The sensor was tested for its ability to understand the lesions in the petroleum jelly layer before and after the exposure of the sensor probe for 24 hours to the ambient air. Subsequently, measurements of the proposed sensor were made in comparison </w:t>
      </w:r>
      <w:bookmarkStart w:id="67" w:name="_Hlk532940861"/>
      <w:r w:rsidRPr="00971BCB">
        <w:rPr>
          <w:lang w:val="en-US"/>
        </w:rPr>
        <w:t>with the commercially available Dylos DC1100 Pro air-particles concentration measurement</w:t>
      </w:r>
      <w:bookmarkEnd w:id="67"/>
      <w:r w:rsidRPr="00971BCB">
        <w:rPr>
          <w:lang w:val="en-US"/>
        </w:rPr>
        <w:t xml:space="preserve"> system in rural and urban environments to investigate the sensor's ability to perceive the differences in particle concentration </w:t>
      </w:r>
      <w:r w:rsidRPr="00971BCB">
        <w:rPr>
          <w:lang w:val="en-US"/>
        </w:rPr>
        <w:lastRenderedPageBreak/>
        <w:t xml:space="preserve">levels between different regions. The final part of the experimental process provided for a complete simulation of measurements in one area, compared with official measurements by the </w:t>
      </w:r>
      <w:r>
        <w:rPr>
          <w:lang w:val="en-US"/>
        </w:rPr>
        <w:t xml:space="preserve">Greek </w:t>
      </w:r>
      <w:r w:rsidRPr="00971BCB">
        <w:rPr>
          <w:lang w:val="en-US"/>
        </w:rPr>
        <w:t>Ministry of Environment and Energy, aiming at assessing the reliability of the proposed sensor, optimizing certain parameters of its construction and identifying any weaknesses which should be resolved before the sensor is given for use by the general public.</w:t>
      </w:r>
    </w:p>
    <w:p w14:paraId="4FDE8FB6" w14:textId="45322914" w:rsidR="00971BCB" w:rsidRPr="00971BCB" w:rsidRDefault="00971BCB" w:rsidP="00971BCB">
      <w:pPr>
        <w:rPr>
          <w:lang w:val="en-US"/>
        </w:rPr>
      </w:pPr>
      <w:r w:rsidRPr="00971BCB">
        <w:rPr>
          <w:lang w:val="en-US"/>
        </w:rPr>
        <w:t xml:space="preserve">The sensor probe uses as a collecting surface for the air-particles, the aluminum-coated side of a Tetra Pak food package. which was decided to remain with its original silver </w:t>
      </w:r>
      <w:r w:rsidRPr="00D95238">
        <w:rPr>
          <w:lang w:val="en-GB"/>
        </w:rPr>
        <w:t>colour</w:t>
      </w:r>
      <w:r w:rsidRPr="00971BCB">
        <w:rPr>
          <w:lang w:val="en-US"/>
        </w:rPr>
        <w:t xml:space="preserve">. Once the food packaging has been cleaned and the user is sure that there are no food residuals or any other stains on the surface with the aluminum coating, a square piece of 5cm x 5cm is cut. This piece is the base of the sensor probe. Along a diagonal axis of the user's choice and close to the center of the piece, two small dots </w:t>
      </w:r>
      <w:r w:rsidRPr="00D95238">
        <w:rPr>
          <w:lang w:val="en-GB"/>
        </w:rPr>
        <w:t xml:space="preserve">are drawn using </w:t>
      </w:r>
      <w:r w:rsidRPr="00971BCB">
        <w:rPr>
          <w:lang w:val="en-US"/>
        </w:rPr>
        <w:t xml:space="preserve">a propelling pencil of a known diameter, in the case of this work the tip’s diameter was 0.7mm. The two dots act as reference points, on the sensor probe, creating a plane of interest on which the user’s mobile phone camera will focus. </w:t>
      </w:r>
      <w:r w:rsidRPr="00D95238">
        <w:rPr>
          <w:lang w:val="en-GB"/>
        </w:rPr>
        <w:t>Subsequently, on the aluminium coating side of the sensor probe, a thin layer of petroleum jelly is applied using a butter knife. The petroleum jelly</w:t>
      </w:r>
      <w:r w:rsidR="00B82620">
        <w:rPr>
          <w:lang w:val="en-GB"/>
        </w:rPr>
        <w:t xml:space="preserve"> </w:t>
      </w:r>
      <w:r w:rsidRPr="00D95238">
        <w:rPr>
          <w:lang w:val="en-GB"/>
        </w:rPr>
        <w:t>serve</w:t>
      </w:r>
      <w:r w:rsidR="00B82620">
        <w:rPr>
          <w:lang w:val="en-GB"/>
        </w:rPr>
        <w:t>s</w:t>
      </w:r>
      <w:r w:rsidRPr="00D95238">
        <w:rPr>
          <w:lang w:val="en-GB"/>
        </w:rPr>
        <w:t xml:space="preserve"> as the capturing substance for the air-particles, </w:t>
      </w:r>
      <w:r w:rsidRPr="00971BCB">
        <w:rPr>
          <w:lang w:val="en-US"/>
        </w:rPr>
        <w:t>thus creating the particulate matter (PM) entrapment surface. At this point, the cardboard sensor probe is ready to be exposed to the ambient air for 24 hours in order to collect air-particles. Upon completion of the 24 hours exposure, the user retrieves the sensor probe and receives a set of five photos of the plane of interest on the PM entrapment surface.</w:t>
      </w:r>
    </w:p>
    <w:p w14:paraId="283C1FFF" w14:textId="77777777" w:rsidR="00971BCB" w:rsidRPr="00971BCB" w:rsidRDefault="00971BCB" w:rsidP="00971BCB">
      <w:pPr>
        <w:rPr>
          <w:lang w:val="en-US"/>
        </w:rPr>
      </w:pPr>
      <w:r w:rsidRPr="00971BCB">
        <w:rPr>
          <w:lang w:val="en-US"/>
        </w:rPr>
        <w:t xml:space="preserve">The final step of using the cardboard sensor is to run the Particulate matter (PM) concentration estimation algorithm at the set of photos the user captured from the PM entrapment surface. </w:t>
      </w:r>
    </w:p>
    <w:p w14:paraId="25A43C2D" w14:textId="4A297809" w:rsidR="00971BCB" w:rsidRDefault="00971BCB" w:rsidP="00971BCB">
      <w:pPr>
        <w:rPr>
          <w:lang w:val="en-US"/>
        </w:rPr>
      </w:pPr>
      <w:r w:rsidRPr="00971BCB">
        <w:rPr>
          <w:lang w:val="en-US"/>
        </w:rPr>
        <w:t>It is emphasized that in the present work the photographs from which the results were obtained and presented in the corresponding chapter, were taken under the same lighting conditions, using the Xiaomi Redmi Note 4X mobile phone which carries a Sony IMX258 camera sensor set to the highest resolution at 15MP, on which the SmartMicroOptics: Blips Lens magnifier has been adjusted at x10 magnification.</w:t>
      </w:r>
    </w:p>
    <w:p w14:paraId="2F2E4101" w14:textId="77777777" w:rsidR="00971BCB" w:rsidRDefault="00971BCB" w:rsidP="00971BCB">
      <w:pPr>
        <w:rPr>
          <w:b/>
          <w:bCs/>
          <w:lang w:val="en-US"/>
        </w:rPr>
      </w:pPr>
    </w:p>
    <w:p w14:paraId="28A54937" w14:textId="6F83D278" w:rsidR="00971BCB" w:rsidRPr="00971BCB" w:rsidRDefault="00971BCB" w:rsidP="00B82620">
      <w:pPr>
        <w:pStyle w:val="Heading4"/>
      </w:pPr>
      <w:bookmarkStart w:id="68" w:name="_Toc533423452"/>
      <w:r w:rsidRPr="00971BCB">
        <w:t xml:space="preserve">Particulate matter </w:t>
      </w:r>
      <w:bookmarkStart w:id="69" w:name="_Hlk532951821"/>
      <w:r w:rsidRPr="00971BCB">
        <w:t>(PM) concentration estimation algorithm</w:t>
      </w:r>
      <w:bookmarkEnd w:id="69"/>
      <w:bookmarkEnd w:id="68"/>
    </w:p>
    <w:p w14:paraId="502AFCFD" w14:textId="06553D65" w:rsidR="00B82620" w:rsidRDefault="00B82620" w:rsidP="00B82620">
      <w:pPr>
        <w:rPr>
          <w:noProof/>
          <w:lang w:val="en-GB" w:eastAsia="en-GB"/>
        </w:rPr>
      </w:pPr>
      <w:r w:rsidRPr="00D95238">
        <w:rPr>
          <w:lang w:val="en-GB"/>
        </w:rPr>
        <w:t>The proposed algorithm for calculating the number of the trapped air particles in the petroleum jelly layer of the test surface is shown at</w:t>
      </w:r>
      <w:r>
        <w:rPr>
          <w:lang w:val="en-GB"/>
        </w:rPr>
        <w:t xml:space="preserve"> </w:t>
      </w:r>
      <w:r>
        <w:rPr>
          <w:lang w:val="en-GB"/>
        </w:rPr>
        <w:fldChar w:fldCharType="begin"/>
      </w:r>
      <w:r>
        <w:rPr>
          <w:lang w:val="en-GB"/>
        </w:rPr>
        <w:instrText xml:space="preserve"> REF _Ref533410626 \h </w:instrText>
      </w:r>
      <w:r>
        <w:rPr>
          <w:lang w:val="en-GB"/>
        </w:rPr>
      </w:r>
      <w:r>
        <w:rPr>
          <w:lang w:val="en-GB"/>
        </w:rPr>
        <w:fldChar w:fldCharType="separate"/>
      </w:r>
      <w:r w:rsidR="00EA55C1" w:rsidRPr="00971BCB">
        <w:rPr>
          <w:lang w:val="en-US"/>
        </w:rPr>
        <w:t xml:space="preserve">Figure </w:t>
      </w:r>
      <w:r w:rsidR="00EA55C1">
        <w:rPr>
          <w:noProof/>
          <w:lang w:val="en-US"/>
        </w:rPr>
        <w:t>9</w:t>
      </w:r>
      <w:r>
        <w:rPr>
          <w:lang w:val="en-GB"/>
        </w:rPr>
        <w:fldChar w:fldCharType="end"/>
      </w:r>
      <w:r w:rsidRPr="00D95238">
        <w:rPr>
          <w:lang w:val="en-GB"/>
        </w:rPr>
        <w:t>.</w:t>
      </w:r>
      <w:r w:rsidRPr="00B82620">
        <w:rPr>
          <w:noProof/>
          <w:lang w:val="en-GB" w:eastAsia="en-GB"/>
        </w:rPr>
        <w:t xml:space="preserve"> </w:t>
      </w:r>
    </w:p>
    <w:p w14:paraId="20E510F5" w14:textId="0F1D79DE" w:rsidR="00B82620" w:rsidRPr="00D95238" w:rsidRDefault="00B82620" w:rsidP="00B82620">
      <w:pPr>
        <w:rPr>
          <w:lang w:val="en-GB"/>
        </w:rPr>
      </w:pPr>
      <w:r w:rsidRPr="00D95238">
        <w:rPr>
          <w:lang w:val="en-GB"/>
        </w:rPr>
        <w:t xml:space="preserve">As an input image, the proposed algorithm receives the pictures that were captured by the user using </w:t>
      </w:r>
      <w:r>
        <w:rPr>
          <w:lang w:val="en-GB"/>
        </w:rPr>
        <w:t>their</w:t>
      </w:r>
      <w:r w:rsidRPr="00D95238">
        <w:rPr>
          <w:lang w:val="en-GB"/>
        </w:rPr>
        <w:t xml:space="preserve"> mobile phone from the PM entrapment surface of the cardboard sensor. These images are two-dimensional RBG and need to be converted into grey-scale format. Once the input image is received, the algorithm is converted by RBG to grey level. It is noted that at this implementation stage the algorithm receives a single RGB image each time as an input. The first action taken to the grayscale image is to increase its contrast, using the CLAHE algorithm </w:t>
      </w:r>
      <w:r>
        <w:rPr>
          <w:lang w:val="en-GB"/>
        </w:rPr>
        <w:t>(</w:t>
      </w:r>
      <w:r w:rsidRPr="00B82620">
        <w:rPr>
          <w:lang w:val="en-US"/>
        </w:rPr>
        <w:t>Pisano E.D. et al.</w:t>
      </w:r>
      <w:r>
        <w:rPr>
          <w:lang w:val="en-US"/>
        </w:rPr>
        <w:t>, 1998</w:t>
      </w:r>
      <w:r>
        <w:rPr>
          <w:lang w:val="en-GB"/>
        </w:rPr>
        <w:t>)</w:t>
      </w:r>
      <w:r w:rsidRPr="00D95238">
        <w:rPr>
          <w:lang w:val="en-GB"/>
        </w:rPr>
        <w:t xml:space="preserve"> which makes the hidden features of the image more visible, helping to distinguish the objects of interest from the area in which they are located. In the case of the hackAIR cardboard sensor, objects of interest are the suspended particles trapped within the petrol jelly layer.</w:t>
      </w:r>
    </w:p>
    <w:p w14:paraId="3258B3C7" w14:textId="152311C1" w:rsidR="00B82620" w:rsidRPr="00D95238" w:rsidRDefault="00B82620" w:rsidP="00B82620">
      <w:pPr>
        <w:tabs>
          <w:tab w:val="left" w:pos="1701"/>
        </w:tabs>
        <w:rPr>
          <w:lang w:val="en-GB"/>
        </w:rPr>
      </w:pPr>
      <w:r w:rsidRPr="00D95238">
        <w:rPr>
          <w:lang w:val="en-GB"/>
        </w:rPr>
        <w:t xml:space="preserve">The image is, then, binarised using the Otsu thresholding </w:t>
      </w:r>
      <w:r w:rsidRPr="00B82620">
        <w:rPr>
          <w:lang w:val="en-GB"/>
        </w:rPr>
        <w:t>method (</w:t>
      </w:r>
      <w:r w:rsidRPr="00B82620">
        <w:rPr>
          <w:lang w:val="en-US"/>
        </w:rPr>
        <w:t>Otsu N. A</w:t>
      </w:r>
      <w:r>
        <w:rPr>
          <w:lang w:val="en-US"/>
        </w:rPr>
        <w:t>.</w:t>
      </w:r>
      <w:r w:rsidRPr="00B82620">
        <w:rPr>
          <w:lang w:val="en-US"/>
        </w:rPr>
        <w:t>, 1979</w:t>
      </w:r>
      <w:r w:rsidRPr="00B82620">
        <w:rPr>
          <w:lang w:val="en-GB"/>
        </w:rPr>
        <w:t>),</w:t>
      </w:r>
      <w:r w:rsidRPr="00D95238">
        <w:rPr>
          <w:lang w:val="en-GB"/>
        </w:rPr>
        <w:t xml:space="preserve"> which can achieve good results when the histogram of the original image has two distinct regions, one belonging to the background and one belonging to the foreground or the signal. In our case, the air-particles, within the petroleum jelly layer, are considered to be foreground objects and the neutral coloured aluminium layer as the background. Binarising the input image is a necessary step as the following morphological algorithms only accept binary images as input vectors. The pre-processing of the input image is completed by using the region filling algorithm</w:t>
      </w:r>
      <w:r>
        <w:rPr>
          <w:lang w:val="en-GB"/>
        </w:rPr>
        <w:t xml:space="preserve"> (</w:t>
      </w:r>
      <w:r w:rsidRPr="00B82620">
        <w:rPr>
          <w:lang w:val="en-US"/>
        </w:rPr>
        <w:t>Gonzalez R.C. and Woods</w:t>
      </w:r>
      <w:r>
        <w:rPr>
          <w:lang w:val="en-US"/>
        </w:rPr>
        <w:t xml:space="preserve"> </w:t>
      </w:r>
      <w:r w:rsidRPr="00B82620">
        <w:rPr>
          <w:lang w:val="en-US"/>
        </w:rPr>
        <w:t>R.E.</w:t>
      </w:r>
      <w:r>
        <w:rPr>
          <w:lang w:val="en-US"/>
        </w:rPr>
        <w:t>, 2002</w:t>
      </w:r>
      <w:r>
        <w:rPr>
          <w:lang w:val="en-GB"/>
        </w:rPr>
        <w:t>)</w:t>
      </w:r>
      <w:r w:rsidRPr="00D95238">
        <w:rPr>
          <w:lang w:val="en-GB"/>
        </w:rPr>
        <w:t>, which fills unwanted pixels of the background within the objects of interest, helping to completely separate foreground objects from the background</w:t>
      </w:r>
      <w:r>
        <w:rPr>
          <w:lang w:val="en-GB"/>
        </w:rPr>
        <w:t xml:space="preserve">. </w:t>
      </w:r>
    </w:p>
    <w:p w14:paraId="0D0C033E" w14:textId="77777777" w:rsidR="00B82620" w:rsidRDefault="00B82620" w:rsidP="00B82620">
      <w:pPr>
        <w:rPr>
          <w:noProof/>
          <w:lang w:val="en-GB" w:eastAsia="en-GB"/>
        </w:rPr>
      </w:pPr>
    </w:p>
    <w:p w14:paraId="3046E009" w14:textId="77777777" w:rsidR="00B82620" w:rsidRDefault="00B82620" w:rsidP="00B82620">
      <w:pPr>
        <w:pStyle w:val="Caption"/>
        <w:rPr>
          <w:lang w:val="en-US"/>
        </w:rPr>
      </w:pPr>
      <w:r w:rsidRPr="001205D0">
        <w:rPr>
          <w:noProof/>
          <w:lang w:val="en-GB" w:eastAsia="en-GB"/>
        </w:rPr>
        <w:lastRenderedPageBreak/>
        <w:drawing>
          <wp:inline distT="0" distB="0" distL="0" distR="0" wp14:anchorId="42F0C6E0" wp14:editId="2A0A4C41">
            <wp:extent cx="5994808" cy="3657600"/>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1935" cy="3661949"/>
                    </a:xfrm>
                    <a:prstGeom prst="rect">
                      <a:avLst/>
                    </a:prstGeom>
                    <a:noFill/>
                    <a:ln>
                      <a:noFill/>
                    </a:ln>
                  </pic:spPr>
                </pic:pic>
              </a:graphicData>
            </a:graphic>
          </wp:inline>
        </w:drawing>
      </w:r>
    </w:p>
    <w:p w14:paraId="3985F155" w14:textId="29831B80" w:rsidR="00B82620" w:rsidRPr="00971BCB" w:rsidRDefault="00B82620" w:rsidP="00B82620">
      <w:pPr>
        <w:pStyle w:val="Caption"/>
        <w:rPr>
          <w:lang w:val="en-US"/>
        </w:rPr>
      </w:pPr>
      <w:r w:rsidRPr="00B82620">
        <w:rPr>
          <w:lang w:val="en-US"/>
        </w:rPr>
        <w:t xml:space="preserve"> </w:t>
      </w:r>
      <w:bookmarkStart w:id="70" w:name="_Ref533410626"/>
      <w:r w:rsidRPr="00971BCB">
        <w:rPr>
          <w:lang w:val="en-US"/>
        </w:rPr>
        <w:t xml:space="preserve">Figure </w:t>
      </w:r>
      <w:r>
        <w:fldChar w:fldCharType="begin"/>
      </w:r>
      <w:r w:rsidRPr="00971BCB">
        <w:rPr>
          <w:lang w:val="en-US"/>
        </w:rPr>
        <w:instrText xml:space="preserve"> SEQ Figure \* ARABIC </w:instrText>
      </w:r>
      <w:r>
        <w:fldChar w:fldCharType="separate"/>
      </w:r>
      <w:r w:rsidR="00EA55C1">
        <w:rPr>
          <w:noProof/>
          <w:lang w:val="en-US"/>
        </w:rPr>
        <w:t>9</w:t>
      </w:r>
      <w:r>
        <w:fldChar w:fldCharType="end"/>
      </w:r>
      <w:bookmarkEnd w:id="70"/>
      <w:r>
        <w:rPr>
          <w:lang w:val="en-US"/>
        </w:rPr>
        <w:t xml:space="preserve">: </w:t>
      </w:r>
      <w:r>
        <w:rPr>
          <w:lang w:val="en-GB"/>
        </w:rPr>
        <w:t>Proposed algorithm for the estimation of the PM concentration</w:t>
      </w:r>
    </w:p>
    <w:p w14:paraId="2165C2C7" w14:textId="2F399C39" w:rsidR="00B82620" w:rsidRPr="00B82620" w:rsidRDefault="00B82620" w:rsidP="00B82620">
      <w:pPr>
        <w:rPr>
          <w:lang w:val="en-US"/>
        </w:rPr>
      </w:pPr>
    </w:p>
    <w:p w14:paraId="750CFF2B" w14:textId="1A80D674" w:rsidR="00B82620" w:rsidRPr="00D95238" w:rsidRDefault="00B82620" w:rsidP="00B82620">
      <w:pPr>
        <w:rPr>
          <w:lang w:val="en-GB"/>
        </w:rPr>
      </w:pPr>
      <w:r w:rsidRPr="00D95238">
        <w:rPr>
          <w:lang w:val="en-GB"/>
        </w:rPr>
        <w:t xml:space="preserve">At this point, the algorithm is required to identify and organize the individual blobs, taking into account the relationships of their pixels, for example, which neighbourhood are characterized by or and which are connected to each other. This can be accomplished via the connected component extraction algorithm </w:t>
      </w:r>
      <w:r>
        <w:rPr>
          <w:lang w:val="en-GB"/>
        </w:rPr>
        <w:t>(</w:t>
      </w:r>
      <w:r w:rsidRPr="00B82620">
        <w:rPr>
          <w:lang w:val="en-US"/>
        </w:rPr>
        <w:t>Foltz M.A</w:t>
      </w:r>
      <w:r>
        <w:rPr>
          <w:lang w:val="en-US"/>
        </w:rPr>
        <w:t>, 1997</w:t>
      </w:r>
      <w:r>
        <w:rPr>
          <w:lang w:val="en-GB"/>
        </w:rPr>
        <w:t>)</w:t>
      </w:r>
      <w:r w:rsidRPr="00D95238">
        <w:rPr>
          <w:lang w:val="en-GB"/>
        </w:rPr>
        <w:t xml:space="preserve"> and the Moore Neighbourhood Algorithm</w:t>
      </w:r>
      <w:r>
        <w:rPr>
          <w:lang w:val="en-GB"/>
        </w:rPr>
        <w:t xml:space="preserve"> (</w:t>
      </w:r>
      <w:r w:rsidRPr="00B82620">
        <w:rPr>
          <w:lang w:val="en-US"/>
        </w:rPr>
        <w:t>Ren M.</w:t>
      </w:r>
      <w:r>
        <w:rPr>
          <w:lang w:val="en-US"/>
        </w:rPr>
        <w:t xml:space="preserve"> et al.</w:t>
      </w:r>
      <w:r w:rsidRPr="00B82620">
        <w:rPr>
          <w:lang w:val="en-US"/>
        </w:rPr>
        <w:t>,</w:t>
      </w:r>
      <w:r>
        <w:rPr>
          <w:lang w:val="en-US"/>
        </w:rPr>
        <w:t xml:space="preserve"> 2002</w:t>
      </w:r>
      <w:r>
        <w:rPr>
          <w:lang w:val="en-GB"/>
        </w:rPr>
        <w:t>)</w:t>
      </w:r>
      <w:r w:rsidRPr="00D95238">
        <w:rPr>
          <w:lang w:val="en-GB"/>
        </w:rPr>
        <w:t>. Thus, in each blob, a tag is given which contains stored values of some of its properties. In this case, in accordance with the application’s objectives and equipment constraints, it was chosen to store the average intensity values and the total area occupied by each blob.</w:t>
      </w:r>
    </w:p>
    <w:p w14:paraId="0EA6199F" w14:textId="77777777" w:rsidR="00B82620" w:rsidRPr="00D95238" w:rsidRDefault="00B82620" w:rsidP="00B82620">
      <w:pPr>
        <w:rPr>
          <w:lang w:val="en-GB"/>
        </w:rPr>
      </w:pPr>
      <w:r w:rsidRPr="00D95238">
        <w:rPr>
          <w:lang w:val="en-GB"/>
        </w:rPr>
        <w:t>Entering the final stage of the proposed algorithm, two classification criteria are applied to determine the number of blobs whose change may coincide with the change in the concentration of particles with a radius greater than 10μm.</w:t>
      </w:r>
    </w:p>
    <w:p w14:paraId="1531AC20" w14:textId="5BAFF34F" w:rsidR="00B82620" w:rsidRPr="00D95238" w:rsidRDefault="00B82620" w:rsidP="00B82620">
      <w:pPr>
        <w:rPr>
          <w:lang w:val="en-GB"/>
        </w:rPr>
      </w:pPr>
      <w:r w:rsidRPr="00D95238">
        <w:rPr>
          <w:lang w:val="en-GB"/>
        </w:rPr>
        <w:t>Firstly, they occupy a total area of more than 26.5μm and have the highest average intensity from their neighbouring pixels. The value of 26.5mm found through direct experimentation and is the smallest possible size of blobs, the algorithm can detect using SmartMicroOptics: Blips Lens magnification x10. The choice of the highest intensity blobs is aimed at separating the externally attached particles from their environment, which may include lesions due to uneven application of petroleum jelly, scratches on the surface of the specimen etc.</w:t>
      </w:r>
    </w:p>
    <w:p w14:paraId="350220D9" w14:textId="6DECCEE4" w:rsidR="00AC7E33" w:rsidRDefault="00AC7E33" w:rsidP="00B82620">
      <w:pPr>
        <w:rPr>
          <w:lang w:val="en-GB"/>
        </w:rPr>
      </w:pPr>
      <w:r w:rsidRPr="00D95238">
        <w:rPr>
          <w:lang w:val="en-GB"/>
        </w:rPr>
        <w:t xml:space="preserve">In order to better address the randomness and dispersion of the sample received by the cardboard sensor probe after the exposure to the ambient air, it was considered preferable instead of only obtaining one picture of </w:t>
      </w:r>
      <w:bookmarkStart w:id="71" w:name="_Hlk532933782"/>
      <w:r w:rsidRPr="00D95238">
        <w:rPr>
          <w:lang w:val="en-GB"/>
        </w:rPr>
        <w:t xml:space="preserve">the PM entrapment surface </w:t>
      </w:r>
      <w:bookmarkEnd w:id="71"/>
      <w:r w:rsidRPr="00D95238">
        <w:rPr>
          <w:lang w:val="en-GB"/>
        </w:rPr>
        <w:t>and detect the blobs only in that particular picture, to capture five pictures of the same the PM entrapment surface and detect in each of those individual pictures the total amount of blobs and to be stored in a separate vector</w:t>
      </w:r>
      <w:r>
        <w:rPr>
          <w:lang w:val="en-GB"/>
        </w:rPr>
        <w:t>.</w:t>
      </w:r>
    </w:p>
    <w:p w14:paraId="2EF3F297" w14:textId="137C6DCD" w:rsidR="00B82620" w:rsidRPr="00D95238" w:rsidRDefault="00B82620" w:rsidP="00B82620">
      <w:pPr>
        <w:rPr>
          <w:lang w:val="en-GB"/>
        </w:rPr>
      </w:pPr>
      <w:r w:rsidRPr="00D95238">
        <w:rPr>
          <w:lang w:val="en-GB"/>
        </w:rPr>
        <w:t>As a result, through the above-mentioned procedure, a vector of five values is obtained, which correspond to the blobs detected in each image.</w:t>
      </w:r>
    </w:p>
    <w:p w14:paraId="5FAE5BC7" w14:textId="6BC5CA1F" w:rsidR="00B82620" w:rsidRPr="00D95238" w:rsidRDefault="00B82620" w:rsidP="00B82620">
      <w:pPr>
        <w:rPr>
          <w:lang w:val="en-GB"/>
        </w:rPr>
      </w:pPr>
      <w:r w:rsidRPr="00D95238">
        <w:rPr>
          <w:lang w:val="en-GB"/>
        </w:rPr>
        <w:t xml:space="preserve">The air quality assessment of the area in which the measurement was performed is the average of the values of the blobs detected in each photo after the maximum and minimum detected values were removed from the vector. The </w:t>
      </w:r>
      <w:r w:rsidRPr="00D95238">
        <w:rPr>
          <w:lang w:val="en-GB"/>
        </w:rPr>
        <w:lastRenderedPageBreak/>
        <w:t>averaging procedure is shown in</w:t>
      </w:r>
      <w:r w:rsidR="00AC7E33">
        <w:rPr>
          <w:lang w:val="en-GB"/>
        </w:rPr>
        <w:fldChar w:fldCharType="begin"/>
      </w:r>
      <w:r w:rsidR="00AC7E33">
        <w:rPr>
          <w:lang w:val="en-GB"/>
        </w:rPr>
        <w:instrText xml:space="preserve"> REF _Ref533411481 \h </w:instrText>
      </w:r>
      <w:r w:rsidR="00AC7E33">
        <w:rPr>
          <w:lang w:val="en-GB"/>
        </w:rPr>
      </w:r>
      <w:r w:rsidR="00AC7E33">
        <w:rPr>
          <w:lang w:val="en-GB"/>
        </w:rPr>
        <w:fldChar w:fldCharType="separate"/>
      </w:r>
      <w:r w:rsidR="00EA55C1" w:rsidRPr="00AC7E33">
        <w:rPr>
          <w:lang w:val="en-US"/>
        </w:rPr>
        <w:t xml:space="preserve">Figure </w:t>
      </w:r>
      <w:r w:rsidR="00EA55C1">
        <w:rPr>
          <w:noProof/>
          <w:lang w:val="en-US"/>
        </w:rPr>
        <w:t>10</w:t>
      </w:r>
      <w:r w:rsidR="00AC7E33">
        <w:rPr>
          <w:lang w:val="en-GB"/>
        </w:rPr>
        <w:fldChar w:fldCharType="end"/>
      </w:r>
      <w:r w:rsidRPr="00D95238">
        <w:rPr>
          <w:lang w:val="en-GB"/>
        </w:rPr>
        <w:t>. Note that the more photos are captured from the same sample, the better the air quality estimate will be, since after a large number of photos the results start to converge.</w:t>
      </w:r>
    </w:p>
    <w:p w14:paraId="2465F142" w14:textId="77777777" w:rsidR="00AC7E33" w:rsidRDefault="00AC7E33" w:rsidP="00AC7E33">
      <w:pPr>
        <w:keepNext/>
        <w:jc w:val="center"/>
      </w:pPr>
      <w:r w:rsidRPr="00314A52">
        <w:rPr>
          <w:noProof/>
          <w:lang w:val="en-GB" w:eastAsia="en-GB"/>
        </w:rPr>
        <w:drawing>
          <wp:inline distT="0" distB="0" distL="0" distR="0" wp14:anchorId="77127580" wp14:editId="1A32B77F">
            <wp:extent cx="5814060" cy="13106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4060" cy="1310640"/>
                    </a:xfrm>
                    <a:prstGeom prst="rect">
                      <a:avLst/>
                    </a:prstGeom>
                    <a:noFill/>
                    <a:ln>
                      <a:noFill/>
                    </a:ln>
                  </pic:spPr>
                </pic:pic>
              </a:graphicData>
            </a:graphic>
          </wp:inline>
        </w:drawing>
      </w:r>
    </w:p>
    <w:p w14:paraId="75E54199" w14:textId="4014FDFE" w:rsidR="00AC7E33" w:rsidRDefault="00AC7E33" w:rsidP="00AC7E33">
      <w:pPr>
        <w:pStyle w:val="Caption"/>
        <w:rPr>
          <w:lang w:val="en-US"/>
        </w:rPr>
      </w:pPr>
      <w:bookmarkStart w:id="72" w:name="_Ref533411481"/>
      <w:r w:rsidRPr="00AC7E33">
        <w:rPr>
          <w:lang w:val="en-US"/>
        </w:rPr>
        <w:t xml:space="preserve">Figure </w:t>
      </w:r>
      <w:r>
        <w:fldChar w:fldCharType="begin"/>
      </w:r>
      <w:r w:rsidRPr="00AC7E33">
        <w:rPr>
          <w:lang w:val="en-US"/>
        </w:rPr>
        <w:instrText xml:space="preserve"> SEQ Figure \* ARABIC </w:instrText>
      </w:r>
      <w:r>
        <w:fldChar w:fldCharType="separate"/>
      </w:r>
      <w:r w:rsidR="00EA55C1">
        <w:rPr>
          <w:noProof/>
          <w:lang w:val="en-US"/>
        </w:rPr>
        <w:t>10</w:t>
      </w:r>
      <w:r>
        <w:fldChar w:fldCharType="end"/>
      </w:r>
      <w:bookmarkEnd w:id="72"/>
      <w:r>
        <w:rPr>
          <w:lang w:val="en-US"/>
        </w:rPr>
        <w:t xml:space="preserve">: </w:t>
      </w:r>
      <w:r w:rsidRPr="00CD1567">
        <w:rPr>
          <w:lang w:val="en-US"/>
        </w:rPr>
        <w:t>Averaging algorithm for the PM concertation estimation</w:t>
      </w:r>
    </w:p>
    <w:p w14:paraId="26829E5D" w14:textId="77777777" w:rsidR="00AC7E33" w:rsidRDefault="00AC7E33" w:rsidP="001E11BD">
      <w:pPr>
        <w:rPr>
          <w:lang w:val="en-GB"/>
        </w:rPr>
      </w:pPr>
    </w:p>
    <w:p w14:paraId="7939F464" w14:textId="77777777" w:rsidR="00AC7E33" w:rsidRPr="00D95238" w:rsidRDefault="00AC7E33" w:rsidP="00AC7E33">
      <w:pPr>
        <w:pStyle w:val="Heading4"/>
        <w:rPr>
          <w:lang w:val="en-GB"/>
        </w:rPr>
      </w:pPr>
      <w:bookmarkStart w:id="73" w:name="_Toc533423453"/>
      <w:r w:rsidRPr="00AC7E33">
        <w:t>Comparative</w:t>
      </w:r>
      <w:r w:rsidRPr="00D95238">
        <w:rPr>
          <w:lang w:val="en-GB"/>
        </w:rPr>
        <w:t xml:space="preserve"> </w:t>
      </w:r>
      <w:r w:rsidRPr="00AC7E33">
        <w:t>results</w:t>
      </w:r>
      <w:bookmarkEnd w:id="73"/>
    </w:p>
    <w:p w14:paraId="3F619AC3" w14:textId="77777777" w:rsidR="00AC7E33" w:rsidRPr="00D95238" w:rsidRDefault="00AC7E33" w:rsidP="00AC7E33">
      <w:pPr>
        <w:rPr>
          <w:lang w:val="en-GB"/>
        </w:rPr>
      </w:pPr>
      <w:r w:rsidRPr="00D95238">
        <w:rPr>
          <w:lang w:val="en-GB"/>
        </w:rPr>
        <w:t>At this point, it is appropriate to discuss the credibility of the cardboard sensor in comparison with commercially available air-particles concentration measurement systems such as the Dylos DC1100 Pro and the official PM10 concertation measurements by the Ministry of the Environment and Energy.</w:t>
      </w:r>
    </w:p>
    <w:p w14:paraId="1E7AFD30" w14:textId="20C30B37" w:rsidR="00AC7E33" w:rsidRPr="00D95238" w:rsidRDefault="00AC7E33" w:rsidP="00AC7E33">
      <w:pPr>
        <w:rPr>
          <w:lang w:val="en-GB"/>
        </w:rPr>
      </w:pPr>
      <w:r w:rsidRPr="00D95238">
        <w:rPr>
          <w:lang w:val="en-GB"/>
        </w:rPr>
        <w:t>As discussed further below, a first concern in constructing the cardboard sensor was to verify the ability of the PM concentration estimation algorithm to perceive alterations in the surface of the petroleum jelly layer that are occurring during the 24h exposure of the sensor probe to atmospheric air.</w:t>
      </w:r>
    </w:p>
    <w:p w14:paraId="6F4FE5D0" w14:textId="77777777" w:rsidR="00AC7E33" w:rsidRPr="00D95238" w:rsidRDefault="00AC7E33" w:rsidP="00AC7E33">
      <w:pPr>
        <w:rPr>
          <w:lang w:val="en-GB"/>
        </w:rPr>
      </w:pPr>
      <w:r w:rsidRPr="00D95238">
        <w:rPr>
          <w:lang w:val="en-GB"/>
        </w:rPr>
        <w:t>Moreover, the cardboard sensor had to be able to grasp the difference between measurements in areas where PM levels are considerably different, as in the case of measurements carried out in urban and rural environments. This fact is shown by the difference in the averages of the detected blobs of the two regions.</w:t>
      </w:r>
    </w:p>
    <w:p w14:paraId="6730526C" w14:textId="5F3AE676" w:rsidR="00AC7E33" w:rsidRPr="00D95238" w:rsidRDefault="00AC7E33" w:rsidP="00AC7E33">
      <w:pPr>
        <w:rPr>
          <w:lang w:val="en-GB"/>
        </w:rPr>
      </w:pPr>
      <w:r w:rsidRPr="00D95238">
        <w:rPr>
          <w:lang w:val="en-GB"/>
        </w:rPr>
        <w:t xml:space="preserve">During the final measurements, the averaging algorithm was introduced resulting to the proposed exhibiting a response curve, similar to the corresponding response curve of the official measurements of the PM10 'Aristotle' </w:t>
      </w:r>
      <w:r w:rsidR="007B31E5" w:rsidRPr="00D95238">
        <w:rPr>
          <w:lang w:val="en-GB"/>
        </w:rPr>
        <w:t>station</w:t>
      </w:r>
      <w:r w:rsidRPr="00D95238">
        <w:rPr>
          <w:lang w:val="en-GB"/>
        </w:rPr>
        <w:t>, which were used as reference measurements for the cardboard sensor measurements.</w:t>
      </w:r>
    </w:p>
    <w:p w14:paraId="43D6EECC" w14:textId="5C026FDF" w:rsidR="00AC7E33" w:rsidRDefault="00AC7E33" w:rsidP="00AC7E33">
      <w:pPr>
        <w:rPr>
          <w:lang w:val="en-GB"/>
        </w:rPr>
      </w:pPr>
      <w:r w:rsidRPr="00D95238">
        <w:rPr>
          <w:lang w:val="en-GB"/>
        </w:rPr>
        <w:t xml:space="preserve">However, the proposed sensor measurements remain qualitive and for the user to assess the quality of the atmosphere in the area, the measurements are held, high number of data </w:t>
      </w:r>
      <w:r w:rsidR="007B31E5">
        <w:rPr>
          <w:lang w:val="en-GB"/>
        </w:rPr>
        <w:t>is</w:t>
      </w:r>
      <w:r w:rsidRPr="00D95238">
        <w:rPr>
          <w:lang w:val="en-GB"/>
        </w:rPr>
        <w:t xml:space="preserve"> required in depth of weeks, in order to obtain an estimate of the order of magnitude of the measurements that occur in the user's habitat and then attempt to estimate the PM concertation and how its levels are changing. The process of obtaining the final measurements is shown in</w:t>
      </w:r>
      <w:r w:rsidR="007B31E5">
        <w:rPr>
          <w:lang w:val="en-GB"/>
        </w:rPr>
        <w:t xml:space="preserve"> </w:t>
      </w:r>
      <w:r w:rsidR="007B31E5">
        <w:rPr>
          <w:lang w:val="en-GB"/>
        </w:rPr>
        <w:fldChar w:fldCharType="begin"/>
      </w:r>
      <w:r w:rsidR="007B31E5">
        <w:rPr>
          <w:lang w:val="en-GB"/>
        </w:rPr>
        <w:instrText xml:space="preserve"> REF _Ref533411734 \h </w:instrText>
      </w:r>
      <w:r w:rsidR="007B31E5">
        <w:rPr>
          <w:lang w:val="en-GB"/>
        </w:rPr>
      </w:r>
      <w:r w:rsidR="007B31E5">
        <w:rPr>
          <w:lang w:val="en-GB"/>
        </w:rPr>
        <w:fldChar w:fldCharType="separate"/>
      </w:r>
      <w:r w:rsidR="00EA55C1">
        <w:t xml:space="preserve">Figure </w:t>
      </w:r>
      <w:r w:rsidR="00EA55C1">
        <w:rPr>
          <w:noProof/>
        </w:rPr>
        <w:t>11</w:t>
      </w:r>
      <w:r w:rsidR="007B31E5">
        <w:rPr>
          <w:lang w:val="en-GB"/>
        </w:rPr>
        <w:fldChar w:fldCharType="end"/>
      </w:r>
      <w:r w:rsidRPr="00D95238">
        <w:rPr>
          <w:lang w:val="en-GB"/>
        </w:rPr>
        <w:t>. The collection and replacement of the specimen was carried out every day at 2 pm so that it corresponds to the Ministry of Environment and Energy measurement cycle.</w:t>
      </w:r>
    </w:p>
    <w:p w14:paraId="5AC1CC0F" w14:textId="77777777" w:rsidR="007B31E5" w:rsidRPr="00D95238" w:rsidRDefault="007B31E5" w:rsidP="00AC7E33">
      <w:pPr>
        <w:rPr>
          <w:lang w:val="en-GB"/>
        </w:rPr>
      </w:pPr>
    </w:p>
    <w:p w14:paraId="1939B7A1" w14:textId="77777777" w:rsidR="007B31E5" w:rsidRDefault="007B31E5" w:rsidP="007B31E5">
      <w:pPr>
        <w:keepNext/>
        <w:jc w:val="center"/>
      </w:pPr>
      <w:r w:rsidRPr="00DD1F1D">
        <w:rPr>
          <w:noProof/>
          <w:lang w:val="en-GB" w:eastAsia="en-GB"/>
        </w:rPr>
        <w:drawing>
          <wp:inline distT="0" distB="0" distL="0" distR="0" wp14:anchorId="642A7610" wp14:editId="4C0027C4">
            <wp:extent cx="5706110" cy="1463040"/>
            <wp:effectExtent l="0" t="0" r="889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6110" cy="1463040"/>
                    </a:xfrm>
                    <a:prstGeom prst="rect">
                      <a:avLst/>
                    </a:prstGeom>
                    <a:noFill/>
                    <a:ln>
                      <a:noFill/>
                    </a:ln>
                  </pic:spPr>
                </pic:pic>
              </a:graphicData>
            </a:graphic>
          </wp:inline>
        </w:drawing>
      </w:r>
    </w:p>
    <w:p w14:paraId="56465B53" w14:textId="189B6DFC" w:rsidR="007B31E5" w:rsidRPr="00B82620" w:rsidRDefault="007B31E5" w:rsidP="007B31E5">
      <w:pPr>
        <w:pStyle w:val="Caption"/>
        <w:rPr>
          <w:lang w:val="en-GB"/>
        </w:rPr>
      </w:pPr>
      <w:bookmarkStart w:id="74" w:name="_Ref533411734"/>
      <w:r>
        <w:t xml:space="preserve">Figure </w:t>
      </w:r>
      <w:r w:rsidR="004760E3">
        <w:rPr>
          <w:noProof/>
        </w:rPr>
        <w:fldChar w:fldCharType="begin"/>
      </w:r>
      <w:r w:rsidR="004760E3">
        <w:rPr>
          <w:noProof/>
        </w:rPr>
        <w:instrText xml:space="preserve"> SEQ Figure \* ARABIC </w:instrText>
      </w:r>
      <w:r w:rsidR="004760E3">
        <w:rPr>
          <w:noProof/>
        </w:rPr>
        <w:fldChar w:fldCharType="separate"/>
      </w:r>
      <w:r w:rsidR="00EA55C1">
        <w:rPr>
          <w:noProof/>
        </w:rPr>
        <w:t>11</w:t>
      </w:r>
      <w:r w:rsidR="004760E3">
        <w:rPr>
          <w:noProof/>
        </w:rPr>
        <w:fldChar w:fldCharType="end"/>
      </w:r>
      <w:bookmarkEnd w:id="74"/>
      <w:r>
        <w:rPr>
          <w:lang w:val="en-US"/>
        </w:rPr>
        <w:t>: Final workflow</w:t>
      </w:r>
    </w:p>
    <w:p w14:paraId="18C8457B" w14:textId="16E3099F" w:rsidR="00AC7E33" w:rsidRDefault="00AC7E33" w:rsidP="001E11BD">
      <w:pPr>
        <w:rPr>
          <w:lang w:val="en-GB"/>
        </w:rPr>
      </w:pPr>
    </w:p>
    <w:p w14:paraId="55CA0245" w14:textId="77777777" w:rsidR="007B31E5" w:rsidRPr="00D95238" w:rsidRDefault="007B31E5" w:rsidP="007B31E5">
      <w:pPr>
        <w:pStyle w:val="Heading4"/>
      </w:pPr>
      <w:bookmarkStart w:id="75" w:name="_Toc533423454"/>
      <w:r w:rsidRPr="00D95238">
        <w:lastRenderedPageBreak/>
        <w:t>Measurements before and after exposure of the specimen to the atmosphere</w:t>
      </w:r>
      <w:bookmarkEnd w:id="75"/>
    </w:p>
    <w:p w14:paraId="41C5F47F" w14:textId="77777777" w:rsidR="007B31E5" w:rsidRPr="00D95238" w:rsidRDefault="007B31E5" w:rsidP="007B31E5">
      <w:pPr>
        <w:rPr>
          <w:lang w:val="en-GB"/>
        </w:rPr>
      </w:pPr>
      <w:r w:rsidRPr="00D95238">
        <w:rPr>
          <w:lang w:val="en-GB"/>
        </w:rPr>
        <w:t>In the early stages of implementing the PM concentration estimation algorithm for the cardboard sensor, pictures of the PM entrapment surface of the same specimen were taken before and after exposing the specimen to the ambient air for 24 hours.</w:t>
      </w:r>
    </w:p>
    <w:p w14:paraId="62418766" w14:textId="77777777" w:rsidR="007B31E5" w:rsidRPr="00D95238" w:rsidRDefault="007B31E5" w:rsidP="007B31E5">
      <w:pPr>
        <w:rPr>
          <w:lang w:val="en-GB"/>
        </w:rPr>
      </w:pPr>
      <w:r w:rsidRPr="00D95238">
        <w:rPr>
          <w:lang w:val="en-GB"/>
        </w:rPr>
        <w:t>This series of measurements was designed to verify whether the PM concentration estimation algorithm can identify the lesions on the surface of the petrolatum layer caused by the deposition of pollutants at the particle collection surface upon exposure of the specimen in the atmosphere. The algorithm should be able to capture points and plan the contours of the blobs on the original photos.</w:t>
      </w:r>
    </w:p>
    <w:p w14:paraId="06F4370A" w14:textId="77777777" w:rsidR="007B31E5" w:rsidRPr="00D95238" w:rsidRDefault="007B31E5" w:rsidP="007B31E5">
      <w:pPr>
        <w:rPr>
          <w:lang w:val="en-GB"/>
        </w:rPr>
      </w:pPr>
      <w:r w:rsidRPr="00D95238">
        <w:rPr>
          <w:lang w:val="en-GB"/>
        </w:rPr>
        <w:t>In Figure 4, the detected blob’s nuclei in the early stages of the PM concentration estimation algorithm appear in red. At this stage of implementation, the algorithm has already introduced the selection criteria for the size of blobs and the average intensity values of their pixels.</w:t>
      </w:r>
    </w:p>
    <w:p w14:paraId="61F02C15" w14:textId="63AC5A76" w:rsidR="007B31E5" w:rsidRPr="00D95238" w:rsidRDefault="007B31E5" w:rsidP="007B31E5">
      <w:pPr>
        <w:rPr>
          <w:lang w:val="en-GB"/>
        </w:rPr>
      </w:pPr>
      <w:r w:rsidRPr="00D95238">
        <w:rPr>
          <w:lang w:val="en-GB"/>
        </w:rPr>
        <w:t>It was also attempted to illustrate the contours of the blobs overlaying upon the original image, which was not possible, due to the limitations imposed by the mobile phone’s magnifying lens used, at that moment.</w:t>
      </w:r>
    </w:p>
    <w:p w14:paraId="55D81D56" w14:textId="77777777" w:rsidR="007B31E5" w:rsidRPr="00D95238" w:rsidRDefault="007B31E5" w:rsidP="007B31E5">
      <w:pPr>
        <w:rPr>
          <w:lang w:val="en-GB"/>
        </w:rPr>
      </w:pPr>
      <w:r w:rsidRPr="00D95238">
        <w:rPr>
          <w:lang w:val="en-GB"/>
        </w:rPr>
        <w:t xml:space="preserve"> As a consequence, in the case of larger blobs the contour of the blobs appeared as an irregular mass perimetrically to the core, which, often because of its proximity to other adjacent blobs, covered smaller blobs.</w:t>
      </w:r>
      <w:r w:rsidRPr="007B31E5">
        <w:rPr>
          <w:lang w:val="en-US"/>
        </w:rPr>
        <w:t xml:space="preserve"> </w:t>
      </w:r>
      <w:r w:rsidRPr="00D95238">
        <w:rPr>
          <w:lang w:val="en-GB"/>
        </w:rPr>
        <w:t>so that the individual blobs are not properly distinguished. While in the case of smaller blobs, the contour was not depicted at all, although the area covered by each blob was calculated which was significantly increasing the computational execution time of the PM concentration estimation algorithm. Thus, it was decided to omit the outline of the contour overlaying upon the original picture samples.</w:t>
      </w:r>
    </w:p>
    <w:p w14:paraId="5EEA41CF" w14:textId="77777777" w:rsidR="007B31E5" w:rsidRPr="00D95238" w:rsidRDefault="007B31E5" w:rsidP="007B31E5">
      <w:pPr>
        <w:rPr>
          <w:lang w:val="en-GB"/>
        </w:rPr>
      </w:pPr>
      <w:r w:rsidRPr="00D95238">
        <w:rPr>
          <w:lang w:val="en-GB"/>
        </w:rPr>
        <w:t>Figure 4 shows a change in the distribution of blobs before and after exposure of the specimen to the atmosphere for 24 hours. Pictures of the PM entrapment surface were captured using MoKo Universal Camera Lens x6 Macro Lens.</w:t>
      </w:r>
    </w:p>
    <w:p w14:paraId="1EF4E770" w14:textId="77777777" w:rsidR="007B31E5" w:rsidRPr="00AC7E33" w:rsidRDefault="007B31E5" w:rsidP="001E11BD">
      <w:pPr>
        <w:rPr>
          <w:lang w:val="en-GB"/>
        </w:rPr>
      </w:pPr>
    </w:p>
    <w:p w14:paraId="6923E4A1" w14:textId="77777777" w:rsidR="007B31E5" w:rsidRDefault="007B31E5" w:rsidP="007B31E5">
      <w:pPr>
        <w:keepNext/>
        <w:jc w:val="center"/>
      </w:pPr>
      <w:r w:rsidRPr="00A5686D">
        <w:rPr>
          <w:noProof/>
          <w:lang w:val="en-GB" w:eastAsia="en-GB"/>
        </w:rPr>
        <w:drawing>
          <wp:inline distT="0" distB="0" distL="0" distR="0" wp14:anchorId="660DFB47" wp14:editId="416DBD6B">
            <wp:extent cx="5857964" cy="22479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63554" cy="2250045"/>
                    </a:xfrm>
                    <a:prstGeom prst="rect">
                      <a:avLst/>
                    </a:prstGeom>
                    <a:noFill/>
                    <a:ln>
                      <a:noFill/>
                    </a:ln>
                  </pic:spPr>
                </pic:pic>
              </a:graphicData>
            </a:graphic>
          </wp:inline>
        </w:drawing>
      </w:r>
    </w:p>
    <w:p w14:paraId="616C569F" w14:textId="79188E10" w:rsidR="00AC7E33" w:rsidRPr="007B31E5" w:rsidRDefault="007B31E5" w:rsidP="007B31E5">
      <w:pPr>
        <w:pStyle w:val="Caption"/>
        <w:rPr>
          <w:lang w:val="en-US"/>
        </w:rPr>
      </w:pPr>
      <w:r w:rsidRPr="007B31E5">
        <w:rPr>
          <w:lang w:val="en-US"/>
        </w:rPr>
        <w:t xml:space="preserve">Figure </w:t>
      </w:r>
      <w:r>
        <w:fldChar w:fldCharType="begin"/>
      </w:r>
      <w:r w:rsidRPr="007B31E5">
        <w:rPr>
          <w:lang w:val="en-US"/>
        </w:rPr>
        <w:instrText xml:space="preserve"> SEQ Figure \* ARABIC </w:instrText>
      </w:r>
      <w:r>
        <w:fldChar w:fldCharType="separate"/>
      </w:r>
      <w:r w:rsidR="00EA55C1">
        <w:rPr>
          <w:noProof/>
          <w:lang w:val="en-US"/>
        </w:rPr>
        <w:t>12</w:t>
      </w:r>
      <w:r>
        <w:fldChar w:fldCharType="end"/>
      </w:r>
      <w:r>
        <w:rPr>
          <w:lang w:val="en-US"/>
        </w:rPr>
        <w:t xml:space="preserve">: </w:t>
      </w:r>
      <w:r>
        <w:rPr>
          <w:lang w:val="en-GB"/>
        </w:rPr>
        <w:t>Pictures showing the alterations in the distribution of the detected blobs in the PM entrapment surface before and after the 24h exposure to the ambient air.</w:t>
      </w:r>
    </w:p>
    <w:p w14:paraId="2943C3AD" w14:textId="66175035" w:rsidR="00AC7E33" w:rsidRDefault="00AC7E33" w:rsidP="001E11BD">
      <w:pPr>
        <w:rPr>
          <w:lang w:val="en-US"/>
        </w:rPr>
      </w:pPr>
    </w:p>
    <w:p w14:paraId="2E302AD3" w14:textId="77777777" w:rsidR="007B31E5" w:rsidRPr="00D95238" w:rsidRDefault="007B31E5" w:rsidP="007B31E5">
      <w:pPr>
        <w:pStyle w:val="Heading4"/>
      </w:pPr>
      <w:bookmarkStart w:id="76" w:name="_Toc533423455"/>
      <w:r w:rsidRPr="00D95238">
        <w:t>Measurements in urban and rural environments</w:t>
      </w:r>
      <w:bookmarkEnd w:id="76"/>
    </w:p>
    <w:p w14:paraId="08E7A717" w14:textId="31689E1C" w:rsidR="007B31E5" w:rsidRDefault="007B31E5" w:rsidP="007B31E5">
      <w:pPr>
        <w:rPr>
          <w:lang w:val="en-GB"/>
        </w:rPr>
      </w:pPr>
      <w:r w:rsidRPr="00D95238">
        <w:rPr>
          <w:lang w:val="en-GB"/>
        </w:rPr>
        <w:t>Having ensured the ability of the agglomeration finding and extraction algorithm to respond to and detect lesions on the surface of the petroleum jelly layer, the next step was to carry out exploratory measurements.</w:t>
      </w:r>
    </w:p>
    <w:p w14:paraId="2D3567DC" w14:textId="77777777" w:rsidR="00DB1A01" w:rsidRDefault="00DB1A01" w:rsidP="00DB1A01">
      <w:pPr>
        <w:keepNext/>
        <w:jc w:val="center"/>
      </w:pPr>
      <w:r w:rsidRPr="00A75426">
        <w:rPr>
          <w:noProof/>
          <w:lang w:val="en-GB" w:eastAsia="en-GB"/>
        </w:rPr>
        <w:lastRenderedPageBreak/>
        <w:drawing>
          <wp:inline distT="0" distB="0" distL="0" distR="0" wp14:anchorId="04B7BF4D" wp14:editId="1832A83E">
            <wp:extent cx="5943600" cy="2432481"/>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432481"/>
                    </a:xfrm>
                    <a:prstGeom prst="rect">
                      <a:avLst/>
                    </a:prstGeom>
                    <a:noFill/>
                    <a:ln>
                      <a:noFill/>
                    </a:ln>
                  </pic:spPr>
                </pic:pic>
              </a:graphicData>
            </a:graphic>
          </wp:inline>
        </w:drawing>
      </w:r>
    </w:p>
    <w:p w14:paraId="1586559E" w14:textId="4E5ECD1C" w:rsidR="00DB1A01" w:rsidRPr="00D95238" w:rsidRDefault="00DB1A01" w:rsidP="00DB1A01">
      <w:pPr>
        <w:pStyle w:val="Caption"/>
        <w:rPr>
          <w:lang w:val="en-GB"/>
        </w:rPr>
      </w:pPr>
      <w:r w:rsidRPr="00DB1A01">
        <w:rPr>
          <w:lang w:val="en-US"/>
        </w:rPr>
        <w:t xml:space="preserve">Figure </w:t>
      </w:r>
      <w:r>
        <w:fldChar w:fldCharType="begin"/>
      </w:r>
      <w:r w:rsidRPr="00DB1A01">
        <w:rPr>
          <w:lang w:val="en-US"/>
        </w:rPr>
        <w:instrText xml:space="preserve"> SEQ Figure \* ARABIC </w:instrText>
      </w:r>
      <w:r>
        <w:fldChar w:fldCharType="separate"/>
      </w:r>
      <w:r w:rsidR="00EA55C1">
        <w:rPr>
          <w:noProof/>
          <w:lang w:val="en-US"/>
        </w:rPr>
        <w:t>13</w:t>
      </w:r>
      <w:r>
        <w:fldChar w:fldCharType="end"/>
      </w:r>
      <w:r>
        <w:rPr>
          <w:lang w:val="en-US"/>
        </w:rPr>
        <w:t xml:space="preserve">: </w:t>
      </w:r>
      <w:r w:rsidRPr="00DD6B37">
        <w:rPr>
          <w:lang w:val="en-US"/>
        </w:rPr>
        <w:t>Residential relief of downtown Athens (left) and Mithymna (right)</w:t>
      </w:r>
    </w:p>
    <w:p w14:paraId="3A01C6F1" w14:textId="7F343C7E" w:rsidR="007B31E5" w:rsidRPr="00D95238" w:rsidRDefault="007B31E5" w:rsidP="007B31E5">
      <w:pPr>
        <w:rPr>
          <w:lang w:val="en-GB"/>
        </w:rPr>
      </w:pPr>
      <w:r w:rsidRPr="00D95238">
        <w:rPr>
          <w:lang w:val="en-GB"/>
        </w:rPr>
        <w:t xml:space="preserve">The measurement procedure was similar to the one already presented </w:t>
      </w:r>
      <w:r w:rsidR="00DB1A01">
        <w:rPr>
          <w:lang w:val="en-GB"/>
        </w:rPr>
        <w:t>above</w:t>
      </w:r>
      <w:r w:rsidRPr="00D95238">
        <w:rPr>
          <w:lang w:val="en-GB"/>
        </w:rPr>
        <w:t xml:space="preserve">, apart from the averaging algorithm </w:t>
      </w:r>
      <w:r w:rsidR="00DB1A01">
        <w:rPr>
          <w:lang w:val="en-GB"/>
        </w:rPr>
        <w:t>that</w:t>
      </w:r>
      <w:r w:rsidRPr="00D95238">
        <w:rPr>
          <w:lang w:val="en-GB"/>
        </w:rPr>
        <w:t xml:space="preserve"> was not introduced in this case, and instead the estimation was carried out taking only one image of the surface of the specimen, resulting in great uncertainty in the experiment, drastically reducing the reliability of the attempted qualitative assessment of the PM concertation.</w:t>
      </w:r>
    </w:p>
    <w:p w14:paraId="3673EB63" w14:textId="77777777" w:rsidR="00DB1A01" w:rsidRDefault="00DB1A01" w:rsidP="00DB1A01">
      <w:pPr>
        <w:keepNext/>
        <w:jc w:val="center"/>
      </w:pPr>
      <w:r w:rsidRPr="00A75426">
        <w:rPr>
          <w:noProof/>
          <w:lang w:val="en-GB" w:eastAsia="en-GB"/>
        </w:rPr>
        <w:drawing>
          <wp:inline distT="0" distB="0" distL="0" distR="0" wp14:anchorId="514DCDB3" wp14:editId="30D92964">
            <wp:extent cx="5951220" cy="29260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rotWithShape="1">
                    <a:blip r:embed="rId42">
                      <a:extLst>
                        <a:ext uri="{28A0092B-C50C-407E-A947-70E740481C1C}">
                          <a14:useLocalDpi xmlns:a14="http://schemas.microsoft.com/office/drawing/2010/main" val="0"/>
                        </a:ext>
                      </a:extLst>
                    </a:blip>
                    <a:srcRect t="2359"/>
                    <a:stretch/>
                  </pic:blipFill>
                  <pic:spPr bwMode="auto">
                    <a:xfrm>
                      <a:off x="0" y="0"/>
                      <a:ext cx="5977060" cy="2938785"/>
                    </a:xfrm>
                    <a:prstGeom prst="rect">
                      <a:avLst/>
                    </a:prstGeom>
                    <a:noFill/>
                    <a:ln>
                      <a:noFill/>
                    </a:ln>
                    <a:extLst>
                      <a:ext uri="{53640926-AAD7-44D8-BBD7-CCE9431645EC}">
                        <a14:shadowObscured xmlns:a14="http://schemas.microsoft.com/office/drawing/2010/main"/>
                      </a:ext>
                    </a:extLst>
                  </pic:spPr>
                </pic:pic>
              </a:graphicData>
            </a:graphic>
          </wp:inline>
        </w:drawing>
      </w:r>
    </w:p>
    <w:p w14:paraId="73474AF2" w14:textId="3EABF995" w:rsidR="00DB1A01" w:rsidRDefault="00DB1A01" w:rsidP="00DB1A01">
      <w:pPr>
        <w:pStyle w:val="Caption"/>
        <w:rPr>
          <w:lang w:val="en-GB"/>
        </w:rPr>
      </w:pPr>
      <w:bookmarkStart w:id="77" w:name="_Ref533412882"/>
      <w:r w:rsidRPr="00D97101">
        <w:rPr>
          <w:lang w:val="en-US"/>
        </w:rPr>
        <w:t xml:space="preserve">Figure </w:t>
      </w:r>
      <w:r>
        <w:fldChar w:fldCharType="begin"/>
      </w:r>
      <w:r w:rsidRPr="00D97101">
        <w:rPr>
          <w:lang w:val="en-US"/>
        </w:rPr>
        <w:instrText xml:space="preserve"> SEQ Figure \* ARABIC </w:instrText>
      </w:r>
      <w:r>
        <w:fldChar w:fldCharType="separate"/>
      </w:r>
      <w:r w:rsidR="00EA55C1">
        <w:rPr>
          <w:noProof/>
          <w:lang w:val="en-US"/>
        </w:rPr>
        <w:t>14</w:t>
      </w:r>
      <w:r>
        <w:fldChar w:fldCharType="end"/>
      </w:r>
      <w:bookmarkEnd w:id="77"/>
      <w:r>
        <w:rPr>
          <w:lang w:val="en-US"/>
        </w:rPr>
        <w:t xml:space="preserve">: </w:t>
      </w:r>
      <w:r w:rsidRPr="00B65459">
        <w:rPr>
          <w:lang w:val="en-US"/>
        </w:rPr>
        <w:t>The geographic location of the two measuring areas</w:t>
      </w:r>
    </w:p>
    <w:p w14:paraId="7D0DC706" w14:textId="77777777" w:rsidR="00DB1A01" w:rsidRPr="00D97101" w:rsidRDefault="00DB1A01" w:rsidP="007B31E5">
      <w:pPr>
        <w:rPr>
          <w:lang w:val="en-US"/>
        </w:rPr>
      </w:pPr>
    </w:p>
    <w:p w14:paraId="7139DE1E" w14:textId="36E151D9" w:rsidR="007B31E5" w:rsidRPr="00D95238" w:rsidRDefault="007B31E5" w:rsidP="007B31E5">
      <w:pPr>
        <w:rPr>
          <w:lang w:val="en-GB"/>
        </w:rPr>
      </w:pPr>
      <w:r w:rsidRPr="00D95238">
        <w:rPr>
          <w:lang w:val="en-GB"/>
        </w:rPr>
        <w:t>At an early stage of the measurements, it was observed a fluctuation of the detected blobs in the pictures from the PM entrapment surface of the specimen in accordance of the levels of pollution, so it was decided to carry out measurements in environments with very different levels of air pollution.</w:t>
      </w:r>
    </w:p>
    <w:p w14:paraId="540B2B8B" w14:textId="2A57F0E0" w:rsidR="007B31E5" w:rsidRPr="00D95238" w:rsidRDefault="007B31E5" w:rsidP="007B31E5">
      <w:pPr>
        <w:rPr>
          <w:lang w:val="en-GB"/>
        </w:rPr>
      </w:pPr>
      <w:r w:rsidRPr="00D95238">
        <w:rPr>
          <w:lang w:val="en-GB"/>
        </w:rPr>
        <w:t>This experiment was designed to investigate the ability of the proposed cardboard sensor to detect - in order of magnitude - the different levels of air pollution from one area to another at a depth of 20 days</w:t>
      </w:r>
      <w:r w:rsidRPr="007B31E5">
        <w:rPr>
          <w:lang w:val="en-US"/>
        </w:rPr>
        <w:t xml:space="preserve"> during</w:t>
      </w:r>
      <w:r w:rsidRPr="00D95238">
        <w:rPr>
          <w:lang w:val="en-GB"/>
        </w:rPr>
        <w:t xml:space="preserve"> which the Dylos DC 1100 Pro sensor was put into a steady state, while a protective enclosure surrounding had been fitted to protect it from direct sunlight and weathering. Thus, the measurements presented below are divided into two sets.</w:t>
      </w:r>
    </w:p>
    <w:p w14:paraId="4B925D12" w14:textId="1B3B2AB8" w:rsidR="007B31E5" w:rsidRPr="00D95238" w:rsidRDefault="007B31E5" w:rsidP="007B31E5">
      <w:pPr>
        <w:rPr>
          <w:lang w:val="en-GB"/>
        </w:rPr>
      </w:pPr>
      <w:r w:rsidRPr="00D95238">
        <w:rPr>
          <w:lang w:val="en-GB"/>
        </w:rPr>
        <w:lastRenderedPageBreak/>
        <w:t xml:space="preserve">The first set of measurements refers to data collected in Metaxourgeio, a typical neighbourhood of the historic centre of Athens from 14/9/2017 to 29/10/2017, with high levels of air pollution. At the opposite end, the second set of measurements took place in Mithymna from 4/7/2017 to 3/9/2017, an outlying village of the Aegean Sea in Lesvos with a low atmospheric charge but with high humidity due to the proximity of the settlement to sea. </w:t>
      </w:r>
      <w:r w:rsidR="00D97101">
        <w:rPr>
          <w:lang w:val="en-GB"/>
        </w:rPr>
        <w:fldChar w:fldCharType="begin"/>
      </w:r>
      <w:r w:rsidR="00D97101">
        <w:rPr>
          <w:lang w:val="en-GB"/>
        </w:rPr>
        <w:instrText xml:space="preserve"> REF _Ref533412882 \h </w:instrText>
      </w:r>
      <w:r w:rsidR="00D97101">
        <w:rPr>
          <w:lang w:val="en-GB"/>
        </w:rPr>
      </w:r>
      <w:r w:rsidR="00D97101">
        <w:rPr>
          <w:lang w:val="en-GB"/>
        </w:rPr>
        <w:fldChar w:fldCharType="separate"/>
      </w:r>
      <w:r w:rsidR="00EA55C1" w:rsidRPr="00D97101">
        <w:rPr>
          <w:lang w:val="en-US"/>
        </w:rPr>
        <w:t xml:space="preserve">Figure </w:t>
      </w:r>
      <w:r w:rsidR="00EA55C1">
        <w:rPr>
          <w:noProof/>
          <w:lang w:val="en-US"/>
        </w:rPr>
        <w:t>14</w:t>
      </w:r>
      <w:r w:rsidR="00D97101">
        <w:rPr>
          <w:lang w:val="en-GB"/>
        </w:rPr>
        <w:fldChar w:fldCharType="end"/>
      </w:r>
      <w:r w:rsidR="00D97101" w:rsidRPr="00D97101">
        <w:rPr>
          <w:lang w:val="en-US"/>
        </w:rPr>
        <w:t xml:space="preserve"> </w:t>
      </w:r>
      <w:r w:rsidRPr="00D95238">
        <w:rPr>
          <w:lang w:val="en-GB"/>
        </w:rPr>
        <w:t>shows the geographic location of the two measuring areas and the relative distance between them.</w:t>
      </w:r>
    </w:p>
    <w:p w14:paraId="490952C1" w14:textId="02289FAB" w:rsidR="007B31E5" w:rsidRDefault="00D97101" w:rsidP="007B31E5">
      <w:pPr>
        <w:rPr>
          <w:lang w:val="en-GB"/>
        </w:rPr>
      </w:pPr>
      <w:r>
        <w:rPr>
          <w:lang w:val="en-GB"/>
        </w:rPr>
        <w:fldChar w:fldCharType="begin"/>
      </w:r>
      <w:r>
        <w:rPr>
          <w:lang w:val="en-GB"/>
        </w:rPr>
        <w:instrText xml:space="preserve"> REF _Ref533412959 \h </w:instrText>
      </w:r>
      <w:r>
        <w:rPr>
          <w:lang w:val="en-GB"/>
        </w:rPr>
      </w:r>
      <w:r>
        <w:rPr>
          <w:lang w:val="en-GB"/>
        </w:rPr>
        <w:fldChar w:fldCharType="separate"/>
      </w:r>
      <w:r w:rsidR="00EA55C1" w:rsidRPr="00D97101">
        <w:rPr>
          <w:lang w:val="en-US"/>
        </w:rPr>
        <w:t xml:space="preserve">Figure </w:t>
      </w:r>
      <w:r w:rsidR="00EA55C1">
        <w:rPr>
          <w:noProof/>
          <w:lang w:val="en-US"/>
        </w:rPr>
        <w:t>15</w:t>
      </w:r>
      <w:r>
        <w:rPr>
          <w:lang w:val="en-GB"/>
        </w:rPr>
        <w:fldChar w:fldCharType="end"/>
      </w:r>
      <w:r>
        <w:rPr>
          <w:lang w:val="en-GB"/>
        </w:rPr>
        <w:t xml:space="preserve"> </w:t>
      </w:r>
      <w:r w:rsidR="007B31E5" w:rsidRPr="00D95238">
        <w:rPr>
          <w:lang w:val="en-GB"/>
        </w:rPr>
        <w:t xml:space="preserve">shows the </w:t>
      </w:r>
      <w:bookmarkStart w:id="78" w:name="_Hlk532947724"/>
      <w:r w:rsidR="007B31E5" w:rsidRPr="00D95238">
        <w:rPr>
          <w:lang w:val="en-GB"/>
        </w:rPr>
        <w:t xml:space="preserve">residential relief </w:t>
      </w:r>
      <w:bookmarkEnd w:id="78"/>
      <w:r w:rsidR="007B31E5" w:rsidRPr="00D95238">
        <w:rPr>
          <w:lang w:val="en-GB"/>
        </w:rPr>
        <w:t>of the two areas where the measurements were carried out. One can observe the very different building conditions existing in the two measurement areas, with the strong urban character that governs the centre of Athens, with dense construction, intense and continuous flow of vehicles and a total lack of green spaces, factors that contribute decisively to the increase in the levels of particulate matter concentration and the overall atmospheric burden.</w:t>
      </w:r>
    </w:p>
    <w:p w14:paraId="3D286C66" w14:textId="77777777" w:rsidR="00D97101" w:rsidRDefault="00D97101" w:rsidP="00D97101">
      <w:pPr>
        <w:keepNext/>
        <w:jc w:val="center"/>
      </w:pPr>
      <w:r w:rsidRPr="00A75426">
        <w:rPr>
          <w:noProof/>
          <w:lang w:val="en-GB" w:eastAsia="en-GB"/>
        </w:rPr>
        <w:drawing>
          <wp:inline distT="0" distB="0" distL="0" distR="0" wp14:anchorId="63BDD974" wp14:editId="054C1DA5">
            <wp:extent cx="5943600" cy="2432481"/>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432481"/>
                    </a:xfrm>
                    <a:prstGeom prst="rect">
                      <a:avLst/>
                    </a:prstGeom>
                    <a:noFill/>
                    <a:ln>
                      <a:noFill/>
                    </a:ln>
                  </pic:spPr>
                </pic:pic>
              </a:graphicData>
            </a:graphic>
          </wp:inline>
        </w:drawing>
      </w:r>
    </w:p>
    <w:p w14:paraId="2ED095E7" w14:textId="04A6CE59" w:rsidR="00D97101" w:rsidRDefault="00D97101" w:rsidP="00D97101">
      <w:pPr>
        <w:pStyle w:val="Caption"/>
        <w:rPr>
          <w:lang w:val="en-GB"/>
        </w:rPr>
      </w:pPr>
      <w:bookmarkStart w:id="79" w:name="_Ref533412959"/>
      <w:r w:rsidRPr="00D97101">
        <w:rPr>
          <w:lang w:val="en-US"/>
        </w:rPr>
        <w:t xml:space="preserve">Figure </w:t>
      </w:r>
      <w:r>
        <w:fldChar w:fldCharType="begin"/>
      </w:r>
      <w:r w:rsidRPr="00D97101">
        <w:rPr>
          <w:lang w:val="en-US"/>
        </w:rPr>
        <w:instrText xml:space="preserve"> SEQ Figure \* ARABIC </w:instrText>
      </w:r>
      <w:r>
        <w:fldChar w:fldCharType="separate"/>
      </w:r>
      <w:r w:rsidR="00EA55C1">
        <w:rPr>
          <w:noProof/>
          <w:lang w:val="en-US"/>
        </w:rPr>
        <w:t>15</w:t>
      </w:r>
      <w:r>
        <w:fldChar w:fldCharType="end"/>
      </w:r>
      <w:bookmarkEnd w:id="79"/>
      <w:r>
        <w:rPr>
          <w:lang w:val="en-US"/>
        </w:rPr>
        <w:t xml:space="preserve">: </w:t>
      </w:r>
      <w:r w:rsidRPr="00D97101">
        <w:rPr>
          <w:lang w:val="en-US"/>
        </w:rPr>
        <w:t>Residential relief of downtown Athens (left) and Mithymna (right)</w:t>
      </w:r>
    </w:p>
    <w:p w14:paraId="7EF8BEF7" w14:textId="77777777" w:rsidR="00D97101" w:rsidRDefault="00D97101" w:rsidP="007B31E5">
      <w:pPr>
        <w:rPr>
          <w:lang w:val="en-GB"/>
        </w:rPr>
      </w:pPr>
    </w:p>
    <w:p w14:paraId="20F1C6DF" w14:textId="3A004CAD" w:rsidR="00D97101" w:rsidRPr="00D95238" w:rsidRDefault="00D97101" w:rsidP="007B31E5">
      <w:pPr>
        <w:rPr>
          <w:lang w:val="en-GB"/>
        </w:rPr>
      </w:pPr>
      <w:r>
        <w:rPr>
          <w:lang w:val="en-GB"/>
        </w:rPr>
        <w:fldChar w:fldCharType="begin"/>
      </w:r>
      <w:r>
        <w:rPr>
          <w:lang w:val="en-GB"/>
        </w:rPr>
        <w:instrText xml:space="preserve"> REF _Ref533413206 \h </w:instrText>
      </w:r>
      <w:r>
        <w:rPr>
          <w:lang w:val="en-GB"/>
        </w:rPr>
      </w:r>
      <w:r>
        <w:rPr>
          <w:lang w:val="en-GB"/>
        </w:rPr>
        <w:fldChar w:fldCharType="separate"/>
      </w:r>
      <w:r w:rsidR="00EA55C1" w:rsidRPr="00D97101">
        <w:rPr>
          <w:lang w:val="en-US"/>
        </w:rPr>
        <w:t xml:space="preserve">Figure </w:t>
      </w:r>
      <w:r w:rsidR="00EA55C1">
        <w:rPr>
          <w:noProof/>
          <w:lang w:val="en-US"/>
        </w:rPr>
        <w:t>16</w:t>
      </w:r>
      <w:r>
        <w:rPr>
          <w:lang w:val="en-GB"/>
        </w:rPr>
        <w:fldChar w:fldCharType="end"/>
      </w:r>
      <w:r>
        <w:rPr>
          <w:lang w:val="en-GB"/>
        </w:rPr>
        <w:t>a</w:t>
      </w:r>
      <w:r w:rsidR="007B31E5" w:rsidRPr="00D95238">
        <w:rPr>
          <w:lang w:val="en-GB"/>
        </w:rPr>
        <w:t xml:space="preserve"> shows the measurements of the cardboard sensor in Athens from 14/9/2017 to 29/10/2017 and in Mithymna from 24/7/2017 to 3/9/2017. </w:t>
      </w:r>
      <w:r>
        <w:rPr>
          <w:lang w:val="en-GB"/>
        </w:rPr>
        <w:fldChar w:fldCharType="begin"/>
      </w:r>
      <w:r>
        <w:rPr>
          <w:lang w:val="en-GB"/>
        </w:rPr>
        <w:instrText xml:space="preserve"> REF _Ref533413206 \h </w:instrText>
      </w:r>
      <w:r>
        <w:rPr>
          <w:lang w:val="en-GB"/>
        </w:rPr>
      </w:r>
      <w:r>
        <w:rPr>
          <w:lang w:val="en-GB"/>
        </w:rPr>
        <w:fldChar w:fldCharType="separate"/>
      </w:r>
      <w:r w:rsidR="00EA55C1" w:rsidRPr="00D97101">
        <w:rPr>
          <w:lang w:val="en-US"/>
        </w:rPr>
        <w:t xml:space="preserve">Figure </w:t>
      </w:r>
      <w:r w:rsidR="00EA55C1">
        <w:rPr>
          <w:noProof/>
          <w:lang w:val="en-US"/>
        </w:rPr>
        <w:t>16</w:t>
      </w:r>
      <w:r>
        <w:rPr>
          <w:lang w:val="en-GB"/>
        </w:rPr>
        <w:fldChar w:fldCharType="end"/>
      </w:r>
      <w:r w:rsidR="007B31E5" w:rsidRPr="00D95238">
        <w:rPr>
          <w:lang w:val="en-GB"/>
        </w:rPr>
        <w:t xml:space="preserve">b shows the measurements of the Dylos DC1100 Pro system, for the same time period in both areas. According to </w:t>
      </w:r>
      <w:r>
        <w:rPr>
          <w:lang w:val="en-GB"/>
        </w:rPr>
        <w:t>Figure</w:t>
      </w:r>
      <w:r w:rsidR="007B31E5" w:rsidRPr="00D95238">
        <w:rPr>
          <w:lang w:val="en-GB"/>
        </w:rPr>
        <w:t>, that the proposed hackAIR board sensor fails to fully follow the changes in the PM concentration values detected by the Dylos DC1100 Pro system. A fact that was solved to some extent with the introduction of the averaging algorithm. However, the cardboard sensor manages to perceive the transition from one area with increased levels of PM, to an area with PM concentration. This is evidenced by the fact that almost all of the lower number of detected blobs were obtained from measurements made in Mithymna</w:t>
      </w:r>
      <w:r>
        <w:rPr>
          <w:lang w:val="en-GB"/>
        </w:rPr>
        <w:t>.</w:t>
      </w:r>
    </w:p>
    <w:p w14:paraId="16EFB8DD" w14:textId="77777777" w:rsidR="007B31E5" w:rsidRPr="00D95238" w:rsidRDefault="007B31E5" w:rsidP="007B31E5">
      <w:pPr>
        <w:rPr>
          <w:lang w:val="en-GB"/>
        </w:rPr>
      </w:pPr>
      <w:r w:rsidRPr="00D95238">
        <w:rPr>
          <w:lang w:val="en-GB"/>
        </w:rPr>
        <w:t xml:space="preserve">More specifically, in the test period from 24/7/2017 to 3/9/2017, the average of the daily detected obtained from measurements in Mithymna was 1894.95 days of detected blobs. Whereas, for the measurements made in Athens from 14/9/2017 to 29/10/2017, the average of daily detected blobs was calculated at 2891.3. A similar situation prevails in the PM10 concentration measurements of the commercial system Dylos DC1100 pro. In Athens, for the period from 14/9/2017 to 29/10/2017, the average PM10 concentrations were 34.75 </w:t>
      </w:r>
      <w:r w:rsidRPr="00D95238">
        <w:t>μ</w:t>
      </w:r>
      <w:r w:rsidRPr="00D95238">
        <w:rPr>
          <w:lang w:val="en-GB"/>
        </w:rPr>
        <w:t xml:space="preserve">g/m³. While for Mithymna from 24/7/2017 to 3/9/2017 were at 16.6 </w:t>
      </w:r>
      <w:r w:rsidRPr="00D95238">
        <w:t>μ</w:t>
      </w:r>
      <w:r w:rsidRPr="00D95238">
        <w:rPr>
          <w:lang w:val="en-GB"/>
        </w:rPr>
        <w:t>g/m³.</w:t>
      </w:r>
    </w:p>
    <w:p w14:paraId="0593B767" w14:textId="77777777" w:rsidR="007B31E5" w:rsidRPr="00D95238" w:rsidRDefault="007B31E5" w:rsidP="007B31E5">
      <w:pPr>
        <w:rPr>
          <w:lang w:val="en-GB"/>
        </w:rPr>
      </w:pPr>
      <w:r w:rsidRPr="00D95238">
        <w:rPr>
          <w:lang w:val="en-GB"/>
        </w:rPr>
        <w:t>Taking into account the above, this measurement cycle may be judged to be partially successful. As the cardboard sensor is able to perceive and capture in its measurements the difference between regions with different PM10 concentration levels, however the sensor was not able to follow the daily changes in the concentration of air particles in the measuring ranges as recorded by the Dylos DC1100 Pro sensor</w:t>
      </w:r>
    </w:p>
    <w:p w14:paraId="0EEF97FA" w14:textId="7DA4C08E" w:rsidR="007B31E5" w:rsidRPr="00D95238" w:rsidRDefault="007B31E5" w:rsidP="007B31E5">
      <w:pPr>
        <w:rPr>
          <w:lang w:val="en-GB"/>
        </w:rPr>
      </w:pPr>
      <w:r w:rsidRPr="00D95238">
        <w:rPr>
          <w:lang w:val="en-GB"/>
        </w:rPr>
        <w:lastRenderedPageBreak/>
        <w:t>This phenomenon is attributed to the original choice of having only one image taken from the PM entrapment surface of the cardboard sensor specimen. This action led to great uncertainty in the experiment and drastically reduced the reliability of the attempted qualitative assessment of the inhalation air of the measuring ranges.</w:t>
      </w:r>
    </w:p>
    <w:p w14:paraId="276CFE50" w14:textId="6D1A0944" w:rsidR="007B31E5" w:rsidRDefault="007B31E5" w:rsidP="001E11BD">
      <w:pPr>
        <w:rPr>
          <w:lang w:val="en-GB"/>
        </w:rPr>
      </w:pPr>
    </w:p>
    <w:p w14:paraId="1AE26520" w14:textId="0A1BCC9E" w:rsidR="00D97101" w:rsidRPr="007B31E5" w:rsidRDefault="00D97101" w:rsidP="00D97101">
      <w:pPr>
        <w:jc w:val="center"/>
        <w:rPr>
          <w:lang w:val="en-GB"/>
        </w:rPr>
      </w:pPr>
      <w:r w:rsidRPr="00671ECF">
        <w:rPr>
          <w:noProof/>
          <w:lang w:val="en-GB" w:eastAsia="en-GB"/>
        </w:rPr>
        <w:drawing>
          <wp:inline distT="0" distB="0" distL="0" distR="0" wp14:anchorId="6785918D" wp14:editId="0A2DCB5B">
            <wp:extent cx="6120130" cy="2773045"/>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2773045"/>
                    </a:xfrm>
                    <a:prstGeom prst="rect">
                      <a:avLst/>
                    </a:prstGeom>
                    <a:noFill/>
                    <a:ln>
                      <a:noFill/>
                    </a:ln>
                  </pic:spPr>
                </pic:pic>
              </a:graphicData>
            </a:graphic>
          </wp:inline>
        </w:drawing>
      </w:r>
    </w:p>
    <w:p w14:paraId="2794DA97" w14:textId="77777777" w:rsidR="00D97101" w:rsidRDefault="00D97101" w:rsidP="00D97101">
      <w:pPr>
        <w:keepNext/>
        <w:jc w:val="center"/>
      </w:pPr>
      <w:r w:rsidRPr="00671ECF">
        <w:rPr>
          <w:noProof/>
          <w:lang w:val="en-GB" w:eastAsia="en-GB"/>
        </w:rPr>
        <w:drawing>
          <wp:inline distT="0" distB="0" distL="0" distR="0" wp14:anchorId="43556C77" wp14:editId="3F2EEA9F">
            <wp:extent cx="6120130" cy="268414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2684145"/>
                    </a:xfrm>
                    <a:prstGeom prst="rect">
                      <a:avLst/>
                    </a:prstGeom>
                    <a:noFill/>
                    <a:ln>
                      <a:noFill/>
                    </a:ln>
                  </pic:spPr>
                </pic:pic>
              </a:graphicData>
            </a:graphic>
          </wp:inline>
        </w:drawing>
      </w:r>
    </w:p>
    <w:p w14:paraId="76A53CB7" w14:textId="0B3441ED" w:rsidR="007B31E5" w:rsidRDefault="00D97101" w:rsidP="00D97101">
      <w:pPr>
        <w:pStyle w:val="Caption"/>
        <w:rPr>
          <w:lang w:val="en-US"/>
        </w:rPr>
      </w:pPr>
      <w:bookmarkStart w:id="80" w:name="_Ref533413206"/>
      <w:r w:rsidRPr="00D97101">
        <w:rPr>
          <w:lang w:val="en-US"/>
        </w:rPr>
        <w:t xml:space="preserve">Figure </w:t>
      </w:r>
      <w:r>
        <w:fldChar w:fldCharType="begin"/>
      </w:r>
      <w:r w:rsidRPr="00D97101">
        <w:rPr>
          <w:lang w:val="en-US"/>
        </w:rPr>
        <w:instrText xml:space="preserve"> SEQ Figure \* ARABIC </w:instrText>
      </w:r>
      <w:r>
        <w:fldChar w:fldCharType="separate"/>
      </w:r>
      <w:r w:rsidR="00EA55C1">
        <w:rPr>
          <w:noProof/>
          <w:lang w:val="en-US"/>
        </w:rPr>
        <w:t>16</w:t>
      </w:r>
      <w:r>
        <w:fldChar w:fldCharType="end"/>
      </w:r>
      <w:bookmarkEnd w:id="80"/>
      <w:r>
        <w:rPr>
          <w:lang w:val="en-US"/>
        </w:rPr>
        <w:t xml:space="preserve">: </w:t>
      </w:r>
      <w:r w:rsidRPr="00300C55">
        <w:rPr>
          <w:lang w:val="en-US"/>
        </w:rPr>
        <w:t>Graphic representation of measurements collected in rural and urban environments. a) Cardboard sensor, b) Dylos DC 1100 Pro trading data</w:t>
      </w:r>
    </w:p>
    <w:p w14:paraId="6042B37F" w14:textId="68B1DDA4" w:rsidR="007B31E5" w:rsidRDefault="007B31E5" w:rsidP="001E11BD">
      <w:pPr>
        <w:rPr>
          <w:lang w:val="en-US"/>
        </w:rPr>
      </w:pPr>
    </w:p>
    <w:p w14:paraId="30D445E5" w14:textId="77777777" w:rsidR="00D97101" w:rsidRPr="00D95238" w:rsidRDefault="00D97101" w:rsidP="00D97101">
      <w:pPr>
        <w:pStyle w:val="Heading4"/>
      </w:pPr>
      <w:bookmarkStart w:id="81" w:name="_Toc533423456"/>
      <w:r w:rsidRPr="00D95238">
        <w:t>Final measurements</w:t>
      </w:r>
      <w:bookmarkEnd w:id="81"/>
    </w:p>
    <w:p w14:paraId="5A8A3FB3" w14:textId="01034E30" w:rsidR="00D97101" w:rsidRPr="00D95238" w:rsidRDefault="00D97101" w:rsidP="00D97101">
      <w:pPr>
        <w:rPr>
          <w:lang w:val="en-GB"/>
        </w:rPr>
      </w:pPr>
      <w:r w:rsidRPr="00D95238">
        <w:rPr>
          <w:lang w:val="en-GB"/>
        </w:rPr>
        <w:t xml:space="preserve">The final evaluation stage of the cardboard sensor concerned the full simulation of data capture for the qualitative characterization of the air pollution of a measurement area by the average user. The primary objective of these measurements was to investigate the ability of the sensor to provide reliable daily qualitative estimates of PM10 concentration levels in the selected area, compared with official daily measurements by the </w:t>
      </w:r>
      <w:r w:rsidR="002C3B84">
        <w:rPr>
          <w:lang w:val="en-GB"/>
        </w:rPr>
        <w:t xml:space="preserve">Greek </w:t>
      </w:r>
      <w:r w:rsidRPr="00D95238">
        <w:rPr>
          <w:lang w:val="en-GB"/>
        </w:rPr>
        <w:t xml:space="preserve">Ministry of Environment and Energy which </w:t>
      </w:r>
      <w:r w:rsidR="002C3B84">
        <w:rPr>
          <w:lang w:val="en-GB"/>
        </w:rPr>
        <w:t xml:space="preserve">would </w:t>
      </w:r>
      <w:r w:rsidRPr="00D95238">
        <w:rPr>
          <w:lang w:val="en-GB"/>
        </w:rPr>
        <w:t>be used as reference measurements, for the final evaluation of the proposed sensor.</w:t>
      </w:r>
    </w:p>
    <w:p w14:paraId="04BAAA3F" w14:textId="53FCC3E1" w:rsidR="00D97101" w:rsidRDefault="00D97101" w:rsidP="00D97101">
      <w:pPr>
        <w:rPr>
          <w:lang w:val="en-GB"/>
        </w:rPr>
      </w:pPr>
      <w:r w:rsidRPr="00D95238">
        <w:rPr>
          <w:lang w:val="en-GB"/>
        </w:rPr>
        <w:lastRenderedPageBreak/>
        <w:t>As a measuring area, Metaxourgeio was selected due to the intense urban environment that characterizes it with the high levels of particulate concentrations makes it ideal for conducting exploratory measurements for the performance of the cardboard sensor. Another advantage that contributed to the selection of Metaxourgeio as a measuring area was the familiarization with the area obtained from the second experimental procedure, which provided an earlier knowledge of the weather phenomena that would occur during the measurements. The station of the Ministry of Environment and Energy selected is located in Aristotle Street. This measurement station was selected because of its proximity to the measuring point of the cardboard sensor as the distance between them in straight line and through satellite imagery of Google Maps was estimated at 1.07km (</w:t>
      </w:r>
      <w:r w:rsidR="002C3B84">
        <w:rPr>
          <w:lang w:val="en-GB"/>
        </w:rPr>
        <w:fldChar w:fldCharType="begin"/>
      </w:r>
      <w:r w:rsidR="002C3B84">
        <w:rPr>
          <w:lang w:val="en-GB"/>
        </w:rPr>
        <w:instrText xml:space="preserve"> REF _Ref533413578 \h </w:instrText>
      </w:r>
      <w:r w:rsidR="002C3B84">
        <w:rPr>
          <w:lang w:val="en-GB"/>
        </w:rPr>
      </w:r>
      <w:r w:rsidR="002C3B84">
        <w:rPr>
          <w:lang w:val="en-GB"/>
        </w:rPr>
        <w:fldChar w:fldCharType="separate"/>
      </w:r>
      <w:r w:rsidR="00EA55C1" w:rsidRPr="002C3B84">
        <w:rPr>
          <w:lang w:val="en-US"/>
        </w:rPr>
        <w:t xml:space="preserve">Figure </w:t>
      </w:r>
      <w:r w:rsidR="00EA55C1">
        <w:rPr>
          <w:noProof/>
          <w:lang w:val="en-US"/>
        </w:rPr>
        <w:t>17</w:t>
      </w:r>
      <w:r w:rsidR="002C3B84">
        <w:rPr>
          <w:lang w:val="en-GB"/>
        </w:rPr>
        <w:fldChar w:fldCharType="end"/>
      </w:r>
      <w:r w:rsidRPr="00D95238">
        <w:rPr>
          <w:lang w:val="en-GB"/>
        </w:rPr>
        <w:t>). In particular, if one takes into account the common features between the two mounting points, such as dense construction and heavy traffic, it can be assumed that the two points are common air pollution.</w:t>
      </w:r>
    </w:p>
    <w:p w14:paraId="1CDCA7F5" w14:textId="77777777" w:rsidR="002C3B84" w:rsidRDefault="002C3B84" w:rsidP="002C3B84">
      <w:pPr>
        <w:keepNext/>
        <w:jc w:val="center"/>
      </w:pPr>
      <w:r w:rsidRPr="006B49D6">
        <w:rPr>
          <w:noProof/>
          <w:lang w:val="en-GB" w:eastAsia="en-GB"/>
        </w:rPr>
        <w:drawing>
          <wp:inline distT="0" distB="0" distL="0" distR="0" wp14:anchorId="3C77283E" wp14:editId="424FA817">
            <wp:extent cx="6064250" cy="3594756"/>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64250" cy="3594756"/>
                    </a:xfrm>
                    <a:prstGeom prst="rect">
                      <a:avLst/>
                    </a:prstGeom>
                    <a:noFill/>
                    <a:ln>
                      <a:noFill/>
                    </a:ln>
                  </pic:spPr>
                </pic:pic>
              </a:graphicData>
            </a:graphic>
          </wp:inline>
        </w:drawing>
      </w:r>
    </w:p>
    <w:p w14:paraId="5C85544C" w14:textId="12DB927B" w:rsidR="002C3B84" w:rsidRPr="00D95238" w:rsidRDefault="002C3B84" w:rsidP="002C3B84">
      <w:pPr>
        <w:pStyle w:val="Caption"/>
        <w:rPr>
          <w:lang w:val="en-GB"/>
        </w:rPr>
      </w:pPr>
      <w:bookmarkStart w:id="82" w:name="_Ref533413578"/>
      <w:r w:rsidRPr="002C3B84">
        <w:rPr>
          <w:lang w:val="en-US"/>
        </w:rPr>
        <w:t xml:space="preserve">Figure </w:t>
      </w:r>
      <w:r>
        <w:fldChar w:fldCharType="begin"/>
      </w:r>
      <w:r w:rsidRPr="002C3B84">
        <w:rPr>
          <w:lang w:val="en-US"/>
        </w:rPr>
        <w:instrText xml:space="preserve"> SEQ Figure \* ARABIC </w:instrText>
      </w:r>
      <w:r>
        <w:fldChar w:fldCharType="separate"/>
      </w:r>
      <w:r w:rsidR="00EA55C1">
        <w:rPr>
          <w:noProof/>
          <w:lang w:val="en-US"/>
        </w:rPr>
        <w:t>17</w:t>
      </w:r>
      <w:r>
        <w:fldChar w:fldCharType="end"/>
      </w:r>
      <w:bookmarkEnd w:id="82"/>
      <w:r>
        <w:rPr>
          <w:lang w:val="en-US"/>
        </w:rPr>
        <w:t xml:space="preserve">: </w:t>
      </w:r>
      <w:r w:rsidRPr="00996540">
        <w:rPr>
          <w:lang w:val="en-US"/>
        </w:rPr>
        <w:t>Distance between the two measuring points</w:t>
      </w:r>
    </w:p>
    <w:p w14:paraId="0821DBCD" w14:textId="1830FADD" w:rsidR="00D97101" w:rsidRPr="00D95238" w:rsidRDefault="00D97101" w:rsidP="00D97101">
      <w:pPr>
        <w:rPr>
          <w:lang w:val="en-GB"/>
        </w:rPr>
      </w:pPr>
      <w:r w:rsidRPr="00D95238">
        <w:rPr>
          <w:lang w:val="en-GB"/>
        </w:rPr>
        <w:t xml:space="preserve">The experimental procedure lasted a total of 50 days from 8/11/2017 to 25/6/2018. The retrieval and replacement of the specimen took place every day at 2 pm to match the Ministry of Environment and Energy measurement cycle. </w:t>
      </w:r>
      <w:r w:rsidR="002C3B84">
        <w:rPr>
          <w:lang w:val="en-GB"/>
        </w:rPr>
        <w:fldChar w:fldCharType="begin"/>
      </w:r>
      <w:r w:rsidR="002C3B84">
        <w:rPr>
          <w:lang w:val="en-GB"/>
        </w:rPr>
        <w:instrText xml:space="preserve"> REF _Ref533413820 \h </w:instrText>
      </w:r>
      <w:r w:rsidR="002C3B84">
        <w:rPr>
          <w:lang w:val="en-GB"/>
        </w:rPr>
      </w:r>
      <w:r w:rsidR="002C3B84">
        <w:rPr>
          <w:lang w:val="en-GB"/>
        </w:rPr>
        <w:fldChar w:fldCharType="separate"/>
      </w:r>
      <w:r w:rsidR="00EA55C1" w:rsidRPr="002C3B84">
        <w:rPr>
          <w:lang w:val="en-US"/>
        </w:rPr>
        <w:t xml:space="preserve">Figure </w:t>
      </w:r>
      <w:r w:rsidR="00EA55C1">
        <w:rPr>
          <w:noProof/>
          <w:lang w:val="en-US"/>
        </w:rPr>
        <w:t>18</w:t>
      </w:r>
      <w:r w:rsidR="002C3B84">
        <w:rPr>
          <w:lang w:val="en-GB"/>
        </w:rPr>
        <w:fldChar w:fldCharType="end"/>
      </w:r>
      <w:r w:rsidR="002C3B84">
        <w:rPr>
          <w:lang w:val="en-GB"/>
        </w:rPr>
        <w:t xml:space="preserve"> </w:t>
      </w:r>
      <w:r w:rsidRPr="00D95238">
        <w:rPr>
          <w:lang w:val="en-GB"/>
        </w:rPr>
        <w:t>shows the measurements of the cardboard sensor in comparison to the corresponding measurements PM10 conce</w:t>
      </w:r>
      <w:r w:rsidR="002C3B84">
        <w:rPr>
          <w:lang w:val="en-GB"/>
        </w:rPr>
        <w:t>ntr</w:t>
      </w:r>
      <w:r w:rsidRPr="00D95238">
        <w:rPr>
          <w:lang w:val="en-GB"/>
        </w:rPr>
        <w:t>ation measurement of the official "Aristotle" monitoring station in the Metaxourgeio area from 8/11/2017 to 25/6/2018.</w:t>
      </w:r>
    </w:p>
    <w:p w14:paraId="15FA01B2" w14:textId="595BDF94" w:rsidR="00D97101" w:rsidRPr="00D95238" w:rsidRDefault="00D97101" w:rsidP="00D97101">
      <w:pPr>
        <w:rPr>
          <w:lang w:val="en-GB"/>
        </w:rPr>
      </w:pPr>
      <w:r w:rsidRPr="00D95238">
        <w:rPr>
          <w:lang w:val="en-GB"/>
        </w:rPr>
        <w:t>This is particularly evident in days where PM10 concentration values exhibit a continuous upward or downward trend, which culminates with an extreme value. However, by looking more closely at the graphic representation, a series of conclusions emerge that best understand the proposed sensor performance. The proposed sensor has the ability to better monitor the reference value transitions on days around extreme PM10 concentrations, whether very high or very low. In other words, the proposed cardboard sensor can perceive the peaks of the reference measurement curve and the transitions that lead to them. Indicative examples of such transitions are the measurements in the periods from 14/12/2017 to 19/12/2017, from 19/12/2017 to 28/12/2017 and from 12/1/2018 to 7/2/2007, 2018.</w:t>
      </w:r>
    </w:p>
    <w:p w14:paraId="331FC250" w14:textId="77777777" w:rsidR="00D97101" w:rsidRPr="00D95238" w:rsidRDefault="00D97101" w:rsidP="00D97101">
      <w:pPr>
        <w:rPr>
          <w:lang w:val="en-GB"/>
        </w:rPr>
      </w:pPr>
      <w:r w:rsidRPr="00D95238">
        <w:rPr>
          <w:lang w:val="en-GB"/>
        </w:rPr>
        <w:t xml:space="preserve">Continuing, there are days when the proposed sensor partially fails to keep up with the changes in the daily PM10 particulate matter concentration recorded by the station "Aristotle". During these days, there is a continuous variation </w:t>
      </w:r>
      <w:r w:rsidRPr="00D95238">
        <w:rPr>
          <w:lang w:val="en-GB"/>
        </w:rPr>
        <w:lastRenderedPageBreak/>
        <w:t>in the values of PM10 concentrations in μg/m³ that are not reflected by the corresponding changes in the number of detected blobs calculated by the cardboard sensor. This is evident during the days, from 8/11/2017 to 10/11/2017, from 12/12/2017 until 13/12/2017 and from 27/4/2018 to 2/5/2018.</w:t>
      </w:r>
    </w:p>
    <w:p w14:paraId="2F786EC1" w14:textId="77777777" w:rsidR="002C3B84" w:rsidRDefault="002C3B84" w:rsidP="002C3B84">
      <w:pPr>
        <w:keepNext/>
        <w:jc w:val="center"/>
      </w:pPr>
      <w:r w:rsidRPr="00C7680B">
        <w:rPr>
          <w:noProof/>
          <w:lang w:val="en-GB" w:eastAsia="en-GB"/>
        </w:rPr>
        <w:drawing>
          <wp:inline distT="0" distB="0" distL="0" distR="0" wp14:anchorId="590E9D21" wp14:editId="20AEEC22">
            <wp:extent cx="6010910" cy="3260725"/>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0910" cy="3260725"/>
                    </a:xfrm>
                    <a:prstGeom prst="rect">
                      <a:avLst/>
                    </a:prstGeom>
                    <a:noFill/>
                    <a:ln>
                      <a:noFill/>
                    </a:ln>
                  </pic:spPr>
                </pic:pic>
              </a:graphicData>
            </a:graphic>
          </wp:inline>
        </w:drawing>
      </w:r>
    </w:p>
    <w:p w14:paraId="646E36D3" w14:textId="62152D11" w:rsidR="00D97101" w:rsidRDefault="002C3B84" w:rsidP="002C3B84">
      <w:pPr>
        <w:pStyle w:val="Caption"/>
        <w:rPr>
          <w:lang w:val="en-GB"/>
        </w:rPr>
      </w:pPr>
      <w:bookmarkStart w:id="83" w:name="_Ref533413820"/>
      <w:r w:rsidRPr="002C3B84">
        <w:rPr>
          <w:lang w:val="en-US"/>
        </w:rPr>
        <w:t xml:space="preserve">Figure </w:t>
      </w:r>
      <w:r>
        <w:fldChar w:fldCharType="begin"/>
      </w:r>
      <w:r w:rsidRPr="002C3B84">
        <w:rPr>
          <w:lang w:val="en-US"/>
        </w:rPr>
        <w:instrText xml:space="preserve"> SEQ Figure \* ARABIC </w:instrText>
      </w:r>
      <w:r>
        <w:fldChar w:fldCharType="separate"/>
      </w:r>
      <w:r w:rsidR="00EA55C1">
        <w:rPr>
          <w:noProof/>
          <w:lang w:val="en-US"/>
        </w:rPr>
        <w:t>18</w:t>
      </w:r>
      <w:r>
        <w:fldChar w:fldCharType="end"/>
      </w:r>
      <w:bookmarkEnd w:id="83"/>
      <w:r>
        <w:rPr>
          <w:lang w:val="en-US"/>
        </w:rPr>
        <w:t xml:space="preserve">: </w:t>
      </w:r>
      <w:r w:rsidRPr="002B660D">
        <w:rPr>
          <w:lang w:val="en-US"/>
        </w:rPr>
        <w:t>Comparative results of final measurements between the proposed Cardboard sensor and the PM10 the “Aristotle” station of the Ministry of the Environment and Energy</w:t>
      </w:r>
    </w:p>
    <w:p w14:paraId="468E6B81" w14:textId="77777777" w:rsidR="002C3B84" w:rsidRPr="00D95238" w:rsidRDefault="002C3B84" w:rsidP="00D97101">
      <w:pPr>
        <w:rPr>
          <w:lang w:val="en-GB"/>
        </w:rPr>
      </w:pPr>
    </w:p>
    <w:p w14:paraId="19CDAB4C" w14:textId="4E81CC43" w:rsidR="00D97101" w:rsidRPr="00D95238" w:rsidRDefault="00D97101" w:rsidP="00D97101">
      <w:pPr>
        <w:rPr>
          <w:lang w:val="en-GB"/>
        </w:rPr>
      </w:pPr>
      <w:r w:rsidRPr="00D95238">
        <w:rPr>
          <w:lang w:val="en-GB"/>
        </w:rPr>
        <w:t xml:space="preserve">One of the main drawbacks of the proposed sensor in the current development phase is its failure to give natural meaning to its detected aggregates, thus correlating the number of detected blobs with the concentration of the suspended particles at μg/m³. This in </w:t>
      </w:r>
      <w:r w:rsidR="002C3B84">
        <w:rPr>
          <w:lang w:val="en-GB"/>
        </w:rPr>
        <w:fldChar w:fldCharType="begin"/>
      </w:r>
      <w:r w:rsidR="002C3B84">
        <w:rPr>
          <w:lang w:val="en-GB"/>
        </w:rPr>
        <w:instrText xml:space="preserve"> REF _Ref533413820 \h </w:instrText>
      </w:r>
      <w:r w:rsidR="002C3B84">
        <w:rPr>
          <w:lang w:val="en-GB"/>
        </w:rPr>
      </w:r>
      <w:r w:rsidR="002C3B84">
        <w:rPr>
          <w:lang w:val="en-GB"/>
        </w:rPr>
        <w:fldChar w:fldCharType="separate"/>
      </w:r>
      <w:r w:rsidR="00EA55C1" w:rsidRPr="002C3B84">
        <w:rPr>
          <w:lang w:val="en-US"/>
        </w:rPr>
        <w:t xml:space="preserve">Figure </w:t>
      </w:r>
      <w:r w:rsidR="00EA55C1">
        <w:rPr>
          <w:noProof/>
          <w:lang w:val="en-US"/>
        </w:rPr>
        <w:t>18</w:t>
      </w:r>
      <w:r w:rsidR="002C3B84">
        <w:rPr>
          <w:lang w:val="en-GB"/>
        </w:rPr>
        <w:fldChar w:fldCharType="end"/>
      </w:r>
      <w:r w:rsidR="002C3B84">
        <w:rPr>
          <w:lang w:val="en-GB"/>
        </w:rPr>
        <w:t xml:space="preserve"> </w:t>
      </w:r>
      <w:r w:rsidRPr="00D95238">
        <w:rPr>
          <w:lang w:val="en-GB"/>
        </w:rPr>
        <w:t xml:space="preserve">is plotted as days intervals between the peaks of the curves, which </w:t>
      </w:r>
      <w:r w:rsidR="002C3B84">
        <w:rPr>
          <w:lang w:val="en-GB"/>
        </w:rPr>
        <w:t>means that</w:t>
      </w:r>
      <w:r w:rsidRPr="00D95238">
        <w:rPr>
          <w:lang w:val="en-GB"/>
        </w:rPr>
        <w:t xml:space="preserve"> large number of daily detected blobs is correlated with small particle concentration values and vice versa. A typical example of this is </w:t>
      </w:r>
      <w:r w:rsidR="002C3B84">
        <w:rPr>
          <w:lang w:val="en-GB"/>
        </w:rPr>
        <w:t xml:space="preserve">the </w:t>
      </w:r>
      <w:r w:rsidRPr="00D95238">
        <w:rPr>
          <w:lang w:val="en-GB"/>
        </w:rPr>
        <w:t xml:space="preserve">comparison of the interval from 8/11/2017 to 14/12/2017 with the interval from 30/3/2018 to 12/4/2018. </w:t>
      </w:r>
    </w:p>
    <w:p w14:paraId="023141A1" w14:textId="66C78ADE" w:rsidR="00D97101" w:rsidRPr="00D95238" w:rsidRDefault="00D97101" w:rsidP="00D97101">
      <w:pPr>
        <w:rPr>
          <w:lang w:val="en-GB"/>
        </w:rPr>
      </w:pPr>
      <w:r w:rsidRPr="00D95238">
        <w:rPr>
          <w:lang w:val="en-GB"/>
        </w:rPr>
        <w:t>As a result, the number of detected blobs is not sufficient on its own to the required qualitative characterization of the atmospheric charge is performed in an area when averaged concentrations of particulate matter prevail and the need for consistency with reference measurements such as in this case the “Aristotle” station</w:t>
      </w:r>
      <w:r w:rsidR="002C3B84">
        <w:rPr>
          <w:lang w:val="en-GB"/>
        </w:rPr>
        <w:t xml:space="preserve"> in Athens.</w:t>
      </w:r>
    </w:p>
    <w:p w14:paraId="36AF67C0" w14:textId="77777777" w:rsidR="00D97101" w:rsidRPr="00D95238" w:rsidRDefault="00D97101" w:rsidP="00D97101">
      <w:pPr>
        <w:rPr>
          <w:lang w:val="en-GB"/>
        </w:rPr>
      </w:pPr>
      <w:r w:rsidRPr="00D95238">
        <w:rPr>
          <w:lang w:val="en-GB"/>
        </w:rPr>
        <w:t xml:space="preserve">In order to address this phenomenon, sensitivity should be increased either by purchasing new magnifiers or by introducing stricter criteria for the selection of blobs calculated by the PM concentration estimation algorithm. The non-calibration of the proposed carton sensor at its current stage of development was initially foreseen when designing its development and manufacturing schedule. </w:t>
      </w:r>
    </w:p>
    <w:p w14:paraId="0A90BB24" w14:textId="77777777" w:rsidR="00D97101" w:rsidRPr="00D97101" w:rsidRDefault="00D97101" w:rsidP="001E11BD">
      <w:pPr>
        <w:rPr>
          <w:lang w:val="en-GB"/>
        </w:rPr>
      </w:pPr>
    </w:p>
    <w:p w14:paraId="295E2316" w14:textId="1B74D604" w:rsidR="00D97101" w:rsidRDefault="00D97101" w:rsidP="001E11BD">
      <w:pPr>
        <w:rPr>
          <w:lang w:val="en-US"/>
        </w:rPr>
      </w:pPr>
    </w:p>
    <w:p w14:paraId="6C4314D1" w14:textId="3FBF4E22" w:rsidR="00D97101" w:rsidRPr="001E11BD" w:rsidRDefault="00D97101" w:rsidP="001E11BD">
      <w:pPr>
        <w:rPr>
          <w:lang w:val="en-US"/>
        </w:rPr>
      </w:pPr>
    </w:p>
    <w:p w14:paraId="6B15E358" w14:textId="5ABB950B" w:rsidR="001E11BD" w:rsidRDefault="001E11BD" w:rsidP="00AD24C4">
      <w:pPr>
        <w:pStyle w:val="Heading2"/>
      </w:pPr>
      <w:bookmarkStart w:id="84" w:name="_Toc533423457"/>
      <w:r>
        <w:lastRenderedPageBreak/>
        <w:t>The hackAIR data fusion algorithm</w:t>
      </w:r>
      <w:bookmarkEnd w:id="84"/>
    </w:p>
    <w:p w14:paraId="41BF91D1" w14:textId="4D05958B" w:rsidR="0017478D" w:rsidRPr="0017478D" w:rsidRDefault="0017478D" w:rsidP="0017478D">
      <w:pPr>
        <w:ind w:right="-2"/>
        <w:rPr>
          <w:lang w:val="en-GB"/>
        </w:rPr>
      </w:pPr>
      <w:r w:rsidRPr="0017478D">
        <w:rPr>
          <w:lang w:val="en-GB"/>
        </w:rPr>
        <w:t xml:space="preserve">One of the principal improvements made in WP4 as a results of pilot user feedback is related to the spatial scale at which the data fusion is carried out. The hackAIR project </w:t>
      </w:r>
      <w:r w:rsidR="008E6075">
        <w:rPr>
          <w:lang w:val="en-GB"/>
        </w:rPr>
        <w:t>(</w:t>
      </w:r>
      <w:r w:rsidRPr="0017478D">
        <w:rPr>
          <w:lang w:val="en-GB"/>
        </w:rPr>
        <w:t>Kosmidis et al., 2018</w:t>
      </w:r>
      <w:r w:rsidR="008E6075">
        <w:rPr>
          <w:lang w:val="en-GB"/>
        </w:rPr>
        <w:t>)</w:t>
      </w:r>
      <w:r w:rsidRPr="0017478D">
        <w:rPr>
          <w:lang w:val="en-GB"/>
        </w:rPr>
        <w:t xml:space="preserve"> collects data on air quality from various sources, including open hardware sensors and online as well as user-provided images. This data, which is primarily available at the point-level, is then used to provide the interested public with targeted information on air quality in the ambient environment at specific locations of interest as well as personalized recommendations for outdoor activities given the current conditions. In order to do this, it is necessary to be able to provide information on air quality at any location within the study domain, even if no measurements have been made there. This can be accomplished by combining the various sources of information with each other as well as with additional output from an operational air quality model. Data assimilation </w:t>
      </w:r>
      <w:r w:rsidR="008E6075">
        <w:rPr>
          <w:lang w:val="en-GB"/>
        </w:rPr>
        <w:t>(</w:t>
      </w:r>
      <w:r w:rsidRPr="0017478D">
        <w:rPr>
          <w:lang w:val="en-GB"/>
        </w:rPr>
        <w:t>Lahoz and Schneider, 2014</w:t>
      </w:r>
      <w:r w:rsidR="008E6075">
        <w:rPr>
          <w:lang w:val="en-GB"/>
        </w:rPr>
        <w:t>)</w:t>
      </w:r>
      <w:r w:rsidRPr="0017478D">
        <w:rPr>
          <w:lang w:val="en-GB"/>
        </w:rPr>
        <w:t xml:space="preserve"> and data fusion as its subset provide an efficient and mathematically objective way to carry this out and have been used within the hackAIR project to provide country-scale maps of air quality based on the collected hackAIR data. These maps were produced at a spatial resolution of 5 km (this resolution was primarily determined by the used model information), which is sufficient to provide average air quality information at the city-level and is thus useful for providing personalized recommendations but is not capable of providing air quality information at the street scale or individual neighbourhoods. During the course of the project user feedback indicated that also the latter information would be very valuable. While it was not possible to carry out local-scale data fusion for the entire area of interest of the hackAIR project, as a proof-of-concept WP4 carried out some initial experiments of using the information collected by the hackAIR open hardware sensors for urban-scale data fusion in the city of Oslo, Norway, where substantial physical modelling information is available.</w:t>
      </w:r>
    </w:p>
    <w:p w14:paraId="6D49D9A9" w14:textId="3535AD94" w:rsidR="0017478D" w:rsidRPr="0017478D" w:rsidRDefault="0017478D" w:rsidP="0017478D">
      <w:pPr>
        <w:ind w:right="-2"/>
        <w:rPr>
          <w:lang w:val="en-GB"/>
        </w:rPr>
      </w:pPr>
      <w:r w:rsidRPr="0017478D">
        <w:rPr>
          <w:lang w:val="en-GB"/>
        </w:rPr>
        <w:t xml:space="preserve">A methodology was developed for combining observations from a network of low-cost air quality monitoring devices (hackAIR open hardware sensors) at fixed locations together with data from official air quality monitoring stations equipped with reference instrumentation with long-term average information from a high-resolution urban-scale air quality model. The result of the data fusion process, which is based on geostatistical techniques, is a new value-added map representing the best-guess concentration field at the time at which the observations were made. This concentration field inherits properties from both input datasets, i.e. it inherits the overall spatial patterns shown by the time-invariant modeled long-term average concentration field and at the same it inherits the absolute values provided by the instruments deployed within the sensor network. </w:t>
      </w:r>
      <w:r w:rsidRPr="0017478D">
        <w:rPr>
          <w:lang w:val="en-GB"/>
        </w:rPr>
        <w:fldChar w:fldCharType="begin"/>
      </w:r>
      <w:r w:rsidRPr="0017478D">
        <w:rPr>
          <w:lang w:val="en-GB"/>
        </w:rPr>
        <w:instrText xml:space="preserve"> REF _Ref532892344 \h  \* MERGEFORMAT </w:instrText>
      </w:r>
      <w:r w:rsidRPr="0017478D">
        <w:rPr>
          <w:lang w:val="en-GB"/>
        </w:rPr>
      </w:r>
      <w:r w:rsidRPr="0017478D">
        <w:rPr>
          <w:lang w:val="en-GB"/>
        </w:rPr>
        <w:fldChar w:fldCharType="separate"/>
      </w:r>
      <w:r w:rsidR="00EA55C1" w:rsidRPr="00EA55C1">
        <w:rPr>
          <w:lang w:val="en-GB"/>
        </w:rPr>
        <w:t>Figure 19</w:t>
      </w:r>
      <w:r w:rsidRPr="0017478D">
        <w:rPr>
          <w:lang w:val="en-GB"/>
        </w:rPr>
        <w:fldChar w:fldCharType="end"/>
      </w:r>
      <w:r w:rsidR="00AD24C4">
        <w:rPr>
          <w:lang w:val="en-GB"/>
        </w:rPr>
        <w:t xml:space="preserve"> </w:t>
      </w:r>
      <w:r w:rsidRPr="0017478D">
        <w:rPr>
          <w:lang w:val="en-GB"/>
        </w:rPr>
        <w:t xml:space="preserve">shows an example of how much spatial detail the data fusion system is capable of providing at the local scale. </w:t>
      </w:r>
    </w:p>
    <w:p w14:paraId="45302753" w14:textId="77777777" w:rsidR="0017478D" w:rsidRPr="0017478D" w:rsidRDefault="0017478D" w:rsidP="0017478D">
      <w:pPr>
        <w:ind w:right="-2"/>
        <w:rPr>
          <w:lang w:val="en-GB"/>
        </w:rPr>
      </w:pPr>
      <w:r w:rsidRPr="0017478D">
        <w:rPr>
          <w:lang w:val="en-GB"/>
        </w:rPr>
        <w:t>The method opens up a wide variety of applications related to personalized air quality and exposure estimates for individual persons, based on their location and traveling patterns. It further allows for personalized activity recommendations as carried out within the hackAIR project at the country level but at much finer spatial granularity. A variety of issues currently limit the method to experimental rather than operational use, including but not limited to the generally low number of deployed sensors within a small urban area, and the requirement for an accurate urban-scale air quality model that can be used to provide long-term average information of the typical spatial patterns of air pollution in a city. Nonetheless, such datasets are becoming more and more available and networks of low-cost microsensors for air quality are expected to become significantly denser over the course of the next few years, thus increasing the value of this methodology.</w:t>
      </w:r>
    </w:p>
    <w:p w14:paraId="6361699A" w14:textId="77777777" w:rsidR="0017478D" w:rsidRPr="0017478D" w:rsidRDefault="0017478D" w:rsidP="0017478D">
      <w:pPr>
        <w:rPr>
          <w:rFonts w:ascii="Charter Roman" w:hAnsi="Charter Roman"/>
          <w:lang w:val="en-US"/>
        </w:rPr>
      </w:pPr>
    </w:p>
    <w:p w14:paraId="2B1D199B" w14:textId="77777777" w:rsidR="0017478D" w:rsidRPr="00C74442" w:rsidRDefault="0017478D" w:rsidP="0017478D">
      <w:pPr>
        <w:keepNext/>
        <w:jc w:val="center"/>
        <w:rPr>
          <w:rFonts w:ascii="Charter Roman" w:hAnsi="Charter Roman"/>
        </w:rPr>
      </w:pPr>
      <w:r w:rsidRPr="00C74442">
        <w:rPr>
          <w:rFonts w:ascii="Charter Roman" w:hAnsi="Charter Roman"/>
          <w:noProof/>
        </w:rPr>
        <w:lastRenderedPageBreak/>
        <w:drawing>
          <wp:inline distT="0" distB="0" distL="0" distR="0" wp14:anchorId="5D058F79" wp14:editId="395DFF0E">
            <wp:extent cx="5727700" cy="4091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ckAIR_localdf_oslo_pm25_20180823T1400Z.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27700" cy="4091305"/>
                    </a:xfrm>
                    <a:prstGeom prst="rect">
                      <a:avLst/>
                    </a:prstGeom>
                  </pic:spPr>
                </pic:pic>
              </a:graphicData>
            </a:graphic>
          </wp:inline>
        </w:drawing>
      </w:r>
    </w:p>
    <w:p w14:paraId="166C0EED" w14:textId="289D9AA9" w:rsidR="0017478D" w:rsidRPr="0017478D" w:rsidRDefault="0017478D" w:rsidP="0017478D">
      <w:pPr>
        <w:pStyle w:val="Caption"/>
        <w:rPr>
          <w:lang w:val="en-US"/>
        </w:rPr>
      </w:pPr>
      <w:bookmarkStart w:id="85" w:name="_Ref532892344"/>
      <w:r w:rsidRPr="0017478D">
        <w:rPr>
          <w:lang w:val="en-US"/>
        </w:rPr>
        <w:t xml:space="preserve">Figure </w:t>
      </w:r>
      <w:r w:rsidRPr="00C74442">
        <w:fldChar w:fldCharType="begin"/>
      </w:r>
      <w:r w:rsidRPr="0017478D">
        <w:rPr>
          <w:lang w:val="en-US"/>
        </w:rPr>
        <w:instrText xml:space="preserve"> SEQ Figure \* ARABIC </w:instrText>
      </w:r>
      <w:r w:rsidRPr="00C74442">
        <w:fldChar w:fldCharType="separate"/>
      </w:r>
      <w:r w:rsidR="00EA55C1">
        <w:rPr>
          <w:noProof/>
          <w:lang w:val="en-US"/>
        </w:rPr>
        <w:t>19</w:t>
      </w:r>
      <w:r w:rsidRPr="00C74442">
        <w:fldChar w:fldCharType="end"/>
      </w:r>
      <w:bookmarkEnd w:id="85"/>
      <w:r w:rsidRPr="0017478D">
        <w:rPr>
          <w:lang w:val="en-US"/>
        </w:rPr>
        <w:t>: Example of urban-scale data fusion for PM2.5 as carried out for Oslo Norway, using the hackAIR sensor network as well as monitoring stations, shown here for 23 August 2018 at 14:00 UTC.</w:t>
      </w:r>
    </w:p>
    <w:p w14:paraId="783723F9" w14:textId="77777777" w:rsidR="0017478D" w:rsidRPr="001E11BD" w:rsidRDefault="0017478D" w:rsidP="001E11BD">
      <w:pPr>
        <w:rPr>
          <w:lang w:val="en-US"/>
        </w:rPr>
      </w:pPr>
    </w:p>
    <w:p w14:paraId="766C125F" w14:textId="77777777" w:rsidR="006E362B" w:rsidRDefault="006E362B" w:rsidP="00AD24C4">
      <w:pPr>
        <w:pStyle w:val="Heading2"/>
      </w:pPr>
      <w:bookmarkStart w:id="86" w:name="_Toc533423458"/>
      <w:r w:rsidRPr="006E362B">
        <w:t>Semantic integration and reasoning of environmental and user-specific data</w:t>
      </w:r>
      <w:bookmarkEnd w:id="86"/>
    </w:p>
    <w:p w14:paraId="2B09BDB9" w14:textId="77777777" w:rsidR="00D60A10" w:rsidRPr="005E1899" w:rsidRDefault="00D60A10" w:rsidP="00D60A10">
      <w:pPr>
        <w:ind w:right="-2"/>
        <w:rPr>
          <w:lang w:val="en-GB"/>
        </w:rPr>
      </w:pPr>
      <w:r w:rsidRPr="005E1899">
        <w:rPr>
          <w:lang w:val="en-GB"/>
        </w:rPr>
        <w:t>In this section, we summarise all the technological updates, enrichments and extensions that have been implemented for supporting additional features and functionalities of the two main hackAIR components responsible for the semantic integration and reasoning of environmental and user-specific data, i.e.: (i) the hackAIR knowledge base (KB) and reasoning framework, and (ii) the hackAIR decision support (DS) service for personalised recommendation provision. Such updates were made on the basis of the following:</w:t>
      </w:r>
    </w:p>
    <w:p w14:paraId="2FC03BBF" w14:textId="77777777" w:rsidR="00D60A10" w:rsidRPr="005E1899" w:rsidRDefault="00D60A10" w:rsidP="00E64C39">
      <w:pPr>
        <w:pStyle w:val="ListParagraph"/>
        <w:numPr>
          <w:ilvl w:val="0"/>
          <w:numId w:val="17"/>
        </w:numPr>
        <w:rPr>
          <w:lang w:val="en-GB"/>
        </w:rPr>
      </w:pPr>
      <w:r w:rsidRPr="005E1899">
        <w:rPr>
          <w:lang w:val="en-GB"/>
        </w:rPr>
        <w:t>through the continuous integration of the hackAIR KB and the DS module with the hackAIR user interface (UI)</w:t>
      </w:r>
      <w:r>
        <w:rPr>
          <w:rStyle w:val="FootnoteReference"/>
          <w:lang w:val="en-GB"/>
        </w:rPr>
        <w:footnoteReference w:id="9"/>
      </w:r>
      <w:r w:rsidRPr="005E1899">
        <w:rPr>
          <w:lang w:val="en-GB"/>
        </w:rPr>
        <w:t xml:space="preserve"> and on the basis of a constant internal evaluation of their efficiency as the system evolved;</w:t>
      </w:r>
      <w:r w:rsidR="004C24D1">
        <w:rPr>
          <w:lang w:val="en-GB"/>
        </w:rPr>
        <w:t xml:space="preserve"> and</w:t>
      </w:r>
    </w:p>
    <w:p w14:paraId="7CC0EA8C" w14:textId="77777777" w:rsidR="00D60A10" w:rsidRPr="005E1899" w:rsidRDefault="00D60A10" w:rsidP="00E64C39">
      <w:pPr>
        <w:pStyle w:val="ListParagraph"/>
        <w:numPr>
          <w:ilvl w:val="0"/>
          <w:numId w:val="17"/>
        </w:numPr>
        <w:rPr>
          <w:lang w:val="en-GB"/>
        </w:rPr>
      </w:pPr>
      <w:r w:rsidRPr="005E1899">
        <w:rPr>
          <w:lang w:val="en-GB"/>
        </w:rPr>
        <w:t>the pilots’ evaluation-results and users’ feedback.</w:t>
      </w:r>
    </w:p>
    <w:p w14:paraId="0FF2E6BC" w14:textId="77777777" w:rsidR="00D60A10" w:rsidRPr="005E1899" w:rsidRDefault="00D60A10" w:rsidP="00D60A10">
      <w:pPr>
        <w:rPr>
          <w:lang w:val="en-GB"/>
        </w:rPr>
      </w:pPr>
      <w:r w:rsidRPr="005E1899">
        <w:rPr>
          <w:lang w:val="en-GB"/>
        </w:rPr>
        <w:t xml:space="preserve">More details are given in the following subsections. </w:t>
      </w:r>
    </w:p>
    <w:p w14:paraId="748A8718" w14:textId="77777777" w:rsidR="00D60A10" w:rsidRPr="00D60A10" w:rsidRDefault="00D60A10" w:rsidP="00D60A10">
      <w:pPr>
        <w:pStyle w:val="Heading3"/>
      </w:pPr>
      <w:bookmarkStart w:id="87" w:name="_Toc533423459"/>
      <w:r w:rsidRPr="00D60A10">
        <w:t>The hackAIR KB Framework</w:t>
      </w:r>
      <w:bookmarkEnd w:id="87"/>
    </w:p>
    <w:p w14:paraId="016DAAE5" w14:textId="77777777" w:rsidR="00D60A10" w:rsidRPr="00D60A10" w:rsidRDefault="00D60A10" w:rsidP="00D60A10">
      <w:pPr>
        <w:ind w:right="-142"/>
        <w:rPr>
          <w:lang w:val="en-GB"/>
        </w:rPr>
      </w:pPr>
      <w:r w:rsidRPr="00D60A10">
        <w:rPr>
          <w:lang w:val="en-GB"/>
        </w:rPr>
        <w:t>Since the of</w:t>
      </w:r>
      <w:r w:rsidR="00683C52">
        <w:rPr>
          <w:lang w:val="en-GB"/>
        </w:rPr>
        <w:t>ficial release of hackAIR D4.2 (</w:t>
      </w:r>
      <w:r w:rsidRPr="00D60A10">
        <w:rPr>
          <w:lang w:val="en-GB"/>
        </w:rPr>
        <w:t>hackAIR 2017, D4.2</w:t>
      </w:r>
      <w:r w:rsidR="00683C52">
        <w:rPr>
          <w:lang w:val="en-GB"/>
        </w:rPr>
        <w:t>)</w:t>
      </w:r>
      <w:r w:rsidRPr="00D60A10">
        <w:rPr>
          <w:lang w:val="en-GB"/>
        </w:rPr>
        <w:t xml:space="preserve">, several updates have taken place in the hackAIR KB and the reasoning mechanism. The first component involves the ontology-based module which poses the main backbone of the knowledge representation of the domain of interest, while the latter is the inference module operating behind the provision of two different types of recommendations defined within the context of the project: (i) the tips of the day, </w:t>
      </w:r>
      <w:r w:rsidRPr="00D60A10">
        <w:rPr>
          <w:lang w:val="en-GB"/>
        </w:rPr>
        <w:lastRenderedPageBreak/>
        <w:t>i.e. general advice on alternative ways of living for keeping air pollution exposure/production at a minimum level, and (ii) the personalised recommendations, i.e. activity-related suggestions with respect to the user profile characteristics/needs and the estimated existing air quality conditions.</w:t>
      </w:r>
    </w:p>
    <w:p w14:paraId="6741BA60" w14:textId="00D33842" w:rsidR="00D60A10" w:rsidRPr="00D60A10" w:rsidRDefault="00D60A10" w:rsidP="00D60A10">
      <w:pPr>
        <w:ind w:right="-142"/>
        <w:rPr>
          <w:lang w:val="en-GB"/>
        </w:rPr>
      </w:pPr>
      <w:r w:rsidRPr="00D60A10">
        <w:rPr>
          <w:lang w:val="en-GB"/>
        </w:rPr>
        <w:t xml:space="preserve">Initially, through a thorough collaboration </w:t>
      </w:r>
      <w:r w:rsidR="0056668E">
        <w:rPr>
          <w:lang w:val="en-GB"/>
        </w:rPr>
        <w:t>among</w:t>
      </w:r>
      <w:r w:rsidRPr="00D60A10">
        <w:rPr>
          <w:lang w:val="en-GB"/>
        </w:rPr>
        <w:t xml:space="preserve"> all project partners, the content (actual messages) of tips and personalised recommendation </w:t>
      </w:r>
      <w:r w:rsidR="0056668E">
        <w:rPr>
          <w:lang w:val="en-GB"/>
        </w:rPr>
        <w:t xml:space="preserve">were revised </w:t>
      </w:r>
      <w:r w:rsidRPr="00D60A10">
        <w:rPr>
          <w:lang w:val="en-GB"/>
        </w:rPr>
        <w:t>in order to avoid any potential negative impact of the proposed activity-related advice to the people, especially in cases of severe air quality conditions. The rephrased messages ought to have the following characteristics: (i) be more-informative and less order-like, and (ii) carry a sense of encouragement for alternative outdoor activities, that limit the exposure to poor outdoor air quality, ensuring at the same time that no restriction in performing activities is promoted to individuals/users of the hackAIR system. An example message that could potentially cause decrease of physical activity is: “You should reduce prolonged outdoor activity”, while a message that promotes alternative action is: “You had better go for a walk in an area with cleaner air. Check the hackAIR map to discover clean areas!”.</w:t>
      </w:r>
    </w:p>
    <w:p w14:paraId="5F97F500" w14:textId="44977B95" w:rsidR="00D60A10" w:rsidRDefault="00D60A10" w:rsidP="00D60A10">
      <w:pPr>
        <w:ind w:right="-142"/>
        <w:rPr>
          <w:lang w:val="en-GB"/>
        </w:rPr>
      </w:pPr>
      <w:r w:rsidRPr="00D60A10">
        <w:rPr>
          <w:lang w:val="en-GB"/>
        </w:rPr>
        <w:t xml:space="preserve">For making the multi-lingual support of end-users feasible, all defined English tips and recommendations were translated in two additional languages: Norwegian and German. By taking advantage of the feasibility and adaptability of the implemented ontology-based representation, the translated messages were efficiently and easily stored in the latest version of the hackAIR ontology, as simple text asserted in the hackairTBox:hasDescription property of each relevant instance of type hackairTBox:Recommendation, with different language annotations, as it can be seen in </w:t>
      </w:r>
      <w:r w:rsidR="00084BFB">
        <w:rPr>
          <w:lang w:val="en-GB"/>
        </w:rPr>
        <w:fldChar w:fldCharType="begin"/>
      </w:r>
      <w:r w:rsidR="00084BFB">
        <w:rPr>
          <w:lang w:val="en-GB"/>
        </w:rPr>
        <w:instrText xml:space="preserve"> REF _Ref519796132 \h </w:instrText>
      </w:r>
      <w:r w:rsidR="00084BFB">
        <w:rPr>
          <w:lang w:val="en-GB"/>
        </w:rPr>
      </w:r>
      <w:r w:rsidR="00084BFB">
        <w:rPr>
          <w:lang w:val="en-GB"/>
        </w:rPr>
        <w:fldChar w:fldCharType="separate"/>
      </w:r>
      <w:r w:rsidR="00EA55C1" w:rsidRPr="005E1899">
        <w:rPr>
          <w:lang w:val="en-GB"/>
        </w:rPr>
        <w:t xml:space="preserve">Figure </w:t>
      </w:r>
      <w:r w:rsidR="00EA55C1">
        <w:rPr>
          <w:noProof/>
          <w:lang w:val="en-GB"/>
        </w:rPr>
        <w:t>20</w:t>
      </w:r>
      <w:r w:rsidR="00084BFB">
        <w:rPr>
          <w:lang w:val="en-GB"/>
        </w:rPr>
        <w:fldChar w:fldCharType="end"/>
      </w:r>
      <w:r w:rsidRPr="00D60A10">
        <w:rPr>
          <w:lang w:val="en-GB"/>
        </w:rPr>
        <w:t>. As the multi-lingual definitions had also to be supported by the reasoning mechanism, in order to provide results (recommendations) on the basis of user's preferred language, the relevant SPIN rules were enriched accordingly.</w:t>
      </w:r>
    </w:p>
    <w:p w14:paraId="639EFD87" w14:textId="77777777" w:rsidR="00A65FD6" w:rsidRPr="005E1899" w:rsidRDefault="00A65FD6" w:rsidP="00A65FD6">
      <w:pPr>
        <w:keepNext/>
        <w:ind w:right="-2"/>
        <w:jc w:val="center"/>
        <w:rPr>
          <w:lang w:val="en-GB"/>
        </w:rPr>
      </w:pPr>
      <w:r w:rsidRPr="005E1899">
        <w:rPr>
          <w:noProof/>
          <w:lang w:eastAsia="el-GR"/>
        </w:rPr>
        <w:drawing>
          <wp:inline distT="0" distB="0" distL="0" distR="0" wp14:anchorId="0A487EF0" wp14:editId="1A3A7E14">
            <wp:extent cx="4283140" cy="3031238"/>
            <wp:effectExtent l="19050" t="19050" r="22160" b="16762"/>
            <wp:docPr id="8" name="Picture 7"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48" cstate="print"/>
                    <a:srcRect l="637" r="1263"/>
                    <a:stretch>
                      <a:fillRect/>
                    </a:stretch>
                  </pic:blipFill>
                  <pic:spPr>
                    <a:xfrm>
                      <a:off x="0" y="0"/>
                      <a:ext cx="4283140" cy="3031238"/>
                    </a:xfrm>
                    <a:prstGeom prst="rect">
                      <a:avLst/>
                    </a:prstGeom>
                    <a:ln>
                      <a:solidFill>
                        <a:schemeClr val="bg1">
                          <a:lumMod val="85000"/>
                        </a:schemeClr>
                      </a:solidFill>
                    </a:ln>
                  </pic:spPr>
                </pic:pic>
              </a:graphicData>
            </a:graphic>
          </wp:inline>
        </w:drawing>
      </w:r>
    </w:p>
    <w:p w14:paraId="65711FE6" w14:textId="186D1A4D" w:rsidR="00A65FD6" w:rsidRPr="005E1899" w:rsidRDefault="00A65FD6" w:rsidP="00A65FD6">
      <w:pPr>
        <w:pStyle w:val="Caption"/>
        <w:rPr>
          <w:lang w:val="en-GB"/>
        </w:rPr>
      </w:pPr>
      <w:bookmarkStart w:id="88" w:name="_Ref519796132"/>
      <w:bookmarkStart w:id="89" w:name="_Toc520710743"/>
      <w:bookmarkStart w:id="90" w:name="_Toc531594281"/>
      <w:r w:rsidRPr="005E1899">
        <w:rPr>
          <w:lang w:val="en-GB"/>
        </w:rPr>
        <w:t xml:space="preserve">Figure </w:t>
      </w:r>
      <w:r w:rsidRPr="005E1899">
        <w:rPr>
          <w:lang w:val="en-GB"/>
        </w:rPr>
        <w:fldChar w:fldCharType="begin"/>
      </w:r>
      <w:r w:rsidRPr="005E1899">
        <w:rPr>
          <w:lang w:val="en-GB"/>
        </w:rPr>
        <w:instrText xml:space="preserve"> SEQ Figure \* ARABIC </w:instrText>
      </w:r>
      <w:r w:rsidRPr="005E1899">
        <w:rPr>
          <w:lang w:val="en-GB"/>
        </w:rPr>
        <w:fldChar w:fldCharType="separate"/>
      </w:r>
      <w:r w:rsidR="00EA55C1">
        <w:rPr>
          <w:noProof/>
          <w:lang w:val="en-GB"/>
        </w:rPr>
        <w:t>20</w:t>
      </w:r>
      <w:r w:rsidRPr="005E1899">
        <w:rPr>
          <w:lang w:val="en-GB"/>
        </w:rPr>
        <w:fldChar w:fldCharType="end"/>
      </w:r>
      <w:bookmarkEnd w:id="88"/>
      <w:r w:rsidR="000C3F6C">
        <w:rPr>
          <w:lang w:val="en-GB"/>
        </w:rPr>
        <w:t>:</w:t>
      </w:r>
      <w:r w:rsidRPr="005E1899">
        <w:rPr>
          <w:lang w:val="en-GB"/>
        </w:rPr>
        <w:t xml:space="preserve"> Example instance of </w:t>
      </w:r>
      <w:r w:rsidRPr="00F405F7">
        <w:rPr>
          <w:rFonts w:ascii="Consolas" w:hAnsi="Consolas" w:cs="Consolas"/>
          <w:sz w:val="18"/>
          <w:lang w:val="en-GB"/>
        </w:rPr>
        <w:t xml:space="preserve">hackairTBox:Recommendation </w:t>
      </w:r>
      <w:r>
        <w:rPr>
          <w:lang w:val="en-GB"/>
        </w:rPr>
        <w:t xml:space="preserve">type </w:t>
      </w:r>
      <w:r w:rsidRPr="005E1899">
        <w:rPr>
          <w:lang w:val="en-GB"/>
        </w:rPr>
        <w:t>with declaration of its message in three different languages (screenshot taken from TopBraid Composer</w:t>
      </w:r>
      <w:r w:rsidRPr="005E1899">
        <w:rPr>
          <w:rStyle w:val="FootnoteReference"/>
          <w:lang w:val="en-GB"/>
        </w:rPr>
        <w:footnoteReference w:id="10"/>
      </w:r>
      <w:r w:rsidRPr="005E1899">
        <w:rPr>
          <w:lang w:val="en-GB"/>
        </w:rPr>
        <w:t>)</w:t>
      </w:r>
      <w:bookmarkEnd w:id="89"/>
      <w:bookmarkEnd w:id="90"/>
    </w:p>
    <w:p w14:paraId="3FE19E0F" w14:textId="77777777" w:rsidR="00D60A10" w:rsidRDefault="00D60A10" w:rsidP="00D60A10">
      <w:pPr>
        <w:ind w:right="-2"/>
        <w:rPr>
          <w:rFonts w:eastAsia="Calibri"/>
          <w:lang w:val="en-GB"/>
        </w:rPr>
      </w:pPr>
      <w:r w:rsidRPr="007F201C">
        <w:rPr>
          <w:rFonts w:eastAsia="Calibri"/>
          <w:lang w:val="en-GB"/>
        </w:rPr>
        <w:t xml:space="preserve">Another issue that was handled was the need to manipulate different environmental measurements within the context of the recommendation mechanism in a unified/universal way. In the initial version of the hackAIR KB, the general concept of </w:t>
      </w:r>
      <w:bookmarkStart w:id="91" w:name="OLE_LINK4"/>
      <w:bookmarkStart w:id="92" w:name="OLE_LINK7"/>
      <w:bookmarkStart w:id="93" w:name="OLE_LINK8"/>
      <w:r w:rsidRPr="007F201C">
        <w:rPr>
          <w:rFonts w:ascii="Consolas" w:hAnsi="Consolas" w:cs="Consolas"/>
          <w:sz w:val="20"/>
          <w:lang w:val="en-GB"/>
        </w:rPr>
        <w:t>hackairTBox</w:t>
      </w:r>
      <w:bookmarkEnd w:id="91"/>
      <w:bookmarkEnd w:id="92"/>
      <w:bookmarkEnd w:id="93"/>
      <w:r w:rsidRPr="007F201C">
        <w:rPr>
          <w:rFonts w:ascii="Consolas" w:hAnsi="Consolas" w:cs="Consolas"/>
          <w:sz w:val="20"/>
          <w:lang w:val="en-GB"/>
        </w:rPr>
        <w:t>:EnvironmentalData</w:t>
      </w:r>
      <w:r w:rsidRPr="007F201C">
        <w:rPr>
          <w:rFonts w:eastAsia="Calibri"/>
          <w:lang w:val="en-GB"/>
        </w:rPr>
        <w:t xml:space="preserve"> was included for covering the representation of any type of environmental data, while the </w:t>
      </w:r>
      <w:r w:rsidRPr="007F201C">
        <w:rPr>
          <w:rFonts w:ascii="Consolas" w:hAnsi="Consolas" w:cs="Consolas"/>
          <w:sz w:val="20"/>
          <w:szCs w:val="20"/>
          <w:lang w:val="en-GB"/>
        </w:rPr>
        <w:t>hackairTBox</w:t>
      </w:r>
      <w:r w:rsidRPr="007F201C">
        <w:rPr>
          <w:rFonts w:ascii="Consolas" w:hAnsi="Consolas" w:cs="Consolas"/>
          <w:color w:val="auto"/>
          <w:sz w:val="20"/>
          <w:szCs w:val="20"/>
          <w:lang w:val="en-GB"/>
        </w:rPr>
        <w:t>:</w:t>
      </w:r>
      <w:r w:rsidRPr="007F201C">
        <w:rPr>
          <w:rFonts w:ascii="Consolas" w:hAnsi="Consolas" w:cs="Consolas"/>
          <w:color w:val="auto"/>
          <w:sz w:val="20"/>
          <w:szCs w:val="20"/>
          <w:lang w:val="en-US"/>
        </w:rPr>
        <w:t>AODEnvironmentalData</w:t>
      </w:r>
      <w:r w:rsidRPr="007F201C">
        <w:rPr>
          <w:rFonts w:eastAsia="Calibri"/>
          <w:lang w:val="en-GB"/>
        </w:rPr>
        <w:t xml:space="preserve"> was its only subclass for representing the </w:t>
      </w:r>
      <w:r>
        <w:rPr>
          <w:rFonts w:eastAsia="Calibri"/>
          <w:lang w:val="en-GB"/>
        </w:rPr>
        <w:t>aerosol optical depth (</w:t>
      </w:r>
      <w:r w:rsidRPr="007F201C">
        <w:rPr>
          <w:rFonts w:eastAsia="Calibri"/>
          <w:lang w:val="en-GB"/>
        </w:rPr>
        <w:t>AOD</w:t>
      </w:r>
      <w:r>
        <w:rPr>
          <w:rFonts w:eastAsia="Calibri"/>
          <w:lang w:val="en-GB"/>
        </w:rPr>
        <w:t>)</w:t>
      </w:r>
      <w:r w:rsidRPr="007F201C">
        <w:rPr>
          <w:rFonts w:eastAsia="Calibri"/>
          <w:lang w:val="en-GB"/>
        </w:rPr>
        <w:t xml:space="preserve"> numerical measurements.</w:t>
      </w:r>
      <w:r>
        <w:rPr>
          <w:rFonts w:eastAsia="Calibri"/>
          <w:lang w:val="en-GB"/>
        </w:rPr>
        <w:t xml:space="preserve"> R</w:t>
      </w:r>
      <w:r w:rsidRPr="007F201C">
        <w:rPr>
          <w:rFonts w:eastAsia="Calibri"/>
          <w:lang w:val="en-GB"/>
        </w:rPr>
        <w:t xml:space="preserve">elevant rules were handling the conversion of numerical into </w:t>
      </w:r>
      <w:r w:rsidRPr="007F201C">
        <w:rPr>
          <w:rFonts w:eastAsia="Calibri"/>
          <w:lang w:val="en-GB"/>
        </w:rPr>
        <w:lastRenderedPageBreak/>
        <w:t>nominal values (</w:t>
      </w:r>
      <w:r w:rsidRPr="007F201C">
        <w:rPr>
          <w:rFonts w:eastAsia="Calibri"/>
          <w:i/>
          <w:lang w:val="en-GB"/>
        </w:rPr>
        <w:t>bad</w:t>
      </w:r>
      <w:r w:rsidRPr="007F201C">
        <w:rPr>
          <w:rFonts w:eastAsia="Calibri"/>
          <w:lang w:val="en-GB"/>
        </w:rPr>
        <w:t xml:space="preserve">, </w:t>
      </w:r>
      <w:r w:rsidRPr="007F201C">
        <w:rPr>
          <w:rFonts w:eastAsia="Calibri"/>
          <w:i/>
          <w:lang w:val="en-GB"/>
        </w:rPr>
        <w:t>medium</w:t>
      </w:r>
      <w:r w:rsidRPr="007F201C">
        <w:rPr>
          <w:rFonts w:eastAsia="Calibri"/>
          <w:lang w:val="en-GB"/>
        </w:rPr>
        <w:t xml:space="preserve">, </w:t>
      </w:r>
      <w:r w:rsidRPr="007F201C">
        <w:rPr>
          <w:rFonts w:eastAsia="Calibri"/>
          <w:i/>
          <w:lang w:val="en-GB"/>
        </w:rPr>
        <w:t>good</w:t>
      </w:r>
      <w:r w:rsidRPr="007F201C">
        <w:rPr>
          <w:rFonts w:eastAsia="Calibri"/>
          <w:lang w:val="en-GB"/>
        </w:rPr>
        <w:t xml:space="preserve">, </w:t>
      </w:r>
      <w:r w:rsidRPr="007F201C">
        <w:rPr>
          <w:rFonts w:eastAsia="Calibri"/>
          <w:i/>
          <w:lang w:val="en-GB"/>
        </w:rPr>
        <w:t>very good</w:t>
      </w:r>
      <w:r w:rsidRPr="007F201C">
        <w:rPr>
          <w:rFonts w:eastAsia="Calibri"/>
          <w:lang w:val="en-GB"/>
        </w:rPr>
        <w:t>)</w:t>
      </w:r>
      <w:r>
        <w:rPr>
          <w:rFonts w:eastAsia="Calibri"/>
          <w:lang w:val="en-GB"/>
        </w:rPr>
        <w:t>, i.e. the four air quality (</w:t>
      </w:r>
      <w:r w:rsidRPr="007F201C">
        <w:rPr>
          <w:rFonts w:eastAsia="Calibri"/>
          <w:lang w:val="en-GB"/>
        </w:rPr>
        <w:t>AQ</w:t>
      </w:r>
      <w:r>
        <w:rPr>
          <w:rFonts w:eastAsia="Calibri"/>
          <w:lang w:val="en-GB"/>
        </w:rPr>
        <w:t>)</w:t>
      </w:r>
      <w:r w:rsidRPr="007F201C">
        <w:rPr>
          <w:rFonts w:eastAsia="Calibri"/>
          <w:lang w:val="en-GB"/>
        </w:rPr>
        <w:t xml:space="preserve"> levels defined within the hackAIR context. </w:t>
      </w:r>
      <w:r>
        <w:rPr>
          <w:rFonts w:eastAsia="Calibri"/>
          <w:lang w:val="en-GB"/>
        </w:rPr>
        <w:t>In the latest version of the hackAIR KB, t</w:t>
      </w:r>
      <w:r w:rsidRPr="007F201C">
        <w:rPr>
          <w:rFonts w:eastAsia="Calibri"/>
          <w:lang w:val="en-GB"/>
        </w:rPr>
        <w:t>hree additional environmental data types (PM</w:t>
      </w:r>
      <w:r w:rsidRPr="007F201C">
        <w:rPr>
          <w:rFonts w:eastAsia="Calibri"/>
          <w:vertAlign w:val="subscript"/>
          <w:lang w:val="en-GB"/>
        </w:rPr>
        <w:t>10</w:t>
      </w:r>
      <w:r w:rsidRPr="007F201C">
        <w:rPr>
          <w:rFonts w:eastAsia="Calibri"/>
          <w:lang w:val="en-GB"/>
        </w:rPr>
        <w:t>, PM</w:t>
      </w:r>
      <w:r w:rsidRPr="007F201C">
        <w:rPr>
          <w:rFonts w:eastAsia="Calibri"/>
          <w:vertAlign w:val="subscript"/>
          <w:lang w:val="en-GB"/>
        </w:rPr>
        <w:t>2.5</w:t>
      </w:r>
      <w:r w:rsidRPr="007F201C">
        <w:rPr>
          <w:rFonts w:eastAsia="Calibri"/>
          <w:lang w:val="en-GB"/>
        </w:rPr>
        <w:t>, hAQI</w:t>
      </w:r>
      <w:r w:rsidRPr="007F201C">
        <w:rPr>
          <w:rStyle w:val="FootnoteReference"/>
          <w:rFonts w:eastAsia="Calibri"/>
          <w:lang w:val="en-GB"/>
        </w:rPr>
        <w:footnoteReference w:id="11"/>
      </w:r>
      <w:r w:rsidRPr="007F201C">
        <w:rPr>
          <w:rFonts w:eastAsia="Calibri"/>
          <w:lang w:val="en-GB"/>
        </w:rPr>
        <w:t>) were added to the ontology without affecting the main schema but only enriching its semantic content</w:t>
      </w:r>
      <w:r>
        <w:rPr>
          <w:rFonts w:eastAsia="Calibri"/>
          <w:lang w:val="en-GB"/>
        </w:rPr>
        <w:t>, while r</w:t>
      </w:r>
      <w:r w:rsidRPr="007F201C">
        <w:rPr>
          <w:rFonts w:eastAsia="Calibri"/>
          <w:lang w:val="en-GB"/>
        </w:rPr>
        <w:t>ules were adjusted correspondingly</w:t>
      </w:r>
      <w:r>
        <w:rPr>
          <w:rFonts w:eastAsia="Calibri"/>
          <w:lang w:val="en-GB"/>
        </w:rPr>
        <w:t xml:space="preserve"> in order to </w:t>
      </w:r>
      <w:r w:rsidRPr="007F201C">
        <w:rPr>
          <w:rFonts w:eastAsia="Calibri"/>
          <w:lang w:val="en-GB"/>
        </w:rPr>
        <w:t>convert</w:t>
      </w:r>
      <w:r>
        <w:rPr>
          <w:rFonts w:eastAsia="Calibri"/>
          <w:lang w:val="en-GB"/>
        </w:rPr>
        <w:t xml:space="preserve"> the additional </w:t>
      </w:r>
      <w:r w:rsidRPr="007F201C">
        <w:rPr>
          <w:rFonts w:eastAsia="Calibri"/>
          <w:lang w:val="en-GB"/>
        </w:rPr>
        <w:t>numerical definition (specific values) into general AQ levels (nominal values)</w:t>
      </w:r>
      <w:r>
        <w:rPr>
          <w:rFonts w:eastAsia="Calibri"/>
          <w:lang w:val="en-GB"/>
        </w:rPr>
        <w:t xml:space="preserve"> on the basis of different range definitions</w:t>
      </w:r>
      <w:r w:rsidRPr="007F201C">
        <w:rPr>
          <w:rFonts w:eastAsia="Calibri"/>
          <w:lang w:val="en-GB"/>
        </w:rPr>
        <w:t>.</w:t>
      </w:r>
      <w:r>
        <w:rPr>
          <w:rFonts w:eastAsia="Calibri"/>
          <w:lang w:val="en-GB"/>
        </w:rPr>
        <w:t xml:space="preserve"> It becomes evident that the proposed ontology-based implementation can be easily extended to any other types of environmental data, given the fact that the model and the overall rule-based recommendation mechanism is relied on a general, post-calculated AQ level, regardless of the type of the environmental measurement which was converted into a nominal value, for providing relevant recommendations to the user with respect to the existing AQ.</w:t>
      </w:r>
    </w:p>
    <w:p w14:paraId="4D7987AE" w14:textId="6A67A59F" w:rsidR="00A65FD6" w:rsidRPr="005E1899" w:rsidRDefault="00D60A10" w:rsidP="00A65FD6">
      <w:pPr>
        <w:ind w:right="-2"/>
        <w:rPr>
          <w:lang w:val="en-GB"/>
        </w:rPr>
      </w:pPr>
      <w:r w:rsidRPr="005E1899">
        <w:rPr>
          <w:rFonts w:eastAsia="Calibri"/>
          <w:lang w:val="en-GB"/>
        </w:rPr>
        <w:t xml:space="preserve">While focusing on the intermediate pilots’ evaluation results </w:t>
      </w:r>
      <w:r>
        <w:rPr>
          <w:rFonts w:eastAsia="Calibri"/>
          <w:iCs/>
          <w:lang w:val="en-GB"/>
        </w:rPr>
        <w:t>related to</w:t>
      </w:r>
      <w:r w:rsidRPr="005E1899">
        <w:rPr>
          <w:rFonts w:eastAsia="Calibri"/>
          <w:iCs/>
          <w:lang w:val="en-GB"/>
        </w:rPr>
        <w:t xml:space="preserve"> the hackAIR recommendation module </w:t>
      </w:r>
      <w:r w:rsidR="00683C52">
        <w:rPr>
          <w:rFonts w:eastAsia="Calibri"/>
          <w:iCs/>
          <w:lang w:val="en-GB"/>
        </w:rPr>
        <w:t>(</w:t>
      </w:r>
      <w:r w:rsidRPr="005E1899">
        <w:rPr>
          <w:rFonts w:eastAsia="Calibri"/>
          <w:iCs/>
          <w:lang w:val="en-GB"/>
        </w:rPr>
        <w:t>hackAIR 2018, D7.4</w:t>
      </w:r>
      <w:r w:rsidR="00683C52">
        <w:rPr>
          <w:rFonts w:eastAsia="Calibri"/>
          <w:iCs/>
          <w:lang w:val="en-GB"/>
        </w:rPr>
        <w:t>)</w:t>
      </w:r>
      <w:r w:rsidRPr="005E1899">
        <w:rPr>
          <w:rFonts w:eastAsia="Calibri"/>
          <w:iCs/>
          <w:lang w:val="en-GB"/>
        </w:rPr>
        <w:t>, overall</w:t>
      </w:r>
      <w:r>
        <w:rPr>
          <w:rFonts w:eastAsia="Calibri"/>
          <w:iCs/>
          <w:lang w:val="en-GB"/>
        </w:rPr>
        <w:t xml:space="preserve"> it was acknowledged that t</w:t>
      </w:r>
      <w:r w:rsidRPr="005E1899">
        <w:rPr>
          <w:rFonts w:eastAsia="Calibri"/>
          <w:iCs/>
          <w:lang w:val="en-GB"/>
        </w:rPr>
        <w:t>he perceived usefulness of the personalised recommendations is well received by the respondents; users mostly think that the personalised recommendations are efficiently reflecting their profile details, are informative and are describing their information needs. From the implementation perspective, these results can be positively interpreted, in a way that the different user profiles provided by the hackAIR KB were efficiently defined/selected throughout the modelling process. However, a suggestion for improvement was reported</w:t>
      </w:r>
      <w:r w:rsidR="000C3F6C">
        <w:rPr>
          <w:rFonts w:eastAsia="Calibri"/>
          <w:iCs/>
          <w:lang w:val="en-GB"/>
        </w:rPr>
        <w:t xml:space="preserve"> the project reviewers</w:t>
      </w:r>
      <w:r w:rsidRPr="005E1899">
        <w:rPr>
          <w:rFonts w:eastAsia="Calibri"/>
          <w:iCs/>
          <w:lang w:val="en-GB"/>
        </w:rPr>
        <w:t xml:space="preserve">, stating that: </w:t>
      </w:r>
      <w:r w:rsidRPr="005E1899">
        <w:rPr>
          <w:i/>
          <w:lang w:val="en-GB"/>
        </w:rPr>
        <w:t>“The recommendations (actual messages) seem most of the time the same”</w:t>
      </w:r>
      <w:r w:rsidRPr="005E1899">
        <w:rPr>
          <w:lang w:val="en-GB"/>
        </w:rPr>
        <w:t xml:space="preserve">. This issue was </w:t>
      </w:r>
      <w:r w:rsidRPr="005E1899">
        <w:rPr>
          <w:i/>
          <w:lang w:val="en-GB"/>
        </w:rPr>
        <w:t>easily</w:t>
      </w:r>
      <w:r w:rsidRPr="005E1899">
        <w:rPr>
          <w:lang w:val="en-GB"/>
        </w:rPr>
        <w:t xml:space="preserve"> but </w:t>
      </w:r>
      <w:r w:rsidRPr="005E1899">
        <w:rPr>
          <w:i/>
          <w:lang w:val="en-GB"/>
        </w:rPr>
        <w:t>merely</w:t>
      </w:r>
      <w:r w:rsidRPr="005E1899">
        <w:rPr>
          <w:lang w:val="en-GB"/>
        </w:rPr>
        <w:t xml:space="preserve"> handled: (a) easily, since the implemented ontology-based solution supports the adaption and extension of the KB and the recommendation model with different messages per use case</w:t>
      </w:r>
      <w:r>
        <w:rPr>
          <w:lang w:val="en-GB"/>
        </w:rPr>
        <w:t>, and deliver it to the user</w:t>
      </w:r>
      <w:r w:rsidRPr="005E1899">
        <w:rPr>
          <w:lang w:val="en-GB"/>
        </w:rPr>
        <w:t xml:space="preserve">. </w:t>
      </w:r>
      <w:r>
        <w:rPr>
          <w:lang w:val="en-GB"/>
        </w:rPr>
        <w:t xml:space="preserve">Some indicative messages were added per case, and </w:t>
      </w:r>
      <w:r w:rsidRPr="005E1899">
        <w:rPr>
          <w:lang w:val="en-GB"/>
        </w:rPr>
        <w:t xml:space="preserve">SPIN rules </w:t>
      </w:r>
      <w:r>
        <w:rPr>
          <w:lang w:val="en-GB"/>
        </w:rPr>
        <w:t xml:space="preserve">were enriched so as to </w:t>
      </w:r>
      <w:r w:rsidRPr="005E1899">
        <w:rPr>
          <w:lang w:val="en-GB"/>
        </w:rPr>
        <w:t xml:space="preserve">randomly select one message from a “bag-of-recommendations” defined per case, i.e. for example for </w:t>
      </w:r>
      <w:r w:rsidRPr="005E1899">
        <w:rPr>
          <w:i/>
          <w:lang w:val="en-GB"/>
        </w:rPr>
        <w:t>elderly users</w:t>
      </w:r>
      <w:r w:rsidRPr="005E1899">
        <w:rPr>
          <w:lang w:val="en-GB"/>
        </w:rPr>
        <w:t xml:space="preserve"> when </w:t>
      </w:r>
      <w:r w:rsidRPr="005E1899">
        <w:rPr>
          <w:i/>
          <w:lang w:val="en-GB"/>
        </w:rPr>
        <w:t>AQ is bad</w:t>
      </w:r>
      <w:r w:rsidRPr="008365B2">
        <w:rPr>
          <w:lang w:val="en-GB"/>
        </w:rPr>
        <w:t>, increasing this</w:t>
      </w:r>
      <w:r>
        <w:rPr>
          <w:lang w:val="en-GB"/>
        </w:rPr>
        <w:t xml:space="preserve"> way the usefulness of the service and reducing the repeatability of the same</w:t>
      </w:r>
      <w:r w:rsidR="00A65FD6">
        <w:rPr>
          <w:lang w:val="en-GB"/>
        </w:rPr>
        <w:t xml:space="preserve"> messages appearing to the user</w:t>
      </w:r>
      <w:r w:rsidR="00A65FD6" w:rsidRPr="005E1899">
        <w:rPr>
          <w:lang w:val="en-GB"/>
        </w:rPr>
        <w:t xml:space="preserve">; (b) merely, because it requires a big effort to define many new recommendation messages for each single use case. Thus, the extensive integration of additional user categories, activities or messages per case can be considered as future work, given the fact that the existing implementation already supports such actions. </w:t>
      </w:r>
    </w:p>
    <w:p w14:paraId="4A56FD12" w14:textId="6BAC760E" w:rsidR="00A65FD6" w:rsidRDefault="00A65FD6" w:rsidP="00A65FD6">
      <w:pPr>
        <w:ind w:right="-2"/>
        <w:rPr>
          <w:rFonts w:eastAsia="Calibri"/>
          <w:lang w:val="en-GB"/>
        </w:rPr>
      </w:pPr>
      <w:r w:rsidRPr="005E1899">
        <w:rPr>
          <w:rFonts w:eastAsia="Calibri"/>
          <w:iCs/>
          <w:lang w:val="en-GB"/>
        </w:rPr>
        <w:t>Finally, and for enabling the dissemination of the proposed ontology-based solution and its adoption from third-parties, we proceeded with the following actions: (a) we created a detailed HTML-formatted documentation of the final version of the hackAIR ontology, with the use of LODE service</w:t>
      </w:r>
      <w:r w:rsidRPr="005E1899">
        <w:rPr>
          <w:rStyle w:val="FootnoteReference"/>
          <w:rFonts w:eastAsia="Calibri"/>
          <w:iCs/>
          <w:lang w:val="en-GB"/>
        </w:rPr>
        <w:footnoteReference w:id="12"/>
      </w:r>
      <w:r w:rsidRPr="005E1899">
        <w:rPr>
          <w:rFonts w:eastAsia="Calibri"/>
          <w:iCs/>
          <w:lang w:val="en-GB"/>
        </w:rPr>
        <w:t xml:space="preserve"> (</w:t>
      </w:r>
      <w:r w:rsidR="00084BFB">
        <w:rPr>
          <w:rFonts w:eastAsia="Calibri"/>
          <w:iCs/>
          <w:lang w:val="en-GB"/>
        </w:rPr>
        <w:fldChar w:fldCharType="begin"/>
      </w:r>
      <w:r w:rsidR="00084BFB">
        <w:rPr>
          <w:rFonts w:eastAsia="Calibri"/>
          <w:iCs/>
          <w:lang w:val="en-GB"/>
        </w:rPr>
        <w:instrText xml:space="preserve"> REF _Ref519803122 \h </w:instrText>
      </w:r>
      <w:r w:rsidR="00084BFB">
        <w:rPr>
          <w:rFonts w:eastAsia="Calibri"/>
          <w:iCs/>
          <w:lang w:val="en-GB"/>
        </w:rPr>
      </w:r>
      <w:r w:rsidR="00084BFB">
        <w:rPr>
          <w:rFonts w:eastAsia="Calibri"/>
          <w:iCs/>
          <w:lang w:val="en-GB"/>
        </w:rPr>
        <w:fldChar w:fldCharType="separate"/>
      </w:r>
      <w:r w:rsidR="00EA55C1" w:rsidRPr="005E1899">
        <w:rPr>
          <w:lang w:val="en-GB"/>
        </w:rPr>
        <w:t xml:space="preserve">Figure </w:t>
      </w:r>
      <w:r w:rsidR="00EA55C1">
        <w:rPr>
          <w:noProof/>
          <w:lang w:val="en-GB"/>
        </w:rPr>
        <w:t>21</w:t>
      </w:r>
      <w:r w:rsidR="00084BFB">
        <w:rPr>
          <w:rFonts w:eastAsia="Calibri"/>
          <w:iCs/>
          <w:lang w:val="en-GB"/>
        </w:rPr>
        <w:fldChar w:fldCharType="end"/>
      </w:r>
      <w:r w:rsidR="00084BFB">
        <w:rPr>
          <w:rFonts w:eastAsia="Calibri"/>
          <w:iCs/>
          <w:lang w:val="en-GB"/>
        </w:rPr>
        <w:t>)</w:t>
      </w:r>
      <w:r w:rsidRPr="005E1899">
        <w:rPr>
          <w:rFonts w:eastAsia="Calibri"/>
          <w:iCs/>
          <w:lang w:val="en-GB"/>
        </w:rPr>
        <w:t xml:space="preserve">. The latter requires the assertion </w:t>
      </w:r>
      <w:r w:rsidRPr="005E1899">
        <w:rPr>
          <w:rFonts w:eastAsia="Calibri"/>
          <w:lang w:val="en-GB"/>
        </w:rPr>
        <w:t>of specific properties (</w:t>
      </w:r>
      <w:r w:rsidRPr="005E1899">
        <w:rPr>
          <w:rFonts w:ascii="Consolas" w:eastAsia="Calibri" w:hAnsi="Consolas" w:cs="Consolas"/>
          <w:sz w:val="20"/>
          <w:lang w:val="en-GB"/>
        </w:rPr>
        <w:t>rdfs:comment</w:t>
      </w:r>
      <w:r w:rsidRPr="005E1899">
        <w:rPr>
          <w:rFonts w:eastAsia="Calibri"/>
          <w:lang w:val="en-GB"/>
        </w:rPr>
        <w:t xml:space="preserve">, </w:t>
      </w:r>
      <w:r w:rsidRPr="005E1899">
        <w:rPr>
          <w:rFonts w:ascii="Consolas" w:eastAsia="Calibri" w:hAnsi="Consolas" w:cs="Consolas"/>
          <w:sz w:val="20"/>
          <w:lang w:val="en-GB"/>
        </w:rPr>
        <w:t>rdfs:label</w:t>
      </w:r>
      <w:r w:rsidRPr="005E1899">
        <w:rPr>
          <w:rFonts w:eastAsia="Calibri"/>
          <w:lang w:val="en-GB"/>
        </w:rPr>
        <w:t xml:space="preserve">, </w:t>
      </w:r>
      <w:r w:rsidRPr="005E1899">
        <w:rPr>
          <w:rFonts w:ascii="Consolas" w:eastAsia="Calibri" w:hAnsi="Consolas" w:cs="Consolas"/>
          <w:sz w:val="20"/>
          <w:lang w:val="en-GB"/>
        </w:rPr>
        <w:t>dc:description</w:t>
      </w:r>
      <w:r w:rsidRPr="005E1899">
        <w:rPr>
          <w:rFonts w:eastAsia="Calibri"/>
          <w:lang w:val="en-GB"/>
        </w:rPr>
        <w:t xml:space="preserve">, etc.) </w:t>
      </w:r>
      <w:r w:rsidRPr="005E1899">
        <w:rPr>
          <w:rFonts w:eastAsia="Calibri"/>
          <w:iCs/>
          <w:lang w:val="en-GB"/>
        </w:rPr>
        <w:t xml:space="preserve">in our defined classes, relations and rules; and </w:t>
      </w:r>
      <w:r w:rsidRPr="005E1899">
        <w:rPr>
          <w:rFonts w:eastAsia="Calibri"/>
          <w:lang w:val="en-GB"/>
        </w:rPr>
        <w:t>(b) w</w:t>
      </w:r>
      <w:r w:rsidRPr="005E1899">
        <w:rPr>
          <w:rFonts w:eastAsia="Calibri"/>
          <w:iCs/>
          <w:lang w:val="en-GB"/>
        </w:rPr>
        <w:t xml:space="preserve">e additionally created a public repository that hosts the source files of the final hackAIR ontology. The aforementioned dissemination material can be found </w:t>
      </w:r>
      <w:r w:rsidRPr="005E1899">
        <w:rPr>
          <w:rFonts w:eastAsia="Calibri"/>
          <w:lang w:val="en-GB"/>
        </w:rPr>
        <w:t xml:space="preserve">in: </w:t>
      </w:r>
      <w:hyperlink r:id="rId49" w:history="1">
        <w:r w:rsidRPr="005E1899">
          <w:rPr>
            <w:rStyle w:val="Hyperlink"/>
            <w:rFonts w:eastAsia="Calibri"/>
            <w:lang w:val="en-GB"/>
          </w:rPr>
          <w:t>http://mklab.iti.gr/project/hackair-ontologies</w:t>
        </w:r>
      </w:hyperlink>
      <w:r w:rsidRPr="005E1899">
        <w:rPr>
          <w:rFonts w:eastAsia="Calibri"/>
          <w:lang w:val="en-GB"/>
        </w:rPr>
        <w:t>. The aforementioned material is distributed under the Apache License (v2.0)</w:t>
      </w:r>
      <w:r w:rsidRPr="005E1899">
        <w:rPr>
          <w:rStyle w:val="FootnoteReference"/>
          <w:rFonts w:eastAsia="Calibri"/>
          <w:lang w:val="en-GB"/>
        </w:rPr>
        <w:footnoteReference w:id="13"/>
      </w:r>
      <w:r w:rsidRPr="005E1899">
        <w:rPr>
          <w:rFonts w:eastAsia="Calibri"/>
          <w:lang w:val="en-GB"/>
        </w:rPr>
        <w:t>.</w:t>
      </w:r>
    </w:p>
    <w:p w14:paraId="063773BC" w14:textId="77777777" w:rsidR="00A65FD6" w:rsidRPr="005E1899" w:rsidRDefault="00A65FD6" w:rsidP="00A65FD6">
      <w:pPr>
        <w:keepNext/>
        <w:ind w:right="-2"/>
        <w:jc w:val="center"/>
        <w:rPr>
          <w:lang w:val="en-GB"/>
        </w:rPr>
      </w:pPr>
      <w:r w:rsidRPr="005E1899">
        <w:rPr>
          <w:noProof/>
          <w:lang w:eastAsia="el-GR"/>
        </w:rPr>
        <w:lastRenderedPageBreak/>
        <w:drawing>
          <wp:inline distT="0" distB="0" distL="0" distR="0" wp14:anchorId="51038448" wp14:editId="0EF68EC8">
            <wp:extent cx="4158243" cy="2757625"/>
            <wp:effectExtent l="19050" t="19050" r="13707" b="2367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0" cstate="print">
                      <a:extLst>
                        <a:ext uri="{28A0092B-C50C-407E-A947-70E740481C1C}">
                          <a14:useLocalDpi xmlns:a14="http://schemas.microsoft.com/office/drawing/2010/main" val="0"/>
                        </a:ext>
                      </a:extLst>
                    </a:blip>
                    <a:srcRect b="2534"/>
                    <a:stretch>
                      <a:fillRect/>
                    </a:stretch>
                  </pic:blipFill>
                  <pic:spPr>
                    <a:xfrm>
                      <a:off x="0" y="0"/>
                      <a:ext cx="4158243" cy="2757625"/>
                    </a:xfrm>
                    <a:prstGeom prst="rect">
                      <a:avLst/>
                    </a:prstGeom>
                    <a:ln>
                      <a:solidFill>
                        <a:schemeClr val="bg1">
                          <a:lumMod val="85000"/>
                        </a:schemeClr>
                      </a:solidFill>
                    </a:ln>
                  </pic:spPr>
                </pic:pic>
              </a:graphicData>
            </a:graphic>
          </wp:inline>
        </w:drawing>
      </w:r>
    </w:p>
    <w:p w14:paraId="185F9EC2" w14:textId="79F4E079" w:rsidR="00A65FD6" w:rsidRPr="005E1899" w:rsidRDefault="00A65FD6" w:rsidP="00A65FD6">
      <w:pPr>
        <w:pStyle w:val="Caption"/>
        <w:rPr>
          <w:rFonts w:eastAsia="Calibri"/>
          <w:lang w:val="en-GB"/>
        </w:rPr>
      </w:pPr>
      <w:bookmarkStart w:id="94" w:name="_Ref519803122"/>
      <w:bookmarkStart w:id="95" w:name="_Toc520710744"/>
      <w:bookmarkStart w:id="96" w:name="_Toc531594282"/>
      <w:r w:rsidRPr="005E1899">
        <w:rPr>
          <w:lang w:val="en-GB"/>
        </w:rPr>
        <w:t xml:space="preserve">Figure </w:t>
      </w:r>
      <w:r w:rsidRPr="005E1899">
        <w:rPr>
          <w:lang w:val="en-GB"/>
        </w:rPr>
        <w:fldChar w:fldCharType="begin"/>
      </w:r>
      <w:r w:rsidRPr="005E1899">
        <w:rPr>
          <w:lang w:val="en-GB"/>
        </w:rPr>
        <w:instrText xml:space="preserve"> SEQ Figure \* ARABIC </w:instrText>
      </w:r>
      <w:r w:rsidRPr="005E1899">
        <w:rPr>
          <w:lang w:val="en-GB"/>
        </w:rPr>
        <w:fldChar w:fldCharType="separate"/>
      </w:r>
      <w:r w:rsidR="00EA55C1">
        <w:rPr>
          <w:noProof/>
          <w:lang w:val="en-GB"/>
        </w:rPr>
        <w:t>21</w:t>
      </w:r>
      <w:r w:rsidRPr="005E1899">
        <w:rPr>
          <w:lang w:val="en-GB"/>
        </w:rPr>
        <w:fldChar w:fldCharType="end"/>
      </w:r>
      <w:bookmarkEnd w:id="94"/>
      <w:r w:rsidR="000C3F6C">
        <w:rPr>
          <w:lang w:val="en-GB"/>
        </w:rPr>
        <w:t>:</w:t>
      </w:r>
      <w:r w:rsidRPr="005E1899">
        <w:rPr>
          <w:lang w:val="en-GB"/>
        </w:rPr>
        <w:t xml:space="preserve"> An excerpt of the HTML-based documentation of the hackAIR ontology</w:t>
      </w:r>
      <w:bookmarkEnd w:id="95"/>
      <w:bookmarkEnd w:id="96"/>
    </w:p>
    <w:p w14:paraId="275A3971" w14:textId="77777777" w:rsidR="00A65FD6" w:rsidRDefault="00A65FD6" w:rsidP="00A65FD6">
      <w:pPr>
        <w:pStyle w:val="Heading3"/>
        <w:rPr>
          <w:rFonts w:eastAsia="Calibri"/>
        </w:rPr>
      </w:pPr>
      <w:bookmarkStart w:id="97" w:name="_Toc533423460"/>
      <w:r w:rsidRPr="00A65FD6">
        <w:rPr>
          <w:rFonts w:eastAsia="Calibri"/>
        </w:rPr>
        <w:t>The hackAIR DS Service</w:t>
      </w:r>
      <w:bookmarkEnd w:id="97"/>
    </w:p>
    <w:p w14:paraId="4B5A6A09" w14:textId="2EDE2DAB" w:rsidR="00A65FD6" w:rsidRPr="005E1899" w:rsidRDefault="00A65FD6" w:rsidP="00A65FD6">
      <w:pPr>
        <w:ind w:right="-2"/>
        <w:rPr>
          <w:rFonts w:eastAsia="Calibri"/>
          <w:lang w:val="en-GB"/>
        </w:rPr>
      </w:pPr>
      <w:r w:rsidRPr="005E1899">
        <w:rPr>
          <w:rFonts w:eastAsia="Calibri"/>
          <w:lang w:val="en-GB"/>
        </w:rPr>
        <w:t>The main contribution conducted</w:t>
      </w:r>
      <w:r>
        <w:rPr>
          <w:rFonts w:eastAsia="Calibri"/>
          <w:lang w:val="en-GB"/>
        </w:rPr>
        <w:t xml:space="preserve"> </w:t>
      </w:r>
      <w:r w:rsidRPr="005E1899">
        <w:rPr>
          <w:rFonts w:eastAsia="Calibri"/>
          <w:lang w:val="en-GB"/>
        </w:rPr>
        <w:t xml:space="preserve">after the </w:t>
      </w:r>
      <w:r>
        <w:rPr>
          <w:rFonts w:eastAsia="Calibri"/>
          <w:lang w:val="en-GB"/>
        </w:rPr>
        <w:t xml:space="preserve">completion of the ontology-based hackAIR KB and reasoning mechanism  reported in </w:t>
      </w:r>
      <w:r w:rsidRPr="005E1899">
        <w:rPr>
          <w:rFonts w:eastAsia="Calibri"/>
          <w:lang w:val="en-GB"/>
        </w:rPr>
        <w:t xml:space="preserve">D4.2, was the implementation of </w:t>
      </w:r>
      <w:bookmarkStart w:id="98" w:name="OLE_LINK36"/>
      <w:bookmarkStart w:id="99" w:name="OLE_LINK37"/>
      <w:bookmarkStart w:id="100" w:name="OLE_LINK38"/>
      <w:r w:rsidRPr="005E1899">
        <w:rPr>
          <w:rFonts w:eastAsia="Calibri"/>
          <w:lang w:val="en-GB"/>
        </w:rPr>
        <w:t>a RESTful web-service responsible for the</w:t>
      </w:r>
      <w:r>
        <w:rPr>
          <w:rFonts w:eastAsia="Calibri"/>
          <w:lang w:val="en-GB"/>
        </w:rPr>
        <w:t xml:space="preserve"> integration and </w:t>
      </w:r>
      <w:r w:rsidRPr="005E1899">
        <w:rPr>
          <w:rFonts w:eastAsia="Calibri"/>
          <w:lang w:val="en-GB"/>
        </w:rPr>
        <w:t>communication between the hackAIR UI and the recommendation</w:t>
      </w:r>
      <w:bookmarkEnd w:id="98"/>
      <w:bookmarkEnd w:id="99"/>
      <w:bookmarkEnd w:id="100"/>
      <w:r>
        <w:rPr>
          <w:rFonts w:eastAsia="Calibri"/>
          <w:lang w:val="en-GB"/>
        </w:rPr>
        <w:t xml:space="preserve"> framework</w:t>
      </w:r>
      <w:r w:rsidRPr="005E1899">
        <w:rPr>
          <w:rFonts w:eastAsia="Calibri"/>
          <w:lang w:val="en-GB"/>
        </w:rPr>
        <w:t>. More specifically</w:t>
      </w:r>
      <w:r>
        <w:rPr>
          <w:rFonts w:eastAsia="Calibri"/>
          <w:lang w:val="en-GB"/>
        </w:rPr>
        <w:t>, the functionality of the developed application programming interface (API) can be described with the following step-by-step process</w:t>
      </w:r>
      <w:r w:rsidRPr="005E1899">
        <w:rPr>
          <w:rFonts w:eastAsia="Calibri"/>
          <w:lang w:val="en-GB"/>
        </w:rPr>
        <w:t xml:space="preserve">: </w:t>
      </w:r>
    </w:p>
    <w:p w14:paraId="66A2A7C5" w14:textId="77777777" w:rsidR="00A65FD6" w:rsidRPr="005E1899" w:rsidRDefault="00A65FD6" w:rsidP="00E64C39">
      <w:pPr>
        <w:pStyle w:val="ListParagraph"/>
        <w:numPr>
          <w:ilvl w:val="0"/>
          <w:numId w:val="21"/>
        </w:numPr>
        <w:rPr>
          <w:lang w:val="en-GB"/>
        </w:rPr>
      </w:pPr>
      <w:r w:rsidRPr="005E1899">
        <w:rPr>
          <w:lang w:val="en-GB"/>
        </w:rPr>
        <w:t xml:space="preserve">The service receives a JSON-formatted request for decision support through an HTTP POST </w:t>
      </w:r>
      <w:r>
        <w:rPr>
          <w:lang w:val="en-GB"/>
        </w:rPr>
        <w:t>request</w:t>
      </w:r>
      <w:r w:rsidRPr="005E1899">
        <w:rPr>
          <w:lang w:val="en-GB"/>
        </w:rPr>
        <w:t>; the JSON object contains all the necessary information for decision support, i.e.: the user profile details (</w:t>
      </w:r>
      <w:r w:rsidRPr="00F52DA7">
        <w:rPr>
          <w:i/>
          <w:lang w:val="en-GB"/>
        </w:rPr>
        <w:t>age</w:t>
      </w:r>
      <w:r w:rsidRPr="005E1899">
        <w:rPr>
          <w:lang w:val="en-GB"/>
        </w:rPr>
        <w:t xml:space="preserve">, </w:t>
      </w:r>
      <w:r w:rsidRPr="00F52DA7">
        <w:rPr>
          <w:i/>
          <w:lang w:val="en-GB"/>
        </w:rPr>
        <w:t>location</w:t>
      </w:r>
      <w:r w:rsidRPr="005E1899">
        <w:rPr>
          <w:lang w:val="en-GB"/>
        </w:rPr>
        <w:t xml:space="preserve">, </w:t>
      </w:r>
      <w:r w:rsidRPr="00F52DA7">
        <w:rPr>
          <w:i/>
          <w:lang w:val="en-GB"/>
        </w:rPr>
        <w:t>health</w:t>
      </w:r>
      <w:r w:rsidRPr="005E1899">
        <w:rPr>
          <w:lang w:val="en-GB"/>
        </w:rPr>
        <w:t xml:space="preserve"> </w:t>
      </w:r>
      <w:r w:rsidRPr="00F52DA7">
        <w:rPr>
          <w:i/>
          <w:lang w:val="en-GB"/>
        </w:rPr>
        <w:t>sensitivities</w:t>
      </w:r>
      <w:r w:rsidRPr="005E1899">
        <w:rPr>
          <w:lang w:val="en-GB"/>
        </w:rPr>
        <w:t>) and preferences (</w:t>
      </w:r>
      <w:r w:rsidRPr="00F52DA7">
        <w:rPr>
          <w:i/>
          <w:lang w:val="en-GB"/>
        </w:rPr>
        <w:t>preferred</w:t>
      </w:r>
      <w:r w:rsidRPr="005E1899">
        <w:rPr>
          <w:lang w:val="en-GB"/>
        </w:rPr>
        <w:t xml:space="preserve"> </w:t>
      </w:r>
      <w:r w:rsidRPr="00F52DA7">
        <w:rPr>
          <w:i/>
          <w:lang w:val="en-GB"/>
        </w:rPr>
        <w:t>outdoor</w:t>
      </w:r>
      <w:r w:rsidRPr="005E1899">
        <w:rPr>
          <w:lang w:val="en-GB"/>
        </w:rPr>
        <w:t xml:space="preserve"> </w:t>
      </w:r>
      <w:r w:rsidRPr="00F52DA7">
        <w:rPr>
          <w:i/>
          <w:lang w:val="en-GB"/>
        </w:rPr>
        <w:t>activities</w:t>
      </w:r>
      <w:r w:rsidRPr="005E1899">
        <w:rPr>
          <w:lang w:val="en-GB"/>
        </w:rPr>
        <w:t xml:space="preserve">) </w:t>
      </w:r>
      <w:bookmarkStart w:id="101" w:name="OLE_LINK9"/>
      <w:bookmarkStart w:id="102" w:name="OLE_LINK10"/>
      <w:r w:rsidRPr="005E1899">
        <w:rPr>
          <w:lang w:val="en-GB"/>
        </w:rPr>
        <w:t xml:space="preserve">relayed from the </w:t>
      </w:r>
      <w:bookmarkEnd w:id="101"/>
      <w:bookmarkEnd w:id="102"/>
      <w:r w:rsidRPr="005E1899">
        <w:rPr>
          <w:lang w:val="en-GB"/>
        </w:rPr>
        <w:t xml:space="preserve">hackAIR UI, as well as the </w:t>
      </w:r>
      <w:r w:rsidRPr="00F52DA7">
        <w:rPr>
          <w:i/>
          <w:lang w:val="en-GB"/>
        </w:rPr>
        <w:t>existing</w:t>
      </w:r>
      <w:r w:rsidRPr="005E1899">
        <w:rPr>
          <w:lang w:val="en-GB"/>
        </w:rPr>
        <w:t xml:space="preserve"> </w:t>
      </w:r>
      <w:r w:rsidRPr="00F52DA7">
        <w:rPr>
          <w:i/>
          <w:lang w:val="en-GB"/>
        </w:rPr>
        <w:t>AQ conditions</w:t>
      </w:r>
      <w:r w:rsidRPr="005E1899">
        <w:rPr>
          <w:lang w:val="en-GB"/>
        </w:rPr>
        <w:t xml:space="preserve"> derived from the Data Fusion module. </w:t>
      </w:r>
    </w:p>
    <w:p w14:paraId="090B1BDE" w14:textId="77777777" w:rsidR="00A65FD6" w:rsidRPr="005E1899" w:rsidRDefault="00A65FD6" w:rsidP="00E64C39">
      <w:pPr>
        <w:pStyle w:val="ListParagraph"/>
        <w:numPr>
          <w:ilvl w:val="0"/>
          <w:numId w:val="21"/>
        </w:numPr>
        <w:rPr>
          <w:lang w:val="en-GB"/>
        </w:rPr>
      </w:pPr>
      <w:r w:rsidRPr="005E1899">
        <w:rPr>
          <w:lang w:val="en-GB"/>
        </w:rPr>
        <w:t xml:space="preserve">The available data are automatically populated in the hackAIR KB, on the basis of the already defined problem description language (PDL) </w:t>
      </w:r>
      <w:r w:rsidR="00683C52">
        <w:rPr>
          <w:lang w:val="en-GB"/>
        </w:rPr>
        <w:t>(</w:t>
      </w:r>
      <w:r w:rsidRPr="005E1899">
        <w:rPr>
          <w:lang w:val="en-GB"/>
        </w:rPr>
        <w:t>hackAIR 2017, D4.2</w:t>
      </w:r>
      <w:r w:rsidR="00683C52">
        <w:rPr>
          <w:lang w:val="en-GB"/>
        </w:rPr>
        <w:t>)</w:t>
      </w:r>
      <w:r w:rsidRPr="005E1899">
        <w:rPr>
          <w:lang w:val="en-GB"/>
        </w:rPr>
        <w:t>.</w:t>
      </w:r>
    </w:p>
    <w:p w14:paraId="0A38CB53" w14:textId="77777777" w:rsidR="00A65FD6" w:rsidRPr="005E1899" w:rsidRDefault="00A65FD6" w:rsidP="00E64C39">
      <w:pPr>
        <w:pStyle w:val="ListParagraph"/>
        <w:numPr>
          <w:ilvl w:val="0"/>
          <w:numId w:val="21"/>
        </w:numPr>
        <w:rPr>
          <w:lang w:val="en-GB"/>
        </w:rPr>
      </w:pPr>
      <w:r>
        <w:rPr>
          <w:lang w:val="en-GB"/>
        </w:rPr>
        <w:t>T</w:t>
      </w:r>
      <w:r w:rsidRPr="005E1899">
        <w:rPr>
          <w:lang w:val="en-GB"/>
        </w:rPr>
        <w:t xml:space="preserve">he rule-based recommendation mechanism is triggered. New data and relations are automatically inferred. </w:t>
      </w:r>
    </w:p>
    <w:p w14:paraId="3FDCE10E" w14:textId="77777777" w:rsidR="00A65FD6" w:rsidRPr="005E1899" w:rsidRDefault="00A65FD6" w:rsidP="00E64C39">
      <w:pPr>
        <w:pStyle w:val="ListParagraph"/>
        <w:numPr>
          <w:ilvl w:val="0"/>
          <w:numId w:val="21"/>
        </w:numPr>
        <w:rPr>
          <w:lang w:val="en-GB"/>
        </w:rPr>
      </w:pPr>
      <w:r w:rsidRPr="005E1899">
        <w:rPr>
          <w:lang w:val="en-GB"/>
        </w:rPr>
        <w:t xml:space="preserve">The derived personalised recommendations are returned in JSON format for proper visualisation to the user through the hackAIR UI. </w:t>
      </w:r>
    </w:p>
    <w:p w14:paraId="17B2AEE1" w14:textId="77777777" w:rsidR="00A65FD6" w:rsidRDefault="00A65FD6" w:rsidP="00A65FD6">
      <w:pPr>
        <w:ind w:right="-2"/>
        <w:rPr>
          <w:lang w:val="en-GB"/>
        </w:rPr>
      </w:pPr>
      <w:bookmarkStart w:id="103" w:name="OLE_LINK39"/>
      <w:bookmarkStart w:id="104" w:name="OLE_LINK40"/>
      <w:bookmarkStart w:id="105" w:name="OLE_LINK41"/>
      <w:r w:rsidRPr="005E1899">
        <w:rPr>
          <w:lang w:val="en-GB"/>
        </w:rPr>
        <w:t xml:space="preserve">The </w:t>
      </w:r>
      <w:r>
        <w:rPr>
          <w:lang w:val="en-GB"/>
        </w:rPr>
        <w:t xml:space="preserve">web-service receives POST requests under the following URI: </w:t>
      </w:r>
    </w:p>
    <w:p w14:paraId="3CEBAA95" w14:textId="77777777" w:rsidR="00A65FD6" w:rsidRPr="00791220" w:rsidRDefault="00A65FD6" w:rsidP="00A65FD6">
      <w:pPr>
        <w:ind w:right="-2"/>
        <w:jc w:val="center"/>
        <w:rPr>
          <w:lang w:val="en-US"/>
        </w:rPr>
      </w:pPr>
      <w:r>
        <w:rPr>
          <w:lang w:val="en-GB"/>
        </w:rPr>
        <w:t>&lt;</w:t>
      </w:r>
      <w:r>
        <w:rPr>
          <w:rFonts w:ascii="Consolas" w:hAnsi="Consolas" w:cs="Consolas"/>
          <w:sz w:val="20"/>
          <w:lang w:val="en-GB"/>
        </w:rPr>
        <w:t>http://</w:t>
      </w:r>
      <w:r w:rsidRPr="00325C14">
        <w:rPr>
          <w:rFonts w:ascii="Consolas" w:hAnsi="Consolas" w:cs="Consolas"/>
          <w:sz w:val="20"/>
          <w:lang w:val="en-GB"/>
        </w:rPr>
        <w:t>{BASE_URL}/hackAIR_project/api/requestRecommendation</w:t>
      </w:r>
      <w:r>
        <w:rPr>
          <w:lang w:val="en-GB"/>
        </w:rPr>
        <w:t>&gt;</w:t>
      </w:r>
      <w:bookmarkEnd w:id="103"/>
      <w:bookmarkEnd w:id="104"/>
      <w:bookmarkEnd w:id="105"/>
    </w:p>
    <w:p w14:paraId="37FBDC7D" w14:textId="19848FCB" w:rsidR="00A65FD6" w:rsidRDefault="00A65FD6" w:rsidP="00A65FD6">
      <w:pPr>
        <w:ind w:right="-2"/>
        <w:rPr>
          <w:lang w:val="en-GB"/>
        </w:rPr>
      </w:pPr>
      <w:r>
        <w:rPr>
          <w:lang w:val="en-GB"/>
        </w:rPr>
        <w:t xml:space="preserve">It is distributed under </w:t>
      </w:r>
      <w:r w:rsidRPr="005E1899">
        <w:rPr>
          <w:lang w:val="en-GB"/>
        </w:rPr>
        <w:t>Apache License v2.</w:t>
      </w:r>
      <w:r>
        <w:rPr>
          <w:lang w:val="en-GB"/>
        </w:rPr>
        <w:t xml:space="preserve">0 and its documentation (examples of use, installation instructions, dependencies, etc.) together with the source files of the API are publicly available on the following GitHub repositories: </w:t>
      </w:r>
      <w:hyperlink r:id="rId51" w:history="1">
        <w:r w:rsidRPr="00903DE6">
          <w:rPr>
            <w:rStyle w:val="Hyperlink"/>
            <w:lang w:val="en-GB"/>
          </w:rPr>
          <w:t>https://github.com/MKLab-ITI/hackair-decision-support-api</w:t>
        </w:r>
      </w:hyperlink>
      <w:r>
        <w:rPr>
          <w:lang w:val="en-GB"/>
        </w:rPr>
        <w:t xml:space="preserve"> and </w:t>
      </w:r>
      <w:hyperlink r:id="rId52" w:history="1">
        <w:r w:rsidRPr="00903DE6">
          <w:rPr>
            <w:rStyle w:val="Hyperlink"/>
            <w:lang w:val="en-GB"/>
          </w:rPr>
          <w:t>https://github.com/hackair-project/recommendations-decision-support-module</w:t>
        </w:r>
      </w:hyperlink>
      <w:r>
        <w:rPr>
          <w:lang w:val="en-GB"/>
        </w:rPr>
        <w:t xml:space="preserve">. </w:t>
      </w:r>
    </w:p>
    <w:p w14:paraId="54467064" w14:textId="77777777" w:rsidR="00A65FD6" w:rsidRDefault="00A65FD6" w:rsidP="00A65FD6">
      <w:pPr>
        <w:ind w:right="-2"/>
        <w:rPr>
          <w:lang w:val="en-GB"/>
        </w:rPr>
      </w:pPr>
      <w:r w:rsidRPr="00D41D5D">
        <w:rPr>
          <w:rFonts w:eastAsia="Times New Roman" w:cstheme="minorHAnsi"/>
          <w:bCs/>
          <w:kern w:val="32"/>
          <w:lang w:val="en-US" w:eastAsia="en-GB"/>
        </w:rPr>
        <w:t>When initially developed, both the s</w:t>
      </w:r>
      <w:r>
        <w:rPr>
          <w:rFonts w:eastAsia="Times New Roman" w:cstheme="minorHAnsi"/>
          <w:bCs/>
          <w:kern w:val="32"/>
          <w:lang w:val="en-US" w:eastAsia="en-GB"/>
        </w:rPr>
        <w:t>tatic and dynamic parts of the r</w:t>
      </w:r>
      <w:r w:rsidRPr="00D41D5D">
        <w:rPr>
          <w:rFonts w:eastAsia="Times New Roman" w:cstheme="minorHAnsi"/>
          <w:bCs/>
          <w:kern w:val="32"/>
          <w:lang w:val="en-US" w:eastAsia="en-GB"/>
        </w:rPr>
        <w:t xml:space="preserve">ecommendation </w:t>
      </w:r>
      <w:r>
        <w:rPr>
          <w:rFonts w:eastAsia="Times New Roman" w:cstheme="minorHAnsi"/>
          <w:bCs/>
          <w:kern w:val="32"/>
          <w:lang w:val="en-US" w:eastAsia="en-GB"/>
        </w:rPr>
        <w:t xml:space="preserve">system (RS) </w:t>
      </w:r>
      <w:r w:rsidRPr="00D41D5D">
        <w:rPr>
          <w:rFonts w:eastAsia="Times New Roman" w:cstheme="minorHAnsi"/>
          <w:bCs/>
          <w:kern w:val="32"/>
          <w:lang w:val="en-US" w:eastAsia="en-GB"/>
        </w:rPr>
        <w:t>were hosted on a local</w:t>
      </w:r>
      <w:r>
        <w:rPr>
          <w:rFonts w:eastAsia="Times New Roman" w:cstheme="minorHAnsi"/>
          <w:bCs/>
          <w:kern w:val="32"/>
          <w:lang w:val="en-US" w:eastAsia="en-GB"/>
        </w:rPr>
        <w:t xml:space="preserve"> Glassfish </w:t>
      </w:r>
      <w:r w:rsidRPr="00D41D5D">
        <w:rPr>
          <w:rFonts w:eastAsia="Times New Roman" w:cstheme="minorHAnsi"/>
          <w:bCs/>
          <w:kern w:val="32"/>
          <w:lang w:val="en-US" w:eastAsia="en-GB"/>
        </w:rPr>
        <w:t xml:space="preserve">server. The migration </w:t>
      </w:r>
      <w:r>
        <w:rPr>
          <w:rFonts w:eastAsia="Times New Roman" w:cstheme="minorHAnsi"/>
          <w:bCs/>
          <w:kern w:val="32"/>
          <w:lang w:val="en-US" w:eastAsia="en-GB"/>
        </w:rPr>
        <w:t xml:space="preserve">of the RS </w:t>
      </w:r>
      <w:r w:rsidRPr="00D41D5D">
        <w:rPr>
          <w:rFonts w:eastAsia="Times New Roman" w:cstheme="minorHAnsi"/>
          <w:bCs/>
          <w:kern w:val="32"/>
          <w:lang w:val="en-US" w:eastAsia="en-GB"/>
        </w:rPr>
        <w:t>to a remote, public server, dedicated for the hackAIR project, was proved to be crucial for</w:t>
      </w:r>
      <w:r>
        <w:rPr>
          <w:rFonts w:eastAsia="Times New Roman" w:cstheme="minorHAnsi"/>
          <w:bCs/>
          <w:kern w:val="32"/>
          <w:lang w:val="en-US" w:eastAsia="en-GB"/>
        </w:rPr>
        <w:t xml:space="preserve"> its efficient and stable operation</w:t>
      </w:r>
      <w:r w:rsidRPr="00D41D5D">
        <w:rPr>
          <w:rFonts w:eastAsia="Times New Roman" w:cstheme="minorHAnsi"/>
          <w:bCs/>
          <w:kern w:val="32"/>
          <w:lang w:val="en-US" w:eastAsia="en-GB"/>
        </w:rPr>
        <w:t xml:space="preserve">. DRAXIS gave access to </w:t>
      </w:r>
      <w:r w:rsidRPr="009048D0">
        <w:rPr>
          <w:rFonts w:eastAsia="Times New Roman" w:cstheme="minorHAnsi"/>
          <w:bCs/>
          <w:kern w:val="32"/>
          <w:lang w:val="en-US" w:eastAsia="en-GB"/>
        </w:rPr>
        <w:t>CERTH</w:t>
      </w:r>
      <w:r w:rsidRPr="00D41D5D">
        <w:rPr>
          <w:rFonts w:eastAsia="Times New Roman" w:cstheme="minorHAnsi"/>
          <w:bCs/>
          <w:kern w:val="32"/>
          <w:lang w:val="en-US" w:eastAsia="en-GB"/>
        </w:rPr>
        <w:t xml:space="preserve"> on a Docker installation (i.e. a stand-alone container image), hosted on a DR</w:t>
      </w:r>
      <w:r>
        <w:rPr>
          <w:rFonts w:eastAsia="Times New Roman" w:cstheme="minorHAnsi"/>
          <w:bCs/>
          <w:kern w:val="32"/>
          <w:lang w:val="en-US" w:eastAsia="en-GB"/>
        </w:rPr>
        <w:t>AXIS server. Proper installations (setting up a Glassfish server, scheduling cron jobs, etc.)</w:t>
      </w:r>
      <w:r w:rsidRPr="00D41D5D">
        <w:rPr>
          <w:rFonts w:eastAsia="Times New Roman" w:cstheme="minorHAnsi"/>
          <w:bCs/>
          <w:kern w:val="32"/>
          <w:lang w:val="en-US" w:eastAsia="en-GB"/>
        </w:rPr>
        <w:t xml:space="preserve"> and parameterization issues were handled successfully</w:t>
      </w:r>
      <w:r>
        <w:rPr>
          <w:rFonts w:eastAsia="Times New Roman" w:cstheme="minorHAnsi"/>
          <w:bCs/>
          <w:kern w:val="32"/>
          <w:lang w:val="en-US" w:eastAsia="en-GB"/>
        </w:rPr>
        <w:t xml:space="preserve"> by CERTH. Moreover, several </w:t>
      </w:r>
      <w:r w:rsidRPr="00ED7C90">
        <w:rPr>
          <w:rFonts w:eastAsia="Times New Roman" w:cstheme="minorHAnsi"/>
          <w:bCs/>
          <w:kern w:val="32"/>
          <w:lang w:val="en-US" w:eastAsia="en-GB"/>
        </w:rPr>
        <w:t>upgrades were made to the container (</w:t>
      </w:r>
      <w:bookmarkStart w:id="106" w:name="OLE_LINK19"/>
      <w:bookmarkStart w:id="107" w:name="OLE_LINK20"/>
      <w:bookmarkStart w:id="108" w:name="OLE_LINK21"/>
      <w:r>
        <w:rPr>
          <w:rFonts w:eastAsia="Times New Roman" w:cstheme="minorHAnsi"/>
          <w:bCs/>
          <w:kern w:val="32"/>
          <w:lang w:val="en-US" w:eastAsia="en-GB"/>
        </w:rPr>
        <w:t xml:space="preserve">setting up an </w:t>
      </w:r>
      <w:r w:rsidRPr="00ED7C90">
        <w:rPr>
          <w:rFonts w:eastAsia="Times New Roman" w:cstheme="minorHAnsi"/>
          <w:bCs/>
          <w:kern w:val="32"/>
          <w:lang w:val="en-US" w:eastAsia="en-GB"/>
        </w:rPr>
        <w:t xml:space="preserve">Apache </w:t>
      </w:r>
      <w:r>
        <w:rPr>
          <w:rFonts w:eastAsia="Times New Roman" w:cstheme="minorHAnsi"/>
          <w:bCs/>
          <w:kern w:val="32"/>
          <w:lang w:val="en-US" w:eastAsia="en-GB"/>
        </w:rPr>
        <w:t xml:space="preserve">server, define htaccess, </w:t>
      </w:r>
      <w:bookmarkEnd w:id="106"/>
      <w:bookmarkEnd w:id="107"/>
      <w:bookmarkEnd w:id="108"/>
      <w:r>
        <w:rPr>
          <w:rFonts w:eastAsia="Times New Roman" w:cstheme="minorHAnsi"/>
          <w:bCs/>
          <w:kern w:val="32"/>
          <w:lang w:val="en-US" w:eastAsia="en-GB"/>
        </w:rPr>
        <w:t>etc.</w:t>
      </w:r>
      <w:r w:rsidRPr="00ED7C90">
        <w:rPr>
          <w:rFonts w:eastAsia="Times New Roman" w:cstheme="minorHAnsi"/>
          <w:bCs/>
          <w:kern w:val="32"/>
          <w:lang w:val="en-US" w:eastAsia="en-GB"/>
        </w:rPr>
        <w:t xml:space="preserve">), in order to </w:t>
      </w:r>
      <w:r>
        <w:rPr>
          <w:rFonts w:eastAsia="Times New Roman" w:cstheme="minorHAnsi"/>
          <w:bCs/>
          <w:kern w:val="32"/>
          <w:lang w:val="en-US" w:eastAsia="en-GB"/>
        </w:rPr>
        <w:t xml:space="preserve">efficiently </w:t>
      </w:r>
      <w:r w:rsidRPr="00ED7C90">
        <w:rPr>
          <w:rFonts w:eastAsia="Times New Roman" w:cstheme="minorHAnsi"/>
          <w:bCs/>
          <w:kern w:val="32"/>
          <w:lang w:val="en-US" w:eastAsia="en-GB"/>
        </w:rPr>
        <w:t xml:space="preserve">serve the hackAIR ontologies </w:t>
      </w:r>
      <w:r>
        <w:rPr>
          <w:rFonts w:eastAsia="Times New Roman" w:cstheme="minorHAnsi"/>
          <w:bCs/>
          <w:kern w:val="32"/>
          <w:lang w:val="en-US" w:eastAsia="en-GB"/>
        </w:rPr>
        <w:t>from the same container. The latter action achieved reduced response times due to the fact that the static and the dynamic parts of the RS communicate from the same source without any intermediates.</w:t>
      </w:r>
    </w:p>
    <w:p w14:paraId="2D528306" w14:textId="77777777" w:rsidR="00A65FD6" w:rsidRDefault="00A65FD6" w:rsidP="00A65FD6">
      <w:pPr>
        <w:ind w:right="-2"/>
        <w:rPr>
          <w:lang w:val="en-GB"/>
        </w:rPr>
      </w:pPr>
      <w:r>
        <w:rPr>
          <w:lang w:val="en-GB"/>
        </w:rPr>
        <w:lastRenderedPageBreak/>
        <w:t>Throughout the integration process of the recommendation service to the hackAIR UI and as the overall system evolved, several additions had to be examined and implemented. We enriched the DS service to handle the multi-lingual aspect of the platform as well as the different environmental definitions (PM</w:t>
      </w:r>
      <w:r w:rsidRPr="002D5CC1">
        <w:rPr>
          <w:vertAlign w:val="subscript"/>
          <w:lang w:val="en-GB"/>
        </w:rPr>
        <w:t>10</w:t>
      </w:r>
      <w:r>
        <w:rPr>
          <w:lang w:val="en-GB"/>
        </w:rPr>
        <w:t>, PM</w:t>
      </w:r>
      <w:r w:rsidRPr="002D5CC1">
        <w:rPr>
          <w:vertAlign w:val="subscript"/>
          <w:lang w:val="en-GB"/>
        </w:rPr>
        <w:t>2.5</w:t>
      </w:r>
      <w:r>
        <w:rPr>
          <w:lang w:val="en-GB"/>
        </w:rPr>
        <w:t xml:space="preserve">, PM_AOD and hAQI); requests can now be handled for any of the supported languages and any of the aforementioned AQ values. </w:t>
      </w:r>
      <w:bookmarkStart w:id="109" w:name="OLE_LINK24"/>
      <w:bookmarkStart w:id="110" w:name="OLE_LINK25"/>
    </w:p>
    <w:p w14:paraId="517936B9" w14:textId="77777777" w:rsidR="00A65FD6" w:rsidRDefault="00A65FD6" w:rsidP="00A65FD6">
      <w:pPr>
        <w:ind w:right="-2"/>
        <w:rPr>
          <w:lang w:val="en-GB"/>
        </w:rPr>
      </w:pPr>
      <w:r>
        <w:rPr>
          <w:lang w:val="en-GB"/>
        </w:rPr>
        <w:t xml:space="preserve">As the number of actual users increased, the need was to ensure the stability and efficiency of the recommendation service in terms of performance, i.e. to be able to handle multiple requests simultaneously, within reasonable response times. </w:t>
      </w:r>
      <w:bookmarkEnd w:id="109"/>
      <w:bookmarkEnd w:id="110"/>
      <w:r>
        <w:rPr>
          <w:lang w:val="en-GB"/>
        </w:rPr>
        <w:t xml:space="preserve">We overcame those high-risk blocks of code by ordering the requests that arrive in the system on a first-come first served basis. </w:t>
      </w:r>
      <w:bookmarkStart w:id="111" w:name="OLE_LINK26"/>
      <w:bookmarkStart w:id="112" w:name="OLE_LINK27"/>
      <w:bookmarkStart w:id="113" w:name="OLE_LINK28"/>
      <w:bookmarkStart w:id="114" w:name="OLE_LINK29"/>
      <w:r>
        <w:rPr>
          <w:lang w:val="en-GB"/>
        </w:rPr>
        <w:t>Even though we achieved a thread-safe service</w:t>
      </w:r>
      <w:bookmarkEnd w:id="111"/>
      <w:bookmarkEnd w:id="112"/>
      <w:r>
        <w:rPr>
          <w:lang w:val="en-GB"/>
        </w:rPr>
        <w:t>, inevitably the response time increases correspondingly.</w:t>
      </w:r>
      <w:bookmarkEnd w:id="113"/>
      <w:bookmarkEnd w:id="114"/>
      <w:r>
        <w:rPr>
          <w:lang w:val="en-GB"/>
        </w:rPr>
        <w:t xml:space="preserve"> Considering an example where two requests, </w:t>
      </w:r>
      <w:r w:rsidRPr="00387515">
        <w:rPr>
          <w:i/>
          <w:lang w:val="en-GB"/>
        </w:rPr>
        <w:t>R</w:t>
      </w:r>
      <w:r w:rsidRPr="00387515">
        <w:rPr>
          <w:i/>
          <w:vertAlign w:val="subscript"/>
          <w:lang w:val="en-GB"/>
        </w:rPr>
        <w:t>1</w:t>
      </w:r>
      <w:r>
        <w:rPr>
          <w:lang w:val="en-GB"/>
        </w:rPr>
        <w:t xml:space="preserve"> and </w:t>
      </w:r>
      <w:r w:rsidRPr="00B71439">
        <w:rPr>
          <w:i/>
          <w:lang w:val="en-GB"/>
        </w:rPr>
        <w:t>R</w:t>
      </w:r>
      <w:r w:rsidRPr="00B71439">
        <w:rPr>
          <w:i/>
          <w:vertAlign w:val="subscript"/>
          <w:lang w:val="en-GB"/>
        </w:rPr>
        <w:t>2</w:t>
      </w:r>
      <w:r>
        <w:rPr>
          <w:i/>
          <w:lang w:val="en-GB"/>
        </w:rPr>
        <w:t xml:space="preserve"> </w:t>
      </w:r>
      <w:r w:rsidRPr="00B71439">
        <w:rPr>
          <w:lang w:val="en-GB"/>
        </w:rPr>
        <w:t>arrive</w:t>
      </w:r>
      <w:r>
        <w:rPr>
          <w:lang w:val="en-GB"/>
        </w:rPr>
        <w:t xml:space="preserve"> at different times, i.e. the API is available to serve their requests, and </w:t>
      </w:r>
      <w:bookmarkStart w:id="115" w:name="OLE_LINK30"/>
      <w:bookmarkStart w:id="116" w:name="OLE_LINK31"/>
      <w:bookmarkStart w:id="117" w:name="OLE_LINK32"/>
      <w:bookmarkStart w:id="118" w:name="OLE_LINK33"/>
      <w:r w:rsidRPr="00387515">
        <w:rPr>
          <w:i/>
          <w:lang w:val="en-GB"/>
        </w:rPr>
        <w:t>R</w:t>
      </w:r>
      <w:r w:rsidRPr="00387515">
        <w:rPr>
          <w:i/>
          <w:vertAlign w:val="subscript"/>
          <w:lang w:val="en-GB"/>
        </w:rPr>
        <w:t>1</w:t>
      </w:r>
      <w:bookmarkEnd w:id="115"/>
      <w:bookmarkEnd w:id="116"/>
      <w:bookmarkEnd w:id="117"/>
      <w:bookmarkEnd w:id="118"/>
      <w:r>
        <w:rPr>
          <w:lang w:val="en-GB"/>
        </w:rPr>
        <w:t xml:space="preserve"> takes </w:t>
      </w:r>
      <w:r w:rsidRPr="00387515">
        <w:rPr>
          <w:i/>
          <w:lang w:val="en-GB"/>
        </w:rPr>
        <w:t>t</w:t>
      </w:r>
      <w:r w:rsidRPr="00387515">
        <w:rPr>
          <w:i/>
          <w:vertAlign w:val="subscript"/>
          <w:lang w:val="en-GB"/>
        </w:rPr>
        <w:t>1</w:t>
      </w:r>
      <w:r>
        <w:rPr>
          <w:lang w:val="en-GB"/>
        </w:rPr>
        <w:t xml:space="preserve"> sec to be served, while request </w:t>
      </w:r>
      <w:r w:rsidRPr="00387515">
        <w:rPr>
          <w:i/>
          <w:lang w:val="en-GB"/>
        </w:rPr>
        <w:t>R</w:t>
      </w:r>
      <w:r w:rsidRPr="00387515">
        <w:rPr>
          <w:i/>
          <w:vertAlign w:val="subscript"/>
          <w:lang w:val="en-GB"/>
        </w:rPr>
        <w:t>2</w:t>
      </w:r>
      <w:r>
        <w:rPr>
          <w:lang w:val="en-GB"/>
        </w:rPr>
        <w:t xml:space="preserve"> takes </w:t>
      </w:r>
      <w:r w:rsidRPr="00387515">
        <w:rPr>
          <w:i/>
          <w:lang w:val="en-GB"/>
        </w:rPr>
        <w:t>t</w:t>
      </w:r>
      <w:r w:rsidRPr="00387515">
        <w:rPr>
          <w:i/>
          <w:vertAlign w:val="subscript"/>
          <w:lang w:val="en-GB"/>
        </w:rPr>
        <w:t>2</w:t>
      </w:r>
      <w:r>
        <w:rPr>
          <w:lang w:val="en-GB"/>
        </w:rPr>
        <w:t>. If those same requests arrived almost simultaneously (</w:t>
      </w:r>
      <w:r w:rsidRPr="00E66983">
        <w:rPr>
          <w:i/>
          <w:lang w:val="en-GB"/>
        </w:rPr>
        <w:t>R</w:t>
      </w:r>
      <w:r w:rsidRPr="00E66983">
        <w:rPr>
          <w:i/>
          <w:vertAlign w:val="subscript"/>
          <w:lang w:val="en-GB"/>
        </w:rPr>
        <w:t>2</w:t>
      </w:r>
      <w:r>
        <w:rPr>
          <w:lang w:val="en-GB"/>
        </w:rPr>
        <w:t xml:space="preserve"> after </w:t>
      </w:r>
      <w:r w:rsidRPr="00E66983">
        <w:rPr>
          <w:i/>
          <w:lang w:val="en-GB"/>
        </w:rPr>
        <w:t>R</w:t>
      </w:r>
      <w:r w:rsidRPr="00E66983">
        <w:rPr>
          <w:i/>
          <w:vertAlign w:val="subscript"/>
          <w:lang w:val="en-GB"/>
        </w:rPr>
        <w:t>1</w:t>
      </w:r>
      <w:r>
        <w:rPr>
          <w:lang w:val="en-GB"/>
        </w:rPr>
        <w:t xml:space="preserve">) then </w:t>
      </w:r>
      <w:r w:rsidRPr="00E66983">
        <w:rPr>
          <w:i/>
          <w:lang w:val="en-GB"/>
        </w:rPr>
        <w:t>R</w:t>
      </w:r>
      <w:r w:rsidRPr="00E66983">
        <w:rPr>
          <w:i/>
          <w:vertAlign w:val="subscript"/>
          <w:lang w:val="en-GB"/>
        </w:rPr>
        <w:t>1</w:t>
      </w:r>
      <w:r>
        <w:rPr>
          <w:lang w:val="en-GB"/>
        </w:rPr>
        <w:t xml:space="preserve"> will still need </w:t>
      </w:r>
      <w:r w:rsidRPr="00E66983">
        <w:rPr>
          <w:i/>
          <w:lang w:val="en-GB"/>
        </w:rPr>
        <w:t>t</w:t>
      </w:r>
      <w:r w:rsidRPr="00E66983">
        <w:rPr>
          <w:i/>
          <w:vertAlign w:val="subscript"/>
          <w:lang w:val="en-GB"/>
        </w:rPr>
        <w:t>1</w:t>
      </w:r>
      <w:r>
        <w:rPr>
          <w:lang w:val="en-GB"/>
        </w:rPr>
        <w:t xml:space="preserve"> sec to be served, while </w:t>
      </w:r>
      <w:r w:rsidRPr="00E66983">
        <w:rPr>
          <w:i/>
          <w:lang w:val="en-GB"/>
        </w:rPr>
        <w:t>R</w:t>
      </w:r>
      <w:r w:rsidRPr="00E66983">
        <w:rPr>
          <w:i/>
          <w:vertAlign w:val="subscript"/>
          <w:lang w:val="en-GB"/>
        </w:rPr>
        <w:t>2</w:t>
      </w:r>
      <w:r>
        <w:rPr>
          <w:lang w:val="en-GB"/>
        </w:rPr>
        <w:t xml:space="preserve"> will need </w:t>
      </w:r>
      <w:r w:rsidRPr="00E66983">
        <w:rPr>
          <w:i/>
          <w:lang w:val="en-GB"/>
        </w:rPr>
        <w:t>t</w:t>
      </w:r>
      <w:r w:rsidRPr="00E66983">
        <w:rPr>
          <w:i/>
          <w:vertAlign w:val="subscript"/>
          <w:lang w:val="en-GB"/>
        </w:rPr>
        <w:t>1</w:t>
      </w:r>
      <w:r>
        <w:rPr>
          <w:lang w:val="en-GB"/>
        </w:rPr>
        <w:t>+</w:t>
      </w:r>
      <w:r w:rsidRPr="00E66983">
        <w:rPr>
          <w:i/>
          <w:lang w:val="en-GB"/>
        </w:rPr>
        <w:t>t</w:t>
      </w:r>
      <w:r w:rsidRPr="00E66983">
        <w:rPr>
          <w:i/>
          <w:vertAlign w:val="subscript"/>
          <w:lang w:val="en-GB"/>
        </w:rPr>
        <w:t>2</w:t>
      </w:r>
      <w:r>
        <w:rPr>
          <w:lang w:val="en-GB"/>
        </w:rPr>
        <w:t xml:space="preserve"> sec, since </w:t>
      </w:r>
      <w:r w:rsidRPr="00E66983">
        <w:rPr>
          <w:i/>
          <w:lang w:val="en-GB"/>
        </w:rPr>
        <w:t>R</w:t>
      </w:r>
      <w:r w:rsidRPr="00E66983">
        <w:rPr>
          <w:i/>
          <w:vertAlign w:val="subscript"/>
          <w:lang w:val="en-GB"/>
        </w:rPr>
        <w:t>2</w:t>
      </w:r>
      <w:r>
        <w:rPr>
          <w:lang w:val="en-GB"/>
        </w:rPr>
        <w:t xml:space="preserve"> waits to be handled until </w:t>
      </w:r>
      <w:r w:rsidRPr="00E66983">
        <w:rPr>
          <w:i/>
          <w:lang w:val="en-GB"/>
        </w:rPr>
        <w:t>R</w:t>
      </w:r>
      <w:r w:rsidRPr="00E66983">
        <w:rPr>
          <w:i/>
          <w:vertAlign w:val="subscript"/>
          <w:lang w:val="en-GB"/>
        </w:rPr>
        <w:t>1</w:t>
      </w:r>
      <w:r>
        <w:rPr>
          <w:lang w:val="en-GB"/>
        </w:rPr>
        <w:t xml:space="preserve"> is completely served. In practice, the additional response times are acceptable – every single request gets 1.5-3.5 sec to be served, </w:t>
      </w:r>
      <w:bookmarkStart w:id="119" w:name="OLE_LINK34"/>
      <w:bookmarkStart w:id="120" w:name="OLE_LINK35"/>
      <w:r>
        <w:rPr>
          <w:lang w:val="en-GB"/>
        </w:rPr>
        <w:t xml:space="preserve">something that is </w:t>
      </w:r>
      <w:r w:rsidR="00387014">
        <w:rPr>
          <w:lang w:val="en-GB"/>
        </w:rPr>
        <w:t>significantly smaller</w:t>
      </w:r>
      <w:r>
        <w:rPr>
          <w:lang w:val="en-GB"/>
        </w:rPr>
        <w:t xml:space="preserve"> than the KPI </w:t>
      </w:r>
      <w:bookmarkEnd w:id="119"/>
      <w:bookmarkEnd w:id="120"/>
      <w:r>
        <w:rPr>
          <w:lang w:val="en-GB"/>
        </w:rPr>
        <w:t>(Key Performance Indicator) defined within the hackAIR project.</w:t>
      </w:r>
    </w:p>
    <w:p w14:paraId="3235443B" w14:textId="77777777" w:rsidR="00A65FD6" w:rsidRPr="00DA60D5" w:rsidRDefault="00A65FD6" w:rsidP="00A65FD6">
      <w:pPr>
        <w:ind w:right="-2"/>
        <w:rPr>
          <w:rFonts w:eastAsia="Calibri"/>
          <w:lang w:val="en-GB"/>
        </w:rPr>
      </w:pPr>
      <w:r>
        <w:rPr>
          <w:lang w:val="en-GB"/>
        </w:rPr>
        <w:t xml:space="preserve">Finally, for dissemination purposes, two relevant papers have been published: (a) a conference paper </w:t>
      </w:r>
      <w:r w:rsidR="006E72AD">
        <w:rPr>
          <w:lang w:val="en-GB"/>
        </w:rPr>
        <w:t>(</w:t>
      </w:r>
      <w:r>
        <w:rPr>
          <w:lang w:val="en-GB"/>
        </w:rPr>
        <w:t>Riga et al., 2018</w:t>
      </w:r>
      <w:r w:rsidR="006E72AD">
        <w:rPr>
          <w:lang w:val="en-GB"/>
        </w:rPr>
        <w:t>)</w:t>
      </w:r>
      <w:r>
        <w:rPr>
          <w:lang w:val="en-GB"/>
        </w:rPr>
        <w:t xml:space="preserve"> describing the overall work carried out in WP4 – T4.2, focusing on the architecture, functionality and advantages of the implemented </w:t>
      </w:r>
      <w:r w:rsidRPr="00DA60D5">
        <w:rPr>
          <w:rFonts w:eastAsia="Calibri"/>
          <w:lang w:val="en-GB"/>
        </w:rPr>
        <w:t>ontology-, rule-based recommendation module</w:t>
      </w:r>
      <w:r w:rsidR="006E72AD">
        <w:rPr>
          <w:rFonts w:eastAsia="Calibri"/>
          <w:lang w:val="en-GB"/>
        </w:rPr>
        <w:t>, and (b) a journal paper (</w:t>
      </w:r>
      <w:r>
        <w:rPr>
          <w:rFonts w:eastAsia="Calibri"/>
          <w:lang w:val="en-GB"/>
        </w:rPr>
        <w:t>Kosmidis et al., 2018</w:t>
      </w:r>
      <w:r w:rsidR="006E72AD">
        <w:rPr>
          <w:rFonts w:eastAsia="Calibri"/>
          <w:lang w:val="en-GB"/>
        </w:rPr>
        <w:t>)</w:t>
      </w:r>
      <w:r>
        <w:rPr>
          <w:rFonts w:eastAsia="Calibri"/>
          <w:lang w:val="en-GB"/>
        </w:rPr>
        <w:t xml:space="preserve"> describing the overall technical work (scope, implementation and communication of different hackAIR modules) that has been carried out within the context of the hackAIR project.</w:t>
      </w:r>
    </w:p>
    <w:p w14:paraId="408749ED" w14:textId="77777777" w:rsidR="00233303" w:rsidRPr="00A65FD6" w:rsidRDefault="00233303" w:rsidP="00233303">
      <w:pPr>
        <w:pStyle w:val="Heading3"/>
      </w:pPr>
      <w:bookmarkStart w:id="121" w:name="_Toc533423461"/>
      <w:r w:rsidRPr="00A65FD6">
        <w:t>Future perspectives</w:t>
      </w:r>
      <w:bookmarkEnd w:id="121"/>
    </w:p>
    <w:p w14:paraId="212BCF4F" w14:textId="77777777" w:rsidR="00233303" w:rsidRDefault="00233303" w:rsidP="00233303">
      <w:pPr>
        <w:ind w:right="-142"/>
        <w:rPr>
          <w:lang w:val="en-GB"/>
        </w:rPr>
      </w:pPr>
      <w:r w:rsidRPr="00A65FD6">
        <w:rPr>
          <w:lang w:val="en-GB"/>
        </w:rPr>
        <w:t xml:space="preserve">The </w:t>
      </w:r>
      <w:r>
        <w:rPr>
          <w:lang w:val="en-GB"/>
        </w:rPr>
        <w:t xml:space="preserve">potential of </w:t>
      </w:r>
      <w:r w:rsidRPr="00A65FD6">
        <w:rPr>
          <w:lang w:val="en-GB"/>
        </w:rPr>
        <w:t>delivering alternative routes or different content on the basis of the user’s existing AQ exposure, defined position or device cannot be applicable on the basis of the existing plan of the project; the available granularity of hackAIR spatiotemporal data cannot efficiently cover the aforementioned scenarios. However, if such data were available in future extensions of the system, an ontology-based solution for path planning, i.e. delivering spatiotemporarily targeted content to the user, could be potentially examined. A number of relevant promisin</w:t>
      </w:r>
      <w:r>
        <w:rPr>
          <w:lang w:val="en-GB"/>
        </w:rPr>
        <w:t>g works existing in literature (</w:t>
      </w:r>
      <w:r w:rsidRPr="00A65FD6">
        <w:rPr>
          <w:lang w:val="en-GB"/>
        </w:rPr>
        <w:t>Belouaer et al., 2010; Codescu et al., 2012; Provine et al., 2004</w:t>
      </w:r>
      <w:r>
        <w:rPr>
          <w:lang w:val="en-GB"/>
        </w:rPr>
        <w:t>)</w:t>
      </w:r>
      <w:r w:rsidRPr="00A65FD6">
        <w:rPr>
          <w:lang w:val="en-GB"/>
        </w:rPr>
        <w:t xml:space="preserve"> can strengthen and support such an implementation.</w:t>
      </w:r>
    </w:p>
    <w:p w14:paraId="28BCC4BF" w14:textId="77777777" w:rsidR="001E11BD" w:rsidRDefault="001E11BD" w:rsidP="00233303">
      <w:pPr>
        <w:ind w:right="-142"/>
        <w:rPr>
          <w:lang w:val="en-GB"/>
        </w:rPr>
      </w:pPr>
    </w:p>
    <w:p w14:paraId="6CD48BF5" w14:textId="7ADCAE05" w:rsidR="001E11BD" w:rsidRDefault="001E11BD" w:rsidP="00AD24C4">
      <w:pPr>
        <w:pStyle w:val="Heading2"/>
        <w:rPr>
          <w:rFonts w:eastAsia="Times New Roman"/>
          <w:lang w:eastAsia="el-GR"/>
        </w:rPr>
      </w:pPr>
      <w:bookmarkStart w:id="122" w:name="_Toc533423462"/>
      <w:r>
        <w:rPr>
          <w:rFonts w:eastAsia="Times New Roman"/>
          <w:lang w:eastAsia="el-GR"/>
        </w:rPr>
        <w:t>Updated engagement strategy</w:t>
      </w:r>
      <w:bookmarkEnd w:id="122"/>
    </w:p>
    <w:p w14:paraId="18367C77" w14:textId="77777777" w:rsidR="00FA28D7" w:rsidRPr="008617E3" w:rsidRDefault="00FA28D7" w:rsidP="00167869">
      <w:pPr>
        <w:ind w:right="-142"/>
        <w:rPr>
          <w:lang w:val="en-GB"/>
        </w:rPr>
      </w:pPr>
      <w:r w:rsidRPr="008617E3">
        <w:rPr>
          <w:lang w:val="en-GB"/>
        </w:rPr>
        <w:t xml:space="preserve">The engagement strategy of hackAIR was developed in D6.1. “Engagement strategy for hackAIR community development”. </w:t>
      </w:r>
    </w:p>
    <w:p w14:paraId="7D51A14A" w14:textId="77777777" w:rsidR="00FA28D7" w:rsidRPr="008617E3" w:rsidRDefault="00FA28D7" w:rsidP="00167869">
      <w:pPr>
        <w:ind w:right="-142"/>
        <w:rPr>
          <w:lang w:val="en-GB"/>
        </w:rPr>
      </w:pPr>
      <w:r w:rsidRPr="008617E3">
        <w:rPr>
          <w:lang w:val="en-GB"/>
        </w:rPr>
        <w:t xml:space="preserve">The engagement strategy included a set of online and offline tactics that the hackAIR pilots could implement and tailor towards their specific context. Each tactic included a general description, envisaged target group and expected outcome. The selected tactics were based on empirical evidence collected from literature, and through practical experience from pre-existing initiatives that dealt with citizen engagement for air quality monitoring. The conceptual framework of the engagement strategy was developed upon the 7E-model of Bambust </w:t>
      </w:r>
      <w:r w:rsidRPr="008617E3">
        <w:rPr>
          <w:lang w:val="en-GB"/>
        </w:rPr>
        <w:fldChar w:fldCharType="begin"/>
      </w:r>
      <w:r w:rsidRPr="008617E3">
        <w:rPr>
          <w:lang w:val="en-GB"/>
        </w:rPr>
        <w:instrText xml:space="preserve"> ADDIN ZOTERO_ITEM CSL_CITATION {"citationID":"jS7IOVHy","properties":{"formattedCitation":"(Bambust, 2015)","plainCitation":"(Bambust, 2015)","noteIndex":0},"citationItems":[{"id":2487,"uris":["http://zotero.org/groups/482302/items/KT6RG9JW"],"uri":["http://zotero.org/groups/482302/items/KT6RG9JW"],"itemData":{"id":2487,"type":"book","title":"Effectief gedrag veranderen met het 7E-model - Politeia","publisher":"Uitgeverij Politeia","publisher-place":"Brussel","event-place":"Brussel","abstract":"Herkent u volgende problemen? Bezoekers blijven over het gras wandelen, ondanks de bordjes. Amper enkele weken na uw zwerfvuilcampagne","URL":"http://www.politeia.be/nl-be/book/effectief-gedrag-veranderen-met-het-7e-model/10916.htm","ISBN":"978-2-509-02468-8","author":[{"family":"Bambust","given":"Fran"}],"issued":{"date-parts":[["2015"]]},"accessed":{"date-parts":[["2016",12,23]]}}}],"schema":"https://github.com/citation-style-language/schema/raw/master/csl-citation.json"} </w:instrText>
      </w:r>
      <w:r w:rsidRPr="008617E3">
        <w:rPr>
          <w:lang w:val="en-GB"/>
        </w:rPr>
        <w:fldChar w:fldCharType="separate"/>
      </w:r>
      <w:r w:rsidRPr="008617E3">
        <w:rPr>
          <w:lang w:val="en-GB"/>
        </w:rPr>
        <w:t>(Bambust, 2015)</w:t>
      </w:r>
      <w:r w:rsidRPr="008617E3">
        <w:rPr>
          <w:lang w:val="en-GB"/>
        </w:rPr>
        <w:fldChar w:fldCharType="end"/>
      </w:r>
      <w:r w:rsidRPr="008617E3">
        <w:rPr>
          <w:lang w:val="en-GB"/>
        </w:rPr>
        <w:t>, which comprises a set of ‘leverage points’ (that all start with letter E) to reach optimal engagement and eventual behavior change by impacting user motivations and different levels of interaction:</w:t>
      </w:r>
    </w:p>
    <w:p w14:paraId="3FA59FB3" w14:textId="77777777" w:rsidR="00FA28D7" w:rsidRPr="008617E3" w:rsidRDefault="00FA28D7" w:rsidP="00FA28D7">
      <w:pPr>
        <w:rPr>
          <w:lang w:val="en-GB"/>
        </w:rPr>
      </w:pPr>
      <w:r w:rsidRPr="008617E3">
        <w:rPr>
          <w:noProof/>
          <w:lang w:val="en-US"/>
        </w:rPr>
        <w:lastRenderedPageBreak/>
        <w:drawing>
          <wp:anchor distT="0" distB="0" distL="114300" distR="114300" simplePos="0" relativeHeight="251662848" behindDoc="0" locked="0" layoutInCell="1" allowOverlap="1" wp14:anchorId="15811998" wp14:editId="14BF977D">
            <wp:simplePos x="0" y="0"/>
            <wp:positionH relativeFrom="column">
              <wp:posOffset>1143000</wp:posOffset>
            </wp:positionH>
            <wp:positionV relativeFrom="paragraph">
              <wp:posOffset>3810</wp:posOffset>
            </wp:positionV>
            <wp:extent cx="4803140" cy="3376930"/>
            <wp:effectExtent l="0" t="0" r="0" b="1270"/>
            <wp:wrapTight wrapText="bothSides">
              <wp:wrapPolygon edited="0">
                <wp:start x="0" y="0"/>
                <wp:lineTo x="0" y="21446"/>
                <wp:lineTo x="21474" y="21446"/>
                <wp:lineTo x="2147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03140" cy="3376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C6DC5" w14:textId="77777777" w:rsidR="00FA28D7" w:rsidRPr="008617E3" w:rsidRDefault="00FA28D7" w:rsidP="00FA28D7">
      <w:pPr>
        <w:rPr>
          <w:lang w:val="en-GB"/>
        </w:rPr>
      </w:pPr>
    </w:p>
    <w:p w14:paraId="3C3BECF1" w14:textId="77777777" w:rsidR="00FA28D7" w:rsidRPr="008617E3" w:rsidRDefault="00FA28D7" w:rsidP="00FA28D7">
      <w:pPr>
        <w:rPr>
          <w:lang w:val="en-GB"/>
        </w:rPr>
      </w:pPr>
    </w:p>
    <w:p w14:paraId="61FDB33D" w14:textId="77777777" w:rsidR="00FA28D7" w:rsidRPr="008617E3" w:rsidRDefault="00FA28D7" w:rsidP="00FA28D7">
      <w:pPr>
        <w:rPr>
          <w:lang w:val="en-GB"/>
        </w:rPr>
      </w:pPr>
    </w:p>
    <w:p w14:paraId="5CD21542" w14:textId="77777777" w:rsidR="00FA28D7" w:rsidRPr="008617E3" w:rsidRDefault="00FA28D7" w:rsidP="00FA28D7">
      <w:pPr>
        <w:rPr>
          <w:lang w:val="en-GB"/>
        </w:rPr>
      </w:pPr>
      <w:r w:rsidRPr="008617E3">
        <w:rPr>
          <w:lang w:val="en-GB"/>
        </w:rPr>
        <w:t xml:space="preserve">   </w:t>
      </w:r>
    </w:p>
    <w:p w14:paraId="0286669D" w14:textId="77777777" w:rsidR="00FA28D7" w:rsidRPr="008617E3" w:rsidRDefault="00FA28D7" w:rsidP="00FA28D7">
      <w:pPr>
        <w:rPr>
          <w:lang w:val="en-GB"/>
        </w:rPr>
      </w:pPr>
    </w:p>
    <w:p w14:paraId="791B3C25" w14:textId="77777777" w:rsidR="00FA28D7" w:rsidRPr="008617E3" w:rsidRDefault="00FA28D7" w:rsidP="00FA28D7">
      <w:pPr>
        <w:rPr>
          <w:lang w:val="en-GB"/>
        </w:rPr>
      </w:pPr>
    </w:p>
    <w:p w14:paraId="24DF509B" w14:textId="77777777" w:rsidR="00FA28D7" w:rsidRPr="008617E3" w:rsidRDefault="00FA28D7" w:rsidP="00FA28D7">
      <w:pPr>
        <w:rPr>
          <w:lang w:val="en-GB"/>
        </w:rPr>
      </w:pPr>
    </w:p>
    <w:p w14:paraId="262409C6" w14:textId="77777777" w:rsidR="00FA28D7" w:rsidRPr="008617E3" w:rsidRDefault="00FA28D7" w:rsidP="00FA28D7">
      <w:pPr>
        <w:rPr>
          <w:lang w:val="en-GB"/>
        </w:rPr>
      </w:pPr>
    </w:p>
    <w:p w14:paraId="4F97C500" w14:textId="77777777" w:rsidR="00FA28D7" w:rsidRPr="008617E3" w:rsidRDefault="00FA28D7" w:rsidP="00FA28D7">
      <w:pPr>
        <w:rPr>
          <w:lang w:val="en-GB"/>
        </w:rPr>
      </w:pPr>
    </w:p>
    <w:p w14:paraId="0C6D6333" w14:textId="77777777" w:rsidR="00FA28D7" w:rsidRPr="008617E3" w:rsidRDefault="00FA28D7" w:rsidP="00FA28D7">
      <w:pPr>
        <w:rPr>
          <w:lang w:val="en-GB"/>
        </w:rPr>
      </w:pPr>
    </w:p>
    <w:p w14:paraId="5B8358F8" w14:textId="77777777" w:rsidR="00FA28D7" w:rsidRPr="008617E3" w:rsidRDefault="00FA28D7" w:rsidP="00FA28D7">
      <w:pPr>
        <w:rPr>
          <w:lang w:val="en-GB"/>
        </w:rPr>
      </w:pPr>
    </w:p>
    <w:p w14:paraId="58F8F9D5" w14:textId="77777777" w:rsidR="00FA28D7" w:rsidRPr="008617E3" w:rsidRDefault="00FA28D7" w:rsidP="00FA28D7">
      <w:pPr>
        <w:rPr>
          <w:lang w:val="en-GB"/>
        </w:rPr>
      </w:pPr>
    </w:p>
    <w:p w14:paraId="6295551E" w14:textId="43740023" w:rsidR="00FA28D7" w:rsidRPr="008617E3" w:rsidRDefault="00FA28D7" w:rsidP="00FA28D7">
      <w:pPr>
        <w:pStyle w:val="Caption"/>
        <w:rPr>
          <w:lang w:val="en-GB"/>
        </w:rPr>
      </w:pPr>
      <w:r w:rsidRPr="008617E3">
        <w:rPr>
          <w:lang w:val="en-GB"/>
        </w:rPr>
        <w:t xml:space="preserve">Figure </w:t>
      </w:r>
      <w:r w:rsidRPr="008617E3">
        <w:rPr>
          <w:lang w:val="en-GB"/>
        </w:rPr>
        <w:fldChar w:fldCharType="begin"/>
      </w:r>
      <w:r w:rsidRPr="008617E3">
        <w:rPr>
          <w:lang w:val="en-GB"/>
        </w:rPr>
        <w:instrText xml:space="preserve"> SEQ Figure \* ARABIC </w:instrText>
      </w:r>
      <w:r w:rsidRPr="008617E3">
        <w:rPr>
          <w:lang w:val="en-GB"/>
        </w:rPr>
        <w:fldChar w:fldCharType="separate"/>
      </w:r>
      <w:r w:rsidR="00EA55C1">
        <w:rPr>
          <w:noProof/>
          <w:lang w:val="en-GB"/>
        </w:rPr>
        <w:t>22</w:t>
      </w:r>
      <w:r w:rsidRPr="008617E3">
        <w:rPr>
          <w:lang w:val="en-GB"/>
        </w:rPr>
        <w:fldChar w:fldCharType="end"/>
      </w:r>
      <w:r w:rsidRPr="008617E3">
        <w:rPr>
          <w:lang w:val="en-GB"/>
        </w:rPr>
        <w:t>: Engagement strategy hackAIR (More information: D6.1)</w:t>
      </w:r>
    </w:p>
    <w:p w14:paraId="4E7A71D7" w14:textId="27FAFB8F" w:rsidR="00735CB9" w:rsidRPr="000B058B" w:rsidRDefault="00735CB9" w:rsidP="00167869">
      <w:pPr>
        <w:ind w:right="-142"/>
        <w:rPr>
          <w:lang w:val="en-US"/>
        </w:rPr>
      </w:pPr>
      <w:r>
        <w:rPr>
          <w:lang w:val="en-GB"/>
        </w:rPr>
        <w:t>A preliminary engagement strategy was designed in M20</w:t>
      </w:r>
      <w:r w:rsidR="009B7F2F">
        <w:rPr>
          <w:lang w:val="en-GB"/>
        </w:rPr>
        <w:t xml:space="preserve"> and it consisted an initial plan for the pilot operations.</w:t>
      </w:r>
      <w:r w:rsidR="000B058B">
        <w:rPr>
          <w:lang w:val="en-GB"/>
        </w:rPr>
        <w:t xml:space="preserve"> Each pilot partner evaluated whether the proposed tactics cover their needs and decided to fully or partially implement them or </w:t>
      </w:r>
      <w:r w:rsidR="000B058B">
        <w:rPr>
          <w:lang w:val="en-US"/>
        </w:rPr>
        <w:t>reject them.</w:t>
      </w:r>
    </w:p>
    <w:p w14:paraId="15EF3997" w14:textId="112AAFD0" w:rsidR="00FA28D7" w:rsidRDefault="000B058B" w:rsidP="00167869">
      <w:pPr>
        <w:ind w:right="-142"/>
        <w:rPr>
          <w:lang w:val="en-GB"/>
        </w:rPr>
      </w:pPr>
      <w:r>
        <w:rPr>
          <w:lang w:val="en-GB"/>
        </w:rPr>
        <w:t xml:space="preserve">This </w:t>
      </w:r>
      <w:r w:rsidR="00FA28D7" w:rsidRPr="008617E3">
        <w:rPr>
          <w:lang w:val="en-GB"/>
        </w:rPr>
        <w:t xml:space="preserve">section describes the implementation </w:t>
      </w:r>
      <w:r>
        <w:rPr>
          <w:lang w:val="en-GB"/>
        </w:rPr>
        <w:t xml:space="preserve">status </w:t>
      </w:r>
      <w:r w:rsidR="00FA28D7" w:rsidRPr="008617E3">
        <w:rPr>
          <w:lang w:val="en-GB"/>
        </w:rPr>
        <w:t>of these different tactics.</w:t>
      </w:r>
      <w:r w:rsidR="00735CB9">
        <w:rPr>
          <w:lang w:val="en-GB"/>
        </w:rPr>
        <w:t xml:space="preserve"> </w:t>
      </w:r>
    </w:p>
    <w:p w14:paraId="4E290FD9" w14:textId="77777777" w:rsidR="000B058B" w:rsidRPr="000B058B" w:rsidRDefault="000B058B" w:rsidP="000B058B">
      <w:pPr>
        <w:pStyle w:val="Heading3"/>
      </w:pPr>
      <w:bookmarkStart w:id="123" w:name="_Toc533423463"/>
      <w:r w:rsidRPr="000B058B">
        <w:t>Online engagement tactics</w:t>
      </w:r>
      <w:bookmarkEnd w:id="123"/>
      <w:r w:rsidRPr="000B058B">
        <w:t xml:space="preserve"> </w:t>
      </w:r>
    </w:p>
    <w:tbl>
      <w:tblPr>
        <w:tblStyle w:val="TableGrid"/>
        <w:tblW w:w="0" w:type="auto"/>
        <w:tblBorders>
          <w:top w:val="single" w:sz="4" w:space="0" w:color="E46C69"/>
          <w:left w:val="single" w:sz="4" w:space="0" w:color="E46C69"/>
          <w:bottom w:val="single" w:sz="4" w:space="0" w:color="E46C69"/>
          <w:right w:val="single" w:sz="4" w:space="0" w:color="E46C69"/>
          <w:insideH w:val="single" w:sz="4" w:space="0" w:color="E46C69"/>
          <w:insideV w:val="single" w:sz="4" w:space="0" w:color="E46C69"/>
        </w:tblBorders>
        <w:tblLook w:val="04A0" w:firstRow="1" w:lastRow="0" w:firstColumn="1" w:lastColumn="0" w:noHBand="0" w:noVBand="1"/>
      </w:tblPr>
      <w:tblGrid>
        <w:gridCol w:w="1833"/>
        <w:gridCol w:w="2557"/>
        <w:gridCol w:w="2693"/>
        <w:gridCol w:w="3255"/>
      </w:tblGrid>
      <w:tr w:rsidR="000B058B" w:rsidRPr="008617E3" w14:paraId="7E3E1F2E" w14:textId="77777777" w:rsidTr="000B058B">
        <w:tc>
          <w:tcPr>
            <w:tcW w:w="1833" w:type="dxa"/>
            <w:shd w:val="clear" w:color="auto" w:fill="D35050"/>
          </w:tcPr>
          <w:p w14:paraId="1851E89A" w14:textId="77777777" w:rsidR="000B058B" w:rsidRPr="008617E3" w:rsidRDefault="000B058B" w:rsidP="007D096E">
            <w:pPr>
              <w:tabs>
                <w:tab w:val="left" w:pos="1560"/>
              </w:tabs>
              <w:jc w:val="center"/>
              <w:rPr>
                <w:color w:val="FFFFFF" w:themeColor="background1"/>
                <w:lang w:val="en-GB"/>
              </w:rPr>
            </w:pPr>
            <w:r w:rsidRPr="008617E3">
              <w:rPr>
                <w:color w:val="FFFFFF" w:themeColor="background1"/>
                <w:lang w:val="en-GB"/>
              </w:rPr>
              <w:t>Tactic</w:t>
            </w:r>
          </w:p>
        </w:tc>
        <w:tc>
          <w:tcPr>
            <w:tcW w:w="2557" w:type="dxa"/>
            <w:shd w:val="clear" w:color="auto" w:fill="D35050"/>
          </w:tcPr>
          <w:p w14:paraId="19551D96" w14:textId="77777777" w:rsidR="000B058B" w:rsidRPr="008617E3" w:rsidRDefault="000B058B" w:rsidP="007D096E">
            <w:pPr>
              <w:tabs>
                <w:tab w:val="left" w:pos="1560"/>
              </w:tabs>
              <w:jc w:val="center"/>
              <w:rPr>
                <w:color w:val="FFFFFF" w:themeColor="background1"/>
                <w:lang w:val="en-GB"/>
              </w:rPr>
            </w:pPr>
            <w:r w:rsidRPr="008617E3">
              <w:rPr>
                <w:color w:val="FFFFFF" w:themeColor="background1"/>
                <w:lang w:val="en-GB"/>
              </w:rPr>
              <w:t>Description</w:t>
            </w:r>
          </w:p>
        </w:tc>
        <w:tc>
          <w:tcPr>
            <w:tcW w:w="2693" w:type="dxa"/>
            <w:shd w:val="clear" w:color="auto" w:fill="D35050"/>
          </w:tcPr>
          <w:p w14:paraId="715CBB76" w14:textId="77777777" w:rsidR="000B058B" w:rsidRPr="008617E3" w:rsidRDefault="000B058B" w:rsidP="007D096E">
            <w:pPr>
              <w:tabs>
                <w:tab w:val="left" w:pos="1560"/>
              </w:tabs>
              <w:jc w:val="center"/>
              <w:rPr>
                <w:color w:val="FFFFFF" w:themeColor="background1"/>
                <w:lang w:val="en-GB"/>
              </w:rPr>
            </w:pPr>
            <w:r w:rsidRPr="008617E3">
              <w:rPr>
                <w:color w:val="FFFFFF" w:themeColor="background1"/>
                <w:lang w:val="en-GB"/>
              </w:rPr>
              <w:t>Aim</w:t>
            </w:r>
          </w:p>
        </w:tc>
        <w:tc>
          <w:tcPr>
            <w:tcW w:w="3255" w:type="dxa"/>
            <w:shd w:val="clear" w:color="auto" w:fill="D35050"/>
          </w:tcPr>
          <w:p w14:paraId="0D909202" w14:textId="3721EB10" w:rsidR="000B058B" w:rsidRPr="008617E3" w:rsidRDefault="00834C11" w:rsidP="007D096E">
            <w:pPr>
              <w:tabs>
                <w:tab w:val="left" w:pos="1560"/>
              </w:tabs>
              <w:jc w:val="center"/>
              <w:rPr>
                <w:color w:val="FFFFFF" w:themeColor="background1"/>
                <w:lang w:val="en-GB"/>
              </w:rPr>
            </w:pPr>
            <w:r>
              <w:rPr>
                <w:color w:val="FFFFFF" w:themeColor="background1"/>
                <w:lang w:val="en-GB"/>
              </w:rPr>
              <w:t>Status</w:t>
            </w:r>
          </w:p>
        </w:tc>
      </w:tr>
      <w:tr w:rsidR="000B058B" w:rsidRPr="004760E3" w14:paraId="78B7585B" w14:textId="77777777" w:rsidTr="000B058B">
        <w:tc>
          <w:tcPr>
            <w:tcW w:w="1833" w:type="dxa"/>
          </w:tcPr>
          <w:p w14:paraId="303F1A5A" w14:textId="77777777" w:rsidR="000B058B" w:rsidRPr="008617E3" w:rsidRDefault="000B058B" w:rsidP="007D096E">
            <w:pPr>
              <w:rPr>
                <w:lang w:val="en-GB"/>
              </w:rPr>
            </w:pPr>
            <w:r w:rsidRPr="008617E3">
              <w:rPr>
                <w:lang w:val="en-GB"/>
              </w:rPr>
              <w:t xml:space="preserve">Tips of the day </w:t>
            </w:r>
          </w:p>
          <w:p w14:paraId="7FE2C53C" w14:textId="77777777" w:rsidR="000B058B" w:rsidRPr="008617E3" w:rsidRDefault="000B058B" w:rsidP="007D096E">
            <w:pPr>
              <w:rPr>
                <w:lang w:val="en-GB"/>
              </w:rPr>
            </w:pPr>
          </w:p>
        </w:tc>
        <w:tc>
          <w:tcPr>
            <w:tcW w:w="2557" w:type="dxa"/>
          </w:tcPr>
          <w:p w14:paraId="39B58722" w14:textId="1E508845" w:rsidR="000B058B" w:rsidRPr="008617E3" w:rsidRDefault="000B058B" w:rsidP="007D096E">
            <w:pPr>
              <w:rPr>
                <w:lang w:val="en-GB"/>
              </w:rPr>
            </w:pPr>
            <w:r w:rsidRPr="008617E3">
              <w:rPr>
                <w:lang w:val="en-GB"/>
              </w:rPr>
              <w:t xml:space="preserve">When </w:t>
            </w:r>
            <w:r w:rsidR="00834C11">
              <w:rPr>
                <w:lang w:val="en-GB"/>
              </w:rPr>
              <w:t>users access</w:t>
            </w:r>
            <w:r w:rsidRPr="008617E3">
              <w:rPr>
                <w:lang w:val="en-GB"/>
              </w:rPr>
              <w:t xml:space="preserve"> the hackAIR mobile application or the hackAIR web app, a daily tip is provided to </w:t>
            </w:r>
            <w:r w:rsidR="00834C11">
              <w:rPr>
                <w:lang w:val="en-GB"/>
              </w:rPr>
              <w:t>them</w:t>
            </w:r>
            <w:r w:rsidRPr="008617E3">
              <w:rPr>
                <w:lang w:val="en-GB"/>
              </w:rPr>
              <w:t xml:space="preserve"> about how they can contribute towards a cleaner air. </w:t>
            </w:r>
          </w:p>
        </w:tc>
        <w:tc>
          <w:tcPr>
            <w:tcW w:w="2693" w:type="dxa"/>
          </w:tcPr>
          <w:p w14:paraId="040DF268" w14:textId="133F0652" w:rsidR="000B058B" w:rsidRPr="008617E3" w:rsidRDefault="000B058B" w:rsidP="007D096E">
            <w:pPr>
              <w:rPr>
                <w:lang w:val="en-GB"/>
              </w:rPr>
            </w:pPr>
            <w:r w:rsidRPr="008617E3">
              <w:rPr>
                <w:lang w:val="en-GB"/>
              </w:rPr>
              <w:t>Enlighten &amp; encourage: better inform citizens about guidelines on how to reduce the emission of pollutants in the atmosphere</w:t>
            </w:r>
            <w:r w:rsidR="00834C11" w:rsidRPr="00834C11">
              <w:rPr>
                <w:lang w:val="en-US"/>
              </w:rPr>
              <w:t xml:space="preserve">, </w:t>
            </w:r>
            <w:r w:rsidR="00834C11">
              <w:rPr>
                <w:lang w:val="en-GB"/>
              </w:rPr>
              <w:t>accompanied with</w:t>
            </w:r>
            <w:r w:rsidR="00834C11">
              <w:rPr>
                <w:lang w:val="en-US"/>
              </w:rPr>
              <w:t xml:space="preserve"> </w:t>
            </w:r>
            <w:r w:rsidRPr="008617E3">
              <w:rPr>
                <w:lang w:val="en-GB"/>
              </w:rPr>
              <w:t>actions which can be taken in order to avoid hazardous effects to their health.</w:t>
            </w:r>
          </w:p>
        </w:tc>
        <w:tc>
          <w:tcPr>
            <w:tcW w:w="3255" w:type="dxa"/>
          </w:tcPr>
          <w:p w14:paraId="26192519" w14:textId="77777777" w:rsidR="000B058B" w:rsidRPr="008617E3" w:rsidRDefault="000B058B" w:rsidP="007D096E">
            <w:pPr>
              <w:rPr>
                <w:lang w:val="en-GB"/>
              </w:rPr>
            </w:pPr>
            <w:r w:rsidRPr="008617E3">
              <w:rPr>
                <w:lang w:val="en-GB"/>
              </w:rPr>
              <w:t>Implemented.</w:t>
            </w:r>
          </w:p>
          <w:p w14:paraId="2DB0F518" w14:textId="4A332E6B" w:rsidR="000B058B" w:rsidRPr="008617E3" w:rsidRDefault="000B058B" w:rsidP="007D096E">
            <w:pPr>
              <w:rPr>
                <w:lang w:val="en-GB"/>
              </w:rPr>
            </w:pPr>
            <w:r w:rsidRPr="008617E3">
              <w:rPr>
                <w:lang w:val="en-GB"/>
              </w:rPr>
              <w:t xml:space="preserve">The tips of the day are displayed in the hackAIR </w:t>
            </w:r>
            <w:r w:rsidR="00834C11">
              <w:rPr>
                <w:lang w:val="en-GB"/>
              </w:rPr>
              <w:t>platform</w:t>
            </w:r>
            <w:r w:rsidRPr="008617E3">
              <w:rPr>
                <w:lang w:val="en-GB"/>
              </w:rPr>
              <w:t xml:space="preserve">. Some modifications were done to improve the visibility of it, as the </w:t>
            </w:r>
            <w:r w:rsidR="00834C11">
              <w:rPr>
                <w:lang w:val="en-GB"/>
              </w:rPr>
              <w:t xml:space="preserve">initial </w:t>
            </w:r>
            <w:r w:rsidRPr="008617E3">
              <w:rPr>
                <w:lang w:val="en-GB"/>
              </w:rPr>
              <w:t xml:space="preserve">usability and user satisfaction survey showed that users hardly noticed the “tips of the day” on the screen. </w:t>
            </w:r>
          </w:p>
        </w:tc>
      </w:tr>
      <w:tr w:rsidR="000B058B" w:rsidRPr="004760E3" w14:paraId="0120E084" w14:textId="77777777" w:rsidTr="000B058B">
        <w:tc>
          <w:tcPr>
            <w:tcW w:w="1833" w:type="dxa"/>
          </w:tcPr>
          <w:p w14:paraId="2CC59591" w14:textId="77777777" w:rsidR="000B058B" w:rsidRPr="008617E3" w:rsidRDefault="000B058B" w:rsidP="007D096E">
            <w:pPr>
              <w:rPr>
                <w:lang w:val="en-GB"/>
              </w:rPr>
            </w:pPr>
            <w:r w:rsidRPr="008617E3">
              <w:rPr>
                <w:lang w:val="en-GB"/>
              </w:rPr>
              <w:t>Personalized recommendations</w:t>
            </w:r>
          </w:p>
        </w:tc>
        <w:tc>
          <w:tcPr>
            <w:tcW w:w="2557" w:type="dxa"/>
          </w:tcPr>
          <w:p w14:paraId="3307B4EB" w14:textId="23260F39" w:rsidR="000B058B" w:rsidRPr="008617E3" w:rsidRDefault="000B058B" w:rsidP="007D096E">
            <w:pPr>
              <w:rPr>
                <w:lang w:val="en-GB"/>
              </w:rPr>
            </w:pPr>
            <w:r w:rsidRPr="008617E3">
              <w:rPr>
                <w:lang w:val="en-GB"/>
              </w:rPr>
              <w:t>In the general settings, a user of hackAIR can, when setting up his/her account, define to be interested in information related to 1) respirat</w:t>
            </w:r>
            <w:r w:rsidR="00834C11">
              <w:rPr>
                <w:lang w:val="en-GB"/>
              </w:rPr>
              <w:t>ory/ cardiac</w:t>
            </w:r>
            <w:r w:rsidRPr="008617E3">
              <w:rPr>
                <w:lang w:val="en-GB"/>
              </w:rPr>
              <w:t xml:space="preserve"> problems 2) pregnancy 3) outdoor sports 4) toddlers, ... The user </w:t>
            </w:r>
            <w:r w:rsidRPr="008617E3">
              <w:rPr>
                <w:lang w:val="en-GB"/>
              </w:rPr>
              <w:lastRenderedPageBreak/>
              <w:t>receives personalized recommendations based on his/her interests.</w:t>
            </w:r>
          </w:p>
        </w:tc>
        <w:tc>
          <w:tcPr>
            <w:tcW w:w="2693" w:type="dxa"/>
          </w:tcPr>
          <w:p w14:paraId="49B45BA9" w14:textId="77777777" w:rsidR="000B058B" w:rsidRPr="008617E3" w:rsidRDefault="000B058B" w:rsidP="007D096E">
            <w:pPr>
              <w:rPr>
                <w:lang w:val="en-GB"/>
              </w:rPr>
            </w:pPr>
            <w:r w:rsidRPr="008617E3">
              <w:rPr>
                <w:lang w:val="en-GB"/>
              </w:rPr>
              <w:lastRenderedPageBreak/>
              <w:t>Enlighten &amp; encourage: inform citizens of specific risks related to their profile.</w:t>
            </w:r>
          </w:p>
        </w:tc>
        <w:tc>
          <w:tcPr>
            <w:tcW w:w="3255" w:type="dxa"/>
          </w:tcPr>
          <w:p w14:paraId="272D3664" w14:textId="77777777" w:rsidR="000B058B" w:rsidRPr="008617E3" w:rsidRDefault="000B058B" w:rsidP="007D096E">
            <w:pPr>
              <w:rPr>
                <w:lang w:val="en-GB"/>
              </w:rPr>
            </w:pPr>
            <w:r w:rsidRPr="008617E3">
              <w:rPr>
                <w:lang w:val="en-GB"/>
              </w:rPr>
              <w:t>Implemented.</w:t>
            </w:r>
          </w:p>
          <w:p w14:paraId="0C8C658F" w14:textId="7E4E7BA5" w:rsidR="000B058B" w:rsidRPr="008617E3" w:rsidRDefault="000B058B" w:rsidP="007D096E">
            <w:pPr>
              <w:rPr>
                <w:lang w:val="en-GB"/>
              </w:rPr>
            </w:pPr>
            <w:r w:rsidRPr="008617E3">
              <w:rPr>
                <w:lang w:val="en-GB"/>
              </w:rPr>
              <w:t xml:space="preserve">The personalized recommendations are displayed in the hackAIR </w:t>
            </w:r>
            <w:r w:rsidR="00834C11">
              <w:rPr>
                <w:lang w:val="en-GB"/>
              </w:rPr>
              <w:t>platform</w:t>
            </w:r>
            <w:r w:rsidRPr="008617E3">
              <w:rPr>
                <w:lang w:val="en-GB"/>
              </w:rPr>
              <w:t xml:space="preserve">. Some modifications to the personal settings were done to align with privacy regulations. </w:t>
            </w:r>
          </w:p>
        </w:tc>
      </w:tr>
      <w:tr w:rsidR="000B058B" w:rsidRPr="004760E3" w14:paraId="53B4C859" w14:textId="77777777" w:rsidTr="000B058B">
        <w:tc>
          <w:tcPr>
            <w:tcW w:w="1833" w:type="dxa"/>
          </w:tcPr>
          <w:p w14:paraId="6551D8F4" w14:textId="77777777" w:rsidR="000B058B" w:rsidRPr="008617E3" w:rsidRDefault="000B058B" w:rsidP="007D096E">
            <w:pPr>
              <w:rPr>
                <w:lang w:val="en-GB"/>
              </w:rPr>
            </w:pPr>
            <w:r w:rsidRPr="008617E3">
              <w:rPr>
                <w:lang w:val="en-GB"/>
              </w:rPr>
              <w:t xml:space="preserve">Gamification module </w:t>
            </w:r>
          </w:p>
          <w:p w14:paraId="0FFD00E8" w14:textId="77777777" w:rsidR="000B058B" w:rsidRPr="008617E3" w:rsidRDefault="000B058B" w:rsidP="007D096E">
            <w:pPr>
              <w:rPr>
                <w:lang w:val="en-GB"/>
              </w:rPr>
            </w:pPr>
          </w:p>
        </w:tc>
        <w:tc>
          <w:tcPr>
            <w:tcW w:w="2557" w:type="dxa"/>
          </w:tcPr>
          <w:p w14:paraId="7818714F" w14:textId="0F3AEFB2" w:rsidR="000B058B" w:rsidRPr="00201DC5" w:rsidRDefault="000B058B" w:rsidP="007D096E">
            <w:pPr>
              <w:rPr>
                <w:lang w:val="en-US"/>
              </w:rPr>
            </w:pPr>
            <w:r w:rsidRPr="008617E3">
              <w:rPr>
                <w:lang w:val="en-GB"/>
              </w:rPr>
              <w:t>A user can be involved in the gamification components of hackAIR:  points can be collected and badges can be collected throughout the different phases of usage of the hackAIR application</w:t>
            </w:r>
            <w:r w:rsidR="00201DC5" w:rsidRPr="00201DC5">
              <w:rPr>
                <w:lang w:val="en-US"/>
              </w:rPr>
              <w:t>.</w:t>
            </w:r>
          </w:p>
        </w:tc>
        <w:tc>
          <w:tcPr>
            <w:tcW w:w="2693" w:type="dxa"/>
          </w:tcPr>
          <w:p w14:paraId="5CBFEA45" w14:textId="36F5D00A" w:rsidR="000B058B" w:rsidRPr="008617E3" w:rsidRDefault="000B058B" w:rsidP="007D096E">
            <w:pPr>
              <w:rPr>
                <w:lang w:val="en-GB"/>
              </w:rPr>
            </w:pPr>
            <w:r w:rsidRPr="008617E3">
              <w:rPr>
                <w:lang w:val="en-GB"/>
              </w:rPr>
              <w:t xml:space="preserve">Enable &amp; encourage: the gamification module targets the user’s curiosity and extrinsic motivations of collecting points and badges </w:t>
            </w:r>
          </w:p>
        </w:tc>
        <w:tc>
          <w:tcPr>
            <w:tcW w:w="3255" w:type="dxa"/>
          </w:tcPr>
          <w:p w14:paraId="498B3B99" w14:textId="77777777" w:rsidR="000B058B" w:rsidRPr="008617E3" w:rsidRDefault="000B058B" w:rsidP="007D096E">
            <w:pPr>
              <w:rPr>
                <w:lang w:val="en-GB"/>
              </w:rPr>
            </w:pPr>
            <w:r w:rsidRPr="008617E3">
              <w:rPr>
                <w:lang w:val="en-GB"/>
              </w:rPr>
              <w:t>Implemented.</w:t>
            </w:r>
          </w:p>
          <w:p w14:paraId="7D7A30F3" w14:textId="77777777" w:rsidR="000B058B" w:rsidRPr="008617E3" w:rsidRDefault="000B058B" w:rsidP="007D096E">
            <w:pPr>
              <w:rPr>
                <w:lang w:val="en-GB"/>
              </w:rPr>
            </w:pPr>
            <w:r w:rsidRPr="008617E3">
              <w:rPr>
                <w:lang w:val="en-GB"/>
              </w:rPr>
              <w:t xml:space="preserve">Citizens are mostly involved in air quality monitoring out of intrinsic motivations, the gamification module was therefore less popular among the community. The gamification module did not lead towards an increased usage of the platform, neither towards behavior changes. </w:t>
            </w:r>
          </w:p>
        </w:tc>
      </w:tr>
      <w:tr w:rsidR="000B058B" w:rsidRPr="004760E3" w14:paraId="5A822B30" w14:textId="77777777" w:rsidTr="000B058B">
        <w:tc>
          <w:tcPr>
            <w:tcW w:w="1833" w:type="dxa"/>
          </w:tcPr>
          <w:p w14:paraId="5976D1BA" w14:textId="77777777" w:rsidR="000B058B" w:rsidRPr="008617E3" w:rsidRDefault="000B058B" w:rsidP="007D096E">
            <w:pPr>
              <w:rPr>
                <w:lang w:val="en-GB"/>
              </w:rPr>
            </w:pPr>
            <w:r w:rsidRPr="008617E3">
              <w:rPr>
                <w:lang w:val="en-GB"/>
              </w:rPr>
              <w:t xml:space="preserve">Feedback on citizen science data quality </w:t>
            </w:r>
          </w:p>
          <w:p w14:paraId="3E58ACC7" w14:textId="77777777" w:rsidR="000B058B" w:rsidRPr="008617E3" w:rsidRDefault="000B058B" w:rsidP="007D096E">
            <w:pPr>
              <w:rPr>
                <w:lang w:val="en-GB"/>
              </w:rPr>
            </w:pPr>
          </w:p>
        </w:tc>
        <w:tc>
          <w:tcPr>
            <w:tcW w:w="2557" w:type="dxa"/>
          </w:tcPr>
          <w:p w14:paraId="6AE930D2" w14:textId="77777777" w:rsidR="000B058B" w:rsidRPr="008617E3" w:rsidRDefault="000B058B" w:rsidP="007D096E">
            <w:pPr>
              <w:rPr>
                <w:lang w:val="en-GB"/>
              </w:rPr>
            </w:pPr>
            <w:r w:rsidRPr="008617E3">
              <w:rPr>
                <w:lang w:val="en-GB"/>
              </w:rPr>
              <w:t>A citizen who uploads data to the platform (environmental data gathered via DIY sensors or uploaded pictures) gets informed on the quality of the data s/he provides and the value of the data for optimising the data fusion map.</w:t>
            </w:r>
          </w:p>
        </w:tc>
        <w:tc>
          <w:tcPr>
            <w:tcW w:w="2693" w:type="dxa"/>
          </w:tcPr>
          <w:p w14:paraId="0F02E306" w14:textId="77777777" w:rsidR="000B058B" w:rsidRPr="008617E3" w:rsidRDefault="000B058B" w:rsidP="007D096E">
            <w:pPr>
              <w:rPr>
                <w:lang w:val="en-GB"/>
              </w:rPr>
            </w:pPr>
            <w:r w:rsidRPr="008617E3">
              <w:rPr>
                <w:lang w:val="en-GB"/>
              </w:rPr>
              <w:t>Enlighten &amp; encourage: give feedback to citizen’s participation in the project and possibility to start a conversation about the potential of an “ask an expert” support function.</w:t>
            </w:r>
          </w:p>
        </w:tc>
        <w:tc>
          <w:tcPr>
            <w:tcW w:w="3255" w:type="dxa"/>
          </w:tcPr>
          <w:p w14:paraId="7CCC2508" w14:textId="77777777" w:rsidR="000B058B" w:rsidRPr="008617E3" w:rsidRDefault="000B058B" w:rsidP="007D096E">
            <w:pPr>
              <w:rPr>
                <w:lang w:val="en-GB"/>
              </w:rPr>
            </w:pPr>
            <w:r w:rsidRPr="008617E3">
              <w:rPr>
                <w:lang w:val="en-GB"/>
              </w:rPr>
              <w:t>Implemented.</w:t>
            </w:r>
          </w:p>
          <w:p w14:paraId="3EB5AB87" w14:textId="77777777" w:rsidR="000B058B" w:rsidRPr="008617E3" w:rsidRDefault="000B058B" w:rsidP="007D096E">
            <w:pPr>
              <w:rPr>
                <w:lang w:val="en-GB"/>
              </w:rPr>
            </w:pPr>
            <w:r w:rsidRPr="008617E3">
              <w:rPr>
                <w:lang w:val="en-GB"/>
              </w:rPr>
              <w:t xml:space="preserve">A user can check whether or not the uploaded picture is taking into account in the data fusion map (through a check mark). </w:t>
            </w:r>
          </w:p>
        </w:tc>
      </w:tr>
      <w:tr w:rsidR="000B058B" w:rsidRPr="004760E3" w14:paraId="132DF503" w14:textId="77777777" w:rsidTr="000B058B">
        <w:tc>
          <w:tcPr>
            <w:tcW w:w="1833" w:type="dxa"/>
          </w:tcPr>
          <w:p w14:paraId="4EBFC5C6" w14:textId="77777777" w:rsidR="000B058B" w:rsidRPr="008617E3" w:rsidRDefault="000B058B" w:rsidP="007D096E">
            <w:pPr>
              <w:rPr>
                <w:lang w:val="en-GB"/>
              </w:rPr>
            </w:pPr>
            <w:r w:rsidRPr="008617E3">
              <w:rPr>
                <w:lang w:val="en-GB"/>
              </w:rPr>
              <w:t xml:space="preserve">Active and responsive social media presence </w:t>
            </w:r>
          </w:p>
          <w:p w14:paraId="2E132801" w14:textId="77777777" w:rsidR="000B058B" w:rsidRPr="008617E3" w:rsidRDefault="000B058B" w:rsidP="007D096E">
            <w:pPr>
              <w:rPr>
                <w:lang w:val="en-GB"/>
              </w:rPr>
            </w:pPr>
          </w:p>
        </w:tc>
        <w:tc>
          <w:tcPr>
            <w:tcW w:w="2557" w:type="dxa"/>
          </w:tcPr>
          <w:p w14:paraId="2FF2777F" w14:textId="2D226D1C" w:rsidR="000B058B" w:rsidRPr="00201DC5" w:rsidRDefault="000B058B" w:rsidP="007D096E">
            <w:pPr>
              <w:rPr>
                <w:lang w:val="en-US"/>
              </w:rPr>
            </w:pPr>
            <w:r w:rsidRPr="008617E3">
              <w:rPr>
                <w:lang w:val="en-GB"/>
              </w:rPr>
              <w:t>The social media accounts of hackAIR should tweet or post on a frequent basis about the outcomes of the pilot implementation periods. Furthermore, the tweets and posts should go hand in hand with the other types of engagement tactics, e.g. when organising a workshop, this can be posted on this account. The storytelling (see next tactic) can provide a lot of content for social media presence</w:t>
            </w:r>
            <w:r w:rsidR="00201DC5" w:rsidRPr="00201DC5">
              <w:rPr>
                <w:lang w:val="en-US"/>
              </w:rPr>
              <w:t>.</w:t>
            </w:r>
          </w:p>
          <w:p w14:paraId="03DF0168" w14:textId="77777777" w:rsidR="000B058B" w:rsidRPr="008617E3" w:rsidRDefault="000B058B" w:rsidP="007D096E">
            <w:pPr>
              <w:rPr>
                <w:lang w:val="en-GB"/>
              </w:rPr>
            </w:pPr>
          </w:p>
        </w:tc>
        <w:tc>
          <w:tcPr>
            <w:tcW w:w="2693" w:type="dxa"/>
          </w:tcPr>
          <w:p w14:paraId="1D45A416" w14:textId="77777777" w:rsidR="000B058B" w:rsidRPr="008617E3" w:rsidRDefault="000B058B" w:rsidP="007D096E">
            <w:pPr>
              <w:rPr>
                <w:lang w:val="en-GB"/>
              </w:rPr>
            </w:pPr>
            <w:r w:rsidRPr="008617E3">
              <w:rPr>
                <w:lang w:val="en-GB"/>
              </w:rPr>
              <w:t>Enthuse &amp; experience</w:t>
            </w:r>
          </w:p>
        </w:tc>
        <w:tc>
          <w:tcPr>
            <w:tcW w:w="3255" w:type="dxa"/>
          </w:tcPr>
          <w:p w14:paraId="13B4A767" w14:textId="77777777" w:rsidR="000B058B" w:rsidRPr="008617E3" w:rsidRDefault="000B058B" w:rsidP="007D096E">
            <w:pPr>
              <w:rPr>
                <w:lang w:val="en-GB"/>
              </w:rPr>
            </w:pPr>
            <w:r w:rsidRPr="008617E3">
              <w:rPr>
                <w:lang w:val="en-GB"/>
              </w:rPr>
              <w:t xml:space="preserve">Implemented. </w:t>
            </w:r>
          </w:p>
          <w:p w14:paraId="1486D1DE" w14:textId="77777777" w:rsidR="000B058B" w:rsidRPr="008617E3" w:rsidRDefault="000B058B" w:rsidP="007D096E">
            <w:pPr>
              <w:rPr>
                <w:lang w:val="en-GB"/>
              </w:rPr>
            </w:pPr>
            <w:r w:rsidRPr="008617E3">
              <w:rPr>
                <w:lang w:val="en-GB"/>
              </w:rPr>
              <w:t xml:space="preserve">hackAIR was very active on social media (Facebook, Twitter and Instagram) </w:t>
            </w:r>
          </w:p>
        </w:tc>
      </w:tr>
      <w:tr w:rsidR="000B058B" w:rsidRPr="004760E3" w14:paraId="48D5FE78" w14:textId="77777777" w:rsidTr="000B058B">
        <w:tc>
          <w:tcPr>
            <w:tcW w:w="1833" w:type="dxa"/>
          </w:tcPr>
          <w:p w14:paraId="651D32E1" w14:textId="77777777" w:rsidR="000B058B" w:rsidRPr="008617E3" w:rsidRDefault="000B058B" w:rsidP="007D096E">
            <w:pPr>
              <w:rPr>
                <w:lang w:val="en-GB"/>
              </w:rPr>
            </w:pPr>
            <w:r w:rsidRPr="008617E3">
              <w:rPr>
                <w:lang w:val="en-GB"/>
              </w:rPr>
              <w:t xml:space="preserve">Story telling </w:t>
            </w:r>
          </w:p>
          <w:p w14:paraId="2C35C3D2" w14:textId="77777777" w:rsidR="000B058B" w:rsidRPr="008617E3" w:rsidRDefault="000B058B" w:rsidP="007D096E">
            <w:pPr>
              <w:rPr>
                <w:lang w:val="en-GB"/>
              </w:rPr>
            </w:pPr>
          </w:p>
        </w:tc>
        <w:tc>
          <w:tcPr>
            <w:tcW w:w="2557" w:type="dxa"/>
          </w:tcPr>
          <w:p w14:paraId="25A62037" w14:textId="1CC0A743" w:rsidR="000B058B" w:rsidRPr="008617E3" w:rsidRDefault="000B058B" w:rsidP="007D096E">
            <w:pPr>
              <w:rPr>
                <w:lang w:val="en-GB"/>
              </w:rPr>
            </w:pPr>
            <w:r w:rsidRPr="008617E3">
              <w:rPr>
                <w:lang w:val="en-GB"/>
              </w:rPr>
              <w:t>The usage of narratives/</w:t>
            </w:r>
            <w:r w:rsidR="00201DC5" w:rsidRPr="00201DC5">
              <w:rPr>
                <w:lang w:val="en-US"/>
              </w:rPr>
              <w:t xml:space="preserve"> </w:t>
            </w:r>
            <w:r w:rsidRPr="008617E3">
              <w:rPr>
                <w:lang w:val="en-GB"/>
              </w:rPr>
              <w:t xml:space="preserve">user testimonials as part of the hackAIR </w:t>
            </w:r>
            <w:r w:rsidRPr="008617E3">
              <w:rPr>
                <w:lang w:val="en-GB"/>
              </w:rPr>
              <w:lastRenderedPageBreak/>
              <w:t>communication strategy gives substance to differing degrees of participation across pilot locations. By tracking and making the very stories and experiences of citizens involved in hackAIR visible, the goal is to focus on the human aspects of participatory sensing.</w:t>
            </w:r>
          </w:p>
        </w:tc>
        <w:tc>
          <w:tcPr>
            <w:tcW w:w="2693" w:type="dxa"/>
          </w:tcPr>
          <w:p w14:paraId="712E980C" w14:textId="77777777" w:rsidR="000B058B" w:rsidRPr="008617E3" w:rsidRDefault="000B058B" w:rsidP="007D096E">
            <w:pPr>
              <w:rPr>
                <w:lang w:val="en-GB"/>
              </w:rPr>
            </w:pPr>
            <w:r w:rsidRPr="008617E3">
              <w:rPr>
                <w:lang w:val="en-GB"/>
              </w:rPr>
              <w:lastRenderedPageBreak/>
              <w:t>Enlighten &amp; exemplify</w:t>
            </w:r>
          </w:p>
        </w:tc>
        <w:tc>
          <w:tcPr>
            <w:tcW w:w="3255" w:type="dxa"/>
          </w:tcPr>
          <w:p w14:paraId="238BFBCC" w14:textId="77777777" w:rsidR="000B058B" w:rsidRPr="008617E3" w:rsidRDefault="000B058B" w:rsidP="007D096E">
            <w:pPr>
              <w:rPr>
                <w:lang w:val="en-GB"/>
              </w:rPr>
            </w:pPr>
            <w:r w:rsidRPr="008617E3">
              <w:rPr>
                <w:lang w:val="en-GB"/>
              </w:rPr>
              <w:t xml:space="preserve">Implemented. </w:t>
            </w:r>
          </w:p>
          <w:p w14:paraId="4C478944" w14:textId="77777777" w:rsidR="000B058B" w:rsidRPr="008617E3" w:rsidRDefault="000B058B" w:rsidP="007D096E">
            <w:pPr>
              <w:rPr>
                <w:lang w:val="en-GB"/>
              </w:rPr>
            </w:pPr>
            <w:r w:rsidRPr="008617E3">
              <w:rPr>
                <w:lang w:val="en-GB"/>
              </w:rPr>
              <w:t xml:space="preserve">Several user stories were published on the hackAIR project </w:t>
            </w:r>
            <w:r w:rsidRPr="008617E3">
              <w:rPr>
                <w:lang w:val="en-GB"/>
              </w:rPr>
              <w:lastRenderedPageBreak/>
              <w:t xml:space="preserve">website, and on hackAIR social media. </w:t>
            </w:r>
          </w:p>
          <w:p w14:paraId="6F69CC78" w14:textId="1D164764" w:rsidR="000B058B" w:rsidRPr="008617E3" w:rsidRDefault="00EA55C1" w:rsidP="007D096E">
            <w:pPr>
              <w:rPr>
                <w:lang w:val="en-GB"/>
              </w:rPr>
            </w:pPr>
            <w:hyperlink r:id="rId54" w:history="1">
              <w:r w:rsidR="000B058B" w:rsidRPr="008617E3">
                <w:rPr>
                  <w:rStyle w:val="Hyperlink"/>
                  <w:lang w:val="en-GB"/>
                </w:rPr>
                <w:t>http://www.hackair.eu/news/</w:t>
              </w:r>
            </w:hyperlink>
            <w:r w:rsidR="000B058B" w:rsidRPr="008617E3">
              <w:rPr>
                <w:lang w:val="en-GB"/>
              </w:rPr>
              <w:t xml:space="preserve"> </w:t>
            </w:r>
          </w:p>
        </w:tc>
      </w:tr>
      <w:tr w:rsidR="000B058B" w:rsidRPr="004760E3" w14:paraId="69616AD0" w14:textId="77777777" w:rsidTr="000B058B">
        <w:tc>
          <w:tcPr>
            <w:tcW w:w="1833" w:type="dxa"/>
          </w:tcPr>
          <w:p w14:paraId="54902A91" w14:textId="77777777" w:rsidR="000B058B" w:rsidRPr="008617E3" w:rsidRDefault="000B058B" w:rsidP="007D096E">
            <w:pPr>
              <w:rPr>
                <w:lang w:val="en-GB"/>
              </w:rPr>
            </w:pPr>
            <w:r w:rsidRPr="008617E3">
              <w:rPr>
                <w:lang w:val="en-GB"/>
              </w:rPr>
              <w:lastRenderedPageBreak/>
              <w:t>Updated list of events</w:t>
            </w:r>
          </w:p>
          <w:p w14:paraId="39BDE8DF" w14:textId="77777777" w:rsidR="000B058B" w:rsidRPr="008617E3" w:rsidRDefault="000B058B" w:rsidP="007D096E">
            <w:pPr>
              <w:rPr>
                <w:lang w:val="en-GB"/>
              </w:rPr>
            </w:pPr>
          </w:p>
        </w:tc>
        <w:tc>
          <w:tcPr>
            <w:tcW w:w="2557" w:type="dxa"/>
          </w:tcPr>
          <w:p w14:paraId="459B97F1" w14:textId="77777777" w:rsidR="000B058B" w:rsidRPr="008617E3" w:rsidRDefault="000B058B" w:rsidP="007D096E">
            <w:pPr>
              <w:rPr>
                <w:lang w:val="en-GB"/>
              </w:rPr>
            </w:pPr>
            <w:r w:rsidRPr="008617E3">
              <w:rPr>
                <w:lang w:val="en-GB"/>
              </w:rPr>
              <w:t>The hackAIR website integrates the schedules of hackAIR workshops at all pilot locations, so that hackAIR’s offline activities are as accessible as possible for citizens and interested parties.</w:t>
            </w:r>
          </w:p>
        </w:tc>
        <w:tc>
          <w:tcPr>
            <w:tcW w:w="2693" w:type="dxa"/>
          </w:tcPr>
          <w:p w14:paraId="7D20C5B9" w14:textId="77777777" w:rsidR="000B058B" w:rsidRPr="008617E3" w:rsidRDefault="000B058B" w:rsidP="007D096E">
            <w:pPr>
              <w:rPr>
                <w:lang w:val="en-GB"/>
              </w:rPr>
            </w:pPr>
            <w:r w:rsidRPr="008617E3">
              <w:rPr>
                <w:lang w:val="en-GB"/>
              </w:rPr>
              <w:t>Enlighten</w:t>
            </w:r>
          </w:p>
        </w:tc>
        <w:tc>
          <w:tcPr>
            <w:tcW w:w="3255" w:type="dxa"/>
          </w:tcPr>
          <w:p w14:paraId="6D4E4DDB" w14:textId="77777777" w:rsidR="000B058B" w:rsidRPr="008617E3" w:rsidRDefault="000B058B" w:rsidP="007D096E">
            <w:pPr>
              <w:rPr>
                <w:lang w:val="en-GB"/>
              </w:rPr>
            </w:pPr>
            <w:r w:rsidRPr="008617E3">
              <w:rPr>
                <w:lang w:val="en-GB"/>
              </w:rPr>
              <w:t>Implemented.</w:t>
            </w:r>
          </w:p>
          <w:p w14:paraId="700DA9F1" w14:textId="77777777" w:rsidR="000B058B" w:rsidRPr="008617E3" w:rsidRDefault="000B058B" w:rsidP="007D096E">
            <w:pPr>
              <w:rPr>
                <w:lang w:val="en-GB"/>
              </w:rPr>
            </w:pPr>
            <w:r w:rsidRPr="008617E3">
              <w:rPr>
                <w:lang w:val="en-GB"/>
              </w:rPr>
              <w:t xml:space="preserve">A list of events was published on the project website and in the newsletters of hackAIR. </w:t>
            </w:r>
          </w:p>
          <w:p w14:paraId="573D653B" w14:textId="77777777" w:rsidR="000B058B" w:rsidRPr="008617E3" w:rsidRDefault="000B058B" w:rsidP="007D096E">
            <w:pPr>
              <w:rPr>
                <w:lang w:val="en-GB"/>
              </w:rPr>
            </w:pPr>
          </w:p>
        </w:tc>
      </w:tr>
    </w:tbl>
    <w:p w14:paraId="594B9A5B" w14:textId="77777777" w:rsidR="000B058B" w:rsidRPr="008617E3" w:rsidRDefault="000B058B" w:rsidP="000B058B">
      <w:pPr>
        <w:rPr>
          <w:lang w:val="en-GB"/>
        </w:rPr>
      </w:pPr>
    </w:p>
    <w:p w14:paraId="446D8B5F" w14:textId="77777777" w:rsidR="000B058B" w:rsidRPr="008617E3" w:rsidRDefault="000B058B" w:rsidP="000B058B">
      <w:pPr>
        <w:pStyle w:val="Heading3"/>
      </w:pPr>
      <w:bookmarkStart w:id="124" w:name="_Toc533423464"/>
      <w:r w:rsidRPr="008617E3">
        <w:t>Offline engagements tactics</w:t>
      </w:r>
      <w:bookmarkEnd w:id="124"/>
    </w:p>
    <w:tbl>
      <w:tblPr>
        <w:tblStyle w:val="TableGrid"/>
        <w:tblW w:w="0" w:type="auto"/>
        <w:tblBorders>
          <w:top w:val="single" w:sz="4" w:space="0" w:color="DA5053"/>
          <w:left w:val="single" w:sz="4" w:space="0" w:color="DA5053"/>
          <w:bottom w:val="single" w:sz="4" w:space="0" w:color="DA5053"/>
          <w:right w:val="single" w:sz="4" w:space="0" w:color="DA5053"/>
          <w:insideH w:val="single" w:sz="4" w:space="0" w:color="DA5053"/>
          <w:insideV w:val="single" w:sz="4" w:space="0" w:color="DA5053"/>
        </w:tblBorders>
        <w:tblLook w:val="04A0" w:firstRow="1" w:lastRow="0" w:firstColumn="1" w:lastColumn="0" w:noHBand="0" w:noVBand="1"/>
      </w:tblPr>
      <w:tblGrid>
        <w:gridCol w:w="1838"/>
        <w:gridCol w:w="2552"/>
        <w:gridCol w:w="2667"/>
        <w:gridCol w:w="3281"/>
      </w:tblGrid>
      <w:tr w:rsidR="000B058B" w:rsidRPr="008617E3" w14:paraId="523BD862" w14:textId="77777777" w:rsidTr="000B058B">
        <w:tc>
          <w:tcPr>
            <w:tcW w:w="1838" w:type="dxa"/>
            <w:shd w:val="clear" w:color="auto" w:fill="D35050"/>
          </w:tcPr>
          <w:p w14:paraId="39888E15" w14:textId="77777777" w:rsidR="000B058B" w:rsidRPr="008617E3" w:rsidRDefault="000B058B" w:rsidP="007D096E">
            <w:pPr>
              <w:rPr>
                <w:color w:val="FFFFFF" w:themeColor="background1"/>
                <w:lang w:val="en-GB"/>
              </w:rPr>
            </w:pPr>
            <w:r w:rsidRPr="008617E3">
              <w:rPr>
                <w:color w:val="FFFFFF" w:themeColor="background1"/>
                <w:lang w:val="en-GB"/>
              </w:rPr>
              <w:t>Tactic</w:t>
            </w:r>
          </w:p>
        </w:tc>
        <w:tc>
          <w:tcPr>
            <w:tcW w:w="2552" w:type="dxa"/>
            <w:shd w:val="clear" w:color="auto" w:fill="D35050"/>
          </w:tcPr>
          <w:p w14:paraId="46BF9BE9" w14:textId="77777777" w:rsidR="000B058B" w:rsidRPr="008617E3" w:rsidRDefault="000B058B" w:rsidP="007D096E">
            <w:pPr>
              <w:rPr>
                <w:color w:val="FFFFFF" w:themeColor="background1"/>
                <w:lang w:val="en-GB"/>
              </w:rPr>
            </w:pPr>
            <w:r w:rsidRPr="008617E3">
              <w:rPr>
                <w:color w:val="FFFFFF" w:themeColor="background1"/>
                <w:lang w:val="en-GB"/>
              </w:rPr>
              <w:t>Description</w:t>
            </w:r>
          </w:p>
        </w:tc>
        <w:tc>
          <w:tcPr>
            <w:tcW w:w="2667" w:type="dxa"/>
            <w:shd w:val="clear" w:color="auto" w:fill="D35050"/>
          </w:tcPr>
          <w:p w14:paraId="3FCD2325" w14:textId="77777777" w:rsidR="000B058B" w:rsidRPr="008617E3" w:rsidRDefault="000B058B" w:rsidP="007D096E">
            <w:pPr>
              <w:rPr>
                <w:color w:val="FFFFFF" w:themeColor="background1"/>
                <w:lang w:val="en-GB"/>
              </w:rPr>
            </w:pPr>
            <w:r w:rsidRPr="008617E3">
              <w:rPr>
                <w:color w:val="FFFFFF" w:themeColor="background1"/>
                <w:lang w:val="en-GB"/>
              </w:rPr>
              <w:t>Aim</w:t>
            </w:r>
          </w:p>
        </w:tc>
        <w:tc>
          <w:tcPr>
            <w:tcW w:w="3281" w:type="dxa"/>
            <w:shd w:val="clear" w:color="auto" w:fill="D35050"/>
          </w:tcPr>
          <w:p w14:paraId="3BCA12B1" w14:textId="02E29C19" w:rsidR="000B058B" w:rsidRPr="008617E3" w:rsidRDefault="00834C11" w:rsidP="007D096E">
            <w:pPr>
              <w:rPr>
                <w:color w:val="FFFFFF" w:themeColor="background1"/>
                <w:lang w:val="en-GB"/>
              </w:rPr>
            </w:pPr>
            <w:r>
              <w:rPr>
                <w:color w:val="FFFFFF" w:themeColor="background1"/>
                <w:lang w:val="en-GB"/>
              </w:rPr>
              <w:t>Status</w:t>
            </w:r>
            <w:r w:rsidR="000B058B" w:rsidRPr="008617E3">
              <w:rPr>
                <w:color w:val="FFFFFF" w:themeColor="background1"/>
                <w:lang w:val="en-GB"/>
              </w:rPr>
              <w:t xml:space="preserve"> </w:t>
            </w:r>
          </w:p>
        </w:tc>
      </w:tr>
      <w:tr w:rsidR="000B058B" w:rsidRPr="004760E3" w14:paraId="4AF85221" w14:textId="77777777" w:rsidTr="000B058B">
        <w:tc>
          <w:tcPr>
            <w:tcW w:w="1838" w:type="dxa"/>
          </w:tcPr>
          <w:p w14:paraId="5CE8F766" w14:textId="77777777" w:rsidR="000B058B" w:rsidRPr="008617E3" w:rsidRDefault="000B058B" w:rsidP="007D096E">
            <w:pPr>
              <w:rPr>
                <w:lang w:val="en-GB"/>
              </w:rPr>
            </w:pPr>
            <w:r w:rsidRPr="008617E3">
              <w:rPr>
                <w:lang w:val="en-GB"/>
              </w:rPr>
              <w:t>Workshops</w:t>
            </w:r>
          </w:p>
        </w:tc>
        <w:tc>
          <w:tcPr>
            <w:tcW w:w="2552" w:type="dxa"/>
          </w:tcPr>
          <w:p w14:paraId="7067EF0D" w14:textId="5F46513C" w:rsidR="000B058B" w:rsidRPr="008617E3" w:rsidRDefault="000B058B" w:rsidP="007D096E">
            <w:pPr>
              <w:rPr>
                <w:lang w:val="en-GB"/>
              </w:rPr>
            </w:pPr>
            <w:r w:rsidRPr="008617E3">
              <w:rPr>
                <w:lang w:val="en-GB"/>
              </w:rPr>
              <w:t xml:space="preserve">A very successful engagement tactic was the organisation of workshops across both pilots. The goal of these activities </w:t>
            </w:r>
            <w:r>
              <w:rPr>
                <w:lang w:val="en-GB"/>
              </w:rPr>
              <w:t>was</w:t>
            </w:r>
            <w:r w:rsidRPr="008617E3">
              <w:rPr>
                <w:lang w:val="en-GB"/>
              </w:rPr>
              <w:t xml:space="preserve"> to reach a community of interested citizens to build awareness about the project, its benefits and results, to get familiar with hackAIR</w:t>
            </w:r>
            <w:r w:rsidR="00201DC5" w:rsidRPr="00201DC5">
              <w:rPr>
                <w:lang w:val="en-US"/>
              </w:rPr>
              <w:t>,</w:t>
            </w:r>
            <w:r w:rsidRPr="008617E3">
              <w:rPr>
                <w:lang w:val="en-GB"/>
              </w:rPr>
              <w:t xml:space="preserve"> and to start using the different tools.</w:t>
            </w:r>
            <w:r w:rsidR="00201DC5" w:rsidRPr="00201DC5">
              <w:rPr>
                <w:lang w:val="en-US"/>
              </w:rPr>
              <w:t xml:space="preserve"> </w:t>
            </w:r>
            <w:r>
              <w:rPr>
                <w:lang w:val="en-GB"/>
              </w:rPr>
              <w:t>The workshop toolkit developed by ON:SUB was used for organising the workshop</w:t>
            </w:r>
            <w:r w:rsidR="00201DC5">
              <w:rPr>
                <w:lang w:val="en-US"/>
              </w:rPr>
              <w:t>s</w:t>
            </w:r>
            <w:r>
              <w:rPr>
                <w:lang w:val="en-GB"/>
              </w:rPr>
              <w:t xml:space="preserve">. </w:t>
            </w:r>
          </w:p>
        </w:tc>
        <w:tc>
          <w:tcPr>
            <w:tcW w:w="2667" w:type="dxa"/>
          </w:tcPr>
          <w:p w14:paraId="5E4AAE3F" w14:textId="77777777" w:rsidR="000B058B" w:rsidRPr="008617E3" w:rsidRDefault="000B058B" w:rsidP="007D096E">
            <w:pPr>
              <w:rPr>
                <w:lang w:val="en-GB"/>
              </w:rPr>
            </w:pPr>
            <w:r w:rsidRPr="008617E3">
              <w:rPr>
                <w:lang w:val="en-GB"/>
              </w:rPr>
              <w:t>Experience, enlighten &amp; engage</w:t>
            </w:r>
          </w:p>
        </w:tc>
        <w:tc>
          <w:tcPr>
            <w:tcW w:w="3281" w:type="dxa"/>
          </w:tcPr>
          <w:p w14:paraId="720B8FB5" w14:textId="77777777" w:rsidR="000B058B" w:rsidRDefault="000B058B" w:rsidP="007D096E">
            <w:pPr>
              <w:rPr>
                <w:lang w:val="en-GB"/>
              </w:rPr>
            </w:pPr>
            <w:r>
              <w:rPr>
                <w:lang w:val="en-GB"/>
              </w:rPr>
              <w:t xml:space="preserve">Implemented. </w:t>
            </w:r>
          </w:p>
          <w:p w14:paraId="40951761" w14:textId="77777777" w:rsidR="000B058B" w:rsidRDefault="000B058B" w:rsidP="007D096E">
            <w:pPr>
              <w:rPr>
                <w:lang w:val="en-GB"/>
              </w:rPr>
            </w:pPr>
          </w:p>
          <w:p w14:paraId="32AEAB32" w14:textId="4FE501CD" w:rsidR="000B058B" w:rsidRDefault="000B058B" w:rsidP="007D096E">
            <w:pPr>
              <w:rPr>
                <w:lang w:val="en-GB"/>
              </w:rPr>
            </w:pPr>
            <w:r>
              <w:rPr>
                <w:lang w:val="en-GB"/>
              </w:rPr>
              <w:t xml:space="preserve">This was a very successful engagement tactic, </w:t>
            </w:r>
            <w:r w:rsidRPr="0049045D">
              <w:rPr>
                <w:lang w:val="en-GB"/>
              </w:rPr>
              <w:t xml:space="preserve">with </w:t>
            </w:r>
            <w:r w:rsidR="0049045D" w:rsidRPr="0049045D">
              <w:rPr>
                <w:lang w:val="en-GB"/>
              </w:rPr>
              <w:t xml:space="preserve">562 </w:t>
            </w:r>
            <w:r w:rsidRPr="0049045D">
              <w:rPr>
                <w:lang w:val="en-GB"/>
              </w:rPr>
              <w:t xml:space="preserve">workshop participants during </w:t>
            </w:r>
            <w:r w:rsidR="0049045D" w:rsidRPr="0049045D">
              <w:rPr>
                <w:lang w:val="en-GB"/>
              </w:rPr>
              <w:t>21</w:t>
            </w:r>
            <w:r>
              <w:rPr>
                <w:lang w:val="en-GB"/>
              </w:rPr>
              <w:t xml:space="preserve"> organised workshops in the pilot countries. </w:t>
            </w:r>
          </w:p>
          <w:p w14:paraId="71EA7786" w14:textId="77777777" w:rsidR="000B058B" w:rsidRPr="008617E3" w:rsidRDefault="000B058B" w:rsidP="007D096E">
            <w:pPr>
              <w:rPr>
                <w:lang w:val="en-GB"/>
              </w:rPr>
            </w:pPr>
            <w:r>
              <w:rPr>
                <w:lang w:val="en-GB"/>
              </w:rPr>
              <w:t>More evaluation results about the workshops can be found in D7.7.</w:t>
            </w:r>
          </w:p>
        </w:tc>
      </w:tr>
      <w:tr w:rsidR="000B058B" w:rsidRPr="004760E3" w14:paraId="0E2CCD00" w14:textId="77777777" w:rsidTr="000B058B">
        <w:tc>
          <w:tcPr>
            <w:tcW w:w="1838" w:type="dxa"/>
          </w:tcPr>
          <w:p w14:paraId="33739EF8" w14:textId="77777777" w:rsidR="000B058B" w:rsidRPr="008617E3" w:rsidRDefault="000B058B" w:rsidP="007D096E">
            <w:pPr>
              <w:rPr>
                <w:lang w:val="en-GB"/>
              </w:rPr>
            </w:pPr>
            <w:r w:rsidRPr="008617E3">
              <w:rPr>
                <w:lang w:val="en-GB"/>
              </w:rPr>
              <w:t>Measurements campaigns</w:t>
            </w:r>
          </w:p>
        </w:tc>
        <w:tc>
          <w:tcPr>
            <w:tcW w:w="2552" w:type="dxa"/>
          </w:tcPr>
          <w:p w14:paraId="75A667E8" w14:textId="27A75173" w:rsidR="000B058B" w:rsidRPr="008617E3" w:rsidRDefault="000B058B" w:rsidP="007D096E">
            <w:pPr>
              <w:rPr>
                <w:lang w:val="en-GB"/>
              </w:rPr>
            </w:pPr>
            <w:r w:rsidRPr="008617E3">
              <w:rPr>
                <w:lang w:val="en-GB"/>
              </w:rPr>
              <w:t xml:space="preserve">A measurement campaign can be a one-day activity or a longer time period in which citizens are asked to upload as many contributions as possible </w:t>
            </w:r>
            <w:r w:rsidRPr="008617E3">
              <w:rPr>
                <w:lang w:val="en-GB"/>
              </w:rPr>
              <w:lastRenderedPageBreak/>
              <w:t>to the hackAIR platform, around a specific outlined task (e.g. measure the air quality during New Year’s Eve, measure the air quality at the start of winter, etc.)</w:t>
            </w:r>
            <w:r w:rsidR="00201DC5">
              <w:rPr>
                <w:lang w:val="en-GB"/>
              </w:rPr>
              <w:t>.</w:t>
            </w:r>
          </w:p>
        </w:tc>
        <w:tc>
          <w:tcPr>
            <w:tcW w:w="2667" w:type="dxa"/>
          </w:tcPr>
          <w:p w14:paraId="0BED2AFE" w14:textId="77777777" w:rsidR="000B058B" w:rsidRPr="008617E3" w:rsidRDefault="000B058B" w:rsidP="007D096E">
            <w:pPr>
              <w:rPr>
                <w:lang w:val="en-GB"/>
              </w:rPr>
            </w:pPr>
            <w:r w:rsidRPr="008617E3">
              <w:rPr>
                <w:lang w:val="en-GB"/>
              </w:rPr>
              <w:lastRenderedPageBreak/>
              <w:t>Experience, enlighten &amp; engage</w:t>
            </w:r>
          </w:p>
        </w:tc>
        <w:tc>
          <w:tcPr>
            <w:tcW w:w="3281" w:type="dxa"/>
          </w:tcPr>
          <w:p w14:paraId="2497018E" w14:textId="77777777" w:rsidR="000B058B" w:rsidRDefault="000B058B" w:rsidP="007D096E">
            <w:pPr>
              <w:rPr>
                <w:lang w:val="en-GB"/>
              </w:rPr>
            </w:pPr>
            <w:r>
              <w:rPr>
                <w:lang w:val="en-GB"/>
              </w:rPr>
              <w:t>Not implemented.</w:t>
            </w:r>
          </w:p>
          <w:p w14:paraId="50236FAA" w14:textId="77777777" w:rsidR="000B058B" w:rsidRDefault="000B058B" w:rsidP="007D096E">
            <w:pPr>
              <w:rPr>
                <w:lang w:val="en-GB"/>
              </w:rPr>
            </w:pPr>
            <w:r>
              <w:rPr>
                <w:lang w:val="en-GB"/>
              </w:rPr>
              <w:t xml:space="preserve">Pilots investigated the potential of organising measurement campaigns but decided not to dedicate any efforts to this task. </w:t>
            </w:r>
          </w:p>
          <w:p w14:paraId="7A7FA6BE" w14:textId="77777777" w:rsidR="000B058B" w:rsidRPr="008617E3" w:rsidRDefault="000B058B" w:rsidP="007D096E">
            <w:pPr>
              <w:jc w:val="left"/>
              <w:rPr>
                <w:lang w:val="en-GB"/>
              </w:rPr>
            </w:pPr>
            <w:r>
              <w:rPr>
                <w:lang w:val="en-GB"/>
              </w:rPr>
              <w:lastRenderedPageBreak/>
              <w:t xml:space="preserve">A measurement campaign seemed to have potential for BUND during wintertime. However, unfortunately, the timing of the pilot trials did not allow this.   </w:t>
            </w:r>
          </w:p>
        </w:tc>
      </w:tr>
      <w:tr w:rsidR="000B058B" w:rsidRPr="004760E3" w14:paraId="531ABE72" w14:textId="77777777" w:rsidTr="000B058B">
        <w:tc>
          <w:tcPr>
            <w:tcW w:w="1838" w:type="dxa"/>
          </w:tcPr>
          <w:p w14:paraId="67C123C8" w14:textId="77777777" w:rsidR="000B058B" w:rsidRPr="008617E3" w:rsidRDefault="000B058B" w:rsidP="007D096E">
            <w:pPr>
              <w:rPr>
                <w:lang w:val="en-GB"/>
              </w:rPr>
            </w:pPr>
            <w:r w:rsidRPr="008617E3">
              <w:rPr>
                <w:lang w:val="en-GB"/>
              </w:rPr>
              <w:lastRenderedPageBreak/>
              <w:t>Active and responsive pilot presence</w:t>
            </w:r>
          </w:p>
          <w:p w14:paraId="7786A4FE" w14:textId="77777777" w:rsidR="000B058B" w:rsidRPr="008617E3" w:rsidRDefault="000B058B" w:rsidP="007D096E">
            <w:pPr>
              <w:rPr>
                <w:lang w:val="en-GB"/>
              </w:rPr>
            </w:pPr>
          </w:p>
        </w:tc>
        <w:tc>
          <w:tcPr>
            <w:tcW w:w="2552" w:type="dxa"/>
          </w:tcPr>
          <w:p w14:paraId="03748F5A" w14:textId="77777777" w:rsidR="000B058B" w:rsidRPr="008617E3" w:rsidRDefault="000B058B" w:rsidP="007D096E">
            <w:pPr>
              <w:rPr>
                <w:lang w:val="en-GB"/>
              </w:rPr>
            </w:pPr>
            <w:r>
              <w:rPr>
                <w:lang w:val="en-GB"/>
              </w:rPr>
              <w:t>P</w:t>
            </w:r>
            <w:r w:rsidRPr="008617E3">
              <w:rPr>
                <w:lang w:val="en-GB"/>
              </w:rPr>
              <w:t>ilots are responsive to questions from participants, and provide support where necessary. This may require that they have an open channel of communication with technical partners (i.e. via a mailing list) so that they can respond in time to technical requests.</w:t>
            </w:r>
          </w:p>
        </w:tc>
        <w:tc>
          <w:tcPr>
            <w:tcW w:w="2667" w:type="dxa"/>
          </w:tcPr>
          <w:p w14:paraId="29AC128A" w14:textId="77777777" w:rsidR="000B058B" w:rsidRPr="008617E3" w:rsidRDefault="000B058B" w:rsidP="007D096E">
            <w:pPr>
              <w:rPr>
                <w:lang w:val="en-GB"/>
              </w:rPr>
            </w:pPr>
            <w:r w:rsidRPr="008617E3">
              <w:rPr>
                <w:lang w:val="en-GB"/>
              </w:rPr>
              <w:t>Exemplify, enable &amp; encourage</w:t>
            </w:r>
          </w:p>
        </w:tc>
        <w:tc>
          <w:tcPr>
            <w:tcW w:w="3281" w:type="dxa"/>
          </w:tcPr>
          <w:p w14:paraId="494FFD5E" w14:textId="77777777" w:rsidR="000B058B" w:rsidRDefault="000B058B" w:rsidP="007D096E">
            <w:pPr>
              <w:rPr>
                <w:lang w:val="en-GB"/>
              </w:rPr>
            </w:pPr>
            <w:r>
              <w:rPr>
                <w:lang w:val="en-GB"/>
              </w:rPr>
              <w:t>Implemented.</w:t>
            </w:r>
          </w:p>
          <w:p w14:paraId="1CB7D2B2" w14:textId="77777777" w:rsidR="000B058B" w:rsidRPr="008617E3" w:rsidRDefault="000B058B" w:rsidP="007D096E">
            <w:pPr>
              <w:rPr>
                <w:lang w:val="en-GB"/>
              </w:rPr>
            </w:pPr>
            <w:r>
              <w:rPr>
                <w:lang w:val="en-GB"/>
              </w:rPr>
              <w:t xml:space="preserve">The pilots were pro-active on answering questions from users, especially about the technical support for sensors. This was mostly organised via email or face-to-face. </w:t>
            </w:r>
          </w:p>
        </w:tc>
      </w:tr>
      <w:tr w:rsidR="000B058B" w:rsidRPr="004760E3" w14:paraId="313C2C64" w14:textId="77777777" w:rsidTr="000B058B">
        <w:tc>
          <w:tcPr>
            <w:tcW w:w="1838" w:type="dxa"/>
          </w:tcPr>
          <w:p w14:paraId="4408F5B4" w14:textId="77777777" w:rsidR="000B058B" w:rsidRPr="008617E3" w:rsidRDefault="000B058B" w:rsidP="007D096E">
            <w:pPr>
              <w:rPr>
                <w:lang w:val="en-GB"/>
              </w:rPr>
            </w:pPr>
            <w:r w:rsidRPr="008617E3">
              <w:rPr>
                <w:lang w:val="en-GB"/>
              </w:rPr>
              <w:t>Awareness raising tactics</w:t>
            </w:r>
          </w:p>
          <w:p w14:paraId="26C6CF83" w14:textId="77777777" w:rsidR="000B058B" w:rsidRPr="008617E3" w:rsidRDefault="000B058B" w:rsidP="007D096E">
            <w:pPr>
              <w:rPr>
                <w:lang w:val="en-GB"/>
              </w:rPr>
            </w:pPr>
          </w:p>
        </w:tc>
        <w:tc>
          <w:tcPr>
            <w:tcW w:w="2552" w:type="dxa"/>
          </w:tcPr>
          <w:p w14:paraId="34139541" w14:textId="77777777" w:rsidR="000B058B" w:rsidRPr="008617E3" w:rsidRDefault="000B058B" w:rsidP="007D096E">
            <w:pPr>
              <w:rPr>
                <w:lang w:val="en-GB"/>
              </w:rPr>
            </w:pPr>
            <w:r>
              <w:rPr>
                <w:lang w:val="en-GB"/>
              </w:rPr>
              <w:t>Ad-hoc demonstration, meetings and appearances from pilot partners can all be considered under this category (e.g. seminars, conferences, or other organised events)</w:t>
            </w:r>
          </w:p>
        </w:tc>
        <w:tc>
          <w:tcPr>
            <w:tcW w:w="2667" w:type="dxa"/>
          </w:tcPr>
          <w:p w14:paraId="6E51AF15" w14:textId="77777777" w:rsidR="000B058B" w:rsidRPr="008617E3" w:rsidRDefault="000B058B" w:rsidP="007D096E">
            <w:pPr>
              <w:rPr>
                <w:lang w:val="en-GB"/>
              </w:rPr>
            </w:pPr>
            <w:r>
              <w:rPr>
                <w:lang w:val="en-GB"/>
              </w:rPr>
              <w:t>Enlighten, enable, enthuse</w:t>
            </w:r>
          </w:p>
        </w:tc>
        <w:tc>
          <w:tcPr>
            <w:tcW w:w="3281" w:type="dxa"/>
          </w:tcPr>
          <w:p w14:paraId="4EB6BBFA" w14:textId="77777777" w:rsidR="000B058B" w:rsidRDefault="000B058B" w:rsidP="007D096E">
            <w:pPr>
              <w:rPr>
                <w:lang w:val="en-GB"/>
              </w:rPr>
            </w:pPr>
            <w:r>
              <w:rPr>
                <w:lang w:val="en-GB"/>
              </w:rPr>
              <w:t>Implemented.</w:t>
            </w:r>
          </w:p>
          <w:p w14:paraId="53564FB1" w14:textId="77777777" w:rsidR="000B058B" w:rsidRPr="008617E3" w:rsidRDefault="000B058B" w:rsidP="007D096E">
            <w:pPr>
              <w:rPr>
                <w:lang w:val="en-GB"/>
              </w:rPr>
            </w:pPr>
            <w:r>
              <w:rPr>
                <w:lang w:val="en-GB"/>
              </w:rPr>
              <w:t xml:space="preserve">Several seminars (e.g. breakfast or lunch seminars) were organised by the pilot partners, as well as presence and demonstrations during conference. </w:t>
            </w:r>
          </w:p>
        </w:tc>
      </w:tr>
      <w:tr w:rsidR="000B058B" w:rsidRPr="004760E3" w14:paraId="0844FCB0" w14:textId="77777777" w:rsidTr="000B058B">
        <w:tc>
          <w:tcPr>
            <w:tcW w:w="1838" w:type="dxa"/>
          </w:tcPr>
          <w:p w14:paraId="6C7FD22A" w14:textId="77777777" w:rsidR="000B058B" w:rsidRPr="008617E3" w:rsidRDefault="000B058B" w:rsidP="007D096E">
            <w:pPr>
              <w:rPr>
                <w:lang w:val="en-GB"/>
              </w:rPr>
            </w:pPr>
            <w:r w:rsidRPr="008617E3">
              <w:rPr>
                <w:lang w:val="en-GB"/>
              </w:rPr>
              <w:t>Photo contests and social events</w:t>
            </w:r>
          </w:p>
          <w:p w14:paraId="7EAE8D4A" w14:textId="77777777" w:rsidR="000B058B" w:rsidRPr="008617E3" w:rsidRDefault="000B058B" w:rsidP="007D096E">
            <w:pPr>
              <w:rPr>
                <w:lang w:val="en-GB"/>
              </w:rPr>
            </w:pPr>
          </w:p>
        </w:tc>
        <w:tc>
          <w:tcPr>
            <w:tcW w:w="2552" w:type="dxa"/>
          </w:tcPr>
          <w:p w14:paraId="096F4FCA" w14:textId="77777777" w:rsidR="000B058B" w:rsidRDefault="000B058B" w:rsidP="007D096E">
            <w:pPr>
              <w:rPr>
                <w:rFonts w:ascii="Times Roman" w:hAnsi="Times Roman" w:cs="Times Roman"/>
                <w:sz w:val="24"/>
                <w:szCs w:val="24"/>
                <w:lang w:val="en-US"/>
              </w:rPr>
            </w:pPr>
            <w:r>
              <w:rPr>
                <w:lang w:val="en-US"/>
              </w:rPr>
              <w:t xml:space="preserve">The goal of photo contests and social events is to let citizen’s experience behaviour in a positive way and experience hackAIR in a fun and enjoyable way. </w:t>
            </w:r>
          </w:p>
          <w:p w14:paraId="0E54AE42" w14:textId="77777777" w:rsidR="000B058B" w:rsidRPr="008617E3" w:rsidRDefault="000B058B" w:rsidP="007D096E">
            <w:pPr>
              <w:rPr>
                <w:lang w:val="en-GB"/>
              </w:rPr>
            </w:pPr>
          </w:p>
        </w:tc>
        <w:tc>
          <w:tcPr>
            <w:tcW w:w="2667" w:type="dxa"/>
          </w:tcPr>
          <w:p w14:paraId="61ADE474" w14:textId="77777777" w:rsidR="000B058B" w:rsidRPr="008617E3" w:rsidRDefault="000B058B" w:rsidP="007D096E">
            <w:pPr>
              <w:rPr>
                <w:lang w:val="en-GB"/>
              </w:rPr>
            </w:pPr>
            <w:r>
              <w:rPr>
                <w:lang w:val="en-GB"/>
              </w:rPr>
              <w:t>Engage, experience</w:t>
            </w:r>
          </w:p>
        </w:tc>
        <w:tc>
          <w:tcPr>
            <w:tcW w:w="3281" w:type="dxa"/>
          </w:tcPr>
          <w:p w14:paraId="6722251B" w14:textId="77777777" w:rsidR="000B058B" w:rsidRDefault="000B058B" w:rsidP="007D096E">
            <w:pPr>
              <w:rPr>
                <w:lang w:val="en-GB"/>
              </w:rPr>
            </w:pPr>
            <w:r>
              <w:rPr>
                <w:lang w:val="en-GB"/>
              </w:rPr>
              <w:t xml:space="preserve">Partially implemented. </w:t>
            </w:r>
          </w:p>
          <w:p w14:paraId="23F67D63" w14:textId="77777777" w:rsidR="000B058B" w:rsidRDefault="000B058B" w:rsidP="007D096E">
            <w:pPr>
              <w:rPr>
                <w:lang w:val="en-GB"/>
              </w:rPr>
            </w:pPr>
            <w:r>
              <w:rPr>
                <w:lang w:val="en-GB"/>
              </w:rPr>
              <w:t xml:space="preserve">A photo contest was organised during the summer period by ON:SUB. The photo contest was very successful and led to more active users and uploads of photos during the contest period. </w:t>
            </w:r>
          </w:p>
          <w:p w14:paraId="42350D1E" w14:textId="77777777" w:rsidR="000B058B" w:rsidRPr="008617E3" w:rsidRDefault="000B058B" w:rsidP="007D096E">
            <w:pPr>
              <w:rPr>
                <w:lang w:val="en-GB"/>
              </w:rPr>
            </w:pPr>
            <w:r>
              <w:rPr>
                <w:lang w:val="en-GB"/>
              </w:rPr>
              <w:t xml:space="preserve">Social events were not implemented. </w:t>
            </w:r>
          </w:p>
        </w:tc>
      </w:tr>
      <w:tr w:rsidR="000B058B" w:rsidRPr="004760E3" w14:paraId="03FBC460" w14:textId="77777777" w:rsidTr="000B058B">
        <w:tc>
          <w:tcPr>
            <w:tcW w:w="1838" w:type="dxa"/>
          </w:tcPr>
          <w:p w14:paraId="599E95AC" w14:textId="77777777" w:rsidR="000B058B" w:rsidRPr="008617E3" w:rsidRDefault="000B058B" w:rsidP="007D096E">
            <w:pPr>
              <w:rPr>
                <w:lang w:val="en-GB"/>
              </w:rPr>
            </w:pPr>
            <w:r w:rsidRPr="008617E3">
              <w:rPr>
                <w:lang w:val="en-GB"/>
              </w:rPr>
              <w:t>Ambassadors and leaderships tactics</w:t>
            </w:r>
          </w:p>
          <w:p w14:paraId="33E0C7FE" w14:textId="77777777" w:rsidR="000B058B" w:rsidRPr="008617E3" w:rsidRDefault="000B058B" w:rsidP="007D096E">
            <w:pPr>
              <w:rPr>
                <w:lang w:val="en-GB"/>
              </w:rPr>
            </w:pPr>
          </w:p>
        </w:tc>
        <w:tc>
          <w:tcPr>
            <w:tcW w:w="2552" w:type="dxa"/>
          </w:tcPr>
          <w:p w14:paraId="326E6E50" w14:textId="5229B634" w:rsidR="000B058B" w:rsidRPr="00765AF9" w:rsidRDefault="000B058B" w:rsidP="007D096E">
            <w:pPr>
              <w:rPr>
                <w:rFonts w:ascii="Times Roman" w:hAnsi="Times Roman" w:cs="Times Roman"/>
                <w:sz w:val="24"/>
                <w:szCs w:val="24"/>
                <w:lang w:val="en-US"/>
              </w:rPr>
            </w:pPr>
            <w:r>
              <w:rPr>
                <w:lang w:val="en-US"/>
              </w:rPr>
              <w:t xml:space="preserve">An ambassador is a participant in the hackAIR project that is an early adopter in the first stage. An ambassador most likely has a high level of awareness, and already takes current actions to reduce the individual </w:t>
            </w:r>
            <w:r>
              <w:rPr>
                <w:lang w:val="en-US"/>
              </w:rPr>
              <w:lastRenderedPageBreak/>
              <w:t>source of air pollution. Ambassadors can link to both the platform functions (skills-based) or to the engagement activities (network-based) in Germany and Norway. By also making these figures visible (through a t-shirt, token or in-app badge),</w:t>
            </w:r>
            <w:r w:rsidR="00765AF9">
              <w:rPr>
                <w:lang w:val="en-US"/>
              </w:rPr>
              <w:t xml:space="preserve"> </w:t>
            </w:r>
            <w:r>
              <w:rPr>
                <w:lang w:val="en-US"/>
              </w:rPr>
              <w:t>ambassadors become users or figures that can be approached by other individuals and create trust between citizens and the technologies available in hackAIR.</w:t>
            </w:r>
          </w:p>
        </w:tc>
        <w:tc>
          <w:tcPr>
            <w:tcW w:w="2667" w:type="dxa"/>
          </w:tcPr>
          <w:p w14:paraId="518ABC44" w14:textId="77777777" w:rsidR="000B058B" w:rsidRPr="008617E3" w:rsidRDefault="000B058B" w:rsidP="007D096E">
            <w:pPr>
              <w:rPr>
                <w:lang w:val="en-GB"/>
              </w:rPr>
            </w:pPr>
            <w:r>
              <w:rPr>
                <w:lang w:val="en-GB"/>
              </w:rPr>
              <w:lastRenderedPageBreak/>
              <w:t>Exemplify</w:t>
            </w:r>
          </w:p>
        </w:tc>
        <w:tc>
          <w:tcPr>
            <w:tcW w:w="3281" w:type="dxa"/>
          </w:tcPr>
          <w:p w14:paraId="5265684D" w14:textId="77777777" w:rsidR="000B058B" w:rsidRDefault="000B058B" w:rsidP="007D096E">
            <w:pPr>
              <w:rPr>
                <w:lang w:val="en-GB"/>
              </w:rPr>
            </w:pPr>
            <w:r>
              <w:rPr>
                <w:lang w:val="en-GB"/>
              </w:rPr>
              <w:t>Partially implemented.</w:t>
            </w:r>
          </w:p>
          <w:p w14:paraId="175F2585" w14:textId="77777777" w:rsidR="000B058B" w:rsidRDefault="000B058B" w:rsidP="007D096E">
            <w:pPr>
              <w:rPr>
                <w:lang w:val="en-GB"/>
              </w:rPr>
            </w:pPr>
            <w:r>
              <w:rPr>
                <w:lang w:val="en-GB"/>
              </w:rPr>
              <w:t>This tactic was implemented by BUND, whereby a specific user provided support to others through a dedicated mailing list and budget.</w:t>
            </w:r>
          </w:p>
          <w:p w14:paraId="382F2719" w14:textId="77777777" w:rsidR="000B058B" w:rsidRPr="008617E3" w:rsidRDefault="000B058B" w:rsidP="007D096E">
            <w:pPr>
              <w:rPr>
                <w:lang w:val="en-GB"/>
              </w:rPr>
            </w:pPr>
          </w:p>
        </w:tc>
      </w:tr>
    </w:tbl>
    <w:p w14:paraId="6CA945A1" w14:textId="253FD085" w:rsidR="000B058B" w:rsidRDefault="000B058B" w:rsidP="000B058B">
      <w:pPr>
        <w:rPr>
          <w:lang w:val="en-GB"/>
        </w:rPr>
      </w:pPr>
    </w:p>
    <w:p w14:paraId="1C2F39D0" w14:textId="77777777" w:rsidR="00765AF9" w:rsidRPr="008617E3" w:rsidRDefault="00765AF9" w:rsidP="000B058B">
      <w:pPr>
        <w:rPr>
          <w:lang w:val="en-GB"/>
        </w:rPr>
      </w:pPr>
    </w:p>
    <w:p w14:paraId="6ADABA1B" w14:textId="77777777" w:rsidR="008F3677" w:rsidRDefault="001E11BD" w:rsidP="00AD24C4">
      <w:pPr>
        <w:pStyle w:val="Heading2"/>
        <w:rPr>
          <w:rFonts w:eastAsia="Times New Roman"/>
          <w:lang w:eastAsia="el-GR"/>
        </w:rPr>
      </w:pPr>
      <w:bookmarkStart w:id="125" w:name="_Toc533423465"/>
      <w:r>
        <w:rPr>
          <w:rFonts w:eastAsia="Times New Roman"/>
          <w:lang w:eastAsia="el-GR"/>
        </w:rPr>
        <w:t xml:space="preserve">The </w:t>
      </w:r>
      <w:r w:rsidR="00B1738C">
        <w:rPr>
          <w:rFonts w:eastAsia="Times New Roman"/>
          <w:lang w:eastAsia="el-GR"/>
        </w:rPr>
        <w:t>hackAIR s</w:t>
      </w:r>
      <w:r w:rsidR="008F3677" w:rsidRPr="00FB449F">
        <w:rPr>
          <w:rFonts w:eastAsia="Times New Roman"/>
          <w:lang w:eastAsia="el-GR"/>
        </w:rPr>
        <w:t>ocial media monitoring tools</w:t>
      </w:r>
      <w:bookmarkEnd w:id="125"/>
      <w:r w:rsidR="008F3677" w:rsidRPr="00FB449F">
        <w:rPr>
          <w:rFonts w:eastAsia="Times New Roman"/>
          <w:lang w:eastAsia="el-GR"/>
        </w:rPr>
        <w:t xml:space="preserve"> </w:t>
      </w:r>
    </w:p>
    <w:p w14:paraId="64229372" w14:textId="6C502F55" w:rsidR="008F3677" w:rsidRPr="008F3677" w:rsidRDefault="008F3677" w:rsidP="00EA48ED">
      <w:pPr>
        <w:ind w:right="-2"/>
        <w:rPr>
          <w:rFonts w:eastAsia="Times New Roman"/>
          <w:lang w:val="en-US" w:eastAsia="en-GB"/>
        </w:rPr>
      </w:pPr>
      <w:r w:rsidRPr="008F3677">
        <w:rPr>
          <w:rFonts w:eastAsia="Times New Roman" w:cstheme="minorHAnsi"/>
          <w:bCs/>
          <w:kern w:val="32"/>
          <w:lang w:val="en-US" w:eastAsia="en-GB"/>
        </w:rPr>
        <w:t xml:space="preserve">In this section, we </w:t>
      </w:r>
      <w:r w:rsidR="00927867" w:rsidRPr="008F3677">
        <w:rPr>
          <w:rFonts w:eastAsia="Times New Roman" w:cstheme="minorHAnsi"/>
          <w:bCs/>
          <w:kern w:val="32"/>
          <w:lang w:val="en-US" w:eastAsia="en-GB"/>
        </w:rPr>
        <w:t>summarize</w:t>
      </w:r>
      <w:r w:rsidRPr="008F3677">
        <w:rPr>
          <w:rFonts w:eastAsia="Times New Roman" w:cstheme="minorHAnsi"/>
          <w:bCs/>
          <w:kern w:val="32"/>
          <w:lang w:val="en-US" w:eastAsia="en-GB"/>
        </w:rPr>
        <w:t xml:space="preserve"> all the technical advancements and extensions that have been implemented for supporting additional features and functionalities concerning social media monitoring tools</w:t>
      </w:r>
      <w:r w:rsidR="00B1738C">
        <w:rPr>
          <w:rFonts w:eastAsia="Times New Roman" w:cstheme="minorHAnsi"/>
          <w:bCs/>
          <w:kern w:val="32"/>
          <w:lang w:val="en-US" w:eastAsia="en-GB"/>
        </w:rPr>
        <w:t xml:space="preserve">, corresponding to Task </w:t>
      </w:r>
      <w:r w:rsidR="00B1738C" w:rsidRPr="00EA48ED">
        <w:rPr>
          <w:rFonts w:eastAsia="Times New Roman"/>
          <w:lang w:val="en-US" w:eastAsia="el-GR"/>
        </w:rPr>
        <w:t>6.3 Social media monitoring tools for assessing and supporting the engagement strategies</w:t>
      </w:r>
      <w:r w:rsidRPr="008F3677">
        <w:rPr>
          <w:rFonts w:eastAsia="Times New Roman" w:cstheme="minorHAnsi"/>
          <w:bCs/>
          <w:kern w:val="32"/>
          <w:lang w:val="en-US" w:eastAsia="en-GB"/>
        </w:rPr>
        <w:t>. These updates were designed to support the engagement strategies and provide useful and easy-to-use tools</w:t>
      </w:r>
      <w:r w:rsidR="00220508">
        <w:rPr>
          <w:rFonts w:eastAsia="Times New Roman" w:cstheme="minorHAnsi"/>
          <w:bCs/>
          <w:kern w:val="32"/>
          <w:lang w:val="en-US" w:eastAsia="en-GB"/>
        </w:rPr>
        <w:t>.</w:t>
      </w:r>
    </w:p>
    <w:p w14:paraId="1D7F5D26" w14:textId="330FCE6D" w:rsidR="008F3677" w:rsidRPr="00FB449F" w:rsidRDefault="00B1738C" w:rsidP="008F3677">
      <w:pPr>
        <w:pStyle w:val="Heading3"/>
        <w:rPr>
          <w:rFonts w:eastAsia="Times New Roman"/>
          <w:sz w:val="27"/>
          <w:szCs w:val="27"/>
          <w:lang w:eastAsia="el-GR"/>
        </w:rPr>
      </w:pPr>
      <w:bookmarkStart w:id="126" w:name="_Ref531180361"/>
      <w:bookmarkStart w:id="127" w:name="_Toc533423466"/>
      <w:r>
        <w:rPr>
          <w:rFonts w:eastAsia="Times New Roman"/>
          <w:lang w:eastAsia="el-GR"/>
        </w:rPr>
        <w:t xml:space="preserve">Updated </w:t>
      </w:r>
      <w:r w:rsidR="008F3677" w:rsidRPr="00FB449F">
        <w:rPr>
          <w:rFonts w:eastAsia="Times New Roman"/>
          <w:lang w:eastAsia="el-GR"/>
        </w:rPr>
        <w:t xml:space="preserve">Discovery of </w:t>
      </w:r>
      <w:r w:rsidR="006A49C2">
        <w:rPr>
          <w:rFonts w:eastAsia="Times New Roman"/>
          <w:lang w:eastAsia="el-GR"/>
        </w:rPr>
        <w:t>R</w:t>
      </w:r>
      <w:r w:rsidR="008F3677" w:rsidRPr="00FB449F">
        <w:rPr>
          <w:rFonts w:eastAsia="Times New Roman"/>
          <w:lang w:eastAsia="el-GR"/>
        </w:rPr>
        <w:t xml:space="preserve">elevant </w:t>
      </w:r>
      <w:r w:rsidR="006A49C2">
        <w:rPr>
          <w:rFonts w:eastAsia="Times New Roman"/>
          <w:lang w:eastAsia="el-GR"/>
        </w:rPr>
        <w:t>S</w:t>
      </w:r>
      <w:r w:rsidR="008F3677" w:rsidRPr="00FB449F">
        <w:rPr>
          <w:rFonts w:eastAsia="Times New Roman"/>
          <w:lang w:eastAsia="el-GR"/>
        </w:rPr>
        <w:t xml:space="preserve">ocial </w:t>
      </w:r>
      <w:r w:rsidR="006A49C2">
        <w:rPr>
          <w:rFonts w:eastAsia="Times New Roman"/>
          <w:lang w:eastAsia="el-GR"/>
        </w:rPr>
        <w:t>M</w:t>
      </w:r>
      <w:r w:rsidR="008F3677" w:rsidRPr="00FB449F">
        <w:rPr>
          <w:rFonts w:eastAsia="Times New Roman"/>
          <w:lang w:eastAsia="el-GR"/>
        </w:rPr>
        <w:t xml:space="preserve">edia </w:t>
      </w:r>
      <w:r w:rsidR="006A49C2">
        <w:rPr>
          <w:rFonts w:eastAsia="Times New Roman"/>
          <w:lang w:eastAsia="el-GR"/>
        </w:rPr>
        <w:t>A</w:t>
      </w:r>
      <w:r w:rsidR="008F3677" w:rsidRPr="00FB449F">
        <w:rPr>
          <w:rFonts w:eastAsia="Times New Roman"/>
          <w:lang w:eastAsia="el-GR"/>
        </w:rPr>
        <w:t>ccounts</w:t>
      </w:r>
      <w:bookmarkEnd w:id="126"/>
      <w:bookmarkEnd w:id="127"/>
    </w:p>
    <w:p w14:paraId="3A254163" w14:textId="3EC1A586" w:rsidR="00617BA2" w:rsidRDefault="00617BA2" w:rsidP="00617BA2">
      <w:pPr>
        <w:rPr>
          <w:lang w:val="en-US"/>
        </w:rPr>
      </w:pPr>
      <w:r>
        <w:rPr>
          <w:lang w:val="en-US"/>
        </w:rPr>
        <w:t xml:space="preserve">In </w:t>
      </w:r>
      <w:r w:rsidR="0030490B" w:rsidRPr="00664A28">
        <w:rPr>
          <w:lang w:val="en-US"/>
        </w:rPr>
        <w:t>D6.3</w:t>
      </w:r>
      <w:r w:rsidR="0030490B">
        <w:rPr>
          <w:lang w:val="en-US"/>
        </w:rPr>
        <w:t xml:space="preserve"> </w:t>
      </w:r>
      <w:r w:rsidR="00B33B25">
        <w:rPr>
          <w:lang w:val="en-US"/>
        </w:rPr>
        <w:t>(</w:t>
      </w:r>
      <w:r w:rsidRPr="00664A28">
        <w:rPr>
          <w:lang w:val="en-US"/>
        </w:rPr>
        <w:t>hackAIR 2017</w:t>
      </w:r>
      <w:r w:rsidR="00B33B25">
        <w:rPr>
          <w:lang w:val="en-US"/>
        </w:rPr>
        <w:t>)</w:t>
      </w:r>
      <w:r>
        <w:rPr>
          <w:lang w:val="en-US"/>
        </w:rPr>
        <w:t xml:space="preserve"> section 4, we thoroughly described the</w:t>
      </w:r>
      <w:r w:rsidR="00B1738C">
        <w:rPr>
          <w:lang w:val="en-US"/>
        </w:rPr>
        <w:t xml:space="preserve"> procedure for </w:t>
      </w:r>
      <w:r>
        <w:rPr>
          <w:lang w:val="en-US"/>
        </w:rPr>
        <w:t>d</w:t>
      </w:r>
      <w:r w:rsidRPr="00664A28">
        <w:rPr>
          <w:lang w:val="en-US"/>
        </w:rPr>
        <w:t>iscover</w:t>
      </w:r>
      <w:r w:rsidR="00B1738C">
        <w:rPr>
          <w:lang w:val="en-US"/>
        </w:rPr>
        <w:t>ing</w:t>
      </w:r>
      <w:r w:rsidRPr="00664A28">
        <w:rPr>
          <w:lang w:val="en-US"/>
        </w:rPr>
        <w:t xml:space="preserve"> relevant social media accounts</w:t>
      </w:r>
      <w:r>
        <w:rPr>
          <w:lang w:val="en-US"/>
        </w:rPr>
        <w:t xml:space="preserve">. One major change from the previous work is relevant with the social media retrieval. Apart from the fact that we stopped </w:t>
      </w:r>
      <w:r w:rsidR="00B1738C">
        <w:rPr>
          <w:lang w:val="en-US"/>
        </w:rPr>
        <w:t xml:space="preserve">using the </w:t>
      </w:r>
      <w:r>
        <w:rPr>
          <w:lang w:val="en-US"/>
        </w:rPr>
        <w:t xml:space="preserve">Google+ </w:t>
      </w:r>
      <w:r w:rsidR="00B1738C">
        <w:rPr>
          <w:lang w:val="en-US"/>
        </w:rPr>
        <w:t xml:space="preserve">API </w:t>
      </w:r>
      <w:r>
        <w:rPr>
          <w:lang w:val="en-US"/>
        </w:rPr>
        <w:t xml:space="preserve">due to </w:t>
      </w:r>
      <w:r w:rsidR="00B1738C">
        <w:rPr>
          <w:lang w:val="en-US"/>
        </w:rPr>
        <w:t xml:space="preserve">very limited </w:t>
      </w:r>
      <w:r>
        <w:rPr>
          <w:lang w:val="en-US"/>
        </w:rPr>
        <w:t xml:space="preserve">relevant information, </w:t>
      </w:r>
      <w:r w:rsidR="00B1738C">
        <w:rPr>
          <w:lang w:val="en-US"/>
        </w:rPr>
        <w:t xml:space="preserve">support for </w:t>
      </w:r>
      <w:r>
        <w:rPr>
          <w:lang w:val="en-US"/>
        </w:rPr>
        <w:t xml:space="preserve">Facebook </w:t>
      </w:r>
      <w:r w:rsidR="00B1738C">
        <w:rPr>
          <w:lang w:val="en-US"/>
        </w:rPr>
        <w:t xml:space="preserve">was </w:t>
      </w:r>
      <w:r>
        <w:rPr>
          <w:lang w:val="en-US"/>
        </w:rPr>
        <w:t>also stopped due to Facebook’s breaking changes</w:t>
      </w:r>
      <w:r>
        <w:rPr>
          <w:rStyle w:val="FootnoteReference"/>
          <w:lang w:val="en-US"/>
        </w:rPr>
        <w:footnoteReference w:id="14"/>
      </w:r>
      <w:r>
        <w:rPr>
          <w:lang w:val="en-US"/>
        </w:rPr>
        <w:t xml:space="preserve"> </w:t>
      </w:r>
      <w:r w:rsidR="00B1738C">
        <w:rPr>
          <w:lang w:val="en-US"/>
        </w:rPr>
        <w:t>o</w:t>
      </w:r>
      <w:r>
        <w:rPr>
          <w:lang w:val="en-US"/>
        </w:rPr>
        <w:t xml:space="preserve">n </w:t>
      </w:r>
      <w:r w:rsidRPr="005B1B7D">
        <w:rPr>
          <w:lang w:val="en-US"/>
        </w:rPr>
        <w:t>4/4/2018</w:t>
      </w:r>
      <w:r w:rsidR="00B1738C">
        <w:rPr>
          <w:lang w:val="en-US"/>
        </w:rPr>
        <w:t>,</w:t>
      </w:r>
      <w:r>
        <w:rPr>
          <w:lang w:val="en-US"/>
        </w:rPr>
        <w:t xml:space="preserve"> which introduced restrictions to some endpoints</w:t>
      </w:r>
      <w:r w:rsidR="00B1738C">
        <w:rPr>
          <w:lang w:val="en-US"/>
        </w:rPr>
        <w:t xml:space="preserve"> that were critical for the application</w:t>
      </w:r>
      <w:r>
        <w:rPr>
          <w:lang w:val="en-US"/>
        </w:rPr>
        <w:t>. One example is the /search</w:t>
      </w:r>
      <w:r>
        <w:rPr>
          <w:rStyle w:val="FootnoteReference"/>
          <w:lang w:val="en-US"/>
        </w:rPr>
        <w:footnoteReference w:id="15"/>
      </w:r>
      <w:r>
        <w:rPr>
          <w:lang w:val="en-US"/>
        </w:rPr>
        <w:t xml:space="preserve"> endpoint of the Facebook API which stopped supporting page and user object types based on keywords.</w:t>
      </w:r>
    </w:p>
    <w:p w14:paraId="424A50DA" w14:textId="4A5588BD" w:rsidR="00617BA2" w:rsidRDefault="00617BA2" w:rsidP="00617BA2">
      <w:pPr>
        <w:rPr>
          <w:lang w:val="en-US"/>
        </w:rPr>
      </w:pPr>
      <w:r>
        <w:rPr>
          <w:lang w:val="en-US"/>
        </w:rPr>
        <w:t xml:space="preserve">Furthermore we built an automated service written in Python, </w:t>
      </w:r>
      <w:r w:rsidR="00B1738C">
        <w:rPr>
          <w:lang w:val="en-US"/>
        </w:rPr>
        <w:t xml:space="preserve">periodically </w:t>
      </w:r>
      <w:r>
        <w:rPr>
          <w:lang w:val="en-US"/>
        </w:rPr>
        <w:t xml:space="preserve">running the discovery of relevant social media accounts pipeline. In </w:t>
      </w:r>
      <w:r w:rsidR="00B1738C">
        <w:rPr>
          <w:lang w:val="en-US"/>
        </w:rPr>
        <w:t xml:space="preserve">a newly developed </w:t>
      </w:r>
      <w:r>
        <w:rPr>
          <w:lang w:val="en-US"/>
        </w:rPr>
        <w:t xml:space="preserve">hackAIR-relevant </w:t>
      </w:r>
      <w:r w:rsidR="00B1738C">
        <w:rPr>
          <w:lang w:val="en-US"/>
        </w:rPr>
        <w:t>accounts user interface</w:t>
      </w:r>
      <w:r w:rsidR="00447789">
        <w:rPr>
          <w:rStyle w:val="FootnoteReference"/>
          <w:lang w:val="en-US"/>
        </w:rPr>
        <w:footnoteReference w:id="16"/>
      </w:r>
      <w:r w:rsidR="00B1738C">
        <w:rPr>
          <w:lang w:val="en-US"/>
        </w:rPr>
        <w:t xml:space="preserve">, </w:t>
      </w:r>
      <w:r>
        <w:rPr>
          <w:lang w:val="en-US"/>
        </w:rPr>
        <w:t>the user can inspect the results of the discovery process. Alongside the relevant social media accounts there is additional information about the region of the account (EU/non</w:t>
      </w:r>
      <w:r w:rsidR="00B1738C">
        <w:rPr>
          <w:lang w:val="en-US"/>
        </w:rPr>
        <w:t>-</w:t>
      </w:r>
      <w:r>
        <w:rPr>
          <w:lang w:val="en-US"/>
        </w:rPr>
        <w:t>EU), the language and some social media specific information about the activity and popularity of the account. This process is updated on</w:t>
      </w:r>
      <w:r w:rsidR="00B1738C">
        <w:rPr>
          <w:lang w:val="en-US"/>
        </w:rPr>
        <w:t xml:space="preserve"> a</w:t>
      </w:r>
      <w:r>
        <w:rPr>
          <w:lang w:val="en-US"/>
        </w:rPr>
        <w:t xml:space="preserve"> weekly basis. Historical information is also available through a dropdown list of previous dates. </w:t>
      </w:r>
      <w:r>
        <w:rPr>
          <w:lang w:val="en-US"/>
        </w:rPr>
        <w:fldChar w:fldCharType="begin"/>
      </w:r>
      <w:r>
        <w:rPr>
          <w:lang w:val="en-US"/>
        </w:rPr>
        <w:instrText xml:space="preserve"> REF _Ref531173402 \h </w:instrText>
      </w:r>
      <w:r>
        <w:rPr>
          <w:lang w:val="en-US"/>
        </w:rPr>
      </w:r>
      <w:r>
        <w:rPr>
          <w:lang w:val="en-US"/>
        </w:rPr>
        <w:fldChar w:fldCharType="separate"/>
      </w:r>
      <w:r w:rsidR="00EA55C1" w:rsidRPr="008F3677">
        <w:rPr>
          <w:lang w:val="en-US"/>
        </w:rPr>
        <w:t xml:space="preserve">Figure </w:t>
      </w:r>
      <w:r w:rsidR="00EA55C1">
        <w:rPr>
          <w:noProof/>
          <w:lang w:val="en-US"/>
        </w:rPr>
        <w:t>23</w:t>
      </w:r>
      <w:r>
        <w:rPr>
          <w:lang w:val="en-US"/>
        </w:rPr>
        <w:fldChar w:fldCharType="end"/>
      </w:r>
      <w:r>
        <w:rPr>
          <w:lang w:val="en-US"/>
        </w:rPr>
        <w:t xml:space="preserve"> depicts the discovery of </w:t>
      </w:r>
      <w:r w:rsidRPr="00316024">
        <w:rPr>
          <w:lang w:val="en-US"/>
        </w:rPr>
        <w:t>relevant social media accounts service</w:t>
      </w:r>
      <w:r>
        <w:rPr>
          <w:lang w:val="en-US"/>
        </w:rPr>
        <w:t>.</w:t>
      </w:r>
    </w:p>
    <w:p w14:paraId="380C8586" w14:textId="77777777" w:rsidR="008F3677" w:rsidRPr="00FB449F" w:rsidRDefault="008F3677" w:rsidP="008F3677">
      <w:pPr>
        <w:rPr>
          <w:rFonts w:ascii="Times New Roman" w:eastAsia="Times New Roman" w:hAnsi="Times New Roman"/>
          <w:sz w:val="24"/>
          <w:szCs w:val="24"/>
          <w:lang w:val="en-US" w:eastAsia="el-GR"/>
        </w:rPr>
      </w:pPr>
    </w:p>
    <w:p w14:paraId="536B46B6" w14:textId="77777777" w:rsidR="008F3677" w:rsidRDefault="008F3677" w:rsidP="008F3677">
      <w:pPr>
        <w:keepNext/>
        <w:jc w:val="center"/>
      </w:pPr>
      <w:r>
        <w:rPr>
          <w:rFonts w:ascii="Calibri" w:eastAsia="Times New Roman" w:hAnsi="Calibri"/>
          <w:noProof/>
          <w:color w:val="000000"/>
          <w:lang w:eastAsia="el-GR"/>
        </w:rPr>
        <w:lastRenderedPageBreak/>
        <w:drawing>
          <wp:inline distT="0" distB="0" distL="0" distR="0" wp14:anchorId="23D05338" wp14:editId="0A15468A">
            <wp:extent cx="6078855" cy="2640965"/>
            <wp:effectExtent l="0" t="0" r="0" b="6985"/>
            <wp:docPr id="10" name="Picture 10" descr="https://lh6.googleusercontent.com/ZhYyDv6YZBNhnTKgiOru7XHlFN9cYVV66TiradzzV4lYOTjR1D95pTddVbeB-muTbcObwir6TuCtiiZtcsj2UP8vGD0ARec0bGZBphDA4kNK16fLvI8vc8ICaWB_I3KE_DOqs66MgBfZ_Dop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ZhYyDv6YZBNhnTKgiOru7XHlFN9cYVV66TiradzzV4lYOTjR1D95pTddVbeB-muTbcObwir6TuCtiiZtcsj2UP8vGD0ARec0bGZBphDA4kNK16fLvI8vc8ICaWB_I3KE_DOqs66MgBfZ_DopnQ"/>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78855" cy="2640965"/>
                    </a:xfrm>
                    <a:prstGeom prst="rect">
                      <a:avLst/>
                    </a:prstGeom>
                    <a:noFill/>
                    <a:ln>
                      <a:noFill/>
                    </a:ln>
                  </pic:spPr>
                </pic:pic>
              </a:graphicData>
            </a:graphic>
          </wp:inline>
        </w:drawing>
      </w:r>
    </w:p>
    <w:p w14:paraId="55849692" w14:textId="12F7155D" w:rsidR="008F3677" w:rsidRPr="00FB449F" w:rsidRDefault="008F3677" w:rsidP="008F3677">
      <w:pPr>
        <w:pStyle w:val="Caption"/>
        <w:rPr>
          <w:rFonts w:ascii="Times New Roman" w:eastAsia="Times New Roman" w:hAnsi="Times New Roman"/>
          <w:sz w:val="24"/>
          <w:szCs w:val="24"/>
          <w:lang w:val="en-US" w:eastAsia="el-GR"/>
        </w:rPr>
      </w:pPr>
      <w:bookmarkStart w:id="128" w:name="_Ref531173402"/>
      <w:bookmarkStart w:id="129" w:name="_Toc531594283"/>
      <w:r w:rsidRPr="008F3677">
        <w:rPr>
          <w:lang w:val="en-US"/>
        </w:rPr>
        <w:t xml:space="preserve">Figure </w:t>
      </w:r>
      <w:r>
        <w:fldChar w:fldCharType="begin"/>
      </w:r>
      <w:r w:rsidRPr="008F3677">
        <w:rPr>
          <w:lang w:val="en-US"/>
        </w:rPr>
        <w:instrText xml:space="preserve"> SEQ Figure \* ARABIC </w:instrText>
      </w:r>
      <w:r>
        <w:fldChar w:fldCharType="separate"/>
      </w:r>
      <w:r w:rsidR="00EA55C1">
        <w:rPr>
          <w:noProof/>
          <w:lang w:val="en-US"/>
        </w:rPr>
        <w:t>23</w:t>
      </w:r>
      <w:r>
        <w:fldChar w:fldCharType="end"/>
      </w:r>
      <w:bookmarkEnd w:id="128"/>
      <w:r>
        <w:rPr>
          <w:lang w:val="en-US"/>
        </w:rPr>
        <w:t>. D</w:t>
      </w:r>
      <w:r w:rsidRPr="00FB449F">
        <w:rPr>
          <w:rFonts w:ascii="Calibri" w:eastAsia="Times New Roman" w:hAnsi="Calibri"/>
          <w:iCs/>
          <w:color w:val="000000"/>
          <w:szCs w:val="20"/>
          <w:lang w:val="en-US" w:eastAsia="el-GR"/>
        </w:rPr>
        <w:t>iscovery of relevant social media accounts service</w:t>
      </w:r>
      <w:r w:rsidR="00447789">
        <w:rPr>
          <w:rFonts w:ascii="Calibri" w:eastAsia="Times New Roman" w:hAnsi="Calibri"/>
          <w:iCs/>
          <w:color w:val="000000"/>
          <w:szCs w:val="20"/>
          <w:lang w:val="en-US" w:eastAsia="el-GR"/>
        </w:rPr>
        <w:t xml:space="preserve"> (available on: </w:t>
      </w:r>
      <w:r w:rsidR="00447789" w:rsidRPr="00433711">
        <w:rPr>
          <w:lang w:val="en-US"/>
        </w:rPr>
        <w:t>http://hackair-mklab.iti.gr/table/</w:t>
      </w:r>
      <w:r w:rsidR="00447789">
        <w:rPr>
          <w:lang w:val="en-US"/>
        </w:rPr>
        <w:t>)</w:t>
      </w:r>
      <w:bookmarkEnd w:id="129"/>
    </w:p>
    <w:p w14:paraId="5A9152CD" w14:textId="77777777" w:rsidR="008F3677" w:rsidRPr="008F3677" w:rsidRDefault="00447789" w:rsidP="008F3677">
      <w:pPr>
        <w:pStyle w:val="Heading3"/>
        <w:rPr>
          <w:rFonts w:eastAsia="Times New Roman"/>
          <w:sz w:val="27"/>
          <w:szCs w:val="27"/>
          <w:lang w:eastAsia="el-GR"/>
        </w:rPr>
      </w:pPr>
      <w:bookmarkStart w:id="130" w:name="_Toc533423467"/>
      <w:r>
        <w:rPr>
          <w:rFonts w:eastAsia="Times New Roman"/>
          <w:lang w:eastAsia="el-GR"/>
        </w:rPr>
        <w:t xml:space="preserve">Updates on </w:t>
      </w:r>
      <w:r w:rsidR="008F3677" w:rsidRPr="008F3677">
        <w:rPr>
          <w:rFonts w:eastAsia="Times New Roman"/>
          <w:lang w:eastAsia="el-GR"/>
        </w:rPr>
        <w:t>Advanced audience analysis</w:t>
      </w:r>
      <w:bookmarkEnd w:id="130"/>
    </w:p>
    <w:p w14:paraId="142274AB" w14:textId="54D4C241" w:rsidR="004C0F17" w:rsidRPr="001F5FD8" w:rsidRDefault="004C0F17" w:rsidP="004C0F17">
      <w:pPr>
        <w:rPr>
          <w:lang w:val="en-US"/>
        </w:rPr>
      </w:pPr>
      <w:r>
        <w:rPr>
          <w:lang w:val="en-US"/>
        </w:rPr>
        <w:t xml:space="preserve">To further support identification of hackAIR ambassadors there was a need to automate the tools we described in </w:t>
      </w:r>
      <w:r w:rsidR="001F5FD8">
        <w:rPr>
          <w:lang w:val="en-US"/>
        </w:rPr>
        <w:t xml:space="preserve">D6.3 </w:t>
      </w:r>
      <w:r w:rsidR="00B33B25">
        <w:rPr>
          <w:lang w:val="en-US"/>
        </w:rPr>
        <w:t>(hackAIR 2017)</w:t>
      </w:r>
      <w:r w:rsidR="001F5FD8" w:rsidRPr="001F5FD8">
        <w:rPr>
          <w:lang w:val="en-US"/>
        </w:rPr>
        <w:t>,</w:t>
      </w:r>
      <w:r>
        <w:rPr>
          <w:lang w:val="en-US"/>
        </w:rPr>
        <w:t xml:space="preserve"> section 5.1. Community detection through follower graph construction was found to be a very valuable tool for identifying influential users among communities in the @hack_air</w:t>
      </w:r>
      <w:r>
        <w:rPr>
          <w:rStyle w:val="FootnoteReference"/>
          <w:lang w:val="en-US"/>
        </w:rPr>
        <w:footnoteReference w:id="17"/>
      </w:r>
      <w:r>
        <w:rPr>
          <w:lang w:val="en-US"/>
        </w:rPr>
        <w:t xml:space="preserve"> Twitter graph. Additionally, this task promotes the engagement via following relevant accounts or direct communication with relevant users and works in a complementary manner with the service discussed in </w:t>
      </w:r>
      <w:r>
        <w:rPr>
          <w:lang w:val="en-US"/>
        </w:rPr>
        <w:fldChar w:fldCharType="begin"/>
      </w:r>
      <w:r>
        <w:rPr>
          <w:lang w:val="en-US"/>
        </w:rPr>
        <w:instrText xml:space="preserve"> REF _Ref531180361 \r \h </w:instrText>
      </w:r>
      <w:r>
        <w:rPr>
          <w:lang w:val="en-US"/>
        </w:rPr>
      </w:r>
      <w:r>
        <w:rPr>
          <w:lang w:val="en-US"/>
        </w:rPr>
        <w:fldChar w:fldCharType="separate"/>
      </w:r>
      <w:r w:rsidR="00EA55C1">
        <w:rPr>
          <w:lang w:val="en-US"/>
        </w:rPr>
        <w:t>2.6.1</w:t>
      </w:r>
      <w:r>
        <w:rPr>
          <w:lang w:val="en-US"/>
        </w:rPr>
        <w:fldChar w:fldCharType="end"/>
      </w:r>
      <w:r>
        <w:rPr>
          <w:lang w:val="en-US"/>
        </w:rPr>
        <w:t xml:space="preserve">. </w:t>
      </w:r>
      <w:r w:rsidR="001F5FD8">
        <w:rPr>
          <w:lang w:val="en-US"/>
        </w:rPr>
        <w:t>W</w:t>
      </w:r>
      <w:r>
        <w:rPr>
          <w:lang w:val="en-US"/>
        </w:rPr>
        <w:t xml:space="preserve">e created a </w:t>
      </w:r>
      <w:r w:rsidR="00447789">
        <w:rPr>
          <w:lang w:val="en-US"/>
        </w:rPr>
        <w:t>P</w:t>
      </w:r>
      <w:r>
        <w:rPr>
          <w:lang w:val="en-US"/>
        </w:rPr>
        <w:t xml:space="preserve">ython service </w:t>
      </w:r>
      <w:r w:rsidR="00447789">
        <w:rPr>
          <w:lang w:val="en-US"/>
        </w:rPr>
        <w:t>to automate the following tasks</w:t>
      </w:r>
      <w:r>
        <w:rPr>
          <w:lang w:val="en-US"/>
        </w:rPr>
        <w:t>:</w:t>
      </w:r>
      <w:r w:rsidR="001F5FD8" w:rsidRPr="001F5FD8">
        <w:rPr>
          <w:lang w:val="en-US"/>
        </w:rPr>
        <w:t xml:space="preserve"> </w:t>
      </w:r>
    </w:p>
    <w:p w14:paraId="08E270B5" w14:textId="08FA2E28" w:rsidR="004C0F17" w:rsidRDefault="004C0F17" w:rsidP="00E64C39">
      <w:pPr>
        <w:pStyle w:val="ListParagraph"/>
        <w:numPr>
          <w:ilvl w:val="0"/>
          <w:numId w:val="27"/>
        </w:numPr>
        <w:rPr>
          <w:lang w:val="en-US"/>
        </w:rPr>
      </w:pPr>
      <w:r>
        <w:rPr>
          <w:lang w:val="en-US"/>
        </w:rPr>
        <w:t>Construct the follower graph as explained in</w:t>
      </w:r>
      <w:r w:rsidR="001F5FD8" w:rsidRPr="001F5FD8">
        <w:rPr>
          <w:lang w:val="en-US"/>
        </w:rPr>
        <w:t xml:space="preserve"> </w:t>
      </w:r>
      <w:r w:rsidR="001F5FD8">
        <w:rPr>
          <w:lang w:val="en-US"/>
        </w:rPr>
        <w:t>D6.3</w:t>
      </w:r>
      <w:r>
        <w:rPr>
          <w:lang w:val="en-US"/>
        </w:rPr>
        <w:t xml:space="preserve"> </w:t>
      </w:r>
      <w:r w:rsidR="00B33B25">
        <w:rPr>
          <w:lang w:val="en-US"/>
        </w:rPr>
        <w:t>(hackAIR 2017)</w:t>
      </w:r>
      <w:r w:rsidR="001F5FD8" w:rsidRPr="001F5FD8">
        <w:rPr>
          <w:lang w:val="en-US"/>
        </w:rPr>
        <w:t>,</w:t>
      </w:r>
      <w:r>
        <w:rPr>
          <w:lang w:val="en-US"/>
        </w:rPr>
        <w:t xml:space="preserve"> section 5.1.1</w:t>
      </w:r>
    </w:p>
    <w:p w14:paraId="720A8626" w14:textId="77777777" w:rsidR="004C0F17" w:rsidRDefault="004C0F17" w:rsidP="00E64C39">
      <w:pPr>
        <w:pStyle w:val="ListParagraph"/>
        <w:numPr>
          <w:ilvl w:val="0"/>
          <w:numId w:val="27"/>
        </w:numPr>
        <w:rPr>
          <w:lang w:val="en-US"/>
        </w:rPr>
      </w:pPr>
      <w:r>
        <w:rPr>
          <w:lang w:val="en-US"/>
        </w:rPr>
        <w:t xml:space="preserve">Perform community detection using a </w:t>
      </w:r>
      <w:r w:rsidR="00447789">
        <w:rPr>
          <w:lang w:val="en-US"/>
        </w:rPr>
        <w:t>P</w:t>
      </w:r>
      <w:r>
        <w:rPr>
          <w:lang w:val="en-US"/>
        </w:rPr>
        <w:t>ython implementation</w:t>
      </w:r>
      <w:r>
        <w:rPr>
          <w:rStyle w:val="FootnoteReference"/>
          <w:lang w:val="en-US"/>
        </w:rPr>
        <w:footnoteReference w:id="18"/>
      </w:r>
      <w:r>
        <w:rPr>
          <w:lang w:val="en-US"/>
        </w:rPr>
        <w:t xml:space="preserve"> of </w:t>
      </w:r>
      <w:r w:rsidR="00447789">
        <w:rPr>
          <w:lang w:val="en-US"/>
        </w:rPr>
        <w:t xml:space="preserve">the </w:t>
      </w:r>
      <w:r>
        <w:rPr>
          <w:lang w:val="en-US"/>
        </w:rPr>
        <w:t>Louvain algorithm</w:t>
      </w:r>
    </w:p>
    <w:p w14:paraId="18C95B10" w14:textId="5E8AD51E" w:rsidR="004C0F17" w:rsidRDefault="004C0F17" w:rsidP="00E64C39">
      <w:pPr>
        <w:pStyle w:val="ListParagraph"/>
        <w:numPr>
          <w:ilvl w:val="0"/>
          <w:numId w:val="27"/>
        </w:numPr>
        <w:rPr>
          <w:lang w:val="en-US"/>
        </w:rPr>
      </w:pPr>
      <w:r>
        <w:rPr>
          <w:lang w:val="en-US"/>
        </w:rPr>
        <w:t>Name the discovered communities using names of communities defined in</w:t>
      </w:r>
      <w:r w:rsidR="001F5FD8" w:rsidRPr="001F5FD8">
        <w:rPr>
          <w:lang w:val="en-US"/>
        </w:rPr>
        <w:t xml:space="preserve"> </w:t>
      </w:r>
      <w:r w:rsidR="001F5FD8">
        <w:rPr>
          <w:lang w:val="en-US"/>
        </w:rPr>
        <w:t>D6.3</w:t>
      </w:r>
      <w:r>
        <w:rPr>
          <w:lang w:val="en-US"/>
        </w:rPr>
        <w:t xml:space="preserve"> </w:t>
      </w:r>
      <w:r w:rsidR="00B33B25">
        <w:rPr>
          <w:lang w:val="en-US"/>
        </w:rPr>
        <w:t>(hackAIR 2017)</w:t>
      </w:r>
      <w:r>
        <w:rPr>
          <w:lang w:val="en-US"/>
        </w:rPr>
        <w:t xml:space="preserve"> section 5.1.2. To accomplish this we make a list for the top 50</w:t>
      </w:r>
      <w:r w:rsidR="00447789">
        <w:rPr>
          <w:lang w:val="en-US"/>
        </w:rPr>
        <w:t xml:space="preserve"> accounts</w:t>
      </w:r>
      <w:r>
        <w:rPr>
          <w:lang w:val="en-US"/>
        </w:rPr>
        <w:t xml:space="preserve"> (based on the incoming degree in the follower graph) for every community in the initial graph created for </w:t>
      </w:r>
      <w:r w:rsidR="00B33B25">
        <w:rPr>
          <w:lang w:val="en-US"/>
        </w:rPr>
        <w:t>(hackAIR 2017, D6.3)</w:t>
      </w:r>
      <w:r>
        <w:rPr>
          <w:lang w:val="en-US"/>
        </w:rPr>
        <w:t>. For every new graph we inspect the mapping of these accounts to new communities. If the largest proportion of these accounts is mapped to one certain community then this community is named after the community of the top accounts. If more than one community accounts mapped to one new community then the new community</w:t>
      </w:r>
      <w:r w:rsidR="00447789">
        <w:rPr>
          <w:lang w:val="en-US"/>
        </w:rPr>
        <w:t xml:space="preserve"> is</w:t>
      </w:r>
      <w:r>
        <w:rPr>
          <w:lang w:val="en-US"/>
        </w:rPr>
        <w:t xml:space="preserve"> named after more than one names. In </w:t>
      </w:r>
      <w:r>
        <w:rPr>
          <w:highlight w:val="yellow"/>
          <w:lang w:val="en-US"/>
        </w:rPr>
        <w:fldChar w:fldCharType="begin"/>
      </w:r>
      <w:r>
        <w:rPr>
          <w:lang w:val="en-US"/>
        </w:rPr>
        <w:instrText xml:space="preserve"> REF _Ref531173540 \h </w:instrText>
      </w:r>
      <w:r>
        <w:rPr>
          <w:highlight w:val="yellow"/>
          <w:lang w:val="en-US"/>
        </w:rPr>
      </w:r>
      <w:r>
        <w:rPr>
          <w:highlight w:val="yellow"/>
          <w:lang w:val="en-US"/>
        </w:rPr>
        <w:fldChar w:fldCharType="separate"/>
      </w:r>
      <w:r w:rsidR="00EA55C1" w:rsidRPr="008F3677">
        <w:rPr>
          <w:lang w:val="en-US"/>
        </w:rPr>
        <w:t xml:space="preserve">Figure </w:t>
      </w:r>
      <w:r w:rsidR="00EA55C1">
        <w:rPr>
          <w:noProof/>
          <w:lang w:val="en-US"/>
        </w:rPr>
        <w:t>25</w:t>
      </w:r>
      <w:r>
        <w:rPr>
          <w:highlight w:val="yellow"/>
          <w:lang w:val="en-US"/>
        </w:rPr>
        <w:fldChar w:fldCharType="end"/>
      </w:r>
      <w:r>
        <w:rPr>
          <w:lang w:val="en-US"/>
        </w:rPr>
        <w:t xml:space="preserve"> we can see that some communities formed in November contain</w:t>
      </w:r>
      <w:r w:rsidR="00447789">
        <w:rPr>
          <w:lang w:val="en-US"/>
        </w:rPr>
        <w:t>ing</w:t>
      </w:r>
      <w:r>
        <w:rPr>
          <w:lang w:val="en-US"/>
        </w:rPr>
        <w:t xml:space="preserve"> nodes from more than one former communities and as a result they appeared merged in the new graph. For example Green-smart cities and Greek accounts communities from February have formed one unified community in November.</w:t>
      </w:r>
    </w:p>
    <w:p w14:paraId="7FB74701" w14:textId="77777777" w:rsidR="004C0F17" w:rsidRDefault="004C0F17" w:rsidP="00E64C39">
      <w:pPr>
        <w:pStyle w:val="ListParagraph"/>
        <w:numPr>
          <w:ilvl w:val="0"/>
          <w:numId w:val="27"/>
        </w:numPr>
        <w:rPr>
          <w:lang w:val="en-US"/>
        </w:rPr>
      </w:pPr>
      <w:r>
        <w:rPr>
          <w:lang w:val="en-US"/>
        </w:rPr>
        <w:t xml:space="preserve">Identify the influential and relevant users in the graph. To find the influential users we check the number of incoming edges in the graph or the number of Twitter follower each user has. To discover relevant users we </w:t>
      </w:r>
      <w:r>
        <w:rPr>
          <w:lang w:val="en-US"/>
        </w:rPr>
        <w:lastRenderedPageBreak/>
        <w:t xml:space="preserve">make the assumption that the more @hack_air followers an account follows the more likely </w:t>
      </w:r>
      <w:r w:rsidR="00447789">
        <w:rPr>
          <w:lang w:val="en-US"/>
        </w:rPr>
        <w:t xml:space="preserve">it is </w:t>
      </w:r>
      <w:r>
        <w:rPr>
          <w:lang w:val="en-US"/>
        </w:rPr>
        <w:t>to be relevant. Based on that</w:t>
      </w:r>
      <w:r w:rsidR="00447789">
        <w:rPr>
          <w:lang w:val="en-US"/>
        </w:rPr>
        <w:t>,</w:t>
      </w:r>
      <w:r>
        <w:rPr>
          <w:lang w:val="en-US"/>
        </w:rPr>
        <w:t xml:space="preserve"> we sort users based on the number of @hack_air followers they follow.</w:t>
      </w:r>
    </w:p>
    <w:p w14:paraId="352BFB88" w14:textId="77777777" w:rsidR="004C0F17" w:rsidRDefault="004C0F17" w:rsidP="00E64C39">
      <w:pPr>
        <w:pStyle w:val="ListParagraph"/>
        <w:numPr>
          <w:ilvl w:val="0"/>
          <w:numId w:val="27"/>
        </w:numPr>
        <w:rPr>
          <w:lang w:val="en-US"/>
        </w:rPr>
      </w:pPr>
      <w:r>
        <w:rPr>
          <w:lang w:val="en-US"/>
        </w:rPr>
        <w:t>Provide a visualization service</w:t>
      </w:r>
      <w:r w:rsidR="00447789">
        <w:rPr>
          <w:rStyle w:val="FootnoteReference"/>
          <w:lang w:val="en-US"/>
        </w:rPr>
        <w:footnoteReference w:id="19"/>
      </w:r>
      <w:r>
        <w:rPr>
          <w:lang w:val="en-US"/>
        </w:rPr>
        <w:t xml:space="preserve"> of network graph and communities</w:t>
      </w:r>
    </w:p>
    <w:p w14:paraId="735D6825" w14:textId="715345AA" w:rsidR="004C0F17" w:rsidRDefault="004C0F17" w:rsidP="004C0F17">
      <w:pPr>
        <w:rPr>
          <w:lang w:val="en-US"/>
        </w:rPr>
      </w:pPr>
      <w:r>
        <w:rPr>
          <w:lang w:val="en-US"/>
        </w:rPr>
        <w:t>The service</w:t>
      </w:r>
      <w:r>
        <w:rPr>
          <w:rStyle w:val="FootnoteReference"/>
          <w:lang w:val="en-US"/>
        </w:rPr>
        <w:footnoteReference w:id="20"/>
      </w:r>
      <w:r>
        <w:rPr>
          <w:lang w:val="en-US"/>
        </w:rPr>
        <w:t xml:space="preserve"> that provides the list of influential users discovered with the above procedure is shown in Twitter influential tab. </w:t>
      </w:r>
      <w:r>
        <w:rPr>
          <w:lang w:val="en-US"/>
        </w:rPr>
        <w:fldChar w:fldCharType="begin"/>
      </w:r>
      <w:r>
        <w:rPr>
          <w:lang w:val="en-US"/>
        </w:rPr>
        <w:instrText xml:space="preserve"> REF _Ref531173521 \h </w:instrText>
      </w:r>
      <w:r>
        <w:rPr>
          <w:lang w:val="en-US"/>
        </w:rPr>
      </w:r>
      <w:r>
        <w:rPr>
          <w:lang w:val="en-US"/>
        </w:rPr>
        <w:fldChar w:fldCharType="separate"/>
      </w:r>
      <w:r w:rsidR="00EA55C1" w:rsidRPr="008F3677">
        <w:rPr>
          <w:lang w:val="en-US"/>
        </w:rPr>
        <w:t xml:space="preserve">Figure </w:t>
      </w:r>
      <w:r w:rsidR="00EA55C1">
        <w:rPr>
          <w:noProof/>
          <w:lang w:val="en-US"/>
        </w:rPr>
        <w:t>24</w:t>
      </w:r>
      <w:r>
        <w:rPr>
          <w:lang w:val="en-US"/>
        </w:rPr>
        <w:fldChar w:fldCharType="end"/>
      </w:r>
      <w:r>
        <w:rPr>
          <w:lang w:val="en-US"/>
        </w:rPr>
        <w:t xml:space="preserve"> shows the influential accounts discovery that utilizes the @hack_air follower graph.</w:t>
      </w:r>
      <w:r w:rsidR="00B042DB">
        <w:rPr>
          <w:lang w:val="en-US"/>
        </w:rPr>
        <w:t xml:space="preserve"> The user can sort the accounts based on their number of followers (influential) or based on how many @hack_air followers it follows (relevant). There is also information about whether this account already follows the @hack_air account or not. This process is executed weekly and can further assist pilot </w:t>
      </w:r>
      <w:r w:rsidR="00B042DB" w:rsidRPr="0050757F">
        <w:rPr>
          <w:lang w:val="en-US"/>
        </w:rPr>
        <w:t>coordinators a</w:t>
      </w:r>
      <w:r w:rsidR="00B042DB">
        <w:rPr>
          <w:lang w:val="en-US"/>
        </w:rPr>
        <w:t>nd local communication managers</w:t>
      </w:r>
      <w:r w:rsidR="00B042DB" w:rsidRPr="0050757F">
        <w:rPr>
          <w:lang w:val="en-US"/>
        </w:rPr>
        <w:t xml:space="preserve"> to identify</w:t>
      </w:r>
      <w:r w:rsidR="00B042DB">
        <w:rPr>
          <w:lang w:val="en-US"/>
        </w:rPr>
        <w:t xml:space="preserve"> ambassadors on a regular basis.</w:t>
      </w:r>
    </w:p>
    <w:p w14:paraId="6171482E" w14:textId="77777777" w:rsidR="008F3677" w:rsidRPr="00FB449F" w:rsidRDefault="008F3677" w:rsidP="008F3677">
      <w:pPr>
        <w:rPr>
          <w:rFonts w:ascii="Times New Roman" w:eastAsia="Times New Roman" w:hAnsi="Times New Roman"/>
          <w:sz w:val="24"/>
          <w:szCs w:val="24"/>
          <w:lang w:val="en-US" w:eastAsia="el-GR"/>
        </w:rPr>
      </w:pPr>
    </w:p>
    <w:p w14:paraId="51EAE68D" w14:textId="77777777" w:rsidR="008F3677" w:rsidRDefault="008F3677" w:rsidP="008F3677">
      <w:pPr>
        <w:keepNext/>
        <w:jc w:val="center"/>
      </w:pPr>
      <w:r>
        <w:rPr>
          <w:rFonts w:ascii="Calibri" w:eastAsia="Times New Roman" w:hAnsi="Calibri"/>
          <w:noProof/>
          <w:color w:val="000000"/>
          <w:lang w:eastAsia="el-GR"/>
        </w:rPr>
        <w:drawing>
          <wp:inline distT="0" distB="0" distL="0" distR="0" wp14:anchorId="6D3FE2A3" wp14:editId="46E6847F">
            <wp:extent cx="6130290" cy="2999105"/>
            <wp:effectExtent l="0" t="0" r="3810" b="0"/>
            <wp:docPr id="11" name="Picture 11" descr="https://lh5.googleusercontent.com/9wIJjwHMJ_xqiuMeWuV4FDuoAIch2SsgpjlDMLtK3QPczH3M0AQg-m68-2oDflBffXVV7AZ24ck8CXkQWeAoHmDLAUTINuNSRJarcMtLccWyaJSOvNMZ7AkLnNZ_TywndRbTDNGn0FCTW8Kp8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9wIJjwHMJ_xqiuMeWuV4FDuoAIch2SsgpjlDMLtK3QPczH3M0AQg-m68-2oDflBffXVV7AZ24ck8CXkQWeAoHmDLAUTINuNSRJarcMtLccWyaJSOvNMZ7AkLnNZ_TywndRbTDNGn0FCTW8Kp8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30290" cy="2999105"/>
                    </a:xfrm>
                    <a:prstGeom prst="rect">
                      <a:avLst/>
                    </a:prstGeom>
                    <a:noFill/>
                    <a:ln>
                      <a:noFill/>
                    </a:ln>
                  </pic:spPr>
                </pic:pic>
              </a:graphicData>
            </a:graphic>
          </wp:inline>
        </w:drawing>
      </w:r>
    </w:p>
    <w:p w14:paraId="3B9B80E5" w14:textId="4F9B7F76" w:rsidR="008F3677" w:rsidRPr="008F3677" w:rsidRDefault="008F3677" w:rsidP="008F3677">
      <w:pPr>
        <w:pStyle w:val="Caption"/>
        <w:rPr>
          <w:lang w:val="en-US"/>
        </w:rPr>
      </w:pPr>
      <w:bookmarkStart w:id="131" w:name="_Ref531173521"/>
      <w:bookmarkStart w:id="132" w:name="_Toc531594284"/>
      <w:r w:rsidRPr="008F3677">
        <w:rPr>
          <w:lang w:val="en-US"/>
        </w:rPr>
        <w:t xml:space="preserve">Figure </w:t>
      </w:r>
      <w:r w:rsidRPr="008F3677">
        <w:rPr>
          <w:lang w:val="en-US"/>
        </w:rPr>
        <w:fldChar w:fldCharType="begin"/>
      </w:r>
      <w:r w:rsidRPr="008F3677">
        <w:rPr>
          <w:lang w:val="en-US"/>
        </w:rPr>
        <w:instrText xml:space="preserve"> SEQ Figure \* ARABIC </w:instrText>
      </w:r>
      <w:r w:rsidRPr="008F3677">
        <w:rPr>
          <w:lang w:val="en-US"/>
        </w:rPr>
        <w:fldChar w:fldCharType="separate"/>
      </w:r>
      <w:r w:rsidR="00EA55C1">
        <w:rPr>
          <w:noProof/>
          <w:lang w:val="en-US"/>
        </w:rPr>
        <w:t>24</w:t>
      </w:r>
      <w:r w:rsidRPr="008F3677">
        <w:rPr>
          <w:lang w:val="en-US"/>
        </w:rPr>
        <w:fldChar w:fldCharType="end"/>
      </w:r>
      <w:bookmarkEnd w:id="131"/>
      <w:r>
        <w:rPr>
          <w:lang w:val="en-US"/>
        </w:rPr>
        <w:t>. Inf</w:t>
      </w:r>
      <w:r w:rsidRPr="008F3677">
        <w:rPr>
          <w:lang w:val="en-US"/>
        </w:rPr>
        <w:t>luential accounts discovery service in the hackAIR follower graph</w:t>
      </w:r>
      <w:bookmarkEnd w:id="132"/>
    </w:p>
    <w:p w14:paraId="57ACAA94" w14:textId="77777777" w:rsidR="00E74D22" w:rsidRDefault="00E74D22" w:rsidP="00E74D22">
      <w:pPr>
        <w:rPr>
          <w:lang w:val="en-US"/>
        </w:rPr>
      </w:pPr>
    </w:p>
    <w:p w14:paraId="1618E45B" w14:textId="78BEA4A3" w:rsidR="00E74D22" w:rsidRDefault="00E74D22" w:rsidP="00E74D22">
      <w:pPr>
        <w:rPr>
          <w:lang w:val="en-US"/>
        </w:rPr>
      </w:pPr>
      <w:r>
        <w:rPr>
          <w:lang w:val="en-US"/>
        </w:rPr>
        <w:t>As we stated before</w:t>
      </w:r>
      <w:r w:rsidR="00B042DB">
        <w:rPr>
          <w:lang w:val="en-US"/>
        </w:rPr>
        <w:t>,</w:t>
      </w:r>
      <w:r>
        <w:rPr>
          <w:lang w:val="en-US"/>
        </w:rPr>
        <w:t xml:space="preserve"> we also buil</w:t>
      </w:r>
      <w:r w:rsidR="00B042DB">
        <w:rPr>
          <w:lang w:val="en-US"/>
        </w:rPr>
        <w:t>t</w:t>
      </w:r>
      <w:r>
        <w:rPr>
          <w:lang w:val="en-US"/>
        </w:rPr>
        <w:t xml:space="preserve"> a visualization service </w:t>
      </w:r>
      <w:r w:rsidR="00B042DB">
        <w:rPr>
          <w:lang w:val="en-US"/>
        </w:rPr>
        <w:t>for the network and</w:t>
      </w:r>
      <w:r>
        <w:rPr>
          <w:lang w:val="en-US"/>
        </w:rPr>
        <w:t xml:space="preserve"> the communities</w:t>
      </w:r>
      <w:r w:rsidR="00B042DB">
        <w:rPr>
          <w:lang w:val="en-US"/>
        </w:rPr>
        <w:t xml:space="preserve"> around the hackAIR Twitter account</w:t>
      </w:r>
      <w:r>
        <w:rPr>
          <w:lang w:val="en-US"/>
        </w:rPr>
        <w:t>. This service can enable users</w:t>
      </w:r>
      <w:r w:rsidR="00B042DB">
        <w:rPr>
          <w:lang w:val="en-US"/>
        </w:rPr>
        <w:t xml:space="preserve"> to</w:t>
      </w:r>
      <w:r>
        <w:rPr>
          <w:lang w:val="en-US"/>
        </w:rPr>
        <w:t xml:space="preserve"> locate key accounts in each of the</w:t>
      </w:r>
      <w:r w:rsidR="00B042DB">
        <w:rPr>
          <w:lang w:val="en-US"/>
        </w:rPr>
        <w:t xml:space="preserve"> communities</w:t>
      </w:r>
      <w:r>
        <w:rPr>
          <w:lang w:val="en-US"/>
        </w:rPr>
        <w:t xml:space="preserve">, get Twitter insights and check the graph progress through time.  </w:t>
      </w:r>
      <w:r>
        <w:rPr>
          <w:lang w:val="en-US"/>
        </w:rPr>
        <w:fldChar w:fldCharType="begin"/>
      </w:r>
      <w:r>
        <w:rPr>
          <w:lang w:val="en-US"/>
        </w:rPr>
        <w:instrText xml:space="preserve"> REF _Ref531173540 \h </w:instrText>
      </w:r>
      <w:r>
        <w:rPr>
          <w:lang w:val="en-US"/>
        </w:rPr>
      </w:r>
      <w:r>
        <w:rPr>
          <w:lang w:val="en-US"/>
        </w:rPr>
        <w:fldChar w:fldCharType="separate"/>
      </w:r>
      <w:r w:rsidR="00EA55C1" w:rsidRPr="008F3677">
        <w:rPr>
          <w:lang w:val="en-US"/>
        </w:rPr>
        <w:t xml:space="preserve">Figure </w:t>
      </w:r>
      <w:r w:rsidR="00EA55C1">
        <w:rPr>
          <w:noProof/>
          <w:lang w:val="en-US"/>
        </w:rPr>
        <w:t>25</w:t>
      </w:r>
      <w:r>
        <w:rPr>
          <w:lang w:val="en-US"/>
        </w:rPr>
        <w:fldChar w:fldCharType="end"/>
      </w:r>
      <w:r>
        <w:rPr>
          <w:lang w:val="en-US"/>
        </w:rPr>
        <w:t xml:space="preserve"> </w:t>
      </w:r>
      <w:r w:rsidR="00B042DB">
        <w:rPr>
          <w:lang w:val="en-US"/>
        </w:rPr>
        <w:t xml:space="preserve">illustrates </w:t>
      </w:r>
      <w:r>
        <w:rPr>
          <w:lang w:val="en-US"/>
        </w:rPr>
        <w:t>the visualization service. User</w:t>
      </w:r>
      <w:r w:rsidR="00B042DB">
        <w:rPr>
          <w:lang w:val="en-US"/>
        </w:rPr>
        <w:t>s</w:t>
      </w:r>
      <w:r>
        <w:rPr>
          <w:lang w:val="en-US"/>
        </w:rPr>
        <w:t xml:space="preserve"> can click on the nodes of the graph and inspect </w:t>
      </w:r>
      <w:r w:rsidR="00B042DB">
        <w:rPr>
          <w:lang w:val="en-US"/>
        </w:rPr>
        <w:t xml:space="preserve">the </w:t>
      </w:r>
      <w:r>
        <w:rPr>
          <w:lang w:val="en-US"/>
        </w:rPr>
        <w:t xml:space="preserve">account information, </w:t>
      </w:r>
      <w:r w:rsidR="00B042DB">
        <w:rPr>
          <w:lang w:val="en-US"/>
        </w:rPr>
        <w:t xml:space="preserve">its </w:t>
      </w:r>
      <w:r>
        <w:rPr>
          <w:lang w:val="en-US"/>
        </w:rPr>
        <w:t xml:space="preserve">community, </w:t>
      </w:r>
      <w:r w:rsidR="00B042DB">
        <w:rPr>
          <w:lang w:val="en-US"/>
        </w:rPr>
        <w:t xml:space="preserve">and its </w:t>
      </w:r>
      <w:r>
        <w:rPr>
          <w:lang w:val="en-US"/>
        </w:rPr>
        <w:t>connect</w:t>
      </w:r>
      <w:r w:rsidR="00B042DB">
        <w:rPr>
          <w:lang w:val="en-US"/>
        </w:rPr>
        <w:t>ions to</w:t>
      </w:r>
      <w:r>
        <w:rPr>
          <w:lang w:val="en-US"/>
        </w:rPr>
        <w:t xml:space="preserve"> other communities. There is also the possibility to locate nodes with high incoming degrees (they appear larger) and discover influential accounts for every community.</w:t>
      </w:r>
    </w:p>
    <w:p w14:paraId="53FD42CF" w14:textId="77777777" w:rsidR="008F3677" w:rsidRPr="00FB449F" w:rsidRDefault="008F3677" w:rsidP="008F3677">
      <w:pPr>
        <w:rPr>
          <w:rFonts w:ascii="Times New Roman" w:eastAsia="Times New Roman" w:hAnsi="Times New Roman"/>
          <w:sz w:val="24"/>
          <w:szCs w:val="24"/>
          <w:lang w:val="en-US" w:eastAsia="el-GR"/>
        </w:rPr>
      </w:pPr>
    </w:p>
    <w:p w14:paraId="35F8F18A" w14:textId="77777777" w:rsidR="008F3677" w:rsidRDefault="008F3677" w:rsidP="008F3677">
      <w:pPr>
        <w:keepNext/>
        <w:jc w:val="center"/>
      </w:pPr>
      <w:r>
        <w:rPr>
          <w:rFonts w:ascii="Calibri" w:eastAsia="Times New Roman" w:hAnsi="Calibri"/>
          <w:noProof/>
          <w:color w:val="000000"/>
          <w:lang w:eastAsia="el-GR"/>
        </w:rPr>
        <w:lastRenderedPageBreak/>
        <w:drawing>
          <wp:inline distT="0" distB="0" distL="0" distR="0" wp14:anchorId="1475CA97" wp14:editId="05E9BD27">
            <wp:extent cx="6122670" cy="3079750"/>
            <wp:effectExtent l="0" t="0" r="0" b="6350"/>
            <wp:docPr id="12" name="Picture 12" descr="https://lh3.googleusercontent.com/RoItguXQgWaHytCwxXq4jLVNjuX8MXstnzf-OE3Jok91TqRL06b4Jyb1EBBkSBVc7R-KHl36Y5hAOb-PKEnErhYi-wYJubUNIG9c4QRuJ-fyJKB_BI7G33frEp_5LvIrw_VxHcdTAYhA_hvw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RoItguXQgWaHytCwxXq4jLVNjuX8MXstnzf-OE3Jok91TqRL06b4Jyb1EBBkSBVc7R-KHl36Y5hAOb-PKEnErhYi-wYJubUNIG9c4QRuJ-fyJKB_BI7G33frEp_5LvIrw_VxHcdTAYhA_hvwS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670" cy="3079750"/>
                    </a:xfrm>
                    <a:prstGeom prst="rect">
                      <a:avLst/>
                    </a:prstGeom>
                    <a:noFill/>
                    <a:ln>
                      <a:noFill/>
                    </a:ln>
                  </pic:spPr>
                </pic:pic>
              </a:graphicData>
            </a:graphic>
          </wp:inline>
        </w:drawing>
      </w:r>
    </w:p>
    <w:p w14:paraId="2A571C04" w14:textId="0F2D50F8" w:rsidR="008F3677" w:rsidRPr="008F3677" w:rsidRDefault="008F3677" w:rsidP="008F3677">
      <w:pPr>
        <w:pStyle w:val="Caption"/>
        <w:rPr>
          <w:rFonts w:ascii="Times New Roman" w:eastAsia="Times New Roman" w:hAnsi="Times New Roman"/>
          <w:sz w:val="24"/>
          <w:szCs w:val="24"/>
          <w:lang w:val="en-US" w:eastAsia="el-GR"/>
        </w:rPr>
      </w:pPr>
      <w:bookmarkStart w:id="133" w:name="_Ref531173540"/>
      <w:bookmarkStart w:id="134" w:name="_Toc531594285"/>
      <w:r w:rsidRPr="008F3677">
        <w:rPr>
          <w:lang w:val="en-US"/>
        </w:rPr>
        <w:t xml:space="preserve">Figure </w:t>
      </w:r>
      <w:r>
        <w:fldChar w:fldCharType="begin"/>
      </w:r>
      <w:r w:rsidRPr="008F3677">
        <w:rPr>
          <w:lang w:val="en-US"/>
        </w:rPr>
        <w:instrText xml:space="preserve"> SEQ Figure \* ARABIC </w:instrText>
      </w:r>
      <w:r>
        <w:fldChar w:fldCharType="separate"/>
      </w:r>
      <w:r w:rsidR="00EA55C1">
        <w:rPr>
          <w:noProof/>
          <w:lang w:val="en-US"/>
        </w:rPr>
        <w:t>25</w:t>
      </w:r>
      <w:r>
        <w:fldChar w:fldCharType="end"/>
      </w:r>
      <w:bookmarkEnd w:id="133"/>
      <w:r>
        <w:rPr>
          <w:lang w:val="en-US"/>
        </w:rPr>
        <w:t xml:space="preserve">. </w:t>
      </w:r>
      <w:r w:rsidR="00B042DB">
        <w:rPr>
          <w:lang w:val="en-US"/>
        </w:rPr>
        <w:t>Network and community v</w:t>
      </w:r>
      <w:r>
        <w:rPr>
          <w:lang w:val="en-US"/>
        </w:rPr>
        <w:t>isualization service</w:t>
      </w:r>
      <w:bookmarkEnd w:id="134"/>
    </w:p>
    <w:p w14:paraId="6ADA99F8" w14:textId="3F509ABA" w:rsidR="00E74D22" w:rsidRDefault="00E74D22" w:rsidP="00E74D22">
      <w:pPr>
        <w:rPr>
          <w:lang w:val="en-US"/>
        </w:rPr>
      </w:pPr>
      <w:r>
        <w:rPr>
          <w:lang w:val="en-US"/>
        </w:rPr>
        <w:t xml:space="preserve">Another valuable functionality is that the user can inspect the progress of the graph in time. This can provide strong insights about how communities behave and what are the impacts on them as the network of @hack_air account is evolving. </w:t>
      </w:r>
      <w:r>
        <w:rPr>
          <w:lang w:val="en-US"/>
        </w:rPr>
        <w:fldChar w:fldCharType="begin"/>
      </w:r>
      <w:r>
        <w:rPr>
          <w:lang w:val="en-US"/>
        </w:rPr>
        <w:instrText xml:space="preserve"> REF _Ref531173509 \h </w:instrText>
      </w:r>
      <w:r>
        <w:rPr>
          <w:lang w:val="en-US"/>
        </w:rPr>
      </w:r>
      <w:r>
        <w:rPr>
          <w:lang w:val="en-US"/>
        </w:rPr>
        <w:fldChar w:fldCharType="separate"/>
      </w:r>
      <w:r w:rsidR="00EA55C1" w:rsidRPr="008F3677">
        <w:rPr>
          <w:lang w:val="en-US"/>
        </w:rPr>
        <w:t xml:space="preserve">Figure </w:t>
      </w:r>
      <w:r w:rsidR="00EA55C1">
        <w:rPr>
          <w:noProof/>
          <w:lang w:val="en-US"/>
        </w:rPr>
        <w:t>26</w:t>
      </w:r>
      <w:r>
        <w:rPr>
          <w:lang w:val="en-US"/>
        </w:rPr>
        <w:fldChar w:fldCharType="end"/>
      </w:r>
      <w:r>
        <w:rPr>
          <w:lang w:val="en-US"/>
        </w:rPr>
        <w:t xml:space="preserve"> contains two instances of the </w:t>
      </w:r>
      <w:r w:rsidR="00B042DB">
        <w:rPr>
          <w:lang w:val="en-US"/>
        </w:rPr>
        <w:t>visualized graph</w:t>
      </w:r>
      <w:r>
        <w:rPr>
          <w:lang w:val="en-US"/>
        </w:rPr>
        <w:t xml:space="preserve">. The first is from February 2018 and the other from November 2018. We can notice that some communities have merged together meaning they are </w:t>
      </w:r>
      <w:r w:rsidR="00B042DB">
        <w:rPr>
          <w:lang w:val="en-US"/>
        </w:rPr>
        <w:t xml:space="preserve">more densely </w:t>
      </w:r>
      <w:r>
        <w:rPr>
          <w:lang w:val="en-US"/>
        </w:rPr>
        <w:t xml:space="preserve">connected </w:t>
      </w:r>
      <w:r w:rsidR="00B042DB">
        <w:rPr>
          <w:lang w:val="en-US"/>
        </w:rPr>
        <w:t>to each other</w:t>
      </w:r>
      <w:r>
        <w:rPr>
          <w:lang w:val="en-US"/>
        </w:rPr>
        <w:t xml:space="preserve">. Also the number of accounts in each community has increased significantly. This </w:t>
      </w:r>
      <w:r w:rsidR="00B042DB">
        <w:rPr>
          <w:lang w:val="en-US"/>
        </w:rPr>
        <w:t>can be explained</w:t>
      </w:r>
      <w:r>
        <w:rPr>
          <w:lang w:val="en-US"/>
        </w:rPr>
        <w:t xml:space="preserve"> by</w:t>
      </w:r>
      <w:r w:rsidR="00B042DB">
        <w:rPr>
          <w:lang w:val="en-US"/>
        </w:rPr>
        <w:t xml:space="preserve"> the proactive</w:t>
      </w:r>
      <w:r>
        <w:rPr>
          <w:lang w:val="en-US"/>
        </w:rPr>
        <w:t xml:space="preserve"> dissemination strategy and engagement initiatives performed by the </w:t>
      </w:r>
      <w:r w:rsidRPr="008344F4">
        <w:rPr>
          <w:lang w:val="en-US"/>
        </w:rPr>
        <w:t>communication managers</w:t>
      </w:r>
      <w:r>
        <w:rPr>
          <w:lang w:val="en-US"/>
        </w:rPr>
        <w:t xml:space="preserve">, </w:t>
      </w:r>
      <w:r w:rsidR="00B042DB">
        <w:rPr>
          <w:lang w:val="en-US"/>
        </w:rPr>
        <w:t xml:space="preserve">which </w:t>
      </w:r>
      <w:r>
        <w:rPr>
          <w:lang w:val="en-US"/>
        </w:rPr>
        <w:t>played a critical role in graph’s evolution.</w:t>
      </w:r>
    </w:p>
    <w:p w14:paraId="5F51BB19" w14:textId="77777777" w:rsidR="008F3677" w:rsidRDefault="008F3677" w:rsidP="008F3677">
      <w:pPr>
        <w:keepNext/>
        <w:jc w:val="center"/>
      </w:pPr>
      <w:r>
        <w:rPr>
          <w:rFonts w:ascii="Calibri" w:eastAsia="Times New Roman" w:hAnsi="Calibri"/>
          <w:noProof/>
          <w:color w:val="000000"/>
          <w:lang w:eastAsia="el-GR"/>
        </w:rPr>
        <w:drawing>
          <wp:inline distT="0" distB="0" distL="0" distR="0" wp14:anchorId="730A40C8" wp14:editId="6B641AA9">
            <wp:extent cx="5574030" cy="3555365"/>
            <wp:effectExtent l="0" t="0" r="7620" b="6985"/>
            <wp:docPr id="13" name="Picture 13" descr="https://lh4.googleusercontent.com/v1VhFPoQGlDeoViWX_nWPTb3nODysYXdNHOkhWi47BI17uRbeBOpkH71fPxxFjX5kP5iw2IKxkjH_a4aNjHxxLoTB67QbLF_QaQP9nwogw6ZIZnPfyvZGJwNRB8ty5bdfONAOxdieQESAkv_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4.googleusercontent.com/v1VhFPoQGlDeoViWX_nWPTb3nODysYXdNHOkhWi47BI17uRbeBOpkH71fPxxFjX5kP5iw2IKxkjH_a4aNjHxxLoTB67QbLF_QaQP9nwogw6ZIZnPfyvZGJwNRB8ty5bdfONAOxdieQESAkv_T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4030" cy="3555365"/>
                    </a:xfrm>
                    <a:prstGeom prst="rect">
                      <a:avLst/>
                    </a:prstGeom>
                    <a:noFill/>
                    <a:ln>
                      <a:noFill/>
                    </a:ln>
                  </pic:spPr>
                </pic:pic>
              </a:graphicData>
            </a:graphic>
          </wp:inline>
        </w:drawing>
      </w:r>
    </w:p>
    <w:p w14:paraId="5D839F99" w14:textId="51AC009A" w:rsidR="008F3677" w:rsidRPr="00FB449F" w:rsidRDefault="008F3677" w:rsidP="008F3677">
      <w:pPr>
        <w:pStyle w:val="Caption"/>
        <w:rPr>
          <w:rFonts w:ascii="Times New Roman" w:eastAsia="Times New Roman" w:hAnsi="Times New Roman"/>
          <w:sz w:val="24"/>
          <w:szCs w:val="24"/>
          <w:lang w:val="en-US" w:eastAsia="el-GR"/>
        </w:rPr>
      </w:pPr>
      <w:bookmarkStart w:id="135" w:name="_Ref531173509"/>
      <w:bookmarkStart w:id="136" w:name="_Toc531594286"/>
      <w:r w:rsidRPr="008F3677">
        <w:rPr>
          <w:lang w:val="en-US"/>
        </w:rPr>
        <w:t xml:space="preserve">Figure </w:t>
      </w:r>
      <w:r>
        <w:fldChar w:fldCharType="begin"/>
      </w:r>
      <w:r w:rsidRPr="008F3677">
        <w:rPr>
          <w:lang w:val="en-US"/>
        </w:rPr>
        <w:instrText xml:space="preserve"> SEQ Figure \* ARABIC </w:instrText>
      </w:r>
      <w:r>
        <w:fldChar w:fldCharType="separate"/>
      </w:r>
      <w:r w:rsidR="00EA55C1">
        <w:rPr>
          <w:noProof/>
          <w:lang w:val="en-US"/>
        </w:rPr>
        <w:t>26</w:t>
      </w:r>
      <w:r>
        <w:fldChar w:fldCharType="end"/>
      </w:r>
      <w:bookmarkEnd w:id="135"/>
      <w:r>
        <w:rPr>
          <w:lang w:val="en-US"/>
        </w:rPr>
        <w:t>. Evo</w:t>
      </w:r>
      <w:r w:rsidRPr="008F3677">
        <w:rPr>
          <w:lang w:val="en-US"/>
        </w:rPr>
        <w:t>lution of network graph from February 2018 to November 2018</w:t>
      </w:r>
      <w:bookmarkEnd w:id="136"/>
    </w:p>
    <w:p w14:paraId="1D8E918B" w14:textId="77777777" w:rsidR="008F3677" w:rsidRPr="00FB449F" w:rsidRDefault="008F3677" w:rsidP="008F3677">
      <w:pPr>
        <w:pStyle w:val="Heading3"/>
        <w:rPr>
          <w:rFonts w:eastAsia="Times New Roman"/>
          <w:sz w:val="27"/>
          <w:szCs w:val="27"/>
          <w:lang w:eastAsia="el-GR"/>
        </w:rPr>
      </w:pPr>
      <w:bookmarkStart w:id="137" w:name="_Toc533423468"/>
      <w:r w:rsidRPr="00FB449F">
        <w:rPr>
          <w:rFonts w:eastAsia="Times New Roman"/>
          <w:lang w:eastAsia="el-GR"/>
        </w:rPr>
        <w:lastRenderedPageBreak/>
        <w:t>Discovery of hackAIR-newsworthy articles from social media</w:t>
      </w:r>
      <w:bookmarkEnd w:id="137"/>
    </w:p>
    <w:p w14:paraId="017236A0" w14:textId="77777777" w:rsidR="009432A2" w:rsidRDefault="009432A2" w:rsidP="009432A2">
      <w:pPr>
        <w:rPr>
          <w:lang w:val="en-US"/>
        </w:rPr>
      </w:pPr>
      <w:r>
        <w:rPr>
          <w:lang w:val="en-US"/>
        </w:rPr>
        <w:t>The purpose of this task is to provide</w:t>
      </w:r>
      <w:r w:rsidRPr="001E2CE4">
        <w:rPr>
          <w:lang w:val="en-US"/>
        </w:rPr>
        <w:t xml:space="preserve"> hackAI</w:t>
      </w:r>
      <w:r>
        <w:rPr>
          <w:lang w:val="en-US"/>
        </w:rPr>
        <w:t xml:space="preserve">R social media account managers </w:t>
      </w:r>
      <w:r w:rsidRPr="001E2CE4">
        <w:rPr>
          <w:lang w:val="en-US"/>
        </w:rPr>
        <w:t>with content that is worth sharing and that could eventually lead to an increased follower base.</w:t>
      </w:r>
      <w:r>
        <w:rPr>
          <w:lang w:val="en-US"/>
        </w:rPr>
        <w:t xml:space="preserve"> </w:t>
      </w:r>
      <w:r w:rsidRPr="001E2CE4">
        <w:rPr>
          <w:lang w:val="en-US"/>
        </w:rPr>
        <w:t>In additio</w:t>
      </w:r>
      <w:r>
        <w:rPr>
          <w:lang w:val="en-US"/>
        </w:rPr>
        <w:t xml:space="preserve">n, this task will </w:t>
      </w:r>
      <w:r w:rsidRPr="001E2CE4">
        <w:rPr>
          <w:lang w:val="en-US"/>
        </w:rPr>
        <w:t>help the consortium stay up-to-date with the latest developments and trends in th</w:t>
      </w:r>
      <w:r>
        <w:rPr>
          <w:lang w:val="en-US"/>
        </w:rPr>
        <w:t xml:space="preserve">e area of air quality research, </w:t>
      </w:r>
      <w:r w:rsidRPr="001E2CE4">
        <w:rPr>
          <w:lang w:val="en-US"/>
        </w:rPr>
        <w:t xml:space="preserve">technology, activism and policy. </w:t>
      </w:r>
    </w:p>
    <w:p w14:paraId="15A64349" w14:textId="77777777" w:rsidR="008F3677" w:rsidRPr="00FB449F" w:rsidRDefault="008F3677" w:rsidP="008F3677">
      <w:pPr>
        <w:pStyle w:val="Heading4"/>
        <w:rPr>
          <w:rFonts w:eastAsia="Times New Roman"/>
          <w:sz w:val="24"/>
          <w:szCs w:val="24"/>
          <w:lang w:eastAsia="el-GR"/>
        </w:rPr>
      </w:pPr>
      <w:bookmarkStart w:id="138" w:name="_Toc533423469"/>
      <w:r w:rsidRPr="00FB449F">
        <w:rPr>
          <w:rFonts w:eastAsia="Times New Roman"/>
          <w:lang w:eastAsia="el-GR"/>
        </w:rPr>
        <w:t>Methodology</w:t>
      </w:r>
      <w:bookmarkEnd w:id="138"/>
    </w:p>
    <w:p w14:paraId="267012FA" w14:textId="62A8A4BB" w:rsidR="00B042DB" w:rsidRDefault="009432A2" w:rsidP="009432A2">
      <w:pPr>
        <w:rPr>
          <w:lang w:val="en-US"/>
        </w:rPr>
      </w:pPr>
      <w:r>
        <w:rPr>
          <w:lang w:val="en-US"/>
        </w:rPr>
        <w:t xml:space="preserve">To provide content that is relevant to </w:t>
      </w:r>
      <w:r w:rsidR="00B042DB">
        <w:rPr>
          <w:lang w:val="en-US"/>
        </w:rPr>
        <w:t>hackAIR stakeholders,</w:t>
      </w:r>
      <w:r>
        <w:rPr>
          <w:lang w:val="en-US"/>
        </w:rPr>
        <w:t xml:space="preserve"> we </w:t>
      </w:r>
      <w:r w:rsidR="00B042DB">
        <w:rPr>
          <w:lang w:val="en-US"/>
        </w:rPr>
        <w:t xml:space="preserve">devised </w:t>
      </w:r>
      <w:r>
        <w:rPr>
          <w:lang w:val="en-US"/>
        </w:rPr>
        <w:t>the</w:t>
      </w:r>
      <w:r w:rsidR="00B042DB">
        <w:rPr>
          <w:lang w:val="en-US"/>
        </w:rPr>
        <w:t xml:space="preserve"> following</w:t>
      </w:r>
      <w:r>
        <w:rPr>
          <w:lang w:val="en-US"/>
        </w:rPr>
        <w:t xml:space="preserve"> methodology. Initially, we create a list of twitter users that are relevant with air quality. This process is thoroughly explained in </w:t>
      </w:r>
      <w:r w:rsidR="00A2699F">
        <w:rPr>
          <w:lang w:val="en-US"/>
        </w:rPr>
        <w:t xml:space="preserve">D6.3 </w:t>
      </w:r>
      <w:r w:rsidR="00B33B25">
        <w:rPr>
          <w:lang w:val="en-US"/>
        </w:rPr>
        <w:t>(hackAIR 2017)</w:t>
      </w:r>
      <w:r>
        <w:rPr>
          <w:b/>
          <w:lang w:val="en-US"/>
        </w:rPr>
        <w:t xml:space="preserve"> </w:t>
      </w:r>
      <w:r>
        <w:rPr>
          <w:lang w:val="en-US"/>
        </w:rPr>
        <w:t xml:space="preserve">section 4. </w:t>
      </w:r>
      <w:r w:rsidR="00B042DB">
        <w:rPr>
          <w:lang w:val="en-US"/>
        </w:rPr>
        <w:t>This u</w:t>
      </w:r>
      <w:r>
        <w:rPr>
          <w:lang w:val="en-US"/>
        </w:rPr>
        <w:t>ser list is updated every two weeks. The next step involves the retrieval of every tweet that is posted in the previous 24 hours from every account in</w:t>
      </w:r>
      <w:r w:rsidR="00B042DB">
        <w:rPr>
          <w:lang w:val="en-US"/>
        </w:rPr>
        <w:t xml:space="preserve"> the aforementioned</w:t>
      </w:r>
      <w:r>
        <w:rPr>
          <w:lang w:val="en-US"/>
        </w:rPr>
        <w:t xml:space="preserve"> user list. </w:t>
      </w:r>
    </w:p>
    <w:p w14:paraId="3494BC6D" w14:textId="7D42AA24" w:rsidR="009432A2" w:rsidRDefault="009432A2" w:rsidP="009432A2">
      <w:pPr>
        <w:rPr>
          <w:lang w:val="en-US"/>
        </w:rPr>
      </w:pPr>
      <w:r>
        <w:rPr>
          <w:lang w:val="en-US"/>
        </w:rPr>
        <w:t xml:space="preserve">To filter </w:t>
      </w:r>
      <w:r w:rsidR="00B042DB">
        <w:rPr>
          <w:lang w:val="en-US"/>
        </w:rPr>
        <w:t xml:space="preserve">tweets that are </w:t>
      </w:r>
      <w:r>
        <w:rPr>
          <w:lang w:val="en-US"/>
        </w:rPr>
        <w:t>irrelevant with air quality</w:t>
      </w:r>
      <w:r w:rsidR="00B042DB">
        <w:rPr>
          <w:lang w:val="en-US"/>
        </w:rPr>
        <w:t>,</w:t>
      </w:r>
      <w:r>
        <w:rPr>
          <w:lang w:val="en-US"/>
        </w:rPr>
        <w:t xml:space="preserve"> we use an updated version of the classifier </w:t>
      </w:r>
      <w:r w:rsidR="00B042DB">
        <w:rPr>
          <w:lang w:val="en-US"/>
        </w:rPr>
        <w:t xml:space="preserve">that </w:t>
      </w:r>
      <w:r>
        <w:rPr>
          <w:lang w:val="en-US"/>
        </w:rPr>
        <w:t>w</w:t>
      </w:r>
      <w:r w:rsidR="00B042DB">
        <w:rPr>
          <w:lang w:val="en-US"/>
        </w:rPr>
        <w:t>as proposed</w:t>
      </w:r>
      <w:r>
        <w:rPr>
          <w:lang w:val="en-US"/>
        </w:rPr>
        <w:t xml:space="preserve"> in </w:t>
      </w:r>
      <w:r w:rsidR="00A2699F">
        <w:rPr>
          <w:lang w:val="en-US"/>
        </w:rPr>
        <w:t xml:space="preserve">D6.3 </w:t>
      </w:r>
      <w:r w:rsidR="00B33B25">
        <w:rPr>
          <w:lang w:val="en-US"/>
        </w:rPr>
        <w:t>(hackAIR 2017)</w:t>
      </w:r>
      <w:r>
        <w:rPr>
          <w:b/>
          <w:lang w:val="en-US"/>
        </w:rPr>
        <w:t xml:space="preserve"> </w:t>
      </w:r>
      <w:r>
        <w:rPr>
          <w:lang w:val="en-US"/>
        </w:rPr>
        <w:t xml:space="preserve">section 4.5. </w:t>
      </w:r>
      <w:r w:rsidR="00B042DB">
        <w:rPr>
          <w:lang w:val="en-US"/>
        </w:rPr>
        <w:t>To</w:t>
      </w:r>
      <w:r w:rsidRPr="00F03FEF">
        <w:rPr>
          <w:lang w:val="en-US"/>
        </w:rPr>
        <w:t xml:space="preserve"> </w:t>
      </w:r>
      <w:r>
        <w:rPr>
          <w:lang w:val="en-US"/>
        </w:rPr>
        <w:t>update the</w:t>
      </w:r>
      <w:r w:rsidRPr="00F03FEF">
        <w:rPr>
          <w:lang w:val="en-US"/>
        </w:rPr>
        <w:t xml:space="preserve"> classifier (Air_Quality_Tweet)</w:t>
      </w:r>
      <w:r w:rsidR="00B042DB">
        <w:rPr>
          <w:lang w:val="en-US"/>
        </w:rPr>
        <w:t>, we</w:t>
      </w:r>
      <w:r w:rsidRPr="00F03FEF">
        <w:rPr>
          <w:lang w:val="en-US"/>
        </w:rPr>
        <w:t xml:space="preserve"> us</w:t>
      </w:r>
      <w:r w:rsidR="00B042DB">
        <w:rPr>
          <w:lang w:val="en-US"/>
        </w:rPr>
        <w:t>ed</w:t>
      </w:r>
      <w:r w:rsidRPr="00F03FEF">
        <w:rPr>
          <w:lang w:val="en-US"/>
        </w:rPr>
        <w:t xml:space="preserve"> a training set of </w:t>
      </w:r>
      <w:r>
        <w:rPr>
          <w:lang w:val="en-US"/>
        </w:rPr>
        <w:t>1800</w:t>
      </w:r>
      <w:r w:rsidRPr="00F03FEF">
        <w:rPr>
          <w:lang w:val="en-US"/>
        </w:rPr>
        <w:t xml:space="preserve"> Tweets, manually labeled with respect to whether they provide information about air quality (relevant) or not (irrelevant). The same type of pre-processing is applied to the Tweets as in the case of accounts (i.e. stemming and stop-word removal) and a tf-idf bag-of-words representation is used. We also use the same classification algorithm, i.e. L2-regularized L2-loss Support Vector Machine with default parameters. Details of the classifier and its performance are shown</w:t>
      </w:r>
      <w:r>
        <w:rPr>
          <w:lang w:val="en-US"/>
        </w:rPr>
        <w:t xml:space="preserve"> </w:t>
      </w:r>
      <w:r>
        <w:rPr>
          <w:lang w:val="en-US"/>
        </w:rPr>
        <w:fldChar w:fldCharType="begin"/>
      </w:r>
      <w:r>
        <w:rPr>
          <w:lang w:val="en-US"/>
        </w:rPr>
        <w:instrText xml:space="preserve"> REF _Ref531180517 \h </w:instrText>
      </w:r>
      <w:r>
        <w:rPr>
          <w:lang w:val="en-US"/>
        </w:rPr>
      </w:r>
      <w:r>
        <w:rPr>
          <w:lang w:val="en-US"/>
        </w:rPr>
        <w:fldChar w:fldCharType="separate"/>
      </w:r>
      <w:r w:rsidR="00EA55C1" w:rsidRPr="008F3677">
        <w:rPr>
          <w:lang w:val="en-US"/>
        </w:rPr>
        <w:t xml:space="preserve">Table </w:t>
      </w:r>
      <w:r w:rsidR="00EA55C1">
        <w:rPr>
          <w:noProof/>
          <w:lang w:val="en-US"/>
        </w:rPr>
        <w:t>8</w:t>
      </w:r>
      <w:r>
        <w:rPr>
          <w:lang w:val="en-US"/>
        </w:rPr>
        <w:fldChar w:fldCharType="end"/>
      </w:r>
      <w:r>
        <w:rPr>
          <w:lang w:val="en-US"/>
        </w:rPr>
        <w:t>.</w:t>
      </w:r>
      <w:r w:rsidR="00A2699F">
        <w:rPr>
          <w:lang w:val="en-US"/>
        </w:rPr>
        <w:t xml:space="preserve"> </w:t>
      </w:r>
    </w:p>
    <w:p w14:paraId="490D7B40" w14:textId="3DB4E138" w:rsidR="008F3677" w:rsidRPr="008F3677" w:rsidRDefault="008F3677" w:rsidP="008F3677">
      <w:pPr>
        <w:pStyle w:val="Caption"/>
        <w:keepNext/>
        <w:rPr>
          <w:lang w:val="en-US"/>
        </w:rPr>
      </w:pPr>
      <w:bookmarkStart w:id="139" w:name="_Ref531180517"/>
      <w:bookmarkStart w:id="140" w:name="_Toc531594287"/>
      <w:r w:rsidRPr="008F3677">
        <w:rPr>
          <w:lang w:val="en-US"/>
        </w:rPr>
        <w:t xml:space="preserve">Table </w:t>
      </w:r>
      <w:r>
        <w:fldChar w:fldCharType="begin"/>
      </w:r>
      <w:r w:rsidRPr="008F3677">
        <w:rPr>
          <w:lang w:val="en-US"/>
        </w:rPr>
        <w:instrText xml:space="preserve"> SEQ Table \* ARABIC </w:instrText>
      </w:r>
      <w:r>
        <w:fldChar w:fldCharType="separate"/>
      </w:r>
      <w:r w:rsidR="00EA55C1">
        <w:rPr>
          <w:noProof/>
          <w:lang w:val="en-US"/>
        </w:rPr>
        <w:t>8</w:t>
      </w:r>
      <w:r>
        <w:fldChar w:fldCharType="end"/>
      </w:r>
      <w:bookmarkEnd w:id="139"/>
      <w:r>
        <w:rPr>
          <w:lang w:val="en-US"/>
        </w:rPr>
        <w:t xml:space="preserve">. </w:t>
      </w:r>
      <w:r w:rsidRPr="008F3677">
        <w:rPr>
          <w:lang w:val="en-US"/>
        </w:rPr>
        <w:t>Air_Quality_Tweet classifier details</w:t>
      </w:r>
      <w:bookmarkEnd w:id="140"/>
    </w:p>
    <w:tbl>
      <w:tblPr>
        <w:tblW w:w="0" w:type="auto"/>
        <w:jc w:val="center"/>
        <w:tblCellMar>
          <w:top w:w="15" w:type="dxa"/>
          <w:left w:w="15" w:type="dxa"/>
          <w:bottom w:w="15" w:type="dxa"/>
          <w:right w:w="15" w:type="dxa"/>
        </w:tblCellMar>
        <w:tblLook w:val="04A0" w:firstRow="1" w:lastRow="0" w:firstColumn="1" w:lastColumn="0" w:noHBand="0" w:noVBand="1"/>
      </w:tblPr>
      <w:tblGrid>
        <w:gridCol w:w="1904"/>
        <w:gridCol w:w="1237"/>
        <w:gridCol w:w="1130"/>
        <w:gridCol w:w="1257"/>
        <w:gridCol w:w="1042"/>
        <w:gridCol w:w="778"/>
      </w:tblGrid>
      <w:tr w:rsidR="008F3677" w:rsidRPr="00FB449F" w14:paraId="0B01C7F2" w14:textId="77777777" w:rsidTr="008F3677">
        <w:trPr>
          <w:jc w:val="center"/>
        </w:trPr>
        <w:tc>
          <w:tcPr>
            <w:tcW w:w="0" w:type="auto"/>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253E19AF"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Classifier</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5A6C1F0C"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 examples</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00EFEC59"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 relevant</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0F4AD5C5"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 irrelevant</w:t>
            </w:r>
          </w:p>
        </w:tc>
        <w:tc>
          <w:tcPr>
            <w:tcW w:w="0" w:type="auto"/>
            <w:tcBorders>
              <w:top w:val="single" w:sz="8" w:space="0" w:color="7295D2"/>
              <w:bottom w:val="single" w:sz="8" w:space="0" w:color="7295D2"/>
            </w:tcBorders>
            <w:shd w:val="clear" w:color="auto" w:fill="7F7F7F"/>
            <w:tcMar>
              <w:top w:w="0" w:type="dxa"/>
              <w:left w:w="115" w:type="dxa"/>
              <w:bottom w:w="0" w:type="dxa"/>
              <w:right w:w="115" w:type="dxa"/>
            </w:tcMar>
            <w:hideMark/>
          </w:tcPr>
          <w:p w14:paraId="44F7AC53"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Precision</w:t>
            </w:r>
          </w:p>
        </w:tc>
        <w:tc>
          <w:tcPr>
            <w:tcW w:w="0" w:type="auto"/>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hideMark/>
          </w:tcPr>
          <w:p w14:paraId="6C9AD59D"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FFFFFF"/>
                <w:lang w:eastAsia="el-GR"/>
              </w:rPr>
              <w:t>Recall</w:t>
            </w:r>
          </w:p>
        </w:tc>
      </w:tr>
      <w:tr w:rsidR="008F3677" w:rsidRPr="00FB449F" w14:paraId="5BDEEB8D" w14:textId="77777777" w:rsidTr="008F3677">
        <w:trPr>
          <w:jc w:val="center"/>
        </w:trPr>
        <w:tc>
          <w:tcPr>
            <w:tcW w:w="0" w:type="auto"/>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5E605592"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Air_Quality_Tweet</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30BFA6E5"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1800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43726566"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800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16A8DB77"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1000</w:t>
            </w:r>
          </w:p>
        </w:tc>
        <w:tc>
          <w:tcPr>
            <w:tcW w:w="0" w:type="auto"/>
            <w:tcBorders>
              <w:top w:val="single" w:sz="8" w:space="0" w:color="7295D2"/>
              <w:bottom w:val="single" w:sz="8" w:space="0" w:color="CC5050"/>
            </w:tcBorders>
            <w:shd w:val="clear" w:color="auto" w:fill="F9CBCB"/>
            <w:tcMar>
              <w:top w:w="0" w:type="dxa"/>
              <w:left w:w="115" w:type="dxa"/>
              <w:bottom w:w="0" w:type="dxa"/>
              <w:right w:w="115" w:type="dxa"/>
            </w:tcMar>
            <w:hideMark/>
          </w:tcPr>
          <w:p w14:paraId="66F81CCD"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90.3%</w:t>
            </w:r>
          </w:p>
        </w:tc>
        <w:tc>
          <w:tcPr>
            <w:tcW w:w="0" w:type="auto"/>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5775C3A1" w14:textId="77777777" w:rsidR="008F3677" w:rsidRPr="00FB449F" w:rsidRDefault="008F3677" w:rsidP="006D23DA">
            <w:pPr>
              <w:rPr>
                <w:rFonts w:ascii="Times New Roman" w:eastAsia="Times New Roman" w:hAnsi="Times New Roman"/>
                <w:sz w:val="24"/>
                <w:szCs w:val="24"/>
                <w:lang w:eastAsia="el-GR"/>
              </w:rPr>
            </w:pPr>
            <w:r w:rsidRPr="00FB449F">
              <w:rPr>
                <w:rFonts w:ascii="Calibri" w:eastAsia="Times New Roman" w:hAnsi="Calibri"/>
                <w:color w:val="000000"/>
                <w:lang w:eastAsia="el-GR"/>
              </w:rPr>
              <w:t>89.4%</w:t>
            </w:r>
          </w:p>
        </w:tc>
      </w:tr>
    </w:tbl>
    <w:p w14:paraId="11FF67ED" w14:textId="77777777" w:rsidR="008F3677" w:rsidRPr="00FB449F" w:rsidRDefault="008F3677" w:rsidP="008F3677">
      <w:pPr>
        <w:rPr>
          <w:rFonts w:ascii="Times New Roman" w:eastAsia="Times New Roman" w:hAnsi="Times New Roman"/>
          <w:sz w:val="24"/>
          <w:szCs w:val="24"/>
          <w:lang w:eastAsia="el-GR"/>
        </w:rPr>
      </w:pPr>
    </w:p>
    <w:p w14:paraId="0E42B190" w14:textId="5626C2FB" w:rsidR="009432A2" w:rsidRPr="00F03FEF" w:rsidRDefault="009432A2" w:rsidP="009432A2">
      <w:pPr>
        <w:rPr>
          <w:lang w:val="en-US"/>
        </w:rPr>
      </w:pPr>
      <w:r>
        <w:rPr>
          <w:lang w:val="en-US"/>
        </w:rPr>
        <w:t xml:space="preserve">After the classification process we retrieve a list of </w:t>
      </w:r>
      <w:r w:rsidR="00B042DB">
        <w:rPr>
          <w:lang w:val="en-US"/>
        </w:rPr>
        <w:t xml:space="preserve">tweets that are </w:t>
      </w:r>
      <w:r>
        <w:rPr>
          <w:lang w:val="en-US"/>
        </w:rPr>
        <w:t>rel</w:t>
      </w:r>
      <w:r w:rsidR="00B042DB">
        <w:rPr>
          <w:lang w:val="en-US"/>
        </w:rPr>
        <w:t>ated to</w:t>
      </w:r>
      <w:r>
        <w:rPr>
          <w:lang w:val="en-US"/>
        </w:rPr>
        <w:t xml:space="preserve"> air quality. Due to the fact that </w:t>
      </w:r>
      <w:r w:rsidRPr="001E2CE4">
        <w:rPr>
          <w:lang w:val="en-US"/>
        </w:rPr>
        <w:t>hackAIR social media managers</w:t>
      </w:r>
      <w:r>
        <w:rPr>
          <w:lang w:val="en-US"/>
        </w:rPr>
        <w:t xml:space="preserve"> are interested only in European accounts</w:t>
      </w:r>
      <w:r w:rsidR="00B042DB">
        <w:rPr>
          <w:lang w:val="en-US"/>
        </w:rPr>
        <w:t>,</w:t>
      </w:r>
      <w:r>
        <w:rPr>
          <w:lang w:val="en-US"/>
        </w:rPr>
        <w:t xml:space="preserve"> we apply </w:t>
      </w:r>
      <w:r w:rsidR="00B042DB">
        <w:rPr>
          <w:lang w:val="en-US"/>
        </w:rPr>
        <w:t xml:space="preserve">the </w:t>
      </w:r>
      <w:r>
        <w:rPr>
          <w:lang w:val="en-US"/>
        </w:rPr>
        <w:t xml:space="preserve">location estimation method from </w:t>
      </w:r>
      <w:r w:rsidR="00B33B25">
        <w:rPr>
          <w:lang w:val="en-US"/>
        </w:rPr>
        <w:t>Kor</w:t>
      </w:r>
      <w:r w:rsidR="00377FD1">
        <w:rPr>
          <w:lang w:val="en-US"/>
        </w:rPr>
        <w:t>d</w:t>
      </w:r>
      <w:r w:rsidR="00B33B25">
        <w:rPr>
          <w:lang w:val="en-US"/>
        </w:rPr>
        <w:t>opatis-Zilos et al., 2017</w:t>
      </w:r>
      <w:r w:rsidRPr="006C56CE">
        <w:rPr>
          <w:b/>
          <w:lang w:val="en-US"/>
        </w:rPr>
        <w:t xml:space="preserve"> </w:t>
      </w:r>
      <w:r w:rsidRPr="006C56CE">
        <w:rPr>
          <w:lang w:val="en-US"/>
        </w:rPr>
        <w:t>on the tweet text in order to remove non</w:t>
      </w:r>
      <w:r w:rsidR="00B042DB">
        <w:rPr>
          <w:lang w:val="en-US"/>
        </w:rPr>
        <w:t>-</w:t>
      </w:r>
      <w:r w:rsidRPr="006C56CE">
        <w:rPr>
          <w:lang w:val="en-US"/>
        </w:rPr>
        <w:t xml:space="preserve">EU </w:t>
      </w:r>
      <w:r>
        <w:rPr>
          <w:lang w:val="en-US"/>
        </w:rPr>
        <w:t>referring tweets.</w:t>
      </w:r>
    </w:p>
    <w:p w14:paraId="2FA29936" w14:textId="77777777" w:rsidR="009432A2" w:rsidRDefault="008C0505" w:rsidP="009432A2">
      <w:pPr>
        <w:rPr>
          <w:lang w:val="en-US"/>
        </w:rPr>
      </w:pPr>
      <w:r>
        <w:rPr>
          <w:lang w:val="en-US"/>
        </w:rPr>
        <w:t>We then utilize the</w:t>
      </w:r>
      <w:r w:rsidR="009432A2">
        <w:rPr>
          <w:lang w:val="en-US"/>
        </w:rPr>
        <w:t xml:space="preserve"> pool of EU</w:t>
      </w:r>
      <w:r w:rsidR="00B042DB">
        <w:rPr>
          <w:lang w:val="en-US"/>
        </w:rPr>
        <w:t>-</w:t>
      </w:r>
      <w:r w:rsidR="009432A2">
        <w:rPr>
          <w:lang w:val="en-US"/>
        </w:rPr>
        <w:t>referring air quality tweets to extract URLs</w:t>
      </w:r>
      <w:r w:rsidR="00B042DB">
        <w:rPr>
          <w:lang w:val="en-US"/>
        </w:rPr>
        <w:t xml:space="preserve"> from them (if any)</w:t>
      </w:r>
      <w:r w:rsidR="009432A2">
        <w:rPr>
          <w:lang w:val="en-US"/>
        </w:rPr>
        <w:t>. In the next step</w:t>
      </w:r>
      <w:r w:rsidR="00B042DB">
        <w:rPr>
          <w:lang w:val="en-US"/>
        </w:rPr>
        <w:t>,</w:t>
      </w:r>
      <w:r w:rsidR="009432A2">
        <w:rPr>
          <w:lang w:val="en-US"/>
        </w:rPr>
        <w:t xml:space="preserve"> we filter these URL</w:t>
      </w:r>
      <w:r w:rsidR="00B042DB">
        <w:rPr>
          <w:lang w:val="en-US"/>
        </w:rPr>
        <w:t>s</w:t>
      </w:r>
      <w:r w:rsidR="009432A2">
        <w:rPr>
          <w:lang w:val="en-US"/>
        </w:rPr>
        <w:t xml:space="preserve"> using a handmade list</w:t>
      </w:r>
      <w:r w:rsidR="009432A2">
        <w:rPr>
          <w:rStyle w:val="FootnoteReference"/>
          <w:lang w:val="en-US"/>
        </w:rPr>
        <w:footnoteReference w:id="21"/>
      </w:r>
      <w:r w:rsidR="009432A2">
        <w:rPr>
          <w:lang w:val="en-US"/>
        </w:rPr>
        <w:t xml:space="preserve"> of valid </w:t>
      </w:r>
      <w:r w:rsidR="009432A2" w:rsidRPr="005B058A">
        <w:rPr>
          <w:lang w:val="en-US"/>
        </w:rPr>
        <w:t>URLs</w:t>
      </w:r>
      <w:r w:rsidR="009432A2">
        <w:rPr>
          <w:lang w:val="en-US"/>
        </w:rPr>
        <w:t xml:space="preserve"> and regular expressions</w:t>
      </w:r>
      <w:r w:rsidR="009432A2" w:rsidRPr="005B058A">
        <w:rPr>
          <w:lang w:val="en-US"/>
        </w:rPr>
        <w:t xml:space="preserve"> from news sites and air quality related resources to retrieve related articles</w:t>
      </w:r>
      <w:r w:rsidR="009432A2">
        <w:rPr>
          <w:lang w:val="en-US"/>
        </w:rPr>
        <w:t>.</w:t>
      </w:r>
    </w:p>
    <w:p w14:paraId="0BDC736E" w14:textId="3C464EB4" w:rsidR="009432A2" w:rsidRDefault="009432A2" w:rsidP="009432A2">
      <w:pPr>
        <w:rPr>
          <w:lang w:val="en-US"/>
        </w:rPr>
      </w:pPr>
      <w:r>
        <w:rPr>
          <w:lang w:val="en-US"/>
        </w:rPr>
        <w:t>The final step includes the title and metadata extraction of the article using</w:t>
      </w:r>
      <w:r w:rsidR="00B042DB">
        <w:rPr>
          <w:lang w:val="en-US"/>
        </w:rPr>
        <w:t xml:space="preserve"> the</w:t>
      </w:r>
      <w:r>
        <w:rPr>
          <w:lang w:val="en-US"/>
        </w:rPr>
        <w:t xml:space="preserve"> Newspaper3k</w:t>
      </w:r>
      <w:r>
        <w:rPr>
          <w:rStyle w:val="FootnoteReference"/>
          <w:lang w:val="en-US"/>
        </w:rPr>
        <w:footnoteReference w:id="22"/>
      </w:r>
      <w:r w:rsidR="00B042DB">
        <w:rPr>
          <w:lang w:val="en-US"/>
        </w:rPr>
        <w:t xml:space="preserve"> Python module</w:t>
      </w:r>
      <w:r>
        <w:rPr>
          <w:lang w:val="en-US"/>
        </w:rPr>
        <w:t xml:space="preserve">. Metadata include </w:t>
      </w:r>
      <w:r w:rsidRPr="006763E5">
        <w:rPr>
          <w:lang w:val="en-US"/>
        </w:rPr>
        <w:t>author, publish date and content summary using natural language processing</w:t>
      </w:r>
      <w:r>
        <w:rPr>
          <w:lang w:val="en-US"/>
        </w:rPr>
        <w:t xml:space="preserve"> provided by the module. The</w:t>
      </w:r>
      <w:r w:rsidR="00B042DB">
        <w:rPr>
          <w:lang w:val="en-US"/>
        </w:rPr>
        <w:t xml:space="preserve"> resulting</w:t>
      </w:r>
      <w:r>
        <w:rPr>
          <w:lang w:val="en-US"/>
        </w:rPr>
        <w:t xml:space="preserve"> RRS feed</w:t>
      </w:r>
      <w:r w:rsidR="00B042DB">
        <w:rPr>
          <w:lang w:val="en-US"/>
        </w:rPr>
        <w:t xml:space="preserve"> from the collected articles</w:t>
      </w:r>
      <w:r>
        <w:rPr>
          <w:lang w:val="en-US"/>
        </w:rPr>
        <w:t xml:space="preserve"> is updated daily and it is hosted</w:t>
      </w:r>
      <w:r w:rsidR="00B042DB">
        <w:rPr>
          <w:lang w:val="en-US"/>
        </w:rPr>
        <w:t xml:space="preserve"> on </w:t>
      </w:r>
      <w:hyperlink r:id="rId59" w:history="1">
        <w:r w:rsidRPr="00A06BEB">
          <w:rPr>
            <w:rStyle w:val="Hyperlink"/>
            <w:lang w:val="en-US"/>
          </w:rPr>
          <w:t>http://hackair-mklab.iti.gr/feed/rss-aq.xml</w:t>
        </w:r>
      </w:hyperlink>
      <w:r w:rsidR="00B042DB">
        <w:rPr>
          <w:rStyle w:val="Hyperlink"/>
          <w:lang w:val="en-US"/>
        </w:rPr>
        <w:t>.</w:t>
      </w:r>
    </w:p>
    <w:p w14:paraId="2344E907" w14:textId="37D3F627" w:rsidR="009432A2" w:rsidRDefault="009432A2" w:rsidP="009432A2">
      <w:pPr>
        <w:rPr>
          <w:lang w:val="en-US"/>
        </w:rPr>
      </w:pPr>
      <w:r>
        <w:rPr>
          <w:lang w:val="en-US"/>
        </w:rPr>
        <w:fldChar w:fldCharType="begin"/>
      </w:r>
      <w:r>
        <w:rPr>
          <w:lang w:val="en-US"/>
        </w:rPr>
        <w:instrText xml:space="preserve"> REF _Ref531173572 \h </w:instrText>
      </w:r>
      <w:r>
        <w:rPr>
          <w:lang w:val="en-US"/>
        </w:rPr>
      </w:r>
      <w:r>
        <w:rPr>
          <w:lang w:val="en-US"/>
        </w:rPr>
        <w:fldChar w:fldCharType="separate"/>
      </w:r>
      <w:r w:rsidR="00EA55C1" w:rsidRPr="00EA48ED">
        <w:rPr>
          <w:lang w:val="en-US"/>
        </w:rPr>
        <w:t xml:space="preserve">Figure </w:t>
      </w:r>
      <w:r w:rsidR="00EA55C1">
        <w:rPr>
          <w:noProof/>
          <w:lang w:val="en-US"/>
        </w:rPr>
        <w:t>27</w:t>
      </w:r>
      <w:r>
        <w:rPr>
          <w:lang w:val="en-US"/>
        </w:rPr>
        <w:fldChar w:fldCharType="end"/>
      </w:r>
      <w:r>
        <w:rPr>
          <w:lang w:val="en-US"/>
        </w:rPr>
        <w:t xml:space="preserve"> </w:t>
      </w:r>
      <w:r w:rsidR="007D7A27">
        <w:rPr>
          <w:lang w:val="en-US"/>
        </w:rPr>
        <w:t xml:space="preserve">illustrates </w:t>
      </w:r>
      <w:r>
        <w:rPr>
          <w:lang w:val="en-US"/>
        </w:rPr>
        <w:t>the</w:t>
      </w:r>
      <w:r w:rsidR="007D7A27">
        <w:rPr>
          <w:lang w:val="en-US"/>
        </w:rPr>
        <w:t xml:space="preserve"> updated</w:t>
      </w:r>
      <w:r>
        <w:rPr>
          <w:lang w:val="en-US"/>
        </w:rPr>
        <w:t xml:space="preserve"> methodology</w:t>
      </w:r>
      <w:r w:rsidR="007D7A27">
        <w:rPr>
          <w:lang w:val="en-US"/>
        </w:rPr>
        <w:t xml:space="preserve"> for hackAIR-newsworthy article discovery</w:t>
      </w:r>
      <w:r>
        <w:rPr>
          <w:lang w:val="en-US"/>
        </w:rPr>
        <w:t>.</w:t>
      </w:r>
    </w:p>
    <w:p w14:paraId="25AC6F83" w14:textId="77777777" w:rsidR="008F3677" w:rsidRDefault="008F3677" w:rsidP="008F3677">
      <w:pPr>
        <w:keepNext/>
        <w:jc w:val="center"/>
      </w:pPr>
      <w:r>
        <w:rPr>
          <w:rFonts w:ascii="Calibri" w:eastAsia="Times New Roman" w:hAnsi="Calibri"/>
          <w:noProof/>
          <w:color w:val="000000"/>
          <w:lang w:eastAsia="el-GR"/>
        </w:rPr>
        <w:lastRenderedPageBreak/>
        <w:drawing>
          <wp:inline distT="0" distB="0" distL="0" distR="0" wp14:anchorId="7A5FB5B5" wp14:editId="44CAEBBF">
            <wp:extent cx="4798695" cy="5859780"/>
            <wp:effectExtent l="0" t="0" r="1905" b="7620"/>
            <wp:docPr id="14" name="Picture 14" descr="https://lh3.googleusercontent.com/nSW5I-bEjwqwBaKMVsnAKe9NVuW4v2lk-l7hJpX36Z-3ORjH-uGvCLb0TVFCz9IX0qUyOvAKr3_fFhZZykBjBQiVRy4tD19D0KRWk8lpvvnuAZlOZgseCIKnBqwO8Ym_ixsoq1LtSNF5NKhm4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nSW5I-bEjwqwBaKMVsnAKe9NVuW4v2lk-l7hJpX36Z-3ORjH-uGvCLb0TVFCz9IX0qUyOvAKr3_fFhZZykBjBQiVRy4tD19D0KRWk8lpvvnuAZlOZgseCIKnBqwO8Ym_ixsoq1LtSNF5NKhm4w"/>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8695" cy="5859780"/>
                    </a:xfrm>
                    <a:prstGeom prst="rect">
                      <a:avLst/>
                    </a:prstGeom>
                    <a:noFill/>
                    <a:ln>
                      <a:noFill/>
                    </a:ln>
                  </pic:spPr>
                </pic:pic>
              </a:graphicData>
            </a:graphic>
          </wp:inline>
        </w:drawing>
      </w:r>
    </w:p>
    <w:p w14:paraId="633EB061" w14:textId="04C3FEFA" w:rsidR="008F3677" w:rsidRPr="008F3677" w:rsidRDefault="008F3677" w:rsidP="008F3677">
      <w:pPr>
        <w:pStyle w:val="Caption"/>
        <w:rPr>
          <w:rFonts w:ascii="Times New Roman" w:eastAsia="Times New Roman" w:hAnsi="Times New Roman"/>
          <w:sz w:val="24"/>
          <w:szCs w:val="24"/>
          <w:lang w:val="en-US" w:eastAsia="el-GR"/>
        </w:rPr>
      </w:pPr>
      <w:bookmarkStart w:id="141" w:name="_Ref531173572"/>
      <w:bookmarkStart w:id="142" w:name="_Toc531594288"/>
      <w:r w:rsidRPr="00EA48ED">
        <w:rPr>
          <w:lang w:val="en-US"/>
        </w:rPr>
        <w:t xml:space="preserve">Figure </w:t>
      </w:r>
      <w:r w:rsidR="009C39A4">
        <w:fldChar w:fldCharType="begin"/>
      </w:r>
      <w:r w:rsidR="009C39A4" w:rsidRPr="00EA48ED">
        <w:rPr>
          <w:lang w:val="en-US"/>
        </w:rPr>
        <w:instrText xml:space="preserve"> SEQ Figure \* ARABIC </w:instrText>
      </w:r>
      <w:r w:rsidR="009C39A4">
        <w:fldChar w:fldCharType="separate"/>
      </w:r>
      <w:r w:rsidR="00EA55C1">
        <w:rPr>
          <w:noProof/>
          <w:lang w:val="en-US"/>
        </w:rPr>
        <w:t>27</w:t>
      </w:r>
      <w:r w:rsidR="009C39A4">
        <w:rPr>
          <w:noProof/>
        </w:rPr>
        <w:fldChar w:fldCharType="end"/>
      </w:r>
      <w:bookmarkEnd w:id="141"/>
      <w:r>
        <w:rPr>
          <w:lang w:val="en-US"/>
        </w:rPr>
        <w:t xml:space="preserve">. </w:t>
      </w:r>
      <w:r w:rsidR="007D7A27">
        <w:rPr>
          <w:lang w:val="en-US"/>
        </w:rPr>
        <w:t>Updated hackAIR m</w:t>
      </w:r>
      <w:r>
        <w:rPr>
          <w:lang w:val="en-US"/>
        </w:rPr>
        <w:t xml:space="preserve">ethodology </w:t>
      </w:r>
      <w:r w:rsidR="007D7A27">
        <w:rPr>
          <w:lang w:val="en-US"/>
        </w:rPr>
        <w:t>for hackAIR-newsworthy article discovery.</w:t>
      </w:r>
      <w:bookmarkEnd w:id="142"/>
    </w:p>
    <w:p w14:paraId="7701777D" w14:textId="77777777" w:rsidR="008F3677" w:rsidRPr="008F3677" w:rsidRDefault="007D7A27" w:rsidP="008F3677">
      <w:pPr>
        <w:pStyle w:val="Heading4"/>
        <w:rPr>
          <w:rFonts w:eastAsia="Times New Roman"/>
          <w:sz w:val="24"/>
          <w:szCs w:val="24"/>
          <w:lang w:eastAsia="el-GR"/>
        </w:rPr>
      </w:pPr>
      <w:bookmarkStart w:id="143" w:name="_Toc533423470"/>
      <w:r>
        <w:rPr>
          <w:rFonts w:eastAsia="Times New Roman"/>
          <w:lang w:eastAsia="el-GR"/>
        </w:rPr>
        <w:t xml:space="preserve">Updated </w:t>
      </w:r>
      <w:r w:rsidR="008F3677" w:rsidRPr="008F3677">
        <w:rPr>
          <w:rFonts w:eastAsia="Times New Roman"/>
          <w:lang w:eastAsia="el-GR"/>
        </w:rPr>
        <w:t>Results</w:t>
      </w:r>
      <w:bookmarkEnd w:id="143"/>
    </w:p>
    <w:p w14:paraId="0E51F917" w14:textId="1194B025" w:rsidR="009432A2" w:rsidRDefault="009432A2" w:rsidP="009432A2">
      <w:pPr>
        <w:rPr>
          <w:lang w:val="en-US"/>
        </w:rPr>
      </w:pPr>
      <w:r>
        <w:rPr>
          <w:lang w:val="en-US"/>
        </w:rPr>
        <w:fldChar w:fldCharType="begin"/>
      </w:r>
      <w:r>
        <w:rPr>
          <w:lang w:val="en-US"/>
        </w:rPr>
        <w:instrText xml:space="preserve"> REF _Ref531180627 \h </w:instrText>
      </w:r>
      <w:r>
        <w:rPr>
          <w:lang w:val="en-US"/>
        </w:rPr>
      </w:r>
      <w:r>
        <w:rPr>
          <w:lang w:val="en-US"/>
        </w:rPr>
        <w:fldChar w:fldCharType="separate"/>
      </w:r>
      <w:r w:rsidR="00EA55C1" w:rsidRPr="008F3677">
        <w:rPr>
          <w:lang w:val="en-US"/>
        </w:rPr>
        <w:t xml:space="preserve">Table </w:t>
      </w:r>
      <w:r w:rsidR="00EA55C1">
        <w:rPr>
          <w:noProof/>
          <w:lang w:val="en-US"/>
        </w:rPr>
        <w:t>9</w:t>
      </w:r>
      <w:r>
        <w:rPr>
          <w:lang w:val="en-US"/>
        </w:rPr>
        <w:fldChar w:fldCharType="end"/>
      </w:r>
      <w:r>
        <w:rPr>
          <w:lang w:val="en-US"/>
        </w:rPr>
        <w:t xml:space="preserve"> </w:t>
      </w:r>
      <w:r w:rsidR="007D7A27">
        <w:rPr>
          <w:lang w:val="en-US"/>
        </w:rPr>
        <w:t xml:space="preserve">presents </w:t>
      </w:r>
      <w:r>
        <w:rPr>
          <w:lang w:val="en-US"/>
        </w:rPr>
        <w:t>a list of relevant examples that demonstrate a sample of useful and worth sharing articles that</w:t>
      </w:r>
      <w:r w:rsidR="007D7A27">
        <w:rPr>
          <w:lang w:val="en-US"/>
        </w:rPr>
        <w:t xml:space="preserve"> have been</w:t>
      </w:r>
      <w:r>
        <w:rPr>
          <w:lang w:val="en-US"/>
        </w:rPr>
        <w:t xml:space="preserve"> retrieved using the service.</w:t>
      </w:r>
    </w:p>
    <w:p w14:paraId="79CD9270" w14:textId="6BAE17B0" w:rsidR="008F3677" w:rsidRPr="008F3677" w:rsidRDefault="008F3677" w:rsidP="008F3677">
      <w:pPr>
        <w:pStyle w:val="Caption"/>
        <w:keepNext/>
        <w:rPr>
          <w:lang w:val="en-US"/>
        </w:rPr>
      </w:pPr>
      <w:bookmarkStart w:id="144" w:name="_Ref531180627"/>
      <w:bookmarkStart w:id="145" w:name="_Toc531594289"/>
      <w:r w:rsidRPr="008F3677">
        <w:rPr>
          <w:lang w:val="en-US"/>
        </w:rPr>
        <w:t xml:space="preserve">Table </w:t>
      </w:r>
      <w:r>
        <w:fldChar w:fldCharType="begin"/>
      </w:r>
      <w:r w:rsidRPr="008F3677">
        <w:rPr>
          <w:lang w:val="en-US"/>
        </w:rPr>
        <w:instrText xml:space="preserve"> SEQ Table \* ARABIC </w:instrText>
      </w:r>
      <w:r>
        <w:fldChar w:fldCharType="separate"/>
      </w:r>
      <w:r w:rsidR="00EA55C1">
        <w:rPr>
          <w:noProof/>
          <w:lang w:val="en-US"/>
        </w:rPr>
        <w:t>9</w:t>
      </w:r>
      <w:r>
        <w:fldChar w:fldCharType="end"/>
      </w:r>
      <w:bookmarkEnd w:id="144"/>
      <w:r>
        <w:rPr>
          <w:lang w:val="en-US"/>
        </w:rPr>
        <w:t xml:space="preserve">. Relevant </w:t>
      </w:r>
      <w:r w:rsidR="00EF0755">
        <w:rPr>
          <w:lang w:val="en-US"/>
        </w:rPr>
        <w:t xml:space="preserve">article </w:t>
      </w:r>
      <w:r>
        <w:rPr>
          <w:lang w:val="en-US"/>
        </w:rPr>
        <w:t>examples</w:t>
      </w:r>
      <w:bookmarkEnd w:id="145"/>
    </w:p>
    <w:tbl>
      <w:tblPr>
        <w:tblW w:w="0" w:type="auto"/>
        <w:tblLayout w:type="fixed"/>
        <w:tblCellMar>
          <w:top w:w="15" w:type="dxa"/>
          <w:left w:w="15" w:type="dxa"/>
          <w:bottom w:w="15" w:type="dxa"/>
          <w:right w:w="15" w:type="dxa"/>
        </w:tblCellMar>
        <w:tblLook w:val="04A0" w:firstRow="1" w:lastRow="0" w:firstColumn="1" w:lastColumn="0" w:noHBand="0" w:noVBand="1"/>
      </w:tblPr>
      <w:tblGrid>
        <w:gridCol w:w="2242"/>
        <w:gridCol w:w="4394"/>
        <w:gridCol w:w="3942"/>
      </w:tblGrid>
      <w:tr w:rsidR="008F3677" w:rsidRPr="00FB449F" w14:paraId="7DCA040B" w14:textId="77777777" w:rsidTr="00EA48ED">
        <w:tc>
          <w:tcPr>
            <w:tcW w:w="2242" w:type="dxa"/>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5E77BD89"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Title</w:t>
            </w:r>
          </w:p>
        </w:tc>
        <w:tc>
          <w:tcPr>
            <w:tcW w:w="4394" w:type="dxa"/>
            <w:tcBorders>
              <w:top w:val="single" w:sz="8" w:space="0" w:color="7295D2"/>
              <w:bottom w:val="single" w:sz="8" w:space="0" w:color="7295D2"/>
            </w:tcBorders>
            <w:shd w:val="clear" w:color="auto" w:fill="7F7F7F"/>
            <w:tcMar>
              <w:top w:w="0" w:type="dxa"/>
              <w:left w:w="115" w:type="dxa"/>
              <w:bottom w:w="0" w:type="dxa"/>
              <w:right w:w="115" w:type="dxa"/>
            </w:tcMar>
            <w:hideMark/>
          </w:tcPr>
          <w:p w14:paraId="32AF0B82"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Summary</w:t>
            </w:r>
          </w:p>
        </w:tc>
        <w:tc>
          <w:tcPr>
            <w:tcW w:w="3942" w:type="dxa"/>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hideMark/>
          </w:tcPr>
          <w:p w14:paraId="005952CC"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URL</w:t>
            </w:r>
          </w:p>
        </w:tc>
      </w:tr>
      <w:tr w:rsidR="008F3677" w:rsidRPr="004760E3" w14:paraId="245E3E7E" w14:textId="77777777" w:rsidTr="00EA48ED">
        <w:tc>
          <w:tcPr>
            <w:tcW w:w="2242" w:type="dxa"/>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4A0A1315"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Air pollution particles found in mothers' placentas</w:t>
            </w:r>
          </w:p>
        </w:tc>
        <w:tc>
          <w:tcPr>
            <w:tcW w:w="4394" w:type="dxa"/>
            <w:tcBorders>
              <w:top w:val="single" w:sz="8" w:space="0" w:color="7295D2"/>
              <w:bottom w:val="single" w:sz="8" w:space="0" w:color="CC5050"/>
            </w:tcBorders>
            <w:shd w:val="clear" w:color="auto" w:fill="F9CBCB"/>
            <w:tcMar>
              <w:top w:w="0" w:type="dxa"/>
              <w:left w:w="115" w:type="dxa"/>
              <w:bottom w:w="0" w:type="dxa"/>
              <w:right w:w="115" w:type="dxa"/>
            </w:tcMar>
            <w:hideMark/>
          </w:tcPr>
          <w:p w14:paraId="7F8AE2DE"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Scientists have found the first evidence that particles of air pollution travel through pregnant women’s lungs and lodge in their placentas</w:t>
            </w:r>
          </w:p>
        </w:tc>
        <w:tc>
          <w:tcPr>
            <w:tcW w:w="3942" w:type="dxa"/>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0E2E617A"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https://www.theguardian.com/environment/2018/sep/16/air-pollution-particles-found-in-mothers-placentas</w:t>
            </w:r>
          </w:p>
        </w:tc>
      </w:tr>
      <w:tr w:rsidR="008F3677" w:rsidRPr="004760E3" w14:paraId="515AB14A" w14:textId="77777777" w:rsidTr="00EA48ED">
        <w:tc>
          <w:tcPr>
            <w:tcW w:w="2242" w:type="dxa"/>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hideMark/>
          </w:tcPr>
          <w:p w14:paraId="4E9031F4"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Illegal pollution is worse than we thought, tests reveal</w:t>
            </w:r>
          </w:p>
        </w:tc>
        <w:tc>
          <w:tcPr>
            <w:tcW w:w="4394" w:type="dxa"/>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0CD930BD"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 xml:space="preserve">Client Earth won a High Court ruling in February requiring the government to take more action on air pollution. Pollution is much worse in some </w:t>
            </w:r>
            <w:r w:rsidRPr="00FB449F">
              <w:rPr>
                <w:rFonts w:ascii="Calibri" w:eastAsia="Times New Roman" w:hAnsi="Calibri"/>
                <w:color w:val="000000"/>
                <w:sz w:val="21"/>
                <w:szCs w:val="21"/>
                <w:lang w:val="en-US" w:eastAsia="el-GR"/>
              </w:rPr>
              <w:lastRenderedPageBreak/>
              <w:t>areas than previously believed, the government has admitted</w:t>
            </w:r>
          </w:p>
        </w:tc>
        <w:tc>
          <w:tcPr>
            <w:tcW w:w="3942" w:type="dxa"/>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032F8700"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lastRenderedPageBreak/>
              <w:t>https://www.thetimes.co.uk/article/illegal-pollution-is-worse-than-we-thought-tests-reveal-b50x7th62</w:t>
            </w:r>
          </w:p>
        </w:tc>
      </w:tr>
      <w:tr w:rsidR="008F3677" w:rsidRPr="004760E3" w14:paraId="3A29D1CA" w14:textId="77777777" w:rsidTr="00EA48ED">
        <w:tc>
          <w:tcPr>
            <w:tcW w:w="2242" w:type="dxa"/>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1F5036C2"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The school where the windows have to stay shut and the children can taste pollution</w:t>
            </w:r>
          </w:p>
        </w:tc>
        <w:tc>
          <w:tcPr>
            <w:tcW w:w="4394" w:type="dxa"/>
            <w:tcBorders>
              <w:top w:val="single" w:sz="8" w:space="0" w:color="CC5050"/>
              <w:bottom w:val="single" w:sz="8" w:space="0" w:color="CC5050"/>
            </w:tcBorders>
            <w:shd w:val="clear" w:color="auto" w:fill="F9CBCB"/>
            <w:tcMar>
              <w:top w:w="0" w:type="dxa"/>
              <w:left w:w="115" w:type="dxa"/>
              <w:bottom w:w="0" w:type="dxa"/>
              <w:right w:w="115" w:type="dxa"/>
            </w:tcMar>
            <w:hideMark/>
          </w:tcPr>
          <w:p w14:paraId="635176E8"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So, are pollution levels really that bad in Greater Manchester? At St Ambrose RC Primary on Princess Parkway, pollution levels are so bad that teachers can no longer open windows in the classroom</w:t>
            </w:r>
          </w:p>
        </w:tc>
        <w:tc>
          <w:tcPr>
            <w:tcW w:w="3942" w:type="dxa"/>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474B9898"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https://www.thetimes.co.uk/article/illegal-pollution-is-worse-than-we-thought-tests-reveal-b50x7th62</w:t>
            </w:r>
          </w:p>
        </w:tc>
      </w:tr>
      <w:tr w:rsidR="008F3677" w:rsidRPr="004760E3" w14:paraId="0141F228" w14:textId="77777777" w:rsidTr="00EA48ED">
        <w:tc>
          <w:tcPr>
            <w:tcW w:w="2242" w:type="dxa"/>
            <w:tcBorders>
              <w:top w:val="single" w:sz="8" w:space="0" w:color="CC5050"/>
              <w:left w:val="single" w:sz="8" w:space="0" w:color="CC5050"/>
              <w:bottom w:val="single" w:sz="8" w:space="0" w:color="CC5050"/>
            </w:tcBorders>
            <w:shd w:val="clear" w:color="auto" w:fill="FFFFFF"/>
            <w:tcMar>
              <w:top w:w="0" w:type="dxa"/>
              <w:left w:w="115" w:type="dxa"/>
              <w:bottom w:w="0" w:type="dxa"/>
              <w:right w:w="115" w:type="dxa"/>
            </w:tcMar>
            <w:hideMark/>
          </w:tcPr>
          <w:p w14:paraId="716212AA"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smallCaps/>
                <w:color w:val="000000"/>
                <w:sz w:val="21"/>
                <w:szCs w:val="21"/>
                <w:lang w:val="en-US" w:eastAsia="el-GR"/>
              </w:rPr>
              <w:t>FIVE THINGS WE LEARNT WHEN 20,000 BELGIANS BECAME AIR POLLUTION SCIENTISTS</w:t>
            </w:r>
          </w:p>
        </w:tc>
        <w:tc>
          <w:tcPr>
            <w:tcW w:w="4394" w:type="dxa"/>
            <w:tcBorders>
              <w:top w:val="single" w:sz="8" w:space="0" w:color="CC5050"/>
              <w:bottom w:val="single" w:sz="8" w:space="0" w:color="CC5050"/>
            </w:tcBorders>
            <w:shd w:val="clear" w:color="auto" w:fill="FFFFFF"/>
            <w:tcMar>
              <w:top w:w="0" w:type="dxa"/>
              <w:left w:w="115" w:type="dxa"/>
              <w:bottom w:w="0" w:type="dxa"/>
              <w:right w:w="115" w:type="dxa"/>
            </w:tcMar>
            <w:hideMark/>
          </w:tcPr>
          <w:p w14:paraId="5A72ED41"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The biggest ever citizens’ investigation into air pollution has produced some interesting results about air quality in Europe</w:t>
            </w:r>
          </w:p>
        </w:tc>
        <w:tc>
          <w:tcPr>
            <w:tcW w:w="3942" w:type="dxa"/>
            <w:tcBorders>
              <w:top w:val="single" w:sz="8" w:space="0" w:color="CC5050"/>
              <w:bottom w:val="single" w:sz="8" w:space="0" w:color="CC5050"/>
              <w:right w:val="single" w:sz="8" w:space="0" w:color="CC5050"/>
            </w:tcBorders>
            <w:shd w:val="clear" w:color="auto" w:fill="FFFFFF"/>
            <w:tcMar>
              <w:top w:w="0" w:type="dxa"/>
              <w:left w:w="115" w:type="dxa"/>
              <w:bottom w:w="0" w:type="dxa"/>
              <w:right w:w="115" w:type="dxa"/>
            </w:tcMar>
            <w:hideMark/>
          </w:tcPr>
          <w:p w14:paraId="0604CD3B"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https://metamag.org/2018/10/04/five-things-we-learnt-when-20000-belgians-became-air-pollution-scientists/</w:t>
            </w:r>
          </w:p>
        </w:tc>
      </w:tr>
    </w:tbl>
    <w:p w14:paraId="59F391F7" w14:textId="77777777" w:rsidR="008F3677" w:rsidRPr="00FB449F" w:rsidRDefault="008F3677" w:rsidP="00613F89">
      <w:pPr>
        <w:rPr>
          <w:rFonts w:eastAsia="Times New Roman"/>
          <w:lang w:val="en-US" w:eastAsia="el-GR"/>
        </w:rPr>
      </w:pPr>
    </w:p>
    <w:p w14:paraId="70339BBA" w14:textId="22C1CEB3" w:rsidR="009432A2" w:rsidRDefault="009432A2" w:rsidP="009432A2">
      <w:pPr>
        <w:rPr>
          <w:lang w:val="en-US"/>
        </w:rPr>
      </w:pPr>
      <w:r>
        <w:rPr>
          <w:lang w:val="en-US"/>
        </w:rPr>
        <w:t>In some rare cases the results happen to be irrelevant with air quality. Most of the times the irrelevant article is referring to climate change topics. This can be explained due to the fact that tweet classification cannot fully distinguish between air quality and climate change topics</w:t>
      </w:r>
      <w:r w:rsidR="007D7A27">
        <w:rPr>
          <w:lang w:val="en-US"/>
        </w:rPr>
        <w:t>,</w:t>
      </w:r>
      <w:r>
        <w:rPr>
          <w:lang w:val="en-US"/>
        </w:rPr>
        <w:t xml:space="preserve"> </w:t>
      </w:r>
      <w:r w:rsidR="007D7A27">
        <w:rPr>
          <w:lang w:val="en-US"/>
        </w:rPr>
        <w:t>since similar</w:t>
      </w:r>
      <w:r>
        <w:rPr>
          <w:lang w:val="en-US"/>
        </w:rPr>
        <w:t xml:space="preserve"> terms appear in both contexts. Also, in some other cases the location estimation method does not filter out non</w:t>
      </w:r>
      <w:r w:rsidR="007D7A27">
        <w:rPr>
          <w:lang w:val="en-US"/>
        </w:rPr>
        <w:t>-</w:t>
      </w:r>
      <w:r>
        <w:rPr>
          <w:lang w:val="en-US"/>
        </w:rPr>
        <w:t xml:space="preserve">EU content. Examples of </w:t>
      </w:r>
      <w:r w:rsidR="007D7A27">
        <w:rPr>
          <w:lang w:val="en-US"/>
        </w:rPr>
        <w:t xml:space="preserve">such </w:t>
      </w:r>
      <w:r>
        <w:rPr>
          <w:lang w:val="en-US"/>
        </w:rPr>
        <w:t xml:space="preserve">cases are listed in </w:t>
      </w:r>
      <w:r>
        <w:rPr>
          <w:lang w:val="en-US"/>
        </w:rPr>
        <w:fldChar w:fldCharType="begin"/>
      </w:r>
      <w:r>
        <w:rPr>
          <w:lang w:val="en-US"/>
        </w:rPr>
        <w:instrText xml:space="preserve"> REF _Ref531180652 \h </w:instrText>
      </w:r>
      <w:r>
        <w:rPr>
          <w:lang w:val="en-US"/>
        </w:rPr>
      </w:r>
      <w:r>
        <w:rPr>
          <w:lang w:val="en-US"/>
        </w:rPr>
        <w:fldChar w:fldCharType="separate"/>
      </w:r>
      <w:r w:rsidR="00EA55C1" w:rsidRPr="002C7480">
        <w:rPr>
          <w:lang w:val="en-US"/>
        </w:rPr>
        <w:t xml:space="preserve">Table </w:t>
      </w:r>
      <w:r w:rsidR="00EA55C1">
        <w:rPr>
          <w:noProof/>
          <w:lang w:val="en-US"/>
        </w:rPr>
        <w:t>10</w:t>
      </w:r>
      <w:r>
        <w:rPr>
          <w:lang w:val="en-US"/>
        </w:rPr>
        <w:fldChar w:fldCharType="end"/>
      </w:r>
      <w:r>
        <w:rPr>
          <w:lang w:val="en-US"/>
        </w:rPr>
        <w:t>.</w:t>
      </w:r>
    </w:p>
    <w:p w14:paraId="06EA2290" w14:textId="6F73E653" w:rsidR="008F3677" w:rsidRPr="008F3677" w:rsidRDefault="008F3677" w:rsidP="008F3677">
      <w:pPr>
        <w:pStyle w:val="Caption"/>
        <w:keepNext/>
        <w:rPr>
          <w:lang w:val="en-US"/>
        </w:rPr>
      </w:pPr>
      <w:bookmarkStart w:id="146" w:name="_Ref531180652"/>
      <w:bookmarkStart w:id="147" w:name="_Toc531594290"/>
      <w:r w:rsidRPr="002C7480">
        <w:rPr>
          <w:lang w:val="en-US"/>
        </w:rPr>
        <w:t xml:space="preserve">Table </w:t>
      </w:r>
      <w:r>
        <w:fldChar w:fldCharType="begin"/>
      </w:r>
      <w:r w:rsidRPr="002C7480">
        <w:rPr>
          <w:lang w:val="en-US"/>
        </w:rPr>
        <w:instrText xml:space="preserve"> SEQ Table \* ARABIC </w:instrText>
      </w:r>
      <w:r>
        <w:fldChar w:fldCharType="separate"/>
      </w:r>
      <w:r w:rsidR="00EA55C1">
        <w:rPr>
          <w:noProof/>
          <w:lang w:val="en-US"/>
        </w:rPr>
        <w:t>10</w:t>
      </w:r>
      <w:r>
        <w:fldChar w:fldCharType="end"/>
      </w:r>
      <w:bookmarkEnd w:id="146"/>
      <w:r>
        <w:rPr>
          <w:lang w:val="en-US"/>
        </w:rPr>
        <w:t xml:space="preserve">. </w:t>
      </w:r>
      <w:r w:rsidR="00EF0755">
        <w:rPr>
          <w:lang w:val="en-US"/>
        </w:rPr>
        <w:t>Irrelevant article examples</w:t>
      </w:r>
      <w:bookmarkEnd w:id="147"/>
    </w:p>
    <w:tbl>
      <w:tblPr>
        <w:tblW w:w="0" w:type="auto"/>
        <w:tblLayout w:type="fixed"/>
        <w:tblCellMar>
          <w:top w:w="15" w:type="dxa"/>
          <w:left w:w="15" w:type="dxa"/>
          <w:bottom w:w="15" w:type="dxa"/>
          <w:right w:w="15" w:type="dxa"/>
        </w:tblCellMar>
        <w:tblLook w:val="04A0" w:firstRow="1" w:lastRow="0" w:firstColumn="1" w:lastColumn="0" w:noHBand="0" w:noVBand="1"/>
      </w:tblPr>
      <w:tblGrid>
        <w:gridCol w:w="1561"/>
        <w:gridCol w:w="3657"/>
        <w:gridCol w:w="4433"/>
        <w:gridCol w:w="927"/>
      </w:tblGrid>
      <w:tr w:rsidR="008F3677" w:rsidRPr="00FB449F" w14:paraId="35FA108F" w14:textId="77777777" w:rsidTr="00EA48ED">
        <w:tc>
          <w:tcPr>
            <w:tcW w:w="1561" w:type="dxa"/>
            <w:tcBorders>
              <w:top w:val="single" w:sz="8" w:space="0" w:color="7295D2"/>
              <w:left w:val="single" w:sz="8" w:space="0" w:color="7295D2"/>
              <w:bottom w:val="single" w:sz="8" w:space="0" w:color="7295D2"/>
            </w:tcBorders>
            <w:shd w:val="clear" w:color="auto" w:fill="7F7F7F"/>
            <w:tcMar>
              <w:top w:w="0" w:type="dxa"/>
              <w:left w:w="115" w:type="dxa"/>
              <w:bottom w:w="0" w:type="dxa"/>
              <w:right w:w="115" w:type="dxa"/>
            </w:tcMar>
            <w:hideMark/>
          </w:tcPr>
          <w:p w14:paraId="5F3CA8AE"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Title</w:t>
            </w:r>
          </w:p>
        </w:tc>
        <w:tc>
          <w:tcPr>
            <w:tcW w:w="3657" w:type="dxa"/>
            <w:tcBorders>
              <w:top w:val="single" w:sz="8" w:space="0" w:color="7295D2"/>
              <w:bottom w:val="single" w:sz="8" w:space="0" w:color="7295D2"/>
            </w:tcBorders>
            <w:shd w:val="clear" w:color="auto" w:fill="7F7F7F"/>
            <w:tcMar>
              <w:top w:w="0" w:type="dxa"/>
              <w:left w:w="115" w:type="dxa"/>
              <w:bottom w:w="0" w:type="dxa"/>
              <w:right w:w="115" w:type="dxa"/>
            </w:tcMar>
            <w:hideMark/>
          </w:tcPr>
          <w:p w14:paraId="35200828"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Summary</w:t>
            </w:r>
          </w:p>
        </w:tc>
        <w:tc>
          <w:tcPr>
            <w:tcW w:w="4433" w:type="dxa"/>
            <w:tcBorders>
              <w:top w:val="single" w:sz="8" w:space="0" w:color="7295D2"/>
              <w:bottom w:val="single" w:sz="8" w:space="0" w:color="7295D2"/>
            </w:tcBorders>
            <w:shd w:val="clear" w:color="auto" w:fill="7F7F7F"/>
            <w:tcMar>
              <w:top w:w="0" w:type="dxa"/>
              <w:left w:w="115" w:type="dxa"/>
              <w:bottom w:w="0" w:type="dxa"/>
              <w:right w:w="115" w:type="dxa"/>
            </w:tcMar>
            <w:hideMark/>
          </w:tcPr>
          <w:p w14:paraId="28E5C46B"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URL</w:t>
            </w:r>
          </w:p>
        </w:tc>
        <w:tc>
          <w:tcPr>
            <w:tcW w:w="927" w:type="dxa"/>
            <w:tcBorders>
              <w:top w:val="single" w:sz="8" w:space="0" w:color="7295D2"/>
              <w:bottom w:val="single" w:sz="8" w:space="0" w:color="7295D2"/>
              <w:right w:val="single" w:sz="8" w:space="0" w:color="7295D2"/>
            </w:tcBorders>
            <w:shd w:val="clear" w:color="auto" w:fill="7F7F7F"/>
            <w:tcMar>
              <w:top w:w="0" w:type="dxa"/>
              <w:left w:w="115" w:type="dxa"/>
              <w:bottom w:w="0" w:type="dxa"/>
              <w:right w:w="115" w:type="dxa"/>
            </w:tcMar>
            <w:hideMark/>
          </w:tcPr>
          <w:p w14:paraId="11AD0734" w14:textId="77777777" w:rsidR="008F3677" w:rsidRPr="00EA48ED" w:rsidRDefault="008F3677" w:rsidP="006D23DA">
            <w:pPr>
              <w:rPr>
                <w:rFonts w:ascii="Times New Roman" w:eastAsia="Times New Roman" w:hAnsi="Times New Roman"/>
                <w:b/>
                <w:sz w:val="24"/>
                <w:szCs w:val="24"/>
                <w:lang w:eastAsia="el-GR"/>
              </w:rPr>
            </w:pPr>
            <w:r w:rsidRPr="00EA48ED">
              <w:rPr>
                <w:rFonts w:ascii="Calibri" w:eastAsia="Times New Roman" w:hAnsi="Calibri"/>
                <w:b/>
                <w:color w:val="FFFFFF"/>
                <w:lang w:eastAsia="el-GR"/>
              </w:rPr>
              <w:t>Reason</w:t>
            </w:r>
          </w:p>
        </w:tc>
      </w:tr>
      <w:tr w:rsidR="008F3677" w:rsidRPr="00FB449F" w14:paraId="56F4C00C" w14:textId="77777777" w:rsidTr="00EA48ED">
        <w:tc>
          <w:tcPr>
            <w:tcW w:w="1561" w:type="dxa"/>
            <w:tcBorders>
              <w:top w:val="single" w:sz="8" w:space="0" w:color="7295D2"/>
              <w:left w:val="single" w:sz="8" w:space="0" w:color="CC5050"/>
              <w:bottom w:val="single" w:sz="8" w:space="0" w:color="CC5050"/>
            </w:tcBorders>
            <w:shd w:val="clear" w:color="auto" w:fill="F9CBCB"/>
            <w:tcMar>
              <w:top w:w="0" w:type="dxa"/>
              <w:left w:w="115" w:type="dxa"/>
              <w:bottom w:w="0" w:type="dxa"/>
              <w:right w:w="115" w:type="dxa"/>
            </w:tcMar>
            <w:hideMark/>
          </w:tcPr>
          <w:p w14:paraId="555A2067"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Scientists say halting deforestation 'just as urgent' as reducing emissions</w:t>
            </w:r>
          </w:p>
        </w:tc>
        <w:tc>
          <w:tcPr>
            <w:tcW w:w="3657" w:type="dxa"/>
            <w:tcBorders>
              <w:top w:val="single" w:sz="8" w:space="0" w:color="7295D2"/>
              <w:bottom w:val="single" w:sz="8" w:space="0" w:color="CC5050"/>
            </w:tcBorders>
            <w:shd w:val="clear" w:color="auto" w:fill="F9CBCB"/>
            <w:tcMar>
              <w:top w:w="0" w:type="dxa"/>
              <w:left w:w="115" w:type="dxa"/>
              <w:bottom w:w="0" w:type="dxa"/>
              <w:right w:w="115" w:type="dxa"/>
            </w:tcMar>
            <w:hideMark/>
          </w:tcPr>
          <w:p w14:paraId="7D9A032E"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By protecting and restoring forests, the world would achieve 18% of the emissions mitigation needed by 2030 to avoid runaway climate change, the group of 40 scientists, spanning five countries, said in a statement</w:t>
            </w:r>
          </w:p>
        </w:tc>
        <w:tc>
          <w:tcPr>
            <w:tcW w:w="4433" w:type="dxa"/>
            <w:tcBorders>
              <w:top w:val="single" w:sz="8" w:space="0" w:color="7295D2"/>
              <w:bottom w:val="single" w:sz="8" w:space="0" w:color="CC5050"/>
            </w:tcBorders>
            <w:shd w:val="clear" w:color="auto" w:fill="F9CBCB"/>
            <w:tcMar>
              <w:top w:w="0" w:type="dxa"/>
              <w:left w:w="115" w:type="dxa"/>
              <w:bottom w:w="0" w:type="dxa"/>
              <w:right w:w="115" w:type="dxa"/>
            </w:tcMar>
            <w:hideMark/>
          </w:tcPr>
          <w:p w14:paraId="1878EDE8"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https://www.theguardian.com/environment/2018/oct/04/climate-change-deforestation-global-warming-report</w:t>
            </w:r>
          </w:p>
        </w:tc>
        <w:tc>
          <w:tcPr>
            <w:tcW w:w="927" w:type="dxa"/>
            <w:tcBorders>
              <w:top w:val="single" w:sz="8" w:space="0" w:color="7295D2"/>
              <w:bottom w:val="single" w:sz="8" w:space="0" w:color="CC5050"/>
              <w:right w:val="single" w:sz="8" w:space="0" w:color="CC5050"/>
            </w:tcBorders>
            <w:shd w:val="clear" w:color="auto" w:fill="F9CBCB"/>
            <w:tcMar>
              <w:top w:w="0" w:type="dxa"/>
              <w:left w:w="115" w:type="dxa"/>
              <w:bottom w:w="0" w:type="dxa"/>
              <w:right w:w="115" w:type="dxa"/>
            </w:tcMar>
            <w:hideMark/>
          </w:tcPr>
          <w:p w14:paraId="724B89DC" w14:textId="77777777" w:rsidR="008F3677" w:rsidRPr="00FB449F" w:rsidRDefault="008F3677" w:rsidP="00EA48ED">
            <w:pPr>
              <w:jc w:val="left"/>
              <w:rPr>
                <w:rFonts w:ascii="Times New Roman" w:eastAsia="Times New Roman" w:hAnsi="Times New Roman"/>
                <w:sz w:val="24"/>
                <w:szCs w:val="24"/>
                <w:lang w:eastAsia="el-GR"/>
              </w:rPr>
            </w:pPr>
            <w:r w:rsidRPr="00FB449F">
              <w:rPr>
                <w:rFonts w:ascii="Calibri" w:eastAsia="Times New Roman" w:hAnsi="Calibri"/>
                <w:color w:val="000000"/>
                <w:sz w:val="21"/>
                <w:szCs w:val="21"/>
                <w:lang w:eastAsia="el-GR"/>
              </w:rPr>
              <w:t>Climate change related</w:t>
            </w:r>
          </w:p>
        </w:tc>
      </w:tr>
      <w:tr w:rsidR="008F3677" w:rsidRPr="00FB449F" w14:paraId="59686BB8" w14:textId="77777777" w:rsidTr="00EA48ED">
        <w:tc>
          <w:tcPr>
            <w:tcW w:w="1561" w:type="dxa"/>
            <w:tcBorders>
              <w:top w:val="single" w:sz="8" w:space="0" w:color="CC5050"/>
              <w:left w:val="single" w:sz="8" w:space="0" w:color="CC5050"/>
              <w:bottom w:val="single" w:sz="8" w:space="0" w:color="CC5050"/>
            </w:tcBorders>
            <w:shd w:val="clear" w:color="auto" w:fill="FFFFFF" w:themeFill="background1"/>
            <w:tcMar>
              <w:top w:w="0" w:type="dxa"/>
              <w:left w:w="115" w:type="dxa"/>
              <w:bottom w:w="0" w:type="dxa"/>
              <w:right w:w="115" w:type="dxa"/>
            </w:tcMar>
            <w:hideMark/>
          </w:tcPr>
          <w:p w14:paraId="06786168"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Indian startup turns air pollution into ink</w:t>
            </w:r>
          </w:p>
        </w:tc>
        <w:tc>
          <w:tcPr>
            <w:tcW w:w="3657" w:type="dxa"/>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533D8C7A"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There are times when the air pollution in Delhi is so bad, you can barely see the hand in front of your face</w:t>
            </w:r>
          </w:p>
        </w:tc>
        <w:tc>
          <w:tcPr>
            <w:tcW w:w="4433" w:type="dxa"/>
            <w:tcBorders>
              <w:top w:val="single" w:sz="8" w:space="0" w:color="CC5050"/>
              <w:bottom w:val="single" w:sz="8" w:space="0" w:color="CC5050"/>
            </w:tcBorders>
            <w:shd w:val="clear" w:color="auto" w:fill="FFFFFF" w:themeFill="background1"/>
            <w:tcMar>
              <w:top w:w="0" w:type="dxa"/>
              <w:left w:w="115" w:type="dxa"/>
              <w:bottom w:w="0" w:type="dxa"/>
              <w:right w:w="115" w:type="dxa"/>
            </w:tcMar>
            <w:hideMark/>
          </w:tcPr>
          <w:p w14:paraId="7B42F8E9"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https://www.dw.com/en/indian-startup-turns-air-pollution-into-ink/a-45664168?maca=en-rss_en_global_ideas-24361-xml-mrss&amp;utm_source=dlvr.it&amp;utm_medium=twitter</w:t>
            </w:r>
          </w:p>
        </w:tc>
        <w:tc>
          <w:tcPr>
            <w:tcW w:w="927" w:type="dxa"/>
            <w:tcBorders>
              <w:top w:val="single" w:sz="8" w:space="0" w:color="CC5050"/>
              <w:bottom w:val="single" w:sz="8" w:space="0" w:color="CC5050"/>
              <w:right w:val="single" w:sz="8" w:space="0" w:color="CC5050"/>
            </w:tcBorders>
            <w:shd w:val="clear" w:color="auto" w:fill="FFFFFF" w:themeFill="background1"/>
            <w:tcMar>
              <w:top w:w="0" w:type="dxa"/>
              <w:left w:w="115" w:type="dxa"/>
              <w:bottom w:w="0" w:type="dxa"/>
              <w:right w:w="115" w:type="dxa"/>
            </w:tcMar>
            <w:hideMark/>
          </w:tcPr>
          <w:p w14:paraId="5354059E" w14:textId="77777777" w:rsidR="008F3677" w:rsidRPr="00FB449F" w:rsidRDefault="008F3677" w:rsidP="00EA48ED">
            <w:pPr>
              <w:jc w:val="left"/>
              <w:rPr>
                <w:rFonts w:ascii="Times New Roman" w:eastAsia="Times New Roman" w:hAnsi="Times New Roman"/>
                <w:sz w:val="24"/>
                <w:szCs w:val="24"/>
                <w:lang w:eastAsia="el-GR"/>
              </w:rPr>
            </w:pPr>
            <w:r w:rsidRPr="00FB449F">
              <w:rPr>
                <w:rFonts w:ascii="Calibri" w:eastAsia="Times New Roman" w:hAnsi="Calibri"/>
                <w:color w:val="000000"/>
                <w:sz w:val="21"/>
                <w:szCs w:val="21"/>
                <w:lang w:eastAsia="el-GR"/>
              </w:rPr>
              <w:t>Non EU</w:t>
            </w:r>
          </w:p>
        </w:tc>
      </w:tr>
      <w:tr w:rsidR="008F3677" w:rsidRPr="00FB449F" w14:paraId="42146527" w14:textId="77777777" w:rsidTr="00EA48ED">
        <w:tc>
          <w:tcPr>
            <w:tcW w:w="1561" w:type="dxa"/>
            <w:tcBorders>
              <w:top w:val="single" w:sz="8" w:space="0" w:color="CC5050"/>
              <w:left w:val="single" w:sz="8" w:space="0" w:color="CC5050"/>
              <w:bottom w:val="single" w:sz="8" w:space="0" w:color="CC5050"/>
            </w:tcBorders>
            <w:shd w:val="clear" w:color="auto" w:fill="F9CBCB"/>
            <w:tcMar>
              <w:top w:w="0" w:type="dxa"/>
              <w:left w:w="115" w:type="dxa"/>
              <w:bottom w:w="0" w:type="dxa"/>
              <w:right w:w="115" w:type="dxa"/>
            </w:tcMar>
            <w:hideMark/>
          </w:tcPr>
          <w:p w14:paraId="15F94C36"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The satellite that can clean up space rubbish from Earth's orbit</w:t>
            </w:r>
          </w:p>
        </w:tc>
        <w:tc>
          <w:tcPr>
            <w:tcW w:w="3657" w:type="dxa"/>
            <w:tcBorders>
              <w:top w:val="single" w:sz="8" w:space="0" w:color="CC5050"/>
              <w:bottom w:val="single" w:sz="8" w:space="0" w:color="CC5050"/>
            </w:tcBorders>
            <w:shd w:val="clear" w:color="auto" w:fill="F9CBCB"/>
            <w:tcMar>
              <w:top w:w="0" w:type="dxa"/>
              <w:left w:w="115" w:type="dxa"/>
              <w:bottom w:w="0" w:type="dxa"/>
              <w:right w:w="115" w:type="dxa"/>
            </w:tcMar>
            <w:hideMark/>
          </w:tcPr>
          <w:p w14:paraId="17ED6958"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VideoA net has been successfully fired into space as part of a plan to clean up the millions of pieces of rubbish floating in Earth's orbit</w:t>
            </w:r>
          </w:p>
        </w:tc>
        <w:tc>
          <w:tcPr>
            <w:tcW w:w="4433" w:type="dxa"/>
            <w:tcBorders>
              <w:top w:val="single" w:sz="8" w:space="0" w:color="CC5050"/>
              <w:bottom w:val="single" w:sz="8" w:space="0" w:color="CC5050"/>
            </w:tcBorders>
            <w:shd w:val="clear" w:color="auto" w:fill="F9CBCB"/>
            <w:tcMar>
              <w:top w:w="0" w:type="dxa"/>
              <w:left w:w="115" w:type="dxa"/>
              <w:bottom w:w="0" w:type="dxa"/>
              <w:right w:w="115" w:type="dxa"/>
            </w:tcMar>
            <w:hideMark/>
          </w:tcPr>
          <w:p w14:paraId="09EF1184" w14:textId="77777777" w:rsidR="008F3677" w:rsidRPr="00FB449F" w:rsidRDefault="008F3677" w:rsidP="00EA48ED">
            <w:pPr>
              <w:jc w:val="left"/>
              <w:rPr>
                <w:rFonts w:ascii="Times New Roman" w:eastAsia="Times New Roman" w:hAnsi="Times New Roman"/>
                <w:sz w:val="24"/>
                <w:szCs w:val="24"/>
                <w:lang w:val="en-US" w:eastAsia="el-GR"/>
              </w:rPr>
            </w:pPr>
            <w:r w:rsidRPr="00FB449F">
              <w:rPr>
                <w:rFonts w:ascii="Calibri" w:eastAsia="Times New Roman" w:hAnsi="Calibri"/>
                <w:color w:val="000000"/>
                <w:sz w:val="21"/>
                <w:szCs w:val="21"/>
                <w:lang w:val="en-US" w:eastAsia="el-GR"/>
              </w:rPr>
              <w:t>https://www.bbc.co.uk/news/av/science-environment-45569068/the-satellite-that-can-clean-up-space-rubbish-from-earth-s-orbit?ocid=socialflow_twitter</w:t>
            </w:r>
          </w:p>
        </w:tc>
        <w:tc>
          <w:tcPr>
            <w:tcW w:w="927" w:type="dxa"/>
            <w:tcBorders>
              <w:top w:val="single" w:sz="8" w:space="0" w:color="CC5050"/>
              <w:bottom w:val="single" w:sz="8" w:space="0" w:color="CC5050"/>
              <w:right w:val="single" w:sz="8" w:space="0" w:color="CC5050"/>
            </w:tcBorders>
            <w:shd w:val="clear" w:color="auto" w:fill="F9CBCB"/>
            <w:tcMar>
              <w:top w:w="0" w:type="dxa"/>
              <w:left w:w="115" w:type="dxa"/>
              <w:bottom w:w="0" w:type="dxa"/>
              <w:right w:w="115" w:type="dxa"/>
            </w:tcMar>
            <w:hideMark/>
          </w:tcPr>
          <w:p w14:paraId="337F9F70" w14:textId="77777777" w:rsidR="008F3677" w:rsidRPr="00FB449F" w:rsidRDefault="008F3677" w:rsidP="00EA48ED">
            <w:pPr>
              <w:jc w:val="left"/>
              <w:rPr>
                <w:rFonts w:ascii="Times New Roman" w:eastAsia="Times New Roman" w:hAnsi="Times New Roman"/>
                <w:sz w:val="24"/>
                <w:szCs w:val="24"/>
                <w:lang w:eastAsia="el-GR"/>
              </w:rPr>
            </w:pPr>
            <w:r w:rsidRPr="00FB449F">
              <w:rPr>
                <w:rFonts w:ascii="Calibri" w:eastAsia="Times New Roman" w:hAnsi="Calibri"/>
                <w:color w:val="000000"/>
                <w:sz w:val="21"/>
                <w:szCs w:val="21"/>
                <w:lang w:eastAsia="el-GR"/>
              </w:rPr>
              <w:t>Not air quality related</w:t>
            </w:r>
          </w:p>
        </w:tc>
      </w:tr>
    </w:tbl>
    <w:p w14:paraId="23795E5D" w14:textId="77777777" w:rsidR="008C24A9" w:rsidRDefault="008C24A9" w:rsidP="008C24A9">
      <w:pPr>
        <w:rPr>
          <w:lang w:val="en-US"/>
        </w:rPr>
      </w:pPr>
    </w:p>
    <w:p w14:paraId="0225DD6C" w14:textId="72D30B1E" w:rsidR="008C24A9" w:rsidRPr="00380B3F" w:rsidRDefault="008C24A9" w:rsidP="008C24A9">
      <w:pPr>
        <w:rPr>
          <w:lang w:val="en-US"/>
        </w:rPr>
      </w:pPr>
      <w:r>
        <w:rPr>
          <w:lang w:val="en-US"/>
        </w:rPr>
        <w:t>The service retrieves on a</w:t>
      </w:r>
      <w:r w:rsidRPr="00A02A9B">
        <w:rPr>
          <w:lang w:val="en-US"/>
        </w:rPr>
        <w:t>verage 2520</w:t>
      </w:r>
      <w:r>
        <w:rPr>
          <w:lang w:val="en-US"/>
        </w:rPr>
        <w:t xml:space="preserve"> </w:t>
      </w:r>
      <w:r w:rsidRPr="00A02A9B">
        <w:rPr>
          <w:lang w:val="en-US"/>
        </w:rPr>
        <w:t>air pollut</w:t>
      </w:r>
      <w:r>
        <w:rPr>
          <w:lang w:val="en-US"/>
        </w:rPr>
        <w:t>ion related Twitter accounts</w:t>
      </w:r>
      <w:r w:rsidR="007D7A27">
        <w:rPr>
          <w:lang w:val="en-US"/>
        </w:rPr>
        <w:t xml:space="preserve"> for sourcing links to articles</w:t>
      </w:r>
      <w:r>
        <w:rPr>
          <w:lang w:val="en-US"/>
        </w:rPr>
        <w:t>. The d</w:t>
      </w:r>
      <w:r w:rsidRPr="00A02A9B">
        <w:rPr>
          <w:lang w:val="en-US"/>
        </w:rPr>
        <w:t>aily average number</w:t>
      </w:r>
      <w:r>
        <w:rPr>
          <w:lang w:val="en-US"/>
        </w:rPr>
        <w:t xml:space="preserve"> of</w:t>
      </w:r>
      <w:r w:rsidRPr="00A02A9B">
        <w:rPr>
          <w:lang w:val="en-US"/>
        </w:rPr>
        <w:t xml:space="preserve"> all tweets retrieved from relevant users is 4074</w:t>
      </w:r>
      <w:r>
        <w:rPr>
          <w:lang w:val="en-US"/>
        </w:rPr>
        <w:t xml:space="preserve">. From these, the average number of </w:t>
      </w:r>
      <w:r w:rsidR="007D7A27">
        <w:rPr>
          <w:lang w:val="en-US"/>
        </w:rPr>
        <w:t xml:space="preserve">unique </w:t>
      </w:r>
      <w:r>
        <w:rPr>
          <w:lang w:val="en-US"/>
        </w:rPr>
        <w:t>relevant tweets number is 65</w:t>
      </w:r>
      <w:r w:rsidR="007D7A27">
        <w:rPr>
          <w:lang w:val="en-US"/>
        </w:rPr>
        <w:t>,</w:t>
      </w:r>
      <w:r>
        <w:rPr>
          <w:lang w:val="en-US"/>
        </w:rPr>
        <w:t xml:space="preserve"> 12</w:t>
      </w:r>
      <w:r w:rsidR="007D7A27">
        <w:rPr>
          <w:lang w:val="en-US"/>
        </w:rPr>
        <w:t xml:space="preserve"> of which</w:t>
      </w:r>
      <w:r>
        <w:rPr>
          <w:lang w:val="en-US"/>
        </w:rPr>
        <w:t xml:space="preserve"> contain URLs leading to 7 relevant articles after filtering. </w:t>
      </w:r>
      <w:r w:rsidR="00440AB3">
        <w:rPr>
          <w:lang w:val="en-US"/>
        </w:rPr>
        <w:fldChar w:fldCharType="begin"/>
      </w:r>
      <w:r w:rsidR="00440AB3">
        <w:rPr>
          <w:lang w:val="en-US"/>
        </w:rPr>
        <w:instrText xml:space="preserve"> REF _Ref531173588 \h </w:instrText>
      </w:r>
      <w:r w:rsidR="00440AB3">
        <w:rPr>
          <w:lang w:val="en-US"/>
        </w:rPr>
      </w:r>
      <w:r w:rsidR="00440AB3">
        <w:rPr>
          <w:lang w:val="en-US"/>
        </w:rPr>
        <w:fldChar w:fldCharType="separate"/>
      </w:r>
      <w:r w:rsidR="00EA55C1" w:rsidRPr="00C22A79">
        <w:rPr>
          <w:lang w:val="en-US"/>
        </w:rPr>
        <w:t xml:space="preserve">Figure </w:t>
      </w:r>
      <w:r w:rsidR="00EA55C1">
        <w:rPr>
          <w:noProof/>
          <w:lang w:val="en-US"/>
        </w:rPr>
        <w:t>28</w:t>
      </w:r>
      <w:r w:rsidR="00440AB3">
        <w:rPr>
          <w:lang w:val="en-US"/>
        </w:rPr>
        <w:fldChar w:fldCharType="end"/>
      </w:r>
      <w:r w:rsidR="00440AB3">
        <w:rPr>
          <w:lang w:val="en-US"/>
        </w:rPr>
        <w:t xml:space="preserve"> </w:t>
      </w:r>
      <w:r>
        <w:rPr>
          <w:lang w:val="en-US"/>
        </w:rPr>
        <w:t xml:space="preserve">shows the daily distribution of related articles retrieved by the </w:t>
      </w:r>
      <w:r w:rsidRPr="00380B3F">
        <w:rPr>
          <w:lang w:val="en-US"/>
        </w:rPr>
        <w:t>hackAIR-newsworthy article</w:t>
      </w:r>
      <w:r>
        <w:rPr>
          <w:lang w:val="en-US"/>
        </w:rPr>
        <w:t xml:space="preserve"> discovery service.</w:t>
      </w:r>
    </w:p>
    <w:p w14:paraId="01AC1E3A" w14:textId="77777777" w:rsidR="008F3677" w:rsidRDefault="008F3677" w:rsidP="008F3677">
      <w:pPr>
        <w:keepNext/>
        <w:jc w:val="center"/>
      </w:pPr>
      <w:r>
        <w:rPr>
          <w:rFonts w:ascii="Calibri" w:eastAsia="Times New Roman" w:hAnsi="Calibri"/>
          <w:noProof/>
          <w:color w:val="000000"/>
          <w:lang w:eastAsia="el-GR"/>
        </w:rPr>
        <w:lastRenderedPageBreak/>
        <w:drawing>
          <wp:inline distT="0" distB="0" distL="0" distR="0" wp14:anchorId="37C2D621" wp14:editId="489D7E5D">
            <wp:extent cx="4320000" cy="2358000"/>
            <wp:effectExtent l="0" t="0" r="4445" b="4445"/>
            <wp:docPr id="16" name="Picture 16" descr="https://lh3.googleusercontent.com/gNhSTdgERtLBcY8rg0OOdOJ5Y-JvSQ0OPs8lPLmVEGRixe2Ti5BqLXnrUo1JtqmO5JAJTl1ADfw97T6ANNamqeuX125iGFTqRj1Mb5g_KBCnMuQhb858cTZ5D3_3X9RtkUMd8CSTk8PZQCLQ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gNhSTdgERtLBcY8rg0OOdOJ5Y-JvSQ0OPs8lPLmVEGRixe2Ti5BqLXnrUo1JtqmO5JAJTl1ADfw97T6ANNamqeuX125iGFTqRj1Mb5g_KBCnMuQhb858cTZ5D3_3X9RtkUMd8CSTk8PZQCLQSQ"/>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20000" cy="2358000"/>
                    </a:xfrm>
                    <a:prstGeom prst="rect">
                      <a:avLst/>
                    </a:prstGeom>
                    <a:noFill/>
                    <a:ln>
                      <a:noFill/>
                    </a:ln>
                  </pic:spPr>
                </pic:pic>
              </a:graphicData>
            </a:graphic>
          </wp:inline>
        </w:drawing>
      </w:r>
    </w:p>
    <w:p w14:paraId="43104E12" w14:textId="509ABDA6" w:rsidR="00D06D00" w:rsidRDefault="008F3677" w:rsidP="008F3677">
      <w:pPr>
        <w:pStyle w:val="Caption"/>
        <w:rPr>
          <w:lang w:val="en-US"/>
        </w:rPr>
      </w:pPr>
      <w:bookmarkStart w:id="148" w:name="_Ref531173588"/>
      <w:bookmarkStart w:id="149" w:name="_Toc531594291"/>
      <w:r w:rsidRPr="00C22A79">
        <w:rPr>
          <w:lang w:val="en-US"/>
        </w:rPr>
        <w:t xml:space="preserve">Figure </w:t>
      </w:r>
      <w:r w:rsidR="001F345A">
        <w:fldChar w:fldCharType="begin"/>
      </w:r>
      <w:r w:rsidR="001F345A" w:rsidRPr="00C22A79">
        <w:rPr>
          <w:lang w:val="en-US"/>
        </w:rPr>
        <w:instrText xml:space="preserve"> SEQ Figure \* ARABIC </w:instrText>
      </w:r>
      <w:r w:rsidR="001F345A">
        <w:fldChar w:fldCharType="separate"/>
      </w:r>
      <w:r w:rsidR="00EA55C1">
        <w:rPr>
          <w:noProof/>
          <w:lang w:val="en-US"/>
        </w:rPr>
        <w:t>28</w:t>
      </w:r>
      <w:r w:rsidR="001F345A">
        <w:rPr>
          <w:noProof/>
        </w:rPr>
        <w:fldChar w:fldCharType="end"/>
      </w:r>
      <w:bookmarkEnd w:id="148"/>
      <w:r>
        <w:rPr>
          <w:lang w:val="en-US"/>
        </w:rPr>
        <w:t>. Daily related article distribution</w:t>
      </w:r>
      <w:bookmarkEnd w:id="149"/>
    </w:p>
    <w:p w14:paraId="638FDF73" w14:textId="77777777" w:rsidR="001E11BD" w:rsidRDefault="001E11BD" w:rsidP="00AD24C4">
      <w:pPr>
        <w:pStyle w:val="Heading2"/>
        <w:numPr>
          <w:ilvl w:val="0"/>
          <w:numId w:val="0"/>
        </w:numPr>
      </w:pPr>
      <w:bookmarkStart w:id="150" w:name="_Toc520710741"/>
    </w:p>
    <w:p w14:paraId="55493EB8" w14:textId="77777777" w:rsidR="001E11BD" w:rsidRDefault="001E11BD" w:rsidP="00AD24C4">
      <w:pPr>
        <w:pStyle w:val="Heading2"/>
      </w:pPr>
      <w:bookmarkStart w:id="151" w:name="_Toc533423471"/>
      <w:r>
        <w:t>Updates on the hackAIR platform and support to users and software developers</w:t>
      </w:r>
      <w:bookmarkEnd w:id="151"/>
    </w:p>
    <w:p w14:paraId="75F7FAFF" w14:textId="69ED6808" w:rsidR="001E11BD" w:rsidRPr="00F407F8" w:rsidRDefault="002B2DC0" w:rsidP="001E11BD">
      <w:pPr>
        <w:rPr>
          <w:lang w:val="en-US"/>
        </w:rPr>
      </w:pPr>
      <w:r>
        <w:rPr>
          <w:lang w:val="en-US"/>
        </w:rPr>
        <w:t>The most recent developments as regards the delivery of the hackAIR platform were described two month</w:t>
      </w:r>
      <w:r w:rsidR="00F407F8">
        <w:rPr>
          <w:lang w:val="en-US"/>
        </w:rPr>
        <w:t>s</w:t>
      </w:r>
      <w:r>
        <w:rPr>
          <w:lang w:val="en-US"/>
        </w:rPr>
        <w:t xml:space="preserve"> prior the submission of the present document, and specifically in the deliverable D5.3 (M34).</w:t>
      </w:r>
    </w:p>
    <w:p w14:paraId="456506E4" w14:textId="690E3FFA" w:rsidR="001E11BD" w:rsidRDefault="007507C5" w:rsidP="001E0B05">
      <w:pPr>
        <w:rPr>
          <w:lang w:val="en-US"/>
        </w:rPr>
      </w:pPr>
      <w:r>
        <w:rPr>
          <w:lang w:val="en-US"/>
        </w:rPr>
        <w:t xml:space="preserve">First of all, the development team offered continuous technical support to users through emails, </w:t>
      </w:r>
      <w:r w:rsidR="00CE7086">
        <w:rPr>
          <w:lang w:val="en-US"/>
        </w:rPr>
        <w:t>in which</w:t>
      </w:r>
      <w:r>
        <w:rPr>
          <w:lang w:val="en-US"/>
        </w:rPr>
        <w:t xml:space="preserve"> DRAXIS offered assistance on the sensor assembly, the use of the hackAIR web/ mobile app, and the </w:t>
      </w:r>
      <w:r w:rsidR="001E0B05">
        <w:rPr>
          <w:lang w:val="en-US"/>
        </w:rPr>
        <w:t xml:space="preserve">interpretation of the produced data. Moreover, all </w:t>
      </w:r>
      <w:r>
        <w:rPr>
          <w:lang w:val="en-US"/>
        </w:rPr>
        <w:t xml:space="preserve">project partners </w:t>
      </w:r>
      <w:r w:rsidR="001E0B05">
        <w:rPr>
          <w:lang w:val="en-US"/>
        </w:rPr>
        <w:t>reported issues, mainly bugs and minor improvements, through</w:t>
      </w:r>
      <w:r>
        <w:rPr>
          <w:lang w:val="en-US"/>
        </w:rPr>
        <w:t xml:space="preserve"> the JIRA issue tracking system</w:t>
      </w:r>
      <w:r w:rsidR="001E0B05">
        <w:rPr>
          <w:lang w:val="en-US"/>
        </w:rPr>
        <w:t>, that have been already resolved by DRAXIS.</w:t>
      </w:r>
    </w:p>
    <w:p w14:paraId="61095C61" w14:textId="1062D171" w:rsidR="001E0B05" w:rsidRDefault="001E0B05" w:rsidP="001E0B05">
      <w:pPr>
        <w:rPr>
          <w:lang w:val="en-US"/>
        </w:rPr>
      </w:pPr>
      <w:r>
        <w:rPr>
          <w:lang w:val="en-US"/>
        </w:rPr>
        <w:t>The platform codes were released in GitHub (</w:t>
      </w:r>
      <w:hyperlink r:id="rId62" w:history="1">
        <w:r w:rsidR="005E4BEF" w:rsidRPr="00C6754C">
          <w:rPr>
            <w:rStyle w:val="Hyperlink"/>
            <w:lang w:val="en-US"/>
          </w:rPr>
          <w:t>https://github.com/hackair-project</w:t>
        </w:r>
      </w:hyperlink>
      <w:r>
        <w:rPr>
          <w:lang w:val="en-US"/>
        </w:rPr>
        <w:t>) and Zenodo (</w:t>
      </w:r>
      <w:hyperlink r:id="rId63" w:history="1">
        <w:r w:rsidR="005E4BEF" w:rsidRPr="00C6754C">
          <w:rPr>
            <w:rStyle w:val="Hyperlink"/>
            <w:lang w:val="en-US"/>
          </w:rPr>
          <w:t>https://doi.org/10.5281/zenodo.1442608</w:t>
        </w:r>
      </w:hyperlink>
      <w:r>
        <w:rPr>
          <w:lang w:val="en-US"/>
        </w:rPr>
        <w:t xml:space="preserve">) so that other developers can build on top of it. In addition, an API </w:t>
      </w:r>
      <w:r w:rsidR="005E4BEF">
        <w:rPr>
          <w:lang w:val="en-US"/>
        </w:rPr>
        <w:t>that enables the exchange of information with the hackAIR web and mobile app</w:t>
      </w:r>
      <w:r w:rsidR="00CE7086">
        <w:rPr>
          <w:lang w:val="en-US"/>
        </w:rPr>
        <w:t xml:space="preserve"> was released</w:t>
      </w:r>
      <w:r w:rsidR="005E4BEF">
        <w:rPr>
          <w:lang w:val="en-US"/>
        </w:rPr>
        <w:t>,</w:t>
      </w:r>
      <w:r>
        <w:rPr>
          <w:lang w:val="en-US"/>
        </w:rPr>
        <w:t xml:space="preserve"> accompanied with a</w:t>
      </w:r>
      <w:r w:rsidR="005E4BEF">
        <w:rPr>
          <w:lang w:val="en-US"/>
        </w:rPr>
        <w:t xml:space="preserve">n API documentation that has been kept up-to-date. The technical team supported also software developers who wanted to use the API. Finally, the </w:t>
      </w:r>
      <w:r w:rsidR="00CE7086">
        <w:rPr>
          <w:lang w:val="en-US"/>
        </w:rPr>
        <w:t>air quality data that were created within hackAIR</w:t>
      </w:r>
      <w:r w:rsidR="005E4BEF">
        <w:rPr>
          <w:lang w:val="en-US"/>
        </w:rPr>
        <w:t xml:space="preserve"> </w:t>
      </w:r>
      <w:r w:rsidR="00CE7086">
        <w:rPr>
          <w:lang w:val="en-US"/>
        </w:rPr>
        <w:t xml:space="preserve">were anonymized and </w:t>
      </w:r>
      <w:r w:rsidR="005E4BEF">
        <w:rPr>
          <w:lang w:val="en-US"/>
        </w:rPr>
        <w:t>made available in Zenodo (</w:t>
      </w:r>
      <w:hyperlink r:id="rId64" w:history="1">
        <w:r w:rsidR="005E4BEF" w:rsidRPr="00C6754C">
          <w:rPr>
            <w:rStyle w:val="Hyperlink"/>
            <w:lang w:val="en-US"/>
          </w:rPr>
          <w:t>https://doi.org/10.5281/zenodo.2222342</w:t>
        </w:r>
      </w:hyperlink>
      <w:r w:rsidR="005E4BEF">
        <w:rPr>
          <w:lang w:val="en-US"/>
        </w:rPr>
        <w:t xml:space="preserve">) so that external researchers and developers can feed the hackAIR API with </w:t>
      </w:r>
      <w:r w:rsidR="00CE7086">
        <w:rPr>
          <w:lang w:val="en-US"/>
        </w:rPr>
        <w:t xml:space="preserve">them </w:t>
      </w:r>
      <w:r w:rsidR="005E4BEF">
        <w:rPr>
          <w:lang w:val="en-US"/>
        </w:rPr>
        <w:t xml:space="preserve">and </w:t>
      </w:r>
      <w:r w:rsidR="00CE7086">
        <w:rPr>
          <w:lang w:val="en-US"/>
        </w:rPr>
        <w:t>deliver</w:t>
      </w:r>
      <w:r w:rsidR="005E4BEF">
        <w:rPr>
          <w:lang w:val="en-US"/>
        </w:rPr>
        <w:t xml:space="preserve"> new services.</w:t>
      </w:r>
    </w:p>
    <w:p w14:paraId="7FEE5EE1" w14:textId="03533C99" w:rsidR="005E4BEF" w:rsidRPr="007507C5" w:rsidRDefault="005E4BEF" w:rsidP="001E0B05">
      <w:pPr>
        <w:rPr>
          <w:lang w:val="en-US"/>
        </w:rPr>
      </w:pPr>
      <w:r>
        <w:rPr>
          <w:lang w:val="en-US"/>
        </w:rPr>
        <w:t>More details on the updates of the hackAIR platform development can be found in D5.3 – Final version of integrated and tested hackAIR open platform (</w:t>
      </w:r>
      <w:hyperlink r:id="rId65" w:history="1">
        <w:r w:rsidRPr="00C6754C">
          <w:rPr>
            <w:rStyle w:val="Hyperlink"/>
            <w:lang w:val="en-US"/>
          </w:rPr>
          <w:t>https://doi.org/10.5281/zenodo.2276621</w:t>
        </w:r>
      </w:hyperlink>
      <w:r>
        <w:rPr>
          <w:lang w:val="en-US"/>
        </w:rPr>
        <w:t xml:space="preserve">). </w:t>
      </w:r>
    </w:p>
    <w:p w14:paraId="7E0A88A0" w14:textId="752866F8" w:rsidR="00C44A24" w:rsidRDefault="00C44A24">
      <w:pPr>
        <w:tabs>
          <w:tab w:val="clear" w:pos="1134"/>
        </w:tabs>
        <w:spacing w:after="160" w:line="252" w:lineRule="auto"/>
        <w:rPr>
          <w:rFonts w:ascii="Arial Narrow" w:hAnsi="Arial Narrow" w:cs="Open Sans"/>
          <w:color w:val="EE5E5E"/>
          <w:sz w:val="44"/>
          <w:szCs w:val="32"/>
          <w:lang w:val="en-GB"/>
        </w:rPr>
      </w:pPr>
      <w:bookmarkStart w:id="152" w:name="_Toc533423472"/>
      <w:r>
        <w:rPr>
          <w:lang w:val="en-GB"/>
        </w:rPr>
        <w:br w:type="page"/>
      </w:r>
    </w:p>
    <w:p w14:paraId="4FC63537" w14:textId="65A58E6B" w:rsidR="001572CC" w:rsidRPr="005E1899" w:rsidRDefault="001572CC" w:rsidP="001572CC">
      <w:pPr>
        <w:pStyle w:val="Heading1"/>
        <w:ind w:right="-2"/>
        <w:rPr>
          <w:lang w:val="en-GB"/>
        </w:rPr>
      </w:pPr>
      <w:r w:rsidRPr="005E1899">
        <w:rPr>
          <w:lang w:val="en-GB"/>
        </w:rPr>
        <w:lastRenderedPageBreak/>
        <w:t>Conclusions</w:t>
      </w:r>
      <w:bookmarkEnd w:id="150"/>
      <w:bookmarkEnd w:id="152"/>
    </w:p>
    <w:p w14:paraId="0786E5CA" w14:textId="6D8BDF26" w:rsidR="00715CDD" w:rsidRDefault="00715CDD">
      <w:pPr>
        <w:tabs>
          <w:tab w:val="clear" w:pos="1134"/>
        </w:tabs>
        <w:spacing w:after="160" w:line="252" w:lineRule="auto"/>
        <w:rPr>
          <w:lang w:val="en-US"/>
        </w:rPr>
      </w:pPr>
      <w:r>
        <w:rPr>
          <w:lang w:val="en-GB"/>
        </w:rPr>
        <w:t xml:space="preserve">The current document describes the modifications performed on the hackAIR services and methodologies </w:t>
      </w:r>
      <w:r w:rsidR="00912032">
        <w:rPr>
          <w:lang w:val="en-GB"/>
        </w:rPr>
        <w:t xml:space="preserve">based on the user needs emerged from the pilot implementations. </w:t>
      </w:r>
      <w:r w:rsidR="00D533E8">
        <w:rPr>
          <w:lang w:val="en-GB"/>
        </w:rPr>
        <w:t>T</w:t>
      </w:r>
      <w:r w:rsidR="00C44A24" w:rsidRPr="00C44A24">
        <w:rPr>
          <w:lang w:val="en-GB"/>
        </w:rPr>
        <w:t xml:space="preserve">he improvement of a service or a product is a work that never ends, as different users may have different needs </w:t>
      </w:r>
      <w:r>
        <w:rPr>
          <w:lang w:val="en-GB"/>
        </w:rPr>
        <w:t xml:space="preserve">that you have to satisfy, </w:t>
      </w:r>
      <w:r w:rsidR="00912032">
        <w:rPr>
          <w:lang w:val="en-GB"/>
        </w:rPr>
        <w:t>and</w:t>
      </w:r>
      <w:r w:rsidR="00C44A24" w:rsidRPr="00C44A24">
        <w:rPr>
          <w:lang w:val="en-GB"/>
        </w:rPr>
        <w:t xml:space="preserve"> technology evolves in such a rapid way that someone should be agile to keep up with it. </w:t>
      </w:r>
      <w:r w:rsidR="00C44A24">
        <w:rPr>
          <w:lang w:val="en-GB"/>
        </w:rPr>
        <w:t xml:space="preserve">Within the hackAIR project, </w:t>
      </w:r>
      <w:r>
        <w:rPr>
          <w:lang w:val="en-US"/>
        </w:rPr>
        <w:t>the consortium was constantly evaluating the need of updates and improvements on the currently provided services, and proceeded to their update or modification based on the available resources.</w:t>
      </w:r>
    </w:p>
    <w:p w14:paraId="2BBF1416" w14:textId="440CCD18" w:rsidR="00D533E8" w:rsidRDefault="00912032">
      <w:pPr>
        <w:tabs>
          <w:tab w:val="clear" w:pos="1134"/>
        </w:tabs>
        <w:spacing w:after="160" w:line="252" w:lineRule="auto"/>
        <w:rPr>
          <w:lang w:val="en-US"/>
        </w:rPr>
      </w:pPr>
      <w:r>
        <w:rPr>
          <w:lang w:val="en-US"/>
        </w:rPr>
        <w:t>As the project comes to an end, the project partners are committed to keep the hackAIR platform live and functional for as long</w:t>
      </w:r>
      <w:r w:rsidR="00D533E8">
        <w:rPr>
          <w:lang w:val="en-US"/>
        </w:rPr>
        <w:t xml:space="preserve"> </w:t>
      </w:r>
      <w:r>
        <w:rPr>
          <w:lang w:val="en-US"/>
        </w:rPr>
        <w:t xml:space="preserve">as possible. </w:t>
      </w:r>
      <w:r w:rsidR="00D533E8">
        <w:rPr>
          <w:lang w:val="en-US"/>
        </w:rPr>
        <w:t>In case of an opportunity of further funding come up, they are interested to continue improving the provided services for the benefit of the research community and the public.</w:t>
      </w:r>
    </w:p>
    <w:p w14:paraId="15C9A46C" w14:textId="16617287" w:rsidR="001572CC" w:rsidRDefault="001572CC">
      <w:pPr>
        <w:tabs>
          <w:tab w:val="clear" w:pos="1134"/>
        </w:tabs>
        <w:spacing w:after="160" w:line="252" w:lineRule="auto"/>
        <w:rPr>
          <w:lang w:val="en-GB" w:eastAsia="el-GR"/>
        </w:rPr>
      </w:pPr>
      <w:r>
        <w:rPr>
          <w:lang w:val="en-GB" w:eastAsia="el-GR"/>
        </w:rPr>
        <w:br w:type="page"/>
      </w:r>
    </w:p>
    <w:p w14:paraId="73B577D5" w14:textId="77777777" w:rsidR="001572CC" w:rsidRPr="005E1899" w:rsidRDefault="001572CC" w:rsidP="001572CC">
      <w:pPr>
        <w:pStyle w:val="Heading1"/>
        <w:numPr>
          <w:ilvl w:val="0"/>
          <w:numId w:val="0"/>
        </w:numPr>
        <w:ind w:right="-2"/>
        <w:rPr>
          <w:lang w:val="en-GB"/>
        </w:rPr>
      </w:pPr>
      <w:bookmarkStart w:id="153" w:name="_Toc520710742"/>
      <w:bookmarkStart w:id="154" w:name="_Toc533423473"/>
      <w:r w:rsidRPr="005E1899">
        <w:rPr>
          <w:lang w:val="en-GB"/>
        </w:rPr>
        <w:lastRenderedPageBreak/>
        <w:t>References</w:t>
      </w:r>
      <w:bookmarkEnd w:id="153"/>
      <w:bookmarkEnd w:id="154"/>
    </w:p>
    <w:p w14:paraId="0AFB6190" w14:textId="77777777" w:rsidR="00167869" w:rsidRPr="00F15A1E" w:rsidRDefault="00167869" w:rsidP="00167869">
      <w:pPr>
        <w:pStyle w:val="References"/>
        <w:rPr>
          <w:sz w:val="24"/>
          <w:lang w:val="en-GB"/>
        </w:rPr>
      </w:pPr>
      <w:r w:rsidRPr="001834FB">
        <w:t xml:space="preserve">Bambust, F. (2015). </w:t>
      </w:r>
      <w:r w:rsidRPr="002007F9">
        <w:t xml:space="preserve">Effectief gedrag veranderen met het 7E-model. </w:t>
      </w:r>
      <w:r w:rsidRPr="001E6777">
        <w:rPr>
          <w:lang w:val="en-GB"/>
        </w:rPr>
        <w:t>Brussel: Politei</w:t>
      </w:r>
      <w:r>
        <w:rPr>
          <w:lang w:val="en-GB"/>
        </w:rPr>
        <w:t>a</w:t>
      </w:r>
    </w:p>
    <w:p w14:paraId="13C32ADB"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Belouaer, L., Bouzid, M., and Mouaddib, A.I. (2010). Ontology based spatial planning for human-robot interaction. In Temporal Representation and Reasoning (TIME), 17th International Symposium, pp. 103-110, IEEE.</w:t>
      </w:r>
    </w:p>
    <w:p w14:paraId="414FCC6E" w14:textId="77777777" w:rsidR="001572CC" w:rsidRPr="00FB5C73" w:rsidRDefault="001572CC" w:rsidP="001572CC">
      <w:pPr>
        <w:pStyle w:val="References"/>
        <w:rPr>
          <w:rFonts w:ascii="Noto Sans Symbols" w:eastAsia="Times New Roman" w:hAnsi="Noto Sans Symbols"/>
          <w:lang w:eastAsia="el-GR"/>
        </w:rPr>
      </w:pPr>
      <w:r w:rsidRPr="001572CC">
        <w:rPr>
          <w:rFonts w:eastAsia="Times New Roman"/>
          <w:lang w:eastAsia="el-GR"/>
        </w:rPr>
        <w:t>Codescu, M., Vale, D.C., Kutz, O., and Mossakowski, T. (2012). Ontology-based route planning for OpenStreetMap. In Terra Cognita 2012 Workshop, p. 62.</w:t>
      </w:r>
    </w:p>
    <w:p w14:paraId="06EB4D4A" w14:textId="77777777" w:rsidR="006E2B01" w:rsidRDefault="006E2B01" w:rsidP="006E2B01">
      <w:pPr>
        <w:pStyle w:val="References"/>
      </w:pPr>
      <w:r>
        <w:t>Day, D. E., Malm, W. C., Aerosol light scattering measurements as a function of relativehumidity: a comparison between measurements made at threediﬀerent sites, Atmospheric Environment 35 (2001) 5169–5176</w:t>
      </w:r>
    </w:p>
    <w:p w14:paraId="2D626CA2" w14:textId="1B05B0EB" w:rsidR="00FB5C73" w:rsidRPr="001572CC" w:rsidRDefault="00FB5C73" w:rsidP="00FB5C73">
      <w:pPr>
        <w:pStyle w:val="References"/>
        <w:rPr>
          <w:rFonts w:ascii="Noto Sans Symbols" w:eastAsia="Times New Roman" w:hAnsi="Noto Sans Symbols"/>
          <w:lang w:eastAsia="el-GR"/>
        </w:rPr>
      </w:pPr>
      <w:r w:rsidRPr="001572CC">
        <w:rPr>
          <w:rFonts w:eastAsia="Times New Roman"/>
          <w:lang w:eastAsia="el-GR"/>
        </w:rPr>
        <w:t>hackAIR Consortium (201</w:t>
      </w:r>
      <w:r w:rsidR="00FF59C2">
        <w:rPr>
          <w:rFonts w:eastAsia="Times New Roman"/>
          <w:lang w:eastAsia="el-GR"/>
        </w:rPr>
        <w:t>6</w:t>
      </w:r>
      <w:r w:rsidRPr="001572CC">
        <w:rPr>
          <w:rFonts w:eastAsia="Times New Roman"/>
          <w:lang w:eastAsia="el-GR"/>
        </w:rPr>
        <w:t>). Deliverable 3.</w:t>
      </w:r>
      <w:r>
        <w:rPr>
          <w:rFonts w:eastAsia="Times New Roman"/>
          <w:lang w:eastAsia="el-GR"/>
        </w:rPr>
        <w:t>1</w:t>
      </w:r>
      <w:r w:rsidRPr="001572CC">
        <w:rPr>
          <w:rFonts w:eastAsia="Times New Roman"/>
          <w:lang w:eastAsia="el-GR"/>
        </w:rPr>
        <w:t xml:space="preserve">: </w:t>
      </w:r>
      <w:r>
        <w:rPr>
          <w:rFonts w:eastAsia="Times New Roman"/>
          <w:lang w:eastAsia="el-GR"/>
        </w:rPr>
        <w:t>1</w:t>
      </w:r>
      <w:r>
        <w:rPr>
          <w:rFonts w:eastAsia="Times New Roman"/>
          <w:vertAlign w:val="superscript"/>
          <w:lang w:eastAsia="el-GR"/>
        </w:rPr>
        <w:t>st</w:t>
      </w:r>
      <w:r w:rsidRPr="001572CC">
        <w:rPr>
          <w:rFonts w:eastAsia="Times New Roman"/>
          <w:lang w:eastAsia="el-GR"/>
        </w:rPr>
        <w:t xml:space="preserve"> Environmental node discovery, indexing and data acquisition. Available online: </w:t>
      </w:r>
      <w:hyperlink r:id="rId66" w:history="1">
        <w:r w:rsidRPr="000C7645">
          <w:rPr>
            <w:rStyle w:val="Hyperlink"/>
          </w:rPr>
          <w:t>http://www.hackair.eu/wp-content/uploads/2016/12/d3.1_environmental_node_discovery_indexing_and_data_acquisition_1st_.pdf</w:t>
        </w:r>
      </w:hyperlink>
      <w:r>
        <w:t xml:space="preserve"> </w:t>
      </w:r>
      <w:r>
        <w:rPr>
          <w:rFonts w:eastAsia="Times New Roman"/>
          <w:lang w:eastAsia="el-GR"/>
        </w:rPr>
        <w:t xml:space="preserve"> </w:t>
      </w:r>
      <w:r w:rsidRPr="001572CC">
        <w:rPr>
          <w:rFonts w:eastAsia="Times New Roman"/>
          <w:lang w:eastAsia="el-GR"/>
        </w:rPr>
        <w:t>.</w:t>
      </w:r>
    </w:p>
    <w:p w14:paraId="33EE4012" w14:textId="4460F7EB" w:rsidR="00D10415" w:rsidRPr="001572CC" w:rsidRDefault="00D10415" w:rsidP="00D10415">
      <w:pPr>
        <w:pStyle w:val="References"/>
        <w:rPr>
          <w:rFonts w:ascii="Noto Sans Symbols" w:eastAsia="Times New Roman" w:hAnsi="Noto Sans Symbols"/>
          <w:lang w:eastAsia="el-GR"/>
        </w:rPr>
      </w:pPr>
      <w:r w:rsidRPr="001572CC">
        <w:rPr>
          <w:rFonts w:eastAsia="Times New Roman"/>
          <w:lang w:eastAsia="el-GR"/>
        </w:rPr>
        <w:t>hackAIR Consortium (2017). Deliverable 3.2: 2</w:t>
      </w:r>
      <w:r w:rsidRPr="00D10415">
        <w:rPr>
          <w:rFonts w:eastAsia="Times New Roman"/>
          <w:vertAlign w:val="superscript"/>
          <w:lang w:eastAsia="el-GR"/>
        </w:rPr>
        <w:t>nd</w:t>
      </w:r>
      <w:r w:rsidRPr="001572CC">
        <w:rPr>
          <w:rFonts w:eastAsia="Times New Roman"/>
          <w:lang w:eastAsia="el-GR"/>
        </w:rPr>
        <w:t xml:space="preserve"> Environmental node discovery, indexing and data acquisition. Available online: </w:t>
      </w:r>
      <w:hyperlink r:id="rId67" w:history="1">
        <w:r w:rsidR="00EA0E5D" w:rsidRPr="00424CD5">
          <w:rPr>
            <w:rStyle w:val="Hyperlink"/>
            <w:rFonts w:eastAsia="Times New Roman"/>
            <w:lang w:eastAsia="el-GR"/>
          </w:rPr>
          <w:t>http://www.hackair.eu/wp-content/uploads/2016/03/d3.2-2nd_environmental_node_discovery_indexing_and_data_acquisition_v1.2.pdf</w:t>
        </w:r>
      </w:hyperlink>
      <w:r w:rsidR="00EA0E5D">
        <w:rPr>
          <w:rFonts w:eastAsia="Times New Roman"/>
          <w:lang w:eastAsia="el-GR"/>
        </w:rPr>
        <w:t xml:space="preserve"> </w:t>
      </w:r>
      <w:r w:rsidRPr="001572CC">
        <w:rPr>
          <w:rFonts w:eastAsia="Times New Roman"/>
          <w:lang w:eastAsia="el-GR"/>
        </w:rPr>
        <w:t>.</w:t>
      </w:r>
    </w:p>
    <w:p w14:paraId="561CB560" w14:textId="5713D653" w:rsidR="001572CC" w:rsidRPr="00D10415" w:rsidRDefault="001572CC" w:rsidP="001572CC">
      <w:pPr>
        <w:pStyle w:val="References"/>
        <w:rPr>
          <w:rFonts w:ascii="Noto Sans Symbols" w:eastAsia="Times New Roman" w:hAnsi="Noto Sans Symbols"/>
          <w:lang w:eastAsia="el-GR"/>
        </w:rPr>
      </w:pPr>
      <w:r w:rsidRPr="001572CC">
        <w:rPr>
          <w:rFonts w:eastAsia="Times New Roman"/>
          <w:lang w:eastAsia="el-GR"/>
        </w:rPr>
        <w:t>hackAIR Consortium (2017). Deliverable 4.2: Semantic Integration and Reasoning of Environ</w:t>
      </w:r>
      <w:r w:rsidR="00D10415">
        <w:rPr>
          <w:rFonts w:eastAsia="Times New Roman"/>
          <w:lang w:eastAsia="el-GR"/>
        </w:rPr>
        <w:t xml:space="preserve">mental Data. Available online: </w:t>
      </w:r>
      <w:hyperlink r:id="rId68" w:history="1">
        <w:r w:rsidR="00D10415" w:rsidRPr="00424CD5">
          <w:rPr>
            <w:rStyle w:val="Hyperlink"/>
            <w:rFonts w:eastAsia="Times New Roman"/>
            <w:lang w:eastAsia="el-GR"/>
          </w:rPr>
          <w:t>http://www.hackair.eu/wp-content/uploads/2016/03/d4.2-semantic_integration_and_reasoning_of_environmental_data.pdf</w:t>
        </w:r>
      </w:hyperlink>
      <w:r w:rsidRPr="001572CC">
        <w:rPr>
          <w:rFonts w:eastAsia="Times New Roman"/>
          <w:lang w:eastAsia="el-GR"/>
        </w:rPr>
        <w:t>.</w:t>
      </w:r>
    </w:p>
    <w:p w14:paraId="2666FE9D" w14:textId="2F1213D5" w:rsidR="00D10415" w:rsidRPr="001572CC" w:rsidRDefault="00D10415" w:rsidP="00D10415">
      <w:pPr>
        <w:pStyle w:val="References"/>
        <w:rPr>
          <w:rFonts w:ascii="Noto Sans Symbols" w:eastAsia="Times New Roman" w:hAnsi="Noto Sans Symbols"/>
          <w:lang w:eastAsia="el-GR"/>
        </w:rPr>
      </w:pPr>
      <w:r w:rsidRPr="001572CC">
        <w:rPr>
          <w:rFonts w:eastAsia="Times New Roman"/>
          <w:lang w:eastAsia="el-GR"/>
        </w:rPr>
        <w:t xml:space="preserve">hackAIR Consortium (2017). Deliverable 6.3: Social media monitoring tools for assessment and support of engagement. Available online: </w:t>
      </w:r>
      <w:hyperlink r:id="rId69" w:history="1">
        <w:r w:rsidR="00EA0E5D" w:rsidRPr="00424CD5">
          <w:rPr>
            <w:rStyle w:val="Hyperlink"/>
            <w:rFonts w:eastAsia="Times New Roman"/>
            <w:lang w:eastAsia="el-GR"/>
          </w:rPr>
          <w:t>http://www.hackair.eu/wp-content/uploads/2018/02/d6.3-social_media_monitoring_tools_for_assessment_and_support_of_engagement_v1.2-final%20%281%29.pdf</w:t>
        </w:r>
      </w:hyperlink>
      <w:r w:rsidR="00EA0E5D">
        <w:rPr>
          <w:rFonts w:eastAsia="Times New Roman"/>
          <w:lang w:eastAsia="el-GR"/>
        </w:rPr>
        <w:t xml:space="preserve"> </w:t>
      </w:r>
    </w:p>
    <w:p w14:paraId="5842A599" w14:textId="638F9883" w:rsidR="001572CC" w:rsidRPr="001572CC" w:rsidRDefault="001572CC" w:rsidP="00EA0E5D">
      <w:pPr>
        <w:pStyle w:val="References"/>
        <w:rPr>
          <w:rFonts w:ascii="Noto Sans Symbols" w:eastAsia="Times New Roman" w:hAnsi="Noto Sans Symbols"/>
          <w:lang w:eastAsia="el-GR"/>
        </w:rPr>
      </w:pPr>
      <w:r w:rsidRPr="001572CC">
        <w:rPr>
          <w:rFonts w:eastAsia="Times New Roman"/>
          <w:lang w:eastAsia="el-GR"/>
        </w:rPr>
        <w:t xml:space="preserve">hackAIR Consortium (2018). Deliverable 7.4: Intermediate pilot implementation and evaluation report. Available online: </w:t>
      </w:r>
      <w:hyperlink r:id="rId70" w:history="1">
        <w:r w:rsidR="00EA0E5D" w:rsidRPr="00424CD5">
          <w:rPr>
            <w:rStyle w:val="Hyperlink"/>
            <w:rFonts w:eastAsia="Times New Roman"/>
            <w:lang w:eastAsia="el-GR"/>
          </w:rPr>
          <w:t>http://www.hackair.eu/wp-content/uploads/2018/11/D7.4_Intermediate-pilot-implementation-and-evaluation-report-final.pdf</w:t>
        </w:r>
      </w:hyperlink>
      <w:r w:rsidR="00EA0E5D">
        <w:rPr>
          <w:rFonts w:eastAsia="Times New Roman"/>
          <w:lang w:eastAsia="el-GR"/>
        </w:rPr>
        <w:t xml:space="preserve"> </w:t>
      </w:r>
      <w:r w:rsidRPr="001572CC">
        <w:rPr>
          <w:rFonts w:eastAsia="Times New Roman"/>
          <w:lang w:eastAsia="el-GR"/>
        </w:rPr>
        <w:t>.</w:t>
      </w:r>
    </w:p>
    <w:p w14:paraId="0FD7D340"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 xml:space="preserve">Kosmidis, E., Syropoulou, P., Tekes, S., Schneider, P., Spyromitros-Xioufis, E., Riga, M., Charitidis, P., Moumtzidou, A., Papadopoulos, S., Vrochidis, S., Kompatsiaris, I., Stavrakas, I., Hloupis, G., Loukidis, A., Kourtidis, K., Georgoulias, A., and Alexandri, G. (2018). "hackAIR: Towards raising Awareness about Air Quality in Europe by developing a Collective Online Platform", ISPRS International Journal of Geo-Information 2018, 7. </w:t>
      </w:r>
    </w:p>
    <w:p w14:paraId="65CFEA9B"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Provine, R., Schlenoff, C., Balakirsky, S., Smith, S., and Uschold, M. (2004). Ontology-based methods for enhancing autonomous vehicle path planning. Robotics and Autonomous Systems. Vol. 49, pp.123-133.</w:t>
      </w:r>
    </w:p>
    <w:p w14:paraId="4B64949A" w14:textId="77777777" w:rsidR="006E2B01" w:rsidRDefault="006E2B01" w:rsidP="006E2B01">
      <w:pPr>
        <w:pStyle w:val="References"/>
      </w:pPr>
      <w:r>
        <w:t>Ramachandran, G., Adgate, J. L., Pratt, G.C., Sexton, K. (2003). Characterizing Indoor and Outdoor 15 Minute Average PM2.5 Concentrations in Urban Neighborhoods; Aerosol Science and Technology 37:1, 33 – 45</w:t>
      </w:r>
    </w:p>
    <w:p w14:paraId="74682A86"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Riga, M., Kontopoulos, E., Karatzas, K., Vrochidis, S., and Kompatsiaris, I. (2018). “An Ontology-based Decision Support Framework for Personalized Quality of Life Recommendations”. In: Dargam, F., Delias, P., Linden, I., Mareschal, B. (eds) Decision Support Systems VIII: Sustainable Data-Driven and Evidence-Based Decision Support. ICDSST 2018. Lecture Notes in Business Information Processing (LNBIP) 313, pp. 38-51. Spr</w:t>
      </w:r>
      <w:r w:rsidR="00D10415">
        <w:rPr>
          <w:rFonts w:eastAsia="Times New Roman"/>
          <w:lang w:eastAsia="el-GR"/>
        </w:rPr>
        <w:t xml:space="preserve">inger, Cham. Available online: </w:t>
      </w:r>
      <w:r w:rsidRPr="001572CC">
        <w:rPr>
          <w:rFonts w:eastAsia="Times New Roman"/>
          <w:lang w:eastAsia="el-GR"/>
        </w:rPr>
        <w:t>http://dx.doi.</w:t>
      </w:r>
      <w:r w:rsidR="00D10415">
        <w:rPr>
          <w:rFonts w:eastAsia="Times New Roman"/>
          <w:lang w:eastAsia="el-GR"/>
        </w:rPr>
        <w:t>org/10.1007/978-3-319-90315-6_4</w:t>
      </w:r>
      <w:r w:rsidRPr="001572CC">
        <w:rPr>
          <w:rFonts w:eastAsia="Times New Roman"/>
          <w:lang w:eastAsia="el-GR"/>
        </w:rPr>
        <w:t>.</w:t>
      </w:r>
    </w:p>
    <w:p w14:paraId="5B345E4C" w14:textId="77777777" w:rsidR="001572CC" w:rsidRPr="0017478D" w:rsidRDefault="001572CC" w:rsidP="001572CC">
      <w:pPr>
        <w:pStyle w:val="References"/>
        <w:rPr>
          <w:rFonts w:ascii="Noto Sans Symbols" w:eastAsia="Times New Roman" w:hAnsi="Noto Sans Symbols"/>
          <w:lang w:eastAsia="el-GR"/>
        </w:rPr>
      </w:pPr>
      <w:r w:rsidRPr="001572CC">
        <w:rPr>
          <w:rFonts w:eastAsia="Times New Roman"/>
          <w:lang w:eastAsia="el-GR"/>
        </w:rPr>
        <w:t>Kordopatis-Zilos, G., Papadopoulos, S., &amp; Kompatsiaris, I. (2017). Geotagging text content with language models and feature mining. Proceedings of the IEEE, 105(10), 1971-1986.</w:t>
      </w:r>
    </w:p>
    <w:p w14:paraId="03128120" w14:textId="77777777" w:rsidR="0017478D" w:rsidRDefault="0017478D" w:rsidP="0017478D">
      <w:pPr>
        <w:pStyle w:val="References"/>
      </w:pPr>
      <w:r w:rsidRPr="00C74442">
        <w:lastRenderedPageBreak/>
        <w:t>Kosmidis, E., et al., hackAIR: Towards Raising Awareness about Air Quality in Europe by Developing a Collective Online Platform, ISPRS International Journal of Geo-Information, 7(5), 2018.</w:t>
      </w:r>
    </w:p>
    <w:p w14:paraId="77F0513C" w14:textId="77777777" w:rsidR="0017478D" w:rsidRPr="00C74442" w:rsidRDefault="0017478D" w:rsidP="0017478D">
      <w:pPr>
        <w:pStyle w:val="References"/>
      </w:pPr>
      <w:r w:rsidRPr="00C74442">
        <w:t>Lahoz, W. A., and P. Schneider, Data assimilation: making sense of Earth Observation, Frontiers in Environmental Science, 2(16), 1–28, doi:10.3389/fenvs.2014.00016, 2014.</w:t>
      </w:r>
    </w:p>
    <w:p w14:paraId="5DD04063" w14:textId="77777777" w:rsidR="006E2B01" w:rsidRDefault="006E2B01" w:rsidP="006E2B01">
      <w:pPr>
        <w:pStyle w:val="References"/>
      </w:pPr>
      <w:r>
        <w:t>Laulainen, N. S. (1993). Summary of Conclusions and Recommendations from a Visibility Science Workshop; Technical Basis and Issues for a National Assessment for Visibility Impairment, Prepared for US DOE, Pacific Northwest Laboratory, PNL-8606.</w:t>
      </w:r>
    </w:p>
    <w:p w14:paraId="596955DF"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 xml:space="preserve">S. J. Pan and Q. Yang, "A survey on transfer learning," </w:t>
      </w:r>
      <w:r w:rsidRPr="001572CC">
        <w:rPr>
          <w:rFonts w:eastAsia="Times New Roman"/>
          <w:i/>
          <w:iCs/>
          <w:lang w:eastAsia="el-GR"/>
        </w:rPr>
        <w:t xml:space="preserve">IEEE Transactions on knowledge and data engineering, </w:t>
      </w:r>
      <w:r w:rsidRPr="001572CC">
        <w:rPr>
          <w:rFonts w:eastAsia="Times New Roman"/>
          <w:lang w:eastAsia="el-GR"/>
        </w:rPr>
        <w:t>vol. 22, no. 10, pp. 1345-1359, 2010.</w:t>
      </w:r>
    </w:p>
    <w:p w14:paraId="39102C25"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Friedman, J. H. (2001). Greedy function approximation: a gradient boosting machine. Annals of statistics, 1189-1232.</w:t>
      </w:r>
    </w:p>
    <w:p w14:paraId="3C7A6301" w14:textId="77777777" w:rsidR="001572CC" w:rsidRPr="001572CC" w:rsidRDefault="001572CC" w:rsidP="001572CC">
      <w:pPr>
        <w:pStyle w:val="References"/>
        <w:rPr>
          <w:rFonts w:ascii="Noto Sans Symbols" w:eastAsia="Times New Roman" w:hAnsi="Noto Sans Symbols"/>
          <w:lang w:eastAsia="el-GR"/>
        </w:rPr>
      </w:pPr>
      <w:r w:rsidRPr="001572CC">
        <w:rPr>
          <w:rFonts w:eastAsia="Times New Roman"/>
          <w:lang w:eastAsia="el-GR"/>
        </w:rPr>
        <w:t>S. Mei, H. Li, J. Fan, X. Zhu and C. R. Dyer, "Inferring air pollution by sniffing social media," Advances in Social Networks Analysis and Mining (ASONAM), 2014 IEEE/ACM International Conference on. IEEE, p. 534–539, 2014.</w:t>
      </w:r>
    </w:p>
    <w:p w14:paraId="3E34F5DB" w14:textId="77777777" w:rsidR="001572CC" w:rsidRPr="005E1899" w:rsidRDefault="001572CC" w:rsidP="0017478D">
      <w:pPr>
        <w:pStyle w:val="References"/>
        <w:numPr>
          <w:ilvl w:val="0"/>
          <w:numId w:val="0"/>
        </w:numPr>
        <w:ind w:left="720"/>
        <w:rPr>
          <w:b w:val="0"/>
          <w:lang w:val="en-GB"/>
        </w:rPr>
      </w:pPr>
    </w:p>
    <w:p w14:paraId="10C899E5" w14:textId="24DA5D41" w:rsidR="001572CC" w:rsidRPr="001572CC" w:rsidRDefault="001572CC" w:rsidP="001572CC">
      <w:pPr>
        <w:rPr>
          <w:lang w:val="en-GB" w:eastAsia="el-GR"/>
        </w:rPr>
      </w:pPr>
    </w:p>
    <w:sectPr w:rsidR="001572CC" w:rsidRPr="001572CC" w:rsidSect="00F27331">
      <w:headerReference w:type="default" r:id="rId71"/>
      <w:footerReference w:type="default" r:id="rId72"/>
      <w:pgSz w:w="11906" w:h="16838" w:code="9"/>
      <w:pgMar w:top="993" w:right="849" w:bottom="1134" w:left="709" w:header="567" w:footer="68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F4C9B" w14:textId="77777777" w:rsidR="004A4EEF" w:rsidRDefault="004A4EEF" w:rsidP="00BF79E8">
      <w:pPr>
        <w:spacing w:after="0" w:line="240" w:lineRule="auto"/>
      </w:pPr>
      <w:r>
        <w:separator/>
      </w:r>
    </w:p>
  </w:endnote>
  <w:endnote w:type="continuationSeparator" w:id="0">
    <w:p w14:paraId="0066353C" w14:textId="77777777" w:rsidR="004A4EEF" w:rsidRDefault="004A4EEF" w:rsidP="00BF79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Open Sans">
    <w:altName w:val="Segoe UI"/>
    <w:charset w:val="A1"/>
    <w:family w:val="swiss"/>
    <w:pitch w:val="variable"/>
    <w:sig w:usb0="E00002EF" w:usb1="4000205B" w:usb2="00000028" w:usb3="00000000" w:csb0="0000019F" w:csb1="00000000"/>
  </w:font>
  <w:font w:name="Open Sans Light">
    <w:altName w:val="Corbel"/>
    <w:panose1 w:val="00000000000000000000"/>
    <w:charset w:val="A1"/>
    <w:family w:val="swiss"/>
    <w:notTrueType/>
    <w:pitch w:val="variable"/>
    <w:sig w:usb0="00000083" w:usb1="00000000" w:usb2="00000000" w:usb3="00000000" w:csb0="00000009"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harter Roman">
    <w:altName w:val="Cambria"/>
    <w:charset w:val="00"/>
    <w:family w:val="roman"/>
    <w:pitch w:val="variable"/>
    <w:sig w:usb0="800000AF" w:usb1="1000204A" w:usb2="00000000" w:usb3="00000000" w:csb0="00000011" w:csb1="00000000"/>
  </w:font>
  <w:font w:name="Consolas">
    <w:panose1 w:val="020B0609020204030204"/>
    <w:charset w:val="00"/>
    <w:family w:val="modern"/>
    <w:pitch w:val="fixed"/>
    <w:sig w:usb0="E00006FF" w:usb1="0000FCFF" w:usb2="00000001" w:usb3="00000000" w:csb0="0000019F" w:csb1="00000000"/>
  </w:font>
  <w:font w:name="Times Roman">
    <w:altName w:val="Times New Roman"/>
    <w:charset w:val="00"/>
    <w:family w:val="auto"/>
    <w:pitch w:val="variable"/>
    <w:sig w:usb0="E00002FF" w:usb1="5000205A" w:usb2="00000000" w:usb3="00000000" w:csb0="0000019F" w:csb1="00000000"/>
  </w:font>
  <w:font w:name="Noto Sans Symbol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980B7" w14:textId="77777777" w:rsidR="004A4EEF" w:rsidRPr="00915578" w:rsidRDefault="004A4EEF" w:rsidP="00F27331">
    <w:pPr>
      <w:pStyle w:val="IntenseQuote"/>
      <w:tabs>
        <w:tab w:val="center" w:pos="4819"/>
        <w:tab w:val="center" w:pos="5344"/>
        <w:tab w:val="left" w:pos="6060"/>
        <w:tab w:val="left" w:pos="8760"/>
        <w:tab w:val="left" w:pos="8880"/>
        <w:tab w:val="right" w:pos="9638"/>
      </w:tabs>
      <w:spacing w:before="120" w:after="0"/>
      <w:jc w:val="left"/>
      <w:rPr>
        <w:rStyle w:val="IntenseEmphasis"/>
        <w:rFonts w:ascii="Arial Narrow" w:hAnsi="Arial Narrow"/>
        <w:b w:val="0"/>
        <w:i w:val="0"/>
        <w:color w:val="767171" w:themeColor="background2" w:themeShade="80"/>
        <w:sz w:val="24"/>
        <w:szCs w:val="24"/>
      </w:rPr>
    </w:pPr>
    <w:r>
      <w:rPr>
        <w:rStyle w:val="IntenseEmphasis"/>
        <w:rFonts w:ascii="Arial Narrow" w:hAnsi="Arial Narrow"/>
        <w:b w:val="0"/>
        <w:i w:val="0"/>
        <w:noProof/>
        <w:color w:val="767171" w:themeColor="background2" w:themeShade="80"/>
        <w:sz w:val="24"/>
        <w:szCs w:val="24"/>
        <w:lang w:val="el-GR" w:eastAsia="el-GR"/>
      </w:rPr>
      <w:drawing>
        <wp:anchor distT="0" distB="0" distL="114300" distR="114300" simplePos="0" relativeHeight="251655168" behindDoc="0" locked="0" layoutInCell="1" allowOverlap="1" wp14:anchorId="27B7C140" wp14:editId="4F7D8B3E">
          <wp:simplePos x="0" y="0"/>
          <wp:positionH relativeFrom="column">
            <wp:posOffset>54610</wp:posOffset>
          </wp:positionH>
          <wp:positionV relativeFrom="paragraph">
            <wp:posOffset>90170</wp:posOffset>
          </wp:positionV>
          <wp:extent cx="6562725" cy="409575"/>
          <wp:effectExtent l="0" t="0" r="9525" b="9525"/>
          <wp:wrapThrough wrapText="bothSides">
            <wp:wrapPolygon edited="0">
              <wp:start x="20252" y="0"/>
              <wp:lineTo x="0" y="2009"/>
              <wp:lineTo x="0" y="18084"/>
              <wp:lineTo x="20440" y="21098"/>
              <wp:lineTo x="20816" y="21098"/>
              <wp:lineTo x="20942" y="16074"/>
              <wp:lineTo x="21569" y="16074"/>
              <wp:lineTo x="21569" y="6028"/>
              <wp:lineTo x="20942" y="0"/>
              <wp:lineTo x="20252" y="0"/>
            </wp:wrapPolygon>
          </wp:wrapThrough>
          <wp:docPr id="55" name="Picture 55" descr="D:\work\hackair\logo_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hackair\logo_foote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562725" cy="409575"/>
                  </a:xfrm>
                  <a:prstGeom prst="rect">
                    <a:avLst/>
                  </a:prstGeom>
                  <a:noFill/>
                  <a:ln>
                    <a:noFill/>
                  </a:ln>
                </pic:spPr>
              </pic:pic>
            </a:graphicData>
          </a:graphic>
        </wp:anchor>
      </w:drawing>
    </w:r>
    <w:r>
      <w:rPr>
        <w:rStyle w:val="IntenseEmphasis"/>
        <w:rFonts w:ascii="Arial Narrow" w:hAnsi="Arial Narrow"/>
        <w:b w:val="0"/>
        <w:i w:val="0"/>
        <w:color w:val="767171" w:themeColor="background2" w:themeShade="80"/>
        <w:sz w:val="24"/>
        <w:szCs w:val="24"/>
      </w:rPr>
      <w:tab/>
    </w:r>
    <w:r>
      <w:rPr>
        <w:rStyle w:val="IntenseEmphasis"/>
        <w:rFonts w:ascii="Arial Narrow" w:hAnsi="Arial Narrow"/>
        <w:b w:val="0"/>
        <w:i w:val="0"/>
        <w:color w:val="767171" w:themeColor="background2" w:themeShade="80"/>
        <w:sz w:val="24"/>
        <w:szCs w:val="24"/>
      </w:rPr>
      <w:tab/>
    </w:r>
    <w:r>
      <w:rPr>
        <w:rStyle w:val="IntenseEmphasis"/>
        <w:rFonts w:ascii="Arial Narrow" w:hAnsi="Arial Narrow"/>
        <w:b w:val="0"/>
        <w:i w:val="0"/>
        <w:color w:val="767171" w:themeColor="background2" w:themeShade="80"/>
        <w:sz w:val="24"/>
        <w:szCs w:val="24"/>
      </w:rPr>
      <w:tab/>
    </w:r>
    <w:sdt>
      <w:sdtPr>
        <w:rPr>
          <w:rStyle w:val="IntenseEmphasis"/>
          <w:rFonts w:ascii="Arial Narrow" w:hAnsi="Arial Narrow"/>
          <w:b w:val="0"/>
          <w:i w:val="0"/>
          <w:color w:val="767171" w:themeColor="background2" w:themeShade="80"/>
          <w:sz w:val="24"/>
          <w:szCs w:val="24"/>
        </w:rPr>
        <w:id w:val="-1238008723"/>
        <w:docPartObj>
          <w:docPartGallery w:val="Page Numbers (Top of Page)"/>
          <w:docPartUnique/>
        </w:docPartObj>
      </w:sdtPr>
      <w:sdtEndPr>
        <w:rPr>
          <w:rStyle w:val="IntenseEmphasis"/>
        </w:rPr>
      </w:sdtEndPr>
      <w:sdtContent>
        <w:r w:rsidRPr="00915578">
          <w:rPr>
            <w:rStyle w:val="IntenseEmphasis"/>
            <w:rFonts w:ascii="Arial Narrow" w:hAnsi="Arial Narrow"/>
            <w:b w:val="0"/>
            <w:i w:val="0"/>
            <w:color w:val="767171" w:themeColor="background2" w:themeShade="80"/>
            <w:sz w:val="24"/>
            <w:szCs w:val="24"/>
          </w:rPr>
          <w:t xml:space="preserve"> </w:t>
        </w:r>
        <w:r w:rsidRPr="00915578">
          <w:rPr>
            <w:rStyle w:val="IntenseEmphasis"/>
            <w:rFonts w:ascii="Arial Narrow" w:hAnsi="Arial Narrow"/>
            <w:i w:val="0"/>
            <w:color w:val="EE5E5E"/>
            <w:sz w:val="24"/>
            <w:szCs w:val="24"/>
          </w:rPr>
          <w:t xml:space="preserve"> </w:t>
        </w:r>
        <w:r w:rsidRPr="00915578">
          <w:rPr>
            <w:rStyle w:val="IntenseEmphasis"/>
            <w:rFonts w:ascii="Arial Narrow" w:hAnsi="Arial Narrow"/>
            <w:i w:val="0"/>
            <w:color w:val="EE5E5E"/>
            <w:sz w:val="24"/>
            <w:szCs w:val="24"/>
          </w:rPr>
          <w:fldChar w:fldCharType="begin"/>
        </w:r>
        <w:r w:rsidRPr="00915578">
          <w:rPr>
            <w:rStyle w:val="IntenseEmphasis"/>
            <w:rFonts w:ascii="Arial Narrow" w:hAnsi="Arial Narrow"/>
            <w:i w:val="0"/>
            <w:color w:val="EE5E5E"/>
            <w:sz w:val="24"/>
            <w:szCs w:val="24"/>
          </w:rPr>
          <w:instrText xml:space="preserve"> PAGE  \* Arabic  \* MERGEFORMAT </w:instrText>
        </w:r>
        <w:r w:rsidRPr="00915578">
          <w:rPr>
            <w:rStyle w:val="IntenseEmphasis"/>
            <w:rFonts w:ascii="Arial Narrow" w:hAnsi="Arial Narrow"/>
            <w:i w:val="0"/>
            <w:color w:val="EE5E5E"/>
            <w:sz w:val="24"/>
            <w:szCs w:val="24"/>
          </w:rPr>
          <w:fldChar w:fldCharType="separate"/>
        </w:r>
        <w:r>
          <w:rPr>
            <w:rStyle w:val="IntenseEmphasis"/>
            <w:rFonts w:ascii="Arial Narrow" w:hAnsi="Arial Narrow"/>
            <w:i w:val="0"/>
            <w:noProof/>
            <w:color w:val="EE5E5E"/>
            <w:sz w:val="24"/>
            <w:szCs w:val="24"/>
          </w:rPr>
          <w:t>2</w:t>
        </w:r>
        <w:r w:rsidRPr="00915578">
          <w:rPr>
            <w:rStyle w:val="IntenseEmphasis"/>
            <w:rFonts w:ascii="Arial Narrow" w:hAnsi="Arial Narrow"/>
            <w:i w:val="0"/>
            <w:color w:val="EE5E5E"/>
            <w:sz w:val="24"/>
            <w:szCs w:val="24"/>
          </w:rPr>
          <w:fldChar w:fldCharType="end"/>
        </w:r>
        <w:r w:rsidRPr="00915578">
          <w:rPr>
            <w:rStyle w:val="IntenseEmphasis"/>
            <w:rFonts w:ascii="Arial Narrow" w:hAnsi="Arial Narrow"/>
            <w:b w:val="0"/>
            <w:i w:val="0"/>
            <w:color w:val="767171" w:themeColor="background2" w:themeShade="80"/>
            <w:sz w:val="24"/>
            <w:szCs w:val="24"/>
          </w:rPr>
          <w:t xml:space="preserve"> | </w:t>
        </w:r>
        <w:r w:rsidRPr="00915578">
          <w:rPr>
            <w:rStyle w:val="IntenseEmphasis"/>
            <w:rFonts w:ascii="Arial Narrow" w:hAnsi="Arial Narrow"/>
            <w:b w:val="0"/>
            <w:i w:val="0"/>
            <w:color w:val="767171" w:themeColor="background2" w:themeShade="80"/>
            <w:sz w:val="24"/>
            <w:szCs w:val="24"/>
          </w:rPr>
          <w:fldChar w:fldCharType="begin"/>
        </w:r>
        <w:r w:rsidRPr="00915578">
          <w:rPr>
            <w:rStyle w:val="IntenseEmphasis"/>
            <w:rFonts w:ascii="Arial Narrow" w:hAnsi="Arial Narrow"/>
            <w:b w:val="0"/>
            <w:i w:val="0"/>
            <w:color w:val="767171" w:themeColor="background2" w:themeShade="80"/>
            <w:sz w:val="24"/>
            <w:szCs w:val="24"/>
          </w:rPr>
          <w:instrText xml:space="preserve"> NUMPAGES  \* Arabic  \* MERGEFORMAT </w:instrText>
        </w:r>
        <w:r w:rsidRPr="00915578">
          <w:rPr>
            <w:rStyle w:val="IntenseEmphasis"/>
            <w:rFonts w:ascii="Arial Narrow" w:hAnsi="Arial Narrow"/>
            <w:b w:val="0"/>
            <w:i w:val="0"/>
            <w:color w:val="767171" w:themeColor="background2" w:themeShade="80"/>
            <w:sz w:val="24"/>
            <w:szCs w:val="24"/>
          </w:rPr>
          <w:fldChar w:fldCharType="separate"/>
        </w:r>
        <w:r>
          <w:rPr>
            <w:rStyle w:val="IntenseEmphasis"/>
            <w:rFonts w:ascii="Arial Narrow" w:hAnsi="Arial Narrow"/>
            <w:b w:val="0"/>
            <w:i w:val="0"/>
            <w:noProof/>
            <w:color w:val="767171" w:themeColor="background2" w:themeShade="80"/>
            <w:sz w:val="24"/>
            <w:szCs w:val="24"/>
          </w:rPr>
          <w:t>34</w:t>
        </w:r>
        <w:r w:rsidRPr="00915578">
          <w:rPr>
            <w:rStyle w:val="IntenseEmphasis"/>
            <w:rFonts w:ascii="Arial Narrow" w:hAnsi="Arial Narrow"/>
            <w:b w:val="0"/>
            <w:i w:val="0"/>
            <w:color w:val="767171" w:themeColor="background2" w:themeShade="80"/>
            <w:sz w:val="24"/>
            <w:szCs w:val="24"/>
          </w:rPr>
          <w:fldChar w:fldCharType="end"/>
        </w:r>
      </w:sdtContent>
    </w:sdt>
    <w:r>
      <w:rPr>
        <w:rStyle w:val="IntenseEmphasis"/>
        <w:rFonts w:ascii="Arial Narrow" w:hAnsi="Arial Narrow"/>
        <w:b w:val="0"/>
        <w:i w:val="0"/>
        <w:color w:val="767171" w:themeColor="background2" w:themeShade="80"/>
        <w:sz w:val="24"/>
        <w:szCs w:val="24"/>
      </w:rPr>
      <w:tab/>
    </w:r>
    <w:r>
      <w:rPr>
        <w:rStyle w:val="IntenseEmphasis"/>
        <w:rFonts w:ascii="Arial Narrow" w:hAnsi="Arial Narrow"/>
        <w:b w:val="0"/>
        <w:i w:val="0"/>
        <w:color w:val="767171" w:themeColor="background2" w:themeShade="80"/>
        <w:sz w:val="24"/>
        <w:szCs w:val="24"/>
      </w:rPr>
      <w:tab/>
    </w:r>
    <w:r>
      <w:rPr>
        <w:rStyle w:val="IntenseEmphasis"/>
        <w:rFonts w:ascii="Arial Narrow" w:hAnsi="Arial Narrow"/>
        <w:b w:val="0"/>
        <w:i w:val="0"/>
        <w:color w:val="767171" w:themeColor="background2" w:themeShade="80"/>
        <w:sz w:val="24"/>
        <w:szCs w:val="2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64197" w14:textId="77777777" w:rsidR="004A4EEF" w:rsidRDefault="004A4EEF" w:rsidP="00BF79E8">
      <w:pPr>
        <w:spacing w:after="0" w:line="240" w:lineRule="auto"/>
      </w:pPr>
      <w:r>
        <w:separator/>
      </w:r>
    </w:p>
  </w:footnote>
  <w:footnote w:type="continuationSeparator" w:id="0">
    <w:p w14:paraId="6E068E8F" w14:textId="77777777" w:rsidR="004A4EEF" w:rsidRDefault="004A4EEF" w:rsidP="00BF79E8">
      <w:pPr>
        <w:spacing w:after="0" w:line="240" w:lineRule="auto"/>
      </w:pPr>
      <w:r>
        <w:continuationSeparator/>
      </w:r>
    </w:p>
  </w:footnote>
  <w:footnote w:id="1">
    <w:p w14:paraId="1E539EF2" w14:textId="77777777" w:rsidR="004A4EEF" w:rsidRPr="00667F4A" w:rsidRDefault="004A4EEF" w:rsidP="00CE6A7A">
      <w:pPr>
        <w:pStyle w:val="FootnoteText"/>
        <w:rPr>
          <w:lang w:val="en-US"/>
        </w:rPr>
      </w:pPr>
      <w:r>
        <w:rPr>
          <w:rStyle w:val="FootnoteReference"/>
        </w:rPr>
        <w:footnoteRef/>
      </w:r>
      <w:r w:rsidRPr="00667F4A">
        <w:rPr>
          <w:lang w:val="en-US"/>
        </w:rPr>
        <w:t xml:space="preserve"> https://luftdaten.info/</w:t>
      </w:r>
    </w:p>
  </w:footnote>
  <w:footnote w:id="2">
    <w:p w14:paraId="09056017" w14:textId="77777777" w:rsidR="004A4EEF" w:rsidRPr="000C3F5A" w:rsidRDefault="004A4EEF" w:rsidP="00CE6A7A">
      <w:pPr>
        <w:tabs>
          <w:tab w:val="clear" w:pos="1134"/>
        </w:tabs>
        <w:autoSpaceDE w:val="0"/>
        <w:autoSpaceDN w:val="0"/>
        <w:adjustRightInd w:val="0"/>
        <w:spacing w:after="0" w:line="240" w:lineRule="auto"/>
        <w:jc w:val="left"/>
        <w:rPr>
          <w:rFonts w:ascii="Calibri" w:hAnsi="Calibri" w:cs="Calibri"/>
          <w:color w:val="000000"/>
          <w:lang w:val="en-US"/>
        </w:rPr>
      </w:pPr>
      <w:r>
        <w:rPr>
          <w:rStyle w:val="FootnoteReference"/>
        </w:rPr>
        <w:footnoteRef/>
      </w:r>
      <w:r w:rsidRPr="000B367D">
        <w:rPr>
          <w:lang w:val="en-US"/>
        </w:rPr>
        <w:t xml:space="preserve"> </w:t>
      </w:r>
      <w:r w:rsidRPr="000B367D">
        <w:rPr>
          <w:sz w:val="20"/>
          <w:szCs w:val="20"/>
          <w:lang w:val="en-US"/>
        </w:rPr>
        <w:t>https://codefor.de/stuttgart/</w:t>
      </w:r>
    </w:p>
    <w:p w14:paraId="2E441258" w14:textId="77777777" w:rsidR="004A4EEF" w:rsidRPr="000B367D" w:rsidRDefault="004A4EEF" w:rsidP="00CE6A7A">
      <w:pPr>
        <w:pStyle w:val="FootnoteText"/>
        <w:rPr>
          <w:lang w:val="en-US"/>
        </w:rPr>
      </w:pPr>
    </w:p>
  </w:footnote>
  <w:footnote w:id="3">
    <w:p w14:paraId="04809875" w14:textId="77777777" w:rsidR="004A4EEF" w:rsidRPr="00E64F74" w:rsidRDefault="004A4EEF" w:rsidP="00CE6A7A">
      <w:pPr>
        <w:pStyle w:val="Default"/>
        <w:spacing w:line="264" w:lineRule="auto"/>
        <w:rPr>
          <w:rFonts w:asciiTheme="majorHAnsi" w:hAnsiTheme="majorHAnsi"/>
          <w:sz w:val="22"/>
          <w:szCs w:val="22"/>
          <w:lang w:val="en-US"/>
        </w:rPr>
      </w:pPr>
      <w:r>
        <w:rPr>
          <w:rStyle w:val="FootnoteReference"/>
        </w:rPr>
        <w:footnoteRef/>
      </w:r>
      <w:r w:rsidRPr="00E64F74">
        <w:rPr>
          <w:lang w:val="en-US"/>
        </w:rPr>
        <w:t xml:space="preserve"> </w:t>
      </w:r>
      <w:r w:rsidRPr="00625497">
        <w:rPr>
          <w:rFonts w:asciiTheme="majorHAnsi" w:hAnsiTheme="majorHAnsi"/>
          <w:sz w:val="22"/>
          <w:szCs w:val="22"/>
          <w:lang w:val="en-US"/>
        </w:rPr>
        <w:t>http://hackair-mklab.iti.gr/sensors/</w:t>
      </w:r>
    </w:p>
  </w:footnote>
  <w:footnote w:id="4">
    <w:p w14:paraId="546575DA" w14:textId="77777777" w:rsidR="004A4EEF" w:rsidRPr="00C01B6F" w:rsidRDefault="004A4EEF" w:rsidP="006D23DA">
      <w:pPr>
        <w:pStyle w:val="FootnoteText"/>
        <w:rPr>
          <w:lang w:val="en-US"/>
        </w:rPr>
      </w:pPr>
      <w:r>
        <w:rPr>
          <w:rStyle w:val="FootnoteReference"/>
        </w:rPr>
        <w:footnoteRef/>
      </w:r>
      <w:r w:rsidRPr="00C01B6F">
        <w:rPr>
          <w:lang w:val="en-US"/>
        </w:rPr>
        <w:t xml:space="preserve"> https://en.wikipedia.org/wiki/Pearson_correlation_coefficient</w:t>
      </w:r>
    </w:p>
  </w:footnote>
  <w:footnote w:id="5">
    <w:p w14:paraId="5367129F" w14:textId="77777777" w:rsidR="004A4EEF" w:rsidRPr="00B55A36" w:rsidRDefault="004A4EEF">
      <w:pPr>
        <w:pStyle w:val="FootnoteText"/>
        <w:rPr>
          <w:lang w:val="en-US"/>
        </w:rPr>
      </w:pPr>
      <w:r>
        <w:rPr>
          <w:rStyle w:val="FootnoteReference"/>
        </w:rPr>
        <w:footnoteRef/>
      </w:r>
      <w:r>
        <w:rPr>
          <w:lang w:val="en-US"/>
        </w:rPr>
        <w:t xml:space="preserve"> Each sample is weighted based on the normalized Inverse Distance Weight (IDW), meaning that samples from nearby cities affect the model more. An example of an SVM Classifier using the sklearn implementation of sample weights, can be found in this link: </w:t>
      </w:r>
      <w:r w:rsidRPr="00FD713D">
        <w:rPr>
          <w:lang w:val="en-US"/>
        </w:rPr>
        <w:t>https://scikit-learn.org/stable/auto_examples/svm/plot_weighted_samples.html</w:t>
      </w:r>
    </w:p>
  </w:footnote>
  <w:footnote w:id="6">
    <w:p w14:paraId="34424337" w14:textId="77777777" w:rsidR="004A4EEF" w:rsidRPr="004F70FE" w:rsidRDefault="004A4EEF" w:rsidP="004A13B6">
      <w:pPr>
        <w:pStyle w:val="FootnoteText"/>
        <w:rPr>
          <w:lang w:val="en-US"/>
        </w:rPr>
      </w:pPr>
      <w:r>
        <w:rPr>
          <w:rStyle w:val="FootnoteReference"/>
        </w:rPr>
        <w:footnoteRef/>
      </w:r>
      <w:r w:rsidRPr="004F70FE">
        <w:rPr>
          <w:lang w:val="en-US"/>
        </w:rPr>
        <w:t xml:space="preserve"> https://www.tensorflow.org/</w:t>
      </w:r>
    </w:p>
  </w:footnote>
  <w:footnote w:id="7">
    <w:p w14:paraId="6D196C92" w14:textId="77777777" w:rsidR="004A4EEF" w:rsidRPr="004F70FE" w:rsidRDefault="004A4EEF" w:rsidP="00514939">
      <w:pPr>
        <w:pStyle w:val="FootnoteText"/>
        <w:rPr>
          <w:lang w:val="en-US"/>
        </w:rPr>
      </w:pPr>
      <w:r>
        <w:rPr>
          <w:rStyle w:val="FootnoteReference"/>
        </w:rPr>
        <w:footnoteRef/>
      </w:r>
      <w:r w:rsidRPr="004F70FE">
        <w:rPr>
          <w:lang w:val="en-US"/>
        </w:rPr>
        <w:t xml:space="preserve"> http://caffe.berkeleyvision.org/</w:t>
      </w:r>
    </w:p>
  </w:footnote>
  <w:footnote w:id="8">
    <w:p w14:paraId="036703D8" w14:textId="77777777" w:rsidR="004A4EEF" w:rsidRPr="008558C3" w:rsidRDefault="004A4EEF" w:rsidP="006A49C2">
      <w:pPr>
        <w:pStyle w:val="FootnoteText"/>
        <w:rPr>
          <w:lang w:val="en-US"/>
        </w:rPr>
      </w:pPr>
      <w:r>
        <w:rPr>
          <w:rStyle w:val="FootnoteReference"/>
        </w:rPr>
        <w:footnoteRef/>
      </w:r>
      <w:r w:rsidRPr="008558C3">
        <w:rPr>
          <w:lang w:val="en-US"/>
        </w:rPr>
        <w:t xml:space="preserve"> http://meteo.camera/</w:t>
      </w:r>
    </w:p>
  </w:footnote>
  <w:footnote w:id="9">
    <w:p w14:paraId="220B310A" w14:textId="77777777" w:rsidR="004A4EEF" w:rsidRPr="00FF58B4" w:rsidRDefault="004A4EEF" w:rsidP="00D60A10">
      <w:pPr>
        <w:pStyle w:val="FootnoteText"/>
        <w:rPr>
          <w:lang w:val="en-US"/>
        </w:rPr>
      </w:pPr>
      <w:r>
        <w:rPr>
          <w:rStyle w:val="FootnoteReference"/>
        </w:rPr>
        <w:footnoteRef/>
      </w:r>
      <w:r w:rsidRPr="00FF58B4">
        <w:rPr>
          <w:lang w:val="en-US"/>
        </w:rPr>
        <w:t xml:space="preserve"> </w:t>
      </w:r>
      <w:r>
        <w:rPr>
          <w:lang w:val="en-US"/>
        </w:rPr>
        <w:t>hackAIR UI refers to both the hackAIR mobile application and the hackAIR web platform.</w:t>
      </w:r>
    </w:p>
  </w:footnote>
  <w:footnote w:id="10">
    <w:p w14:paraId="22650F9F" w14:textId="77777777" w:rsidR="004A4EEF" w:rsidRPr="000B31D1" w:rsidRDefault="004A4EEF" w:rsidP="00A65FD6">
      <w:pPr>
        <w:pStyle w:val="FootnoteText"/>
        <w:rPr>
          <w:lang w:val="en-GB"/>
        </w:rPr>
      </w:pPr>
      <w:r w:rsidRPr="000B31D1">
        <w:rPr>
          <w:rStyle w:val="FootnoteReference"/>
          <w:lang w:val="en-GB"/>
        </w:rPr>
        <w:footnoteRef/>
      </w:r>
      <w:r w:rsidRPr="000B31D1">
        <w:rPr>
          <w:lang w:val="en-GB"/>
        </w:rPr>
        <w:t xml:space="preserve"> </w:t>
      </w:r>
      <w:r>
        <w:rPr>
          <w:lang w:val="en-GB"/>
        </w:rPr>
        <w:t>A</w:t>
      </w:r>
      <w:r w:rsidRPr="000B31D1">
        <w:rPr>
          <w:lang w:val="en-GB"/>
        </w:rPr>
        <w:t xml:space="preserve"> visual modelling environment for creating and managing</w:t>
      </w:r>
      <w:r>
        <w:rPr>
          <w:lang w:val="en-GB"/>
        </w:rPr>
        <w:t xml:space="preserve"> ontologies. Available at: </w:t>
      </w:r>
      <w:r w:rsidRPr="000B31D1">
        <w:rPr>
          <w:lang w:val="en-GB"/>
        </w:rPr>
        <w:t>https://www.topquadrant.com/tools/IDE-topbraid-composer-maestro-edition/</w:t>
      </w:r>
    </w:p>
  </w:footnote>
  <w:footnote w:id="11">
    <w:p w14:paraId="1A150913" w14:textId="77777777" w:rsidR="004A4EEF" w:rsidRPr="00E72F72" w:rsidRDefault="004A4EEF" w:rsidP="00D60A10">
      <w:pPr>
        <w:pStyle w:val="FootnoteText"/>
        <w:rPr>
          <w:lang w:val="en-US"/>
        </w:rPr>
      </w:pPr>
      <w:r>
        <w:rPr>
          <w:rStyle w:val="FootnoteReference"/>
        </w:rPr>
        <w:footnoteRef/>
      </w:r>
      <w:r w:rsidRPr="00E72F72">
        <w:rPr>
          <w:lang w:val="en-US"/>
        </w:rPr>
        <w:t xml:space="preserve"> </w:t>
      </w:r>
      <w:r>
        <w:rPr>
          <w:lang w:val="en-US"/>
        </w:rPr>
        <w:t xml:space="preserve">The </w:t>
      </w:r>
      <w:r w:rsidRPr="00652D83">
        <w:rPr>
          <w:rFonts w:eastAsia="Calibri"/>
          <w:i/>
          <w:iCs/>
          <w:lang w:val="en-GB"/>
        </w:rPr>
        <w:t>hAQI</w:t>
      </w:r>
      <w:r>
        <w:rPr>
          <w:rFonts w:eastAsia="Calibri"/>
          <w:lang w:val="en-GB"/>
        </w:rPr>
        <w:t xml:space="preserve"> (hackAIR AQI) corresponds to </w:t>
      </w:r>
      <w:r w:rsidRPr="00652D83">
        <w:rPr>
          <w:rFonts w:eastAsia="Calibri"/>
          <w:lang w:val="en-GB"/>
        </w:rPr>
        <w:t xml:space="preserve">the </w:t>
      </w:r>
      <w:r>
        <w:rPr>
          <w:rFonts w:eastAsia="Calibri"/>
          <w:lang w:val="en-GB"/>
        </w:rPr>
        <w:t xml:space="preserve">numerical concentrations calculated </w:t>
      </w:r>
      <w:r w:rsidRPr="00652D83">
        <w:rPr>
          <w:rFonts w:eastAsia="Calibri"/>
          <w:lang w:val="en-GB"/>
        </w:rPr>
        <w:t xml:space="preserve">from the </w:t>
      </w:r>
      <w:r>
        <w:rPr>
          <w:rFonts w:eastAsia="Calibri"/>
          <w:lang w:val="en-GB"/>
        </w:rPr>
        <w:t xml:space="preserve">hackAIR </w:t>
      </w:r>
      <w:r w:rsidRPr="00652D83">
        <w:rPr>
          <w:rFonts w:eastAsia="Calibri"/>
          <w:lang w:val="en-GB"/>
        </w:rPr>
        <w:t xml:space="preserve">Data Fusion </w:t>
      </w:r>
      <w:r>
        <w:rPr>
          <w:rFonts w:eastAsia="Calibri"/>
          <w:lang w:val="en-GB"/>
        </w:rPr>
        <w:t>m</w:t>
      </w:r>
      <w:r w:rsidRPr="00652D83">
        <w:rPr>
          <w:rFonts w:eastAsia="Calibri"/>
          <w:lang w:val="en-GB"/>
        </w:rPr>
        <w:t>odule</w:t>
      </w:r>
      <w:r>
        <w:rPr>
          <w:rFonts w:eastAsia="Calibri"/>
          <w:lang w:val="en-GB"/>
        </w:rPr>
        <w:t>.</w:t>
      </w:r>
    </w:p>
  </w:footnote>
  <w:footnote w:id="12">
    <w:p w14:paraId="3409EE3A" w14:textId="77777777" w:rsidR="004A4EEF" w:rsidRPr="00C04BB0" w:rsidRDefault="004A4EEF" w:rsidP="00A65FD6">
      <w:pPr>
        <w:pStyle w:val="FootnoteText"/>
        <w:rPr>
          <w:lang w:val="en-US"/>
        </w:rPr>
      </w:pPr>
      <w:r>
        <w:rPr>
          <w:rStyle w:val="FootnoteReference"/>
        </w:rPr>
        <w:footnoteRef/>
      </w:r>
      <w:r w:rsidRPr="00C04BB0">
        <w:rPr>
          <w:lang w:val="en-US"/>
        </w:rPr>
        <w:t xml:space="preserve"> </w:t>
      </w:r>
      <w:r>
        <w:rPr>
          <w:lang w:val="en-US"/>
        </w:rPr>
        <w:t xml:space="preserve">LODE (Live OWL Documentation Environment) is available at: </w:t>
      </w:r>
      <w:r w:rsidRPr="00C04BB0">
        <w:rPr>
          <w:lang w:val="en-US"/>
        </w:rPr>
        <w:t>http://www.essepuntato.it/lode</w:t>
      </w:r>
    </w:p>
  </w:footnote>
  <w:footnote w:id="13">
    <w:p w14:paraId="7C04F61E" w14:textId="77777777" w:rsidR="004A4EEF" w:rsidRPr="00F97A1B" w:rsidRDefault="004A4EEF" w:rsidP="00A65FD6">
      <w:pPr>
        <w:pStyle w:val="FootnoteText"/>
        <w:rPr>
          <w:lang w:val="en-US"/>
        </w:rPr>
      </w:pPr>
      <w:r>
        <w:rPr>
          <w:rStyle w:val="FootnoteReference"/>
        </w:rPr>
        <w:footnoteRef/>
      </w:r>
      <w:r w:rsidRPr="00F97A1B">
        <w:rPr>
          <w:lang w:val="en-US"/>
        </w:rPr>
        <w:t xml:space="preserve"> </w:t>
      </w:r>
      <w:r w:rsidRPr="00F97A1B">
        <w:rPr>
          <w:rFonts w:eastAsia="Calibri"/>
          <w:lang w:val="en-GB"/>
        </w:rPr>
        <w:t>https://www.apache.org/licenses/LICENSE-2.0</w:t>
      </w:r>
    </w:p>
  </w:footnote>
  <w:footnote w:id="14">
    <w:p w14:paraId="6562CEF0" w14:textId="77777777" w:rsidR="004A4EEF" w:rsidRPr="005B1B7D" w:rsidRDefault="004A4EEF" w:rsidP="00617BA2">
      <w:pPr>
        <w:pStyle w:val="FootnoteText"/>
        <w:rPr>
          <w:lang w:val="en-US"/>
        </w:rPr>
      </w:pPr>
      <w:r>
        <w:rPr>
          <w:rStyle w:val="FootnoteReference"/>
        </w:rPr>
        <w:footnoteRef/>
      </w:r>
      <w:r w:rsidRPr="005B1B7D">
        <w:rPr>
          <w:lang w:val="en-US"/>
        </w:rPr>
        <w:t xml:space="preserve"> https://developers.facebook.com/docs/graph-api/changelog/breaking-changes/</w:t>
      </w:r>
    </w:p>
  </w:footnote>
  <w:footnote w:id="15">
    <w:p w14:paraId="1AA9B8B6" w14:textId="77777777" w:rsidR="004A4EEF" w:rsidRPr="00A362CD" w:rsidRDefault="004A4EEF" w:rsidP="00617BA2">
      <w:pPr>
        <w:pStyle w:val="FootnoteText"/>
        <w:rPr>
          <w:lang w:val="en-US"/>
        </w:rPr>
      </w:pPr>
      <w:r>
        <w:rPr>
          <w:rStyle w:val="FootnoteReference"/>
        </w:rPr>
        <w:footnoteRef/>
      </w:r>
      <w:r w:rsidRPr="00A362CD">
        <w:rPr>
          <w:lang w:val="en-US"/>
        </w:rPr>
        <w:t xml:space="preserve"> https://developers.facebook.com/docs/pages/searching/</w:t>
      </w:r>
    </w:p>
  </w:footnote>
  <w:footnote w:id="16">
    <w:p w14:paraId="7C1FEAB1" w14:textId="77777777" w:rsidR="004A4EEF" w:rsidRPr="00433711" w:rsidRDefault="004A4EEF" w:rsidP="00447789">
      <w:pPr>
        <w:pStyle w:val="FootnoteText"/>
        <w:rPr>
          <w:lang w:val="en-US"/>
        </w:rPr>
      </w:pPr>
      <w:r>
        <w:rPr>
          <w:rStyle w:val="FootnoteReference"/>
        </w:rPr>
        <w:footnoteRef/>
      </w:r>
      <w:r w:rsidRPr="00433711">
        <w:rPr>
          <w:lang w:val="en-US"/>
        </w:rPr>
        <w:t xml:space="preserve"> http://hackair-mklab.iti.gr/table/</w:t>
      </w:r>
    </w:p>
  </w:footnote>
  <w:footnote w:id="17">
    <w:p w14:paraId="6F7B7A90" w14:textId="77777777" w:rsidR="004A4EEF" w:rsidRPr="00922CB3" w:rsidRDefault="004A4EEF" w:rsidP="004C0F17">
      <w:pPr>
        <w:pStyle w:val="FootnoteText"/>
        <w:rPr>
          <w:lang w:val="en-US"/>
        </w:rPr>
      </w:pPr>
      <w:r>
        <w:rPr>
          <w:rStyle w:val="FootnoteReference"/>
        </w:rPr>
        <w:footnoteRef/>
      </w:r>
      <w:r w:rsidRPr="00C640A4">
        <w:rPr>
          <w:lang w:val="en-US"/>
        </w:rPr>
        <w:t xml:space="preserve"> https://twitter.com/hack_air</w:t>
      </w:r>
    </w:p>
  </w:footnote>
  <w:footnote w:id="18">
    <w:p w14:paraId="6F19E6AA" w14:textId="77777777" w:rsidR="004A4EEF" w:rsidRPr="0086076E" w:rsidRDefault="004A4EEF" w:rsidP="004C0F17">
      <w:pPr>
        <w:pStyle w:val="FootnoteText"/>
        <w:rPr>
          <w:lang w:val="en-US"/>
        </w:rPr>
      </w:pPr>
      <w:r>
        <w:rPr>
          <w:rStyle w:val="FootnoteReference"/>
        </w:rPr>
        <w:footnoteRef/>
      </w:r>
      <w:r w:rsidRPr="0086076E">
        <w:rPr>
          <w:lang w:val="en-US"/>
        </w:rPr>
        <w:t xml:space="preserve"> https://github.com/taynaud/python-louvain</w:t>
      </w:r>
    </w:p>
  </w:footnote>
  <w:footnote w:id="19">
    <w:p w14:paraId="4FB2E771" w14:textId="77777777" w:rsidR="004A4EEF" w:rsidRPr="001C18CA" w:rsidRDefault="004A4EEF" w:rsidP="00447789">
      <w:pPr>
        <w:pStyle w:val="FootnoteText"/>
        <w:rPr>
          <w:lang w:val="en-US"/>
        </w:rPr>
      </w:pPr>
      <w:r>
        <w:rPr>
          <w:rStyle w:val="FootnoteReference"/>
        </w:rPr>
        <w:footnoteRef/>
      </w:r>
      <w:r w:rsidRPr="001C18CA">
        <w:rPr>
          <w:lang w:val="en-US"/>
        </w:rPr>
        <w:t xml:space="preserve"> http://hackair-mklab.iti.gr/hackair-network/v2/</w:t>
      </w:r>
    </w:p>
  </w:footnote>
  <w:footnote w:id="20">
    <w:p w14:paraId="1D65B23E" w14:textId="77777777" w:rsidR="004A4EEF" w:rsidRPr="009F7BCB" w:rsidRDefault="004A4EEF" w:rsidP="004C0F17">
      <w:pPr>
        <w:pStyle w:val="FootnoteText"/>
        <w:rPr>
          <w:lang w:val="en-US"/>
        </w:rPr>
      </w:pPr>
      <w:r>
        <w:rPr>
          <w:rStyle w:val="FootnoteReference"/>
        </w:rPr>
        <w:footnoteRef/>
      </w:r>
      <w:r w:rsidRPr="009F7BCB">
        <w:rPr>
          <w:lang w:val="en-US"/>
        </w:rPr>
        <w:t xml:space="preserve"> http://hackair-mklab.iti.gr/table/</w:t>
      </w:r>
    </w:p>
  </w:footnote>
  <w:footnote w:id="21">
    <w:p w14:paraId="6173C658" w14:textId="77777777" w:rsidR="004A4EEF" w:rsidRPr="005B058A" w:rsidRDefault="004A4EEF" w:rsidP="009432A2">
      <w:pPr>
        <w:pStyle w:val="FootnoteText"/>
        <w:rPr>
          <w:lang w:val="en-US"/>
        </w:rPr>
      </w:pPr>
      <w:r>
        <w:rPr>
          <w:rStyle w:val="FootnoteReference"/>
        </w:rPr>
        <w:footnoteRef/>
      </w:r>
      <w:r w:rsidRPr="005B058A">
        <w:rPr>
          <w:lang w:val="en-US"/>
        </w:rPr>
        <w:t xml:space="preserve"> https://docs.google.com/spreadsheets/d/1j1laT3PNoOxnut1m70JzAuzbWwWIvJ7fqFMjUEBEwDQ/edit?usp=sharing</w:t>
      </w:r>
    </w:p>
  </w:footnote>
  <w:footnote w:id="22">
    <w:p w14:paraId="318D054C" w14:textId="77777777" w:rsidR="004A4EEF" w:rsidRPr="008C5814" w:rsidRDefault="004A4EEF" w:rsidP="009432A2">
      <w:pPr>
        <w:pStyle w:val="FootnoteText"/>
        <w:rPr>
          <w:lang w:val="en-US"/>
        </w:rPr>
      </w:pPr>
      <w:r>
        <w:rPr>
          <w:rStyle w:val="FootnoteReference"/>
        </w:rPr>
        <w:footnoteRef/>
      </w:r>
      <w:r>
        <w:t xml:space="preserve"> </w:t>
      </w:r>
      <w:r w:rsidRPr="008C5814">
        <w:t>https://github.com/codelucas/newspaper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4976B" w14:textId="77777777" w:rsidR="004A4EEF" w:rsidRPr="00873C82" w:rsidRDefault="004A4EEF" w:rsidP="000223AA">
    <w:pPr>
      <w:pStyle w:val="Header"/>
      <w:jc w:val="center"/>
      <w:rPr>
        <w:rFonts w:ascii="Open Sans" w:hAnsi="Open Sans" w:cs="Open Sans"/>
        <w:b/>
        <w:color w:val="595959" w:themeColor="text1" w:themeTint="A6"/>
        <w:sz w:val="20"/>
        <w:szCs w:val="20"/>
        <w:lang w:val="en-US"/>
      </w:rPr>
    </w:pPr>
    <w:r>
      <w:rPr>
        <w:rFonts w:ascii="Open Sans" w:hAnsi="Open Sans" w:cs="Open Sans"/>
        <w:b/>
        <w:color w:val="595959" w:themeColor="text1" w:themeTint="A6"/>
        <w:sz w:val="20"/>
        <w:szCs w:val="20"/>
        <w:lang w:val="en-US"/>
      </w:rPr>
      <w:t>D7.6: Report on hackAIR updated support services and methodologies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15pt;height:84.55pt" o:bullet="t">
        <v:imagedata r:id="rId1" o:title="bullet"/>
      </v:shape>
    </w:pict>
  </w:numPicBullet>
  <w:numPicBullet w:numPicBulletId="1">
    <w:pict>
      <v:shape w14:anchorId="7AC496AB" id="_x0000_i1027" type="#_x0000_t75" style="width:42.7pt;height:34.35pt" o:bullet="t">
        <v:imagedata r:id="rId2" o:title="bullet"/>
      </v:shape>
    </w:pict>
  </w:numPicBullet>
  <w:numPicBullet w:numPicBulletId="2">
    <w:pict>
      <v:shape id="_x0000_i1028" type="#_x0000_t75" style="width:24.3pt;height:24.3pt" o:bullet="t">
        <v:imagedata r:id="rId3" o:title="hackair_bullet"/>
      </v:shape>
    </w:pict>
  </w:numPicBullet>
  <w:abstractNum w:abstractNumId="0" w15:restartNumberingAfterBreak="0">
    <w:nsid w:val="FFFFFF7C"/>
    <w:multiLevelType w:val="singleLevel"/>
    <w:tmpl w:val="8054B4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79483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E0CF1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1C076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88F4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FC172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BC44E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28844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DCFB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74CD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16331A6"/>
    <w:multiLevelType w:val="hybridMultilevel"/>
    <w:tmpl w:val="BCD0188C"/>
    <w:lvl w:ilvl="0" w:tplc="1FCE778E">
      <w:start w:val="1"/>
      <w:numFmt w:val="bullet"/>
      <w:lvlText w:val="•"/>
      <w:lvlJc w:val="left"/>
      <w:pPr>
        <w:tabs>
          <w:tab w:val="num" w:pos="720"/>
        </w:tabs>
        <w:ind w:left="720" w:hanging="360"/>
      </w:pPr>
      <w:rPr>
        <w:rFonts w:ascii="Arial" w:hAnsi="Arial" w:hint="default"/>
      </w:rPr>
    </w:lvl>
    <w:lvl w:ilvl="1" w:tplc="FED6DEE8" w:tentative="1">
      <w:start w:val="1"/>
      <w:numFmt w:val="bullet"/>
      <w:lvlText w:val="•"/>
      <w:lvlJc w:val="left"/>
      <w:pPr>
        <w:tabs>
          <w:tab w:val="num" w:pos="1440"/>
        </w:tabs>
        <w:ind w:left="1440" w:hanging="360"/>
      </w:pPr>
      <w:rPr>
        <w:rFonts w:ascii="Arial" w:hAnsi="Arial" w:hint="default"/>
      </w:rPr>
    </w:lvl>
    <w:lvl w:ilvl="2" w:tplc="06369068" w:tentative="1">
      <w:start w:val="1"/>
      <w:numFmt w:val="bullet"/>
      <w:lvlText w:val="•"/>
      <w:lvlJc w:val="left"/>
      <w:pPr>
        <w:tabs>
          <w:tab w:val="num" w:pos="2160"/>
        </w:tabs>
        <w:ind w:left="2160" w:hanging="360"/>
      </w:pPr>
      <w:rPr>
        <w:rFonts w:ascii="Arial" w:hAnsi="Arial" w:hint="default"/>
      </w:rPr>
    </w:lvl>
    <w:lvl w:ilvl="3" w:tplc="90DA8188" w:tentative="1">
      <w:start w:val="1"/>
      <w:numFmt w:val="bullet"/>
      <w:lvlText w:val="•"/>
      <w:lvlJc w:val="left"/>
      <w:pPr>
        <w:tabs>
          <w:tab w:val="num" w:pos="2880"/>
        </w:tabs>
        <w:ind w:left="2880" w:hanging="360"/>
      </w:pPr>
      <w:rPr>
        <w:rFonts w:ascii="Arial" w:hAnsi="Arial" w:hint="default"/>
      </w:rPr>
    </w:lvl>
    <w:lvl w:ilvl="4" w:tplc="E182BFF0" w:tentative="1">
      <w:start w:val="1"/>
      <w:numFmt w:val="bullet"/>
      <w:lvlText w:val="•"/>
      <w:lvlJc w:val="left"/>
      <w:pPr>
        <w:tabs>
          <w:tab w:val="num" w:pos="3600"/>
        </w:tabs>
        <w:ind w:left="3600" w:hanging="360"/>
      </w:pPr>
      <w:rPr>
        <w:rFonts w:ascii="Arial" w:hAnsi="Arial" w:hint="default"/>
      </w:rPr>
    </w:lvl>
    <w:lvl w:ilvl="5" w:tplc="11F66C86" w:tentative="1">
      <w:start w:val="1"/>
      <w:numFmt w:val="bullet"/>
      <w:lvlText w:val="•"/>
      <w:lvlJc w:val="left"/>
      <w:pPr>
        <w:tabs>
          <w:tab w:val="num" w:pos="4320"/>
        </w:tabs>
        <w:ind w:left="4320" w:hanging="360"/>
      </w:pPr>
      <w:rPr>
        <w:rFonts w:ascii="Arial" w:hAnsi="Arial" w:hint="default"/>
      </w:rPr>
    </w:lvl>
    <w:lvl w:ilvl="6" w:tplc="D772B5F6" w:tentative="1">
      <w:start w:val="1"/>
      <w:numFmt w:val="bullet"/>
      <w:lvlText w:val="•"/>
      <w:lvlJc w:val="left"/>
      <w:pPr>
        <w:tabs>
          <w:tab w:val="num" w:pos="5040"/>
        </w:tabs>
        <w:ind w:left="5040" w:hanging="360"/>
      </w:pPr>
      <w:rPr>
        <w:rFonts w:ascii="Arial" w:hAnsi="Arial" w:hint="default"/>
      </w:rPr>
    </w:lvl>
    <w:lvl w:ilvl="7" w:tplc="2E888C10" w:tentative="1">
      <w:start w:val="1"/>
      <w:numFmt w:val="bullet"/>
      <w:lvlText w:val="•"/>
      <w:lvlJc w:val="left"/>
      <w:pPr>
        <w:tabs>
          <w:tab w:val="num" w:pos="5760"/>
        </w:tabs>
        <w:ind w:left="5760" w:hanging="360"/>
      </w:pPr>
      <w:rPr>
        <w:rFonts w:ascii="Arial" w:hAnsi="Arial" w:hint="default"/>
      </w:rPr>
    </w:lvl>
    <w:lvl w:ilvl="8" w:tplc="BF6075A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2B1542F"/>
    <w:multiLevelType w:val="hybridMultilevel"/>
    <w:tmpl w:val="986260E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15DB1C3E"/>
    <w:multiLevelType w:val="hybridMultilevel"/>
    <w:tmpl w:val="535A1916"/>
    <w:lvl w:ilvl="0" w:tplc="D44E6318">
      <w:start w:val="1"/>
      <w:numFmt w:val="bullet"/>
      <w:lvlText w:val="•"/>
      <w:lvlJc w:val="left"/>
      <w:pPr>
        <w:tabs>
          <w:tab w:val="num" w:pos="720"/>
        </w:tabs>
        <w:ind w:left="720" w:hanging="360"/>
      </w:pPr>
      <w:rPr>
        <w:rFonts w:ascii="Arial" w:hAnsi="Arial" w:hint="default"/>
      </w:rPr>
    </w:lvl>
    <w:lvl w:ilvl="1" w:tplc="EA4646FE">
      <w:start w:val="1"/>
      <w:numFmt w:val="bullet"/>
      <w:lvlText w:val="•"/>
      <w:lvlJc w:val="left"/>
      <w:pPr>
        <w:tabs>
          <w:tab w:val="num" w:pos="1440"/>
        </w:tabs>
        <w:ind w:left="1440" w:hanging="360"/>
      </w:pPr>
      <w:rPr>
        <w:rFonts w:ascii="Arial" w:hAnsi="Arial" w:hint="default"/>
      </w:rPr>
    </w:lvl>
    <w:lvl w:ilvl="2" w:tplc="CEF4DCB2" w:tentative="1">
      <w:start w:val="1"/>
      <w:numFmt w:val="bullet"/>
      <w:lvlText w:val="•"/>
      <w:lvlJc w:val="left"/>
      <w:pPr>
        <w:tabs>
          <w:tab w:val="num" w:pos="2160"/>
        </w:tabs>
        <w:ind w:left="2160" w:hanging="360"/>
      </w:pPr>
      <w:rPr>
        <w:rFonts w:ascii="Arial" w:hAnsi="Arial" w:hint="default"/>
      </w:rPr>
    </w:lvl>
    <w:lvl w:ilvl="3" w:tplc="356AA108" w:tentative="1">
      <w:start w:val="1"/>
      <w:numFmt w:val="bullet"/>
      <w:lvlText w:val="•"/>
      <w:lvlJc w:val="left"/>
      <w:pPr>
        <w:tabs>
          <w:tab w:val="num" w:pos="2880"/>
        </w:tabs>
        <w:ind w:left="2880" w:hanging="360"/>
      </w:pPr>
      <w:rPr>
        <w:rFonts w:ascii="Arial" w:hAnsi="Arial" w:hint="default"/>
      </w:rPr>
    </w:lvl>
    <w:lvl w:ilvl="4" w:tplc="2B5CB1F8" w:tentative="1">
      <w:start w:val="1"/>
      <w:numFmt w:val="bullet"/>
      <w:lvlText w:val="•"/>
      <w:lvlJc w:val="left"/>
      <w:pPr>
        <w:tabs>
          <w:tab w:val="num" w:pos="3600"/>
        </w:tabs>
        <w:ind w:left="3600" w:hanging="360"/>
      </w:pPr>
      <w:rPr>
        <w:rFonts w:ascii="Arial" w:hAnsi="Arial" w:hint="default"/>
      </w:rPr>
    </w:lvl>
    <w:lvl w:ilvl="5" w:tplc="17D4665C" w:tentative="1">
      <w:start w:val="1"/>
      <w:numFmt w:val="bullet"/>
      <w:lvlText w:val="•"/>
      <w:lvlJc w:val="left"/>
      <w:pPr>
        <w:tabs>
          <w:tab w:val="num" w:pos="4320"/>
        </w:tabs>
        <w:ind w:left="4320" w:hanging="360"/>
      </w:pPr>
      <w:rPr>
        <w:rFonts w:ascii="Arial" w:hAnsi="Arial" w:hint="default"/>
      </w:rPr>
    </w:lvl>
    <w:lvl w:ilvl="6" w:tplc="4802E0C0" w:tentative="1">
      <w:start w:val="1"/>
      <w:numFmt w:val="bullet"/>
      <w:lvlText w:val="•"/>
      <w:lvlJc w:val="left"/>
      <w:pPr>
        <w:tabs>
          <w:tab w:val="num" w:pos="5040"/>
        </w:tabs>
        <w:ind w:left="5040" w:hanging="360"/>
      </w:pPr>
      <w:rPr>
        <w:rFonts w:ascii="Arial" w:hAnsi="Arial" w:hint="default"/>
      </w:rPr>
    </w:lvl>
    <w:lvl w:ilvl="7" w:tplc="A68E4766" w:tentative="1">
      <w:start w:val="1"/>
      <w:numFmt w:val="bullet"/>
      <w:lvlText w:val="•"/>
      <w:lvlJc w:val="left"/>
      <w:pPr>
        <w:tabs>
          <w:tab w:val="num" w:pos="5760"/>
        </w:tabs>
        <w:ind w:left="5760" w:hanging="360"/>
      </w:pPr>
      <w:rPr>
        <w:rFonts w:ascii="Arial" w:hAnsi="Arial" w:hint="default"/>
      </w:rPr>
    </w:lvl>
    <w:lvl w:ilvl="8" w:tplc="95F8BC6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92431F9"/>
    <w:multiLevelType w:val="hybridMultilevel"/>
    <w:tmpl w:val="BBF663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2E26AF7"/>
    <w:multiLevelType w:val="hybridMultilevel"/>
    <w:tmpl w:val="A3B61226"/>
    <w:lvl w:ilvl="0" w:tplc="B8B8236A">
      <w:start w:val="1"/>
      <w:numFmt w:val="bullet"/>
      <w:lvlText w:val="•"/>
      <w:lvlJc w:val="left"/>
      <w:pPr>
        <w:tabs>
          <w:tab w:val="num" w:pos="720"/>
        </w:tabs>
        <w:ind w:left="720" w:hanging="360"/>
      </w:pPr>
      <w:rPr>
        <w:rFonts w:ascii="Arial" w:hAnsi="Arial" w:hint="default"/>
      </w:rPr>
    </w:lvl>
    <w:lvl w:ilvl="1" w:tplc="2666767A">
      <w:start w:val="2594"/>
      <w:numFmt w:val="bullet"/>
      <w:lvlText w:val="•"/>
      <w:lvlJc w:val="left"/>
      <w:pPr>
        <w:tabs>
          <w:tab w:val="num" w:pos="1440"/>
        </w:tabs>
        <w:ind w:left="1440" w:hanging="360"/>
      </w:pPr>
      <w:rPr>
        <w:rFonts w:ascii="Arial" w:hAnsi="Arial" w:hint="default"/>
      </w:rPr>
    </w:lvl>
    <w:lvl w:ilvl="2" w:tplc="BA7E19AE">
      <w:start w:val="1"/>
      <w:numFmt w:val="bullet"/>
      <w:lvlText w:val="•"/>
      <w:lvlJc w:val="left"/>
      <w:pPr>
        <w:tabs>
          <w:tab w:val="num" w:pos="2160"/>
        </w:tabs>
        <w:ind w:left="2160" w:hanging="360"/>
      </w:pPr>
      <w:rPr>
        <w:rFonts w:ascii="Arial" w:hAnsi="Arial" w:hint="default"/>
      </w:rPr>
    </w:lvl>
    <w:lvl w:ilvl="3" w:tplc="98DA6BEA" w:tentative="1">
      <w:start w:val="1"/>
      <w:numFmt w:val="bullet"/>
      <w:lvlText w:val="•"/>
      <w:lvlJc w:val="left"/>
      <w:pPr>
        <w:tabs>
          <w:tab w:val="num" w:pos="2880"/>
        </w:tabs>
        <w:ind w:left="2880" w:hanging="360"/>
      </w:pPr>
      <w:rPr>
        <w:rFonts w:ascii="Arial" w:hAnsi="Arial" w:hint="default"/>
      </w:rPr>
    </w:lvl>
    <w:lvl w:ilvl="4" w:tplc="728CD3F2" w:tentative="1">
      <w:start w:val="1"/>
      <w:numFmt w:val="bullet"/>
      <w:lvlText w:val="•"/>
      <w:lvlJc w:val="left"/>
      <w:pPr>
        <w:tabs>
          <w:tab w:val="num" w:pos="3600"/>
        </w:tabs>
        <w:ind w:left="3600" w:hanging="360"/>
      </w:pPr>
      <w:rPr>
        <w:rFonts w:ascii="Arial" w:hAnsi="Arial" w:hint="default"/>
      </w:rPr>
    </w:lvl>
    <w:lvl w:ilvl="5" w:tplc="72EC6634" w:tentative="1">
      <w:start w:val="1"/>
      <w:numFmt w:val="bullet"/>
      <w:lvlText w:val="•"/>
      <w:lvlJc w:val="left"/>
      <w:pPr>
        <w:tabs>
          <w:tab w:val="num" w:pos="4320"/>
        </w:tabs>
        <w:ind w:left="4320" w:hanging="360"/>
      </w:pPr>
      <w:rPr>
        <w:rFonts w:ascii="Arial" w:hAnsi="Arial" w:hint="default"/>
      </w:rPr>
    </w:lvl>
    <w:lvl w:ilvl="6" w:tplc="399458CC" w:tentative="1">
      <w:start w:val="1"/>
      <w:numFmt w:val="bullet"/>
      <w:lvlText w:val="•"/>
      <w:lvlJc w:val="left"/>
      <w:pPr>
        <w:tabs>
          <w:tab w:val="num" w:pos="5040"/>
        </w:tabs>
        <w:ind w:left="5040" w:hanging="360"/>
      </w:pPr>
      <w:rPr>
        <w:rFonts w:ascii="Arial" w:hAnsi="Arial" w:hint="default"/>
      </w:rPr>
    </w:lvl>
    <w:lvl w:ilvl="7" w:tplc="186068BE" w:tentative="1">
      <w:start w:val="1"/>
      <w:numFmt w:val="bullet"/>
      <w:lvlText w:val="•"/>
      <w:lvlJc w:val="left"/>
      <w:pPr>
        <w:tabs>
          <w:tab w:val="num" w:pos="5760"/>
        </w:tabs>
        <w:ind w:left="5760" w:hanging="360"/>
      </w:pPr>
      <w:rPr>
        <w:rFonts w:ascii="Arial" w:hAnsi="Arial" w:hint="default"/>
      </w:rPr>
    </w:lvl>
    <w:lvl w:ilvl="8" w:tplc="DE62DD3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3761CA5"/>
    <w:multiLevelType w:val="hybridMultilevel"/>
    <w:tmpl w:val="D1CABF2C"/>
    <w:lvl w:ilvl="0" w:tplc="8CE84208">
      <w:start w:val="1"/>
      <w:numFmt w:val="bullet"/>
      <w:pStyle w:val="ListParagraph"/>
      <w:lvlText w:val=""/>
      <w:lvlJc w:val="left"/>
      <w:pPr>
        <w:ind w:left="774" w:hanging="360"/>
      </w:pPr>
      <w:rPr>
        <w:rFonts w:ascii="Symbol" w:hAnsi="Symbol" w:hint="default"/>
      </w:rPr>
    </w:lvl>
    <w:lvl w:ilvl="1" w:tplc="04080003" w:tentative="1">
      <w:start w:val="1"/>
      <w:numFmt w:val="bullet"/>
      <w:lvlText w:val="o"/>
      <w:lvlJc w:val="left"/>
      <w:pPr>
        <w:ind w:left="1494" w:hanging="360"/>
      </w:pPr>
      <w:rPr>
        <w:rFonts w:ascii="Courier New" w:hAnsi="Courier New" w:cs="Courier New" w:hint="default"/>
      </w:rPr>
    </w:lvl>
    <w:lvl w:ilvl="2" w:tplc="04080005" w:tentative="1">
      <w:start w:val="1"/>
      <w:numFmt w:val="bullet"/>
      <w:lvlText w:val=""/>
      <w:lvlJc w:val="left"/>
      <w:pPr>
        <w:ind w:left="2214" w:hanging="360"/>
      </w:pPr>
      <w:rPr>
        <w:rFonts w:ascii="Wingdings" w:hAnsi="Wingdings" w:hint="default"/>
      </w:rPr>
    </w:lvl>
    <w:lvl w:ilvl="3" w:tplc="04080001" w:tentative="1">
      <w:start w:val="1"/>
      <w:numFmt w:val="bullet"/>
      <w:lvlText w:val=""/>
      <w:lvlJc w:val="left"/>
      <w:pPr>
        <w:ind w:left="2934" w:hanging="360"/>
      </w:pPr>
      <w:rPr>
        <w:rFonts w:ascii="Symbol" w:hAnsi="Symbol" w:hint="default"/>
      </w:rPr>
    </w:lvl>
    <w:lvl w:ilvl="4" w:tplc="04080003" w:tentative="1">
      <w:start w:val="1"/>
      <w:numFmt w:val="bullet"/>
      <w:lvlText w:val="o"/>
      <w:lvlJc w:val="left"/>
      <w:pPr>
        <w:ind w:left="3654" w:hanging="360"/>
      </w:pPr>
      <w:rPr>
        <w:rFonts w:ascii="Courier New" w:hAnsi="Courier New" w:cs="Courier New" w:hint="default"/>
      </w:rPr>
    </w:lvl>
    <w:lvl w:ilvl="5" w:tplc="04080005" w:tentative="1">
      <w:start w:val="1"/>
      <w:numFmt w:val="bullet"/>
      <w:lvlText w:val=""/>
      <w:lvlJc w:val="left"/>
      <w:pPr>
        <w:ind w:left="4374" w:hanging="360"/>
      </w:pPr>
      <w:rPr>
        <w:rFonts w:ascii="Wingdings" w:hAnsi="Wingdings" w:hint="default"/>
      </w:rPr>
    </w:lvl>
    <w:lvl w:ilvl="6" w:tplc="04080001" w:tentative="1">
      <w:start w:val="1"/>
      <w:numFmt w:val="bullet"/>
      <w:lvlText w:val=""/>
      <w:lvlJc w:val="left"/>
      <w:pPr>
        <w:ind w:left="5094" w:hanging="360"/>
      </w:pPr>
      <w:rPr>
        <w:rFonts w:ascii="Symbol" w:hAnsi="Symbol" w:hint="default"/>
      </w:rPr>
    </w:lvl>
    <w:lvl w:ilvl="7" w:tplc="04080003" w:tentative="1">
      <w:start w:val="1"/>
      <w:numFmt w:val="bullet"/>
      <w:lvlText w:val="o"/>
      <w:lvlJc w:val="left"/>
      <w:pPr>
        <w:ind w:left="5814" w:hanging="360"/>
      </w:pPr>
      <w:rPr>
        <w:rFonts w:ascii="Courier New" w:hAnsi="Courier New" w:cs="Courier New" w:hint="default"/>
      </w:rPr>
    </w:lvl>
    <w:lvl w:ilvl="8" w:tplc="04080005" w:tentative="1">
      <w:start w:val="1"/>
      <w:numFmt w:val="bullet"/>
      <w:lvlText w:val=""/>
      <w:lvlJc w:val="left"/>
      <w:pPr>
        <w:ind w:left="6534" w:hanging="360"/>
      </w:pPr>
      <w:rPr>
        <w:rFonts w:ascii="Wingdings" w:hAnsi="Wingdings" w:hint="default"/>
      </w:rPr>
    </w:lvl>
  </w:abstractNum>
  <w:abstractNum w:abstractNumId="16" w15:restartNumberingAfterBreak="0">
    <w:nsid w:val="2590437E"/>
    <w:multiLevelType w:val="hybridMultilevel"/>
    <w:tmpl w:val="AE66142A"/>
    <w:lvl w:ilvl="0" w:tplc="DEB215D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CB63EC"/>
    <w:multiLevelType w:val="hybridMultilevel"/>
    <w:tmpl w:val="19927724"/>
    <w:lvl w:ilvl="0" w:tplc="1A185FE4">
      <w:start w:val="1"/>
      <w:numFmt w:val="lowerLetter"/>
      <w:lvlText w:val="%1."/>
      <w:lvlJc w:val="left"/>
      <w:pPr>
        <w:ind w:left="765" w:hanging="360"/>
      </w:pPr>
      <w:rPr>
        <w:rFonts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tentative="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18" w15:restartNumberingAfterBreak="0">
    <w:nsid w:val="2A163D84"/>
    <w:multiLevelType w:val="hybridMultilevel"/>
    <w:tmpl w:val="42FE87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3B5B7A"/>
    <w:multiLevelType w:val="hybridMultilevel"/>
    <w:tmpl w:val="23FAB338"/>
    <w:lvl w:ilvl="0" w:tplc="D9E0E87E">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tentative="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20" w15:restartNumberingAfterBreak="0">
    <w:nsid w:val="36471142"/>
    <w:multiLevelType w:val="hybridMultilevel"/>
    <w:tmpl w:val="736EA676"/>
    <w:lvl w:ilvl="0" w:tplc="98EAE3A8">
      <w:start w:val="1"/>
      <w:numFmt w:val="bullet"/>
      <w:lvlText w:val="•"/>
      <w:lvlJc w:val="left"/>
      <w:pPr>
        <w:tabs>
          <w:tab w:val="num" w:pos="720"/>
        </w:tabs>
        <w:ind w:left="720" w:hanging="360"/>
      </w:pPr>
      <w:rPr>
        <w:rFonts w:ascii="Arial" w:hAnsi="Arial" w:hint="default"/>
      </w:rPr>
    </w:lvl>
    <w:lvl w:ilvl="1" w:tplc="3732D286" w:tentative="1">
      <w:start w:val="1"/>
      <w:numFmt w:val="bullet"/>
      <w:lvlText w:val="•"/>
      <w:lvlJc w:val="left"/>
      <w:pPr>
        <w:tabs>
          <w:tab w:val="num" w:pos="1440"/>
        </w:tabs>
        <w:ind w:left="1440" w:hanging="360"/>
      </w:pPr>
      <w:rPr>
        <w:rFonts w:ascii="Arial" w:hAnsi="Arial" w:hint="default"/>
      </w:rPr>
    </w:lvl>
    <w:lvl w:ilvl="2" w:tplc="D8F0EB4E" w:tentative="1">
      <w:start w:val="1"/>
      <w:numFmt w:val="bullet"/>
      <w:lvlText w:val="•"/>
      <w:lvlJc w:val="left"/>
      <w:pPr>
        <w:tabs>
          <w:tab w:val="num" w:pos="2160"/>
        </w:tabs>
        <w:ind w:left="2160" w:hanging="360"/>
      </w:pPr>
      <w:rPr>
        <w:rFonts w:ascii="Arial" w:hAnsi="Arial" w:hint="default"/>
      </w:rPr>
    </w:lvl>
    <w:lvl w:ilvl="3" w:tplc="AB70668E" w:tentative="1">
      <w:start w:val="1"/>
      <w:numFmt w:val="bullet"/>
      <w:lvlText w:val="•"/>
      <w:lvlJc w:val="left"/>
      <w:pPr>
        <w:tabs>
          <w:tab w:val="num" w:pos="2880"/>
        </w:tabs>
        <w:ind w:left="2880" w:hanging="360"/>
      </w:pPr>
      <w:rPr>
        <w:rFonts w:ascii="Arial" w:hAnsi="Arial" w:hint="default"/>
      </w:rPr>
    </w:lvl>
    <w:lvl w:ilvl="4" w:tplc="CF4C2696" w:tentative="1">
      <w:start w:val="1"/>
      <w:numFmt w:val="bullet"/>
      <w:lvlText w:val="•"/>
      <w:lvlJc w:val="left"/>
      <w:pPr>
        <w:tabs>
          <w:tab w:val="num" w:pos="3600"/>
        </w:tabs>
        <w:ind w:left="3600" w:hanging="360"/>
      </w:pPr>
      <w:rPr>
        <w:rFonts w:ascii="Arial" w:hAnsi="Arial" w:hint="default"/>
      </w:rPr>
    </w:lvl>
    <w:lvl w:ilvl="5" w:tplc="A150E84A" w:tentative="1">
      <w:start w:val="1"/>
      <w:numFmt w:val="bullet"/>
      <w:lvlText w:val="•"/>
      <w:lvlJc w:val="left"/>
      <w:pPr>
        <w:tabs>
          <w:tab w:val="num" w:pos="4320"/>
        </w:tabs>
        <w:ind w:left="4320" w:hanging="360"/>
      </w:pPr>
      <w:rPr>
        <w:rFonts w:ascii="Arial" w:hAnsi="Arial" w:hint="default"/>
      </w:rPr>
    </w:lvl>
    <w:lvl w:ilvl="6" w:tplc="008C3BEA" w:tentative="1">
      <w:start w:val="1"/>
      <w:numFmt w:val="bullet"/>
      <w:lvlText w:val="•"/>
      <w:lvlJc w:val="left"/>
      <w:pPr>
        <w:tabs>
          <w:tab w:val="num" w:pos="5040"/>
        </w:tabs>
        <w:ind w:left="5040" w:hanging="360"/>
      </w:pPr>
      <w:rPr>
        <w:rFonts w:ascii="Arial" w:hAnsi="Arial" w:hint="default"/>
      </w:rPr>
    </w:lvl>
    <w:lvl w:ilvl="7" w:tplc="01E622A0" w:tentative="1">
      <w:start w:val="1"/>
      <w:numFmt w:val="bullet"/>
      <w:lvlText w:val="•"/>
      <w:lvlJc w:val="left"/>
      <w:pPr>
        <w:tabs>
          <w:tab w:val="num" w:pos="5760"/>
        </w:tabs>
        <w:ind w:left="5760" w:hanging="360"/>
      </w:pPr>
      <w:rPr>
        <w:rFonts w:ascii="Arial" w:hAnsi="Arial" w:hint="default"/>
      </w:rPr>
    </w:lvl>
    <w:lvl w:ilvl="8" w:tplc="E078F6E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D8C62CB"/>
    <w:multiLevelType w:val="multilevel"/>
    <w:tmpl w:val="7C9040B2"/>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40" w:firstLine="511"/>
      </w:pPr>
      <w:rPr>
        <w:rFonts w:hint="default"/>
      </w:rPr>
    </w:lvl>
    <w:lvl w:ilvl="3">
      <w:start w:val="1"/>
      <w:numFmt w:val="decimal"/>
      <w:lvlText w:val="%1.%2.%3.%4"/>
      <w:lvlJc w:val="left"/>
      <w:pPr>
        <w:ind w:left="397" w:firstLine="62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409553D5"/>
    <w:multiLevelType w:val="hybridMultilevel"/>
    <w:tmpl w:val="C652C8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42876889"/>
    <w:multiLevelType w:val="hybridMultilevel"/>
    <w:tmpl w:val="CDE0AAC2"/>
    <w:lvl w:ilvl="0" w:tplc="040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152A16"/>
    <w:multiLevelType w:val="hybridMultilevel"/>
    <w:tmpl w:val="861C78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14E60D0"/>
    <w:multiLevelType w:val="hybridMultilevel"/>
    <w:tmpl w:val="B2B2D0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EE96209"/>
    <w:multiLevelType w:val="multilevel"/>
    <w:tmpl w:val="88745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44509A9"/>
    <w:multiLevelType w:val="multilevel"/>
    <w:tmpl w:val="07AA7D22"/>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ascii="Arial Narrow" w:hAnsi="Arial Narrow" w:hint="default"/>
      </w:rPr>
    </w:lvl>
    <w:lvl w:ilvl="2">
      <w:start w:val="1"/>
      <w:numFmt w:val="decimal"/>
      <w:pStyle w:val="Heading3"/>
      <w:suff w:val="space"/>
      <w:lvlText w:val="%1.%2.%3"/>
      <w:lvlJc w:val="left"/>
      <w:pPr>
        <w:ind w:left="0" w:firstLine="0"/>
      </w:pPr>
      <w:rPr>
        <w:rFonts w:hint="default"/>
        <w:sz w:val="32"/>
        <w:szCs w:val="32"/>
      </w:rPr>
    </w:lvl>
    <w:lvl w:ilvl="3">
      <w:start w:val="1"/>
      <w:numFmt w:val="decimal"/>
      <w:pStyle w:val="Heading4"/>
      <w:suff w:val="space"/>
      <w:lvlText w:val="%1.%2.%3.%4"/>
      <w:lvlJc w:val="left"/>
      <w:pPr>
        <w:ind w:left="0" w:firstLine="0"/>
      </w:pPr>
      <w:rPr>
        <w:b w:val="0"/>
        <w:bCs w:val="0"/>
        <w:i w:val="0"/>
        <w:iCs w:val="0"/>
        <w:caps w:val="0"/>
        <w:smallCaps w:val="0"/>
        <w:strike w:val="0"/>
        <w:dstrike w:val="0"/>
        <w:noProof w:val="0"/>
        <w:vanish w:val="0"/>
        <w:color w:val="00000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28" w15:restartNumberingAfterBreak="0">
    <w:nsid w:val="6E1A2789"/>
    <w:multiLevelType w:val="hybridMultilevel"/>
    <w:tmpl w:val="91500DC4"/>
    <w:lvl w:ilvl="0" w:tplc="62189B4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242379"/>
    <w:multiLevelType w:val="multilevel"/>
    <w:tmpl w:val="6B66A9AA"/>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97" w:firstLine="45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79FD3DFB"/>
    <w:multiLevelType w:val="hybridMultilevel"/>
    <w:tmpl w:val="F60A6F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7BCA3BE5"/>
    <w:multiLevelType w:val="hybridMultilevel"/>
    <w:tmpl w:val="BAFC0DA8"/>
    <w:lvl w:ilvl="0" w:tplc="5122EBF8">
      <w:start w:val="1"/>
      <w:numFmt w:val="bullet"/>
      <w:lvlText w:val=""/>
      <w:lvlPicBulletId w:val="2"/>
      <w:lvlJc w:val="left"/>
      <w:pPr>
        <w:ind w:left="1440" w:hanging="360"/>
      </w:pPr>
      <w:rPr>
        <w:rFonts w:ascii="Symbol" w:hAnsi="Symbol" w:hint="default"/>
        <w:color w:val="auto"/>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2" w15:restartNumberingAfterBreak="0">
    <w:nsid w:val="7BFB2A06"/>
    <w:multiLevelType w:val="hybridMultilevel"/>
    <w:tmpl w:val="A50AE880"/>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7F0E11A3"/>
    <w:multiLevelType w:val="hybridMultilevel"/>
    <w:tmpl w:val="D2C6ADB8"/>
    <w:lvl w:ilvl="0" w:tplc="EAA68486">
      <w:start w:val="1"/>
      <w:numFmt w:val="bullet"/>
      <w:pStyle w:val="References"/>
      <w:lvlText w:val=""/>
      <w:lvlPicBulletId w:val="2"/>
      <w:lvlJc w:val="left"/>
      <w:pPr>
        <w:ind w:left="720" w:hanging="360"/>
      </w:pPr>
      <w:rPr>
        <w:rFonts w:ascii="Symbol" w:hAnsi="Symbol" w:hint="default"/>
        <w:color w:val="auto"/>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1"/>
  </w:num>
  <w:num w:numId="2">
    <w:abstractNumId w:val="31"/>
    <w:lvlOverride w:ilvl="0">
      <w:startOverride w:val="1"/>
    </w:lvlOverride>
  </w:num>
  <w:num w:numId="3">
    <w:abstractNumId w:val="27"/>
  </w:num>
  <w:num w:numId="4">
    <w:abstractNumId w:val="21"/>
  </w:num>
  <w:num w:numId="5">
    <w:abstractNumId w:val="2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3"/>
  </w:num>
  <w:num w:numId="17">
    <w:abstractNumId w:val="19"/>
  </w:num>
  <w:num w:numId="18">
    <w:abstractNumId w:val="16"/>
  </w:num>
  <w:num w:numId="19">
    <w:abstractNumId w:val="20"/>
  </w:num>
  <w:num w:numId="20">
    <w:abstractNumId w:val="14"/>
  </w:num>
  <w:num w:numId="21">
    <w:abstractNumId w:val="25"/>
  </w:num>
  <w:num w:numId="22">
    <w:abstractNumId w:val="22"/>
  </w:num>
  <w:num w:numId="23">
    <w:abstractNumId w:val="30"/>
  </w:num>
  <w:num w:numId="24">
    <w:abstractNumId w:val="13"/>
  </w:num>
  <w:num w:numId="25">
    <w:abstractNumId w:val="33"/>
  </w:num>
  <w:num w:numId="26">
    <w:abstractNumId w:val="26"/>
  </w:num>
  <w:num w:numId="27">
    <w:abstractNumId w:val="28"/>
  </w:num>
  <w:num w:numId="28">
    <w:abstractNumId w:val="17"/>
  </w:num>
  <w:num w:numId="29">
    <w:abstractNumId w:val="15"/>
  </w:num>
  <w:num w:numId="30">
    <w:abstractNumId w:val="32"/>
  </w:num>
  <w:num w:numId="31">
    <w:abstractNumId w:val="24"/>
  </w:num>
  <w:num w:numId="32">
    <w:abstractNumId w:val="10"/>
  </w:num>
  <w:num w:numId="33">
    <w:abstractNumId w:val="27"/>
  </w:num>
  <w:num w:numId="34">
    <w:abstractNumId w:val="12"/>
  </w:num>
  <w:num w:numId="35">
    <w:abstractNumId w:val="18"/>
  </w:num>
  <w:num w:numId="36">
    <w:abstractNumId w:val="27"/>
  </w:num>
  <w:num w:numId="37">
    <w:abstractNumId w:val="27"/>
  </w:num>
  <w:num w:numId="38">
    <w:abstractNumId w:val="11"/>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1308"/>
    <w:rsid w:val="00001F70"/>
    <w:rsid w:val="00013147"/>
    <w:rsid w:val="00014A6F"/>
    <w:rsid w:val="000222EC"/>
    <w:rsid w:val="000223AA"/>
    <w:rsid w:val="000232C7"/>
    <w:rsid w:val="0002444E"/>
    <w:rsid w:val="00035D2B"/>
    <w:rsid w:val="000401D3"/>
    <w:rsid w:val="000402F0"/>
    <w:rsid w:val="00067BBA"/>
    <w:rsid w:val="000746D8"/>
    <w:rsid w:val="00077A57"/>
    <w:rsid w:val="00084BFB"/>
    <w:rsid w:val="00090FBD"/>
    <w:rsid w:val="00092991"/>
    <w:rsid w:val="0009415F"/>
    <w:rsid w:val="000B058B"/>
    <w:rsid w:val="000B714E"/>
    <w:rsid w:val="000B73C1"/>
    <w:rsid w:val="000B7CB5"/>
    <w:rsid w:val="000C3F6C"/>
    <w:rsid w:val="000D0B76"/>
    <w:rsid w:val="000E3766"/>
    <w:rsid w:val="000F6B07"/>
    <w:rsid w:val="001134E1"/>
    <w:rsid w:val="001164F0"/>
    <w:rsid w:val="00117176"/>
    <w:rsid w:val="00117C96"/>
    <w:rsid w:val="00123B8C"/>
    <w:rsid w:val="001277E8"/>
    <w:rsid w:val="00130BDB"/>
    <w:rsid w:val="001365C4"/>
    <w:rsid w:val="001372FA"/>
    <w:rsid w:val="0014293D"/>
    <w:rsid w:val="00147976"/>
    <w:rsid w:val="00151EDA"/>
    <w:rsid w:val="0015687C"/>
    <w:rsid w:val="001572CC"/>
    <w:rsid w:val="00163C51"/>
    <w:rsid w:val="001666BD"/>
    <w:rsid w:val="00167869"/>
    <w:rsid w:val="00167B61"/>
    <w:rsid w:val="0017300A"/>
    <w:rsid w:val="0017478D"/>
    <w:rsid w:val="001774AD"/>
    <w:rsid w:val="00183D85"/>
    <w:rsid w:val="0018757F"/>
    <w:rsid w:val="00195B27"/>
    <w:rsid w:val="00196191"/>
    <w:rsid w:val="001A42E2"/>
    <w:rsid w:val="001A5434"/>
    <w:rsid w:val="001B02FE"/>
    <w:rsid w:val="001D16B7"/>
    <w:rsid w:val="001E0B05"/>
    <w:rsid w:val="001E11BD"/>
    <w:rsid w:val="001F345A"/>
    <w:rsid w:val="001F5FD8"/>
    <w:rsid w:val="001F69C5"/>
    <w:rsid w:val="001F6EA5"/>
    <w:rsid w:val="00201DC5"/>
    <w:rsid w:val="00202E5F"/>
    <w:rsid w:val="0020546D"/>
    <w:rsid w:val="00206761"/>
    <w:rsid w:val="00211FC3"/>
    <w:rsid w:val="002139FE"/>
    <w:rsid w:val="00215A00"/>
    <w:rsid w:val="00220508"/>
    <w:rsid w:val="002253BC"/>
    <w:rsid w:val="00233303"/>
    <w:rsid w:val="002369DF"/>
    <w:rsid w:val="00244AE9"/>
    <w:rsid w:val="00250229"/>
    <w:rsid w:val="0025493B"/>
    <w:rsid w:val="00263B92"/>
    <w:rsid w:val="00270D59"/>
    <w:rsid w:val="00273412"/>
    <w:rsid w:val="00282F75"/>
    <w:rsid w:val="00294D48"/>
    <w:rsid w:val="00295A46"/>
    <w:rsid w:val="002A0443"/>
    <w:rsid w:val="002A064A"/>
    <w:rsid w:val="002A4D35"/>
    <w:rsid w:val="002B1033"/>
    <w:rsid w:val="002B2DC0"/>
    <w:rsid w:val="002B4614"/>
    <w:rsid w:val="002C3B84"/>
    <w:rsid w:val="002C7480"/>
    <w:rsid w:val="002D0887"/>
    <w:rsid w:val="002D4AEB"/>
    <w:rsid w:val="002D621F"/>
    <w:rsid w:val="002E0FB8"/>
    <w:rsid w:val="002F2E6C"/>
    <w:rsid w:val="0030490B"/>
    <w:rsid w:val="0032129B"/>
    <w:rsid w:val="00324B76"/>
    <w:rsid w:val="00326A81"/>
    <w:rsid w:val="00327AE9"/>
    <w:rsid w:val="003367C2"/>
    <w:rsid w:val="00345C67"/>
    <w:rsid w:val="0036243F"/>
    <w:rsid w:val="00363F8A"/>
    <w:rsid w:val="003656D1"/>
    <w:rsid w:val="00370493"/>
    <w:rsid w:val="00377FD1"/>
    <w:rsid w:val="00385DD9"/>
    <w:rsid w:val="00387014"/>
    <w:rsid w:val="003872B0"/>
    <w:rsid w:val="003A25B7"/>
    <w:rsid w:val="003A3F31"/>
    <w:rsid w:val="003A5167"/>
    <w:rsid w:val="003B1EEC"/>
    <w:rsid w:val="003C1A3A"/>
    <w:rsid w:val="003C2166"/>
    <w:rsid w:val="003C3D20"/>
    <w:rsid w:val="003D073F"/>
    <w:rsid w:val="003D0DB9"/>
    <w:rsid w:val="003D67C4"/>
    <w:rsid w:val="00403246"/>
    <w:rsid w:val="00404573"/>
    <w:rsid w:val="00405FB0"/>
    <w:rsid w:val="00407B14"/>
    <w:rsid w:val="00407FBF"/>
    <w:rsid w:val="00417436"/>
    <w:rsid w:val="004237B6"/>
    <w:rsid w:val="00432655"/>
    <w:rsid w:val="00440AB3"/>
    <w:rsid w:val="00441CB2"/>
    <w:rsid w:val="0044263E"/>
    <w:rsid w:val="00444163"/>
    <w:rsid w:val="0044522F"/>
    <w:rsid w:val="00447789"/>
    <w:rsid w:val="00447989"/>
    <w:rsid w:val="00447B9B"/>
    <w:rsid w:val="00456CE1"/>
    <w:rsid w:val="00457C5B"/>
    <w:rsid w:val="00463E80"/>
    <w:rsid w:val="004760E3"/>
    <w:rsid w:val="0049045D"/>
    <w:rsid w:val="004A0ABA"/>
    <w:rsid w:val="004A13B6"/>
    <w:rsid w:val="004A1B0F"/>
    <w:rsid w:val="004A26D8"/>
    <w:rsid w:val="004A3662"/>
    <w:rsid w:val="004A4EEF"/>
    <w:rsid w:val="004A5075"/>
    <w:rsid w:val="004B7F74"/>
    <w:rsid w:val="004C0F17"/>
    <w:rsid w:val="004C24D1"/>
    <w:rsid w:val="004D2BE6"/>
    <w:rsid w:val="004D5A88"/>
    <w:rsid w:val="004E11A5"/>
    <w:rsid w:val="004E7AF8"/>
    <w:rsid w:val="004F4A50"/>
    <w:rsid w:val="004F70FE"/>
    <w:rsid w:val="00507BF5"/>
    <w:rsid w:val="005134CB"/>
    <w:rsid w:val="00514939"/>
    <w:rsid w:val="0052752D"/>
    <w:rsid w:val="00534881"/>
    <w:rsid w:val="00543731"/>
    <w:rsid w:val="00545FB8"/>
    <w:rsid w:val="0056321B"/>
    <w:rsid w:val="00564B14"/>
    <w:rsid w:val="0056668E"/>
    <w:rsid w:val="00571026"/>
    <w:rsid w:val="00572974"/>
    <w:rsid w:val="0058294B"/>
    <w:rsid w:val="005A1CD6"/>
    <w:rsid w:val="005A2138"/>
    <w:rsid w:val="005B016D"/>
    <w:rsid w:val="005B3CF0"/>
    <w:rsid w:val="005C274F"/>
    <w:rsid w:val="005C3506"/>
    <w:rsid w:val="005D0DC2"/>
    <w:rsid w:val="005D34C9"/>
    <w:rsid w:val="005E3532"/>
    <w:rsid w:val="005E3ADF"/>
    <w:rsid w:val="005E3DDA"/>
    <w:rsid w:val="005E4BEF"/>
    <w:rsid w:val="005E6E84"/>
    <w:rsid w:val="00603366"/>
    <w:rsid w:val="00613F89"/>
    <w:rsid w:val="00617BA2"/>
    <w:rsid w:val="0063482F"/>
    <w:rsid w:val="0064423A"/>
    <w:rsid w:val="0064585B"/>
    <w:rsid w:val="00657646"/>
    <w:rsid w:val="006724AD"/>
    <w:rsid w:val="00674809"/>
    <w:rsid w:val="006768CC"/>
    <w:rsid w:val="00681F53"/>
    <w:rsid w:val="00682C21"/>
    <w:rsid w:val="00683C52"/>
    <w:rsid w:val="00687956"/>
    <w:rsid w:val="00690860"/>
    <w:rsid w:val="00695414"/>
    <w:rsid w:val="006A137B"/>
    <w:rsid w:val="006A49C2"/>
    <w:rsid w:val="006B1793"/>
    <w:rsid w:val="006B22C7"/>
    <w:rsid w:val="006C21CE"/>
    <w:rsid w:val="006C74CB"/>
    <w:rsid w:val="006D15EB"/>
    <w:rsid w:val="006D23DA"/>
    <w:rsid w:val="006D6D7F"/>
    <w:rsid w:val="006E2B01"/>
    <w:rsid w:val="006E362B"/>
    <w:rsid w:val="006E59DD"/>
    <w:rsid w:val="006E72AD"/>
    <w:rsid w:val="006E731C"/>
    <w:rsid w:val="00712766"/>
    <w:rsid w:val="00715CDD"/>
    <w:rsid w:val="00735CB9"/>
    <w:rsid w:val="00737DD9"/>
    <w:rsid w:val="007507C5"/>
    <w:rsid w:val="0076005A"/>
    <w:rsid w:val="00760AEB"/>
    <w:rsid w:val="00765AF9"/>
    <w:rsid w:val="007663E6"/>
    <w:rsid w:val="007752ED"/>
    <w:rsid w:val="00783D84"/>
    <w:rsid w:val="00793182"/>
    <w:rsid w:val="00794548"/>
    <w:rsid w:val="0079704C"/>
    <w:rsid w:val="007A7FDD"/>
    <w:rsid w:val="007B1C3B"/>
    <w:rsid w:val="007B31E5"/>
    <w:rsid w:val="007B6EC3"/>
    <w:rsid w:val="007D096E"/>
    <w:rsid w:val="007D7A27"/>
    <w:rsid w:val="0080134F"/>
    <w:rsid w:val="00807C17"/>
    <w:rsid w:val="00810409"/>
    <w:rsid w:val="00813DAD"/>
    <w:rsid w:val="00814B79"/>
    <w:rsid w:val="00816AD8"/>
    <w:rsid w:val="00825C10"/>
    <w:rsid w:val="00834C11"/>
    <w:rsid w:val="00835CA4"/>
    <w:rsid w:val="008378AF"/>
    <w:rsid w:val="00844310"/>
    <w:rsid w:val="0085193E"/>
    <w:rsid w:val="00861955"/>
    <w:rsid w:val="00873C82"/>
    <w:rsid w:val="00893AE3"/>
    <w:rsid w:val="0089416D"/>
    <w:rsid w:val="008A245A"/>
    <w:rsid w:val="008A4CC2"/>
    <w:rsid w:val="008A7479"/>
    <w:rsid w:val="008B0676"/>
    <w:rsid w:val="008C0505"/>
    <w:rsid w:val="008C24A9"/>
    <w:rsid w:val="008D3763"/>
    <w:rsid w:val="008D62C2"/>
    <w:rsid w:val="008E18D4"/>
    <w:rsid w:val="008E6075"/>
    <w:rsid w:val="008F012E"/>
    <w:rsid w:val="008F3677"/>
    <w:rsid w:val="008F4093"/>
    <w:rsid w:val="008F6F94"/>
    <w:rsid w:val="00900F03"/>
    <w:rsid w:val="00906E98"/>
    <w:rsid w:val="00910BFC"/>
    <w:rsid w:val="00912032"/>
    <w:rsid w:val="00915578"/>
    <w:rsid w:val="00917372"/>
    <w:rsid w:val="00921DB7"/>
    <w:rsid w:val="0092382A"/>
    <w:rsid w:val="00923BD3"/>
    <w:rsid w:val="00927867"/>
    <w:rsid w:val="009315D8"/>
    <w:rsid w:val="009322B1"/>
    <w:rsid w:val="0094242C"/>
    <w:rsid w:val="009432A2"/>
    <w:rsid w:val="009432FF"/>
    <w:rsid w:val="00953B51"/>
    <w:rsid w:val="00957074"/>
    <w:rsid w:val="00964687"/>
    <w:rsid w:val="00970343"/>
    <w:rsid w:val="00971BCB"/>
    <w:rsid w:val="00975475"/>
    <w:rsid w:val="00980CD6"/>
    <w:rsid w:val="00981828"/>
    <w:rsid w:val="00997D80"/>
    <w:rsid w:val="009A48E2"/>
    <w:rsid w:val="009A7BDB"/>
    <w:rsid w:val="009B451F"/>
    <w:rsid w:val="009B7F2F"/>
    <w:rsid w:val="009C166B"/>
    <w:rsid w:val="009C39A4"/>
    <w:rsid w:val="009D308C"/>
    <w:rsid w:val="009E3F25"/>
    <w:rsid w:val="009E40B1"/>
    <w:rsid w:val="009E6F08"/>
    <w:rsid w:val="009F080A"/>
    <w:rsid w:val="00A02F22"/>
    <w:rsid w:val="00A22DAF"/>
    <w:rsid w:val="00A242B3"/>
    <w:rsid w:val="00A2699F"/>
    <w:rsid w:val="00A329F6"/>
    <w:rsid w:val="00A53ED0"/>
    <w:rsid w:val="00A56FB7"/>
    <w:rsid w:val="00A57563"/>
    <w:rsid w:val="00A6212A"/>
    <w:rsid w:val="00A62940"/>
    <w:rsid w:val="00A65FD6"/>
    <w:rsid w:val="00A745E4"/>
    <w:rsid w:val="00A776D9"/>
    <w:rsid w:val="00A8003B"/>
    <w:rsid w:val="00A8211D"/>
    <w:rsid w:val="00A91D81"/>
    <w:rsid w:val="00AC4718"/>
    <w:rsid w:val="00AC4BBD"/>
    <w:rsid w:val="00AC6C77"/>
    <w:rsid w:val="00AC6F0A"/>
    <w:rsid w:val="00AC7E33"/>
    <w:rsid w:val="00AD24C4"/>
    <w:rsid w:val="00AE3342"/>
    <w:rsid w:val="00AF3539"/>
    <w:rsid w:val="00AF61EF"/>
    <w:rsid w:val="00B042B1"/>
    <w:rsid w:val="00B042DB"/>
    <w:rsid w:val="00B04B35"/>
    <w:rsid w:val="00B11D4B"/>
    <w:rsid w:val="00B1738C"/>
    <w:rsid w:val="00B2743D"/>
    <w:rsid w:val="00B31F8A"/>
    <w:rsid w:val="00B33B25"/>
    <w:rsid w:val="00B422AD"/>
    <w:rsid w:val="00B476D3"/>
    <w:rsid w:val="00B51390"/>
    <w:rsid w:val="00B55A36"/>
    <w:rsid w:val="00B55A49"/>
    <w:rsid w:val="00B715AE"/>
    <w:rsid w:val="00B76664"/>
    <w:rsid w:val="00B77158"/>
    <w:rsid w:val="00B7779C"/>
    <w:rsid w:val="00B820AE"/>
    <w:rsid w:val="00B82620"/>
    <w:rsid w:val="00B85683"/>
    <w:rsid w:val="00B9426E"/>
    <w:rsid w:val="00BB143B"/>
    <w:rsid w:val="00BB35AE"/>
    <w:rsid w:val="00BB74BE"/>
    <w:rsid w:val="00BB7FB5"/>
    <w:rsid w:val="00BC5CF5"/>
    <w:rsid w:val="00BD5F57"/>
    <w:rsid w:val="00BF1568"/>
    <w:rsid w:val="00BF3B6A"/>
    <w:rsid w:val="00BF79E8"/>
    <w:rsid w:val="00C0209D"/>
    <w:rsid w:val="00C112EA"/>
    <w:rsid w:val="00C145B8"/>
    <w:rsid w:val="00C20389"/>
    <w:rsid w:val="00C22A79"/>
    <w:rsid w:val="00C342B2"/>
    <w:rsid w:val="00C444E7"/>
    <w:rsid w:val="00C44A24"/>
    <w:rsid w:val="00C46DA3"/>
    <w:rsid w:val="00C50337"/>
    <w:rsid w:val="00C53382"/>
    <w:rsid w:val="00C674AA"/>
    <w:rsid w:val="00C702E8"/>
    <w:rsid w:val="00C73575"/>
    <w:rsid w:val="00C85610"/>
    <w:rsid w:val="00C87B94"/>
    <w:rsid w:val="00C93EDF"/>
    <w:rsid w:val="00CA3DA5"/>
    <w:rsid w:val="00CB1BE6"/>
    <w:rsid w:val="00CB668D"/>
    <w:rsid w:val="00CC33B3"/>
    <w:rsid w:val="00CD6654"/>
    <w:rsid w:val="00CE2A07"/>
    <w:rsid w:val="00CE616F"/>
    <w:rsid w:val="00CE6A7A"/>
    <w:rsid w:val="00CE7086"/>
    <w:rsid w:val="00CE7AF7"/>
    <w:rsid w:val="00CF62FC"/>
    <w:rsid w:val="00CF6558"/>
    <w:rsid w:val="00CF7568"/>
    <w:rsid w:val="00D0548B"/>
    <w:rsid w:val="00D06B98"/>
    <w:rsid w:val="00D06D00"/>
    <w:rsid w:val="00D10415"/>
    <w:rsid w:val="00D33067"/>
    <w:rsid w:val="00D42484"/>
    <w:rsid w:val="00D452E3"/>
    <w:rsid w:val="00D46AC2"/>
    <w:rsid w:val="00D533E8"/>
    <w:rsid w:val="00D55D6C"/>
    <w:rsid w:val="00D60A10"/>
    <w:rsid w:val="00D6641A"/>
    <w:rsid w:val="00D92121"/>
    <w:rsid w:val="00D97101"/>
    <w:rsid w:val="00DB1A01"/>
    <w:rsid w:val="00DB66FB"/>
    <w:rsid w:val="00DC7251"/>
    <w:rsid w:val="00DE4D1F"/>
    <w:rsid w:val="00DE5ED9"/>
    <w:rsid w:val="00DE6299"/>
    <w:rsid w:val="00DF0B74"/>
    <w:rsid w:val="00DF6126"/>
    <w:rsid w:val="00E033B8"/>
    <w:rsid w:val="00E16BC5"/>
    <w:rsid w:val="00E27389"/>
    <w:rsid w:val="00E416CD"/>
    <w:rsid w:val="00E45464"/>
    <w:rsid w:val="00E505EA"/>
    <w:rsid w:val="00E53BF7"/>
    <w:rsid w:val="00E6053D"/>
    <w:rsid w:val="00E64C39"/>
    <w:rsid w:val="00E66A75"/>
    <w:rsid w:val="00E715F3"/>
    <w:rsid w:val="00E74D22"/>
    <w:rsid w:val="00E803EC"/>
    <w:rsid w:val="00E85548"/>
    <w:rsid w:val="00E8650D"/>
    <w:rsid w:val="00E86A69"/>
    <w:rsid w:val="00E948F9"/>
    <w:rsid w:val="00EA0E5D"/>
    <w:rsid w:val="00EA48ED"/>
    <w:rsid w:val="00EA55C1"/>
    <w:rsid w:val="00EC05AD"/>
    <w:rsid w:val="00EC1308"/>
    <w:rsid w:val="00EC1F96"/>
    <w:rsid w:val="00ED11DC"/>
    <w:rsid w:val="00ED2E06"/>
    <w:rsid w:val="00EE2EF0"/>
    <w:rsid w:val="00EE30FF"/>
    <w:rsid w:val="00EF0755"/>
    <w:rsid w:val="00EF1EF2"/>
    <w:rsid w:val="00F035E4"/>
    <w:rsid w:val="00F16464"/>
    <w:rsid w:val="00F16E2C"/>
    <w:rsid w:val="00F27331"/>
    <w:rsid w:val="00F275B8"/>
    <w:rsid w:val="00F320D7"/>
    <w:rsid w:val="00F407F8"/>
    <w:rsid w:val="00F46A9F"/>
    <w:rsid w:val="00F537F1"/>
    <w:rsid w:val="00F63411"/>
    <w:rsid w:val="00F66C97"/>
    <w:rsid w:val="00F66EF2"/>
    <w:rsid w:val="00F81CFE"/>
    <w:rsid w:val="00F87EB9"/>
    <w:rsid w:val="00F91F18"/>
    <w:rsid w:val="00FA0C89"/>
    <w:rsid w:val="00FA28D7"/>
    <w:rsid w:val="00FA2B85"/>
    <w:rsid w:val="00FA35B2"/>
    <w:rsid w:val="00FA4349"/>
    <w:rsid w:val="00FB0150"/>
    <w:rsid w:val="00FB5C73"/>
    <w:rsid w:val="00FC113B"/>
    <w:rsid w:val="00FC78FA"/>
    <w:rsid w:val="00FD713D"/>
    <w:rsid w:val="00FE5D72"/>
    <w:rsid w:val="00FF2AD1"/>
    <w:rsid w:val="00FF5972"/>
    <w:rsid w:val="00FF59C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ADC642"/>
  <w15:docId w15:val="{D6133DAF-4426-4B7F-B309-FCD808B0F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l-GR" w:eastAsia="en-US" w:bidi="ar-SA"/>
      </w:rPr>
    </w:rPrDefault>
    <w:pPrDefault>
      <w:pPr>
        <w:spacing w:after="160" w:line="252"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B668D"/>
    <w:pPr>
      <w:tabs>
        <w:tab w:val="left" w:pos="1134"/>
      </w:tabs>
      <w:spacing w:after="120" w:line="264" w:lineRule="auto"/>
    </w:pPr>
    <w:rPr>
      <w:rFonts w:ascii="Calibri Light" w:hAnsi="Calibri Light"/>
      <w:color w:val="000000" w:themeColor="text1"/>
    </w:rPr>
  </w:style>
  <w:style w:type="paragraph" w:styleId="Heading1">
    <w:name w:val="heading 1"/>
    <w:next w:val="Normal"/>
    <w:link w:val="Heading1Char"/>
    <w:autoRedefine/>
    <w:uiPriority w:val="9"/>
    <w:qFormat/>
    <w:rsid w:val="00F66C97"/>
    <w:pPr>
      <w:keepNext/>
      <w:numPr>
        <w:numId w:val="3"/>
      </w:numPr>
      <w:pBdr>
        <w:bottom w:val="single" w:sz="4" w:space="1" w:color="AEAAAA" w:themeColor="background2" w:themeShade="BF"/>
      </w:pBdr>
      <w:spacing w:before="600" w:line="240" w:lineRule="auto"/>
      <w:contextualSpacing/>
      <w:jc w:val="left"/>
      <w:outlineLvl w:val="0"/>
    </w:pPr>
    <w:rPr>
      <w:rFonts w:ascii="Arial Narrow" w:hAnsi="Arial Narrow" w:cs="Open Sans"/>
      <w:color w:val="EE5E5E"/>
      <w:sz w:val="44"/>
      <w:szCs w:val="32"/>
      <w:lang w:val="en-US"/>
    </w:rPr>
  </w:style>
  <w:style w:type="paragraph" w:styleId="Heading2">
    <w:name w:val="heading 2"/>
    <w:next w:val="Normal"/>
    <w:link w:val="Heading2Char"/>
    <w:autoRedefine/>
    <w:uiPriority w:val="9"/>
    <w:unhideWhenUsed/>
    <w:qFormat/>
    <w:rsid w:val="00AD24C4"/>
    <w:pPr>
      <w:keepNext/>
      <w:numPr>
        <w:ilvl w:val="1"/>
        <w:numId w:val="3"/>
      </w:numPr>
      <w:spacing w:before="80" w:line="240" w:lineRule="auto"/>
      <w:contextualSpacing/>
      <w:outlineLvl w:val="1"/>
    </w:pPr>
    <w:rPr>
      <w:rFonts w:ascii="Arial Narrow" w:eastAsiaTheme="majorEastAsia" w:hAnsi="Arial Narrow" w:cstheme="majorBidi"/>
      <w:b/>
      <w:bCs/>
      <w:color w:val="EE5E5E"/>
      <w:sz w:val="36"/>
      <w:szCs w:val="28"/>
      <w:lang w:val="en-GB"/>
    </w:rPr>
  </w:style>
  <w:style w:type="paragraph" w:styleId="Heading3">
    <w:name w:val="heading 3"/>
    <w:next w:val="Normal"/>
    <w:link w:val="Heading3Char"/>
    <w:autoRedefine/>
    <w:uiPriority w:val="9"/>
    <w:unhideWhenUsed/>
    <w:qFormat/>
    <w:rsid w:val="00447989"/>
    <w:pPr>
      <w:keepNext/>
      <w:numPr>
        <w:ilvl w:val="2"/>
        <w:numId w:val="3"/>
      </w:numPr>
      <w:spacing w:before="80" w:line="240" w:lineRule="auto"/>
      <w:contextualSpacing/>
      <w:jc w:val="left"/>
      <w:outlineLvl w:val="2"/>
    </w:pPr>
    <w:rPr>
      <w:rFonts w:ascii="Arial Narrow" w:eastAsiaTheme="majorEastAsia" w:hAnsi="Arial Narrow" w:cstheme="majorBidi"/>
      <w:b/>
      <w:bCs/>
      <w:color w:val="595959" w:themeColor="text1" w:themeTint="A6"/>
      <w:spacing w:val="4"/>
      <w:sz w:val="32"/>
      <w:szCs w:val="24"/>
      <w:lang w:val="en-US"/>
    </w:rPr>
  </w:style>
  <w:style w:type="paragraph" w:styleId="Heading4">
    <w:name w:val="heading 4"/>
    <w:next w:val="Normal"/>
    <w:link w:val="Heading4Char"/>
    <w:autoRedefine/>
    <w:uiPriority w:val="9"/>
    <w:unhideWhenUsed/>
    <w:qFormat/>
    <w:rsid w:val="00507BF5"/>
    <w:pPr>
      <w:keepNext/>
      <w:numPr>
        <w:ilvl w:val="3"/>
        <w:numId w:val="3"/>
      </w:numPr>
      <w:spacing w:before="80" w:line="240" w:lineRule="auto"/>
      <w:ind w:right="-142"/>
      <w:contextualSpacing/>
      <w:jc w:val="left"/>
      <w:outlineLvl w:val="3"/>
    </w:pPr>
    <w:rPr>
      <w:rFonts w:ascii="Arial Narrow" w:eastAsiaTheme="majorEastAsia" w:hAnsi="Arial Narrow" w:cstheme="majorBidi"/>
      <w:bCs/>
      <w:color w:val="767171" w:themeColor="background2" w:themeShade="80"/>
      <w:spacing w:val="4"/>
      <w:sz w:val="28"/>
      <w:szCs w:val="28"/>
      <w:lang w:val="en-US"/>
    </w:rPr>
  </w:style>
  <w:style w:type="paragraph" w:styleId="Heading5">
    <w:name w:val="heading 5"/>
    <w:basedOn w:val="Normal"/>
    <w:next w:val="Normal"/>
    <w:link w:val="Heading5Char"/>
    <w:uiPriority w:val="9"/>
    <w:unhideWhenUsed/>
    <w:qFormat/>
    <w:rsid w:val="00447989"/>
    <w:pPr>
      <w:numPr>
        <w:ilvl w:val="4"/>
        <w:numId w:val="3"/>
      </w:numPr>
      <w:tabs>
        <w:tab w:val="clear" w:pos="1134"/>
      </w:tabs>
      <w:spacing w:before="80" w:after="160" w:line="252" w:lineRule="auto"/>
      <w:contextualSpacing/>
      <w:jc w:val="left"/>
      <w:outlineLvl w:val="4"/>
    </w:pPr>
    <w:rPr>
      <w:rFonts w:ascii="Arial Narrow" w:hAnsi="Arial Narrow" w:cs="Open Sans"/>
      <w:b/>
      <w:color w:val="EE5E5E"/>
      <w:sz w:val="24"/>
      <w:szCs w:val="28"/>
      <w:lang w:val="en-US"/>
    </w:rPr>
  </w:style>
  <w:style w:type="paragraph" w:styleId="Heading6">
    <w:name w:val="heading 6"/>
    <w:basedOn w:val="Normal"/>
    <w:next w:val="Normal"/>
    <w:link w:val="Heading6Char"/>
    <w:uiPriority w:val="9"/>
    <w:semiHidden/>
    <w:unhideWhenUsed/>
    <w:rsid w:val="000E3766"/>
    <w:pPr>
      <w:keepNext/>
      <w:keepLines/>
      <w:numPr>
        <w:ilvl w:val="5"/>
        <w:numId w:val="3"/>
      </w:numPr>
      <w:spacing w:before="120"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0E3766"/>
    <w:pPr>
      <w:keepNext/>
      <w:keepLines/>
      <w:numPr>
        <w:ilvl w:val="6"/>
        <w:numId w:val="3"/>
      </w:numPr>
      <w:spacing w:before="120" w:after="0"/>
      <w:outlineLvl w:val="6"/>
    </w:pPr>
    <w:rPr>
      <w:i/>
      <w:iCs/>
    </w:rPr>
  </w:style>
  <w:style w:type="paragraph" w:styleId="Heading8">
    <w:name w:val="heading 8"/>
    <w:basedOn w:val="Normal"/>
    <w:next w:val="Normal"/>
    <w:link w:val="Heading8Char"/>
    <w:uiPriority w:val="9"/>
    <w:semiHidden/>
    <w:unhideWhenUsed/>
    <w:qFormat/>
    <w:rsid w:val="000E3766"/>
    <w:pPr>
      <w:keepNext/>
      <w:keepLines/>
      <w:numPr>
        <w:ilvl w:val="7"/>
        <w:numId w:val="3"/>
      </w:numPr>
      <w:spacing w:before="120" w:after="0"/>
      <w:outlineLvl w:val="7"/>
    </w:pPr>
    <w:rPr>
      <w:b/>
      <w:bCs/>
    </w:rPr>
  </w:style>
  <w:style w:type="paragraph" w:styleId="Heading9">
    <w:name w:val="heading 9"/>
    <w:basedOn w:val="Normal"/>
    <w:next w:val="Normal"/>
    <w:link w:val="Heading9Char"/>
    <w:uiPriority w:val="9"/>
    <w:semiHidden/>
    <w:unhideWhenUsed/>
    <w:qFormat/>
    <w:rsid w:val="000E3766"/>
    <w:pPr>
      <w:keepNext/>
      <w:keepLines/>
      <w:numPr>
        <w:ilvl w:val="8"/>
        <w:numId w:val="3"/>
      </w:numPr>
      <w:spacing w:before="120"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6C97"/>
    <w:rPr>
      <w:rFonts w:ascii="Arial Narrow" w:hAnsi="Arial Narrow" w:cs="Open Sans"/>
      <w:color w:val="EE5E5E"/>
      <w:sz w:val="44"/>
      <w:szCs w:val="32"/>
      <w:lang w:val="en-US"/>
    </w:rPr>
  </w:style>
  <w:style w:type="character" w:customStyle="1" w:styleId="Heading2Char">
    <w:name w:val="Heading 2 Char"/>
    <w:basedOn w:val="DefaultParagraphFont"/>
    <w:link w:val="Heading2"/>
    <w:uiPriority w:val="9"/>
    <w:rsid w:val="00AD24C4"/>
    <w:rPr>
      <w:rFonts w:ascii="Arial Narrow" w:eastAsiaTheme="majorEastAsia" w:hAnsi="Arial Narrow" w:cstheme="majorBidi"/>
      <w:b/>
      <w:bCs/>
      <w:color w:val="EE5E5E"/>
      <w:sz w:val="36"/>
      <w:szCs w:val="28"/>
      <w:lang w:val="en-GB"/>
    </w:rPr>
  </w:style>
  <w:style w:type="character" w:customStyle="1" w:styleId="Heading3Char">
    <w:name w:val="Heading 3 Char"/>
    <w:basedOn w:val="DefaultParagraphFont"/>
    <w:link w:val="Heading3"/>
    <w:uiPriority w:val="9"/>
    <w:rsid w:val="00447989"/>
    <w:rPr>
      <w:rFonts w:ascii="Arial Narrow" w:eastAsiaTheme="majorEastAsia" w:hAnsi="Arial Narrow" w:cstheme="majorBidi"/>
      <w:b/>
      <w:bCs/>
      <w:color w:val="595959" w:themeColor="text1" w:themeTint="A6"/>
      <w:spacing w:val="4"/>
      <w:sz w:val="32"/>
      <w:szCs w:val="24"/>
      <w:lang w:val="en-US"/>
    </w:rPr>
  </w:style>
  <w:style w:type="character" w:customStyle="1" w:styleId="Heading4Char">
    <w:name w:val="Heading 4 Char"/>
    <w:basedOn w:val="DefaultParagraphFont"/>
    <w:link w:val="Heading4"/>
    <w:uiPriority w:val="9"/>
    <w:rsid w:val="00507BF5"/>
    <w:rPr>
      <w:rFonts w:ascii="Arial Narrow" w:eastAsiaTheme="majorEastAsia" w:hAnsi="Arial Narrow" w:cstheme="majorBidi"/>
      <w:bCs/>
      <w:color w:val="767171" w:themeColor="background2" w:themeShade="80"/>
      <w:spacing w:val="4"/>
      <w:sz w:val="28"/>
      <w:szCs w:val="28"/>
      <w:lang w:val="en-US"/>
    </w:rPr>
  </w:style>
  <w:style w:type="character" w:customStyle="1" w:styleId="Heading5Char">
    <w:name w:val="Heading 5 Char"/>
    <w:basedOn w:val="DefaultParagraphFont"/>
    <w:link w:val="Heading5"/>
    <w:uiPriority w:val="9"/>
    <w:rsid w:val="00447989"/>
    <w:rPr>
      <w:rFonts w:ascii="Arial Narrow" w:hAnsi="Arial Narrow" w:cs="Open Sans"/>
      <w:b/>
      <w:color w:val="EE5E5E"/>
      <w:sz w:val="24"/>
      <w:szCs w:val="28"/>
      <w:lang w:val="en-US"/>
    </w:rPr>
  </w:style>
  <w:style w:type="character" w:customStyle="1" w:styleId="Heading6Char">
    <w:name w:val="Heading 6 Char"/>
    <w:basedOn w:val="DefaultParagraphFont"/>
    <w:link w:val="Heading6"/>
    <w:uiPriority w:val="9"/>
    <w:semiHidden/>
    <w:rsid w:val="000E3766"/>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0E3766"/>
    <w:rPr>
      <w:rFonts w:ascii="Open Sans Light" w:hAnsi="Open Sans Light"/>
      <w:i/>
      <w:iCs/>
    </w:rPr>
  </w:style>
  <w:style w:type="character" w:customStyle="1" w:styleId="Heading8Char">
    <w:name w:val="Heading 8 Char"/>
    <w:basedOn w:val="DefaultParagraphFont"/>
    <w:link w:val="Heading8"/>
    <w:uiPriority w:val="9"/>
    <w:semiHidden/>
    <w:rsid w:val="000E3766"/>
    <w:rPr>
      <w:rFonts w:ascii="Open Sans Light" w:hAnsi="Open Sans Light"/>
      <w:b/>
      <w:bCs/>
    </w:rPr>
  </w:style>
  <w:style w:type="character" w:customStyle="1" w:styleId="Heading9Char">
    <w:name w:val="Heading 9 Char"/>
    <w:basedOn w:val="DefaultParagraphFont"/>
    <w:link w:val="Heading9"/>
    <w:uiPriority w:val="9"/>
    <w:semiHidden/>
    <w:rsid w:val="000E3766"/>
    <w:rPr>
      <w:rFonts w:ascii="Open Sans Light" w:hAnsi="Open Sans Light"/>
      <w:i/>
      <w:iCs/>
    </w:rPr>
  </w:style>
  <w:style w:type="paragraph" w:styleId="Caption">
    <w:name w:val="caption"/>
    <w:next w:val="Normal"/>
    <w:uiPriority w:val="35"/>
    <w:unhideWhenUsed/>
    <w:qFormat/>
    <w:rsid w:val="00564B14"/>
    <w:pPr>
      <w:jc w:val="center"/>
    </w:pPr>
    <w:rPr>
      <w:rFonts w:ascii="Calibri Light" w:hAnsi="Calibri Light"/>
      <w:bCs/>
      <w:i/>
      <w:sz w:val="20"/>
      <w:szCs w:val="18"/>
    </w:rPr>
  </w:style>
  <w:style w:type="paragraph" w:styleId="Title">
    <w:name w:val="Title"/>
    <w:basedOn w:val="Normal"/>
    <w:next w:val="Normal"/>
    <w:link w:val="TitleChar"/>
    <w:uiPriority w:val="10"/>
    <w:qFormat/>
    <w:rsid w:val="00EC05AD"/>
    <w:pPr>
      <w:spacing w:after="0" w:line="240" w:lineRule="auto"/>
      <w:contextualSpacing/>
      <w:jc w:val="center"/>
    </w:pPr>
    <w:rPr>
      <w:rFonts w:ascii="Arial Narrow" w:eastAsiaTheme="majorEastAsia" w:hAnsi="Arial Narrow" w:cstheme="majorBidi"/>
      <w:bCs/>
      <w:color w:val="EE5E5E"/>
      <w:spacing w:val="-7"/>
      <w:sz w:val="64"/>
      <w:szCs w:val="48"/>
    </w:rPr>
  </w:style>
  <w:style w:type="character" w:customStyle="1" w:styleId="TitleChar">
    <w:name w:val="Title Char"/>
    <w:basedOn w:val="DefaultParagraphFont"/>
    <w:link w:val="Title"/>
    <w:uiPriority w:val="10"/>
    <w:rsid w:val="00EC05AD"/>
    <w:rPr>
      <w:rFonts w:ascii="Arial Narrow" w:eastAsiaTheme="majorEastAsia" w:hAnsi="Arial Narrow" w:cstheme="majorBidi"/>
      <w:bCs/>
      <w:color w:val="EE5E5E"/>
      <w:spacing w:val="-7"/>
      <w:sz w:val="64"/>
      <w:szCs w:val="48"/>
    </w:rPr>
  </w:style>
  <w:style w:type="paragraph" w:styleId="Subtitle">
    <w:name w:val="Subtitle"/>
    <w:basedOn w:val="Normal"/>
    <w:next w:val="Normal"/>
    <w:link w:val="SubtitleChar"/>
    <w:uiPriority w:val="11"/>
    <w:qFormat/>
    <w:rsid w:val="001A42E2"/>
    <w:pPr>
      <w:numPr>
        <w:ilvl w:val="1"/>
      </w:numPr>
      <w:spacing w:after="240"/>
      <w:ind w:firstLine="340"/>
      <w:jc w:val="center"/>
    </w:pPr>
    <w:rPr>
      <w:rFonts w:ascii="Calibri" w:eastAsiaTheme="majorEastAsia" w:hAnsi="Calibri" w:cstheme="majorBidi"/>
      <w:color w:val="595959" w:themeColor="text1" w:themeTint="A6"/>
      <w:sz w:val="36"/>
      <w:szCs w:val="24"/>
    </w:rPr>
  </w:style>
  <w:style w:type="character" w:customStyle="1" w:styleId="SubtitleChar">
    <w:name w:val="Subtitle Char"/>
    <w:basedOn w:val="DefaultParagraphFont"/>
    <w:link w:val="Subtitle"/>
    <w:uiPriority w:val="11"/>
    <w:rsid w:val="001A42E2"/>
    <w:rPr>
      <w:rFonts w:ascii="Calibri" w:eastAsiaTheme="majorEastAsia" w:hAnsi="Calibri" w:cstheme="majorBidi"/>
      <w:color w:val="595959" w:themeColor="text1" w:themeTint="A6"/>
      <w:sz w:val="36"/>
      <w:szCs w:val="24"/>
    </w:rPr>
  </w:style>
  <w:style w:type="character" w:styleId="Strong">
    <w:name w:val="Strong"/>
    <w:basedOn w:val="DefaultParagraphFont"/>
    <w:uiPriority w:val="22"/>
    <w:qFormat/>
    <w:rsid w:val="000E3766"/>
    <w:rPr>
      <w:b/>
      <w:bCs/>
      <w:color w:val="auto"/>
    </w:rPr>
  </w:style>
  <w:style w:type="table" w:styleId="TableGrid">
    <w:name w:val="Table Grid"/>
    <w:basedOn w:val="TableNormal"/>
    <w:uiPriority w:val="39"/>
    <w:rsid w:val="00906E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rsid w:val="000E3766"/>
    <w:pPr>
      <w:spacing w:after="0" w:line="240" w:lineRule="auto"/>
    </w:pPr>
  </w:style>
  <w:style w:type="paragraph" w:styleId="Quote">
    <w:name w:val="Quote"/>
    <w:basedOn w:val="Normal"/>
    <w:next w:val="Normal"/>
    <w:link w:val="QuoteChar"/>
    <w:uiPriority w:val="29"/>
    <w:qFormat/>
    <w:rsid w:val="000E3766"/>
    <w:pPr>
      <w:spacing w:before="200"/>
      <w:ind w:left="864" w:right="864"/>
      <w:jc w:val="center"/>
    </w:pPr>
    <w:rPr>
      <w:rFonts w:asciiTheme="majorHAnsi" w:eastAsiaTheme="majorEastAsia" w:hAnsiTheme="majorHAnsi" w:cstheme="majorBidi"/>
      <w:i/>
      <w:iCs/>
      <w:sz w:val="24"/>
      <w:szCs w:val="24"/>
    </w:rPr>
  </w:style>
  <w:style w:type="character" w:customStyle="1" w:styleId="QuoteChar">
    <w:name w:val="Quote Char"/>
    <w:basedOn w:val="DefaultParagraphFont"/>
    <w:link w:val="Quote"/>
    <w:uiPriority w:val="29"/>
    <w:rsid w:val="000E3766"/>
    <w:rPr>
      <w:rFonts w:asciiTheme="majorHAnsi" w:eastAsiaTheme="majorEastAsia" w:hAnsiTheme="majorHAnsi" w:cstheme="majorBidi"/>
      <w:i/>
      <w:iCs/>
      <w:sz w:val="24"/>
      <w:szCs w:val="24"/>
    </w:rPr>
  </w:style>
  <w:style w:type="paragraph" w:styleId="IntenseQuote">
    <w:name w:val="Intense Quote"/>
    <w:basedOn w:val="Normal"/>
    <w:next w:val="Normal"/>
    <w:link w:val="IntenseQuoteChar"/>
    <w:uiPriority w:val="30"/>
    <w:qFormat/>
    <w:rsid w:val="00035D2B"/>
    <w:pPr>
      <w:jc w:val="right"/>
    </w:pPr>
    <w:rPr>
      <w:sz w:val="20"/>
      <w:szCs w:val="20"/>
      <w:lang w:val="en-US"/>
    </w:rPr>
  </w:style>
  <w:style w:type="character" w:customStyle="1" w:styleId="IntenseQuoteChar">
    <w:name w:val="Intense Quote Char"/>
    <w:basedOn w:val="DefaultParagraphFont"/>
    <w:link w:val="IntenseQuote"/>
    <w:uiPriority w:val="30"/>
    <w:rsid w:val="00035D2B"/>
    <w:rPr>
      <w:rFonts w:ascii="Open Sans Light" w:hAnsi="Open Sans Light"/>
      <w:sz w:val="20"/>
      <w:szCs w:val="20"/>
      <w:lang w:val="en-US"/>
    </w:rPr>
  </w:style>
  <w:style w:type="character" w:styleId="SubtleEmphasis">
    <w:name w:val="Subtle Emphasis"/>
    <w:basedOn w:val="DefaultParagraphFont"/>
    <w:uiPriority w:val="19"/>
    <w:rsid w:val="000E3766"/>
    <w:rPr>
      <w:i/>
      <w:iCs/>
      <w:color w:val="auto"/>
    </w:rPr>
  </w:style>
  <w:style w:type="character" w:styleId="IntenseEmphasis">
    <w:name w:val="Intense Emphasis"/>
    <w:basedOn w:val="DefaultParagraphFont"/>
    <w:uiPriority w:val="21"/>
    <w:qFormat/>
    <w:rsid w:val="000E3766"/>
    <w:rPr>
      <w:b/>
      <w:bCs/>
      <w:i/>
      <w:iCs/>
      <w:color w:val="auto"/>
    </w:rPr>
  </w:style>
  <w:style w:type="character" w:styleId="SubtleReference">
    <w:name w:val="Subtle Reference"/>
    <w:basedOn w:val="DefaultParagraphFont"/>
    <w:uiPriority w:val="31"/>
    <w:rsid w:val="000E3766"/>
    <w:rPr>
      <w:smallCaps/>
      <w:color w:val="auto"/>
      <w:u w:val="single" w:color="7F7F7F" w:themeColor="text1" w:themeTint="80"/>
    </w:rPr>
  </w:style>
  <w:style w:type="character" w:styleId="IntenseReference">
    <w:name w:val="Intense Reference"/>
    <w:basedOn w:val="DefaultParagraphFont"/>
    <w:uiPriority w:val="32"/>
    <w:rsid w:val="000E3766"/>
    <w:rPr>
      <w:b/>
      <w:bCs/>
      <w:smallCaps/>
      <w:color w:val="auto"/>
      <w:u w:val="single"/>
    </w:rPr>
  </w:style>
  <w:style w:type="character" w:styleId="BookTitle">
    <w:name w:val="Book Title"/>
    <w:basedOn w:val="DefaultParagraphFont"/>
    <w:uiPriority w:val="33"/>
    <w:rsid w:val="000E3766"/>
    <w:rPr>
      <w:b/>
      <w:bCs/>
      <w:smallCaps/>
      <w:color w:val="auto"/>
    </w:rPr>
  </w:style>
  <w:style w:type="paragraph" w:styleId="TOCHeading">
    <w:name w:val="TOC Heading"/>
    <w:next w:val="Normal"/>
    <w:uiPriority w:val="39"/>
    <w:unhideWhenUsed/>
    <w:qFormat/>
    <w:rsid w:val="00B715AE"/>
    <w:pPr>
      <w:spacing w:before="100" w:after="200"/>
      <w:jc w:val="left"/>
    </w:pPr>
    <w:rPr>
      <w:rFonts w:ascii="Calibri" w:hAnsi="Calibri" w:cs="Open Sans"/>
      <w:b/>
      <w:color w:val="EE5E5E"/>
      <w:sz w:val="36"/>
      <w:szCs w:val="32"/>
      <w:lang w:val="en-US"/>
    </w:rPr>
  </w:style>
  <w:style w:type="paragraph" w:customStyle="1" w:styleId="Default">
    <w:name w:val="Default"/>
    <w:rsid w:val="000E3766"/>
    <w:pPr>
      <w:autoSpaceDE w:val="0"/>
      <w:autoSpaceDN w:val="0"/>
      <w:adjustRightInd w:val="0"/>
      <w:spacing w:after="0" w:line="240" w:lineRule="auto"/>
      <w:jc w:val="left"/>
    </w:pPr>
    <w:rPr>
      <w:rFonts w:ascii="Calibri" w:hAnsi="Calibri" w:cs="Calibri"/>
      <w:color w:val="000000"/>
      <w:sz w:val="24"/>
      <w:szCs w:val="24"/>
    </w:rPr>
  </w:style>
  <w:style w:type="paragraph" w:styleId="Header">
    <w:name w:val="header"/>
    <w:basedOn w:val="Normal"/>
    <w:link w:val="HeaderChar"/>
    <w:uiPriority w:val="99"/>
    <w:unhideWhenUsed/>
    <w:rsid w:val="00BF79E8"/>
    <w:pPr>
      <w:tabs>
        <w:tab w:val="clear" w:pos="1134"/>
        <w:tab w:val="center" w:pos="4153"/>
        <w:tab w:val="right" w:pos="8306"/>
      </w:tabs>
      <w:spacing w:after="0" w:line="240" w:lineRule="auto"/>
    </w:pPr>
  </w:style>
  <w:style w:type="character" w:customStyle="1" w:styleId="HeaderChar">
    <w:name w:val="Header Char"/>
    <w:basedOn w:val="DefaultParagraphFont"/>
    <w:link w:val="Header"/>
    <w:uiPriority w:val="99"/>
    <w:rsid w:val="00BF79E8"/>
    <w:rPr>
      <w:rFonts w:ascii="Open Sans Light" w:hAnsi="Open Sans Light"/>
      <w:sz w:val="24"/>
    </w:rPr>
  </w:style>
  <w:style w:type="paragraph" w:styleId="Footer">
    <w:name w:val="footer"/>
    <w:basedOn w:val="Normal"/>
    <w:link w:val="FooterChar"/>
    <w:uiPriority w:val="99"/>
    <w:unhideWhenUsed/>
    <w:rsid w:val="00BF79E8"/>
    <w:pPr>
      <w:tabs>
        <w:tab w:val="clear" w:pos="1134"/>
        <w:tab w:val="center" w:pos="4153"/>
        <w:tab w:val="right" w:pos="8306"/>
      </w:tabs>
      <w:spacing w:after="0" w:line="240" w:lineRule="auto"/>
    </w:pPr>
  </w:style>
  <w:style w:type="character" w:customStyle="1" w:styleId="FooterChar">
    <w:name w:val="Footer Char"/>
    <w:basedOn w:val="DefaultParagraphFont"/>
    <w:link w:val="Footer"/>
    <w:uiPriority w:val="99"/>
    <w:rsid w:val="00BF79E8"/>
    <w:rPr>
      <w:rFonts w:ascii="Open Sans Light" w:hAnsi="Open Sans Light"/>
      <w:sz w:val="24"/>
    </w:rPr>
  </w:style>
  <w:style w:type="paragraph" w:styleId="ListParagraph">
    <w:name w:val="List Paragraph"/>
    <w:basedOn w:val="Normal"/>
    <w:next w:val="Normal"/>
    <w:link w:val="ListParagraphChar"/>
    <w:autoRedefine/>
    <w:uiPriority w:val="34"/>
    <w:qFormat/>
    <w:rsid w:val="00E64C39"/>
    <w:pPr>
      <w:keepNext/>
      <w:numPr>
        <w:numId w:val="29"/>
      </w:numPr>
      <w:tabs>
        <w:tab w:val="clear" w:pos="1134"/>
        <w:tab w:val="left" w:pos="284"/>
        <w:tab w:val="left" w:pos="8499"/>
      </w:tabs>
      <w:autoSpaceDE w:val="0"/>
      <w:autoSpaceDN w:val="0"/>
      <w:adjustRightInd w:val="0"/>
      <w:spacing w:after="0"/>
      <w:ind w:right="-2"/>
      <w:contextualSpacing/>
    </w:pPr>
  </w:style>
  <w:style w:type="paragraph" w:styleId="BalloonText">
    <w:name w:val="Balloon Text"/>
    <w:basedOn w:val="Normal"/>
    <w:link w:val="BalloonTextChar"/>
    <w:uiPriority w:val="99"/>
    <w:semiHidden/>
    <w:unhideWhenUsed/>
    <w:rsid w:val="00CD66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654"/>
    <w:rPr>
      <w:rFonts w:ascii="Segoe UI" w:hAnsi="Segoe UI" w:cs="Segoe UI"/>
      <w:sz w:val="18"/>
      <w:szCs w:val="18"/>
    </w:rPr>
  </w:style>
  <w:style w:type="paragraph" w:styleId="TOC1">
    <w:name w:val="toc 1"/>
    <w:basedOn w:val="Normal"/>
    <w:next w:val="Normal"/>
    <w:autoRedefine/>
    <w:uiPriority w:val="39"/>
    <w:unhideWhenUsed/>
    <w:rsid w:val="00A57563"/>
    <w:pPr>
      <w:tabs>
        <w:tab w:val="clear" w:pos="1134"/>
      </w:tabs>
      <w:spacing w:after="100"/>
    </w:pPr>
  </w:style>
  <w:style w:type="paragraph" w:styleId="TOC2">
    <w:name w:val="toc 2"/>
    <w:basedOn w:val="Normal"/>
    <w:next w:val="Normal"/>
    <w:autoRedefine/>
    <w:uiPriority w:val="39"/>
    <w:unhideWhenUsed/>
    <w:rsid w:val="00A57563"/>
    <w:pPr>
      <w:tabs>
        <w:tab w:val="clear" w:pos="1134"/>
      </w:tabs>
      <w:spacing w:after="100"/>
      <w:ind w:left="220"/>
    </w:pPr>
  </w:style>
  <w:style w:type="paragraph" w:styleId="TOC3">
    <w:name w:val="toc 3"/>
    <w:basedOn w:val="Normal"/>
    <w:next w:val="Normal"/>
    <w:autoRedefine/>
    <w:uiPriority w:val="39"/>
    <w:unhideWhenUsed/>
    <w:rsid w:val="00A57563"/>
    <w:pPr>
      <w:tabs>
        <w:tab w:val="clear" w:pos="1134"/>
      </w:tabs>
      <w:spacing w:after="100"/>
      <w:ind w:left="440"/>
    </w:pPr>
  </w:style>
  <w:style w:type="character" w:styleId="Hyperlink">
    <w:name w:val="Hyperlink"/>
    <w:basedOn w:val="DefaultParagraphFont"/>
    <w:uiPriority w:val="99"/>
    <w:unhideWhenUsed/>
    <w:rsid w:val="00A57563"/>
    <w:rPr>
      <w:color w:val="0563C1" w:themeColor="hyperlink"/>
      <w:u w:val="single"/>
    </w:rPr>
  </w:style>
  <w:style w:type="paragraph" w:styleId="TOC4">
    <w:name w:val="toc 4"/>
    <w:basedOn w:val="Normal"/>
    <w:next w:val="Normal"/>
    <w:autoRedefine/>
    <w:uiPriority w:val="39"/>
    <w:unhideWhenUsed/>
    <w:rsid w:val="00A57563"/>
    <w:pPr>
      <w:tabs>
        <w:tab w:val="clear" w:pos="1134"/>
      </w:tabs>
      <w:spacing w:after="100"/>
      <w:ind w:left="660"/>
    </w:pPr>
  </w:style>
  <w:style w:type="paragraph" w:styleId="TableofFigures">
    <w:name w:val="table of figures"/>
    <w:basedOn w:val="Normal"/>
    <w:next w:val="Normal"/>
    <w:uiPriority w:val="99"/>
    <w:unhideWhenUsed/>
    <w:rsid w:val="008D3763"/>
    <w:pPr>
      <w:tabs>
        <w:tab w:val="clear" w:pos="1134"/>
      </w:tabs>
      <w:spacing w:after="0"/>
    </w:pPr>
  </w:style>
  <w:style w:type="table" w:customStyle="1" w:styleId="GridTable4-Accent61">
    <w:name w:val="Grid Table 4 - Accent 61"/>
    <w:basedOn w:val="TableNormal"/>
    <w:uiPriority w:val="49"/>
    <w:rsid w:val="00AC4BB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Accent61">
    <w:name w:val="Grid Table 5 Dark - Accent 61"/>
    <w:basedOn w:val="TableNormal"/>
    <w:uiPriority w:val="50"/>
    <w:rsid w:val="00AC4B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Author">
    <w:name w:val="Author"/>
    <w:basedOn w:val="Normal"/>
    <w:link w:val="AuthorChar"/>
    <w:qFormat/>
    <w:rsid w:val="00EC05AD"/>
    <w:pPr>
      <w:jc w:val="center"/>
    </w:pPr>
    <w:rPr>
      <w:rFonts w:ascii="Calibri" w:hAnsi="Calibri"/>
      <w:b/>
      <w:i/>
      <w:color w:val="EE5E5E"/>
      <w:sz w:val="28"/>
      <w:lang w:val="en-US"/>
    </w:rPr>
  </w:style>
  <w:style w:type="character" w:customStyle="1" w:styleId="AuthorChar">
    <w:name w:val="Author Char"/>
    <w:basedOn w:val="DefaultParagraphFont"/>
    <w:link w:val="Author"/>
    <w:rsid w:val="00EC05AD"/>
    <w:rPr>
      <w:rFonts w:ascii="Calibri" w:hAnsi="Calibri"/>
      <w:b/>
      <w:i/>
      <w:color w:val="EE5E5E"/>
      <w:sz w:val="28"/>
      <w:lang w:val="en-US"/>
    </w:rPr>
  </w:style>
  <w:style w:type="paragraph" w:customStyle="1" w:styleId="SmallHeading">
    <w:name w:val="Small Heading"/>
    <w:next w:val="Normal"/>
    <w:link w:val="SmallHeadingChar"/>
    <w:qFormat/>
    <w:rsid w:val="001666BD"/>
    <w:rPr>
      <w:rFonts w:ascii="Arial Narrow" w:hAnsi="Arial Narrow" w:cs="Open Sans"/>
      <w:b/>
      <w:color w:val="EE5E5E"/>
      <w:sz w:val="24"/>
      <w:szCs w:val="28"/>
      <w:lang w:val="en-US"/>
    </w:rPr>
  </w:style>
  <w:style w:type="character" w:customStyle="1" w:styleId="SmallHeadingChar">
    <w:name w:val="Small Heading Char"/>
    <w:basedOn w:val="Heading5Char"/>
    <w:link w:val="SmallHeading"/>
    <w:rsid w:val="001666BD"/>
    <w:rPr>
      <w:rFonts w:ascii="Arial Narrow" w:hAnsi="Arial Narrow" w:cs="Open Sans"/>
      <w:b/>
      <w:color w:val="EE5E5E"/>
      <w:sz w:val="24"/>
      <w:szCs w:val="28"/>
      <w:lang w:val="en-US"/>
    </w:rPr>
  </w:style>
  <w:style w:type="character" w:customStyle="1" w:styleId="ListParagraphChar">
    <w:name w:val="List Paragraph Char"/>
    <w:basedOn w:val="DefaultParagraphFont"/>
    <w:link w:val="ListParagraph"/>
    <w:uiPriority w:val="34"/>
    <w:rsid w:val="00E64C39"/>
    <w:rPr>
      <w:rFonts w:ascii="Calibri Light" w:hAnsi="Calibri Light"/>
      <w:color w:val="000000" w:themeColor="text1"/>
    </w:rPr>
  </w:style>
  <w:style w:type="paragraph" w:styleId="FootnoteText">
    <w:name w:val="footnote text"/>
    <w:basedOn w:val="Normal"/>
    <w:link w:val="FootnoteTextChar"/>
    <w:uiPriority w:val="99"/>
    <w:semiHidden/>
    <w:unhideWhenUsed/>
    <w:rsid w:val="00CE6A7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E6A7A"/>
    <w:rPr>
      <w:rFonts w:ascii="Calibri Light" w:hAnsi="Calibri Light"/>
      <w:color w:val="000000" w:themeColor="text1"/>
      <w:sz w:val="20"/>
      <w:szCs w:val="20"/>
    </w:rPr>
  </w:style>
  <w:style w:type="character" w:styleId="FootnoteReference">
    <w:name w:val="footnote reference"/>
    <w:basedOn w:val="DefaultParagraphFont"/>
    <w:unhideWhenUsed/>
    <w:rsid w:val="00CE6A7A"/>
    <w:rPr>
      <w:vertAlign w:val="superscript"/>
    </w:rPr>
  </w:style>
  <w:style w:type="table" w:styleId="LightGrid-Accent2">
    <w:name w:val="Light Grid Accent 2"/>
    <w:basedOn w:val="TableNormal"/>
    <w:uiPriority w:val="62"/>
    <w:rsid w:val="00CE6A7A"/>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NormalWeb">
    <w:name w:val="Normal (Web)"/>
    <w:basedOn w:val="Normal"/>
    <w:uiPriority w:val="99"/>
    <w:unhideWhenUsed/>
    <w:rsid w:val="00CE6A7A"/>
    <w:pPr>
      <w:tabs>
        <w:tab w:val="clear" w:pos="1134"/>
      </w:tabs>
      <w:spacing w:before="100" w:beforeAutospacing="1" w:after="100" w:afterAutospacing="1" w:line="240" w:lineRule="auto"/>
      <w:jc w:val="left"/>
    </w:pPr>
    <w:rPr>
      <w:rFonts w:ascii="Times New Roman" w:hAnsi="Times New Roman" w:cs="Times New Roman"/>
      <w:color w:val="auto"/>
      <w:sz w:val="24"/>
      <w:szCs w:val="24"/>
      <w:lang w:val="en-US"/>
    </w:rPr>
  </w:style>
  <w:style w:type="paragraph" w:customStyle="1" w:styleId="References">
    <w:name w:val="References"/>
    <w:basedOn w:val="Normal"/>
    <w:link w:val="ReferencesChar"/>
    <w:qFormat/>
    <w:rsid w:val="001572CC"/>
    <w:pPr>
      <w:numPr>
        <w:numId w:val="25"/>
      </w:numPr>
    </w:pPr>
    <w:rPr>
      <w:b/>
      <w:bCs/>
      <w:lang w:val="en-US"/>
    </w:rPr>
  </w:style>
  <w:style w:type="character" w:customStyle="1" w:styleId="ReferencesChar">
    <w:name w:val="References Char"/>
    <w:basedOn w:val="DefaultParagraphFont"/>
    <w:link w:val="References"/>
    <w:rsid w:val="001572CC"/>
    <w:rPr>
      <w:rFonts w:ascii="Calibri Light" w:hAnsi="Calibri Light"/>
      <w:b/>
      <w:bCs/>
      <w:color w:val="000000" w:themeColor="text1"/>
      <w:lang w:val="en-US"/>
    </w:rPr>
  </w:style>
  <w:style w:type="character" w:styleId="CommentReference">
    <w:name w:val="annotation reference"/>
    <w:basedOn w:val="DefaultParagraphFont"/>
    <w:uiPriority w:val="99"/>
    <w:semiHidden/>
    <w:unhideWhenUsed/>
    <w:rsid w:val="001572CC"/>
    <w:rPr>
      <w:sz w:val="16"/>
      <w:szCs w:val="16"/>
    </w:rPr>
  </w:style>
  <w:style w:type="paragraph" w:styleId="CommentText">
    <w:name w:val="annotation text"/>
    <w:basedOn w:val="Normal"/>
    <w:link w:val="CommentTextChar"/>
    <w:uiPriority w:val="99"/>
    <w:unhideWhenUsed/>
    <w:rsid w:val="001572CC"/>
    <w:pPr>
      <w:spacing w:line="240" w:lineRule="auto"/>
    </w:pPr>
    <w:rPr>
      <w:sz w:val="20"/>
      <w:szCs w:val="20"/>
    </w:rPr>
  </w:style>
  <w:style w:type="character" w:customStyle="1" w:styleId="CommentTextChar">
    <w:name w:val="Comment Text Char"/>
    <w:basedOn w:val="DefaultParagraphFont"/>
    <w:link w:val="CommentText"/>
    <w:uiPriority w:val="99"/>
    <w:rsid w:val="001572CC"/>
    <w:rPr>
      <w:rFonts w:ascii="Calibri Light" w:hAnsi="Calibri Light"/>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9C39A4"/>
    <w:rPr>
      <w:b/>
      <w:bCs/>
    </w:rPr>
  </w:style>
  <w:style w:type="character" w:customStyle="1" w:styleId="CommentSubjectChar">
    <w:name w:val="Comment Subject Char"/>
    <w:basedOn w:val="CommentTextChar"/>
    <w:link w:val="CommentSubject"/>
    <w:uiPriority w:val="99"/>
    <w:semiHidden/>
    <w:rsid w:val="009C39A4"/>
    <w:rPr>
      <w:rFonts w:ascii="Calibri Light" w:hAnsi="Calibri Light"/>
      <w:b/>
      <w:bCs/>
      <w:color w:val="000000" w:themeColor="text1"/>
      <w:sz w:val="20"/>
      <w:szCs w:val="20"/>
    </w:rPr>
  </w:style>
  <w:style w:type="paragraph" w:customStyle="1" w:styleId="commit-title">
    <w:name w:val="commit-title"/>
    <w:basedOn w:val="Normal"/>
    <w:rsid w:val="00F275B8"/>
    <w:pPr>
      <w:tabs>
        <w:tab w:val="clear" w:pos="1134"/>
      </w:tabs>
      <w:spacing w:before="100" w:beforeAutospacing="1" w:after="100" w:afterAutospacing="1" w:line="240" w:lineRule="auto"/>
      <w:jc w:val="left"/>
    </w:pPr>
    <w:rPr>
      <w:rFonts w:ascii="Times New Roman" w:eastAsia="Times New Roman" w:hAnsi="Times New Roman" w:cs="Times New Roman"/>
      <w:color w:val="auto"/>
      <w:sz w:val="24"/>
      <w:szCs w:val="24"/>
      <w:lang w:eastAsia="el-GR"/>
    </w:rPr>
  </w:style>
  <w:style w:type="character" w:styleId="UnresolvedMention">
    <w:name w:val="Unresolved Mention"/>
    <w:basedOn w:val="DefaultParagraphFont"/>
    <w:uiPriority w:val="99"/>
    <w:semiHidden/>
    <w:unhideWhenUsed/>
    <w:rsid w:val="005E4B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029100">
      <w:bodyDiv w:val="1"/>
      <w:marLeft w:val="0"/>
      <w:marRight w:val="0"/>
      <w:marTop w:val="0"/>
      <w:marBottom w:val="0"/>
      <w:divBdr>
        <w:top w:val="none" w:sz="0" w:space="0" w:color="auto"/>
        <w:left w:val="none" w:sz="0" w:space="0" w:color="auto"/>
        <w:bottom w:val="none" w:sz="0" w:space="0" w:color="auto"/>
        <w:right w:val="none" w:sz="0" w:space="0" w:color="auto"/>
      </w:divBdr>
    </w:div>
    <w:div w:id="358630173">
      <w:bodyDiv w:val="1"/>
      <w:marLeft w:val="0"/>
      <w:marRight w:val="0"/>
      <w:marTop w:val="0"/>
      <w:marBottom w:val="0"/>
      <w:divBdr>
        <w:top w:val="none" w:sz="0" w:space="0" w:color="auto"/>
        <w:left w:val="none" w:sz="0" w:space="0" w:color="auto"/>
        <w:bottom w:val="none" w:sz="0" w:space="0" w:color="auto"/>
        <w:right w:val="none" w:sz="0" w:space="0" w:color="auto"/>
      </w:divBdr>
      <w:divsChild>
        <w:div w:id="956136430">
          <w:marLeft w:val="0"/>
          <w:marRight w:val="0"/>
          <w:marTop w:val="0"/>
          <w:marBottom w:val="0"/>
          <w:divBdr>
            <w:top w:val="none" w:sz="0" w:space="0" w:color="auto"/>
            <w:left w:val="none" w:sz="0" w:space="0" w:color="auto"/>
            <w:bottom w:val="none" w:sz="0" w:space="0" w:color="auto"/>
            <w:right w:val="none" w:sz="0" w:space="0" w:color="auto"/>
          </w:divBdr>
        </w:div>
        <w:div w:id="1515850464">
          <w:marLeft w:val="0"/>
          <w:marRight w:val="0"/>
          <w:marTop w:val="0"/>
          <w:marBottom w:val="0"/>
          <w:divBdr>
            <w:top w:val="none" w:sz="0" w:space="0" w:color="auto"/>
            <w:left w:val="none" w:sz="0" w:space="0" w:color="auto"/>
            <w:bottom w:val="none" w:sz="0" w:space="0" w:color="auto"/>
            <w:right w:val="none" w:sz="0" w:space="0" w:color="auto"/>
          </w:divBdr>
        </w:div>
      </w:divsChild>
    </w:div>
    <w:div w:id="556475116">
      <w:bodyDiv w:val="1"/>
      <w:marLeft w:val="0"/>
      <w:marRight w:val="0"/>
      <w:marTop w:val="0"/>
      <w:marBottom w:val="0"/>
      <w:divBdr>
        <w:top w:val="none" w:sz="0" w:space="0" w:color="auto"/>
        <w:left w:val="none" w:sz="0" w:space="0" w:color="auto"/>
        <w:bottom w:val="none" w:sz="0" w:space="0" w:color="auto"/>
        <w:right w:val="none" w:sz="0" w:space="0" w:color="auto"/>
      </w:divBdr>
    </w:div>
    <w:div w:id="1123966650">
      <w:bodyDiv w:val="1"/>
      <w:marLeft w:val="0"/>
      <w:marRight w:val="0"/>
      <w:marTop w:val="0"/>
      <w:marBottom w:val="0"/>
      <w:divBdr>
        <w:top w:val="none" w:sz="0" w:space="0" w:color="auto"/>
        <w:left w:val="none" w:sz="0" w:space="0" w:color="auto"/>
        <w:bottom w:val="none" w:sz="0" w:space="0" w:color="auto"/>
        <w:right w:val="none" w:sz="0" w:space="0" w:color="auto"/>
      </w:divBdr>
      <w:divsChild>
        <w:div w:id="138084537">
          <w:marLeft w:val="0"/>
          <w:marRight w:val="0"/>
          <w:marTop w:val="0"/>
          <w:marBottom w:val="0"/>
          <w:divBdr>
            <w:top w:val="none" w:sz="0" w:space="0" w:color="auto"/>
            <w:left w:val="none" w:sz="0" w:space="0" w:color="auto"/>
            <w:bottom w:val="none" w:sz="0" w:space="0" w:color="auto"/>
            <w:right w:val="none" w:sz="0" w:space="0" w:color="auto"/>
          </w:divBdr>
          <w:divsChild>
            <w:div w:id="980499087">
              <w:marLeft w:val="0"/>
              <w:marRight w:val="0"/>
              <w:marTop w:val="450"/>
              <w:marBottom w:val="450"/>
              <w:divBdr>
                <w:top w:val="none" w:sz="0" w:space="0" w:color="auto"/>
                <w:left w:val="none" w:sz="0" w:space="0" w:color="auto"/>
                <w:bottom w:val="none" w:sz="0" w:space="0" w:color="auto"/>
                <w:right w:val="none" w:sz="0" w:space="0" w:color="auto"/>
              </w:divBdr>
              <w:divsChild>
                <w:div w:id="1650404150">
                  <w:marLeft w:val="0"/>
                  <w:marRight w:val="0"/>
                  <w:marTop w:val="0"/>
                  <w:marBottom w:val="0"/>
                  <w:divBdr>
                    <w:top w:val="none" w:sz="0" w:space="0" w:color="auto"/>
                    <w:left w:val="none" w:sz="0" w:space="0" w:color="auto"/>
                    <w:bottom w:val="none" w:sz="0" w:space="0" w:color="auto"/>
                    <w:right w:val="none" w:sz="0" w:space="0" w:color="auto"/>
                  </w:divBdr>
                  <w:divsChild>
                    <w:div w:id="178658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809199">
      <w:bodyDiv w:val="1"/>
      <w:marLeft w:val="0"/>
      <w:marRight w:val="0"/>
      <w:marTop w:val="0"/>
      <w:marBottom w:val="0"/>
      <w:divBdr>
        <w:top w:val="none" w:sz="0" w:space="0" w:color="auto"/>
        <w:left w:val="none" w:sz="0" w:space="0" w:color="auto"/>
        <w:bottom w:val="none" w:sz="0" w:space="0" w:color="auto"/>
        <w:right w:val="none" w:sz="0" w:space="0" w:color="auto"/>
      </w:divBdr>
    </w:div>
    <w:div w:id="1514761108">
      <w:bodyDiv w:val="1"/>
      <w:marLeft w:val="0"/>
      <w:marRight w:val="0"/>
      <w:marTop w:val="0"/>
      <w:marBottom w:val="0"/>
      <w:divBdr>
        <w:top w:val="none" w:sz="0" w:space="0" w:color="auto"/>
        <w:left w:val="none" w:sz="0" w:space="0" w:color="auto"/>
        <w:bottom w:val="none" w:sz="0" w:space="0" w:color="auto"/>
        <w:right w:val="none" w:sz="0" w:space="0" w:color="auto"/>
      </w:divBdr>
    </w:div>
    <w:div w:id="152582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oleObject" Target="embeddings/oleObject1.bin"/><Relationship Id="rId26" Type="http://schemas.openxmlformats.org/officeDocument/2006/relationships/hyperlink" Target="https://github.com/hackair-project/hackAir-Arduino/commits?author=sakisds" TargetMode="External"/><Relationship Id="rId39" Type="http://schemas.openxmlformats.org/officeDocument/2006/relationships/image" Target="media/image14.wmf"/><Relationship Id="rId21" Type="http://schemas.openxmlformats.org/officeDocument/2006/relationships/chart" Target="charts/chart3.xml"/><Relationship Id="rId34" Type="http://schemas.openxmlformats.org/officeDocument/2006/relationships/hyperlink" Target="https://github.com/hackair-project/hackAIR-PSoC/commits/master" TargetMode="External"/><Relationship Id="rId42" Type="http://schemas.openxmlformats.org/officeDocument/2006/relationships/image" Target="media/image17.emf"/><Relationship Id="rId47" Type="http://schemas.openxmlformats.org/officeDocument/2006/relationships/image" Target="media/image22.jpeg"/><Relationship Id="rId50" Type="http://schemas.openxmlformats.org/officeDocument/2006/relationships/image" Target="media/image24.png"/><Relationship Id="rId55" Type="http://schemas.openxmlformats.org/officeDocument/2006/relationships/image" Target="media/image26.png"/><Relationship Id="rId63" Type="http://schemas.openxmlformats.org/officeDocument/2006/relationships/hyperlink" Target="https://doi.org/10.5281/zenodo.1442608" TargetMode="External"/><Relationship Id="rId68" Type="http://schemas.openxmlformats.org/officeDocument/2006/relationships/hyperlink" Target="http://www.hackair.eu/wp-content/uploads/2016/03/d4.2-semantic_integration_and_reasoning_of_environmental_data.pdf" TargetMode="Externa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hyperlink" Target="https://github.com/hackair-project/hackAir-Arduino/commit/6289c6cdbb002e96795ba90e41e46c893eb0d898" TargetMode="External"/><Relationship Id="rId11" Type="http://schemas.openxmlformats.org/officeDocument/2006/relationships/image" Target="media/image6.png"/><Relationship Id="rId24" Type="http://schemas.openxmlformats.org/officeDocument/2006/relationships/hyperlink" Target="https://github.com/hackair-project/hackAir-Arduino/commits?author=sakisds" TargetMode="External"/><Relationship Id="rId32" Type="http://schemas.openxmlformats.org/officeDocument/2006/relationships/hyperlink" Target="https://github.com/hackair-project/hackAIR-PSoC/blob/master/SDS011%20-%20Laser%20Dust%20Sensor/PSoC%20Firmware/PSoC%20Programmer%20Files/CY5676/SerialLaserSensor_SDS011.hex" TargetMode="External"/><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hyperlink" Target="http://www.hackair.eu/wp-content/uploads/2016/12/d3.1_environmental_node_discovery_indexing_and_data_acquisition_1st_.pdf"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github.com/hackair-project/hackAir-Arduino/commit/eadb75f7e9f49cf19988ffd6c84414fc86d11ef3" TargetMode="External"/><Relationship Id="rId28" Type="http://schemas.openxmlformats.org/officeDocument/2006/relationships/hyperlink" Target="https://github.com/hackair-project/hackAir-Arduino/commits?author=sakisds" TargetMode="External"/><Relationship Id="rId36" Type="http://schemas.openxmlformats.org/officeDocument/2006/relationships/hyperlink" Target="https://github.com/hackair-project/hackair-v2-advanced/commits/master" TargetMode="External"/><Relationship Id="rId49" Type="http://schemas.openxmlformats.org/officeDocument/2006/relationships/hyperlink" Target="http://mklab.iti.gr/project/hackair-ontologies" TargetMode="External"/><Relationship Id="rId57" Type="http://schemas.openxmlformats.org/officeDocument/2006/relationships/image" Target="media/image28.png"/><Relationship Id="rId61" Type="http://schemas.openxmlformats.org/officeDocument/2006/relationships/image" Target="media/image31.png"/><Relationship Id="rId10" Type="http://schemas.openxmlformats.org/officeDocument/2006/relationships/hyperlink" Target="http://api.luftdaten.info/static/v1/data.json" TargetMode="External"/><Relationship Id="rId19" Type="http://schemas.openxmlformats.org/officeDocument/2006/relationships/chart" Target="charts/chart1.xml"/><Relationship Id="rId31" Type="http://schemas.openxmlformats.org/officeDocument/2006/relationships/hyperlink" Target="http://www.hackair.eu/hackair-home-v2/" TargetMode="External"/><Relationship Id="rId44" Type="http://schemas.openxmlformats.org/officeDocument/2006/relationships/image" Target="media/image19.wmf"/><Relationship Id="rId52" Type="http://schemas.openxmlformats.org/officeDocument/2006/relationships/hyperlink" Target="https://github.com/hackair-project/recommendations-decision-support-module" TargetMode="External"/><Relationship Id="rId60" Type="http://schemas.openxmlformats.org/officeDocument/2006/relationships/image" Target="media/image30.png"/><Relationship Id="rId65" Type="http://schemas.openxmlformats.org/officeDocument/2006/relationships/hyperlink" Target="https://doi.org/10.5281/zenodo.2276621"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yperlink" Target="https://github.com/MKLab-ITI/twitter-aq" TargetMode="External"/><Relationship Id="rId22" Type="http://schemas.openxmlformats.org/officeDocument/2006/relationships/hyperlink" Target="https://github.com/piotrkpaul/esp8266-sds011" TargetMode="External"/><Relationship Id="rId27" Type="http://schemas.openxmlformats.org/officeDocument/2006/relationships/hyperlink" Target="https://github.com/hackair-project/hackAir-Arduino/commit/a11319c9ac00be9db2a31f27ecdfcb8e93a9cda1" TargetMode="External"/><Relationship Id="rId30" Type="http://schemas.openxmlformats.org/officeDocument/2006/relationships/hyperlink" Target="https://github.com/hackair-project/hackAir-Arduino/commits?author=sakisds" TargetMode="External"/><Relationship Id="rId35" Type="http://schemas.openxmlformats.org/officeDocument/2006/relationships/hyperlink" Target="https://github.com/hackair-project/hackAir-Arduino/commits/master" TargetMode="External"/><Relationship Id="rId43" Type="http://schemas.openxmlformats.org/officeDocument/2006/relationships/image" Target="media/image18.wmf"/><Relationship Id="rId48" Type="http://schemas.openxmlformats.org/officeDocument/2006/relationships/image" Target="media/image23.png"/><Relationship Id="rId56" Type="http://schemas.openxmlformats.org/officeDocument/2006/relationships/image" Target="media/image27.png"/><Relationship Id="rId64" Type="http://schemas.openxmlformats.org/officeDocument/2006/relationships/hyperlink" Target="https://doi.org/10.5281/zenodo.2222342" TargetMode="External"/><Relationship Id="rId69" Type="http://schemas.openxmlformats.org/officeDocument/2006/relationships/hyperlink" Target="http://www.hackair.eu/wp-content/uploads/2018/02/d6.3-social_media_monitoring_tools_for_assessment_and_support_of_engagement_v1.2-final%20%281%29.pdf" TargetMode="External"/><Relationship Id="rId8" Type="http://schemas.openxmlformats.org/officeDocument/2006/relationships/image" Target="media/image4.png"/><Relationship Id="rId51" Type="http://schemas.openxmlformats.org/officeDocument/2006/relationships/hyperlink" Target="https://github.com/MKLab-ITI/hackair-decision-support-api"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emf"/><Relationship Id="rId25" Type="http://schemas.openxmlformats.org/officeDocument/2006/relationships/hyperlink" Target="https://github.com/hackair-project/hackAir-Arduino/commit/0b4aacc10a56f5e38959549e549304f77cdb9f50" TargetMode="External"/><Relationship Id="rId33" Type="http://schemas.openxmlformats.org/officeDocument/2006/relationships/hyperlink" Target="https://github.com/hackair-project/hackAIR-PSoC/blob/master/SEN0177%20-%20Laser%20Dust%20Sensor/PSoC%20Firmware/PSoC%20Programmer%20Files/CY5676/SerialLaserSensor_SEN0177.hex" TargetMode="External"/><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hyperlink" Target="http://hackair-mklab.iti.gr/feed/rss-aq.xml" TargetMode="External"/><Relationship Id="rId67" Type="http://schemas.openxmlformats.org/officeDocument/2006/relationships/hyperlink" Target="http://www.hackair.eu/wp-content/uploads/2016/03/d3.2-2nd_environmental_node_discovery_indexing_and_data_acquisition_v1.2.pdf" TargetMode="External"/><Relationship Id="rId20" Type="http://schemas.openxmlformats.org/officeDocument/2006/relationships/chart" Target="charts/chart2.xml"/><Relationship Id="rId41" Type="http://schemas.openxmlformats.org/officeDocument/2006/relationships/image" Target="media/image16.wmf"/><Relationship Id="rId54" Type="http://schemas.openxmlformats.org/officeDocument/2006/relationships/hyperlink" Target="http://www.hackair.eu/news/" TargetMode="External"/><Relationship Id="rId62" Type="http://schemas.openxmlformats.org/officeDocument/2006/relationships/hyperlink" Target="https://github.com/hackair-project" TargetMode="External"/><Relationship Id="rId70" Type="http://schemas.openxmlformats.org/officeDocument/2006/relationships/hyperlink" Target="http://www.hackair.eu/wp-content/uploads/2018/11/D7.4_Intermediate-pilot-implementation-and-evaluation-report-final.pdf"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3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moumtzid\Desktop\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oumtzid\Desktop\Book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oumtzid\Desktop\Book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b="1">
                <a:effectLst/>
              </a:rPr>
              <a:t>Daily collected images per data source</a:t>
            </a:r>
            <a:endParaRPr lang="el-GR" sz="1200">
              <a:effectLst/>
            </a:endParaRPr>
          </a:p>
        </c:rich>
      </c:tx>
      <c:overlay val="0"/>
    </c:title>
    <c:autoTitleDeleted val="0"/>
    <c:plotArea>
      <c:layout/>
      <c:lineChart>
        <c:grouping val="standard"/>
        <c:varyColors val="0"/>
        <c:ser>
          <c:idx val="0"/>
          <c:order val="0"/>
          <c:tx>
            <c:strRef>
              <c:f>'Image Collectors - processed'!$B$4</c:f>
              <c:strCache>
                <c:ptCount val="1"/>
                <c:pt idx="0">
                  <c:v>Flickr</c:v>
                </c:pt>
              </c:strCache>
            </c:strRef>
          </c:tx>
          <c:cat>
            <c:numRef>
              <c:f>'Image Collectors - processed'!$A$5:$A$181</c:f>
              <c:numCache>
                <c:formatCode>m/d/yyyy</c:formatCode>
                <c:ptCount val="177"/>
                <c:pt idx="0">
                  <c:v>43255</c:v>
                </c:pt>
                <c:pt idx="1">
                  <c:v>43256</c:v>
                </c:pt>
                <c:pt idx="2">
                  <c:v>43257</c:v>
                </c:pt>
                <c:pt idx="3">
                  <c:v>43258</c:v>
                </c:pt>
                <c:pt idx="4">
                  <c:v>43259</c:v>
                </c:pt>
                <c:pt idx="5">
                  <c:v>43260</c:v>
                </c:pt>
                <c:pt idx="6">
                  <c:v>43261</c:v>
                </c:pt>
                <c:pt idx="7">
                  <c:v>43262</c:v>
                </c:pt>
                <c:pt idx="8">
                  <c:v>43263</c:v>
                </c:pt>
                <c:pt idx="9">
                  <c:v>43264</c:v>
                </c:pt>
                <c:pt idx="10">
                  <c:v>43265</c:v>
                </c:pt>
                <c:pt idx="11">
                  <c:v>43266</c:v>
                </c:pt>
                <c:pt idx="12">
                  <c:v>43267</c:v>
                </c:pt>
                <c:pt idx="13">
                  <c:v>43268</c:v>
                </c:pt>
                <c:pt idx="14">
                  <c:v>43269</c:v>
                </c:pt>
                <c:pt idx="15">
                  <c:v>43270</c:v>
                </c:pt>
                <c:pt idx="16">
                  <c:v>43271</c:v>
                </c:pt>
                <c:pt idx="17">
                  <c:v>43272</c:v>
                </c:pt>
                <c:pt idx="18">
                  <c:v>43273</c:v>
                </c:pt>
                <c:pt idx="19">
                  <c:v>43274</c:v>
                </c:pt>
                <c:pt idx="20">
                  <c:v>43275</c:v>
                </c:pt>
                <c:pt idx="21">
                  <c:v>43276</c:v>
                </c:pt>
                <c:pt idx="22">
                  <c:v>43277</c:v>
                </c:pt>
                <c:pt idx="23">
                  <c:v>43278</c:v>
                </c:pt>
                <c:pt idx="24">
                  <c:v>43279</c:v>
                </c:pt>
                <c:pt idx="25">
                  <c:v>43280</c:v>
                </c:pt>
                <c:pt idx="26">
                  <c:v>43281</c:v>
                </c:pt>
                <c:pt idx="27">
                  <c:v>43282</c:v>
                </c:pt>
                <c:pt idx="28">
                  <c:v>43283</c:v>
                </c:pt>
                <c:pt idx="29">
                  <c:v>43284</c:v>
                </c:pt>
                <c:pt idx="30">
                  <c:v>43285</c:v>
                </c:pt>
                <c:pt idx="31">
                  <c:v>43286</c:v>
                </c:pt>
                <c:pt idx="32">
                  <c:v>43287</c:v>
                </c:pt>
                <c:pt idx="33">
                  <c:v>43288</c:v>
                </c:pt>
                <c:pt idx="34">
                  <c:v>43289</c:v>
                </c:pt>
                <c:pt idx="35">
                  <c:v>43290</c:v>
                </c:pt>
                <c:pt idx="36">
                  <c:v>43291</c:v>
                </c:pt>
                <c:pt idx="37">
                  <c:v>43292</c:v>
                </c:pt>
                <c:pt idx="38">
                  <c:v>43293</c:v>
                </c:pt>
                <c:pt idx="39">
                  <c:v>43294</c:v>
                </c:pt>
                <c:pt idx="40">
                  <c:v>43295</c:v>
                </c:pt>
                <c:pt idx="41">
                  <c:v>43296</c:v>
                </c:pt>
                <c:pt idx="42">
                  <c:v>43297</c:v>
                </c:pt>
                <c:pt idx="43">
                  <c:v>43298</c:v>
                </c:pt>
                <c:pt idx="44">
                  <c:v>43299</c:v>
                </c:pt>
                <c:pt idx="45">
                  <c:v>43300</c:v>
                </c:pt>
                <c:pt idx="46">
                  <c:v>43301</c:v>
                </c:pt>
                <c:pt idx="47">
                  <c:v>43302</c:v>
                </c:pt>
                <c:pt idx="48">
                  <c:v>43303</c:v>
                </c:pt>
                <c:pt idx="49">
                  <c:v>43304</c:v>
                </c:pt>
                <c:pt idx="50">
                  <c:v>43305</c:v>
                </c:pt>
                <c:pt idx="51">
                  <c:v>43306</c:v>
                </c:pt>
                <c:pt idx="52">
                  <c:v>43307</c:v>
                </c:pt>
                <c:pt idx="53">
                  <c:v>43308</c:v>
                </c:pt>
                <c:pt idx="54">
                  <c:v>43309</c:v>
                </c:pt>
                <c:pt idx="55">
                  <c:v>43310</c:v>
                </c:pt>
                <c:pt idx="56">
                  <c:v>43311</c:v>
                </c:pt>
                <c:pt idx="57">
                  <c:v>43312</c:v>
                </c:pt>
                <c:pt idx="58">
                  <c:v>43313</c:v>
                </c:pt>
                <c:pt idx="59">
                  <c:v>43314</c:v>
                </c:pt>
                <c:pt idx="60">
                  <c:v>43315</c:v>
                </c:pt>
                <c:pt idx="61">
                  <c:v>43316</c:v>
                </c:pt>
                <c:pt idx="62">
                  <c:v>43317</c:v>
                </c:pt>
                <c:pt idx="63">
                  <c:v>43318</c:v>
                </c:pt>
                <c:pt idx="64">
                  <c:v>43319</c:v>
                </c:pt>
                <c:pt idx="65">
                  <c:v>43320</c:v>
                </c:pt>
                <c:pt idx="66">
                  <c:v>43321</c:v>
                </c:pt>
                <c:pt idx="67">
                  <c:v>43322</c:v>
                </c:pt>
                <c:pt idx="68">
                  <c:v>43323</c:v>
                </c:pt>
                <c:pt idx="69">
                  <c:v>43324</c:v>
                </c:pt>
                <c:pt idx="70">
                  <c:v>43325</c:v>
                </c:pt>
                <c:pt idx="71">
                  <c:v>43326</c:v>
                </c:pt>
                <c:pt idx="72">
                  <c:v>43327</c:v>
                </c:pt>
                <c:pt idx="73">
                  <c:v>43328</c:v>
                </c:pt>
                <c:pt idx="74">
                  <c:v>43329</c:v>
                </c:pt>
                <c:pt idx="75">
                  <c:v>43330</c:v>
                </c:pt>
                <c:pt idx="76">
                  <c:v>43331</c:v>
                </c:pt>
                <c:pt idx="77">
                  <c:v>43332</c:v>
                </c:pt>
                <c:pt idx="78">
                  <c:v>43333</c:v>
                </c:pt>
                <c:pt idx="79">
                  <c:v>43334</c:v>
                </c:pt>
                <c:pt idx="80">
                  <c:v>43335</c:v>
                </c:pt>
                <c:pt idx="81">
                  <c:v>43336</c:v>
                </c:pt>
                <c:pt idx="82">
                  <c:v>43337</c:v>
                </c:pt>
                <c:pt idx="83">
                  <c:v>43338</c:v>
                </c:pt>
                <c:pt idx="84">
                  <c:v>43339</c:v>
                </c:pt>
                <c:pt idx="85">
                  <c:v>43340</c:v>
                </c:pt>
                <c:pt idx="86">
                  <c:v>43341</c:v>
                </c:pt>
                <c:pt idx="87">
                  <c:v>43342</c:v>
                </c:pt>
                <c:pt idx="88">
                  <c:v>43343</c:v>
                </c:pt>
                <c:pt idx="89">
                  <c:v>43344</c:v>
                </c:pt>
                <c:pt idx="90">
                  <c:v>43345</c:v>
                </c:pt>
                <c:pt idx="91">
                  <c:v>43346</c:v>
                </c:pt>
                <c:pt idx="92">
                  <c:v>43347</c:v>
                </c:pt>
                <c:pt idx="93">
                  <c:v>43348</c:v>
                </c:pt>
                <c:pt idx="94">
                  <c:v>43349</c:v>
                </c:pt>
                <c:pt idx="95">
                  <c:v>43350</c:v>
                </c:pt>
                <c:pt idx="96">
                  <c:v>43351</c:v>
                </c:pt>
                <c:pt idx="97">
                  <c:v>43352</c:v>
                </c:pt>
                <c:pt idx="98">
                  <c:v>43353</c:v>
                </c:pt>
                <c:pt idx="99">
                  <c:v>43354</c:v>
                </c:pt>
                <c:pt idx="100">
                  <c:v>43355</c:v>
                </c:pt>
                <c:pt idx="101">
                  <c:v>43356</c:v>
                </c:pt>
                <c:pt idx="102">
                  <c:v>43357</c:v>
                </c:pt>
                <c:pt idx="103">
                  <c:v>43358</c:v>
                </c:pt>
                <c:pt idx="104">
                  <c:v>43359</c:v>
                </c:pt>
                <c:pt idx="105">
                  <c:v>43360</c:v>
                </c:pt>
                <c:pt idx="106">
                  <c:v>43361</c:v>
                </c:pt>
                <c:pt idx="107">
                  <c:v>43362</c:v>
                </c:pt>
                <c:pt idx="108">
                  <c:v>43363</c:v>
                </c:pt>
                <c:pt idx="109">
                  <c:v>43364</c:v>
                </c:pt>
                <c:pt idx="110">
                  <c:v>43365</c:v>
                </c:pt>
                <c:pt idx="111">
                  <c:v>43366</c:v>
                </c:pt>
                <c:pt idx="112">
                  <c:v>43367</c:v>
                </c:pt>
                <c:pt idx="113">
                  <c:v>43368</c:v>
                </c:pt>
                <c:pt idx="114">
                  <c:v>43369</c:v>
                </c:pt>
                <c:pt idx="115">
                  <c:v>43370</c:v>
                </c:pt>
                <c:pt idx="116">
                  <c:v>43371</c:v>
                </c:pt>
                <c:pt idx="117">
                  <c:v>43372</c:v>
                </c:pt>
                <c:pt idx="118">
                  <c:v>43373</c:v>
                </c:pt>
                <c:pt idx="119">
                  <c:v>43374</c:v>
                </c:pt>
                <c:pt idx="120">
                  <c:v>43375</c:v>
                </c:pt>
                <c:pt idx="121">
                  <c:v>43376</c:v>
                </c:pt>
                <c:pt idx="122">
                  <c:v>43377</c:v>
                </c:pt>
                <c:pt idx="123">
                  <c:v>43378</c:v>
                </c:pt>
                <c:pt idx="124">
                  <c:v>43379</c:v>
                </c:pt>
                <c:pt idx="125">
                  <c:v>43380</c:v>
                </c:pt>
                <c:pt idx="126">
                  <c:v>43381</c:v>
                </c:pt>
                <c:pt idx="127">
                  <c:v>43382</c:v>
                </c:pt>
                <c:pt idx="128">
                  <c:v>43383</c:v>
                </c:pt>
                <c:pt idx="129">
                  <c:v>43384</c:v>
                </c:pt>
                <c:pt idx="130">
                  <c:v>43385</c:v>
                </c:pt>
                <c:pt idx="131">
                  <c:v>43386</c:v>
                </c:pt>
                <c:pt idx="132">
                  <c:v>43387</c:v>
                </c:pt>
                <c:pt idx="133">
                  <c:v>43388</c:v>
                </c:pt>
                <c:pt idx="134">
                  <c:v>43389</c:v>
                </c:pt>
                <c:pt idx="135">
                  <c:v>43390</c:v>
                </c:pt>
                <c:pt idx="136">
                  <c:v>43391</c:v>
                </c:pt>
                <c:pt idx="137">
                  <c:v>43392</c:v>
                </c:pt>
                <c:pt idx="138">
                  <c:v>43393</c:v>
                </c:pt>
                <c:pt idx="139">
                  <c:v>43394</c:v>
                </c:pt>
                <c:pt idx="140">
                  <c:v>43395</c:v>
                </c:pt>
                <c:pt idx="141">
                  <c:v>43396</c:v>
                </c:pt>
                <c:pt idx="142">
                  <c:v>43397</c:v>
                </c:pt>
                <c:pt idx="143">
                  <c:v>43398</c:v>
                </c:pt>
                <c:pt idx="144">
                  <c:v>43399</c:v>
                </c:pt>
                <c:pt idx="145">
                  <c:v>43400</c:v>
                </c:pt>
                <c:pt idx="146">
                  <c:v>43401</c:v>
                </c:pt>
                <c:pt idx="147">
                  <c:v>43402</c:v>
                </c:pt>
                <c:pt idx="148">
                  <c:v>43403</c:v>
                </c:pt>
                <c:pt idx="149">
                  <c:v>43404</c:v>
                </c:pt>
                <c:pt idx="150">
                  <c:v>43405</c:v>
                </c:pt>
                <c:pt idx="151">
                  <c:v>43406</c:v>
                </c:pt>
                <c:pt idx="152">
                  <c:v>43407</c:v>
                </c:pt>
                <c:pt idx="153">
                  <c:v>43408</c:v>
                </c:pt>
                <c:pt idx="154">
                  <c:v>43409</c:v>
                </c:pt>
                <c:pt idx="155">
                  <c:v>43410</c:v>
                </c:pt>
                <c:pt idx="156">
                  <c:v>43411</c:v>
                </c:pt>
                <c:pt idx="157">
                  <c:v>43412</c:v>
                </c:pt>
                <c:pt idx="158">
                  <c:v>43413</c:v>
                </c:pt>
                <c:pt idx="159">
                  <c:v>43414</c:v>
                </c:pt>
                <c:pt idx="160">
                  <c:v>43415</c:v>
                </c:pt>
                <c:pt idx="161">
                  <c:v>43416</c:v>
                </c:pt>
                <c:pt idx="162">
                  <c:v>43417</c:v>
                </c:pt>
                <c:pt idx="163">
                  <c:v>43418</c:v>
                </c:pt>
                <c:pt idx="164">
                  <c:v>43419</c:v>
                </c:pt>
                <c:pt idx="165">
                  <c:v>43420</c:v>
                </c:pt>
                <c:pt idx="166">
                  <c:v>43421</c:v>
                </c:pt>
                <c:pt idx="167">
                  <c:v>43422</c:v>
                </c:pt>
                <c:pt idx="168">
                  <c:v>43423</c:v>
                </c:pt>
                <c:pt idx="169">
                  <c:v>43424</c:v>
                </c:pt>
                <c:pt idx="170">
                  <c:v>43425</c:v>
                </c:pt>
                <c:pt idx="171">
                  <c:v>43426</c:v>
                </c:pt>
                <c:pt idx="172">
                  <c:v>43427</c:v>
                </c:pt>
                <c:pt idx="173">
                  <c:v>43428</c:v>
                </c:pt>
                <c:pt idx="174">
                  <c:v>43429</c:v>
                </c:pt>
                <c:pt idx="175">
                  <c:v>43430</c:v>
                </c:pt>
                <c:pt idx="176">
                  <c:v>43431</c:v>
                </c:pt>
              </c:numCache>
            </c:numRef>
          </c:cat>
          <c:val>
            <c:numRef>
              <c:f>'Image Collectors - processed'!$B$5:$B$181</c:f>
              <c:numCache>
                <c:formatCode>General</c:formatCode>
                <c:ptCount val="177"/>
                <c:pt idx="0">
                  <c:v>3803</c:v>
                </c:pt>
                <c:pt idx="1">
                  <c:v>3324</c:v>
                </c:pt>
                <c:pt idx="2">
                  <c:v>3807</c:v>
                </c:pt>
                <c:pt idx="3">
                  <c:v>3400</c:v>
                </c:pt>
                <c:pt idx="4">
                  <c:v>4179</c:v>
                </c:pt>
                <c:pt idx="5">
                  <c:v>7585</c:v>
                </c:pt>
                <c:pt idx="6">
                  <c:v>9957</c:v>
                </c:pt>
                <c:pt idx="7">
                  <c:v>3294</c:v>
                </c:pt>
                <c:pt idx="8">
                  <c:v>3854</c:v>
                </c:pt>
                <c:pt idx="9">
                  <c:v>2919</c:v>
                </c:pt>
                <c:pt idx="10">
                  <c:v>3296</c:v>
                </c:pt>
                <c:pt idx="11">
                  <c:v>5064</c:v>
                </c:pt>
                <c:pt idx="12">
                  <c:v>7061</c:v>
                </c:pt>
                <c:pt idx="13">
                  <c:v>6327</c:v>
                </c:pt>
                <c:pt idx="14">
                  <c:v>2964</c:v>
                </c:pt>
                <c:pt idx="15">
                  <c:v>3448</c:v>
                </c:pt>
                <c:pt idx="16">
                  <c:v>3185</c:v>
                </c:pt>
                <c:pt idx="17">
                  <c:v>3605</c:v>
                </c:pt>
                <c:pt idx="18">
                  <c:v>3649</c:v>
                </c:pt>
                <c:pt idx="19">
                  <c:v>8087</c:v>
                </c:pt>
                <c:pt idx="20">
                  <c:v>7919</c:v>
                </c:pt>
                <c:pt idx="21">
                  <c:v>4325</c:v>
                </c:pt>
                <c:pt idx="22">
                  <c:v>3828</c:v>
                </c:pt>
                <c:pt idx="23">
                  <c:v>4632</c:v>
                </c:pt>
                <c:pt idx="24">
                  <c:v>3771</c:v>
                </c:pt>
                <c:pt idx="25">
                  <c:v>4170</c:v>
                </c:pt>
                <c:pt idx="26">
                  <c:v>6602</c:v>
                </c:pt>
                <c:pt idx="27">
                  <c:v>366</c:v>
                </c:pt>
                <c:pt idx="28">
                  <c:v>0</c:v>
                </c:pt>
                <c:pt idx="29">
                  <c:v>0</c:v>
                </c:pt>
                <c:pt idx="30">
                  <c:v>0</c:v>
                </c:pt>
                <c:pt idx="31">
                  <c:v>516</c:v>
                </c:pt>
                <c:pt idx="32">
                  <c:v>4106</c:v>
                </c:pt>
                <c:pt idx="33">
                  <c:v>7044</c:v>
                </c:pt>
                <c:pt idx="34">
                  <c:v>6322</c:v>
                </c:pt>
                <c:pt idx="35">
                  <c:v>3304</c:v>
                </c:pt>
                <c:pt idx="36">
                  <c:v>3817</c:v>
                </c:pt>
                <c:pt idx="37">
                  <c:v>4038</c:v>
                </c:pt>
                <c:pt idx="38">
                  <c:v>3667</c:v>
                </c:pt>
                <c:pt idx="39">
                  <c:v>4216</c:v>
                </c:pt>
                <c:pt idx="40">
                  <c:v>7286</c:v>
                </c:pt>
                <c:pt idx="41">
                  <c:v>8192</c:v>
                </c:pt>
                <c:pt idx="42">
                  <c:v>3220</c:v>
                </c:pt>
                <c:pt idx="43">
                  <c:v>3827</c:v>
                </c:pt>
                <c:pt idx="44">
                  <c:v>3966</c:v>
                </c:pt>
                <c:pt idx="45">
                  <c:v>3727</c:v>
                </c:pt>
                <c:pt idx="46">
                  <c:v>3960</c:v>
                </c:pt>
                <c:pt idx="47">
                  <c:v>6574</c:v>
                </c:pt>
                <c:pt idx="48">
                  <c:v>6414</c:v>
                </c:pt>
                <c:pt idx="49">
                  <c:v>3121</c:v>
                </c:pt>
                <c:pt idx="50">
                  <c:v>3923</c:v>
                </c:pt>
                <c:pt idx="51">
                  <c:v>3272</c:v>
                </c:pt>
                <c:pt idx="52">
                  <c:v>3386</c:v>
                </c:pt>
                <c:pt idx="53">
                  <c:v>4152</c:v>
                </c:pt>
                <c:pt idx="54">
                  <c:v>8032</c:v>
                </c:pt>
                <c:pt idx="55">
                  <c:v>5193</c:v>
                </c:pt>
                <c:pt idx="56">
                  <c:v>3498</c:v>
                </c:pt>
                <c:pt idx="57">
                  <c:v>4587</c:v>
                </c:pt>
                <c:pt idx="58">
                  <c:v>4646</c:v>
                </c:pt>
                <c:pt idx="59">
                  <c:v>3673</c:v>
                </c:pt>
                <c:pt idx="60">
                  <c:v>3881</c:v>
                </c:pt>
                <c:pt idx="61">
                  <c:v>5123</c:v>
                </c:pt>
                <c:pt idx="62">
                  <c:v>6149</c:v>
                </c:pt>
                <c:pt idx="63">
                  <c:v>3620</c:v>
                </c:pt>
                <c:pt idx="64">
                  <c:v>3440</c:v>
                </c:pt>
                <c:pt idx="65">
                  <c:v>4306</c:v>
                </c:pt>
                <c:pt idx="66">
                  <c:v>3848</c:v>
                </c:pt>
                <c:pt idx="67">
                  <c:v>4567</c:v>
                </c:pt>
                <c:pt idx="68">
                  <c:v>6921</c:v>
                </c:pt>
                <c:pt idx="69">
                  <c:v>4573</c:v>
                </c:pt>
                <c:pt idx="70">
                  <c:v>2861</c:v>
                </c:pt>
                <c:pt idx="71">
                  <c:v>3429</c:v>
                </c:pt>
                <c:pt idx="72">
                  <c:v>4322</c:v>
                </c:pt>
                <c:pt idx="73">
                  <c:v>3261</c:v>
                </c:pt>
                <c:pt idx="74">
                  <c:v>3201</c:v>
                </c:pt>
                <c:pt idx="75">
                  <c:v>6242</c:v>
                </c:pt>
                <c:pt idx="76">
                  <c:v>5338</c:v>
                </c:pt>
                <c:pt idx="77">
                  <c:v>3139</c:v>
                </c:pt>
                <c:pt idx="78">
                  <c:v>3602</c:v>
                </c:pt>
                <c:pt idx="79">
                  <c:v>3482</c:v>
                </c:pt>
                <c:pt idx="80">
                  <c:v>3651</c:v>
                </c:pt>
                <c:pt idx="81">
                  <c:v>3130</c:v>
                </c:pt>
                <c:pt idx="82">
                  <c:v>5585</c:v>
                </c:pt>
                <c:pt idx="83">
                  <c:v>5416</c:v>
                </c:pt>
                <c:pt idx="84">
                  <c:v>3406</c:v>
                </c:pt>
                <c:pt idx="85">
                  <c:v>2860</c:v>
                </c:pt>
                <c:pt idx="86">
                  <c:v>3263</c:v>
                </c:pt>
                <c:pt idx="87">
                  <c:v>3804</c:v>
                </c:pt>
                <c:pt idx="88">
                  <c:v>4454</c:v>
                </c:pt>
                <c:pt idx="89">
                  <c:v>5993</c:v>
                </c:pt>
                <c:pt idx="90">
                  <c:v>8161</c:v>
                </c:pt>
                <c:pt idx="91">
                  <c:v>3352</c:v>
                </c:pt>
                <c:pt idx="92">
                  <c:v>365</c:v>
                </c:pt>
                <c:pt idx="93">
                  <c:v>641</c:v>
                </c:pt>
                <c:pt idx="94">
                  <c:v>3142</c:v>
                </c:pt>
                <c:pt idx="95">
                  <c:v>3232</c:v>
                </c:pt>
                <c:pt idx="96">
                  <c:v>6024</c:v>
                </c:pt>
                <c:pt idx="97">
                  <c:v>7238</c:v>
                </c:pt>
                <c:pt idx="98">
                  <c:v>1187</c:v>
                </c:pt>
                <c:pt idx="99">
                  <c:v>3214</c:v>
                </c:pt>
                <c:pt idx="100">
                  <c:v>3215</c:v>
                </c:pt>
                <c:pt idx="101">
                  <c:v>3195</c:v>
                </c:pt>
                <c:pt idx="102">
                  <c:v>2922</c:v>
                </c:pt>
                <c:pt idx="103">
                  <c:v>8380</c:v>
                </c:pt>
                <c:pt idx="104">
                  <c:v>8293</c:v>
                </c:pt>
                <c:pt idx="105">
                  <c:v>4052</c:v>
                </c:pt>
                <c:pt idx="106">
                  <c:v>2928</c:v>
                </c:pt>
                <c:pt idx="107">
                  <c:v>3014</c:v>
                </c:pt>
                <c:pt idx="108">
                  <c:v>2280</c:v>
                </c:pt>
                <c:pt idx="109">
                  <c:v>0</c:v>
                </c:pt>
                <c:pt idx="110">
                  <c:v>0</c:v>
                </c:pt>
                <c:pt idx="111">
                  <c:v>0</c:v>
                </c:pt>
                <c:pt idx="112">
                  <c:v>0</c:v>
                </c:pt>
                <c:pt idx="113">
                  <c:v>0</c:v>
                </c:pt>
                <c:pt idx="114">
                  <c:v>1438</c:v>
                </c:pt>
                <c:pt idx="115">
                  <c:v>3667</c:v>
                </c:pt>
                <c:pt idx="116">
                  <c:v>4367</c:v>
                </c:pt>
                <c:pt idx="117">
                  <c:v>7520</c:v>
                </c:pt>
                <c:pt idx="118">
                  <c:v>6810</c:v>
                </c:pt>
                <c:pt idx="119">
                  <c:v>2584</c:v>
                </c:pt>
                <c:pt idx="120">
                  <c:v>2399</c:v>
                </c:pt>
                <c:pt idx="121">
                  <c:v>2979</c:v>
                </c:pt>
                <c:pt idx="122">
                  <c:v>3480</c:v>
                </c:pt>
                <c:pt idx="123">
                  <c:v>3553</c:v>
                </c:pt>
                <c:pt idx="124">
                  <c:v>7623</c:v>
                </c:pt>
                <c:pt idx="125">
                  <c:v>10143</c:v>
                </c:pt>
                <c:pt idx="126">
                  <c:v>3200</c:v>
                </c:pt>
                <c:pt idx="127">
                  <c:v>2789</c:v>
                </c:pt>
                <c:pt idx="128">
                  <c:v>4609</c:v>
                </c:pt>
                <c:pt idx="129">
                  <c:v>3065</c:v>
                </c:pt>
                <c:pt idx="130">
                  <c:v>3349</c:v>
                </c:pt>
                <c:pt idx="131">
                  <c:v>6593</c:v>
                </c:pt>
                <c:pt idx="132">
                  <c:v>7439</c:v>
                </c:pt>
                <c:pt idx="133">
                  <c:v>3383</c:v>
                </c:pt>
                <c:pt idx="134">
                  <c:v>2887</c:v>
                </c:pt>
                <c:pt idx="135">
                  <c:v>2980</c:v>
                </c:pt>
                <c:pt idx="136">
                  <c:v>4007</c:v>
                </c:pt>
                <c:pt idx="137">
                  <c:v>3915</c:v>
                </c:pt>
                <c:pt idx="138">
                  <c:v>7077</c:v>
                </c:pt>
                <c:pt idx="139">
                  <c:v>6181</c:v>
                </c:pt>
                <c:pt idx="140">
                  <c:v>75</c:v>
                </c:pt>
                <c:pt idx="141">
                  <c:v>0</c:v>
                </c:pt>
                <c:pt idx="142">
                  <c:v>0</c:v>
                </c:pt>
                <c:pt idx="143">
                  <c:v>2678</c:v>
                </c:pt>
                <c:pt idx="144">
                  <c:v>2854</c:v>
                </c:pt>
                <c:pt idx="145">
                  <c:v>6606</c:v>
                </c:pt>
                <c:pt idx="146">
                  <c:v>5248</c:v>
                </c:pt>
                <c:pt idx="147">
                  <c:v>2601</c:v>
                </c:pt>
                <c:pt idx="148">
                  <c:v>2744</c:v>
                </c:pt>
                <c:pt idx="149">
                  <c:v>3017</c:v>
                </c:pt>
                <c:pt idx="150">
                  <c:v>603</c:v>
                </c:pt>
                <c:pt idx="151">
                  <c:v>2845</c:v>
                </c:pt>
                <c:pt idx="152">
                  <c:v>5541</c:v>
                </c:pt>
                <c:pt idx="153">
                  <c:v>4818</c:v>
                </c:pt>
                <c:pt idx="154">
                  <c:v>3024</c:v>
                </c:pt>
                <c:pt idx="155">
                  <c:v>2676</c:v>
                </c:pt>
                <c:pt idx="156">
                  <c:v>2437</c:v>
                </c:pt>
                <c:pt idx="157">
                  <c:v>2438</c:v>
                </c:pt>
                <c:pt idx="158">
                  <c:v>2253</c:v>
                </c:pt>
                <c:pt idx="159">
                  <c:v>4406</c:v>
                </c:pt>
                <c:pt idx="160">
                  <c:v>5231</c:v>
                </c:pt>
                <c:pt idx="161">
                  <c:v>2604</c:v>
                </c:pt>
                <c:pt idx="162">
                  <c:v>2272</c:v>
                </c:pt>
                <c:pt idx="163">
                  <c:v>2897</c:v>
                </c:pt>
                <c:pt idx="164">
                  <c:v>2513</c:v>
                </c:pt>
                <c:pt idx="165">
                  <c:v>3090</c:v>
                </c:pt>
                <c:pt idx="166">
                  <c:v>5361</c:v>
                </c:pt>
                <c:pt idx="167">
                  <c:v>6927</c:v>
                </c:pt>
                <c:pt idx="168">
                  <c:v>1641</c:v>
                </c:pt>
                <c:pt idx="169">
                  <c:v>1975</c:v>
                </c:pt>
                <c:pt idx="170">
                  <c:v>2608</c:v>
                </c:pt>
                <c:pt idx="171">
                  <c:v>2130</c:v>
                </c:pt>
                <c:pt idx="172">
                  <c:v>3471</c:v>
                </c:pt>
                <c:pt idx="173">
                  <c:v>4548</c:v>
                </c:pt>
                <c:pt idx="174">
                  <c:v>6929</c:v>
                </c:pt>
                <c:pt idx="175">
                  <c:v>2000</c:v>
                </c:pt>
                <c:pt idx="176">
                  <c:v>2053</c:v>
                </c:pt>
              </c:numCache>
            </c:numRef>
          </c:val>
          <c:smooth val="0"/>
          <c:extLst>
            <c:ext xmlns:c16="http://schemas.microsoft.com/office/drawing/2014/chart" uri="{C3380CC4-5D6E-409C-BE32-E72D297353CC}">
              <c16:uniqueId val="{00000000-9A07-41BB-BB07-EC003E5FD34E}"/>
            </c:ext>
          </c:extLst>
        </c:ser>
        <c:ser>
          <c:idx val="1"/>
          <c:order val="1"/>
          <c:tx>
            <c:strRef>
              <c:f>'Image Collectors - processed'!$C$4</c:f>
              <c:strCache>
                <c:ptCount val="1"/>
                <c:pt idx="0">
                  <c:v>Webcams-Extra</c:v>
                </c:pt>
              </c:strCache>
            </c:strRef>
          </c:tx>
          <c:cat>
            <c:numRef>
              <c:f>'Image Collectors - processed'!$A$5:$A$181</c:f>
              <c:numCache>
                <c:formatCode>m/d/yyyy</c:formatCode>
                <c:ptCount val="177"/>
                <c:pt idx="0">
                  <c:v>43255</c:v>
                </c:pt>
                <c:pt idx="1">
                  <c:v>43256</c:v>
                </c:pt>
                <c:pt idx="2">
                  <c:v>43257</c:v>
                </c:pt>
                <c:pt idx="3">
                  <c:v>43258</c:v>
                </c:pt>
                <c:pt idx="4">
                  <c:v>43259</c:v>
                </c:pt>
                <c:pt idx="5">
                  <c:v>43260</c:v>
                </c:pt>
                <c:pt idx="6">
                  <c:v>43261</c:v>
                </c:pt>
                <c:pt idx="7">
                  <c:v>43262</c:v>
                </c:pt>
                <c:pt idx="8">
                  <c:v>43263</c:v>
                </c:pt>
                <c:pt idx="9">
                  <c:v>43264</c:v>
                </c:pt>
                <c:pt idx="10">
                  <c:v>43265</c:v>
                </c:pt>
                <c:pt idx="11">
                  <c:v>43266</c:v>
                </c:pt>
                <c:pt idx="12">
                  <c:v>43267</c:v>
                </c:pt>
                <c:pt idx="13">
                  <c:v>43268</c:v>
                </c:pt>
                <c:pt idx="14">
                  <c:v>43269</c:v>
                </c:pt>
                <c:pt idx="15">
                  <c:v>43270</c:v>
                </c:pt>
                <c:pt idx="16">
                  <c:v>43271</c:v>
                </c:pt>
                <c:pt idx="17">
                  <c:v>43272</c:v>
                </c:pt>
                <c:pt idx="18">
                  <c:v>43273</c:v>
                </c:pt>
                <c:pt idx="19">
                  <c:v>43274</c:v>
                </c:pt>
                <c:pt idx="20">
                  <c:v>43275</c:v>
                </c:pt>
                <c:pt idx="21">
                  <c:v>43276</c:v>
                </c:pt>
                <c:pt idx="22">
                  <c:v>43277</c:v>
                </c:pt>
                <c:pt idx="23">
                  <c:v>43278</c:v>
                </c:pt>
                <c:pt idx="24">
                  <c:v>43279</c:v>
                </c:pt>
                <c:pt idx="25">
                  <c:v>43280</c:v>
                </c:pt>
                <c:pt idx="26">
                  <c:v>43281</c:v>
                </c:pt>
                <c:pt idx="27">
                  <c:v>43282</c:v>
                </c:pt>
                <c:pt idx="28">
                  <c:v>43283</c:v>
                </c:pt>
                <c:pt idx="29">
                  <c:v>43284</c:v>
                </c:pt>
                <c:pt idx="30">
                  <c:v>43285</c:v>
                </c:pt>
                <c:pt idx="31">
                  <c:v>43286</c:v>
                </c:pt>
                <c:pt idx="32">
                  <c:v>43287</c:v>
                </c:pt>
                <c:pt idx="33">
                  <c:v>43288</c:v>
                </c:pt>
                <c:pt idx="34">
                  <c:v>43289</c:v>
                </c:pt>
                <c:pt idx="35">
                  <c:v>43290</c:v>
                </c:pt>
                <c:pt idx="36">
                  <c:v>43291</c:v>
                </c:pt>
                <c:pt idx="37">
                  <c:v>43292</c:v>
                </c:pt>
                <c:pt idx="38">
                  <c:v>43293</c:v>
                </c:pt>
                <c:pt idx="39">
                  <c:v>43294</c:v>
                </c:pt>
                <c:pt idx="40">
                  <c:v>43295</c:v>
                </c:pt>
                <c:pt idx="41">
                  <c:v>43296</c:v>
                </c:pt>
                <c:pt idx="42">
                  <c:v>43297</c:v>
                </c:pt>
                <c:pt idx="43">
                  <c:v>43298</c:v>
                </c:pt>
                <c:pt idx="44">
                  <c:v>43299</c:v>
                </c:pt>
                <c:pt idx="45">
                  <c:v>43300</c:v>
                </c:pt>
                <c:pt idx="46">
                  <c:v>43301</c:v>
                </c:pt>
                <c:pt idx="47">
                  <c:v>43302</c:v>
                </c:pt>
                <c:pt idx="48">
                  <c:v>43303</c:v>
                </c:pt>
                <c:pt idx="49">
                  <c:v>43304</c:v>
                </c:pt>
                <c:pt idx="50">
                  <c:v>43305</c:v>
                </c:pt>
                <c:pt idx="51">
                  <c:v>43306</c:v>
                </c:pt>
                <c:pt idx="52">
                  <c:v>43307</c:v>
                </c:pt>
                <c:pt idx="53">
                  <c:v>43308</c:v>
                </c:pt>
                <c:pt idx="54">
                  <c:v>43309</c:v>
                </c:pt>
                <c:pt idx="55">
                  <c:v>43310</c:v>
                </c:pt>
                <c:pt idx="56">
                  <c:v>43311</c:v>
                </c:pt>
                <c:pt idx="57">
                  <c:v>43312</c:v>
                </c:pt>
                <c:pt idx="58">
                  <c:v>43313</c:v>
                </c:pt>
                <c:pt idx="59">
                  <c:v>43314</c:v>
                </c:pt>
                <c:pt idx="60">
                  <c:v>43315</c:v>
                </c:pt>
                <c:pt idx="61">
                  <c:v>43316</c:v>
                </c:pt>
                <c:pt idx="62">
                  <c:v>43317</c:v>
                </c:pt>
                <c:pt idx="63">
                  <c:v>43318</c:v>
                </c:pt>
                <c:pt idx="64">
                  <c:v>43319</c:v>
                </c:pt>
                <c:pt idx="65">
                  <c:v>43320</c:v>
                </c:pt>
                <c:pt idx="66">
                  <c:v>43321</c:v>
                </c:pt>
                <c:pt idx="67">
                  <c:v>43322</c:v>
                </c:pt>
                <c:pt idx="68">
                  <c:v>43323</c:v>
                </c:pt>
                <c:pt idx="69">
                  <c:v>43324</c:v>
                </c:pt>
                <c:pt idx="70">
                  <c:v>43325</c:v>
                </c:pt>
                <c:pt idx="71">
                  <c:v>43326</c:v>
                </c:pt>
                <c:pt idx="72">
                  <c:v>43327</c:v>
                </c:pt>
                <c:pt idx="73">
                  <c:v>43328</c:v>
                </c:pt>
                <c:pt idx="74">
                  <c:v>43329</c:v>
                </c:pt>
                <c:pt idx="75">
                  <c:v>43330</c:v>
                </c:pt>
                <c:pt idx="76">
                  <c:v>43331</c:v>
                </c:pt>
                <c:pt idx="77">
                  <c:v>43332</c:v>
                </c:pt>
                <c:pt idx="78">
                  <c:v>43333</c:v>
                </c:pt>
                <c:pt idx="79">
                  <c:v>43334</c:v>
                </c:pt>
                <c:pt idx="80">
                  <c:v>43335</c:v>
                </c:pt>
                <c:pt idx="81">
                  <c:v>43336</c:v>
                </c:pt>
                <c:pt idx="82">
                  <c:v>43337</c:v>
                </c:pt>
                <c:pt idx="83">
                  <c:v>43338</c:v>
                </c:pt>
                <c:pt idx="84">
                  <c:v>43339</c:v>
                </c:pt>
                <c:pt idx="85">
                  <c:v>43340</c:v>
                </c:pt>
                <c:pt idx="86">
                  <c:v>43341</c:v>
                </c:pt>
                <c:pt idx="87">
                  <c:v>43342</c:v>
                </c:pt>
                <c:pt idx="88">
                  <c:v>43343</c:v>
                </c:pt>
                <c:pt idx="89">
                  <c:v>43344</c:v>
                </c:pt>
                <c:pt idx="90">
                  <c:v>43345</c:v>
                </c:pt>
                <c:pt idx="91">
                  <c:v>43346</c:v>
                </c:pt>
                <c:pt idx="92">
                  <c:v>43347</c:v>
                </c:pt>
                <c:pt idx="93">
                  <c:v>43348</c:v>
                </c:pt>
                <c:pt idx="94">
                  <c:v>43349</c:v>
                </c:pt>
                <c:pt idx="95">
                  <c:v>43350</c:v>
                </c:pt>
                <c:pt idx="96">
                  <c:v>43351</c:v>
                </c:pt>
                <c:pt idx="97">
                  <c:v>43352</c:v>
                </c:pt>
                <c:pt idx="98">
                  <c:v>43353</c:v>
                </c:pt>
                <c:pt idx="99">
                  <c:v>43354</c:v>
                </c:pt>
                <c:pt idx="100">
                  <c:v>43355</c:v>
                </c:pt>
                <c:pt idx="101">
                  <c:v>43356</c:v>
                </c:pt>
                <c:pt idx="102">
                  <c:v>43357</c:v>
                </c:pt>
                <c:pt idx="103">
                  <c:v>43358</c:v>
                </c:pt>
                <c:pt idx="104">
                  <c:v>43359</c:v>
                </c:pt>
                <c:pt idx="105">
                  <c:v>43360</c:v>
                </c:pt>
                <c:pt idx="106">
                  <c:v>43361</c:v>
                </c:pt>
                <c:pt idx="107">
                  <c:v>43362</c:v>
                </c:pt>
                <c:pt idx="108">
                  <c:v>43363</c:v>
                </c:pt>
                <c:pt idx="109">
                  <c:v>43364</c:v>
                </c:pt>
                <c:pt idx="110">
                  <c:v>43365</c:v>
                </c:pt>
                <c:pt idx="111">
                  <c:v>43366</c:v>
                </c:pt>
                <c:pt idx="112">
                  <c:v>43367</c:v>
                </c:pt>
                <c:pt idx="113">
                  <c:v>43368</c:v>
                </c:pt>
                <c:pt idx="114">
                  <c:v>43369</c:v>
                </c:pt>
                <c:pt idx="115">
                  <c:v>43370</c:v>
                </c:pt>
                <c:pt idx="116">
                  <c:v>43371</c:v>
                </c:pt>
                <c:pt idx="117">
                  <c:v>43372</c:v>
                </c:pt>
                <c:pt idx="118">
                  <c:v>43373</c:v>
                </c:pt>
                <c:pt idx="119">
                  <c:v>43374</c:v>
                </c:pt>
                <c:pt idx="120">
                  <c:v>43375</c:v>
                </c:pt>
                <c:pt idx="121">
                  <c:v>43376</c:v>
                </c:pt>
                <c:pt idx="122">
                  <c:v>43377</c:v>
                </c:pt>
                <c:pt idx="123">
                  <c:v>43378</c:v>
                </c:pt>
                <c:pt idx="124">
                  <c:v>43379</c:v>
                </c:pt>
                <c:pt idx="125">
                  <c:v>43380</c:v>
                </c:pt>
                <c:pt idx="126">
                  <c:v>43381</c:v>
                </c:pt>
                <c:pt idx="127">
                  <c:v>43382</c:v>
                </c:pt>
                <c:pt idx="128">
                  <c:v>43383</c:v>
                </c:pt>
                <c:pt idx="129">
                  <c:v>43384</c:v>
                </c:pt>
                <c:pt idx="130">
                  <c:v>43385</c:v>
                </c:pt>
                <c:pt idx="131">
                  <c:v>43386</c:v>
                </c:pt>
                <c:pt idx="132">
                  <c:v>43387</c:v>
                </c:pt>
                <c:pt idx="133">
                  <c:v>43388</c:v>
                </c:pt>
                <c:pt idx="134">
                  <c:v>43389</c:v>
                </c:pt>
                <c:pt idx="135">
                  <c:v>43390</c:v>
                </c:pt>
                <c:pt idx="136">
                  <c:v>43391</c:v>
                </c:pt>
                <c:pt idx="137">
                  <c:v>43392</c:v>
                </c:pt>
                <c:pt idx="138">
                  <c:v>43393</c:v>
                </c:pt>
                <c:pt idx="139">
                  <c:v>43394</c:v>
                </c:pt>
                <c:pt idx="140">
                  <c:v>43395</c:v>
                </c:pt>
                <c:pt idx="141">
                  <c:v>43396</c:v>
                </c:pt>
                <c:pt idx="142">
                  <c:v>43397</c:v>
                </c:pt>
                <c:pt idx="143">
                  <c:v>43398</c:v>
                </c:pt>
                <c:pt idx="144">
                  <c:v>43399</c:v>
                </c:pt>
                <c:pt idx="145">
                  <c:v>43400</c:v>
                </c:pt>
                <c:pt idx="146">
                  <c:v>43401</c:v>
                </c:pt>
                <c:pt idx="147">
                  <c:v>43402</c:v>
                </c:pt>
                <c:pt idx="148">
                  <c:v>43403</c:v>
                </c:pt>
                <c:pt idx="149">
                  <c:v>43404</c:v>
                </c:pt>
                <c:pt idx="150">
                  <c:v>43405</c:v>
                </c:pt>
                <c:pt idx="151">
                  <c:v>43406</c:v>
                </c:pt>
                <c:pt idx="152">
                  <c:v>43407</c:v>
                </c:pt>
                <c:pt idx="153">
                  <c:v>43408</c:v>
                </c:pt>
                <c:pt idx="154">
                  <c:v>43409</c:v>
                </c:pt>
                <c:pt idx="155">
                  <c:v>43410</c:v>
                </c:pt>
                <c:pt idx="156">
                  <c:v>43411</c:v>
                </c:pt>
                <c:pt idx="157">
                  <c:v>43412</c:v>
                </c:pt>
                <c:pt idx="158">
                  <c:v>43413</c:v>
                </c:pt>
                <c:pt idx="159">
                  <c:v>43414</c:v>
                </c:pt>
                <c:pt idx="160">
                  <c:v>43415</c:v>
                </c:pt>
                <c:pt idx="161">
                  <c:v>43416</c:v>
                </c:pt>
                <c:pt idx="162">
                  <c:v>43417</c:v>
                </c:pt>
                <c:pt idx="163">
                  <c:v>43418</c:v>
                </c:pt>
                <c:pt idx="164">
                  <c:v>43419</c:v>
                </c:pt>
                <c:pt idx="165">
                  <c:v>43420</c:v>
                </c:pt>
                <c:pt idx="166">
                  <c:v>43421</c:v>
                </c:pt>
                <c:pt idx="167">
                  <c:v>43422</c:v>
                </c:pt>
                <c:pt idx="168">
                  <c:v>43423</c:v>
                </c:pt>
                <c:pt idx="169">
                  <c:v>43424</c:v>
                </c:pt>
                <c:pt idx="170">
                  <c:v>43425</c:v>
                </c:pt>
                <c:pt idx="171">
                  <c:v>43426</c:v>
                </c:pt>
                <c:pt idx="172">
                  <c:v>43427</c:v>
                </c:pt>
                <c:pt idx="173">
                  <c:v>43428</c:v>
                </c:pt>
                <c:pt idx="174">
                  <c:v>43429</c:v>
                </c:pt>
                <c:pt idx="175">
                  <c:v>43430</c:v>
                </c:pt>
                <c:pt idx="176">
                  <c:v>43431</c:v>
                </c:pt>
              </c:numCache>
            </c:numRef>
          </c:cat>
          <c:val>
            <c:numRef>
              <c:f>'Image Collectors - processed'!$C$5:$C$181</c:f>
              <c:numCache>
                <c:formatCode>General</c:formatCode>
                <c:ptCount val="177"/>
                <c:pt idx="0">
                  <c:v>2</c:v>
                </c:pt>
                <c:pt idx="1">
                  <c:v>14</c:v>
                </c:pt>
                <c:pt idx="2">
                  <c:v>14</c:v>
                </c:pt>
                <c:pt idx="3">
                  <c:v>4</c:v>
                </c:pt>
                <c:pt idx="4">
                  <c:v>14</c:v>
                </c:pt>
                <c:pt idx="5">
                  <c:v>14</c:v>
                </c:pt>
                <c:pt idx="6">
                  <c:v>14</c:v>
                </c:pt>
                <c:pt idx="7">
                  <c:v>14</c:v>
                </c:pt>
                <c:pt idx="8">
                  <c:v>14</c:v>
                </c:pt>
                <c:pt idx="9">
                  <c:v>14</c:v>
                </c:pt>
                <c:pt idx="10">
                  <c:v>14</c:v>
                </c:pt>
                <c:pt idx="11">
                  <c:v>14</c:v>
                </c:pt>
                <c:pt idx="12">
                  <c:v>14</c:v>
                </c:pt>
                <c:pt idx="13">
                  <c:v>14</c:v>
                </c:pt>
                <c:pt idx="14">
                  <c:v>14</c:v>
                </c:pt>
                <c:pt idx="15">
                  <c:v>14</c:v>
                </c:pt>
                <c:pt idx="16">
                  <c:v>14</c:v>
                </c:pt>
                <c:pt idx="17">
                  <c:v>10</c:v>
                </c:pt>
                <c:pt idx="18">
                  <c:v>14</c:v>
                </c:pt>
                <c:pt idx="19">
                  <c:v>14</c:v>
                </c:pt>
                <c:pt idx="20">
                  <c:v>14</c:v>
                </c:pt>
                <c:pt idx="21">
                  <c:v>14</c:v>
                </c:pt>
                <c:pt idx="22">
                  <c:v>14</c:v>
                </c:pt>
                <c:pt idx="23">
                  <c:v>14</c:v>
                </c:pt>
                <c:pt idx="24">
                  <c:v>10</c:v>
                </c:pt>
                <c:pt idx="25">
                  <c:v>10</c:v>
                </c:pt>
                <c:pt idx="26">
                  <c:v>14</c:v>
                </c:pt>
                <c:pt idx="27">
                  <c:v>14</c:v>
                </c:pt>
                <c:pt idx="28">
                  <c:v>14</c:v>
                </c:pt>
                <c:pt idx="29">
                  <c:v>14</c:v>
                </c:pt>
                <c:pt idx="30">
                  <c:v>14</c:v>
                </c:pt>
                <c:pt idx="31">
                  <c:v>14</c:v>
                </c:pt>
                <c:pt idx="32">
                  <c:v>14</c:v>
                </c:pt>
                <c:pt idx="33">
                  <c:v>14</c:v>
                </c:pt>
                <c:pt idx="34">
                  <c:v>14</c:v>
                </c:pt>
                <c:pt idx="35">
                  <c:v>14</c:v>
                </c:pt>
                <c:pt idx="36">
                  <c:v>14</c:v>
                </c:pt>
                <c:pt idx="37">
                  <c:v>14</c:v>
                </c:pt>
                <c:pt idx="38">
                  <c:v>14</c:v>
                </c:pt>
                <c:pt idx="39">
                  <c:v>14</c:v>
                </c:pt>
                <c:pt idx="40">
                  <c:v>14</c:v>
                </c:pt>
                <c:pt idx="41">
                  <c:v>14</c:v>
                </c:pt>
                <c:pt idx="42">
                  <c:v>14</c:v>
                </c:pt>
                <c:pt idx="43">
                  <c:v>14</c:v>
                </c:pt>
                <c:pt idx="44">
                  <c:v>14</c:v>
                </c:pt>
                <c:pt idx="45">
                  <c:v>14</c:v>
                </c:pt>
                <c:pt idx="46">
                  <c:v>14</c:v>
                </c:pt>
                <c:pt idx="47">
                  <c:v>14</c:v>
                </c:pt>
                <c:pt idx="48">
                  <c:v>14</c:v>
                </c:pt>
                <c:pt idx="49">
                  <c:v>14</c:v>
                </c:pt>
                <c:pt idx="50">
                  <c:v>14</c:v>
                </c:pt>
                <c:pt idx="51">
                  <c:v>14</c:v>
                </c:pt>
                <c:pt idx="52">
                  <c:v>14</c:v>
                </c:pt>
                <c:pt idx="53">
                  <c:v>8</c:v>
                </c:pt>
                <c:pt idx="54">
                  <c:v>14</c:v>
                </c:pt>
                <c:pt idx="55">
                  <c:v>14</c:v>
                </c:pt>
                <c:pt idx="56">
                  <c:v>14</c:v>
                </c:pt>
                <c:pt idx="57">
                  <c:v>14</c:v>
                </c:pt>
                <c:pt idx="58">
                  <c:v>14</c:v>
                </c:pt>
                <c:pt idx="59">
                  <c:v>14</c:v>
                </c:pt>
                <c:pt idx="60">
                  <c:v>14</c:v>
                </c:pt>
                <c:pt idx="61">
                  <c:v>14</c:v>
                </c:pt>
                <c:pt idx="62">
                  <c:v>14</c:v>
                </c:pt>
                <c:pt idx="63">
                  <c:v>14</c:v>
                </c:pt>
                <c:pt idx="64">
                  <c:v>14</c:v>
                </c:pt>
                <c:pt idx="65">
                  <c:v>14</c:v>
                </c:pt>
                <c:pt idx="66">
                  <c:v>14</c:v>
                </c:pt>
                <c:pt idx="67">
                  <c:v>14</c:v>
                </c:pt>
                <c:pt idx="68">
                  <c:v>14</c:v>
                </c:pt>
                <c:pt idx="69">
                  <c:v>14</c:v>
                </c:pt>
                <c:pt idx="70">
                  <c:v>14</c:v>
                </c:pt>
                <c:pt idx="71">
                  <c:v>14</c:v>
                </c:pt>
                <c:pt idx="72">
                  <c:v>14</c:v>
                </c:pt>
                <c:pt idx="73">
                  <c:v>14</c:v>
                </c:pt>
                <c:pt idx="74">
                  <c:v>14</c:v>
                </c:pt>
                <c:pt idx="75">
                  <c:v>14</c:v>
                </c:pt>
                <c:pt idx="76">
                  <c:v>14</c:v>
                </c:pt>
                <c:pt idx="77">
                  <c:v>14</c:v>
                </c:pt>
                <c:pt idx="78">
                  <c:v>14</c:v>
                </c:pt>
                <c:pt idx="79">
                  <c:v>14</c:v>
                </c:pt>
                <c:pt idx="80">
                  <c:v>14</c:v>
                </c:pt>
                <c:pt idx="81">
                  <c:v>14</c:v>
                </c:pt>
                <c:pt idx="82">
                  <c:v>14</c:v>
                </c:pt>
                <c:pt idx="83">
                  <c:v>14</c:v>
                </c:pt>
                <c:pt idx="84">
                  <c:v>14</c:v>
                </c:pt>
                <c:pt idx="85">
                  <c:v>14</c:v>
                </c:pt>
                <c:pt idx="86">
                  <c:v>14</c:v>
                </c:pt>
                <c:pt idx="87">
                  <c:v>14</c:v>
                </c:pt>
                <c:pt idx="88">
                  <c:v>14</c:v>
                </c:pt>
                <c:pt idx="89">
                  <c:v>14</c:v>
                </c:pt>
                <c:pt idx="90">
                  <c:v>14</c:v>
                </c:pt>
                <c:pt idx="91">
                  <c:v>14</c:v>
                </c:pt>
                <c:pt idx="92">
                  <c:v>14</c:v>
                </c:pt>
                <c:pt idx="93">
                  <c:v>14</c:v>
                </c:pt>
                <c:pt idx="94">
                  <c:v>6</c:v>
                </c:pt>
                <c:pt idx="95">
                  <c:v>14</c:v>
                </c:pt>
                <c:pt idx="96">
                  <c:v>14</c:v>
                </c:pt>
                <c:pt idx="97">
                  <c:v>14</c:v>
                </c:pt>
                <c:pt idx="98">
                  <c:v>14</c:v>
                </c:pt>
                <c:pt idx="99">
                  <c:v>14</c:v>
                </c:pt>
                <c:pt idx="100">
                  <c:v>14</c:v>
                </c:pt>
                <c:pt idx="101">
                  <c:v>14</c:v>
                </c:pt>
                <c:pt idx="102">
                  <c:v>14</c:v>
                </c:pt>
                <c:pt idx="103">
                  <c:v>14</c:v>
                </c:pt>
                <c:pt idx="104">
                  <c:v>14</c:v>
                </c:pt>
                <c:pt idx="105">
                  <c:v>14</c:v>
                </c:pt>
                <c:pt idx="106">
                  <c:v>14</c:v>
                </c:pt>
                <c:pt idx="107">
                  <c:v>14</c:v>
                </c:pt>
                <c:pt idx="108">
                  <c:v>14</c:v>
                </c:pt>
                <c:pt idx="109">
                  <c:v>14</c:v>
                </c:pt>
                <c:pt idx="110">
                  <c:v>14</c:v>
                </c:pt>
                <c:pt idx="111">
                  <c:v>14</c:v>
                </c:pt>
                <c:pt idx="112">
                  <c:v>14</c:v>
                </c:pt>
                <c:pt idx="113">
                  <c:v>14</c:v>
                </c:pt>
                <c:pt idx="114">
                  <c:v>10</c:v>
                </c:pt>
                <c:pt idx="115">
                  <c:v>8</c:v>
                </c:pt>
                <c:pt idx="116">
                  <c:v>10</c:v>
                </c:pt>
                <c:pt idx="117">
                  <c:v>14</c:v>
                </c:pt>
                <c:pt idx="118">
                  <c:v>14</c:v>
                </c:pt>
                <c:pt idx="119">
                  <c:v>14</c:v>
                </c:pt>
                <c:pt idx="120">
                  <c:v>14</c:v>
                </c:pt>
                <c:pt idx="121">
                  <c:v>14</c:v>
                </c:pt>
                <c:pt idx="122">
                  <c:v>14</c:v>
                </c:pt>
                <c:pt idx="123">
                  <c:v>14</c:v>
                </c:pt>
                <c:pt idx="124">
                  <c:v>14</c:v>
                </c:pt>
                <c:pt idx="125">
                  <c:v>14</c:v>
                </c:pt>
                <c:pt idx="126">
                  <c:v>14</c:v>
                </c:pt>
                <c:pt idx="127">
                  <c:v>14</c:v>
                </c:pt>
                <c:pt idx="128">
                  <c:v>14</c:v>
                </c:pt>
                <c:pt idx="129">
                  <c:v>14</c:v>
                </c:pt>
                <c:pt idx="130">
                  <c:v>14</c:v>
                </c:pt>
                <c:pt idx="131">
                  <c:v>14</c:v>
                </c:pt>
                <c:pt idx="132">
                  <c:v>14</c:v>
                </c:pt>
                <c:pt idx="133">
                  <c:v>14</c:v>
                </c:pt>
                <c:pt idx="134">
                  <c:v>14</c:v>
                </c:pt>
                <c:pt idx="135">
                  <c:v>14</c:v>
                </c:pt>
                <c:pt idx="136">
                  <c:v>14</c:v>
                </c:pt>
                <c:pt idx="137">
                  <c:v>14</c:v>
                </c:pt>
                <c:pt idx="138">
                  <c:v>14</c:v>
                </c:pt>
                <c:pt idx="139">
                  <c:v>14</c:v>
                </c:pt>
                <c:pt idx="140">
                  <c:v>14</c:v>
                </c:pt>
                <c:pt idx="141">
                  <c:v>14</c:v>
                </c:pt>
                <c:pt idx="142">
                  <c:v>14</c:v>
                </c:pt>
                <c:pt idx="143">
                  <c:v>12</c:v>
                </c:pt>
                <c:pt idx="144">
                  <c:v>14</c:v>
                </c:pt>
                <c:pt idx="145">
                  <c:v>12</c:v>
                </c:pt>
                <c:pt idx="146">
                  <c:v>14</c:v>
                </c:pt>
                <c:pt idx="147">
                  <c:v>14</c:v>
                </c:pt>
                <c:pt idx="148">
                  <c:v>14</c:v>
                </c:pt>
                <c:pt idx="149">
                  <c:v>14</c:v>
                </c:pt>
                <c:pt idx="150">
                  <c:v>14</c:v>
                </c:pt>
                <c:pt idx="151">
                  <c:v>14</c:v>
                </c:pt>
                <c:pt idx="152">
                  <c:v>14</c:v>
                </c:pt>
                <c:pt idx="153">
                  <c:v>14</c:v>
                </c:pt>
                <c:pt idx="154">
                  <c:v>14</c:v>
                </c:pt>
                <c:pt idx="155">
                  <c:v>14</c:v>
                </c:pt>
                <c:pt idx="156">
                  <c:v>14</c:v>
                </c:pt>
                <c:pt idx="157">
                  <c:v>14</c:v>
                </c:pt>
                <c:pt idx="158">
                  <c:v>14</c:v>
                </c:pt>
                <c:pt idx="159">
                  <c:v>14</c:v>
                </c:pt>
                <c:pt idx="160">
                  <c:v>14</c:v>
                </c:pt>
                <c:pt idx="161">
                  <c:v>14</c:v>
                </c:pt>
                <c:pt idx="162">
                  <c:v>14</c:v>
                </c:pt>
                <c:pt idx="163">
                  <c:v>14</c:v>
                </c:pt>
                <c:pt idx="164">
                  <c:v>14</c:v>
                </c:pt>
                <c:pt idx="165">
                  <c:v>14</c:v>
                </c:pt>
                <c:pt idx="166">
                  <c:v>14</c:v>
                </c:pt>
                <c:pt idx="167">
                  <c:v>14</c:v>
                </c:pt>
                <c:pt idx="168">
                  <c:v>14</c:v>
                </c:pt>
                <c:pt idx="169">
                  <c:v>14</c:v>
                </c:pt>
                <c:pt idx="170">
                  <c:v>14</c:v>
                </c:pt>
                <c:pt idx="171">
                  <c:v>14</c:v>
                </c:pt>
                <c:pt idx="172">
                  <c:v>14</c:v>
                </c:pt>
                <c:pt idx="173">
                  <c:v>14</c:v>
                </c:pt>
                <c:pt idx="174">
                  <c:v>14</c:v>
                </c:pt>
                <c:pt idx="175">
                  <c:v>14</c:v>
                </c:pt>
                <c:pt idx="176">
                  <c:v>6</c:v>
                </c:pt>
              </c:numCache>
            </c:numRef>
          </c:val>
          <c:smooth val="0"/>
          <c:extLst>
            <c:ext xmlns:c16="http://schemas.microsoft.com/office/drawing/2014/chart" uri="{C3380CC4-5D6E-409C-BE32-E72D297353CC}">
              <c16:uniqueId val="{00000001-9A07-41BB-BB07-EC003E5FD34E}"/>
            </c:ext>
          </c:extLst>
        </c:ser>
        <c:ser>
          <c:idx val="2"/>
          <c:order val="2"/>
          <c:tx>
            <c:strRef>
              <c:f>'Image Collectors - processed'!$D$4</c:f>
              <c:strCache>
                <c:ptCount val="1"/>
                <c:pt idx="0">
                  <c:v>Webcams-travel</c:v>
                </c:pt>
              </c:strCache>
            </c:strRef>
          </c:tx>
          <c:cat>
            <c:numRef>
              <c:f>'Image Collectors - processed'!$A$5:$A$181</c:f>
              <c:numCache>
                <c:formatCode>m/d/yyyy</c:formatCode>
                <c:ptCount val="177"/>
                <c:pt idx="0">
                  <c:v>43255</c:v>
                </c:pt>
                <c:pt idx="1">
                  <c:v>43256</c:v>
                </c:pt>
                <c:pt idx="2">
                  <c:v>43257</c:v>
                </c:pt>
                <c:pt idx="3">
                  <c:v>43258</c:v>
                </c:pt>
                <c:pt idx="4">
                  <c:v>43259</c:v>
                </c:pt>
                <c:pt idx="5">
                  <c:v>43260</c:v>
                </c:pt>
                <c:pt idx="6">
                  <c:v>43261</c:v>
                </c:pt>
                <c:pt idx="7">
                  <c:v>43262</c:v>
                </c:pt>
                <c:pt idx="8">
                  <c:v>43263</c:v>
                </c:pt>
                <c:pt idx="9">
                  <c:v>43264</c:v>
                </c:pt>
                <c:pt idx="10">
                  <c:v>43265</c:v>
                </c:pt>
                <c:pt idx="11">
                  <c:v>43266</c:v>
                </c:pt>
                <c:pt idx="12">
                  <c:v>43267</c:v>
                </c:pt>
                <c:pt idx="13">
                  <c:v>43268</c:v>
                </c:pt>
                <c:pt idx="14">
                  <c:v>43269</c:v>
                </c:pt>
                <c:pt idx="15">
                  <c:v>43270</c:v>
                </c:pt>
                <c:pt idx="16">
                  <c:v>43271</c:v>
                </c:pt>
                <c:pt idx="17">
                  <c:v>43272</c:v>
                </c:pt>
                <c:pt idx="18">
                  <c:v>43273</c:v>
                </c:pt>
                <c:pt idx="19">
                  <c:v>43274</c:v>
                </c:pt>
                <c:pt idx="20">
                  <c:v>43275</c:v>
                </c:pt>
                <c:pt idx="21">
                  <c:v>43276</c:v>
                </c:pt>
                <c:pt idx="22">
                  <c:v>43277</c:v>
                </c:pt>
                <c:pt idx="23">
                  <c:v>43278</c:v>
                </c:pt>
                <c:pt idx="24">
                  <c:v>43279</c:v>
                </c:pt>
                <c:pt idx="25">
                  <c:v>43280</c:v>
                </c:pt>
                <c:pt idx="26">
                  <c:v>43281</c:v>
                </c:pt>
                <c:pt idx="27">
                  <c:v>43282</c:v>
                </c:pt>
                <c:pt idx="28">
                  <c:v>43283</c:v>
                </c:pt>
                <c:pt idx="29">
                  <c:v>43284</c:v>
                </c:pt>
                <c:pt idx="30">
                  <c:v>43285</c:v>
                </c:pt>
                <c:pt idx="31">
                  <c:v>43286</c:v>
                </c:pt>
                <c:pt idx="32">
                  <c:v>43287</c:v>
                </c:pt>
                <c:pt idx="33">
                  <c:v>43288</c:v>
                </c:pt>
                <c:pt idx="34">
                  <c:v>43289</c:v>
                </c:pt>
                <c:pt idx="35">
                  <c:v>43290</c:v>
                </c:pt>
                <c:pt idx="36">
                  <c:v>43291</c:v>
                </c:pt>
                <c:pt idx="37">
                  <c:v>43292</c:v>
                </c:pt>
                <c:pt idx="38">
                  <c:v>43293</c:v>
                </c:pt>
                <c:pt idx="39">
                  <c:v>43294</c:v>
                </c:pt>
                <c:pt idx="40">
                  <c:v>43295</c:v>
                </c:pt>
                <c:pt idx="41">
                  <c:v>43296</c:v>
                </c:pt>
                <c:pt idx="42">
                  <c:v>43297</c:v>
                </c:pt>
                <c:pt idx="43">
                  <c:v>43298</c:v>
                </c:pt>
                <c:pt idx="44">
                  <c:v>43299</c:v>
                </c:pt>
                <c:pt idx="45">
                  <c:v>43300</c:v>
                </c:pt>
                <c:pt idx="46">
                  <c:v>43301</c:v>
                </c:pt>
                <c:pt idx="47">
                  <c:v>43302</c:v>
                </c:pt>
                <c:pt idx="48">
                  <c:v>43303</c:v>
                </c:pt>
                <c:pt idx="49">
                  <c:v>43304</c:v>
                </c:pt>
                <c:pt idx="50">
                  <c:v>43305</c:v>
                </c:pt>
                <c:pt idx="51">
                  <c:v>43306</c:v>
                </c:pt>
                <c:pt idx="52">
                  <c:v>43307</c:v>
                </c:pt>
                <c:pt idx="53">
                  <c:v>43308</c:v>
                </c:pt>
                <c:pt idx="54">
                  <c:v>43309</c:v>
                </c:pt>
                <c:pt idx="55">
                  <c:v>43310</c:v>
                </c:pt>
                <c:pt idx="56">
                  <c:v>43311</c:v>
                </c:pt>
                <c:pt idx="57">
                  <c:v>43312</c:v>
                </c:pt>
                <c:pt idx="58">
                  <c:v>43313</c:v>
                </c:pt>
                <c:pt idx="59">
                  <c:v>43314</c:v>
                </c:pt>
                <c:pt idx="60">
                  <c:v>43315</c:v>
                </c:pt>
                <c:pt idx="61">
                  <c:v>43316</c:v>
                </c:pt>
                <c:pt idx="62">
                  <c:v>43317</c:v>
                </c:pt>
                <c:pt idx="63">
                  <c:v>43318</c:v>
                </c:pt>
                <c:pt idx="64">
                  <c:v>43319</c:v>
                </c:pt>
                <c:pt idx="65">
                  <c:v>43320</c:v>
                </c:pt>
                <c:pt idx="66">
                  <c:v>43321</c:v>
                </c:pt>
                <c:pt idx="67">
                  <c:v>43322</c:v>
                </c:pt>
                <c:pt idx="68">
                  <c:v>43323</c:v>
                </c:pt>
                <c:pt idx="69">
                  <c:v>43324</c:v>
                </c:pt>
                <c:pt idx="70">
                  <c:v>43325</c:v>
                </c:pt>
                <c:pt idx="71">
                  <c:v>43326</c:v>
                </c:pt>
                <c:pt idx="72">
                  <c:v>43327</c:v>
                </c:pt>
                <c:pt idx="73">
                  <c:v>43328</c:v>
                </c:pt>
                <c:pt idx="74">
                  <c:v>43329</c:v>
                </c:pt>
                <c:pt idx="75">
                  <c:v>43330</c:v>
                </c:pt>
                <c:pt idx="76">
                  <c:v>43331</c:v>
                </c:pt>
                <c:pt idx="77">
                  <c:v>43332</c:v>
                </c:pt>
                <c:pt idx="78">
                  <c:v>43333</c:v>
                </c:pt>
                <c:pt idx="79">
                  <c:v>43334</c:v>
                </c:pt>
                <c:pt idx="80">
                  <c:v>43335</c:v>
                </c:pt>
                <c:pt idx="81">
                  <c:v>43336</c:v>
                </c:pt>
                <c:pt idx="82">
                  <c:v>43337</c:v>
                </c:pt>
                <c:pt idx="83">
                  <c:v>43338</c:v>
                </c:pt>
                <c:pt idx="84">
                  <c:v>43339</c:v>
                </c:pt>
                <c:pt idx="85">
                  <c:v>43340</c:v>
                </c:pt>
                <c:pt idx="86">
                  <c:v>43341</c:v>
                </c:pt>
                <c:pt idx="87">
                  <c:v>43342</c:v>
                </c:pt>
                <c:pt idx="88">
                  <c:v>43343</c:v>
                </c:pt>
                <c:pt idx="89">
                  <c:v>43344</c:v>
                </c:pt>
                <c:pt idx="90">
                  <c:v>43345</c:v>
                </c:pt>
                <c:pt idx="91">
                  <c:v>43346</c:v>
                </c:pt>
                <c:pt idx="92">
                  <c:v>43347</c:v>
                </c:pt>
                <c:pt idx="93">
                  <c:v>43348</c:v>
                </c:pt>
                <c:pt idx="94">
                  <c:v>43349</c:v>
                </c:pt>
                <c:pt idx="95">
                  <c:v>43350</c:v>
                </c:pt>
                <c:pt idx="96">
                  <c:v>43351</c:v>
                </c:pt>
                <c:pt idx="97">
                  <c:v>43352</c:v>
                </c:pt>
                <c:pt idx="98">
                  <c:v>43353</c:v>
                </c:pt>
                <c:pt idx="99">
                  <c:v>43354</c:v>
                </c:pt>
                <c:pt idx="100">
                  <c:v>43355</c:v>
                </c:pt>
                <c:pt idx="101">
                  <c:v>43356</c:v>
                </c:pt>
                <c:pt idx="102">
                  <c:v>43357</c:v>
                </c:pt>
                <c:pt idx="103">
                  <c:v>43358</c:v>
                </c:pt>
                <c:pt idx="104">
                  <c:v>43359</c:v>
                </c:pt>
                <c:pt idx="105">
                  <c:v>43360</c:v>
                </c:pt>
                <c:pt idx="106">
                  <c:v>43361</c:v>
                </c:pt>
                <c:pt idx="107">
                  <c:v>43362</c:v>
                </c:pt>
                <c:pt idx="108">
                  <c:v>43363</c:v>
                </c:pt>
                <c:pt idx="109">
                  <c:v>43364</c:v>
                </c:pt>
                <c:pt idx="110">
                  <c:v>43365</c:v>
                </c:pt>
                <c:pt idx="111">
                  <c:v>43366</c:v>
                </c:pt>
                <c:pt idx="112">
                  <c:v>43367</c:v>
                </c:pt>
                <c:pt idx="113">
                  <c:v>43368</c:v>
                </c:pt>
                <c:pt idx="114">
                  <c:v>43369</c:v>
                </c:pt>
                <c:pt idx="115">
                  <c:v>43370</c:v>
                </c:pt>
                <c:pt idx="116">
                  <c:v>43371</c:v>
                </c:pt>
                <c:pt idx="117">
                  <c:v>43372</c:v>
                </c:pt>
                <c:pt idx="118">
                  <c:v>43373</c:v>
                </c:pt>
                <c:pt idx="119">
                  <c:v>43374</c:v>
                </c:pt>
                <c:pt idx="120">
                  <c:v>43375</c:v>
                </c:pt>
                <c:pt idx="121">
                  <c:v>43376</c:v>
                </c:pt>
                <c:pt idx="122">
                  <c:v>43377</c:v>
                </c:pt>
                <c:pt idx="123">
                  <c:v>43378</c:v>
                </c:pt>
                <c:pt idx="124">
                  <c:v>43379</c:v>
                </c:pt>
                <c:pt idx="125">
                  <c:v>43380</c:v>
                </c:pt>
                <c:pt idx="126">
                  <c:v>43381</c:v>
                </c:pt>
                <c:pt idx="127">
                  <c:v>43382</c:v>
                </c:pt>
                <c:pt idx="128">
                  <c:v>43383</c:v>
                </c:pt>
                <c:pt idx="129">
                  <c:v>43384</c:v>
                </c:pt>
                <c:pt idx="130">
                  <c:v>43385</c:v>
                </c:pt>
                <c:pt idx="131">
                  <c:v>43386</c:v>
                </c:pt>
                <c:pt idx="132">
                  <c:v>43387</c:v>
                </c:pt>
                <c:pt idx="133">
                  <c:v>43388</c:v>
                </c:pt>
                <c:pt idx="134">
                  <c:v>43389</c:v>
                </c:pt>
                <c:pt idx="135">
                  <c:v>43390</c:v>
                </c:pt>
                <c:pt idx="136">
                  <c:v>43391</c:v>
                </c:pt>
                <c:pt idx="137">
                  <c:v>43392</c:v>
                </c:pt>
                <c:pt idx="138">
                  <c:v>43393</c:v>
                </c:pt>
                <c:pt idx="139">
                  <c:v>43394</c:v>
                </c:pt>
                <c:pt idx="140">
                  <c:v>43395</c:v>
                </c:pt>
                <c:pt idx="141">
                  <c:v>43396</c:v>
                </c:pt>
                <c:pt idx="142">
                  <c:v>43397</c:v>
                </c:pt>
                <c:pt idx="143">
                  <c:v>43398</c:v>
                </c:pt>
                <c:pt idx="144">
                  <c:v>43399</c:v>
                </c:pt>
                <c:pt idx="145">
                  <c:v>43400</c:v>
                </c:pt>
                <c:pt idx="146">
                  <c:v>43401</c:v>
                </c:pt>
                <c:pt idx="147">
                  <c:v>43402</c:v>
                </c:pt>
                <c:pt idx="148">
                  <c:v>43403</c:v>
                </c:pt>
                <c:pt idx="149">
                  <c:v>43404</c:v>
                </c:pt>
                <c:pt idx="150">
                  <c:v>43405</c:v>
                </c:pt>
                <c:pt idx="151">
                  <c:v>43406</c:v>
                </c:pt>
                <c:pt idx="152">
                  <c:v>43407</c:v>
                </c:pt>
                <c:pt idx="153">
                  <c:v>43408</c:v>
                </c:pt>
                <c:pt idx="154">
                  <c:v>43409</c:v>
                </c:pt>
                <c:pt idx="155">
                  <c:v>43410</c:v>
                </c:pt>
                <c:pt idx="156">
                  <c:v>43411</c:v>
                </c:pt>
                <c:pt idx="157">
                  <c:v>43412</c:v>
                </c:pt>
                <c:pt idx="158">
                  <c:v>43413</c:v>
                </c:pt>
                <c:pt idx="159">
                  <c:v>43414</c:v>
                </c:pt>
                <c:pt idx="160">
                  <c:v>43415</c:v>
                </c:pt>
                <c:pt idx="161">
                  <c:v>43416</c:v>
                </c:pt>
                <c:pt idx="162">
                  <c:v>43417</c:v>
                </c:pt>
                <c:pt idx="163">
                  <c:v>43418</c:v>
                </c:pt>
                <c:pt idx="164">
                  <c:v>43419</c:v>
                </c:pt>
                <c:pt idx="165">
                  <c:v>43420</c:v>
                </c:pt>
                <c:pt idx="166">
                  <c:v>43421</c:v>
                </c:pt>
                <c:pt idx="167">
                  <c:v>43422</c:v>
                </c:pt>
                <c:pt idx="168">
                  <c:v>43423</c:v>
                </c:pt>
                <c:pt idx="169">
                  <c:v>43424</c:v>
                </c:pt>
                <c:pt idx="170">
                  <c:v>43425</c:v>
                </c:pt>
                <c:pt idx="171">
                  <c:v>43426</c:v>
                </c:pt>
                <c:pt idx="172">
                  <c:v>43427</c:v>
                </c:pt>
                <c:pt idx="173">
                  <c:v>43428</c:v>
                </c:pt>
                <c:pt idx="174">
                  <c:v>43429</c:v>
                </c:pt>
                <c:pt idx="175">
                  <c:v>43430</c:v>
                </c:pt>
                <c:pt idx="176">
                  <c:v>43431</c:v>
                </c:pt>
              </c:numCache>
            </c:numRef>
          </c:cat>
          <c:val>
            <c:numRef>
              <c:f>'Image Collectors - processed'!$D$5:$D$181</c:f>
              <c:numCache>
                <c:formatCode>General</c:formatCode>
                <c:ptCount val="177"/>
                <c:pt idx="0">
                  <c:v>1914</c:v>
                </c:pt>
                <c:pt idx="1">
                  <c:v>7465</c:v>
                </c:pt>
                <c:pt idx="2">
                  <c:v>7444</c:v>
                </c:pt>
                <c:pt idx="3">
                  <c:v>7427</c:v>
                </c:pt>
                <c:pt idx="4">
                  <c:v>7431</c:v>
                </c:pt>
                <c:pt idx="5">
                  <c:v>7465</c:v>
                </c:pt>
                <c:pt idx="6">
                  <c:v>7498</c:v>
                </c:pt>
                <c:pt idx="7">
                  <c:v>7487</c:v>
                </c:pt>
                <c:pt idx="8">
                  <c:v>7457</c:v>
                </c:pt>
                <c:pt idx="9">
                  <c:v>7453</c:v>
                </c:pt>
                <c:pt idx="10">
                  <c:v>7486</c:v>
                </c:pt>
                <c:pt idx="11">
                  <c:v>7478</c:v>
                </c:pt>
                <c:pt idx="12">
                  <c:v>7464</c:v>
                </c:pt>
                <c:pt idx="13">
                  <c:v>7489</c:v>
                </c:pt>
                <c:pt idx="14">
                  <c:v>7494</c:v>
                </c:pt>
                <c:pt idx="15">
                  <c:v>7495</c:v>
                </c:pt>
                <c:pt idx="16">
                  <c:v>7456</c:v>
                </c:pt>
                <c:pt idx="17">
                  <c:v>7475</c:v>
                </c:pt>
                <c:pt idx="18">
                  <c:v>7480</c:v>
                </c:pt>
                <c:pt idx="19">
                  <c:v>7464</c:v>
                </c:pt>
                <c:pt idx="20">
                  <c:v>7450</c:v>
                </c:pt>
                <c:pt idx="21">
                  <c:v>7490</c:v>
                </c:pt>
                <c:pt idx="22">
                  <c:v>7479</c:v>
                </c:pt>
                <c:pt idx="23">
                  <c:v>7474</c:v>
                </c:pt>
                <c:pt idx="24">
                  <c:v>7464</c:v>
                </c:pt>
                <c:pt idx="25">
                  <c:v>4573</c:v>
                </c:pt>
                <c:pt idx="26">
                  <c:v>7028</c:v>
                </c:pt>
                <c:pt idx="27">
                  <c:v>7475</c:v>
                </c:pt>
                <c:pt idx="28">
                  <c:v>7508</c:v>
                </c:pt>
                <c:pt idx="29">
                  <c:v>7458</c:v>
                </c:pt>
                <c:pt idx="30">
                  <c:v>7469</c:v>
                </c:pt>
                <c:pt idx="31">
                  <c:v>7494</c:v>
                </c:pt>
                <c:pt idx="32">
                  <c:v>7479</c:v>
                </c:pt>
                <c:pt idx="33">
                  <c:v>7505</c:v>
                </c:pt>
                <c:pt idx="34">
                  <c:v>7481</c:v>
                </c:pt>
                <c:pt idx="35">
                  <c:v>7480</c:v>
                </c:pt>
                <c:pt idx="36">
                  <c:v>7490</c:v>
                </c:pt>
                <c:pt idx="37">
                  <c:v>7487</c:v>
                </c:pt>
                <c:pt idx="38">
                  <c:v>7439</c:v>
                </c:pt>
                <c:pt idx="39">
                  <c:v>7456</c:v>
                </c:pt>
                <c:pt idx="40">
                  <c:v>7482</c:v>
                </c:pt>
                <c:pt idx="41">
                  <c:v>7448</c:v>
                </c:pt>
                <c:pt idx="42">
                  <c:v>7466</c:v>
                </c:pt>
                <c:pt idx="43">
                  <c:v>7429</c:v>
                </c:pt>
                <c:pt idx="44">
                  <c:v>7432</c:v>
                </c:pt>
                <c:pt idx="45">
                  <c:v>7480</c:v>
                </c:pt>
                <c:pt idx="46">
                  <c:v>7468</c:v>
                </c:pt>
                <c:pt idx="47">
                  <c:v>7466</c:v>
                </c:pt>
                <c:pt idx="48">
                  <c:v>7447</c:v>
                </c:pt>
                <c:pt idx="49">
                  <c:v>7461</c:v>
                </c:pt>
                <c:pt idx="50">
                  <c:v>7481</c:v>
                </c:pt>
                <c:pt idx="51">
                  <c:v>5618</c:v>
                </c:pt>
                <c:pt idx="52">
                  <c:v>7474</c:v>
                </c:pt>
                <c:pt idx="53">
                  <c:v>7464</c:v>
                </c:pt>
                <c:pt idx="54">
                  <c:v>4573</c:v>
                </c:pt>
                <c:pt idx="55">
                  <c:v>7028</c:v>
                </c:pt>
                <c:pt idx="56">
                  <c:v>7475</c:v>
                </c:pt>
                <c:pt idx="57">
                  <c:v>7508</c:v>
                </c:pt>
                <c:pt idx="58">
                  <c:v>7458</c:v>
                </c:pt>
                <c:pt idx="59">
                  <c:v>7469</c:v>
                </c:pt>
                <c:pt idx="60">
                  <c:v>7494</c:v>
                </c:pt>
                <c:pt idx="61">
                  <c:v>7479</c:v>
                </c:pt>
                <c:pt idx="62">
                  <c:v>7505</c:v>
                </c:pt>
                <c:pt idx="63">
                  <c:v>7481</c:v>
                </c:pt>
                <c:pt idx="64">
                  <c:v>7480</c:v>
                </c:pt>
                <c:pt idx="65">
                  <c:v>7490</c:v>
                </c:pt>
                <c:pt idx="66">
                  <c:v>7487</c:v>
                </c:pt>
                <c:pt idx="67">
                  <c:v>7439</c:v>
                </c:pt>
                <c:pt idx="68">
                  <c:v>7456</c:v>
                </c:pt>
                <c:pt idx="69">
                  <c:v>7482</c:v>
                </c:pt>
                <c:pt idx="70">
                  <c:v>7448</c:v>
                </c:pt>
                <c:pt idx="71">
                  <c:v>7466</c:v>
                </c:pt>
                <c:pt idx="72">
                  <c:v>7429</c:v>
                </c:pt>
                <c:pt idx="73">
                  <c:v>7432</c:v>
                </c:pt>
                <c:pt idx="74">
                  <c:v>7480</c:v>
                </c:pt>
                <c:pt idx="75">
                  <c:v>7468</c:v>
                </c:pt>
                <c:pt idx="76">
                  <c:v>7466</c:v>
                </c:pt>
                <c:pt idx="77">
                  <c:v>7447</c:v>
                </c:pt>
                <c:pt idx="78">
                  <c:v>7461</c:v>
                </c:pt>
                <c:pt idx="79">
                  <c:v>7481</c:v>
                </c:pt>
                <c:pt idx="80">
                  <c:v>7464</c:v>
                </c:pt>
                <c:pt idx="81">
                  <c:v>7450</c:v>
                </c:pt>
                <c:pt idx="82">
                  <c:v>7490</c:v>
                </c:pt>
                <c:pt idx="83">
                  <c:v>7479</c:v>
                </c:pt>
                <c:pt idx="84">
                  <c:v>7474</c:v>
                </c:pt>
                <c:pt idx="85">
                  <c:v>7464</c:v>
                </c:pt>
                <c:pt idx="86">
                  <c:v>4573</c:v>
                </c:pt>
                <c:pt idx="87">
                  <c:v>7028</c:v>
                </c:pt>
                <c:pt idx="88">
                  <c:v>7475</c:v>
                </c:pt>
                <c:pt idx="89">
                  <c:v>7464</c:v>
                </c:pt>
                <c:pt idx="90">
                  <c:v>12</c:v>
                </c:pt>
                <c:pt idx="91">
                  <c:v>7491</c:v>
                </c:pt>
                <c:pt idx="92">
                  <c:v>7499</c:v>
                </c:pt>
                <c:pt idx="93">
                  <c:v>5617</c:v>
                </c:pt>
                <c:pt idx="94">
                  <c:v>3768</c:v>
                </c:pt>
                <c:pt idx="95">
                  <c:v>7494</c:v>
                </c:pt>
                <c:pt idx="96">
                  <c:v>7573</c:v>
                </c:pt>
                <c:pt idx="97">
                  <c:v>1836</c:v>
                </c:pt>
                <c:pt idx="98">
                  <c:v>7503</c:v>
                </c:pt>
                <c:pt idx="99">
                  <c:v>7495</c:v>
                </c:pt>
                <c:pt idx="100">
                  <c:v>7483</c:v>
                </c:pt>
                <c:pt idx="101">
                  <c:v>7477</c:v>
                </c:pt>
                <c:pt idx="102">
                  <c:v>7495</c:v>
                </c:pt>
                <c:pt idx="103">
                  <c:v>7478</c:v>
                </c:pt>
                <c:pt idx="104">
                  <c:v>7494</c:v>
                </c:pt>
                <c:pt idx="105">
                  <c:v>7485</c:v>
                </c:pt>
                <c:pt idx="106">
                  <c:v>7478</c:v>
                </c:pt>
                <c:pt idx="107">
                  <c:v>7489</c:v>
                </c:pt>
                <c:pt idx="108">
                  <c:v>7449</c:v>
                </c:pt>
                <c:pt idx="109">
                  <c:v>7480</c:v>
                </c:pt>
                <c:pt idx="110">
                  <c:v>7437</c:v>
                </c:pt>
                <c:pt idx="111">
                  <c:v>7470</c:v>
                </c:pt>
                <c:pt idx="112">
                  <c:v>7449</c:v>
                </c:pt>
                <c:pt idx="113">
                  <c:v>7450</c:v>
                </c:pt>
                <c:pt idx="114">
                  <c:v>7479</c:v>
                </c:pt>
                <c:pt idx="115">
                  <c:v>7420</c:v>
                </c:pt>
                <c:pt idx="116">
                  <c:v>7462</c:v>
                </c:pt>
                <c:pt idx="117">
                  <c:v>7477</c:v>
                </c:pt>
                <c:pt idx="118">
                  <c:v>7435</c:v>
                </c:pt>
                <c:pt idx="119">
                  <c:v>7441</c:v>
                </c:pt>
                <c:pt idx="120">
                  <c:v>7472</c:v>
                </c:pt>
                <c:pt idx="121">
                  <c:v>7444</c:v>
                </c:pt>
                <c:pt idx="122">
                  <c:v>7453</c:v>
                </c:pt>
                <c:pt idx="123">
                  <c:v>7485</c:v>
                </c:pt>
                <c:pt idx="124">
                  <c:v>7412</c:v>
                </c:pt>
                <c:pt idx="125">
                  <c:v>7428</c:v>
                </c:pt>
                <c:pt idx="126">
                  <c:v>7465</c:v>
                </c:pt>
                <c:pt idx="127">
                  <c:v>7439</c:v>
                </c:pt>
                <c:pt idx="128">
                  <c:v>7480</c:v>
                </c:pt>
                <c:pt idx="129">
                  <c:v>7463</c:v>
                </c:pt>
                <c:pt idx="130">
                  <c:v>7467</c:v>
                </c:pt>
                <c:pt idx="131">
                  <c:v>7452</c:v>
                </c:pt>
                <c:pt idx="132">
                  <c:v>7453</c:v>
                </c:pt>
                <c:pt idx="133">
                  <c:v>7451</c:v>
                </c:pt>
                <c:pt idx="134">
                  <c:v>7470</c:v>
                </c:pt>
                <c:pt idx="135">
                  <c:v>7454</c:v>
                </c:pt>
                <c:pt idx="136">
                  <c:v>7433</c:v>
                </c:pt>
                <c:pt idx="137">
                  <c:v>7460</c:v>
                </c:pt>
                <c:pt idx="138">
                  <c:v>7482</c:v>
                </c:pt>
                <c:pt idx="139">
                  <c:v>7444</c:v>
                </c:pt>
                <c:pt idx="140">
                  <c:v>0</c:v>
                </c:pt>
                <c:pt idx="141">
                  <c:v>0</c:v>
                </c:pt>
                <c:pt idx="142">
                  <c:v>0</c:v>
                </c:pt>
                <c:pt idx="143">
                  <c:v>12</c:v>
                </c:pt>
                <c:pt idx="144">
                  <c:v>7459</c:v>
                </c:pt>
                <c:pt idx="145">
                  <c:v>7455</c:v>
                </c:pt>
                <c:pt idx="146">
                  <c:v>7457</c:v>
                </c:pt>
                <c:pt idx="147">
                  <c:v>7408</c:v>
                </c:pt>
                <c:pt idx="148">
                  <c:v>7473</c:v>
                </c:pt>
                <c:pt idx="149">
                  <c:v>7427</c:v>
                </c:pt>
                <c:pt idx="150">
                  <c:v>7414</c:v>
                </c:pt>
                <c:pt idx="151">
                  <c:v>7455</c:v>
                </c:pt>
                <c:pt idx="152">
                  <c:v>7465</c:v>
                </c:pt>
                <c:pt idx="153">
                  <c:v>7500</c:v>
                </c:pt>
                <c:pt idx="154">
                  <c:v>7363</c:v>
                </c:pt>
                <c:pt idx="155">
                  <c:v>7401</c:v>
                </c:pt>
                <c:pt idx="156">
                  <c:v>7413</c:v>
                </c:pt>
                <c:pt idx="157">
                  <c:v>7425</c:v>
                </c:pt>
                <c:pt idx="158">
                  <c:v>7436</c:v>
                </c:pt>
                <c:pt idx="159">
                  <c:v>7458</c:v>
                </c:pt>
                <c:pt idx="160">
                  <c:v>7446</c:v>
                </c:pt>
                <c:pt idx="161">
                  <c:v>7422</c:v>
                </c:pt>
                <c:pt idx="162">
                  <c:v>7409</c:v>
                </c:pt>
                <c:pt idx="163">
                  <c:v>7443</c:v>
                </c:pt>
                <c:pt idx="164">
                  <c:v>7456</c:v>
                </c:pt>
                <c:pt idx="165">
                  <c:v>7458</c:v>
                </c:pt>
                <c:pt idx="166">
                  <c:v>7420</c:v>
                </c:pt>
                <c:pt idx="167">
                  <c:v>7432</c:v>
                </c:pt>
                <c:pt idx="168">
                  <c:v>7446</c:v>
                </c:pt>
                <c:pt idx="169">
                  <c:v>7440</c:v>
                </c:pt>
                <c:pt idx="170">
                  <c:v>7420</c:v>
                </c:pt>
                <c:pt idx="171">
                  <c:v>7451</c:v>
                </c:pt>
                <c:pt idx="172">
                  <c:v>7456</c:v>
                </c:pt>
                <c:pt idx="173">
                  <c:v>7447</c:v>
                </c:pt>
                <c:pt idx="174">
                  <c:v>7444</c:v>
                </c:pt>
                <c:pt idx="175">
                  <c:v>7471</c:v>
                </c:pt>
                <c:pt idx="176">
                  <c:v>7435</c:v>
                </c:pt>
              </c:numCache>
            </c:numRef>
          </c:val>
          <c:smooth val="0"/>
          <c:extLst>
            <c:ext xmlns:c16="http://schemas.microsoft.com/office/drawing/2014/chart" uri="{C3380CC4-5D6E-409C-BE32-E72D297353CC}">
              <c16:uniqueId val="{00000002-9A07-41BB-BB07-EC003E5FD34E}"/>
            </c:ext>
          </c:extLst>
        </c:ser>
        <c:dLbls>
          <c:showLegendKey val="0"/>
          <c:showVal val="0"/>
          <c:showCatName val="0"/>
          <c:showSerName val="0"/>
          <c:showPercent val="0"/>
          <c:showBubbleSize val="0"/>
        </c:dLbls>
        <c:marker val="1"/>
        <c:smooth val="0"/>
        <c:axId val="138412800"/>
        <c:axId val="138414336"/>
      </c:lineChart>
      <c:dateAx>
        <c:axId val="138412800"/>
        <c:scaling>
          <c:orientation val="minMax"/>
        </c:scaling>
        <c:delete val="0"/>
        <c:axPos val="b"/>
        <c:numFmt formatCode="m/d/yyyy" sourceLinked="1"/>
        <c:majorTickMark val="none"/>
        <c:minorTickMark val="none"/>
        <c:tickLblPos val="nextTo"/>
        <c:crossAx val="138414336"/>
        <c:crosses val="autoZero"/>
        <c:auto val="1"/>
        <c:lblOffset val="100"/>
        <c:baseTimeUnit val="days"/>
      </c:dateAx>
      <c:valAx>
        <c:axId val="138414336"/>
        <c:scaling>
          <c:orientation val="minMax"/>
        </c:scaling>
        <c:delete val="0"/>
        <c:axPos val="l"/>
        <c:majorGridlines/>
        <c:numFmt formatCode="General" sourceLinked="1"/>
        <c:majorTickMark val="none"/>
        <c:minorTickMark val="none"/>
        <c:tickLblPos val="nextTo"/>
        <c:spPr>
          <a:ln w="9525">
            <a:noFill/>
          </a:ln>
        </c:spPr>
        <c:crossAx val="138412800"/>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en-US" sz="1200" b="1">
                <a:effectLst/>
              </a:rPr>
              <a:t>Total images collected per day</a:t>
            </a:r>
            <a:endParaRPr lang="el-GR" sz="1200">
              <a:effectLst/>
            </a:endParaRPr>
          </a:p>
        </c:rich>
      </c:tx>
      <c:overlay val="0"/>
    </c:title>
    <c:autoTitleDeleted val="0"/>
    <c:plotArea>
      <c:layout/>
      <c:lineChart>
        <c:grouping val="standard"/>
        <c:varyColors val="0"/>
        <c:ser>
          <c:idx val="0"/>
          <c:order val="0"/>
          <c:tx>
            <c:strRef>
              <c:f>'Image Collectors - processed'!$J$4</c:f>
              <c:strCache>
                <c:ptCount val="1"/>
                <c:pt idx="0">
                  <c:v>Total</c:v>
                </c:pt>
              </c:strCache>
            </c:strRef>
          </c:tx>
          <c:cat>
            <c:numRef>
              <c:f>'Image Collectors - processed'!$I$5:$I$181</c:f>
              <c:numCache>
                <c:formatCode>m/d/yyyy</c:formatCode>
                <c:ptCount val="177"/>
                <c:pt idx="0">
                  <c:v>43255</c:v>
                </c:pt>
                <c:pt idx="1">
                  <c:v>43256</c:v>
                </c:pt>
                <c:pt idx="2">
                  <c:v>43257</c:v>
                </c:pt>
                <c:pt idx="3">
                  <c:v>43258</c:v>
                </c:pt>
                <c:pt idx="4">
                  <c:v>43259</c:v>
                </c:pt>
                <c:pt idx="5">
                  <c:v>43260</c:v>
                </c:pt>
                <c:pt idx="6">
                  <c:v>43261</c:v>
                </c:pt>
                <c:pt idx="7">
                  <c:v>43262</c:v>
                </c:pt>
                <c:pt idx="8">
                  <c:v>43263</c:v>
                </c:pt>
                <c:pt idx="9">
                  <c:v>43264</c:v>
                </c:pt>
                <c:pt idx="10">
                  <c:v>43265</c:v>
                </c:pt>
                <c:pt idx="11">
                  <c:v>43266</c:v>
                </c:pt>
                <c:pt idx="12">
                  <c:v>43267</c:v>
                </c:pt>
                <c:pt idx="13">
                  <c:v>43268</c:v>
                </c:pt>
                <c:pt idx="14">
                  <c:v>43269</c:v>
                </c:pt>
                <c:pt idx="15">
                  <c:v>43270</c:v>
                </c:pt>
                <c:pt idx="16">
                  <c:v>43271</c:v>
                </c:pt>
                <c:pt idx="17">
                  <c:v>43272</c:v>
                </c:pt>
                <c:pt idx="18">
                  <c:v>43273</c:v>
                </c:pt>
                <c:pt idx="19">
                  <c:v>43274</c:v>
                </c:pt>
                <c:pt idx="20">
                  <c:v>43275</c:v>
                </c:pt>
                <c:pt idx="21">
                  <c:v>43276</c:v>
                </c:pt>
                <c:pt idx="22">
                  <c:v>43277</c:v>
                </c:pt>
                <c:pt idx="23">
                  <c:v>43278</c:v>
                </c:pt>
                <c:pt idx="24">
                  <c:v>43279</c:v>
                </c:pt>
                <c:pt idx="25">
                  <c:v>43280</c:v>
                </c:pt>
                <c:pt idx="26">
                  <c:v>43281</c:v>
                </c:pt>
                <c:pt idx="27">
                  <c:v>43282</c:v>
                </c:pt>
                <c:pt idx="28">
                  <c:v>43283</c:v>
                </c:pt>
                <c:pt idx="29">
                  <c:v>43284</c:v>
                </c:pt>
                <c:pt idx="30">
                  <c:v>43285</c:v>
                </c:pt>
                <c:pt idx="31">
                  <c:v>43286</c:v>
                </c:pt>
                <c:pt idx="32">
                  <c:v>43287</c:v>
                </c:pt>
                <c:pt idx="33">
                  <c:v>43288</c:v>
                </c:pt>
                <c:pt idx="34">
                  <c:v>43289</c:v>
                </c:pt>
                <c:pt idx="35">
                  <c:v>43290</c:v>
                </c:pt>
                <c:pt idx="36">
                  <c:v>43291</c:v>
                </c:pt>
                <c:pt idx="37">
                  <c:v>43292</c:v>
                </c:pt>
                <c:pt idx="38">
                  <c:v>43293</c:v>
                </c:pt>
                <c:pt idx="39">
                  <c:v>43294</c:v>
                </c:pt>
                <c:pt idx="40">
                  <c:v>43295</c:v>
                </c:pt>
                <c:pt idx="41">
                  <c:v>43296</c:v>
                </c:pt>
                <c:pt idx="42">
                  <c:v>43297</c:v>
                </c:pt>
                <c:pt idx="43">
                  <c:v>43298</c:v>
                </c:pt>
                <c:pt idx="44">
                  <c:v>43299</c:v>
                </c:pt>
                <c:pt idx="45">
                  <c:v>43300</c:v>
                </c:pt>
                <c:pt idx="46">
                  <c:v>43301</c:v>
                </c:pt>
                <c:pt idx="47">
                  <c:v>43302</c:v>
                </c:pt>
                <c:pt idx="48">
                  <c:v>43303</c:v>
                </c:pt>
                <c:pt idx="49">
                  <c:v>43304</c:v>
                </c:pt>
                <c:pt idx="50">
                  <c:v>43305</c:v>
                </c:pt>
                <c:pt idx="51">
                  <c:v>43306</c:v>
                </c:pt>
                <c:pt idx="52">
                  <c:v>43307</c:v>
                </c:pt>
                <c:pt idx="53">
                  <c:v>43308</c:v>
                </c:pt>
                <c:pt idx="54">
                  <c:v>43309</c:v>
                </c:pt>
                <c:pt idx="55">
                  <c:v>43310</c:v>
                </c:pt>
                <c:pt idx="56">
                  <c:v>43311</c:v>
                </c:pt>
                <c:pt idx="57">
                  <c:v>43312</c:v>
                </c:pt>
                <c:pt idx="58">
                  <c:v>43313</c:v>
                </c:pt>
                <c:pt idx="59">
                  <c:v>43314</c:v>
                </c:pt>
                <c:pt idx="60">
                  <c:v>43315</c:v>
                </c:pt>
                <c:pt idx="61">
                  <c:v>43316</c:v>
                </c:pt>
                <c:pt idx="62">
                  <c:v>43317</c:v>
                </c:pt>
                <c:pt idx="63">
                  <c:v>43318</c:v>
                </c:pt>
                <c:pt idx="64">
                  <c:v>43319</c:v>
                </c:pt>
                <c:pt idx="65">
                  <c:v>43320</c:v>
                </c:pt>
                <c:pt idx="66">
                  <c:v>43321</c:v>
                </c:pt>
                <c:pt idx="67">
                  <c:v>43322</c:v>
                </c:pt>
                <c:pt idx="68">
                  <c:v>43323</c:v>
                </c:pt>
                <c:pt idx="69">
                  <c:v>43324</c:v>
                </c:pt>
                <c:pt idx="70">
                  <c:v>43325</c:v>
                </c:pt>
                <c:pt idx="71">
                  <c:v>43326</c:v>
                </c:pt>
                <c:pt idx="72">
                  <c:v>43327</c:v>
                </c:pt>
                <c:pt idx="73">
                  <c:v>43328</c:v>
                </c:pt>
                <c:pt idx="74">
                  <c:v>43329</c:v>
                </c:pt>
                <c:pt idx="75">
                  <c:v>43330</c:v>
                </c:pt>
                <c:pt idx="76">
                  <c:v>43331</c:v>
                </c:pt>
                <c:pt idx="77">
                  <c:v>43332</c:v>
                </c:pt>
                <c:pt idx="78">
                  <c:v>43333</c:v>
                </c:pt>
                <c:pt idx="79">
                  <c:v>43334</c:v>
                </c:pt>
                <c:pt idx="80">
                  <c:v>43335</c:v>
                </c:pt>
                <c:pt idx="81">
                  <c:v>43336</c:v>
                </c:pt>
                <c:pt idx="82">
                  <c:v>43337</c:v>
                </c:pt>
                <c:pt idx="83">
                  <c:v>43338</c:v>
                </c:pt>
                <c:pt idx="84">
                  <c:v>43339</c:v>
                </c:pt>
                <c:pt idx="85">
                  <c:v>43340</c:v>
                </c:pt>
                <c:pt idx="86">
                  <c:v>43341</c:v>
                </c:pt>
                <c:pt idx="87">
                  <c:v>43342</c:v>
                </c:pt>
                <c:pt idx="88">
                  <c:v>43343</c:v>
                </c:pt>
                <c:pt idx="89">
                  <c:v>43344</c:v>
                </c:pt>
                <c:pt idx="90">
                  <c:v>43345</c:v>
                </c:pt>
                <c:pt idx="91">
                  <c:v>43346</c:v>
                </c:pt>
                <c:pt idx="92">
                  <c:v>43347</c:v>
                </c:pt>
                <c:pt idx="93">
                  <c:v>43348</c:v>
                </c:pt>
                <c:pt idx="94">
                  <c:v>43349</c:v>
                </c:pt>
                <c:pt idx="95">
                  <c:v>43350</c:v>
                </c:pt>
                <c:pt idx="96">
                  <c:v>43351</c:v>
                </c:pt>
                <c:pt idx="97">
                  <c:v>43352</c:v>
                </c:pt>
                <c:pt idx="98">
                  <c:v>43353</c:v>
                </c:pt>
                <c:pt idx="99">
                  <c:v>43354</c:v>
                </c:pt>
                <c:pt idx="100">
                  <c:v>43355</c:v>
                </c:pt>
                <c:pt idx="101">
                  <c:v>43356</c:v>
                </c:pt>
                <c:pt idx="102">
                  <c:v>43357</c:v>
                </c:pt>
                <c:pt idx="103">
                  <c:v>43358</c:v>
                </c:pt>
                <c:pt idx="104">
                  <c:v>43359</c:v>
                </c:pt>
                <c:pt idx="105">
                  <c:v>43360</c:v>
                </c:pt>
                <c:pt idx="106">
                  <c:v>43361</c:v>
                </c:pt>
                <c:pt idx="107">
                  <c:v>43362</c:v>
                </c:pt>
                <c:pt idx="108">
                  <c:v>43363</c:v>
                </c:pt>
                <c:pt idx="109">
                  <c:v>43364</c:v>
                </c:pt>
                <c:pt idx="110">
                  <c:v>43365</c:v>
                </c:pt>
                <c:pt idx="111">
                  <c:v>43366</c:v>
                </c:pt>
                <c:pt idx="112">
                  <c:v>43367</c:v>
                </c:pt>
                <c:pt idx="113">
                  <c:v>43368</c:v>
                </c:pt>
                <c:pt idx="114">
                  <c:v>43369</c:v>
                </c:pt>
                <c:pt idx="115">
                  <c:v>43370</c:v>
                </c:pt>
                <c:pt idx="116">
                  <c:v>43371</c:v>
                </c:pt>
                <c:pt idx="117">
                  <c:v>43372</c:v>
                </c:pt>
                <c:pt idx="118">
                  <c:v>43373</c:v>
                </c:pt>
                <c:pt idx="119">
                  <c:v>43374</c:v>
                </c:pt>
                <c:pt idx="120">
                  <c:v>43375</c:v>
                </c:pt>
                <c:pt idx="121">
                  <c:v>43376</c:v>
                </c:pt>
                <c:pt idx="122">
                  <c:v>43377</c:v>
                </c:pt>
                <c:pt idx="123">
                  <c:v>43378</c:v>
                </c:pt>
                <c:pt idx="124">
                  <c:v>43379</c:v>
                </c:pt>
                <c:pt idx="125">
                  <c:v>43380</c:v>
                </c:pt>
                <c:pt idx="126">
                  <c:v>43381</c:v>
                </c:pt>
                <c:pt idx="127">
                  <c:v>43382</c:v>
                </c:pt>
                <c:pt idx="128">
                  <c:v>43383</c:v>
                </c:pt>
                <c:pt idx="129">
                  <c:v>43384</c:v>
                </c:pt>
                <c:pt idx="130">
                  <c:v>43385</c:v>
                </c:pt>
                <c:pt idx="131">
                  <c:v>43386</c:v>
                </c:pt>
                <c:pt idx="132">
                  <c:v>43387</c:v>
                </c:pt>
                <c:pt idx="133">
                  <c:v>43388</c:v>
                </c:pt>
                <c:pt idx="134">
                  <c:v>43389</c:v>
                </c:pt>
                <c:pt idx="135">
                  <c:v>43390</c:v>
                </c:pt>
                <c:pt idx="136">
                  <c:v>43391</c:v>
                </c:pt>
                <c:pt idx="137">
                  <c:v>43392</c:v>
                </c:pt>
                <c:pt idx="138">
                  <c:v>43393</c:v>
                </c:pt>
                <c:pt idx="139">
                  <c:v>43394</c:v>
                </c:pt>
                <c:pt idx="140">
                  <c:v>43395</c:v>
                </c:pt>
                <c:pt idx="141">
                  <c:v>43396</c:v>
                </c:pt>
                <c:pt idx="142">
                  <c:v>43397</c:v>
                </c:pt>
                <c:pt idx="143">
                  <c:v>43398</c:v>
                </c:pt>
                <c:pt idx="144">
                  <c:v>43399</c:v>
                </c:pt>
                <c:pt idx="145">
                  <c:v>43400</c:v>
                </c:pt>
                <c:pt idx="146">
                  <c:v>43401</c:v>
                </c:pt>
                <c:pt idx="147">
                  <c:v>43402</c:v>
                </c:pt>
                <c:pt idx="148">
                  <c:v>43403</c:v>
                </c:pt>
                <c:pt idx="149">
                  <c:v>43404</c:v>
                </c:pt>
                <c:pt idx="150">
                  <c:v>43405</c:v>
                </c:pt>
                <c:pt idx="151">
                  <c:v>43406</c:v>
                </c:pt>
                <c:pt idx="152">
                  <c:v>43407</c:v>
                </c:pt>
                <c:pt idx="153">
                  <c:v>43408</c:v>
                </c:pt>
                <c:pt idx="154">
                  <c:v>43409</c:v>
                </c:pt>
                <c:pt idx="155">
                  <c:v>43410</c:v>
                </c:pt>
                <c:pt idx="156">
                  <c:v>43411</c:v>
                </c:pt>
                <c:pt idx="157">
                  <c:v>43412</c:v>
                </c:pt>
                <c:pt idx="158">
                  <c:v>43413</c:v>
                </c:pt>
                <c:pt idx="159">
                  <c:v>43414</c:v>
                </c:pt>
                <c:pt idx="160">
                  <c:v>43415</c:v>
                </c:pt>
                <c:pt idx="161">
                  <c:v>43416</c:v>
                </c:pt>
                <c:pt idx="162">
                  <c:v>43417</c:v>
                </c:pt>
                <c:pt idx="163">
                  <c:v>43418</c:v>
                </c:pt>
                <c:pt idx="164">
                  <c:v>43419</c:v>
                </c:pt>
                <c:pt idx="165">
                  <c:v>43420</c:v>
                </c:pt>
                <c:pt idx="166">
                  <c:v>43421</c:v>
                </c:pt>
                <c:pt idx="167">
                  <c:v>43422</c:v>
                </c:pt>
                <c:pt idx="168">
                  <c:v>43423</c:v>
                </c:pt>
                <c:pt idx="169">
                  <c:v>43424</c:v>
                </c:pt>
                <c:pt idx="170">
                  <c:v>43425</c:v>
                </c:pt>
                <c:pt idx="171">
                  <c:v>43426</c:v>
                </c:pt>
                <c:pt idx="172">
                  <c:v>43427</c:v>
                </c:pt>
                <c:pt idx="173">
                  <c:v>43428</c:v>
                </c:pt>
                <c:pt idx="174">
                  <c:v>43429</c:v>
                </c:pt>
                <c:pt idx="175">
                  <c:v>43430</c:v>
                </c:pt>
                <c:pt idx="176">
                  <c:v>43431</c:v>
                </c:pt>
              </c:numCache>
            </c:numRef>
          </c:cat>
          <c:val>
            <c:numRef>
              <c:f>'Image Collectors - processed'!$J$5:$J$181</c:f>
              <c:numCache>
                <c:formatCode>General</c:formatCode>
                <c:ptCount val="177"/>
                <c:pt idx="0">
                  <c:v>5719</c:v>
                </c:pt>
                <c:pt idx="1">
                  <c:v>10803</c:v>
                </c:pt>
                <c:pt idx="2">
                  <c:v>11265</c:v>
                </c:pt>
                <c:pt idx="3">
                  <c:v>10831</c:v>
                </c:pt>
                <c:pt idx="4">
                  <c:v>11624</c:v>
                </c:pt>
                <c:pt idx="5">
                  <c:v>15064</c:v>
                </c:pt>
                <c:pt idx="6">
                  <c:v>17469</c:v>
                </c:pt>
                <c:pt idx="7">
                  <c:v>10795</c:v>
                </c:pt>
                <c:pt idx="8">
                  <c:v>11325</c:v>
                </c:pt>
                <c:pt idx="9">
                  <c:v>10386</c:v>
                </c:pt>
                <c:pt idx="10">
                  <c:v>10796</c:v>
                </c:pt>
                <c:pt idx="11">
                  <c:v>12556</c:v>
                </c:pt>
                <c:pt idx="12">
                  <c:v>14539</c:v>
                </c:pt>
                <c:pt idx="13">
                  <c:v>13830</c:v>
                </c:pt>
                <c:pt idx="14">
                  <c:v>10472</c:v>
                </c:pt>
                <c:pt idx="15">
                  <c:v>10957</c:v>
                </c:pt>
                <c:pt idx="16">
                  <c:v>10655</c:v>
                </c:pt>
                <c:pt idx="17">
                  <c:v>11090</c:v>
                </c:pt>
                <c:pt idx="18">
                  <c:v>11143</c:v>
                </c:pt>
                <c:pt idx="19">
                  <c:v>15565</c:v>
                </c:pt>
                <c:pt idx="20">
                  <c:v>15383</c:v>
                </c:pt>
                <c:pt idx="21">
                  <c:v>11829</c:v>
                </c:pt>
                <c:pt idx="22">
                  <c:v>11321</c:v>
                </c:pt>
                <c:pt idx="23">
                  <c:v>12120</c:v>
                </c:pt>
                <c:pt idx="24">
                  <c:v>11245</c:v>
                </c:pt>
                <c:pt idx="25">
                  <c:v>8753</c:v>
                </c:pt>
                <c:pt idx="26">
                  <c:v>13644</c:v>
                </c:pt>
                <c:pt idx="27">
                  <c:v>7855</c:v>
                </c:pt>
                <c:pt idx="28">
                  <c:v>7522</c:v>
                </c:pt>
                <c:pt idx="29">
                  <c:v>7472</c:v>
                </c:pt>
                <c:pt idx="30">
                  <c:v>7483</c:v>
                </c:pt>
                <c:pt idx="31">
                  <c:v>8024</c:v>
                </c:pt>
                <c:pt idx="32">
                  <c:v>11599</c:v>
                </c:pt>
                <c:pt idx="33">
                  <c:v>14563</c:v>
                </c:pt>
                <c:pt idx="34">
                  <c:v>13817</c:v>
                </c:pt>
                <c:pt idx="35">
                  <c:v>10798</c:v>
                </c:pt>
                <c:pt idx="36">
                  <c:v>11321</c:v>
                </c:pt>
                <c:pt idx="37">
                  <c:v>11539</c:v>
                </c:pt>
                <c:pt idx="38">
                  <c:v>11120</c:v>
                </c:pt>
                <c:pt idx="39">
                  <c:v>11686</c:v>
                </c:pt>
                <c:pt idx="40">
                  <c:v>14782</c:v>
                </c:pt>
                <c:pt idx="41">
                  <c:v>15654</c:v>
                </c:pt>
                <c:pt idx="42">
                  <c:v>10700</c:v>
                </c:pt>
                <c:pt idx="43">
                  <c:v>11270</c:v>
                </c:pt>
                <c:pt idx="44">
                  <c:v>11412</c:v>
                </c:pt>
                <c:pt idx="45">
                  <c:v>11221</c:v>
                </c:pt>
                <c:pt idx="46">
                  <c:v>11442</c:v>
                </c:pt>
                <c:pt idx="47">
                  <c:v>14054</c:v>
                </c:pt>
                <c:pt idx="48">
                  <c:v>13875</c:v>
                </c:pt>
                <c:pt idx="49">
                  <c:v>10596</c:v>
                </c:pt>
                <c:pt idx="50">
                  <c:v>11418</c:v>
                </c:pt>
                <c:pt idx="51">
                  <c:v>8904</c:v>
                </c:pt>
                <c:pt idx="52">
                  <c:v>10874</c:v>
                </c:pt>
                <c:pt idx="53">
                  <c:v>11624</c:v>
                </c:pt>
                <c:pt idx="54">
                  <c:v>12619</c:v>
                </c:pt>
                <c:pt idx="55">
                  <c:v>12235</c:v>
                </c:pt>
                <c:pt idx="56">
                  <c:v>10987</c:v>
                </c:pt>
                <c:pt idx="57">
                  <c:v>12109</c:v>
                </c:pt>
                <c:pt idx="58">
                  <c:v>12118</c:v>
                </c:pt>
                <c:pt idx="59">
                  <c:v>11156</c:v>
                </c:pt>
                <c:pt idx="60">
                  <c:v>11389</c:v>
                </c:pt>
                <c:pt idx="61">
                  <c:v>12616</c:v>
                </c:pt>
                <c:pt idx="62">
                  <c:v>13668</c:v>
                </c:pt>
                <c:pt idx="63">
                  <c:v>11115</c:v>
                </c:pt>
                <c:pt idx="64">
                  <c:v>10934</c:v>
                </c:pt>
                <c:pt idx="65">
                  <c:v>11810</c:v>
                </c:pt>
                <c:pt idx="66">
                  <c:v>11349</c:v>
                </c:pt>
                <c:pt idx="67">
                  <c:v>12020</c:v>
                </c:pt>
                <c:pt idx="68">
                  <c:v>14391</c:v>
                </c:pt>
                <c:pt idx="69">
                  <c:v>12069</c:v>
                </c:pt>
                <c:pt idx="70">
                  <c:v>10323</c:v>
                </c:pt>
                <c:pt idx="71">
                  <c:v>10909</c:v>
                </c:pt>
                <c:pt idx="72">
                  <c:v>11765</c:v>
                </c:pt>
                <c:pt idx="73">
                  <c:v>10707</c:v>
                </c:pt>
                <c:pt idx="74">
                  <c:v>10695</c:v>
                </c:pt>
                <c:pt idx="75">
                  <c:v>13724</c:v>
                </c:pt>
                <c:pt idx="76">
                  <c:v>12818</c:v>
                </c:pt>
                <c:pt idx="77">
                  <c:v>10600</c:v>
                </c:pt>
                <c:pt idx="78">
                  <c:v>11077</c:v>
                </c:pt>
                <c:pt idx="79">
                  <c:v>10977</c:v>
                </c:pt>
                <c:pt idx="80">
                  <c:v>11129</c:v>
                </c:pt>
                <c:pt idx="81">
                  <c:v>10594</c:v>
                </c:pt>
                <c:pt idx="82">
                  <c:v>13089</c:v>
                </c:pt>
                <c:pt idx="83">
                  <c:v>12909</c:v>
                </c:pt>
                <c:pt idx="84">
                  <c:v>10894</c:v>
                </c:pt>
                <c:pt idx="85">
                  <c:v>10338</c:v>
                </c:pt>
                <c:pt idx="86">
                  <c:v>7850</c:v>
                </c:pt>
                <c:pt idx="87">
                  <c:v>10846</c:v>
                </c:pt>
                <c:pt idx="88">
                  <c:v>11943</c:v>
                </c:pt>
                <c:pt idx="89">
                  <c:v>13471</c:v>
                </c:pt>
                <c:pt idx="90">
                  <c:v>8187</c:v>
                </c:pt>
                <c:pt idx="91">
                  <c:v>10857</c:v>
                </c:pt>
                <c:pt idx="92">
                  <c:v>7878</c:v>
                </c:pt>
                <c:pt idx="93">
                  <c:v>6272</c:v>
                </c:pt>
                <c:pt idx="94">
                  <c:v>6916</c:v>
                </c:pt>
                <c:pt idx="95">
                  <c:v>10740</c:v>
                </c:pt>
                <c:pt idx="96">
                  <c:v>13611</c:v>
                </c:pt>
                <c:pt idx="97">
                  <c:v>9088</c:v>
                </c:pt>
                <c:pt idx="98">
                  <c:v>8704</c:v>
                </c:pt>
                <c:pt idx="99">
                  <c:v>10723</c:v>
                </c:pt>
                <c:pt idx="100">
                  <c:v>10712</c:v>
                </c:pt>
                <c:pt idx="101">
                  <c:v>10686</c:v>
                </c:pt>
                <c:pt idx="102">
                  <c:v>10431</c:v>
                </c:pt>
                <c:pt idx="103">
                  <c:v>15872</c:v>
                </c:pt>
                <c:pt idx="104">
                  <c:v>15801</c:v>
                </c:pt>
                <c:pt idx="105">
                  <c:v>11551</c:v>
                </c:pt>
                <c:pt idx="106">
                  <c:v>10420</c:v>
                </c:pt>
                <c:pt idx="107">
                  <c:v>10517</c:v>
                </c:pt>
                <c:pt idx="108">
                  <c:v>9743</c:v>
                </c:pt>
                <c:pt idx="109">
                  <c:v>7494</c:v>
                </c:pt>
                <c:pt idx="110">
                  <c:v>7451</c:v>
                </c:pt>
                <c:pt idx="111">
                  <c:v>7484</c:v>
                </c:pt>
                <c:pt idx="112">
                  <c:v>7463</c:v>
                </c:pt>
                <c:pt idx="113">
                  <c:v>7464</c:v>
                </c:pt>
                <c:pt idx="114">
                  <c:v>8927</c:v>
                </c:pt>
                <c:pt idx="115">
                  <c:v>11095</c:v>
                </c:pt>
                <c:pt idx="116">
                  <c:v>11839</c:v>
                </c:pt>
                <c:pt idx="117">
                  <c:v>15011</c:v>
                </c:pt>
                <c:pt idx="118">
                  <c:v>14259</c:v>
                </c:pt>
                <c:pt idx="119">
                  <c:v>10039</c:v>
                </c:pt>
                <c:pt idx="120">
                  <c:v>9885</c:v>
                </c:pt>
                <c:pt idx="121">
                  <c:v>10437</c:v>
                </c:pt>
                <c:pt idx="122">
                  <c:v>10947</c:v>
                </c:pt>
                <c:pt idx="123">
                  <c:v>11052</c:v>
                </c:pt>
                <c:pt idx="124">
                  <c:v>15049</c:v>
                </c:pt>
                <c:pt idx="125">
                  <c:v>17585</c:v>
                </c:pt>
                <c:pt idx="126">
                  <c:v>10679</c:v>
                </c:pt>
                <c:pt idx="127">
                  <c:v>10242</c:v>
                </c:pt>
                <c:pt idx="128">
                  <c:v>12103</c:v>
                </c:pt>
                <c:pt idx="129">
                  <c:v>10542</c:v>
                </c:pt>
                <c:pt idx="130">
                  <c:v>10830</c:v>
                </c:pt>
                <c:pt idx="131">
                  <c:v>14059</c:v>
                </c:pt>
                <c:pt idx="132">
                  <c:v>14906</c:v>
                </c:pt>
                <c:pt idx="133">
                  <c:v>10848</c:v>
                </c:pt>
                <c:pt idx="134">
                  <c:v>10371</c:v>
                </c:pt>
                <c:pt idx="135">
                  <c:v>10448</c:v>
                </c:pt>
                <c:pt idx="136">
                  <c:v>11454</c:v>
                </c:pt>
                <c:pt idx="137">
                  <c:v>11389</c:v>
                </c:pt>
                <c:pt idx="138">
                  <c:v>14573</c:v>
                </c:pt>
                <c:pt idx="139">
                  <c:v>13639</c:v>
                </c:pt>
                <c:pt idx="140">
                  <c:v>89</c:v>
                </c:pt>
                <c:pt idx="141">
                  <c:v>14</c:v>
                </c:pt>
                <c:pt idx="142">
                  <c:v>14</c:v>
                </c:pt>
                <c:pt idx="143">
                  <c:v>2702</c:v>
                </c:pt>
                <c:pt idx="144">
                  <c:v>10327</c:v>
                </c:pt>
                <c:pt idx="145">
                  <c:v>14073</c:v>
                </c:pt>
                <c:pt idx="146">
                  <c:v>12719</c:v>
                </c:pt>
                <c:pt idx="147">
                  <c:v>10023</c:v>
                </c:pt>
                <c:pt idx="148">
                  <c:v>10231</c:v>
                </c:pt>
                <c:pt idx="149">
                  <c:v>10458</c:v>
                </c:pt>
                <c:pt idx="150">
                  <c:v>8031</c:v>
                </c:pt>
                <c:pt idx="151">
                  <c:v>10314</c:v>
                </c:pt>
                <c:pt idx="152">
                  <c:v>13020</c:v>
                </c:pt>
                <c:pt idx="153">
                  <c:v>12332</c:v>
                </c:pt>
                <c:pt idx="154">
                  <c:v>10401</c:v>
                </c:pt>
                <c:pt idx="155">
                  <c:v>10091</c:v>
                </c:pt>
                <c:pt idx="156">
                  <c:v>9864</c:v>
                </c:pt>
                <c:pt idx="157">
                  <c:v>9877</c:v>
                </c:pt>
                <c:pt idx="158">
                  <c:v>9703</c:v>
                </c:pt>
                <c:pt idx="159">
                  <c:v>11878</c:v>
                </c:pt>
                <c:pt idx="160">
                  <c:v>12691</c:v>
                </c:pt>
                <c:pt idx="161">
                  <c:v>10040</c:v>
                </c:pt>
                <c:pt idx="162">
                  <c:v>9695</c:v>
                </c:pt>
                <c:pt idx="163">
                  <c:v>10354</c:v>
                </c:pt>
                <c:pt idx="164">
                  <c:v>9983</c:v>
                </c:pt>
                <c:pt idx="165">
                  <c:v>10562</c:v>
                </c:pt>
                <c:pt idx="166">
                  <c:v>12795</c:v>
                </c:pt>
                <c:pt idx="167">
                  <c:v>14373</c:v>
                </c:pt>
                <c:pt idx="168">
                  <c:v>9101</c:v>
                </c:pt>
                <c:pt idx="169">
                  <c:v>9429</c:v>
                </c:pt>
                <c:pt idx="170">
                  <c:v>10042</c:v>
                </c:pt>
                <c:pt idx="171">
                  <c:v>9595</c:v>
                </c:pt>
                <c:pt idx="172">
                  <c:v>10941</c:v>
                </c:pt>
                <c:pt idx="173">
                  <c:v>12009</c:v>
                </c:pt>
                <c:pt idx="174">
                  <c:v>14387</c:v>
                </c:pt>
                <c:pt idx="175">
                  <c:v>9485</c:v>
                </c:pt>
                <c:pt idx="176">
                  <c:v>9494</c:v>
                </c:pt>
              </c:numCache>
            </c:numRef>
          </c:val>
          <c:smooth val="0"/>
          <c:extLst>
            <c:ext xmlns:c16="http://schemas.microsoft.com/office/drawing/2014/chart" uri="{C3380CC4-5D6E-409C-BE32-E72D297353CC}">
              <c16:uniqueId val="{00000000-209B-4A99-8052-C6B6EF5C1C0D}"/>
            </c:ext>
          </c:extLst>
        </c:ser>
        <c:dLbls>
          <c:showLegendKey val="0"/>
          <c:showVal val="0"/>
          <c:showCatName val="0"/>
          <c:showSerName val="0"/>
          <c:showPercent val="0"/>
          <c:showBubbleSize val="0"/>
        </c:dLbls>
        <c:marker val="1"/>
        <c:smooth val="0"/>
        <c:axId val="138443392"/>
        <c:axId val="138449280"/>
      </c:lineChart>
      <c:dateAx>
        <c:axId val="138443392"/>
        <c:scaling>
          <c:orientation val="minMax"/>
        </c:scaling>
        <c:delete val="0"/>
        <c:axPos val="b"/>
        <c:numFmt formatCode="m/d/yyyy" sourceLinked="1"/>
        <c:majorTickMark val="out"/>
        <c:minorTickMark val="none"/>
        <c:tickLblPos val="nextTo"/>
        <c:crossAx val="138449280"/>
        <c:crosses val="autoZero"/>
        <c:auto val="1"/>
        <c:lblOffset val="100"/>
        <c:baseTimeUnit val="days"/>
      </c:dateAx>
      <c:valAx>
        <c:axId val="138449280"/>
        <c:scaling>
          <c:orientation val="minMax"/>
        </c:scaling>
        <c:delete val="0"/>
        <c:axPos val="l"/>
        <c:majorGridlines/>
        <c:numFmt formatCode="General" sourceLinked="1"/>
        <c:majorTickMark val="out"/>
        <c:minorTickMark val="none"/>
        <c:tickLblPos val="nextTo"/>
        <c:crossAx val="13844339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b="1">
                <a:effectLst/>
              </a:rPr>
              <a:t>Total images with usable sky per day</a:t>
            </a:r>
            <a:endParaRPr lang="el-GR" sz="1200">
              <a:effectLst/>
            </a:endParaRPr>
          </a:p>
        </c:rich>
      </c:tx>
      <c:overlay val="0"/>
    </c:title>
    <c:autoTitleDeleted val="0"/>
    <c:plotArea>
      <c:layout/>
      <c:lineChart>
        <c:grouping val="standard"/>
        <c:varyColors val="0"/>
        <c:ser>
          <c:idx val="0"/>
          <c:order val="0"/>
          <c:tx>
            <c:strRef>
              <c:f>'Image Collectors - processed'!$P$4</c:f>
              <c:strCache>
                <c:ptCount val="1"/>
                <c:pt idx="0">
                  <c:v>UsableAllSources</c:v>
                </c:pt>
              </c:strCache>
            </c:strRef>
          </c:tx>
          <c:cat>
            <c:numRef>
              <c:f>'Image Collectors - processed'!$O$5:$O$181</c:f>
              <c:numCache>
                <c:formatCode>m/d/yyyy</c:formatCode>
                <c:ptCount val="177"/>
                <c:pt idx="0">
                  <c:v>43255</c:v>
                </c:pt>
                <c:pt idx="1">
                  <c:v>43256</c:v>
                </c:pt>
                <c:pt idx="2">
                  <c:v>43257</c:v>
                </c:pt>
                <c:pt idx="3">
                  <c:v>43258</c:v>
                </c:pt>
                <c:pt idx="4">
                  <c:v>43259</c:v>
                </c:pt>
                <c:pt idx="5">
                  <c:v>43260</c:v>
                </c:pt>
                <c:pt idx="6">
                  <c:v>43261</c:v>
                </c:pt>
                <c:pt idx="7">
                  <c:v>43262</c:v>
                </c:pt>
                <c:pt idx="8">
                  <c:v>43263</c:v>
                </c:pt>
                <c:pt idx="9">
                  <c:v>43264</c:v>
                </c:pt>
                <c:pt idx="10">
                  <c:v>43265</c:v>
                </c:pt>
                <c:pt idx="11">
                  <c:v>43266</c:v>
                </c:pt>
                <c:pt idx="12">
                  <c:v>43267</c:v>
                </c:pt>
                <c:pt idx="13">
                  <c:v>43268</c:v>
                </c:pt>
                <c:pt idx="14">
                  <c:v>43269</c:v>
                </c:pt>
                <c:pt idx="15">
                  <c:v>43270</c:v>
                </c:pt>
                <c:pt idx="16">
                  <c:v>43271</c:v>
                </c:pt>
                <c:pt idx="17">
                  <c:v>43272</c:v>
                </c:pt>
                <c:pt idx="18">
                  <c:v>43273</c:v>
                </c:pt>
                <c:pt idx="19">
                  <c:v>43274</c:v>
                </c:pt>
                <c:pt idx="20">
                  <c:v>43275</c:v>
                </c:pt>
                <c:pt idx="21">
                  <c:v>43276</c:v>
                </c:pt>
                <c:pt idx="22">
                  <c:v>43277</c:v>
                </c:pt>
                <c:pt idx="23">
                  <c:v>43278</c:v>
                </c:pt>
                <c:pt idx="24">
                  <c:v>43279</c:v>
                </c:pt>
                <c:pt idx="25">
                  <c:v>43280</c:v>
                </c:pt>
                <c:pt idx="26">
                  <c:v>43281</c:v>
                </c:pt>
                <c:pt idx="27">
                  <c:v>43282</c:v>
                </c:pt>
                <c:pt idx="28">
                  <c:v>43283</c:v>
                </c:pt>
                <c:pt idx="29">
                  <c:v>43284</c:v>
                </c:pt>
                <c:pt idx="30">
                  <c:v>43285</c:v>
                </c:pt>
                <c:pt idx="31">
                  <c:v>43286</c:v>
                </c:pt>
                <c:pt idx="32">
                  <c:v>43287</c:v>
                </c:pt>
                <c:pt idx="33">
                  <c:v>43288</c:v>
                </c:pt>
                <c:pt idx="34">
                  <c:v>43289</c:v>
                </c:pt>
                <c:pt idx="35">
                  <c:v>43290</c:v>
                </c:pt>
                <c:pt idx="36">
                  <c:v>43291</c:v>
                </c:pt>
                <c:pt idx="37">
                  <c:v>43292</c:v>
                </c:pt>
                <c:pt idx="38">
                  <c:v>43293</c:v>
                </c:pt>
                <c:pt idx="39">
                  <c:v>43294</c:v>
                </c:pt>
                <c:pt idx="40">
                  <c:v>43295</c:v>
                </c:pt>
                <c:pt idx="41">
                  <c:v>43296</c:v>
                </c:pt>
                <c:pt idx="42">
                  <c:v>43297</c:v>
                </c:pt>
                <c:pt idx="43">
                  <c:v>43298</c:v>
                </c:pt>
                <c:pt idx="44">
                  <c:v>43299</c:v>
                </c:pt>
                <c:pt idx="45">
                  <c:v>43300</c:v>
                </c:pt>
                <c:pt idx="46">
                  <c:v>43301</c:v>
                </c:pt>
                <c:pt idx="47">
                  <c:v>43302</c:v>
                </c:pt>
                <c:pt idx="48">
                  <c:v>43303</c:v>
                </c:pt>
                <c:pt idx="49">
                  <c:v>43304</c:v>
                </c:pt>
                <c:pt idx="50">
                  <c:v>43305</c:v>
                </c:pt>
                <c:pt idx="51">
                  <c:v>43306</c:v>
                </c:pt>
                <c:pt idx="52">
                  <c:v>43307</c:v>
                </c:pt>
                <c:pt idx="53">
                  <c:v>43308</c:v>
                </c:pt>
                <c:pt idx="54">
                  <c:v>43309</c:v>
                </c:pt>
                <c:pt idx="55">
                  <c:v>43310</c:v>
                </c:pt>
                <c:pt idx="56">
                  <c:v>43311</c:v>
                </c:pt>
                <c:pt idx="57">
                  <c:v>43312</c:v>
                </c:pt>
                <c:pt idx="58">
                  <c:v>43313</c:v>
                </c:pt>
                <c:pt idx="59">
                  <c:v>43314</c:v>
                </c:pt>
                <c:pt idx="60">
                  <c:v>43315</c:v>
                </c:pt>
                <c:pt idx="61">
                  <c:v>43316</c:v>
                </c:pt>
                <c:pt idx="62">
                  <c:v>43317</c:v>
                </c:pt>
                <c:pt idx="63">
                  <c:v>43318</c:v>
                </c:pt>
                <c:pt idx="64">
                  <c:v>43319</c:v>
                </c:pt>
                <c:pt idx="65">
                  <c:v>43320</c:v>
                </c:pt>
                <c:pt idx="66">
                  <c:v>43321</c:v>
                </c:pt>
                <c:pt idx="67">
                  <c:v>43322</c:v>
                </c:pt>
                <c:pt idx="68">
                  <c:v>43323</c:v>
                </c:pt>
                <c:pt idx="69">
                  <c:v>43324</c:v>
                </c:pt>
                <c:pt idx="70">
                  <c:v>43325</c:v>
                </c:pt>
                <c:pt idx="71">
                  <c:v>43326</c:v>
                </c:pt>
                <c:pt idx="72">
                  <c:v>43327</c:v>
                </c:pt>
                <c:pt idx="73">
                  <c:v>43328</c:v>
                </c:pt>
                <c:pt idx="74">
                  <c:v>43329</c:v>
                </c:pt>
                <c:pt idx="75">
                  <c:v>43330</c:v>
                </c:pt>
                <c:pt idx="76">
                  <c:v>43331</c:v>
                </c:pt>
                <c:pt idx="77">
                  <c:v>43332</c:v>
                </c:pt>
                <c:pt idx="78">
                  <c:v>43333</c:v>
                </c:pt>
                <c:pt idx="79">
                  <c:v>43334</c:v>
                </c:pt>
                <c:pt idx="80">
                  <c:v>43335</c:v>
                </c:pt>
                <c:pt idx="81">
                  <c:v>43336</c:v>
                </c:pt>
                <c:pt idx="82">
                  <c:v>43337</c:v>
                </c:pt>
                <c:pt idx="83">
                  <c:v>43338</c:v>
                </c:pt>
                <c:pt idx="84">
                  <c:v>43339</c:v>
                </c:pt>
                <c:pt idx="85">
                  <c:v>43340</c:v>
                </c:pt>
                <c:pt idx="86">
                  <c:v>43341</c:v>
                </c:pt>
                <c:pt idx="87">
                  <c:v>43342</c:v>
                </c:pt>
                <c:pt idx="88">
                  <c:v>43343</c:v>
                </c:pt>
                <c:pt idx="89">
                  <c:v>43344</c:v>
                </c:pt>
                <c:pt idx="90">
                  <c:v>43345</c:v>
                </c:pt>
                <c:pt idx="91">
                  <c:v>43346</c:v>
                </c:pt>
                <c:pt idx="92">
                  <c:v>43347</c:v>
                </c:pt>
                <c:pt idx="93">
                  <c:v>43348</c:v>
                </c:pt>
                <c:pt idx="94">
                  <c:v>43349</c:v>
                </c:pt>
                <c:pt idx="95">
                  <c:v>43350</c:v>
                </c:pt>
                <c:pt idx="96">
                  <c:v>43351</c:v>
                </c:pt>
                <c:pt idx="97">
                  <c:v>43352</c:v>
                </c:pt>
                <c:pt idx="98">
                  <c:v>43353</c:v>
                </c:pt>
                <c:pt idx="99">
                  <c:v>43354</c:v>
                </c:pt>
                <c:pt idx="100">
                  <c:v>43355</c:v>
                </c:pt>
                <c:pt idx="101">
                  <c:v>43356</c:v>
                </c:pt>
                <c:pt idx="102">
                  <c:v>43357</c:v>
                </c:pt>
                <c:pt idx="103">
                  <c:v>43358</c:v>
                </c:pt>
                <c:pt idx="104">
                  <c:v>43359</c:v>
                </c:pt>
                <c:pt idx="105">
                  <c:v>43360</c:v>
                </c:pt>
                <c:pt idx="106">
                  <c:v>43361</c:v>
                </c:pt>
                <c:pt idx="107">
                  <c:v>43362</c:v>
                </c:pt>
                <c:pt idx="108">
                  <c:v>43363</c:v>
                </c:pt>
                <c:pt idx="109">
                  <c:v>43364</c:v>
                </c:pt>
                <c:pt idx="110">
                  <c:v>43365</c:v>
                </c:pt>
                <c:pt idx="111">
                  <c:v>43366</c:v>
                </c:pt>
                <c:pt idx="112">
                  <c:v>43367</c:v>
                </c:pt>
                <c:pt idx="113">
                  <c:v>43368</c:v>
                </c:pt>
                <c:pt idx="114">
                  <c:v>43369</c:v>
                </c:pt>
                <c:pt idx="115">
                  <c:v>43370</c:v>
                </c:pt>
                <c:pt idx="116">
                  <c:v>43371</c:v>
                </c:pt>
                <c:pt idx="117">
                  <c:v>43372</c:v>
                </c:pt>
                <c:pt idx="118">
                  <c:v>43373</c:v>
                </c:pt>
                <c:pt idx="119">
                  <c:v>43374</c:v>
                </c:pt>
                <c:pt idx="120">
                  <c:v>43375</c:v>
                </c:pt>
                <c:pt idx="121">
                  <c:v>43376</c:v>
                </c:pt>
                <c:pt idx="122">
                  <c:v>43377</c:v>
                </c:pt>
                <c:pt idx="123">
                  <c:v>43378</c:v>
                </c:pt>
                <c:pt idx="124">
                  <c:v>43379</c:v>
                </c:pt>
                <c:pt idx="125">
                  <c:v>43380</c:v>
                </c:pt>
                <c:pt idx="126">
                  <c:v>43381</c:v>
                </c:pt>
                <c:pt idx="127">
                  <c:v>43382</c:v>
                </c:pt>
                <c:pt idx="128">
                  <c:v>43383</c:v>
                </c:pt>
                <c:pt idx="129">
                  <c:v>43384</c:v>
                </c:pt>
                <c:pt idx="130">
                  <c:v>43385</c:v>
                </c:pt>
                <c:pt idx="131">
                  <c:v>43386</c:v>
                </c:pt>
                <c:pt idx="132">
                  <c:v>43387</c:v>
                </c:pt>
                <c:pt idx="133">
                  <c:v>43388</c:v>
                </c:pt>
                <c:pt idx="134">
                  <c:v>43389</c:v>
                </c:pt>
                <c:pt idx="135">
                  <c:v>43390</c:v>
                </c:pt>
                <c:pt idx="136">
                  <c:v>43391</c:v>
                </c:pt>
                <c:pt idx="137">
                  <c:v>43392</c:v>
                </c:pt>
                <c:pt idx="138">
                  <c:v>43393</c:v>
                </c:pt>
                <c:pt idx="139">
                  <c:v>43394</c:v>
                </c:pt>
                <c:pt idx="140">
                  <c:v>43395</c:v>
                </c:pt>
                <c:pt idx="141">
                  <c:v>43396</c:v>
                </c:pt>
                <c:pt idx="142">
                  <c:v>43397</c:v>
                </c:pt>
                <c:pt idx="143">
                  <c:v>43398</c:v>
                </c:pt>
                <c:pt idx="144">
                  <c:v>43399</c:v>
                </c:pt>
                <c:pt idx="145">
                  <c:v>43400</c:v>
                </c:pt>
                <c:pt idx="146">
                  <c:v>43401</c:v>
                </c:pt>
                <c:pt idx="147">
                  <c:v>43402</c:v>
                </c:pt>
                <c:pt idx="148">
                  <c:v>43403</c:v>
                </c:pt>
                <c:pt idx="149">
                  <c:v>43404</c:v>
                </c:pt>
                <c:pt idx="150">
                  <c:v>43405</c:v>
                </c:pt>
                <c:pt idx="151">
                  <c:v>43406</c:v>
                </c:pt>
                <c:pt idx="152">
                  <c:v>43407</c:v>
                </c:pt>
                <c:pt idx="153">
                  <c:v>43408</c:v>
                </c:pt>
                <c:pt idx="154">
                  <c:v>43409</c:v>
                </c:pt>
                <c:pt idx="155">
                  <c:v>43410</c:v>
                </c:pt>
                <c:pt idx="156">
                  <c:v>43411</c:v>
                </c:pt>
                <c:pt idx="157">
                  <c:v>43412</c:v>
                </c:pt>
                <c:pt idx="158">
                  <c:v>43413</c:v>
                </c:pt>
                <c:pt idx="159">
                  <c:v>43414</c:v>
                </c:pt>
                <c:pt idx="160">
                  <c:v>43415</c:v>
                </c:pt>
                <c:pt idx="161">
                  <c:v>43416</c:v>
                </c:pt>
                <c:pt idx="162">
                  <c:v>43417</c:v>
                </c:pt>
                <c:pt idx="163">
                  <c:v>43418</c:v>
                </c:pt>
                <c:pt idx="164">
                  <c:v>43419</c:v>
                </c:pt>
                <c:pt idx="165">
                  <c:v>43420</c:v>
                </c:pt>
                <c:pt idx="166">
                  <c:v>43421</c:v>
                </c:pt>
                <c:pt idx="167">
                  <c:v>43422</c:v>
                </c:pt>
                <c:pt idx="168">
                  <c:v>43423</c:v>
                </c:pt>
                <c:pt idx="169">
                  <c:v>43424</c:v>
                </c:pt>
                <c:pt idx="170">
                  <c:v>43425</c:v>
                </c:pt>
                <c:pt idx="171">
                  <c:v>43426</c:v>
                </c:pt>
                <c:pt idx="172">
                  <c:v>43427</c:v>
                </c:pt>
                <c:pt idx="173">
                  <c:v>43428</c:v>
                </c:pt>
                <c:pt idx="174">
                  <c:v>43429</c:v>
                </c:pt>
                <c:pt idx="175">
                  <c:v>43430</c:v>
                </c:pt>
                <c:pt idx="176">
                  <c:v>43431</c:v>
                </c:pt>
              </c:numCache>
            </c:numRef>
          </c:cat>
          <c:val>
            <c:numRef>
              <c:f>'Image Collectors - processed'!$P$5:$P$181</c:f>
              <c:numCache>
                <c:formatCode>General</c:formatCode>
                <c:ptCount val="177"/>
                <c:pt idx="0">
                  <c:v>103</c:v>
                </c:pt>
                <c:pt idx="1">
                  <c:v>806</c:v>
                </c:pt>
                <c:pt idx="2">
                  <c:v>1483</c:v>
                </c:pt>
                <c:pt idx="3">
                  <c:v>1060</c:v>
                </c:pt>
                <c:pt idx="4">
                  <c:v>929</c:v>
                </c:pt>
                <c:pt idx="5">
                  <c:v>1087</c:v>
                </c:pt>
                <c:pt idx="6">
                  <c:v>862</c:v>
                </c:pt>
                <c:pt idx="7">
                  <c:v>563</c:v>
                </c:pt>
                <c:pt idx="8">
                  <c:v>680</c:v>
                </c:pt>
                <c:pt idx="9">
                  <c:v>661</c:v>
                </c:pt>
                <c:pt idx="10">
                  <c:v>612</c:v>
                </c:pt>
                <c:pt idx="11">
                  <c:v>910</c:v>
                </c:pt>
                <c:pt idx="12">
                  <c:v>746</c:v>
                </c:pt>
                <c:pt idx="13">
                  <c:v>599</c:v>
                </c:pt>
                <c:pt idx="14">
                  <c:v>451</c:v>
                </c:pt>
                <c:pt idx="15">
                  <c:v>727</c:v>
                </c:pt>
                <c:pt idx="16">
                  <c:v>807</c:v>
                </c:pt>
                <c:pt idx="17">
                  <c:v>703</c:v>
                </c:pt>
                <c:pt idx="18">
                  <c:v>789</c:v>
                </c:pt>
                <c:pt idx="19">
                  <c:v>844</c:v>
                </c:pt>
                <c:pt idx="20">
                  <c:v>853</c:v>
                </c:pt>
                <c:pt idx="21">
                  <c:v>864</c:v>
                </c:pt>
                <c:pt idx="22">
                  <c:v>1845</c:v>
                </c:pt>
                <c:pt idx="23">
                  <c:v>2046</c:v>
                </c:pt>
                <c:pt idx="24">
                  <c:v>1786</c:v>
                </c:pt>
                <c:pt idx="25">
                  <c:v>1636</c:v>
                </c:pt>
                <c:pt idx="26">
                  <c:v>3028</c:v>
                </c:pt>
                <c:pt idx="27">
                  <c:v>335</c:v>
                </c:pt>
                <c:pt idx="28">
                  <c:v>1</c:v>
                </c:pt>
                <c:pt idx="29">
                  <c:v>449</c:v>
                </c:pt>
                <c:pt idx="30">
                  <c:v>1593</c:v>
                </c:pt>
                <c:pt idx="31">
                  <c:v>1279</c:v>
                </c:pt>
                <c:pt idx="32">
                  <c:v>1745</c:v>
                </c:pt>
                <c:pt idx="33">
                  <c:v>2537</c:v>
                </c:pt>
                <c:pt idx="34">
                  <c:v>2391</c:v>
                </c:pt>
                <c:pt idx="35">
                  <c:v>1362</c:v>
                </c:pt>
                <c:pt idx="36">
                  <c:v>1696</c:v>
                </c:pt>
                <c:pt idx="37">
                  <c:v>1520</c:v>
                </c:pt>
                <c:pt idx="38">
                  <c:v>1549</c:v>
                </c:pt>
                <c:pt idx="39">
                  <c:v>2001</c:v>
                </c:pt>
                <c:pt idx="40">
                  <c:v>2176</c:v>
                </c:pt>
                <c:pt idx="41">
                  <c:v>2736</c:v>
                </c:pt>
                <c:pt idx="42">
                  <c:v>2335</c:v>
                </c:pt>
                <c:pt idx="43">
                  <c:v>1728</c:v>
                </c:pt>
                <c:pt idx="44">
                  <c:v>1615</c:v>
                </c:pt>
                <c:pt idx="45">
                  <c:v>2031</c:v>
                </c:pt>
                <c:pt idx="46">
                  <c:v>1839</c:v>
                </c:pt>
                <c:pt idx="47">
                  <c:v>1497</c:v>
                </c:pt>
                <c:pt idx="48">
                  <c:v>1625</c:v>
                </c:pt>
                <c:pt idx="49">
                  <c:v>1372</c:v>
                </c:pt>
                <c:pt idx="50">
                  <c:v>1900</c:v>
                </c:pt>
                <c:pt idx="51">
                  <c:v>1500</c:v>
                </c:pt>
                <c:pt idx="52">
                  <c:v>1086</c:v>
                </c:pt>
                <c:pt idx="53">
                  <c:v>1083</c:v>
                </c:pt>
                <c:pt idx="54">
                  <c:v>1249</c:v>
                </c:pt>
                <c:pt idx="55">
                  <c:v>1009</c:v>
                </c:pt>
                <c:pt idx="56">
                  <c:v>1044</c:v>
                </c:pt>
                <c:pt idx="57">
                  <c:v>1467</c:v>
                </c:pt>
                <c:pt idx="58">
                  <c:v>1179</c:v>
                </c:pt>
                <c:pt idx="59">
                  <c:v>1264</c:v>
                </c:pt>
                <c:pt idx="60">
                  <c:v>1151</c:v>
                </c:pt>
                <c:pt idx="61">
                  <c:v>1330</c:v>
                </c:pt>
                <c:pt idx="62">
                  <c:v>1704</c:v>
                </c:pt>
                <c:pt idx="63">
                  <c:v>1287</c:v>
                </c:pt>
                <c:pt idx="64">
                  <c:v>1029</c:v>
                </c:pt>
                <c:pt idx="65">
                  <c:v>1080</c:v>
                </c:pt>
                <c:pt idx="66">
                  <c:v>1065</c:v>
                </c:pt>
                <c:pt idx="67">
                  <c:v>1017</c:v>
                </c:pt>
                <c:pt idx="68">
                  <c:v>1369</c:v>
                </c:pt>
                <c:pt idx="69">
                  <c:v>1060</c:v>
                </c:pt>
                <c:pt idx="70">
                  <c:v>890</c:v>
                </c:pt>
                <c:pt idx="71">
                  <c:v>957</c:v>
                </c:pt>
                <c:pt idx="72">
                  <c:v>1051</c:v>
                </c:pt>
                <c:pt idx="73">
                  <c:v>977</c:v>
                </c:pt>
                <c:pt idx="74">
                  <c:v>979</c:v>
                </c:pt>
                <c:pt idx="75">
                  <c:v>1146</c:v>
                </c:pt>
                <c:pt idx="76">
                  <c:v>1174</c:v>
                </c:pt>
                <c:pt idx="77">
                  <c:v>857</c:v>
                </c:pt>
                <c:pt idx="78">
                  <c:v>1062</c:v>
                </c:pt>
                <c:pt idx="79">
                  <c:v>1124</c:v>
                </c:pt>
                <c:pt idx="80">
                  <c:v>910</c:v>
                </c:pt>
                <c:pt idx="81">
                  <c:v>1036</c:v>
                </c:pt>
                <c:pt idx="82">
                  <c:v>1222</c:v>
                </c:pt>
                <c:pt idx="83">
                  <c:v>1002</c:v>
                </c:pt>
                <c:pt idx="84">
                  <c:v>780</c:v>
                </c:pt>
                <c:pt idx="85">
                  <c:v>847</c:v>
                </c:pt>
                <c:pt idx="86">
                  <c:v>924</c:v>
                </c:pt>
                <c:pt idx="87">
                  <c:v>940</c:v>
                </c:pt>
                <c:pt idx="88">
                  <c:v>1193</c:v>
                </c:pt>
                <c:pt idx="89">
                  <c:v>1506</c:v>
                </c:pt>
                <c:pt idx="90">
                  <c:v>742</c:v>
                </c:pt>
                <c:pt idx="91">
                  <c:v>1300</c:v>
                </c:pt>
                <c:pt idx="92">
                  <c:v>1049</c:v>
                </c:pt>
                <c:pt idx="93">
                  <c:v>931</c:v>
                </c:pt>
                <c:pt idx="94">
                  <c:v>0</c:v>
                </c:pt>
                <c:pt idx="95">
                  <c:v>0</c:v>
                </c:pt>
                <c:pt idx="96">
                  <c:v>0</c:v>
                </c:pt>
                <c:pt idx="97">
                  <c:v>320</c:v>
                </c:pt>
                <c:pt idx="98">
                  <c:v>857</c:v>
                </c:pt>
                <c:pt idx="99">
                  <c:v>1215</c:v>
                </c:pt>
                <c:pt idx="100">
                  <c:v>1400</c:v>
                </c:pt>
                <c:pt idx="101">
                  <c:v>1254</c:v>
                </c:pt>
                <c:pt idx="102">
                  <c:v>993</c:v>
                </c:pt>
                <c:pt idx="103">
                  <c:v>1839</c:v>
                </c:pt>
                <c:pt idx="104">
                  <c:v>1545</c:v>
                </c:pt>
                <c:pt idx="105">
                  <c:v>1419</c:v>
                </c:pt>
                <c:pt idx="106">
                  <c:v>1835</c:v>
                </c:pt>
                <c:pt idx="107">
                  <c:v>1672</c:v>
                </c:pt>
                <c:pt idx="108">
                  <c:v>1269</c:v>
                </c:pt>
                <c:pt idx="109">
                  <c:v>592</c:v>
                </c:pt>
                <c:pt idx="110">
                  <c:v>11</c:v>
                </c:pt>
                <c:pt idx="111">
                  <c:v>0</c:v>
                </c:pt>
                <c:pt idx="112">
                  <c:v>298</c:v>
                </c:pt>
                <c:pt idx="113">
                  <c:v>1047</c:v>
                </c:pt>
                <c:pt idx="114">
                  <c:v>921</c:v>
                </c:pt>
                <c:pt idx="115">
                  <c:v>1332</c:v>
                </c:pt>
                <c:pt idx="116">
                  <c:v>267</c:v>
                </c:pt>
                <c:pt idx="117">
                  <c:v>0</c:v>
                </c:pt>
                <c:pt idx="118">
                  <c:v>175</c:v>
                </c:pt>
                <c:pt idx="119">
                  <c:v>865</c:v>
                </c:pt>
                <c:pt idx="120">
                  <c:v>710</c:v>
                </c:pt>
                <c:pt idx="121">
                  <c:v>1163</c:v>
                </c:pt>
                <c:pt idx="122">
                  <c:v>956</c:v>
                </c:pt>
                <c:pt idx="123">
                  <c:v>1802</c:v>
                </c:pt>
                <c:pt idx="124">
                  <c:v>1459</c:v>
                </c:pt>
                <c:pt idx="125">
                  <c:v>2828</c:v>
                </c:pt>
                <c:pt idx="126">
                  <c:v>1256</c:v>
                </c:pt>
                <c:pt idx="127">
                  <c:v>1094</c:v>
                </c:pt>
                <c:pt idx="128">
                  <c:v>1887</c:v>
                </c:pt>
                <c:pt idx="129">
                  <c:v>1689</c:v>
                </c:pt>
                <c:pt idx="130">
                  <c:v>1534</c:v>
                </c:pt>
                <c:pt idx="131">
                  <c:v>1726</c:v>
                </c:pt>
                <c:pt idx="132">
                  <c:v>2182</c:v>
                </c:pt>
                <c:pt idx="133">
                  <c:v>1313</c:v>
                </c:pt>
                <c:pt idx="134">
                  <c:v>1478</c:v>
                </c:pt>
                <c:pt idx="135">
                  <c:v>1131</c:v>
                </c:pt>
                <c:pt idx="136">
                  <c:v>1301</c:v>
                </c:pt>
                <c:pt idx="137">
                  <c:v>969</c:v>
                </c:pt>
                <c:pt idx="138">
                  <c:v>335</c:v>
                </c:pt>
                <c:pt idx="139">
                  <c:v>0</c:v>
                </c:pt>
                <c:pt idx="140">
                  <c:v>0</c:v>
                </c:pt>
                <c:pt idx="141">
                  <c:v>0</c:v>
                </c:pt>
                <c:pt idx="142">
                  <c:v>0</c:v>
                </c:pt>
                <c:pt idx="143">
                  <c:v>270</c:v>
                </c:pt>
                <c:pt idx="144">
                  <c:v>977</c:v>
                </c:pt>
                <c:pt idx="145">
                  <c:v>1274</c:v>
                </c:pt>
                <c:pt idx="146">
                  <c:v>1493</c:v>
                </c:pt>
                <c:pt idx="147">
                  <c:v>803</c:v>
                </c:pt>
                <c:pt idx="148">
                  <c:v>557</c:v>
                </c:pt>
                <c:pt idx="149">
                  <c:v>774</c:v>
                </c:pt>
                <c:pt idx="150">
                  <c:v>446</c:v>
                </c:pt>
                <c:pt idx="151">
                  <c:v>537</c:v>
                </c:pt>
                <c:pt idx="152">
                  <c:v>641</c:v>
                </c:pt>
                <c:pt idx="153">
                  <c:v>411</c:v>
                </c:pt>
                <c:pt idx="154">
                  <c:v>475</c:v>
                </c:pt>
                <c:pt idx="155">
                  <c:v>543</c:v>
                </c:pt>
                <c:pt idx="156">
                  <c:v>740</c:v>
                </c:pt>
                <c:pt idx="157">
                  <c:v>498</c:v>
                </c:pt>
                <c:pt idx="158">
                  <c:v>487</c:v>
                </c:pt>
                <c:pt idx="159">
                  <c:v>424</c:v>
                </c:pt>
                <c:pt idx="160">
                  <c:v>512</c:v>
                </c:pt>
                <c:pt idx="161">
                  <c:v>579</c:v>
                </c:pt>
                <c:pt idx="162">
                  <c:v>439</c:v>
                </c:pt>
                <c:pt idx="163">
                  <c:v>523</c:v>
                </c:pt>
                <c:pt idx="164">
                  <c:v>565</c:v>
                </c:pt>
                <c:pt idx="165">
                  <c:v>659</c:v>
                </c:pt>
                <c:pt idx="166">
                  <c:v>822</c:v>
                </c:pt>
                <c:pt idx="167">
                  <c:v>702</c:v>
                </c:pt>
                <c:pt idx="168">
                  <c:v>469</c:v>
                </c:pt>
                <c:pt idx="169">
                  <c:v>435</c:v>
                </c:pt>
                <c:pt idx="170">
                  <c:v>456</c:v>
                </c:pt>
                <c:pt idx="171">
                  <c:v>599</c:v>
                </c:pt>
                <c:pt idx="172">
                  <c:v>716</c:v>
                </c:pt>
                <c:pt idx="173">
                  <c:v>502</c:v>
                </c:pt>
                <c:pt idx="174">
                  <c:v>357</c:v>
                </c:pt>
                <c:pt idx="175">
                  <c:v>409</c:v>
                </c:pt>
                <c:pt idx="176">
                  <c:v>394</c:v>
                </c:pt>
              </c:numCache>
            </c:numRef>
          </c:val>
          <c:smooth val="0"/>
          <c:extLst>
            <c:ext xmlns:c16="http://schemas.microsoft.com/office/drawing/2014/chart" uri="{C3380CC4-5D6E-409C-BE32-E72D297353CC}">
              <c16:uniqueId val="{00000000-4A82-40B5-8905-7FE055C4B278}"/>
            </c:ext>
          </c:extLst>
        </c:ser>
        <c:dLbls>
          <c:showLegendKey val="0"/>
          <c:showVal val="0"/>
          <c:showCatName val="0"/>
          <c:showSerName val="0"/>
          <c:showPercent val="0"/>
          <c:showBubbleSize val="0"/>
        </c:dLbls>
        <c:marker val="1"/>
        <c:smooth val="0"/>
        <c:axId val="138460544"/>
        <c:axId val="143922304"/>
      </c:lineChart>
      <c:dateAx>
        <c:axId val="138460544"/>
        <c:scaling>
          <c:orientation val="minMax"/>
        </c:scaling>
        <c:delete val="0"/>
        <c:axPos val="b"/>
        <c:numFmt formatCode="m/d/yyyy" sourceLinked="1"/>
        <c:majorTickMark val="out"/>
        <c:minorTickMark val="none"/>
        <c:tickLblPos val="nextTo"/>
        <c:crossAx val="143922304"/>
        <c:crosses val="autoZero"/>
        <c:auto val="1"/>
        <c:lblOffset val="100"/>
        <c:baseTimeUnit val="days"/>
      </c:dateAx>
      <c:valAx>
        <c:axId val="143922304"/>
        <c:scaling>
          <c:orientation val="minMax"/>
        </c:scaling>
        <c:delete val="0"/>
        <c:axPos val="l"/>
        <c:majorGridlines/>
        <c:numFmt formatCode="General" sourceLinked="1"/>
        <c:majorTickMark val="out"/>
        <c:minorTickMark val="none"/>
        <c:tickLblPos val="nextTo"/>
        <c:crossAx val="138460544"/>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3CD8B-492D-444A-9FA6-2F690537D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51</Pages>
  <Words>17737</Words>
  <Characters>101104</Characters>
  <Application>Microsoft Office Word</Application>
  <DocSecurity>0</DocSecurity>
  <Lines>842</Lines>
  <Paragraphs>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dc:creator>
  <cp:keywords/>
  <dc:description/>
  <cp:lastModifiedBy>Panagiota Syropoulou</cp:lastModifiedBy>
  <cp:revision>7</cp:revision>
  <cp:lastPrinted>2018-12-27T12:59:00Z</cp:lastPrinted>
  <dcterms:created xsi:type="dcterms:W3CDTF">2018-12-27T07:26:00Z</dcterms:created>
  <dcterms:modified xsi:type="dcterms:W3CDTF">2018-12-27T12:59:00Z</dcterms:modified>
</cp:coreProperties>
</file>