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0807" w:rsidRPr="00B00807" w:rsidRDefault="009832A6" w:rsidP="00B00807">
      <w:pPr>
        <w:pStyle w:val="Titre1"/>
        <w:jc w:val="right"/>
      </w:pPr>
      <w:r>
        <w:t xml:space="preserve">Cartes du </w:t>
      </w:r>
      <w:r w:rsidRPr="009832A6">
        <w:rPr>
          <w:i/>
        </w:rPr>
        <w:t>Jeu de l’OA</w:t>
      </w:r>
      <w:r>
        <w:t> : Mode d’emploi</w:t>
      </w:r>
    </w:p>
    <w:p w:rsidR="00334719" w:rsidRDefault="00334719">
      <w:pPr>
        <w:rPr>
          <w:rFonts w:ascii="Verdana" w:hAnsi="Verdana"/>
          <w:b/>
          <w:sz w:val="20"/>
        </w:rPr>
      </w:pPr>
    </w:p>
    <w:p w:rsidR="009832A6" w:rsidRDefault="009832A6" w:rsidP="006B3800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 xml:space="preserve">Le </w:t>
      </w:r>
      <w:r w:rsidRPr="009832A6">
        <w:rPr>
          <w:rFonts w:ascii="Verdana" w:hAnsi="Verdana"/>
          <w:i/>
          <w:sz w:val="20"/>
        </w:rPr>
        <w:t>Jeu de l’OA</w:t>
      </w:r>
      <w:r>
        <w:rPr>
          <w:rFonts w:ascii="Verdana" w:hAnsi="Verdana"/>
          <w:sz w:val="20"/>
        </w:rPr>
        <w:t xml:space="preserve"> comporte deux types de cartes : les cartes « Question » et les cartes « Surprise »</w:t>
      </w:r>
      <w:r w:rsidR="002C2014">
        <w:rPr>
          <w:rFonts w:ascii="Verdana" w:hAnsi="Verdana"/>
          <w:sz w:val="20"/>
        </w:rPr>
        <w:t xml:space="preserve">. </w:t>
      </w:r>
    </w:p>
    <w:p w:rsidR="002C2014" w:rsidRPr="009832A6" w:rsidRDefault="002C2014" w:rsidP="006B3800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L’impression des cartes se déroule en deux temps : d’abord l’impression du fond, puis l’impression du texte.</w:t>
      </w:r>
    </w:p>
    <w:p w:rsidR="001342A2" w:rsidRDefault="007573A6" w:rsidP="006B3800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color w:val="C00000"/>
          <w:sz w:val="20"/>
        </w:rPr>
      </w:pPr>
      <w:r>
        <w:rPr>
          <w:rFonts w:ascii="Verdana" w:hAnsi="Verdana"/>
          <w:color w:val="C00000"/>
          <w:sz w:val="20"/>
        </w:rPr>
        <w:t>Cinq</w:t>
      </w:r>
      <w:r w:rsidR="009832A6">
        <w:rPr>
          <w:rFonts w:ascii="Verdana" w:hAnsi="Verdana"/>
          <w:color w:val="C00000"/>
          <w:sz w:val="20"/>
        </w:rPr>
        <w:t xml:space="preserve"> fichiers :</w:t>
      </w:r>
    </w:p>
    <w:p w:rsidR="009832A6" w:rsidRDefault="002C2014" w:rsidP="002C2014">
      <w:pPr>
        <w:pStyle w:val="Paragraphedeliste"/>
        <w:widowControl w:val="0"/>
        <w:numPr>
          <w:ilvl w:val="0"/>
          <w:numId w:val="4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proofErr w:type="spellStart"/>
      <w:r w:rsidRPr="00860B61">
        <w:rPr>
          <w:rFonts w:ascii="Verdana" w:hAnsi="Verdana"/>
          <w:b/>
          <w:sz w:val="20"/>
        </w:rPr>
        <w:t>CartesQuestions.odg</w:t>
      </w:r>
      <w:proofErr w:type="spellEnd"/>
      <w:r w:rsidRPr="002C2014">
        <w:rPr>
          <w:rFonts w:ascii="Verdana" w:hAnsi="Verdana"/>
          <w:sz w:val="20"/>
        </w:rPr>
        <w:t xml:space="preserve"> et </w:t>
      </w:r>
      <w:proofErr w:type="spellStart"/>
      <w:r w:rsidRPr="00860B61">
        <w:rPr>
          <w:rFonts w:ascii="Verdana" w:hAnsi="Verdana"/>
          <w:b/>
          <w:sz w:val="20"/>
        </w:rPr>
        <w:t>CartesSurprises.odg</w:t>
      </w:r>
      <w:proofErr w:type="spellEnd"/>
      <w:r>
        <w:rPr>
          <w:rFonts w:ascii="Verdana" w:hAnsi="Verdana"/>
          <w:sz w:val="20"/>
        </w:rPr>
        <w:t xml:space="preserve"> : </w:t>
      </w:r>
      <w:r w:rsidR="007761DC">
        <w:rPr>
          <w:rFonts w:ascii="Verdana" w:hAnsi="Verdana"/>
          <w:sz w:val="20"/>
        </w:rPr>
        <w:t>fond coloré recto/ver</w:t>
      </w:r>
      <w:r w:rsidR="00524F19">
        <w:rPr>
          <w:rFonts w:ascii="Verdana" w:hAnsi="Verdana"/>
          <w:sz w:val="20"/>
        </w:rPr>
        <w:t>s</w:t>
      </w:r>
      <w:r w:rsidR="007761DC">
        <w:rPr>
          <w:rFonts w:ascii="Verdana" w:hAnsi="Verdana"/>
          <w:sz w:val="20"/>
        </w:rPr>
        <w:t>o</w:t>
      </w:r>
      <w:r w:rsidR="00C17F84">
        <w:rPr>
          <w:rFonts w:ascii="Verdana" w:hAnsi="Verdana"/>
          <w:sz w:val="20"/>
        </w:rPr>
        <w:t> ;</w:t>
      </w:r>
    </w:p>
    <w:p w:rsidR="007761DC" w:rsidRDefault="0015646F" w:rsidP="0015646F">
      <w:pPr>
        <w:pStyle w:val="Paragraphedeliste"/>
        <w:widowControl w:val="0"/>
        <w:numPr>
          <w:ilvl w:val="0"/>
          <w:numId w:val="4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 w:rsidRPr="00860B61">
        <w:rPr>
          <w:rFonts w:ascii="Verdana" w:hAnsi="Verdana"/>
          <w:b/>
          <w:sz w:val="20"/>
        </w:rPr>
        <w:t>OAW16_Jeu_Questions_et_Surprises_V2.xlsx</w:t>
      </w:r>
      <w:r>
        <w:rPr>
          <w:rFonts w:ascii="Verdana" w:hAnsi="Verdana"/>
          <w:sz w:val="20"/>
        </w:rPr>
        <w:t xml:space="preserve"> : trois onglets pour trois lots de cartes : </w:t>
      </w:r>
    </w:p>
    <w:p w:rsidR="0015646F" w:rsidRDefault="007C2BA3" w:rsidP="0015646F">
      <w:pPr>
        <w:pStyle w:val="Paragraphedeliste"/>
        <w:widowControl w:val="0"/>
        <w:numPr>
          <w:ilvl w:val="1"/>
          <w:numId w:val="4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 xml:space="preserve">Questions niveau découverte : conçues pour jouer avec des personnes ayant a priori peu de connaissances sur l’open </w:t>
      </w:r>
      <w:proofErr w:type="spellStart"/>
      <w:r>
        <w:rPr>
          <w:rFonts w:ascii="Verdana" w:hAnsi="Verdana"/>
          <w:sz w:val="20"/>
        </w:rPr>
        <w:t>access</w:t>
      </w:r>
      <w:proofErr w:type="spellEnd"/>
      <w:r w:rsidR="00C17F84">
        <w:rPr>
          <w:rFonts w:ascii="Verdana" w:hAnsi="Verdana"/>
          <w:sz w:val="20"/>
        </w:rPr>
        <w:t> ;</w:t>
      </w:r>
    </w:p>
    <w:p w:rsidR="007C2BA3" w:rsidRDefault="007C2BA3" w:rsidP="0015646F">
      <w:pPr>
        <w:pStyle w:val="Paragraphedeliste"/>
        <w:widowControl w:val="0"/>
        <w:numPr>
          <w:ilvl w:val="1"/>
          <w:numId w:val="4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Questions niveau avancé : destinées à un public de chercheurs / doctorants</w:t>
      </w:r>
      <w:r w:rsidR="00C17F84">
        <w:rPr>
          <w:rFonts w:ascii="Verdana" w:hAnsi="Verdana"/>
          <w:sz w:val="20"/>
        </w:rPr>
        <w:t> ;</w:t>
      </w:r>
    </w:p>
    <w:p w:rsidR="007C2BA3" w:rsidRDefault="007C2BA3" w:rsidP="007C2BA3">
      <w:pPr>
        <w:pStyle w:val="Paragraphedeliste"/>
        <w:widowControl w:val="0"/>
        <w:numPr>
          <w:ilvl w:val="1"/>
          <w:numId w:val="4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Surprises : la même série de cartes « Surprise » est utilisée pour les deux niveaux de jeu.</w:t>
      </w:r>
    </w:p>
    <w:p w:rsidR="007C2BA3" w:rsidRDefault="007573A6" w:rsidP="00E20F87">
      <w:pPr>
        <w:pStyle w:val="Paragraphedeliste"/>
        <w:widowControl w:val="0"/>
        <w:numPr>
          <w:ilvl w:val="0"/>
          <w:numId w:val="4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 w:rsidRPr="00860B61">
        <w:rPr>
          <w:rFonts w:ascii="Verdana" w:hAnsi="Verdana"/>
          <w:b/>
          <w:sz w:val="20"/>
        </w:rPr>
        <w:t>OAW16_Jeu_CartesVierges_recto_Questions</w:t>
      </w:r>
      <w:r w:rsidR="00E20F87" w:rsidRPr="00860B61">
        <w:rPr>
          <w:rFonts w:ascii="Verdana" w:hAnsi="Verdana"/>
          <w:b/>
          <w:sz w:val="20"/>
        </w:rPr>
        <w:t>.docx</w:t>
      </w:r>
      <w:r w:rsidR="00E20F87">
        <w:rPr>
          <w:rFonts w:ascii="Verdana" w:hAnsi="Verdana"/>
          <w:sz w:val="20"/>
        </w:rPr>
        <w:t xml:space="preserve"> et </w:t>
      </w:r>
      <w:r w:rsidR="00E20F87" w:rsidRPr="00860B61">
        <w:rPr>
          <w:rFonts w:ascii="Verdana" w:hAnsi="Verdana"/>
          <w:b/>
          <w:sz w:val="20"/>
        </w:rPr>
        <w:t>OAW16_Jeu_CartesVierges_recto_Surprises.docx</w:t>
      </w:r>
      <w:r w:rsidR="00E20F87">
        <w:rPr>
          <w:rFonts w:ascii="Verdana" w:hAnsi="Verdana"/>
          <w:sz w:val="20"/>
        </w:rPr>
        <w:t> : ces deux fichiers servent à imprimer le texte en utilisant les fonctions de publipostage de Word.</w:t>
      </w:r>
    </w:p>
    <w:p w:rsidR="00E20F87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 w:rsidRPr="000E59CD">
        <w:rPr>
          <w:rFonts w:ascii="Verdana" w:hAnsi="Verdana"/>
          <w:color w:val="C00000"/>
          <w:sz w:val="20"/>
        </w:rPr>
        <w:t xml:space="preserve">Logiciels utilisés : </w:t>
      </w:r>
      <w:r>
        <w:rPr>
          <w:rFonts w:ascii="Verdana" w:hAnsi="Verdana"/>
          <w:sz w:val="20"/>
        </w:rPr>
        <w:t xml:space="preserve">OpenOffice </w:t>
      </w:r>
      <w:proofErr w:type="spellStart"/>
      <w:r>
        <w:rPr>
          <w:rFonts w:ascii="Verdana" w:hAnsi="Verdana"/>
          <w:sz w:val="20"/>
        </w:rPr>
        <w:t>Draw</w:t>
      </w:r>
      <w:proofErr w:type="spellEnd"/>
      <w:r>
        <w:rPr>
          <w:rFonts w:ascii="Verdana" w:hAnsi="Verdana"/>
          <w:sz w:val="20"/>
        </w:rPr>
        <w:t>, Microsoft Word 2010, Microsoft Excel 2010.</w:t>
      </w: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E20F87" w:rsidRDefault="00E20F87" w:rsidP="00F838E0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color w:val="C00000"/>
          <w:sz w:val="20"/>
        </w:rPr>
      </w:pPr>
      <w:r w:rsidRPr="00F838E0">
        <w:rPr>
          <w:rFonts w:ascii="Verdana" w:hAnsi="Verdana"/>
          <w:color w:val="C00000"/>
          <w:sz w:val="20"/>
        </w:rPr>
        <w:t>Impression du fond coloré</w:t>
      </w:r>
    </w:p>
    <w:p w:rsidR="00F838E0" w:rsidRDefault="00F838E0" w:rsidP="00F838E0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 xml:space="preserve">Les fonds ont été créés avec OpenOffice </w:t>
      </w:r>
      <w:proofErr w:type="spellStart"/>
      <w:r>
        <w:rPr>
          <w:rFonts w:ascii="Verdana" w:hAnsi="Verdana"/>
          <w:sz w:val="20"/>
        </w:rPr>
        <w:t>Draw</w:t>
      </w:r>
      <w:proofErr w:type="spellEnd"/>
      <w:r>
        <w:rPr>
          <w:rFonts w:ascii="Verdana" w:hAnsi="Verdana"/>
          <w:sz w:val="20"/>
        </w:rPr>
        <w:t>. Ils permettent d’imprimer 4 cartes à la fois. Celles-ci sont constituées de :</w:t>
      </w:r>
    </w:p>
    <w:p w:rsidR="00F838E0" w:rsidRDefault="00F838E0" w:rsidP="00F838E0">
      <w:pPr>
        <w:pStyle w:val="Paragraphedeliste"/>
        <w:widowControl w:val="0"/>
        <w:numPr>
          <w:ilvl w:val="0"/>
          <w:numId w:val="4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un fond coloré rectangulaire</w:t>
      </w:r>
      <w:r w:rsidR="00C17F84">
        <w:rPr>
          <w:rFonts w:ascii="Verdana" w:hAnsi="Verdana"/>
          <w:sz w:val="20"/>
        </w:rPr>
        <w:t> ;</w:t>
      </w:r>
    </w:p>
    <w:p w:rsidR="00F838E0" w:rsidRDefault="00F838E0" w:rsidP="00F838E0">
      <w:pPr>
        <w:pStyle w:val="Paragraphedeliste"/>
        <w:widowControl w:val="0"/>
        <w:numPr>
          <w:ilvl w:val="0"/>
          <w:numId w:val="4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une zone de texte</w:t>
      </w:r>
      <w:r w:rsidRPr="00F838E0">
        <w:rPr>
          <w:rFonts w:ascii="Verdana" w:hAnsi="Verdana"/>
          <w:sz w:val="20"/>
        </w:rPr>
        <w:t xml:space="preserve"> </w:t>
      </w:r>
      <w:r>
        <w:rPr>
          <w:rFonts w:ascii="Verdana" w:hAnsi="Verdana"/>
          <w:sz w:val="20"/>
        </w:rPr>
        <w:t xml:space="preserve">( ? </w:t>
      </w:r>
      <w:proofErr w:type="spellStart"/>
      <w:r>
        <w:rPr>
          <w:rFonts w:ascii="Verdana" w:hAnsi="Verdana"/>
          <w:sz w:val="20"/>
        </w:rPr>
        <w:t>ou</w:t>
      </w:r>
      <w:proofErr w:type="spellEnd"/>
      <w:r>
        <w:rPr>
          <w:rFonts w:ascii="Verdana" w:hAnsi="Verdana"/>
          <w:sz w:val="20"/>
        </w:rPr>
        <w:t> </w:t>
      </w:r>
      <w:proofErr w:type="gramStart"/>
      <w:r>
        <w:rPr>
          <w:rFonts w:ascii="Verdana" w:hAnsi="Verdana"/>
          <w:sz w:val="20"/>
        </w:rPr>
        <w:t>! )</w:t>
      </w:r>
      <w:proofErr w:type="gramEnd"/>
      <w:r w:rsidR="00C17F84">
        <w:rPr>
          <w:rFonts w:ascii="Verdana" w:hAnsi="Verdana"/>
          <w:sz w:val="20"/>
        </w:rPr>
        <w:t> ;</w:t>
      </w:r>
    </w:p>
    <w:p w:rsidR="00F838E0" w:rsidRPr="00F838E0" w:rsidRDefault="00F838E0" w:rsidP="00F838E0">
      <w:pPr>
        <w:pStyle w:val="Paragraphedeliste"/>
        <w:widowControl w:val="0"/>
        <w:numPr>
          <w:ilvl w:val="0"/>
          <w:numId w:val="4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un logo inséré par-dessus le fond (et donc modifiable)</w:t>
      </w:r>
      <w:r w:rsidR="00C17F84">
        <w:rPr>
          <w:rFonts w:ascii="Verdana" w:hAnsi="Verdana"/>
          <w:sz w:val="20"/>
        </w:rPr>
        <w:t>.</w:t>
      </w:r>
    </w:p>
    <w:p w:rsidR="00F838E0" w:rsidRDefault="00E71B82" w:rsidP="00F838E0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Choisissez</w:t>
      </w:r>
      <w:r w:rsidR="00F838E0">
        <w:rPr>
          <w:rFonts w:ascii="Verdana" w:hAnsi="Verdana"/>
          <w:sz w:val="20"/>
        </w:rPr>
        <w:t xml:space="preserve"> un papier épais </w:t>
      </w:r>
      <w:r w:rsidR="00860B61">
        <w:rPr>
          <w:rFonts w:ascii="Verdana" w:hAnsi="Verdana"/>
          <w:sz w:val="20"/>
        </w:rPr>
        <w:t xml:space="preserve">(grammage &gt;180 de préférence) </w:t>
      </w:r>
      <w:r w:rsidR="00F838E0">
        <w:rPr>
          <w:rFonts w:ascii="Verdana" w:hAnsi="Verdana"/>
          <w:sz w:val="20"/>
        </w:rPr>
        <w:t>(A4) et imprime</w:t>
      </w:r>
      <w:r>
        <w:rPr>
          <w:rFonts w:ascii="Verdana" w:hAnsi="Verdana"/>
          <w:sz w:val="20"/>
        </w:rPr>
        <w:t>z</w:t>
      </w:r>
      <w:r w:rsidR="00F838E0">
        <w:rPr>
          <w:rFonts w:ascii="Verdana" w:hAnsi="Verdana"/>
          <w:sz w:val="20"/>
        </w:rPr>
        <w:t xml:space="preserve"> en recto/verso les fonds colorés selon le nombre de cartes nécessaires.</w:t>
      </w:r>
    </w:p>
    <w:p w:rsidR="00F838E0" w:rsidRDefault="00524F19" w:rsidP="00F838E0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color w:val="C00000"/>
          <w:sz w:val="20"/>
        </w:rPr>
      </w:pPr>
      <w:r>
        <w:rPr>
          <w:rFonts w:ascii="Verdana" w:hAnsi="Verdana"/>
          <w:color w:val="C00000"/>
          <w:sz w:val="20"/>
        </w:rPr>
        <w:t>Impress</w:t>
      </w:r>
      <w:r w:rsidR="00F838E0">
        <w:rPr>
          <w:rFonts w:ascii="Verdana" w:hAnsi="Verdana"/>
          <w:color w:val="C00000"/>
          <w:sz w:val="20"/>
        </w:rPr>
        <w:t>ion des questions</w:t>
      </w:r>
      <w:r>
        <w:rPr>
          <w:rFonts w:ascii="Verdana" w:hAnsi="Verdana"/>
          <w:color w:val="C00000"/>
          <w:sz w:val="20"/>
        </w:rPr>
        <w:t> : utilisation du publipostage</w:t>
      </w:r>
    </w:p>
    <w:p w:rsidR="00524F19" w:rsidRDefault="00524F19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La fonction publipostage de Word permet de personnaliser automatiquement des lettres-types en y ajoutant des éléments d’adresse contenus dans une base de données (ici, un fichier Excel).</w:t>
      </w:r>
    </w:p>
    <w:p w:rsidR="00E56C0C" w:rsidRDefault="00E56C0C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Pour la création des cartes, nous avons utilisé le même principe :</w:t>
      </w:r>
    </w:p>
    <w:p w:rsidR="00E56C0C" w:rsidRDefault="00E56C0C" w:rsidP="00E56C0C">
      <w:pPr>
        <w:pStyle w:val="Paragraphedeliste"/>
        <w:widowControl w:val="0"/>
        <w:numPr>
          <w:ilvl w:val="0"/>
          <w:numId w:val="4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une base fixe d’une carte à l’autre, à savoir la mise en page du texte ;</w:t>
      </w:r>
    </w:p>
    <w:p w:rsidR="00E56C0C" w:rsidRPr="00E56C0C" w:rsidRDefault="00E56C0C" w:rsidP="00E56C0C">
      <w:pPr>
        <w:pStyle w:val="Paragraphedeliste"/>
        <w:widowControl w:val="0"/>
        <w:numPr>
          <w:ilvl w:val="0"/>
          <w:numId w:val="4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un contenu qui évolue d’une carte à l’autre : il est importé par la fonction de fusion/publipostage de Word depuis le fichier Excel comportant les questions et surprises.</w:t>
      </w:r>
    </w:p>
    <w:p w:rsidR="003B3BC2" w:rsidRDefault="003B3BC2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C17F84" w:rsidRPr="00860B61" w:rsidRDefault="00C17F84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trike/>
          <w:sz w:val="20"/>
        </w:rPr>
      </w:pPr>
      <w:r>
        <w:rPr>
          <w:rFonts w:ascii="Verdana" w:hAnsi="Verdana"/>
          <w:sz w:val="20"/>
        </w:rPr>
        <w:t xml:space="preserve">Le publipostage permet un remplissage automatique des cartes mais il implique que les textes soient de taille à peu près homogène. On ne peut pas changer la taille de police d’une carte à l’autre pour adapter le format à la longueur du texte. </w:t>
      </w:r>
      <w:r w:rsidRPr="00775036">
        <w:rPr>
          <w:rFonts w:ascii="Verdana" w:hAnsi="Verdana"/>
          <w:sz w:val="20"/>
        </w:rPr>
        <w:t xml:space="preserve">Ou alors il </w:t>
      </w:r>
      <w:r w:rsidR="00524F19" w:rsidRPr="00775036">
        <w:rPr>
          <w:rFonts w:ascii="Verdana" w:hAnsi="Verdana"/>
          <w:sz w:val="20"/>
        </w:rPr>
        <w:t xml:space="preserve">faut </w:t>
      </w:r>
      <w:r w:rsidR="00E56C0C" w:rsidRPr="00775036">
        <w:rPr>
          <w:rFonts w:ascii="Verdana" w:hAnsi="Verdana"/>
          <w:sz w:val="20"/>
        </w:rPr>
        <w:t>créer plusieurs modèles Word différents</w:t>
      </w:r>
      <w:r w:rsidR="003B3BC2" w:rsidRPr="00775036">
        <w:rPr>
          <w:rFonts w:ascii="Verdana" w:hAnsi="Verdana"/>
          <w:sz w:val="20"/>
        </w:rPr>
        <w:t xml:space="preserve"> selon la longueur des questions</w:t>
      </w:r>
      <w:r w:rsidR="00775036" w:rsidRPr="00775036">
        <w:rPr>
          <w:rFonts w:ascii="Verdana" w:hAnsi="Verdana"/>
          <w:sz w:val="20"/>
        </w:rPr>
        <w:t>.</w:t>
      </w:r>
    </w:p>
    <w:p w:rsidR="003B3BC2" w:rsidRDefault="003B3BC2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color w:val="C00000"/>
          <w:sz w:val="20"/>
        </w:rPr>
      </w:pPr>
    </w:p>
    <w:p w:rsidR="003B3BC2" w:rsidRDefault="003B3BC2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color w:val="C00000"/>
          <w:sz w:val="20"/>
        </w:rPr>
      </w:pPr>
    </w:p>
    <w:p w:rsidR="003B3BC2" w:rsidRDefault="003B3BC2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color w:val="C00000"/>
          <w:sz w:val="20"/>
        </w:rPr>
      </w:pPr>
    </w:p>
    <w:p w:rsidR="003B3BC2" w:rsidRDefault="003B3BC2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color w:val="C00000"/>
          <w:sz w:val="20"/>
        </w:rPr>
      </w:pPr>
    </w:p>
    <w:p w:rsidR="003B3BC2" w:rsidRDefault="003B3BC2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color w:val="C00000"/>
          <w:sz w:val="20"/>
        </w:rPr>
      </w:pPr>
      <w:r w:rsidRPr="003B3BC2">
        <w:rPr>
          <w:rFonts w:ascii="Verdana" w:hAnsi="Verdana"/>
          <w:color w:val="C00000"/>
          <w:sz w:val="20"/>
        </w:rPr>
        <w:t>Utilisation du fichier :</w:t>
      </w:r>
    </w:p>
    <w:p w:rsidR="00CC6551" w:rsidRPr="00CC6551" w:rsidRDefault="00CC6551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 w:rsidRPr="00CC6551">
        <w:rPr>
          <w:rFonts w:ascii="Verdana" w:hAnsi="Verdana"/>
          <w:sz w:val="20"/>
        </w:rPr>
        <w:t>Ces él</w:t>
      </w:r>
      <w:r>
        <w:rPr>
          <w:rFonts w:ascii="Verdana" w:hAnsi="Verdana"/>
          <w:sz w:val="20"/>
        </w:rPr>
        <w:t>éments sont rédigés en vue de permettre l’utilisation du fichier sans connaissances particulières sur les fonctionnalités de publipostage. Ce guide n’a pas vocation à apprendre à utiliser finement ces fonctionnalités.</w:t>
      </w:r>
    </w:p>
    <w:p w:rsidR="003B3BC2" w:rsidRDefault="003B3BC2" w:rsidP="003B3BC2">
      <w:pPr>
        <w:pStyle w:val="Paragraphedeliste"/>
        <w:widowControl w:val="0"/>
        <w:numPr>
          <w:ilvl w:val="0"/>
          <w:numId w:val="4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à l’ouverture du fichier Word</w:t>
      </w:r>
      <w:r w:rsidR="00860B61">
        <w:rPr>
          <w:rFonts w:ascii="Verdana" w:hAnsi="Verdana"/>
          <w:sz w:val="20"/>
        </w:rPr>
        <w:t xml:space="preserve"> (</w:t>
      </w:r>
      <w:r w:rsidR="00860B61" w:rsidRPr="00860B61">
        <w:rPr>
          <w:rFonts w:ascii="Verdana" w:hAnsi="Verdana"/>
          <w:b/>
          <w:sz w:val="20"/>
        </w:rPr>
        <w:t>OAW16_Jeu_CartesVierges_recto_Questions.docx</w:t>
      </w:r>
      <w:r w:rsidR="00860B61">
        <w:rPr>
          <w:rFonts w:ascii="Verdana" w:hAnsi="Verdana"/>
          <w:sz w:val="20"/>
        </w:rPr>
        <w:t xml:space="preserve"> ou </w:t>
      </w:r>
      <w:r w:rsidR="00860B61" w:rsidRPr="00860B61">
        <w:rPr>
          <w:rFonts w:ascii="Verdana" w:hAnsi="Verdana"/>
          <w:b/>
          <w:sz w:val="20"/>
        </w:rPr>
        <w:t>OAW16_Jeu_CartesVierges_recto_Surprises.docx</w:t>
      </w:r>
      <w:r w:rsidR="00860B61">
        <w:rPr>
          <w:rFonts w:ascii="Verdana" w:hAnsi="Verdana"/>
          <w:b/>
          <w:sz w:val="20"/>
        </w:rPr>
        <w:t>)</w:t>
      </w:r>
      <w:r>
        <w:rPr>
          <w:rFonts w:ascii="Verdana" w:hAnsi="Verdana"/>
          <w:sz w:val="20"/>
        </w:rPr>
        <w:t>, le message suivant peut apparaître :</w:t>
      </w:r>
    </w:p>
    <w:p w:rsidR="00CC6551" w:rsidRDefault="00CC6551" w:rsidP="00CC6551">
      <w:pPr>
        <w:pStyle w:val="Paragraphedeliste"/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3B3BC2" w:rsidRDefault="003B3BC2" w:rsidP="003B3BC2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noProof/>
          <w:sz w:val="20"/>
          <w:lang w:eastAsia="fr-FR"/>
        </w:rPr>
        <w:drawing>
          <wp:inline distT="0" distB="0" distL="0" distR="0" wp14:anchorId="3E714290" wp14:editId="1A137617">
            <wp:extent cx="5638800" cy="22479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ublipostage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3BC2" w:rsidRDefault="003B3BC2" w:rsidP="003B3BC2">
      <w:pPr>
        <w:pStyle w:val="Paragraphedeliste"/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CC6551" w:rsidRDefault="00CC6551" w:rsidP="003B3BC2">
      <w:pPr>
        <w:pStyle w:val="Paragraphedeliste"/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3B3BC2" w:rsidRDefault="00E71B82" w:rsidP="003B3BC2">
      <w:pPr>
        <w:pStyle w:val="Paragraphedeliste"/>
        <w:widowControl w:val="0"/>
        <w:numPr>
          <w:ilvl w:val="0"/>
          <w:numId w:val="7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Cliquez</w:t>
      </w:r>
      <w:r w:rsidR="003B3BC2">
        <w:rPr>
          <w:rFonts w:ascii="Verdana" w:hAnsi="Verdana"/>
          <w:sz w:val="20"/>
        </w:rPr>
        <w:t xml:space="preserve"> sur « Non » pour ouvrir le fichier sans importer les éléments de texte depuis Excel.</w:t>
      </w:r>
    </w:p>
    <w:p w:rsidR="003B3BC2" w:rsidRDefault="003B3BC2">
      <w:pPr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br w:type="page"/>
      </w:r>
    </w:p>
    <w:p w:rsidR="003B3BC2" w:rsidRDefault="003B3BC2" w:rsidP="003B3BC2">
      <w:pPr>
        <w:pStyle w:val="Paragraphedeliste"/>
        <w:widowControl w:val="0"/>
        <w:numPr>
          <w:ilvl w:val="0"/>
          <w:numId w:val="4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lastRenderedPageBreak/>
        <w:t>La page ressemble alors à cela :</w:t>
      </w:r>
    </w:p>
    <w:p w:rsidR="003B3BC2" w:rsidRDefault="003B3BC2" w:rsidP="003B3BC2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noProof/>
          <w:sz w:val="20"/>
          <w:lang w:eastAsia="fr-FR"/>
        </w:rPr>
        <w:drawing>
          <wp:inline distT="0" distB="0" distL="0" distR="0">
            <wp:extent cx="5760720" cy="5705475"/>
            <wp:effectExtent l="0" t="0" r="0" b="952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ublipostage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0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3BC2" w:rsidRDefault="003B3BC2" w:rsidP="003B3BC2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3B3BC2" w:rsidRDefault="003B3BC2" w:rsidP="003B3BC2">
      <w:pPr>
        <w:pStyle w:val="Paragraphedeliste"/>
        <w:widowControl w:val="0"/>
        <w:numPr>
          <w:ilvl w:val="0"/>
          <w:numId w:val="7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Tous ces éléments entre guillemets sont des éléments de publipostage.</w:t>
      </w:r>
    </w:p>
    <w:p w:rsidR="00CC6551" w:rsidRDefault="00CC6551" w:rsidP="00CC6551">
      <w:pPr>
        <w:pStyle w:val="Paragraphedeliste"/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CC6551" w:rsidRDefault="00CC6551" w:rsidP="00CC6551">
      <w:pPr>
        <w:pStyle w:val="Paragraphedeliste"/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CC6551" w:rsidRPr="00CC6551" w:rsidRDefault="00CC6551" w:rsidP="00CC6551">
      <w:pPr>
        <w:pStyle w:val="Paragraphedeliste"/>
        <w:widowControl w:val="0"/>
        <w:numPr>
          <w:ilvl w:val="0"/>
          <w:numId w:val="4"/>
        </w:num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Il faut maintenant lier le fichier Word et le fichier Excel pour récupérer les données issues d’Excel :</w:t>
      </w:r>
    </w:p>
    <w:p w:rsidR="003B3BC2" w:rsidRDefault="00CC6551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 xml:space="preserve">Dans l’onglet </w:t>
      </w:r>
      <w:r w:rsidRPr="00CC6551">
        <w:rPr>
          <w:rFonts w:ascii="Verdana" w:hAnsi="Verdana"/>
          <w:b/>
          <w:sz w:val="20"/>
        </w:rPr>
        <w:t>Publipostage</w:t>
      </w:r>
      <w:r>
        <w:rPr>
          <w:rFonts w:ascii="Verdana" w:hAnsi="Verdana"/>
          <w:sz w:val="20"/>
        </w:rPr>
        <w:t xml:space="preserve">, </w:t>
      </w:r>
      <w:r w:rsidRPr="00CC6551">
        <w:rPr>
          <w:rFonts w:ascii="Verdana" w:hAnsi="Verdana"/>
          <w:sz w:val="20"/>
        </w:rPr>
        <w:t>sélectionne</w:t>
      </w:r>
      <w:r w:rsidR="00E71B82">
        <w:rPr>
          <w:rFonts w:ascii="Verdana" w:hAnsi="Verdana"/>
          <w:sz w:val="20"/>
        </w:rPr>
        <w:t>z</w:t>
      </w:r>
      <w:r w:rsidRPr="00CC6551">
        <w:rPr>
          <w:rFonts w:ascii="Verdana" w:hAnsi="Verdana"/>
          <w:sz w:val="20"/>
        </w:rPr>
        <w:t xml:space="preserve"> </w:t>
      </w:r>
      <w:r w:rsidRPr="00CC6551">
        <w:rPr>
          <w:rFonts w:ascii="Verdana" w:hAnsi="Verdana"/>
          <w:b/>
          <w:sz w:val="20"/>
        </w:rPr>
        <w:t>Démarrer la fusion et le publipostage</w:t>
      </w:r>
      <w:r w:rsidRPr="00CC6551">
        <w:rPr>
          <w:rFonts w:ascii="Verdana" w:hAnsi="Verdana"/>
          <w:sz w:val="20"/>
        </w:rPr>
        <w:t>, puis</w:t>
      </w:r>
      <w:r>
        <w:rPr>
          <w:rFonts w:ascii="Verdana" w:hAnsi="Verdana"/>
          <w:sz w:val="20"/>
        </w:rPr>
        <w:t xml:space="preserve"> </w:t>
      </w:r>
      <w:r w:rsidRPr="00CC6551">
        <w:rPr>
          <w:rFonts w:ascii="Verdana" w:hAnsi="Verdana"/>
          <w:b/>
          <w:sz w:val="20"/>
        </w:rPr>
        <w:t>Assistant Fusion et publipostage pas à pas</w:t>
      </w:r>
      <w:r>
        <w:rPr>
          <w:rFonts w:ascii="Verdana" w:hAnsi="Verdana"/>
          <w:sz w:val="20"/>
        </w:rPr>
        <w:t>.</w:t>
      </w:r>
    </w:p>
    <w:p w:rsidR="00CC6551" w:rsidRDefault="00CC6551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 xml:space="preserve">Une fenêtre « Fusion et publipostage » s’ouvre. </w:t>
      </w:r>
    </w:p>
    <w:p w:rsidR="000E59CD" w:rsidRDefault="000E59CD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noProof/>
          <w:sz w:val="20"/>
          <w:lang w:eastAsia="fr-FR"/>
        </w:rPr>
        <w:lastRenderedPageBreak/>
        <w:drawing>
          <wp:anchor distT="0" distB="0" distL="114300" distR="114300" simplePos="0" relativeHeight="251658240" behindDoc="0" locked="0" layoutInCell="1" allowOverlap="1" wp14:anchorId="3C2B7B14" wp14:editId="6B1D8C39">
            <wp:simplePos x="0" y="0"/>
            <wp:positionH relativeFrom="column">
              <wp:posOffset>-4445</wp:posOffset>
            </wp:positionH>
            <wp:positionV relativeFrom="paragraph">
              <wp:posOffset>-20320</wp:posOffset>
            </wp:positionV>
            <wp:extent cx="2371725" cy="8801735"/>
            <wp:effectExtent l="0" t="0" r="9525" b="0"/>
            <wp:wrapSquare wrapText="bothSides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ublipostage3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8801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E59CD" w:rsidRDefault="000E59CD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E71B82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En bas de la fenêtre, cliquez</w:t>
      </w:r>
      <w:r w:rsidR="000E59CD">
        <w:rPr>
          <w:rFonts w:ascii="Verdana" w:hAnsi="Verdana"/>
          <w:sz w:val="20"/>
        </w:rPr>
        <w:t xml:space="preserve"> sur « Suivante : Document de base » puis sur « Suivante : Sélection des destinataires ».</w:t>
      </w:r>
    </w:p>
    <w:p w:rsidR="000E59CD" w:rsidRDefault="000E59CD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La 3</w:t>
      </w:r>
      <w:r w:rsidRPr="000E59CD">
        <w:rPr>
          <w:rFonts w:ascii="Verdana" w:hAnsi="Verdana"/>
          <w:sz w:val="20"/>
          <w:vertAlign w:val="superscript"/>
        </w:rPr>
        <w:t>e</w:t>
      </w:r>
      <w:r>
        <w:rPr>
          <w:rFonts w:ascii="Verdana" w:hAnsi="Verdana"/>
          <w:sz w:val="20"/>
        </w:rPr>
        <w:t xml:space="preserve"> étape permet de sélectionner le fichier Excel contenant le texte des questions (voir image suivante)</w:t>
      </w:r>
    </w:p>
    <w:p w:rsidR="000E59CD" w:rsidRDefault="000E59CD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Pr="00C17F84" w:rsidRDefault="000E59CD" w:rsidP="00C17F84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E20F87" w:rsidRDefault="00E20F8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BF1933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noProof/>
          <w:sz w:val="20"/>
          <w:lang w:eastAsia="fr-FR"/>
        </w:rPr>
        <w:drawing>
          <wp:anchor distT="0" distB="0" distL="114300" distR="114300" simplePos="0" relativeHeight="251659264" behindDoc="0" locked="0" layoutInCell="1" allowOverlap="1" wp14:anchorId="19A597C0" wp14:editId="00BB513C">
            <wp:simplePos x="0" y="0"/>
            <wp:positionH relativeFrom="column">
              <wp:posOffset>-4445</wp:posOffset>
            </wp:positionH>
            <wp:positionV relativeFrom="paragraph">
              <wp:posOffset>139700</wp:posOffset>
            </wp:positionV>
            <wp:extent cx="1985010" cy="7696200"/>
            <wp:effectExtent l="0" t="0" r="0" b="0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ublipostage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5010" cy="7696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E59CD" w:rsidRDefault="000E59CD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BF1933" w:rsidRDefault="00BF1933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0E59CD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Clique</w:t>
      </w:r>
      <w:r w:rsidR="00E71B82">
        <w:rPr>
          <w:rFonts w:ascii="Verdana" w:hAnsi="Verdana"/>
          <w:sz w:val="20"/>
        </w:rPr>
        <w:t>z</w:t>
      </w:r>
      <w:r>
        <w:rPr>
          <w:rFonts w:ascii="Verdana" w:hAnsi="Verdana"/>
          <w:sz w:val="20"/>
        </w:rPr>
        <w:t xml:space="preserve"> sur « Parcourir » puis sélectionne</w:t>
      </w:r>
      <w:r w:rsidR="00E71B82">
        <w:rPr>
          <w:rFonts w:ascii="Verdana" w:hAnsi="Verdana"/>
          <w:sz w:val="20"/>
        </w:rPr>
        <w:t>z</w:t>
      </w:r>
      <w:r>
        <w:rPr>
          <w:rFonts w:ascii="Verdana" w:hAnsi="Verdana"/>
          <w:sz w:val="20"/>
        </w:rPr>
        <w:t xml:space="preserve"> le fichier </w:t>
      </w:r>
      <w:r w:rsidRPr="0015646F">
        <w:rPr>
          <w:rFonts w:ascii="Verdana" w:hAnsi="Verdana"/>
          <w:sz w:val="20"/>
        </w:rPr>
        <w:t>OAW16_Jeu_Questions_et_Surprises_V2.xlsx</w:t>
      </w:r>
      <w:r>
        <w:rPr>
          <w:rFonts w:ascii="Verdana" w:hAnsi="Verdana"/>
          <w:sz w:val="20"/>
        </w:rPr>
        <w:t xml:space="preserve">. </w:t>
      </w: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lastRenderedPageBreak/>
        <w:t>Une nouvelle</w:t>
      </w:r>
      <w:r w:rsidR="00E71B82">
        <w:rPr>
          <w:rFonts w:ascii="Verdana" w:hAnsi="Verdana"/>
          <w:sz w:val="20"/>
        </w:rPr>
        <w:t xml:space="preserve"> fenêtre s’ouvre. Choisissez</w:t>
      </w:r>
      <w:r>
        <w:rPr>
          <w:rFonts w:ascii="Verdana" w:hAnsi="Verdana"/>
          <w:sz w:val="20"/>
        </w:rPr>
        <w:t xml:space="preserve"> l’onglet du fichier Excel comportant les textes que </w:t>
      </w:r>
      <w:r w:rsidR="00E71B82">
        <w:rPr>
          <w:rFonts w:ascii="Verdana" w:hAnsi="Verdana"/>
          <w:sz w:val="20"/>
        </w:rPr>
        <w:t>vous</w:t>
      </w:r>
      <w:r>
        <w:rPr>
          <w:rFonts w:ascii="Verdana" w:hAnsi="Verdana"/>
          <w:sz w:val="20"/>
        </w:rPr>
        <w:t xml:space="preserve"> souhaite</w:t>
      </w:r>
      <w:r w:rsidR="00E71B82">
        <w:rPr>
          <w:rFonts w:ascii="Verdana" w:hAnsi="Verdana"/>
          <w:sz w:val="20"/>
        </w:rPr>
        <w:t>z</w:t>
      </w:r>
      <w:r>
        <w:rPr>
          <w:rFonts w:ascii="Verdana" w:hAnsi="Verdana"/>
          <w:sz w:val="20"/>
        </w:rPr>
        <w:t xml:space="preserve"> importer :</w:t>
      </w:r>
    </w:p>
    <w:p w:rsidR="00A61FA7" w:rsidRDefault="00A61FA7" w:rsidP="00A61FA7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Verdana" w:hAnsi="Verdana"/>
          <w:sz w:val="20"/>
        </w:rPr>
      </w:pPr>
      <w:r>
        <w:rPr>
          <w:rFonts w:ascii="Verdana" w:hAnsi="Verdana"/>
          <w:noProof/>
          <w:sz w:val="20"/>
          <w:lang w:eastAsia="fr-FR"/>
        </w:rPr>
        <w:drawing>
          <wp:inline distT="0" distB="0" distL="0" distR="0">
            <wp:extent cx="4962525" cy="2390775"/>
            <wp:effectExtent l="0" t="0" r="9525" b="952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ublipostage5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</w:p>
    <w:p w:rsid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i/>
          <w:sz w:val="20"/>
        </w:rPr>
      </w:pPr>
      <w:r>
        <w:rPr>
          <w:rFonts w:ascii="Verdana" w:hAnsi="Verdana"/>
          <w:sz w:val="20"/>
        </w:rPr>
        <w:t xml:space="preserve">Après avoir sélectionné l’un des tableaux proposés, une fenêtre comportant une « liste des destinataires » s’ouvre. </w:t>
      </w:r>
      <w:r>
        <w:rPr>
          <w:rFonts w:ascii="Verdana" w:hAnsi="Verdana"/>
          <w:i/>
          <w:sz w:val="20"/>
        </w:rPr>
        <w:t>(La fonction de publipostage est habituellement utilisée pour la rédaction de courriers.)</w:t>
      </w:r>
    </w:p>
    <w:p w:rsidR="00A61FA7" w:rsidRP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noProof/>
          <w:sz w:val="20"/>
          <w:lang w:eastAsia="fr-FR"/>
        </w:rPr>
        <w:drawing>
          <wp:inline distT="0" distB="0" distL="0" distR="0">
            <wp:extent cx="5760720" cy="4370705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ublipostage6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7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1933" w:rsidRDefault="00BF1933">
      <w:pPr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br w:type="page"/>
      </w:r>
    </w:p>
    <w:p w:rsidR="00A61FA7" w:rsidRPr="00A61FA7" w:rsidRDefault="00A61FA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lastRenderedPageBreak/>
        <w:t>Il est possible à ce moment-là de faire une sélection parmi les différentes questions contenues dans le tableau Excel, en les cochant/décochant.</w:t>
      </w:r>
      <w:r w:rsidR="00860B61" w:rsidRPr="00860B61">
        <w:rPr>
          <w:noProof/>
          <w:lang w:eastAsia="fr-FR"/>
        </w:rPr>
        <w:t xml:space="preserve"> </w:t>
      </w:r>
    </w:p>
    <w:p w:rsidR="00A61FA7" w:rsidRDefault="00860B61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993ED16" wp14:editId="6AFB4E90">
                <wp:simplePos x="0" y="0"/>
                <wp:positionH relativeFrom="column">
                  <wp:posOffset>2072005</wp:posOffset>
                </wp:positionH>
                <wp:positionV relativeFrom="paragraph">
                  <wp:posOffset>575945</wp:posOffset>
                </wp:positionV>
                <wp:extent cx="3648075" cy="1238250"/>
                <wp:effectExtent l="0" t="0" r="9525" b="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8075" cy="1238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75036" w:rsidRDefault="00775036" w:rsidP="00BF1933">
                            <w:pPr>
                              <w:jc w:val="both"/>
                            </w:pPr>
                            <w:r w:rsidRPr="00860B61">
                              <w:t xml:space="preserve">Après avoir cliqué sur </w:t>
                            </w:r>
                            <w:r w:rsidR="00E71B82">
                              <w:t>OK, passez</w:t>
                            </w:r>
                            <w:r w:rsidRPr="00860B61">
                              <w:t xml:space="preserve"> à l’étape </w:t>
                            </w:r>
                            <w:r>
                              <w:t>4</w:t>
                            </w:r>
                            <w:r w:rsidRPr="00860B61">
                              <w:t xml:space="preserve"> en cliquant sur « Ecriture de votre lettre »</w:t>
                            </w:r>
                          </w:p>
                          <w:p w:rsidR="00775036" w:rsidRDefault="00775036" w:rsidP="00BF1933">
                            <w:pPr>
                              <w:jc w:val="both"/>
                            </w:pPr>
                            <w:r>
                              <w:t>Puis à l’étape 5 en cliquant sur « Aperçu de vos lettres »</w:t>
                            </w:r>
                          </w:p>
                          <w:p w:rsidR="00775036" w:rsidRDefault="00E71B82" w:rsidP="00BF1933">
                            <w:pPr>
                              <w:jc w:val="both"/>
                            </w:pPr>
                            <w:r>
                              <w:t>Enfin, cliquez</w:t>
                            </w:r>
                            <w:r w:rsidR="00775036">
                              <w:t xml:space="preserve"> sur « Fin de la fusion ». </w:t>
                            </w:r>
                          </w:p>
                          <w:p w:rsidR="00775036" w:rsidRPr="00860B61" w:rsidRDefault="00775036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1" o:spid="_x0000_s1026" type="#_x0000_t202" style="position:absolute;left:0;text-align:left;margin-left:163.15pt;margin-top:45.35pt;width:287.25pt;height:97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" fillcolor="white [3201]" stroked="f" strokeweight=".5pt">
                <v:textbox>
                  <w:txbxContent>
                    <w:p w:rsidR="00775036" w:rsidRDefault="00775036" w:rsidP="00BF1933">
                      <w:pPr>
                        <w:jc w:val="both"/>
                      </w:pPr>
                      <w:r w:rsidRPr="00860B61">
                        <w:t xml:space="preserve">Après avoir cliqué sur </w:t>
                      </w:r>
                      <w:r w:rsidR="00E71B82">
                        <w:t>OK, passez</w:t>
                      </w:r>
                      <w:r w:rsidRPr="00860B61">
                        <w:t xml:space="preserve"> à l’étape </w:t>
                      </w:r>
                      <w:r>
                        <w:t>4</w:t>
                      </w:r>
                      <w:r w:rsidRPr="00860B61">
                        <w:t xml:space="preserve"> en cliquant sur « Ecriture de votre lettre »</w:t>
                      </w:r>
                    </w:p>
                    <w:p w:rsidR="00775036" w:rsidRDefault="00775036" w:rsidP="00BF1933">
                      <w:pPr>
                        <w:jc w:val="both"/>
                      </w:pPr>
                      <w:r>
                        <w:t>Puis à l’étape 5 en cliquant sur « Aperçu de vos lettres »</w:t>
                      </w:r>
                    </w:p>
                    <w:p w:rsidR="00775036" w:rsidRDefault="00E71B82" w:rsidP="00BF1933">
                      <w:pPr>
                        <w:jc w:val="both"/>
                      </w:pPr>
                      <w:r>
                        <w:t>Enfin, cliquez</w:t>
                      </w:r>
                      <w:r w:rsidR="00775036">
                        <w:t xml:space="preserve"> sur « Fin de la fusion ». </w:t>
                      </w:r>
                    </w:p>
                    <w:p w:rsidR="00775036" w:rsidRPr="00860B61" w:rsidRDefault="00775036"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01E7E4" wp14:editId="522A0027">
                <wp:simplePos x="0" y="0"/>
                <wp:positionH relativeFrom="column">
                  <wp:posOffset>81280</wp:posOffset>
                </wp:positionH>
                <wp:positionV relativeFrom="paragraph">
                  <wp:posOffset>4881245</wp:posOffset>
                </wp:positionV>
                <wp:extent cx="1590675" cy="190500"/>
                <wp:effectExtent l="0" t="0" r="28575" b="1905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1905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0" o:spid="_x0000_s1026" style="position:absolute;margin-left:6.4pt;margin-top:384.35pt;width:125.25pt;height:1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" filled="f" strokecolor="red" strokeweight="2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3054A858" wp14:editId="3ACAF915">
            <wp:extent cx="1676400" cy="5315413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36398" t="17353" r="50035" b="6176"/>
                    <a:stretch/>
                  </pic:blipFill>
                  <pic:spPr bwMode="auto">
                    <a:xfrm>
                      <a:off x="0" y="0"/>
                      <a:ext cx="1677427" cy="53186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5D27" w:rsidRDefault="009A5D2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0AB8915" wp14:editId="1FB6AD3E">
                <wp:simplePos x="0" y="0"/>
                <wp:positionH relativeFrom="column">
                  <wp:posOffset>2072005</wp:posOffset>
                </wp:positionH>
                <wp:positionV relativeFrom="paragraph">
                  <wp:posOffset>166369</wp:posOffset>
                </wp:positionV>
                <wp:extent cx="3648075" cy="1952625"/>
                <wp:effectExtent l="0" t="0" r="9525" b="9525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8075" cy="1952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75036" w:rsidRDefault="00775036" w:rsidP="009A5D27">
                            <w:r>
                              <w:t>La fusion est terminée.</w:t>
                            </w:r>
                          </w:p>
                          <w:p w:rsidR="00775036" w:rsidRDefault="00775036" w:rsidP="00BF1933">
                            <w:pPr>
                              <w:jc w:val="both"/>
                            </w:pPr>
                            <w:r>
                              <w:t>Vous pouvez désormais cliquer sur « imprimer » puis choisir « Tous » et cliquer sur OK.</w:t>
                            </w:r>
                          </w:p>
                          <w:p w:rsidR="00775036" w:rsidRDefault="00775036" w:rsidP="00BF1933">
                            <w:pPr>
                              <w:jc w:val="both"/>
                            </w:pPr>
                            <w:r>
                              <w:t xml:space="preserve">Vous pouvez ensuite choisir vos options d’impression, </w:t>
                            </w:r>
                            <w:proofErr w:type="spellStart"/>
                            <w:r>
                              <w:t>ré-insérer</w:t>
                            </w:r>
                            <w:proofErr w:type="spellEnd"/>
                            <w:r>
                              <w:t xml:space="preserve"> dans l’imprimante l</w:t>
                            </w:r>
                            <w:r w:rsidR="00F25AEE">
                              <w:t xml:space="preserve">es feuilles comportant le fond </w:t>
                            </w:r>
                            <w:r>
                              <w:t xml:space="preserve">coloré </w:t>
                            </w:r>
                            <w:r w:rsidR="00F25AEE">
                              <w:t>et</w:t>
                            </w:r>
                            <w:r>
                              <w:t xml:space="preserve"> lancer l’impression.</w:t>
                            </w:r>
                          </w:p>
                          <w:p w:rsidR="00775036" w:rsidRPr="00860B61" w:rsidRDefault="00775036" w:rsidP="009A5D27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3" o:spid="_x0000_s1027" type="#_x0000_t202" style="position:absolute;left:0;text-align:left;margin-left:163.15pt;margin-top:13.1pt;width:287.25pt;height:153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" fillcolor="white [3201]" stroked="f" strokeweight=".5pt">
                <v:textbox>
                  <w:txbxContent>
                    <w:p w:rsidR="00775036" w:rsidRDefault="00775036" w:rsidP="009A5D27">
                      <w:r>
                        <w:t>La fusion est terminée.</w:t>
                      </w:r>
                    </w:p>
                    <w:p w:rsidR="00775036" w:rsidRDefault="00775036" w:rsidP="00BF1933">
                      <w:pPr>
                        <w:jc w:val="both"/>
                      </w:pPr>
                      <w:r>
                        <w:t>Vous pouvez désormais cliquer sur « imprimer » puis choisir « Tous » et cliquer sur OK.</w:t>
                      </w:r>
                    </w:p>
                    <w:p w:rsidR="00775036" w:rsidRDefault="00775036" w:rsidP="00BF1933">
                      <w:pPr>
                        <w:jc w:val="both"/>
                      </w:pPr>
                      <w:r>
                        <w:t xml:space="preserve">Vous pouvez ensuite choisir vos options d’impression, </w:t>
                      </w:r>
                      <w:proofErr w:type="spellStart"/>
                      <w:r>
                        <w:t>ré-insérer</w:t>
                      </w:r>
                      <w:proofErr w:type="spellEnd"/>
                      <w:r>
                        <w:t xml:space="preserve"> dans l’imprimante l</w:t>
                      </w:r>
                      <w:r w:rsidR="00F25AEE">
                        <w:t xml:space="preserve">es feuilles comportant le fond </w:t>
                      </w:r>
                      <w:r>
                        <w:t xml:space="preserve">coloré </w:t>
                      </w:r>
                      <w:r w:rsidR="00F25AEE">
                        <w:t>et</w:t>
                      </w:r>
                      <w:r>
                        <w:t xml:space="preserve"> lancer l’impression.</w:t>
                      </w:r>
                    </w:p>
                    <w:p w:rsidR="00775036" w:rsidRPr="00860B61" w:rsidRDefault="00775036" w:rsidP="009A5D27"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12EE968E" wp14:editId="66128520">
            <wp:extent cx="1676400" cy="2116461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36894" t="17353" r="49870" b="52941"/>
                    <a:stretch/>
                  </pic:blipFill>
                  <pic:spPr bwMode="auto">
                    <a:xfrm>
                      <a:off x="0" y="0"/>
                      <a:ext cx="1677426" cy="2117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F1933" w:rsidRDefault="00BF1933" w:rsidP="00BF1933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Verdana" w:hAnsi="Verdana"/>
          <w:sz w:val="20"/>
        </w:rPr>
      </w:pPr>
    </w:p>
    <w:p w:rsidR="00BF1933" w:rsidRDefault="00BF1933" w:rsidP="00BF1933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Verdana" w:hAnsi="Verdana"/>
          <w:sz w:val="20"/>
        </w:rPr>
      </w:pPr>
    </w:p>
    <w:p w:rsidR="00BF1933" w:rsidRDefault="00BF1933" w:rsidP="00BF1933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Verdana" w:hAnsi="Verdana"/>
          <w:sz w:val="20"/>
        </w:rPr>
      </w:pPr>
    </w:p>
    <w:p w:rsidR="00BF1933" w:rsidRDefault="00BF1933" w:rsidP="00BF1933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Verdana" w:hAnsi="Verdana"/>
          <w:sz w:val="20"/>
        </w:rPr>
      </w:pPr>
    </w:p>
    <w:p w:rsidR="009A5D27" w:rsidRDefault="009A5D27" w:rsidP="00BF1933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Verdana" w:hAnsi="Verdana"/>
          <w:sz w:val="20"/>
        </w:rPr>
      </w:pPr>
      <w:r>
        <w:rPr>
          <w:noProof/>
          <w:lang w:eastAsia="fr-FR"/>
        </w:rPr>
        <w:drawing>
          <wp:inline distT="0" distB="0" distL="0" distR="0" wp14:anchorId="03254F18" wp14:editId="4957F18F">
            <wp:extent cx="2371725" cy="2187713"/>
            <wp:effectExtent l="0" t="0" r="0" b="317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16710" t="34706" r="64099" b="33823"/>
                    <a:stretch/>
                  </pic:blipFill>
                  <pic:spPr bwMode="auto">
                    <a:xfrm>
                      <a:off x="0" y="0"/>
                      <a:ext cx="2395650" cy="22097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5D27" w:rsidRPr="00E20F87" w:rsidRDefault="009A5D27" w:rsidP="00E20F87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</w:rPr>
      </w:pPr>
      <w:bookmarkStart w:id="0" w:name="_GoBack"/>
      <w:bookmarkEnd w:id="0"/>
    </w:p>
    <w:sectPr w:rsidR="009A5D27" w:rsidRPr="00E20F87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5036" w:rsidRDefault="00775036" w:rsidP="00334719">
      <w:pPr>
        <w:spacing w:after="0" w:line="240" w:lineRule="auto"/>
      </w:pPr>
      <w:r>
        <w:separator/>
      </w:r>
    </w:p>
  </w:endnote>
  <w:endnote w:type="continuationSeparator" w:id="0">
    <w:p w:rsidR="00775036" w:rsidRDefault="00775036" w:rsidP="003347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 Slab">
    <w:panose1 w:val="00000000000000000000"/>
    <w:charset w:val="00"/>
    <w:family w:val="auto"/>
    <w:pitch w:val="variable"/>
    <w:sig w:usb0="E00002FF" w:usb1="5000205B" w:usb2="0000002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5036" w:rsidRDefault="00775036">
    <w:pPr>
      <w:pStyle w:val="Pieddepage"/>
    </w:pPr>
    <w:r>
      <w:rPr>
        <w:noProof/>
        <w:lang w:eastAsia="fr-FR"/>
      </w:rPr>
      <w:drawing>
        <wp:anchor distT="0" distB="0" distL="114300" distR="114300" simplePos="0" relativeHeight="251661312" behindDoc="0" locked="0" layoutInCell="1" allowOverlap="1" wp14:anchorId="1F55C523" wp14:editId="38789F84">
          <wp:simplePos x="0" y="0"/>
          <wp:positionH relativeFrom="column">
            <wp:posOffset>76835</wp:posOffset>
          </wp:positionH>
          <wp:positionV relativeFrom="paragraph">
            <wp:posOffset>12700</wp:posOffset>
          </wp:positionV>
          <wp:extent cx="1231200" cy="529200"/>
          <wp:effectExtent l="0" t="0" r="7620" b="4445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UL-WEB-2014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1200" cy="52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5036" w:rsidRDefault="00775036" w:rsidP="00334719">
      <w:pPr>
        <w:spacing w:after="0" w:line="240" w:lineRule="auto"/>
      </w:pPr>
      <w:r>
        <w:separator/>
      </w:r>
    </w:p>
  </w:footnote>
  <w:footnote w:type="continuationSeparator" w:id="0">
    <w:p w:rsidR="00775036" w:rsidRDefault="00775036" w:rsidP="003347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5036" w:rsidRDefault="00775036" w:rsidP="00CC3401">
    <w:pPr>
      <w:pStyle w:val="En-tte"/>
      <w:spacing w:after="720"/>
    </w:pPr>
    <w:r>
      <w:rPr>
        <w:noProof/>
        <w:lang w:eastAsia="fr-FR"/>
      </w:rPr>
      <w:drawing>
        <wp:anchor distT="0" distB="0" distL="114300" distR="114300" simplePos="0" relativeHeight="251662336" behindDoc="0" locked="0" layoutInCell="1" allowOverlap="1" wp14:anchorId="6E5C77F8" wp14:editId="6C735376">
          <wp:simplePos x="0" y="0"/>
          <wp:positionH relativeFrom="column">
            <wp:posOffset>78105</wp:posOffset>
          </wp:positionH>
          <wp:positionV relativeFrom="paragraph">
            <wp:posOffset>-114300</wp:posOffset>
          </wp:positionV>
          <wp:extent cx="1592617" cy="592667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illiad-HD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2617" cy="5926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47568B"/>
    <w:multiLevelType w:val="hybridMultilevel"/>
    <w:tmpl w:val="C4F21A64"/>
    <w:lvl w:ilvl="0" w:tplc="3D229800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7A50D2A"/>
    <w:multiLevelType w:val="hybridMultilevel"/>
    <w:tmpl w:val="639E1D08"/>
    <w:lvl w:ilvl="0" w:tplc="F4309C9A">
      <w:start w:val="2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D640385"/>
    <w:multiLevelType w:val="hybridMultilevel"/>
    <w:tmpl w:val="8F14730A"/>
    <w:lvl w:ilvl="0" w:tplc="24427DD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20C0A71"/>
    <w:multiLevelType w:val="hybridMultilevel"/>
    <w:tmpl w:val="206056C0"/>
    <w:lvl w:ilvl="0" w:tplc="2430C87E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2D375AF"/>
    <w:multiLevelType w:val="hybridMultilevel"/>
    <w:tmpl w:val="C068C98A"/>
    <w:lvl w:ilvl="0" w:tplc="2C36811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8FB04F7"/>
    <w:multiLevelType w:val="hybridMultilevel"/>
    <w:tmpl w:val="D7C4F7B2"/>
    <w:lvl w:ilvl="0" w:tplc="5052C2C0">
      <w:start w:val="4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BAB21F4"/>
    <w:multiLevelType w:val="hybridMultilevel"/>
    <w:tmpl w:val="2D3004B0"/>
    <w:lvl w:ilvl="0" w:tplc="24427DD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6"/>
  </w:num>
  <w:num w:numId="6">
    <w:abstractNumId w:val="2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05FD"/>
    <w:rsid w:val="000729AB"/>
    <w:rsid w:val="000C0EC5"/>
    <w:rsid w:val="000E59CD"/>
    <w:rsid w:val="001342A2"/>
    <w:rsid w:val="0015646F"/>
    <w:rsid w:val="0026683B"/>
    <w:rsid w:val="002C2014"/>
    <w:rsid w:val="00334719"/>
    <w:rsid w:val="003405FD"/>
    <w:rsid w:val="00354B1A"/>
    <w:rsid w:val="003B3BC2"/>
    <w:rsid w:val="003E6D70"/>
    <w:rsid w:val="003F6AF8"/>
    <w:rsid w:val="005049EF"/>
    <w:rsid w:val="00524F19"/>
    <w:rsid w:val="00691889"/>
    <w:rsid w:val="006B3800"/>
    <w:rsid w:val="006C6223"/>
    <w:rsid w:val="006E1A87"/>
    <w:rsid w:val="007573A6"/>
    <w:rsid w:val="00775036"/>
    <w:rsid w:val="007761DC"/>
    <w:rsid w:val="007C2BA3"/>
    <w:rsid w:val="007D0211"/>
    <w:rsid w:val="00823BF4"/>
    <w:rsid w:val="00836DD6"/>
    <w:rsid w:val="00860B61"/>
    <w:rsid w:val="00892584"/>
    <w:rsid w:val="009832A6"/>
    <w:rsid w:val="0099609D"/>
    <w:rsid w:val="009A5D27"/>
    <w:rsid w:val="00A441BD"/>
    <w:rsid w:val="00A61FA7"/>
    <w:rsid w:val="00A70A45"/>
    <w:rsid w:val="00A95F70"/>
    <w:rsid w:val="00AC4E8F"/>
    <w:rsid w:val="00B00807"/>
    <w:rsid w:val="00BB3F76"/>
    <w:rsid w:val="00BC523F"/>
    <w:rsid w:val="00BF1933"/>
    <w:rsid w:val="00C11360"/>
    <w:rsid w:val="00C17F84"/>
    <w:rsid w:val="00C34B4B"/>
    <w:rsid w:val="00C37812"/>
    <w:rsid w:val="00C558DD"/>
    <w:rsid w:val="00CC3401"/>
    <w:rsid w:val="00CC6551"/>
    <w:rsid w:val="00D20BC3"/>
    <w:rsid w:val="00D458DC"/>
    <w:rsid w:val="00DD0F09"/>
    <w:rsid w:val="00E1285E"/>
    <w:rsid w:val="00E20F87"/>
    <w:rsid w:val="00E56C0C"/>
    <w:rsid w:val="00E71B82"/>
    <w:rsid w:val="00EB51A4"/>
    <w:rsid w:val="00F25AEE"/>
    <w:rsid w:val="00F838E0"/>
    <w:rsid w:val="00FB3E24"/>
    <w:rsid w:val="00FD56CB"/>
    <w:rsid w:val="00FE22AE"/>
    <w:rsid w:val="00FE2669"/>
    <w:rsid w:val="00FF7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334719"/>
    <w:pPr>
      <w:keepNext/>
      <w:keepLines/>
      <w:spacing w:before="360" w:after="120" w:line="259" w:lineRule="auto"/>
      <w:jc w:val="both"/>
      <w:outlineLvl w:val="0"/>
    </w:pPr>
    <w:rPr>
      <w:rFonts w:ascii="Roboto Slab" w:eastAsiaTheme="majorEastAsia" w:hAnsi="Roboto Slab" w:cstheme="majorBidi"/>
      <w:b/>
      <w:color w:val="C00000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34719"/>
    <w:pPr>
      <w:keepNext/>
      <w:keepLines/>
      <w:spacing w:before="40" w:after="0" w:line="259" w:lineRule="auto"/>
      <w:jc w:val="both"/>
      <w:outlineLvl w:val="1"/>
    </w:pPr>
    <w:rPr>
      <w:rFonts w:ascii="Roboto Slab" w:eastAsiaTheme="majorEastAsia" w:hAnsi="Roboto Slab" w:cstheme="majorBidi"/>
      <w:b/>
      <w:color w:val="C00000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34719"/>
    <w:pPr>
      <w:keepNext/>
      <w:keepLines/>
      <w:spacing w:before="40" w:after="0" w:line="259" w:lineRule="auto"/>
      <w:ind w:left="567"/>
      <w:jc w:val="both"/>
      <w:outlineLvl w:val="2"/>
    </w:pPr>
    <w:rPr>
      <w:rFonts w:ascii="Roboto Slab" w:eastAsiaTheme="majorEastAsia" w:hAnsi="Roboto Slab" w:cstheme="majorBidi"/>
      <w:color w:val="C00000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D20BC3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EB51A4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3347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34719"/>
  </w:style>
  <w:style w:type="paragraph" w:styleId="Pieddepage">
    <w:name w:val="footer"/>
    <w:basedOn w:val="Normal"/>
    <w:link w:val="PieddepageCar"/>
    <w:uiPriority w:val="99"/>
    <w:unhideWhenUsed/>
    <w:rsid w:val="003347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34719"/>
  </w:style>
  <w:style w:type="character" w:customStyle="1" w:styleId="Titre1Car">
    <w:name w:val="Titre 1 Car"/>
    <w:basedOn w:val="Policepardfaut"/>
    <w:link w:val="Titre1"/>
    <w:uiPriority w:val="9"/>
    <w:rsid w:val="00334719"/>
    <w:rPr>
      <w:rFonts w:ascii="Roboto Slab" w:eastAsiaTheme="majorEastAsia" w:hAnsi="Roboto Slab" w:cstheme="majorBidi"/>
      <w:b/>
      <w:color w:val="C00000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334719"/>
    <w:rPr>
      <w:rFonts w:ascii="Roboto Slab" w:eastAsiaTheme="majorEastAsia" w:hAnsi="Roboto Slab" w:cstheme="majorBidi"/>
      <w:b/>
      <w:color w:val="C00000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334719"/>
    <w:rPr>
      <w:rFonts w:ascii="Roboto Slab" w:eastAsiaTheme="majorEastAsia" w:hAnsi="Roboto Slab" w:cstheme="majorBidi"/>
      <w:color w:val="C00000"/>
      <w:sz w:val="24"/>
      <w:szCs w:val="24"/>
    </w:rPr>
  </w:style>
  <w:style w:type="character" w:customStyle="1" w:styleId="phrase">
    <w:name w:val="phrase"/>
    <w:rsid w:val="003E6D70"/>
  </w:style>
  <w:style w:type="character" w:customStyle="1" w:styleId="italic">
    <w:name w:val="italic"/>
    <w:rsid w:val="003E6D70"/>
  </w:style>
  <w:style w:type="character" w:styleId="Accentuation">
    <w:name w:val="Emphasis"/>
    <w:basedOn w:val="Policepardfaut"/>
    <w:uiPriority w:val="20"/>
    <w:qFormat/>
    <w:rsid w:val="003E6D70"/>
    <w:rPr>
      <w:i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B3B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B3BC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334719"/>
    <w:pPr>
      <w:keepNext/>
      <w:keepLines/>
      <w:spacing w:before="360" w:after="120" w:line="259" w:lineRule="auto"/>
      <w:jc w:val="both"/>
      <w:outlineLvl w:val="0"/>
    </w:pPr>
    <w:rPr>
      <w:rFonts w:ascii="Roboto Slab" w:eastAsiaTheme="majorEastAsia" w:hAnsi="Roboto Slab" w:cstheme="majorBidi"/>
      <w:b/>
      <w:color w:val="C00000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34719"/>
    <w:pPr>
      <w:keepNext/>
      <w:keepLines/>
      <w:spacing w:before="40" w:after="0" w:line="259" w:lineRule="auto"/>
      <w:jc w:val="both"/>
      <w:outlineLvl w:val="1"/>
    </w:pPr>
    <w:rPr>
      <w:rFonts w:ascii="Roboto Slab" w:eastAsiaTheme="majorEastAsia" w:hAnsi="Roboto Slab" w:cstheme="majorBidi"/>
      <w:b/>
      <w:color w:val="C00000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34719"/>
    <w:pPr>
      <w:keepNext/>
      <w:keepLines/>
      <w:spacing w:before="40" w:after="0" w:line="259" w:lineRule="auto"/>
      <w:ind w:left="567"/>
      <w:jc w:val="both"/>
      <w:outlineLvl w:val="2"/>
    </w:pPr>
    <w:rPr>
      <w:rFonts w:ascii="Roboto Slab" w:eastAsiaTheme="majorEastAsia" w:hAnsi="Roboto Slab" w:cstheme="majorBidi"/>
      <w:color w:val="C00000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D20BC3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EB51A4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3347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34719"/>
  </w:style>
  <w:style w:type="paragraph" w:styleId="Pieddepage">
    <w:name w:val="footer"/>
    <w:basedOn w:val="Normal"/>
    <w:link w:val="PieddepageCar"/>
    <w:uiPriority w:val="99"/>
    <w:unhideWhenUsed/>
    <w:rsid w:val="003347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34719"/>
  </w:style>
  <w:style w:type="character" w:customStyle="1" w:styleId="Titre1Car">
    <w:name w:val="Titre 1 Car"/>
    <w:basedOn w:val="Policepardfaut"/>
    <w:link w:val="Titre1"/>
    <w:uiPriority w:val="9"/>
    <w:rsid w:val="00334719"/>
    <w:rPr>
      <w:rFonts w:ascii="Roboto Slab" w:eastAsiaTheme="majorEastAsia" w:hAnsi="Roboto Slab" w:cstheme="majorBidi"/>
      <w:b/>
      <w:color w:val="C00000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334719"/>
    <w:rPr>
      <w:rFonts w:ascii="Roboto Slab" w:eastAsiaTheme="majorEastAsia" w:hAnsi="Roboto Slab" w:cstheme="majorBidi"/>
      <w:b/>
      <w:color w:val="C00000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334719"/>
    <w:rPr>
      <w:rFonts w:ascii="Roboto Slab" w:eastAsiaTheme="majorEastAsia" w:hAnsi="Roboto Slab" w:cstheme="majorBidi"/>
      <w:color w:val="C00000"/>
      <w:sz w:val="24"/>
      <w:szCs w:val="24"/>
    </w:rPr>
  </w:style>
  <w:style w:type="character" w:customStyle="1" w:styleId="phrase">
    <w:name w:val="phrase"/>
    <w:rsid w:val="003E6D70"/>
  </w:style>
  <w:style w:type="character" w:customStyle="1" w:styleId="italic">
    <w:name w:val="italic"/>
    <w:rsid w:val="003E6D70"/>
  </w:style>
  <w:style w:type="character" w:styleId="Accentuation">
    <w:name w:val="Emphasis"/>
    <w:basedOn w:val="Policepardfaut"/>
    <w:uiPriority w:val="20"/>
    <w:qFormat/>
    <w:rsid w:val="003E6D70"/>
    <w:rPr>
      <w:i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B3B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B3BC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273</TotalTime>
  <Pages>8</Pages>
  <Words>625</Words>
  <Characters>3442</Characters>
  <Application>Microsoft Office Word</Application>
  <DocSecurity>0</DocSecurity>
  <Lines>28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Audrey Soete</dc:creator>
  <cp:lastModifiedBy>Audrey Soete</cp:lastModifiedBy>
  <cp:revision>18</cp:revision>
  <dcterms:created xsi:type="dcterms:W3CDTF">2017-02-01T07:31:00Z</dcterms:created>
  <dcterms:modified xsi:type="dcterms:W3CDTF">2017-02-02T09:11:00Z</dcterms:modified>
</cp:coreProperties>
</file>