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E3A63" w14:textId="24A21351" w:rsidR="002B2442" w:rsidRDefault="002B2442">
      <w:pPr>
        <w:jc w:val="center"/>
        <w:rPr>
          <w:rFonts w:asciiTheme="majorHAnsi" w:eastAsiaTheme="majorEastAsia" w:hAnsiTheme="majorHAnsi" w:cstheme="majorBidi"/>
          <w:b/>
          <w:bCs/>
          <w:color w:val="365F91" w:themeColor="accent1" w:themeShade="BF"/>
          <w:sz w:val="28"/>
          <w:szCs w:val="28"/>
        </w:rPr>
      </w:pPr>
      <w:r w:rsidRPr="002B2442">
        <w:rPr>
          <w:rFonts w:asciiTheme="majorHAnsi" w:eastAsiaTheme="majorEastAsia" w:hAnsiTheme="majorHAnsi" w:cstheme="majorBidi"/>
          <w:b/>
          <w:bCs/>
          <w:color w:val="365F91" w:themeColor="accent1" w:themeShade="BF"/>
          <w:sz w:val="28"/>
          <w:szCs w:val="28"/>
        </w:rPr>
        <w:t>Vhistory: Cross-Domain Real-Data Tests of a Structural Persistence Replacement Framework for Dark Matter Source Terms</w:t>
      </w:r>
    </w:p>
    <w:p w14:paraId="21F5E63D" w14:textId="48D438EE" w:rsidR="00E666D9" w:rsidRDefault="00C10916" w:rsidP="00E666D9">
      <w:pPr>
        <w:jc w:val="center"/>
      </w:pPr>
      <w:r>
        <w:t>Author: Mina Moussa</w:t>
      </w:r>
    </w:p>
    <w:p w14:paraId="4BEC1B75" w14:textId="7C3A8F1F" w:rsidR="00C10916" w:rsidRDefault="00C10916" w:rsidP="00C10916">
      <w:pPr>
        <w:jc w:val="center"/>
      </w:pPr>
      <w:r>
        <w:t>E:mina.moussa@hotmail.com</w:t>
      </w:r>
    </w:p>
    <w:p w14:paraId="1E51114C" w14:textId="0028D9F5" w:rsidR="00257A73" w:rsidRDefault="00DD2EF3">
      <w:pPr>
        <w:jc w:val="center"/>
      </w:pPr>
      <w:r>
        <w:t>Real-Data Apples-to-Apples Tests Across Rotation Curves, Planck CMB, Gravitational Lensing, Bullet Cluster Morphology, and Large-Scale Cosmological Structure</w:t>
      </w:r>
    </w:p>
    <w:p w14:paraId="335962ED" w14:textId="7CD86BE9" w:rsidR="002D4900" w:rsidRDefault="002D4900">
      <w:pPr>
        <w:pStyle w:val="Heading2"/>
        <w:rPr>
          <w:rFonts w:asciiTheme="minorHAnsi" w:eastAsiaTheme="minorEastAsia" w:hAnsiTheme="minorHAnsi" w:cstheme="minorBidi"/>
          <w:b w:val="0"/>
          <w:bCs w:val="0"/>
          <w:color w:val="auto"/>
          <w:sz w:val="22"/>
          <w:szCs w:val="22"/>
        </w:rPr>
      </w:pPr>
      <w:r>
        <w:rPr>
          <w:rFonts w:asciiTheme="minorHAnsi" w:eastAsiaTheme="minorEastAsia" w:hAnsiTheme="minorHAnsi" w:cstheme="minorBidi"/>
          <w:b w:val="0"/>
          <w:bCs w:val="0"/>
          <w:color w:val="auto"/>
          <w:sz w:val="22"/>
          <w:szCs w:val="22"/>
        </w:rPr>
        <w:t>The central hypothesis explored throughout this work is: Part of the gravitational behavior traditionally attributed to dark matter may instead emerge from residual structural vhistory (Vhistory) accumulated during the evolutionary organization of matter. In simpler terms: What if part of what we call “dark matter” is actually the gravitational signature of a galaxy’s or cosmic structure’s own past activity, accumulated structure, and retained organization?</w:t>
      </w:r>
    </w:p>
    <w:p w14:paraId="586A898E" w14:textId="77777777" w:rsidR="002D4900" w:rsidRDefault="002D4900" w:rsidP="00A55D06"/>
    <w:p w14:paraId="290A55DD" w14:textId="6DAB141E" w:rsidR="00AC0BE6" w:rsidRDefault="000C0376" w:rsidP="00BF74CB">
      <w:pPr>
        <w:pStyle w:val="Heading1"/>
      </w:pPr>
      <w:r w:rsidRPr="000C0376">
        <w:t>Earlier empirical diagnostic</w:t>
      </w:r>
      <w:r w:rsidR="001A1A20">
        <w:t xml:space="preserve"> and </w:t>
      </w:r>
      <w:r w:rsidR="001A1A20" w:rsidRPr="001A1A20">
        <w:t>dark-slot test</w:t>
      </w:r>
    </w:p>
    <w:p w14:paraId="63079D4E" w14:textId="374FA5A3" w:rsidR="008B6D98" w:rsidRPr="008B6D98" w:rsidRDefault="008B6D98" w:rsidP="004424BD">
      <w:pPr>
        <w:pStyle w:val="Heading2"/>
        <w:numPr>
          <w:ilvl w:val="0"/>
          <w:numId w:val="50"/>
        </w:numPr>
        <w:rPr>
          <w:lang w:val="en-AU"/>
        </w:rPr>
      </w:pPr>
      <w:r w:rsidRPr="008B6D98">
        <w:rPr>
          <w:lang w:val="en-AU"/>
        </w:rPr>
        <w:t>Abstract</w:t>
      </w:r>
    </w:p>
    <w:p w14:paraId="362A9593" w14:textId="3A255C9D" w:rsidR="008B6D98" w:rsidRDefault="008B6D98" w:rsidP="008B6D98">
      <w:pPr>
        <w:rPr>
          <w:lang w:val="en-AU"/>
        </w:rPr>
      </w:pPr>
      <w:r w:rsidRPr="008B6D98">
        <w:rPr>
          <w:lang w:val="en-AU"/>
        </w:rPr>
        <w:t>This work investigates whether part of the gravitational behavior traditionally attributed to dark matter may instead emerge from accumulated structural persistence, referred to here as Vhistory. Rather than modifying gravity globally or introducing a new collisionless matter substance directly, the framework explores whether evolving baryonic structure can leave behind retained organizational persistence that contributes to observed gravitational behavior.</w:t>
      </w:r>
    </w:p>
    <w:p w14:paraId="1AB8F2E2" w14:textId="3E119D1B" w:rsidR="008B6D98" w:rsidRPr="008B6D98" w:rsidRDefault="008B6D98" w:rsidP="008B6D98">
      <w:pPr>
        <w:rPr>
          <w:lang w:val="en-AU"/>
        </w:rPr>
      </w:pPr>
      <w:r w:rsidRPr="008B6D98">
        <w:rPr>
          <w:lang w:val="en-AU"/>
        </w:rPr>
        <w:t xml:space="preserve">A strict apples-to-apples testing rule was applied throughout all experiments: preserve the surrounding astrophysical framework, observational target, optimizer structure, parameter accounting, and statistical penalties, while replacing only the dark matter source term with a </w:t>
      </w:r>
      <w:r w:rsidR="006B634B">
        <w:rPr>
          <w:lang w:val="en-AU"/>
        </w:rPr>
        <w:t>vhistory</w:t>
      </w:r>
      <w:r w:rsidRPr="008B6D98">
        <w:rPr>
          <w:lang w:val="en-AU"/>
        </w:rPr>
        <w:t xml:space="preserve">-derived persistence component. </w:t>
      </w:r>
    </w:p>
    <w:p w14:paraId="444A90B5" w14:textId="77777777" w:rsidR="008B6D98" w:rsidRPr="008B6D98" w:rsidRDefault="008B6D98" w:rsidP="008B6D98">
      <w:pPr>
        <w:rPr>
          <w:lang w:val="en-AU"/>
        </w:rPr>
      </w:pPr>
      <w:r w:rsidRPr="008B6D98">
        <w:rPr>
          <w:lang w:val="en-AU"/>
        </w:rPr>
        <w:t>The framework was evaluated across multiple independent real-data domains including:</w:t>
      </w:r>
    </w:p>
    <w:p w14:paraId="7B9E49F7" w14:textId="77777777" w:rsidR="008B6D98" w:rsidRPr="008B6D98" w:rsidRDefault="008B6D98" w:rsidP="004424BD">
      <w:pPr>
        <w:numPr>
          <w:ilvl w:val="0"/>
          <w:numId w:val="43"/>
        </w:numPr>
        <w:rPr>
          <w:lang w:val="en-AU"/>
        </w:rPr>
      </w:pPr>
      <w:r w:rsidRPr="008B6D98">
        <w:rPr>
          <w:lang w:val="en-AU"/>
        </w:rPr>
        <w:t xml:space="preserve">143 SPARC galaxy rotation curves, </w:t>
      </w:r>
    </w:p>
    <w:p w14:paraId="02887D3F" w14:textId="77777777" w:rsidR="008B6D98" w:rsidRPr="008B6D98" w:rsidRDefault="008B6D98" w:rsidP="004424BD">
      <w:pPr>
        <w:numPr>
          <w:ilvl w:val="0"/>
          <w:numId w:val="43"/>
        </w:numPr>
        <w:rPr>
          <w:lang w:val="en-AU"/>
        </w:rPr>
      </w:pPr>
      <w:r w:rsidRPr="008B6D98">
        <w:rPr>
          <w:lang w:val="en-AU"/>
        </w:rPr>
        <w:t xml:space="preserve">Planck TT Cosmic Microwave Background measurements, </w:t>
      </w:r>
    </w:p>
    <w:p w14:paraId="49399EBF" w14:textId="77777777" w:rsidR="008B6D98" w:rsidRPr="008B6D98" w:rsidRDefault="008B6D98" w:rsidP="004424BD">
      <w:pPr>
        <w:numPr>
          <w:ilvl w:val="0"/>
          <w:numId w:val="43"/>
        </w:numPr>
        <w:rPr>
          <w:lang w:val="en-AU"/>
        </w:rPr>
      </w:pPr>
      <w:r w:rsidRPr="008B6D98">
        <w:rPr>
          <w:lang w:val="en-AU"/>
        </w:rPr>
        <w:t xml:space="preserve">galaxy–galaxy weak lensing, </w:t>
      </w:r>
    </w:p>
    <w:p w14:paraId="428BDC75" w14:textId="77777777" w:rsidR="008B6D98" w:rsidRPr="008B6D98" w:rsidRDefault="008B6D98" w:rsidP="004424BD">
      <w:pPr>
        <w:numPr>
          <w:ilvl w:val="0"/>
          <w:numId w:val="43"/>
        </w:numPr>
        <w:rPr>
          <w:lang w:val="en-AU"/>
        </w:rPr>
      </w:pPr>
      <w:r w:rsidRPr="008B6D98">
        <w:rPr>
          <w:lang w:val="en-AU"/>
        </w:rPr>
        <w:t xml:space="preserve">constrained Bullet Cluster lensing reconstruction, </w:t>
      </w:r>
    </w:p>
    <w:p w14:paraId="0A954189" w14:textId="77777777" w:rsidR="008B6D98" w:rsidRPr="008B6D98" w:rsidRDefault="008B6D98" w:rsidP="004424BD">
      <w:pPr>
        <w:numPr>
          <w:ilvl w:val="0"/>
          <w:numId w:val="43"/>
        </w:numPr>
        <w:rPr>
          <w:lang w:val="en-AU"/>
        </w:rPr>
      </w:pPr>
      <w:r w:rsidRPr="008B6D98">
        <w:rPr>
          <w:lang w:val="en-AU"/>
        </w:rPr>
        <w:t xml:space="preserve">Bullet Cluster mass separation geometry, </w:t>
      </w:r>
    </w:p>
    <w:p w14:paraId="1AFFCDC2" w14:textId="77777777" w:rsidR="008B6D98" w:rsidRPr="008B6D98" w:rsidRDefault="008B6D98" w:rsidP="004424BD">
      <w:pPr>
        <w:numPr>
          <w:ilvl w:val="0"/>
          <w:numId w:val="43"/>
        </w:numPr>
        <w:rPr>
          <w:lang w:val="en-AU"/>
        </w:rPr>
      </w:pPr>
      <w:r w:rsidRPr="008B6D98">
        <w:rPr>
          <w:lang w:val="en-AU"/>
        </w:rPr>
        <w:t xml:space="preserve">BOSS DR12 large-scale structure power spectra, </w:t>
      </w:r>
    </w:p>
    <w:p w14:paraId="62854CAA" w14:textId="77777777" w:rsidR="008B6D98" w:rsidRPr="008B6D98" w:rsidRDefault="008B6D98" w:rsidP="004424BD">
      <w:pPr>
        <w:numPr>
          <w:ilvl w:val="0"/>
          <w:numId w:val="43"/>
        </w:numPr>
        <w:rPr>
          <w:lang w:val="en-AU"/>
        </w:rPr>
      </w:pPr>
      <w:r w:rsidRPr="008B6D98">
        <w:rPr>
          <w:lang w:val="en-AU"/>
        </w:rPr>
        <w:lastRenderedPageBreak/>
        <w:t xml:space="preserve">CLASS precision cosmology integration, </w:t>
      </w:r>
    </w:p>
    <w:p w14:paraId="2EDAF0A6" w14:textId="77777777" w:rsidR="008B6D98" w:rsidRPr="008B6D98" w:rsidRDefault="008B6D98" w:rsidP="004424BD">
      <w:pPr>
        <w:numPr>
          <w:ilvl w:val="0"/>
          <w:numId w:val="43"/>
        </w:numPr>
        <w:rPr>
          <w:lang w:val="en-AU"/>
        </w:rPr>
      </w:pPr>
      <w:r w:rsidRPr="008B6D98">
        <w:rPr>
          <w:lang w:val="en-AU"/>
        </w:rPr>
        <w:t xml:space="preserve">and full covariance reconstruction using 2048 Patchy mock realizations. </w:t>
      </w:r>
    </w:p>
    <w:p w14:paraId="204ED072" w14:textId="542EEF04" w:rsidR="008B6D98" w:rsidRPr="008B6D98" w:rsidRDefault="008B6D98" w:rsidP="008B6D98">
      <w:pPr>
        <w:rPr>
          <w:lang w:val="en-AU"/>
        </w:rPr>
      </w:pPr>
      <w:r w:rsidRPr="008B6D98">
        <w:rPr>
          <w:lang w:val="en-AU"/>
        </w:rPr>
        <w:t xml:space="preserve">Across the rotation-curve survey, Vhistory outperformed the best competing cold dark matter family in 118 of 143 galaxies with a median ΔBIC of 11.133. </w:t>
      </w:r>
    </w:p>
    <w:p w14:paraId="0A9F6B7A" w14:textId="7FD20BF9" w:rsidR="008B6D98" w:rsidRPr="008B6D98" w:rsidRDefault="008B6D98" w:rsidP="008B6D98">
      <w:pPr>
        <w:rPr>
          <w:lang w:val="en-AU"/>
        </w:rPr>
      </w:pPr>
      <w:r w:rsidRPr="008B6D98">
        <w:rPr>
          <w:lang w:val="en-AU"/>
        </w:rPr>
        <w:t>In the real Planck TT analysis, replacing the ΛCDM dark-support term with a cumulative structural-</w:t>
      </w:r>
      <w:r w:rsidR="006B634B">
        <w:rPr>
          <w:lang w:val="en-AU"/>
        </w:rPr>
        <w:t>vhistory</w:t>
      </w:r>
      <w:r w:rsidRPr="008B6D98">
        <w:rPr>
          <w:lang w:val="en-AU"/>
        </w:rPr>
        <w:t xml:space="preserve"> persistence term produced:</w:t>
      </w:r>
    </w:p>
    <w:p w14:paraId="20EAD46E" w14:textId="16DB3DA1" w:rsidR="008B6D98" w:rsidRPr="008B6D98" w:rsidRDefault="008B6D98" w:rsidP="004424BD">
      <w:pPr>
        <w:numPr>
          <w:ilvl w:val="0"/>
          <w:numId w:val="44"/>
        </w:numPr>
        <w:rPr>
          <w:lang w:val="en-AU"/>
        </w:rPr>
      </w:pPr>
      <w:r w:rsidRPr="008B6D98">
        <w:rPr>
          <w:lang w:val="en-AU"/>
        </w:rPr>
        <w:t>ΔBIC(</w:t>
      </w:r>
      <w:r w:rsidR="006B634B">
        <w:rPr>
          <w:lang w:val="en-AU"/>
        </w:rPr>
        <w:t>vhistory</w:t>
      </w:r>
      <w:r w:rsidRPr="008B6D98">
        <w:rPr>
          <w:lang w:val="en-AU"/>
        </w:rPr>
        <w:t xml:space="preserve"> vs ΛCDM-like) = 109.270. </w:t>
      </w:r>
    </w:p>
    <w:p w14:paraId="6BE440C6" w14:textId="77777777" w:rsidR="008B6D98" w:rsidRPr="008B6D98" w:rsidRDefault="008B6D98" w:rsidP="008B6D98">
      <w:pPr>
        <w:rPr>
          <w:lang w:val="en-AU"/>
        </w:rPr>
      </w:pPr>
      <w:r w:rsidRPr="008B6D98">
        <w:rPr>
          <w:lang w:val="en-AU"/>
        </w:rPr>
        <w:t>The full-covariance BOSS DR12 + CLASS cosmology analysis produced:</w:t>
      </w:r>
    </w:p>
    <w:p w14:paraId="2E95CA57" w14:textId="438E592F" w:rsidR="008B6D98" w:rsidRPr="008B6D98" w:rsidRDefault="008B6D98" w:rsidP="004424BD">
      <w:pPr>
        <w:numPr>
          <w:ilvl w:val="0"/>
          <w:numId w:val="45"/>
        </w:numPr>
        <w:rPr>
          <w:lang w:val="en-AU"/>
        </w:rPr>
      </w:pPr>
      <w:r w:rsidRPr="008B6D98">
        <w:rPr>
          <w:lang w:val="en-AU"/>
        </w:rPr>
        <w:t>ΔBIC(</w:t>
      </w:r>
      <w:r w:rsidR="006B634B">
        <w:rPr>
          <w:lang w:val="en-AU"/>
        </w:rPr>
        <w:t>vhistory</w:t>
      </w:r>
      <w:r w:rsidRPr="008B6D98">
        <w:rPr>
          <w:lang w:val="en-AU"/>
        </w:rPr>
        <w:t xml:space="preserve"> vs CLASS ΛCDM) = 347.613</w:t>
      </w:r>
      <w:r w:rsidRPr="008B6D98">
        <w:rPr>
          <w:lang w:val="en-AU"/>
        </w:rPr>
        <w:br/>
        <w:t xml:space="preserve">under the implemented covariance framework. </w:t>
      </w:r>
    </w:p>
    <w:p w14:paraId="43804059" w14:textId="77777777" w:rsidR="008B6D98" w:rsidRPr="008B6D98" w:rsidRDefault="008B6D98" w:rsidP="008B6D98">
      <w:pPr>
        <w:rPr>
          <w:lang w:val="en-AU"/>
        </w:rPr>
      </w:pPr>
      <w:r w:rsidRPr="008B6D98">
        <w:rPr>
          <w:lang w:val="en-AU"/>
        </w:rPr>
        <w:t>Additional robustness validation included:</w:t>
      </w:r>
    </w:p>
    <w:p w14:paraId="2A3180E2" w14:textId="77777777" w:rsidR="008B6D98" w:rsidRPr="008B6D98" w:rsidRDefault="008B6D98" w:rsidP="004424BD">
      <w:pPr>
        <w:numPr>
          <w:ilvl w:val="0"/>
          <w:numId w:val="46"/>
        </w:numPr>
        <w:rPr>
          <w:lang w:val="en-AU"/>
        </w:rPr>
      </w:pPr>
      <w:r w:rsidRPr="008B6D98">
        <w:rPr>
          <w:lang w:val="en-AU"/>
        </w:rPr>
        <w:t xml:space="preserve">train/test generalization, </w:t>
      </w:r>
    </w:p>
    <w:p w14:paraId="482A1CD1" w14:textId="77777777" w:rsidR="008B6D98" w:rsidRPr="008B6D98" w:rsidRDefault="008B6D98" w:rsidP="004424BD">
      <w:pPr>
        <w:numPr>
          <w:ilvl w:val="0"/>
          <w:numId w:val="46"/>
        </w:numPr>
        <w:rPr>
          <w:lang w:val="en-AU"/>
        </w:rPr>
      </w:pPr>
      <w:r w:rsidRPr="008B6D98">
        <w:rPr>
          <w:lang w:val="en-AU"/>
        </w:rPr>
        <w:t xml:space="preserve">shuffled null controls, </w:t>
      </w:r>
    </w:p>
    <w:p w14:paraId="12A0590B" w14:textId="77777777" w:rsidR="008B6D98" w:rsidRPr="008B6D98" w:rsidRDefault="008B6D98" w:rsidP="004424BD">
      <w:pPr>
        <w:numPr>
          <w:ilvl w:val="0"/>
          <w:numId w:val="46"/>
        </w:numPr>
        <w:rPr>
          <w:lang w:val="en-AU"/>
        </w:rPr>
      </w:pPr>
      <w:r w:rsidRPr="008B6D98">
        <w:rPr>
          <w:lang w:val="en-AU"/>
        </w:rPr>
        <w:t xml:space="preserve">seed stability analysis, </w:t>
      </w:r>
    </w:p>
    <w:p w14:paraId="2C84A9AE" w14:textId="77777777" w:rsidR="008B6D98" w:rsidRPr="008B6D98" w:rsidRDefault="008B6D98" w:rsidP="004424BD">
      <w:pPr>
        <w:numPr>
          <w:ilvl w:val="0"/>
          <w:numId w:val="46"/>
        </w:numPr>
        <w:rPr>
          <w:lang w:val="en-AU"/>
        </w:rPr>
      </w:pPr>
      <w:r w:rsidRPr="008B6D98">
        <w:rPr>
          <w:lang w:val="en-AU"/>
        </w:rPr>
        <w:t xml:space="preserve">and noise robustness trials. </w:t>
      </w:r>
    </w:p>
    <w:p w14:paraId="786E31E7" w14:textId="540FEEE6" w:rsidR="008B6D98" w:rsidRPr="008B6D98" w:rsidRDefault="008B6D98" w:rsidP="008B6D98">
      <w:pPr>
        <w:rPr>
          <w:lang w:val="en-AU"/>
        </w:rPr>
      </w:pPr>
      <w:r w:rsidRPr="008B6D98">
        <w:rPr>
          <w:lang w:val="en-AU"/>
        </w:rPr>
        <w:t xml:space="preserve">The results do not establish Vhistory as a completed replacement for ΛCDM. Major unresolved domains remain, </w:t>
      </w:r>
      <w:r w:rsidR="000E7907" w:rsidRPr="000E7907">
        <w:t>including relativistic derivation, fully dynamical Bullet Cluster transport evolution, and microscopic physical interpretatio</w:t>
      </w:r>
      <w:r w:rsidR="00DB3509">
        <w:t>n</w:t>
      </w:r>
      <w:r w:rsidRPr="008B6D98">
        <w:rPr>
          <w:lang w:val="en-AU"/>
        </w:rPr>
        <w:t>. However, the findings demonstrate that vhistory-derived persistence fields can remain statistically competitive with conventional dark-matter source terms across multiple independent real-data domains while preserving the surrounding astrophysical framework.</w:t>
      </w:r>
    </w:p>
    <w:p w14:paraId="06E0AA5A" w14:textId="77777777" w:rsidR="00C2734E" w:rsidRDefault="00C2734E" w:rsidP="00C2734E">
      <w:r w:rsidRPr="00B446F2">
        <w:t>The present work is intended as an empirical cross-domain replacement study rather than a finalized cosmological theory.</w:t>
      </w:r>
    </w:p>
    <w:p w14:paraId="1443438D" w14:textId="16202B77" w:rsidR="00894376" w:rsidRPr="00323DD2" w:rsidRDefault="00894376" w:rsidP="00C2734E">
      <w:r w:rsidRPr="00894376">
        <w:t>A later direct organisation-source test defines a tensor-lifted organisation ansatz, Oμν(k,a) = [(Ωb/a³)/(1+(k/k_org)^outer)]uμuν, allowing Vhistory to be tested without sourcing H from P_LCDM−P_baryon.</w:t>
      </w:r>
    </w:p>
    <w:p w14:paraId="367D65E0" w14:textId="1ECC0A5C" w:rsidR="008B6D98" w:rsidRPr="008B6D98" w:rsidRDefault="008B6D98" w:rsidP="008B6D98">
      <w:pPr>
        <w:rPr>
          <w:lang w:val="en-AU"/>
        </w:rPr>
      </w:pPr>
    </w:p>
    <w:p w14:paraId="03BA1F11" w14:textId="78B71860" w:rsidR="008B6D98" w:rsidRPr="008B6D98" w:rsidRDefault="008B6D98" w:rsidP="004424BD">
      <w:pPr>
        <w:pStyle w:val="Heading2"/>
        <w:numPr>
          <w:ilvl w:val="0"/>
          <w:numId w:val="50"/>
        </w:numPr>
        <w:rPr>
          <w:lang w:val="en-AU"/>
        </w:rPr>
      </w:pPr>
      <w:r w:rsidRPr="008B6D98">
        <w:rPr>
          <w:lang w:val="en-AU"/>
        </w:rPr>
        <w:t>Governing Scientific Rule</w:t>
      </w:r>
    </w:p>
    <w:p w14:paraId="164676BE" w14:textId="77777777" w:rsidR="008B6D98" w:rsidRPr="008B6D98" w:rsidRDefault="008B6D98" w:rsidP="008B6D98">
      <w:pPr>
        <w:rPr>
          <w:lang w:val="en-AU"/>
        </w:rPr>
      </w:pPr>
      <w:r w:rsidRPr="008B6D98">
        <w:rPr>
          <w:lang w:val="en-AU"/>
        </w:rPr>
        <w:t>The governing rule applied throughout this work is:</w:t>
      </w:r>
    </w:p>
    <w:p w14:paraId="284606E8" w14:textId="77777777" w:rsidR="008B6D98" w:rsidRPr="008B6D98" w:rsidRDefault="008B6D98" w:rsidP="008B6D98">
      <w:pPr>
        <w:rPr>
          <w:lang w:val="en-AU"/>
        </w:rPr>
      </w:pPr>
      <w:r w:rsidRPr="008B6D98">
        <w:rPr>
          <w:lang w:val="en-AU"/>
        </w:rPr>
        <w:t>Preserve the successful astrophysical framework and replace only the dark matter source term.</w:t>
      </w:r>
    </w:p>
    <w:p w14:paraId="2183A862" w14:textId="77777777" w:rsidR="008B6D98" w:rsidRPr="008B6D98" w:rsidRDefault="008B6D98" w:rsidP="008B6D98">
      <w:pPr>
        <w:rPr>
          <w:lang w:val="en-AU"/>
        </w:rPr>
      </w:pPr>
      <w:r w:rsidRPr="008B6D98">
        <w:rPr>
          <w:lang w:val="en-AU"/>
        </w:rPr>
        <w:lastRenderedPageBreak/>
        <w:t>More specifically:</w:t>
      </w:r>
    </w:p>
    <w:p w14:paraId="52DF709F" w14:textId="77777777" w:rsidR="008B6D98" w:rsidRPr="008B6D98" w:rsidRDefault="008B6D98" w:rsidP="004424BD">
      <w:pPr>
        <w:numPr>
          <w:ilvl w:val="0"/>
          <w:numId w:val="47"/>
        </w:numPr>
        <w:rPr>
          <w:lang w:val="en-AU"/>
        </w:rPr>
      </w:pPr>
      <w:r w:rsidRPr="008B6D98">
        <w:rPr>
          <w:lang w:val="en-AU"/>
        </w:rPr>
        <w:t xml:space="preserve">keep the observational target fixed, </w:t>
      </w:r>
    </w:p>
    <w:p w14:paraId="60F0665E" w14:textId="77777777" w:rsidR="008B6D98" w:rsidRPr="008B6D98" w:rsidRDefault="008B6D98" w:rsidP="004424BD">
      <w:pPr>
        <w:numPr>
          <w:ilvl w:val="0"/>
          <w:numId w:val="47"/>
        </w:numPr>
        <w:rPr>
          <w:lang w:val="en-AU"/>
        </w:rPr>
      </w:pPr>
      <w:r w:rsidRPr="008B6D98">
        <w:rPr>
          <w:lang w:val="en-AU"/>
        </w:rPr>
        <w:t xml:space="preserve">keep the governing equations fixed where possible, </w:t>
      </w:r>
    </w:p>
    <w:p w14:paraId="0193FF7D" w14:textId="77777777" w:rsidR="008B6D98" w:rsidRPr="008B6D98" w:rsidRDefault="008B6D98" w:rsidP="004424BD">
      <w:pPr>
        <w:numPr>
          <w:ilvl w:val="0"/>
          <w:numId w:val="47"/>
        </w:numPr>
        <w:rPr>
          <w:lang w:val="en-AU"/>
        </w:rPr>
      </w:pPr>
      <w:r w:rsidRPr="008B6D98">
        <w:rPr>
          <w:lang w:val="en-AU"/>
        </w:rPr>
        <w:t xml:space="preserve">keep baryonic structure fixed, </w:t>
      </w:r>
    </w:p>
    <w:p w14:paraId="25BD21FF" w14:textId="77777777" w:rsidR="008B6D98" w:rsidRPr="008B6D98" w:rsidRDefault="008B6D98" w:rsidP="004424BD">
      <w:pPr>
        <w:numPr>
          <w:ilvl w:val="0"/>
          <w:numId w:val="47"/>
        </w:numPr>
        <w:rPr>
          <w:lang w:val="en-AU"/>
        </w:rPr>
      </w:pPr>
      <w:r w:rsidRPr="008B6D98">
        <w:rPr>
          <w:lang w:val="en-AU"/>
        </w:rPr>
        <w:t xml:space="preserve">keep optimizer structure fixed, </w:t>
      </w:r>
    </w:p>
    <w:p w14:paraId="63CE0755" w14:textId="77777777" w:rsidR="008B6D98" w:rsidRPr="008B6D98" w:rsidRDefault="008B6D98" w:rsidP="004424BD">
      <w:pPr>
        <w:numPr>
          <w:ilvl w:val="0"/>
          <w:numId w:val="47"/>
        </w:numPr>
        <w:rPr>
          <w:lang w:val="en-AU"/>
        </w:rPr>
      </w:pPr>
      <w:r w:rsidRPr="008B6D98">
        <w:rPr>
          <w:lang w:val="en-AU"/>
        </w:rPr>
        <w:t xml:space="preserve">keep parameter accounting comparable, </w:t>
      </w:r>
    </w:p>
    <w:p w14:paraId="71FC2918" w14:textId="77777777" w:rsidR="008B6D98" w:rsidRPr="008B6D98" w:rsidRDefault="008B6D98" w:rsidP="004424BD">
      <w:pPr>
        <w:numPr>
          <w:ilvl w:val="0"/>
          <w:numId w:val="47"/>
        </w:numPr>
        <w:rPr>
          <w:lang w:val="en-AU"/>
        </w:rPr>
      </w:pPr>
      <w:r w:rsidRPr="008B6D98">
        <w:rPr>
          <w:lang w:val="en-AU"/>
        </w:rPr>
        <w:t xml:space="preserve">keep statistical penalties identical, </w:t>
      </w:r>
    </w:p>
    <w:p w14:paraId="71C184BD" w14:textId="77777777" w:rsidR="008B6D98" w:rsidRPr="008B6D98" w:rsidRDefault="008B6D98" w:rsidP="004424BD">
      <w:pPr>
        <w:numPr>
          <w:ilvl w:val="0"/>
          <w:numId w:val="47"/>
        </w:numPr>
        <w:rPr>
          <w:lang w:val="en-AU"/>
        </w:rPr>
      </w:pPr>
      <w:r w:rsidRPr="008B6D98">
        <w:rPr>
          <w:lang w:val="en-AU"/>
        </w:rPr>
        <w:t xml:space="preserve">keep train/test methodology identical, </w:t>
      </w:r>
    </w:p>
    <w:p w14:paraId="280E2CCA" w14:textId="72EFE68C" w:rsidR="008B6D98" w:rsidRPr="008B6D98" w:rsidRDefault="008B6D98" w:rsidP="004424BD">
      <w:pPr>
        <w:numPr>
          <w:ilvl w:val="0"/>
          <w:numId w:val="47"/>
        </w:numPr>
        <w:rPr>
          <w:lang w:val="en-AU"/>
        </w:rPr>
      </w:pPr>
      <w:r w:rsidRPr="008B6D98">
        <w:rPr>
          <w:lang w:val="en-AU"/>
        </w:rPr>
        <w:t xml:space="preserve">and replace only the inferred dark matter contribution with a Vhistory persistence contribution. </w:t>
      </w:r>
    </w:p>
    <w:p w14:paraId="42D90B0A" w14:textId="77777777" w:rsidR="008B6D98" w:rsidRPr="008B6D98" w:rsidRDefault="008B6D98" w:rsidP="008B6D98">
      <w:pPr>
        <w:rPr>
          <w:lang w:val="en-AU"/>
        </w:rPr>
      </w:pPr>
      <w:r w:rsidRPr="008B6D98">
        <w:rPr>
          <w:lang w:val="en-AU"/>
        </w:rPr>
        <w:t>This rule was enforced across:</w:t>
      </w:r>
    </w:p>
    <w:p w14:paraId="1B894751" w14:textId="77777777" w:rsidR="008B6D98" w:rsidRPr="008B6D98" w:rsidRDefault="008B6D98" w:rsidP="004424BD">
      <w:pPr>
        <w:numPr>
          <w:ilvl w:val="0"/>
          <w:numId w:val="48"/>
        </w:numPr>
        <w:rPr>
          <w:lang w:val="en-AU"/>
        </w:rPr>
      </w:pPr>
      <w:r w:rsidRPr="008B6D98">
        <w:rPr>
          <w:lang w:val="en-AU"/>
        </w:rPr>
        <w:t xml:space="preserve">galaxy rotation curves, </w:t>
      </w:r>
    </w:p>
    <w:p w14:paraId="7C81A93E" w14:textId="77777777" w:rsidR="008B6D98" w:rsidRPr="008B6D98" w:rsidRDefault="008B6D98" w:rsidP="004424BD">
      <w:pPr>
        <w:numPr>
          <w:ilvl w:val="0"/>
          <w:numId w:val="48"/>
        </w:numPr>
        <w:rPr>
          <w:lang w:val="en-AU"/>
        </w:rPr>
      </w:pPr>
      <w:r w:rsidRPr="008B6D98">
        <w:rPr>
          <w:lang w:val="en-AU"/>
        </w:rPr>
        <w:t xml:space="preserve">weak lensing, </w:t>
      </w:r>
    </w:p>
    <w:p w14:paraId="15469FEB" w14:textId="77777777" w:rsidR="008B6D98" w:rsidRPr="008B6D98" w:rsidRDefault="008B6D98" w:rsidP="004424BD">
      <w:pPr>
        <w:numPr>
          <w:ilvl w:val="0"/>
          <w:numId w:val="48"/>
        </w:numPr>
        <w:rPr>
          <w:lang w:val="en-AU"/>
        </w:rPr>
      </w:pPr>
      <w:r w:rsidRPr="008B6D98">
        <w:rPr>
          <w:lang w:val="en-AU"/>
        </w:rPr>
        <w:t xml:space="preserve">Planck TT acoustic structure, </w:t>
      </w:r>
    </w:p>
    <w:p w14:paraId="5171BF87" w14:textId="77777777" w:rsidR="008B6D98" w:rsidRPr="008B6D98" w:rsidRDefault="008B6D98" w:rsidP="004424BD">
      <w:pPr>
        <w:numPr>
          <w:ilvl w:val="0"/>
          <w:numId w:val="48"/>
        </w:numPr>
        <w:rPr>
          <w:lang w:val="en-AU"/>
        </w:rPr>
      </w:pPr>
      <w:r w:rsidRPr="008B6D98">
        <w:rPr>
          <w:lang w:val="en-AU"/>
        </w:rPr>
        <w:t xml:space="preserve">BOSS DR12 power spectra, </w:t>
      </w:r>
    </w:p>
    <w:p w14:paraId="13CD90FC" w14:textId="77777777" w:rsidR="008B6D98" w:rsidRPr="008B6D98" w:rsidRDefault="008B6D98" w:rsidP="004424BD">
      <w:pPr>
        <w:numPr>
          <w:ilvl w:val="0"/>
          <w:numId w:val="48"/>
        </w:numPr>
        <w:rPr>
          <w:lang w:val="en-AU"/>
        </w:rPr>
      </w:pPr>
      <w:r w:rsidRPr="008B6D98">
        <w:rPr>
          <w:lang w:val="en-AU"/>
        </w:rPr>
        <w:t xml:space="preserve">covariance reconstruction tests, </w:t>
      </w:r>
    </w:p>
    <w:p w14:paraId="503FDF73" w14:textId="77777777" w:rsidR="008B6D98" w:rsidRPr="008B6D98" w:rsidRDefault="008B6D98" w:rsidP="004424BD">
      <w:pPr>
        <w:numPr>
          <w:ilvl w:val="0"/>
          <w:numId w:val="48"/>
        </w:numPr>
        <w:rPr>
          <w:lang w:val="en-AU"/>
        </w:rPr>
      </w:pPr>
      <w:r w:rsidRPr="008B6D98">
        <w:rPr>
          <w:lang w:val="en-AU"/>
        </w:rPr>
        <w:t xml:space="preserve">and Bullet Cluster reconstruction experiments. </w:t>
      </w:r>
    </w:p>
    <w:p w14:paraId="3D6C18B1" w14:textId="77777777" w:rsidR="008B6D98" w:rsidRPr="008B6D98" w:rsidRDefault="008B6D98" w:rsidP="008B6D98">
      <w:pPr>
        <w:rPr>
          <w:lang w:val="en-AU"/>
        </w:rPr>
      </w:pPr>
      <w:r w:rsidRPr="008B6D98">
        <w:rPr>
          <w:lang w:val="en-AU"/>
        </w:rPr>
        <w:t>The purpose of this constraint was to avoid introducing unrelated freedoms or alternative astrophysical machinery and instead isolate the specific question:</w:t>
      </w:r>
    </w:p>
    <w:p w14:paraId="76FC16F0" w14:textId="77777777" w:rsidR="008B6D98" w:rsidRPr="008B6D98" w:rsidRDefault="008B6D98" w:rsidP="008B6D98">
      <w:pPr>
        <w:rPr>
          <w:lang w:val="en-AU"/>
        </w:rPr>
      </w:pPr>
      <w:r w:rsidRPr="008B6D98">
        <w:rPr>
          <w:lang w:val="en-AU"/>
        </w:rPr>
        <w:t>Can accumulated structural persistence replace part of the effective role normally assigned to dark matter while the surrounding framework remains unchanged?</w:t>
      </w:r>
    </w:p>
    <w:p w14:paraId="4008F0D2" w14:textId="232F0F51" w:rsidR="008B6D98" w:rsidRPr="008B6D98" w:rsidRDefault="008B6D98" w:rsidP="008B6D98">
      <w:pPr>
        <w:rPr>
          <w:lang w:val="en-AU"/>
        </w:rPr>
      </w:pPr>
    </w:p>
    <w:p w14:paraId="320B770A" w14:textId="20BBBE3D" w:rsidR="008B6D98" w:rsidRPr="008B6D98" w:rsidRDefault="008B6D98" w:rsidP="004424BD">
      <w:pPr>
        <w:pStyle w:val="Heading2"/>
        <w:numPr>
          <w:ilvl w:val="0"/>
          <w:numId w:val="50"/>
        </w:numPr>
        <w:rPr>
          <w:lang w:val="en-AU"/>
        </w:rPr>
      </w:pPr>
      <w:r w:rsidRPr="008B6D98">
        <w:rPr>
          <w:lang w:val="en-AU"/>
        </w:rPr>
        <w:t>Hypothesis</w:t>
      </w:r>
    </w:p>
    <w:p w14:paraId="7CE290CC" w14:textId="77777777" w:rsidR="008B6D98" w:rsidRPr="008B6D98" w:rsidRDefault="008B6D98" w:rsidP="008B6D98">
      <w:pPr>
        <w:rPr>
          <w:lang w:val="en-AU"/>
        </w:rPr>
      </w:pPr>
      <w:r w:rsidRPr="008B6D98">
        <w:rPr>
          <w:lang w:val="en-AU"/>
        </w:rPr>
        <w:t>The central hypothesis explored throughout this work is:</w:t>
      </w:r>
    </w:p>
    <w:p w14:paraId="1AD9DDF8" w14:textId="03863E4D" w:rsidR="008B6D98" w:rsidRPr="008B6D98" w:rsidRDefault="008B6D98" w:rsidP="008B6D98">
      <w:pPr>
        <w:rPr>
          <w:lang w:val="en-AU"/>
        </w:rPr>
      </w:pPr>
      <w:r w:rsidRPr="008B6D98">
        <w:rPr>
          <w:lang w:val="en-AU"/>
        </w:rPr>
        <w:t>Part of the gravitational behavior traditionally attributed to dark matter may instead emerge from residual structural vhistory (Vhistory) accumulated during the evolutionary organization of baryonic matter and cosmic structure.</w:t>
      </w:r>
    </w:p>
    <w:p w14:paraId="33253050" w14:textId="77777777" w:rsidR="008B6D98" w:rsidRPr="008B6D98" w:rsidRDefault="008B6D98" w:rsidP="008B6D98">
      <w:pPr>
        <w:rPr>
          <w:lang w:val="en-AU"/>
        </w:rPr>
      </w:pPr>
      <w:r w:rsidRPr="008B6D98">
        <w:rPr>
          <w:lang w:val="en-AU"/>
        </w:rPr>
        <w:lastRenderedPageBreak/>
        <w:t>In this framework, accumulated structural persistence acts as an additional effective gravitational source term without introducing a separate collisionless dark matter substance.</w:t>
      </w:r>
    </w:p>
    <w:p w14:paraId="34BB2FE6" w14:textId="77777777" w:rsidR="008B6D98" w:rsidRPr="008B6D98" w:rsidRDefault="008B6D98" w:rsidP="008B6D98">
      <w:pPr>
        <w:rPr>
          <w:lang w:val="en-AU"/>
        </w:rPr>
      </w:pPr>
      <w:r w:rsidRPr="008B6D98">
        <w:rPr>
          <w:lang w:val="en-AU"/>
        </w:rPr>
        <w:t>In simpler terms:</w:t>
      </w:r>
    </w:p>
    <w:p w14:paraId="0C29654C" w14:textId="2C9D162B" w:rsidR="008B6D98" w:rsidRPr="008B6D98" w:rsidRDefault="008B6D98" w:rsidP="008B6D98">
      <w:pPr>
        <w:rPr>
          <w:lang w:val="en-AU"/>
        </w:rPr>
      </w:pPr>
      <w:r w:rsidRPr="008B6D98">
        <w:rPr>
          <w:lang w:val="en-AU"/>
        </w:rPr>
        <w:t xml:space="preserve">What if part of what we call “dark matter” is actually the gravitational signature of a galaxy’s or cosmic structure’s accumulated past organization, structural persistence, and evolutionary </w:t>
      </w:r>
      <w:r w:rsidR="006B634B">
        <w:rPr>
          <w:lang w:val="en-AU"/>
        </w:rPr>
        <w:t>vhistory</w:t>
      </w:r>
      <w:r w:rsidRPr="008B6D98">
        <w:rPr>
          <w:lang w:val="en-AU"/>
        </w:rPr>
        <w:t>?</w:t>
      </w:r>
    </w:p>
    <w:p w14:paraId="2B1FC6D0" w14:textId="77777777" w:rsidR="008B6D98" w:rsidRPr="008B6D98" w:rsidRDefault="008B6D98" w:rsidP="008B6D98">
      <w:pPr>
        <w:rPr>
          <w:lang w:val="en-AU"/>
        </w:rPr>
      </w:pPr>
      <w:r w:rsidRPr="008B6D98">
        <w:rPr>
          <w:lang w:val="en-AU"/>
        </w:rPr>
        <w:t>The implemented models repeatedly derive the additional effective source term from:</w:t>
      </w:r>
    </w:p>
    <w:p w14:paraId="7D1AE7DC" w14:textId="77777777" w:rsidR="008B6D98" w:rsidRPr="008B6D98" w:rsidRDefault="008B6D98" w:rsidP="004424BD">
      <w:pPr>
        <w:numPr>
          <w:ilvl w:val="0"/>
          <w:numId w:val="49"/>
        </w:numPr>
        <w:rPr>
          <w:lang w:val="en-AU"/>
        </w:rPr>
      </w:pPr>
      <w:r w:rsidRPr="008B6D98">
        <w:rPr>
          <w:lang w:val="en-AU"/>
        </w:rPr>
        <w:t xml:space="preserve">cumulative structural organization, </w:t>
      </w:r>
    </w:p>
    <w:p w14:paraId="0C3DDC02" w14:textId="77777777" w:rsidR="008B6D98" w:rsidRPr="008B6D98" w:rsidRDefault="008B6D98" w:rsidP="004424BD">
      <w:pPr>
        <w:numPr>
          <w:ilvl w:val="0"/>
          <w:numId w:val="49"/>
        </w:numPr>
        <w:rPr>
          <w:lang w:val="en-AU"/>
        </w:rPr>
      </w:pPr>
      <w:r w:rsidRPr="008B6D98">
        <w:rPr>
          <w:lang w:val="en-AU"/>
        </w:rPr>
        <w:t xml:space="preserve">retained morphology, </w:t>
      </w:r>
    </w:p>
    <w:p w14:paraId="3C2E0095" w14:textId="77777777" w:rsidR="008B6D98" w:rsidRPr="008B6D98" w:rsidRDefault="008B6D98" w:rsidP="004424BD">
      <w:pPr>
        <w:numPr>
          <w:ilvl w:val="0"/>
          <w:numId w:val="49"/>
        </w:numPr>
        <w:rPr>
          <w:lang w:val="en-AU"/>
        </w:rPr>
      </w:pPr>
      <w:r w:rsidRPr="008B6D98">
        <w:rPr>
          <w:lang w:val="en-AU"/>
        </w:rPr>
        <w:t xml:space="preserve">structural gradients, </w:t>
      </w:r>
    </w:p>
    <w:p w14:paraId="4BD93563" w14:textId="77777777" w:rsidR="008B6D98" w:rsidRPr="008B6D98" w:rsidRDefault="008B6D98" w:rsidP="004424BD">
      <w:pPr>
        <w:numPr>
          <w:ilvl w:val="0"/>
          <w:numId w:val="49"/>
        </w:numPr>
        <w:rPr>
          <w:lang w:val="en-AU"/>
        </w:rPr>
      </w:pPr>
      <w:r w:rsidRPr="008B6D98">
        <w:rPr>
          <w:lang w:val="en-AU"/>
        </w:rPr>
        <w:t xml:space="preserve">persistence kernels, </w:t>
      </w:r>
    </w:p>
    <w:p w14:paraId="66E1E7F6" w14:textId="77777777" w:rsidR="008B6D98" w:rsidRPr="008B6D98" w:rsidRDefault="008B6D98" w:rsidP="004424BD">
      <w:pPr>
        <w:numPr>
          <w:ilvl w:val="0"/>
          <w:numId w:val="49"/>
        </w:numPr>
        <w:rPr>
          <w:lang w:val="en-AU"/>
        </w:rPr>
      </w:pPr>
      <w:r w:rsidRPr="008B6D98">
        <w:rPr>
          <w:lang w:val="en-AU"/>
        </w:rPr>
        <w:t xml:space="preserve">radial survival envelopes, </w:t>
      </w:r>
    </w:p>
    <w:p w14:paraId="038CAFC6" w14:textId="3724F911" w:rsidR="008B6D98" w:rsidRPr="008B6D98" w:rsidRDefault="008B6D98" w:rsidP="004424BD">
      <w:pPr>
        <w:numPr>
          <w:ilvl w:val="0"/>
          <w:numId w:val="49"/>
        </w:numPr>
        <w:rPr>
          <w:lang w:val="en-AU"/>
        </w:rPr>
      </w:pPr>
      <w:r w:rsidRPr="008B6D98">
        <w:rPr>
          <w:lang w:val="en-AU"/>
        </w:rPr>
        <w:t>and accumulated baryonic-</w:t>
      </w:r>
      <w:r w:rsidR="006B634B">
        <w:rPr>
          <w:lang w:val="en-AU"/>
        </w:rPr>
        <w:t>vhistory</w:t>
      </w:r>
      <w:r w:rsidRPr="008B6D98">
        <w:rPr>
          <w:lang w:val="en-AU"/>
        </w:rPr>
        <w:t xml:space="preserve"> structure. </w:t>
      </w:r>
    </w:p>
    <w:p w14:paraId="473FE585" w14:textId="77777777" w:rsidR="008B6D98" w:rsidRPr="008B6D98" w:rsidRDefault="008B6D98" w:rsidP="008B6D98">
      <w:pPr>
        <w:rPr>
          <w:lang w:val="en-AU"/>
        </w:rPr>
      </w:pPr>
      <w:r w:rsidRPr="008B6D98">
        <w:rPr>
          <w:lang w:val="en-AU"/>
        </w:rPr>
        <w:t>The hypothesis does not assume that baryons themselves become hidden matter. Instead, it proposes that evolving structure may leave behind retained persistence patterns that contribute to the effective gravitational behavior presently modeled through dark matter source terms.</w:t>
      </w:r>
    </w:p>
    <w:p w14:paraId="66F36F4A" w14:textId="77777777" w:rsidR="008B6D98" w:rsidRDefault="008B6D98" w:rsidP="008B6D98"/>
    <w:p w14:paraId="64D9D06E" w14:textId="77777777" w:rsidR="008B6D98" w:rsidRDefault="008B6D98" w:rsidP="00FB01C6"/>
    <w:p w14:paraId="13B11E87" w14:textId="3E6CB4FD" w:rsidR="00742AD7" w:rsidRPr="00742AD7" w:rsidRDefault="00D1779B" w:rsidP="00742AD7">
      <w:pPr>
        <w:pStyle w:val="Heading2"/>
      </w:pPr>
      <w:r>
        <w:t>4</w:t>
      </w:r>
      <w:r w:rsidR="00DD2EF3">
        <w:t xml:space="preserve">. </w:t>
      </w:r>
      <w:r w:rsidR="00742AD7" w:rsidRPr="00742AD7">
        <w:rPr>
          <w:lang w:val="en-AU"/>
        </w:rPr>
        <w:t>Real SPARC Rotation Curve Results</w:t>
      </w:r>
      <w:r w:rsidR="008B6D98">
        <w:rPr>
          <w:lang w:val="en-AU"/>
        </w:rPr>
        <w:t>,</w:t>
      </w:r>
      <w:r w:rsidR="00742AD7" w:rsidRPr="00742AD7">
        <w:rPr>
          <w:lang w:val="en-AU"/>
        </w:rPr>
        <w:t xml:space="preserve"> Equal-Freedom Framework</w:t>
      </w:r>
    </w:p>
    <w:p w14:paraId="0CECDCB0" w14:textId="18D98C4A" w:rsidR="00742AD7" w:rsidRPr="00742AD7" w:rsidRDefault="00742AD7" w:rsidP="00742AD7">
      <w:pPr>
        <w:rPr>
          <w:lang w:val="en-AU"/>
        </w:rPr>
      </w:pPr>
      <w:r w:rsidRPr="00742AD7">
        <w:rPr>
          <w:lang w:val="en-AU"/>
        </w:rPr>
        <w:t>The rotation-curve analysis was performed using 143 real SPARC galaxy datasets under a deliberately equalized astrophysical fitting framework designed to minimize asymmetry between conventional dark matter fitting and the Vhistory replacement model.</w:t>
      </w:r>
    </w:p>
    <w:p w14:paraId="75DB15E4" w14:textId="77777777" w:rsidR="00742AD7" w:rsidRPr="00742AD7" w:rsidRDefault="00742AD7" w:rsidP="00742AD7">
      <w:pPr>
        <w:rPr>
          <w:lang w:val="en-AU"/>
        </w:rPr>
      </w:pPr>
      <w:r w:rsidRPr="00742AD7">
        <w:rPr>
          <w:lang w:val="en-AU"/>
        </w:rPr>
        <w:t>The governing rule remained fixed throughout the analysis:</w:t>
      </w:r>
    </w:p>
    <w:p w14:paraId="70E3B061" w14:textId="77777777" w:rsidR="00742AD7" w:rsidRPr="00742AD7" w:rsidRDefault="00742AD7" w:rsidP="00606D4C">
      <w:pPr>
        <w:numPr>
          <w:ilvl w:val="0"/>
          <w:numId w:val="8"/>
        </w:numPr>
        <w:rPr>
          <w:lang w:val="en-AU"/>
        </w:rPr>
      </w:pPr>
      <w:r w:rsidRPr="00742AD7">
        <w:rPr>
          <w:lang w:val="en-AU"/>
        </w:rPr>
        <w:t xml:space="preserve">preserve the observed baryonic contributions, </w:t>
      </w:r>
    </w:p>
    <w:p w14:paraId="69F27072" w14:textId="77777777" w:rsidR="00742AD7" w:rsidRPr="00742AD7" w:rsidRDefault="00742AD7" w:rsidP="00606D4C">
      <w:pPr>
        <w:numPr>
          <w:ilvl w:val="0"/>
          <w:numId w:val="8"/>
        </w:numPr>
        <w:rPr>
          <w:lang w:val="en-AU"/>
        </w:rPr>
      </w:pPr>
      <w:r w:rsidRPr="00742AD7">
        <w:rPr>
          <w:lang w:val="en-AU"/>
        </w:rPr>
        <w:t xml:space="preserve">preserve the optimizer structure, </w:t>
      </w:r>
    </w:p>
    <w:p w14:paraId="14D0C552" w14:textId="77777777" w:rsidR="00742AD7" w:rsidRPr="00742AD7" w:rsidRDefault="00742AD7" w:rsidP="00606D4C">
      <w:pPr>
        <w:numPr>
          <w:ilvl w:val="0"/>
          <w:numId w:val="8"/>
        </w:numPr>
        <w:rPr>
          <w:lang w:val="en-AU"/>
        </w:rPr>
      </w:pPr>
      <w:r w:rsidRPr="00742AD7">
        <w:rPr>
          <w:lang w:val="en-AU"/>
        </w:rPr>
        <w:t xml:space="preserve">preserve statistical penalties, </w:t>
      </w:r>
    </w:p>
    <w:p w14:paraId="282E9097" w14:textId="77777777" w:rsidR="00742AD7" w:rsidRPr="00742AD7" w:rsidRDefault="00742AD7" w:rsidP="00606D4C">
      <w:pPr>
        <w:numPr>
          <w:ilvl w:val="0"/>
          <w:numId w:val="8"/>
        </w:numPr>
        <w:rPr>
          <w:lang w:val="en-AU"/>
        </w:rPr>
      </w:pPr>
      <w:r w:rsidRPr="00742AD7">
        <w:rPr>
          <w:lang w:val="en-AU"/>
        </w:rPr>
        <w:t xml:space="preserve">preserve parameter accounting, </w:t>
      </w:r>
    </w:p>
    <w:p w14:paraId="1D6DB45E" w14:textId="10BD2861" w:rsidR="00742AD7" w:rsidRPr="00742AD7" w:rsidRDefault="00742AD7" w:rsidP="00606D4C">
      <w:pPr>
        <w:numPr>
          <w:ilvl w:val="0"/>
          <w:numId w:val="8"/>
        </w:numPr>
        <w:rPr>
          <w:lang w:val="en-AU"/>
        </w:rPr>
      </w:pPr>
      <w:r w:rsidRPr="00742AD7">
        <w:rPr>
          <w:lang w:val="en-AU"/>
        </w:rPr>
        <w:t xml:space="preserve">and replace ONLY the dark matter halo contribution with Vhistory. </w:t>
      </w:r>
    </w:p>
    <w:p w14:paraId="14AD46E1" w14:textId="77777777" w:rsidR="00742AD7" w:rsidRPr="00742AD7" w:rsidRDefault="00742AD7" w:rsidP="00742AD7">
      <w:pPr>
        <w:rPr>
          <w:lang w:val="en-AU"/>
        </w:rPr>
      </w:pPr>
      <w:r w:rsidRPr="00742AD7">
        <w:rPr>
          <w:lang w:val="en-AU"/>
        </w:rPr>
        <w:lastRenderedPageBreak/>
        <w:t>To ensure a genuinely apples-to-apples comparison, standard CDM fitting was granted multiple widely used halo-family freedoms:</w:t>
      </w:r>
    </w:p>
    <w:p w14:paraId="5684D937" w14:textId="77777777" w:rsidR="00742AD7" w:rsidRPr="00742AD7" w:rsidRDefault="00742AD7" w:rsidP="00606D4C">
      <w:pPr>
        <w:numPr>
          <w:ilvl w:val="0"/>
          <w:numId w:val="9"/>
        </w:numPr>
        <w:rPr>
          <w:lang w:val="en-AU"/>
        </w:rPr>
      </w:pPr>
      <w:r w:rsidRPr="00742AD7">
        <w:rPr>
          <w:lang w:val="en-AU"/>
        </w:rPr>
        <w:t xml:space="preserve">NFW </w:t>
      </w:r>
    </w:p>
    <w:p w14:paraId="418DE4A7" w14:textId="77777777" w:rsidR="00742AD7" w:rsidRPr="00742AD7" w:rsidRDefault="00742AD7" w:rsidP="00606D4C">
      <w:pPr>
        <w:numPr>
          <w:ilvl w:val="0"/>
          <w:numId w:val="9"/>
        </w:numPr>
        <w:rPr>
          <w:lang w:val="en-AU"/>
        </w:rPr>
      </w:pPr>
      <w:r w:rsidRPr="00742AD7">
        <w:rPr>
          <w:lang w:val="en-AU"/>
        </w:rPr>
        <w:t xml:space="preserve">ISO </w:t>
      </w:r>
    </w:p>
    <w:p w14:paraId="7B89B40E" w14:textId="77777777" w:rsidR="00742AD7" w:rsidRPr="00742AD7" w:rsidRDefault="00742AD7" w:rsidP="00606D4C">
      <w:pPr>
        <w:numPr>
          <w:ilvl w:val="0"/>
          <w:numId w:val="9"/>
        </w:numPr>
        <w:rPr>
          <w:lang w:val="en-AU"/>
        </w:rPr>
      </w:pPr>
      <w:r w:rsidRPr="00742AD7">
        <w:rPr>
          <w:lang w:val="en-AU"/>
        </w:rPr>
        <w:t xml:space="preserve">Burkert </w:t>
      </w:r>
    </w:p>
    <w:p w14:paraId="6CCD71AC" w14:textId="77777777" w:rsidR="00742AD7" w:rsidRPr="00742AD7" w:rsidRDefault="00742AD7" w:rsidP="00606D4C">
      <w:pPr>
        <w:numPr>
          <w:ilvl w:val="0"/>
          <w:numId w:val="9"/>
        </w:numPr>
        <w:rPr>
          <w:lang w:val="en-AU"/>
        </w:rPr>
      </w:pPr>
      <w:r w:rsidRPr="00742AD7">
        <w:rPr>
          <w:lang w:val="en-AU"/>
        </w:rPr>
        <w:t xml:space="preserve">Einasto-like profiles </w:t>
      </w:r>
    </w:p>
    <w:p w14:paraId="208EC59A" w14:textId="20ED7E92" w:rsidR="00742AD7" w:rsidRPr="00742AD7" w:rsidRDefault="00742AD7" w:rsidP="00742AD7">
      <w:pPr>
        <w:rPr>
          <w:lang w:val="en-AU"/>
        </w:rPr>
      </w:pPr>
      <w:r w:rsidRPr="00742AD7">
        <w:rPr>
          <w:lang w:val="en-AU"/>
        </w:rPr>
        <w:t>For fairness, Vhistory was also granted equivalent structural flexibility through adaptive persistence-profile components:</w:t>
      </w:r>
    </w:p>
    <w:p w14:paraId="203F7100" w14:textId="77777777" w:rsidR="00742AD7" w:rsidRPr="00742AD7" w:rsidRDefault="00742AD7" w:rsidP="00606D4C">
      <w:pPr>
        <w:numPr>
          <w:ilvl w:val="0"/>
          <w:numId w:val="10"/>
        </w:numPr>
        <w:rPr>
          <w:lang w:val="en-AU"/>
        </w:rPr>
      </w:pPr>
      <w:r w:rsidRPr="00742AD7">
        <w:rPr>
          <w:lang w:val="en-AU"/>
        </w:rPr>
        <w:t xml:space="preserve">amplitude (A) </w:t>
      </w:r>
    </w:p>
    <w:p w14:paraId="3CDECE7D" w14:textId="77777777" w:rsidR="00742AD7" w:rsidRPr="00742AD7" w:rsidRDefault="00742AD7" w:rsidP="00606D4C">
      <w:pPr>
        <w:numPr>
          <w:ilvl w:val="0"/>
          <w:numId w:val="10"/>
        </w:numPr>
        <w:rPr>
          <w:lang w:val="en-AU"/>
        </w:rPr>
      </w:pPr>
      <w:r w:rsidRPr="00742AD7">
        <w:rPr>
          <w:lang w:val="en-AU"/>
        </w:rPr>
        <w:t xml:space="preserve">radial persistence scale (rs) </w:t>
      </w:r>
    </w:p>
    <w:p w14:paraId="4AA461CF" w14:textId="77777777" w:rsidR="00742AD7" w:rsidRPr="00742AD7" w:rsidRDefault="00742AD7" w:rsidP="00606D4C">
      <w:pPr>
        <w:numPr>
          <w:ilvl w:val="0"/>
          <w:numId w:val="10"/>
        </w:numPr>
        <w:rPr>
          <w:lang w:val="en-AU"/>
        </w:rPr>
      </w:pPr>
      <w:r w:rsidRPr="00742AD7">
        <w:rPr>
          <w:lang w:val="en-AU"/>
        </w:rPr>
        <w:t xml:space="preserve">inner response shaping (gamma) </w:t>
      </w:r>
    </w:p>
    <w:p w14:paraId="1F491838" w14:textId="77777777" w:rsidR="00742AD7" w:rsidRPr="00742AD7" w:rsidRDefault="00742AD7" w:rsidP="00606D4C">
      <w:pPr>
        <w:numPr>
          <w:ilvl w:val="0"/>
          <w:numId w:val="10"/>
        </w:numPr>
        <w:rPr>
          <w:lang w:val="en-AU"/>
        </w:rPr>
      </w:pPr>
      <w:r w:rsidRPr="00742AD7">
        <w:rPr>
          <w:lang w:val="en-AU"/>
        </w:rPr>
        <w:t xml:space="preserve">outer falloff shaping (beta) </w:t>
      </w:r>
    </w:p>
    <w:p w14:paraId="5232E3E6" w14:textId="77777777" w:rsidR="00742AD7" w:rsidRPr="00742AD7" w:rsidRDefault="00742AD7" w:rsidP="00606D4C">
      <w:pPr>
        <w:numPr>
          <w:ilvl w:val="0"/>
          <w:numId w:val="10"/>
        </w:numPr>
        <w:rPr>
          <w:lang w:val="en-AU"/>
        </w:rPr>
      </w:pPr>
      <w:r w:rsidRPr="00742AD7">
        <w:rPr>
          <w:lang w:val="en-AU"/>
        </w:rPr>
        <w:t xml:space="preserve">core suppression </w:t>
      </w:r>
    </w:p>
    <w:p w14:paraId="055DDA4E" w14:textId="77777777" w:rsidR="00742AD7" w:rsidRPr="00742AD7" w:rsidRDefault="00742AD7" w:rsidP="00606D4C">
      <w:pPr>
        <w:numPr>
          <w:ilvl w:val="0"/>
          <w:numId w:val="10"/>
        </w:numPr>
        <w:rPr>
          <w:lang w:val="en-AU"/>
        </w:rPr>
      </w:pPr>
      <w:r w:rsidRPr="00742AD7">
        <w:rPr>
          <w:lang w:val="en-AU"/>
        </w:rPr>
        <w:t xml:space="preserve">local-versus-accumulated persistence mixing </w:t>
      </w:r>
    </w:p>
    <w:p w14:paraId="7C8C9D73" w14:textId="77777777" w:rsidR="00742AD7" w:rsidRPr="00742AD7" w:rsidRDefault="00742AD7" w:rsidP="00742AD7">
      <w:pPr>
        <w:rPr>
          <w:lang w:val="en-AU"/>
        </w:rPr>
      </w:pPr>
      <w:r w:rsidRPr="00742AD7">
        <w:rPr>
          <w:lang w:val="en-AU"/>
        </w:rPr>
        <w:t>Both frameworks used:</w:t>
      </w:r>
    </w:p>
    <w:p w14:paraId="3981510B" w14:textId="77777777" w:rsidR="00742AD7" w:rsidRPr="00742AD7" w:rsidRDefault="00742AD7" w:rsidP="00606D4C">
      <w:pPr>
        <w:numPr>
          <w:ilvl w:val="0"/>
          <w:numId w:val="11"/>
        </w:numPr>
        <w:rPr>
          <w:lang w:val="en-AU"/>
        </w:rPr>
      </w:pPr>
      <w:r w:rsidRPr="00742AD7">
        <w:rPr>
          <w:lang w:val="en-AU"/>
        </w:rPr>
        <w:t xml:space="preserve">identical baryonic assumptions, </w:t>
      </w:r>
    </w:p>
    <w:p w14:paraId="310EEE09" w14:textId="77777777" w:rsidR="00742AD7" w:rsidRPr="00742AD7" w:rsidRDefault="00742AD7" w:rsidP="00606D4C">
      <w:pPr>
        <w:numPr>
          <w:ilvl w:val="0"/>
          <w:numId w:val="11"/>
        </w:numPr>
        <w:rPr>
          <w:lang w:val="en-AU"/>
        </w:rPr>
      </w:pPr>
      <w:r w:rsidRPr="00742AD7">
        <w:rPr>
          <w:lang w:val="en-AU"/>
        </w:rPr>
        <w:t xml:space="preserve">identical optimizers, </w:t>
      </w:r>
    </w:p>
    <w:p w14:paraId="24CE9D59" w14:textId="77777777" w:rsidR="00742AD7" w:rsidRPr="00742AD7" w:rsidRDefault="00742AD7" w:rsidP="00606D4C">
      <w:pPr>
        <w:numPr>
          <w:ilvl w:val="0"/>
          <w:numId w:val="11"/>
        </w:numPr>
        <w:rPr>
          <w:lang w:val="en-AU"/>
        </w:rPr>
      </w:pPr>
      <w:r w:rsidRPr="00742AD7">
        <w:rPr>
          <w:lang w:val="en-AU"/>
        </w:rPr>
        <w:t xml:space="preserve">identical χ² calculations, </w:t>
      </w:r>
    </w:p>
    <w:p w14:paraId="25771D26" w14:textId="77777777" w:rsidR="00742AD7" w:rsidRPr="00742AD7" w:rsidRDefault="00742AD7" w:rsidP="00606D4C">
      <w:pPr>
        <w:numPr>
          <w:ilvl w:val="0"/>
          <w:numId w:val="11"/>
        </w:numPr>
        <w:rPr>
          <w:lang w:val="en-AU"/>
        </w:rPr>
      </w:pPr>
      <w:r w:rsidRPr="00742AD7">
        <w:rPr>
          <w:lang w:val="en-AU"/>
        </w:rPr>
        <w:t xml:space="preserve">identical BIC/AIC penalties, </w:t>
      </w:r>
    </w:p>
    <w:p w14:paraId="65A60F06" w14:textId="77777777" w:rsidR="00742AD7" w:rsidRPr="00742AD7" w:rsidRDefault="00742AD7" w:rsidP="00606D4C">
      <w:pPr>
        <w:numPr>
          <w:ilvl w:val="0"/>
          <w:numId w:val="11"/>
        </w:numPr>
        <w:rPr>
          <w:lang w:val="en-AU"/>
        </w:rPr>
      </w:pPr>
      <w:r w:rsidRPr="00742AD7">
        <w:rPr>
          <w:lang w:val="en-AU"/>
        </w:rPr>
        <w:t xml:space="preserve">and identical parameter accounting. </w:t>
      </w:r>
    </w:p>
    <w:p w14:paraId="2E9B3950" w14:textId="4CE0F7B5" w:rsidR="00742AD7" w:rsidRPr="00742AD7" w:rsidRDefault="00742AD7" w:rsidP="00742AD7">
      <w:pPr>
        <w:rPr>
          <w:lang w:val="en-AU"/>
        </w:rPr>
      </w:pPr>
      <w:r w:rsidRPr="00742AD7">
        <w:rPr>
          <w:lang w:val="en-AU"/>
        </w:rPr>
        <w:t>The best-performing family was selected independently for both CDM and Vhistory on each galaxy.</w:t>
      </w:r>
    </w:p>
    <w:p w14:paraId="13F28DA1" w14:textId="77777777" w:rsidR="00742AD7" w:rsidRPr="00742AD7" w:rsidRDefault="00742AD7" w:rsidP="00742AD7">
      <w:pPr>
        <w:rPr>
          <w:b/>
          <w:bCs/>
          <w:lang w:val="en-AU"/>
        </w:rPr>
      </w:pPr>
      <w:r w:rsidRPr="00742AD7">
        <w:rPr>
          <w:b/>
          <w:bCs/>
          <w:lang w:val="en-AU"/>
        </w:rPr>
        <w:t>Final Results</w:t>
      </w:r>
    </w:p>
    <w:p w14:paraId="5B300B9D" w14:textId="77777777" w:rsidR="00742AD7" w:rsidRPr="00742AD7" w:rsidRDefault="00742AD7" w:rsidP="00742AD7">
      <w:pPr>
        <w:rPr>
          <w:lang w:val="en-AU"/>
        </w:rPr>
      </w:pPr>
      <w:r w:rsidRPr="00742AD7">
        <w:rPr>
          <w:lang w:val="en-AU"/>
        </w:rPr>
        <w:t>Dataset:</w:t>
      </w:r>
    </w:p>
    <w:p w14:paraId="5D3A73BB" w14:textId="77777777" w:rsidR="00742AD7" w:rsidRPr="00742AD7" w:rsidRDefault="00742AD7" w:rsidP="00606D4C">
      <w:pPr>
        <w:numPr>
          <w:ilvl w:val="0"/>
          <w:numId w:val="12"/>
        </w:numPr>
        <w:rPr>
          <w:lang w:val="en-AU"/>
        </w:rPr>
      </w:pPr>
      <w:r w:rsidRPr="00742AD7">
        <w:rPr>
          <w:lang w:val="en-AU"/>
        </w:rPr>
        <w:t xml:space="preserve">143 real SPARC galaxies </w:t>
      </w:r>
    </w:p>
    <w:p w14:paraId="2676A3C7" w14:textId="77777777" w:rsidR="00742AD7" w:rsidRPr="00742AD7" w:rsidRDefault="00742AD7" w:rsidP="00606D4C">
      <w:pPr>
        <w:numPr>
          <w:ilvl w:val="0"/>
          <w:numId w:val="12"/>
        </w:numPr>
        <w:rPr>
          <w:lang w:val="en-AU"/>
        </w:rPr>
      </w:pPr>
      <w:r w:rsidRPr="00742AD7">
        <w:rPr>
          <w:lang w:val="en-AU"/>
        </w:rPr>
        <w:t xml:space="preserve">32 galaxies skipped due to insufficient usable observational points </w:t>
      </w:r>
    </w:p>
    <w:p w14:paraId="3075D0C7" w14:textId="77777777" w:rsidR="00742AD7" w:rsidRPr="00742AD7" w:rsidRDefault="00742AD7" w:rsidP="00742AD7">
      <w:pPr>
        <w:rPr>
          <w:lang w:val="en-AU"/>
        </w:rPr>
      </w:pPr>
      <w:r w:rsidRPr="00742AD7">
        <w:rPr>
          <w:lang w:val="en-AU"/>
        </w:rPr>
        <w:t>Completed comparisons:</w:t>
      </w:r>
    </w:p>
    <w:p w14:paraId="32D720B6" w14:textId="77777777" w:rsidR="00742AD7" w:rsidRPr="00742AD7" w:rsidRDefault="00742AD7" w:rsidP="00606D4C">
      <w:pPr>
        <w:numPr>
          <w:ilvl w:val="0"/>
          <w:numId w:val="13"/>
        </w:numPr>
        <w:rPr>
          <w:lang w:val="en-AU"/>
        </w:rPr>
      </w:pPr>
      <w:r w:rsidRPr="00742AD7">
        <w:rPr>
          <w:lang w:val="en-AU"/>
        </w:rPr>
        <w:lastRenderedPageBreak/>
        <w:t xml:space="preserve">143 </w:t>
      </w:r>
    </w:p>
    <w:p w14:paraId="020EA55C" w14:textId="77777777" w:rsidR="00742AD7" w:rsidRPr="00742AD7" w:rsidRDefault="00742AD7" w:rsidP="00742AD7">
      <w:pPr>
        <w:rPr>
          <w:lang w:val="en-AU"/>
        </w:rPr>
      </w:pPr>
      <w:r w:rsidRPr="00742AD7">
        <w:rPr>
          <w:lang w:val="en-AU"/>
        </w:rPr>
        <w:t>Results:</w:t>
      </w:r>
    </w:p>
    <w:p w14:paraId="06EA7997" w14:textId="262B5F68" w:rsidR="00742AD7" w:rsidRPr="00742AD7" w:rsidRDefault="00742AD7" w:rsidP="00606D4C">
      <w:pPr>
        <w:numPr>
          <w:ilvl w:val="0"/>
          <w:numId w:val="14"/>
        </w:numPr>
        <w:rPr>
          <w:lang w:val="en-AU"/>
        </w:rPr>
      </w:pPr>
      <w:r w:rsidRPr="00742AD7">
        <w:rPr>
          <w:lang w:val="en-AU"/>
        </w:rPr>
        <w:t xml:space="preserve">Vhistory wins vs best CDM: 118 / 143 </w:t>
      </w:r>
    </w:p>
    <w:p w14:paraId="6C474E0D" w14:textId="77777777" w:rsidR="00742AD7" w:rsidRPr="00742AD7" w:rsidRDefault="00742AD7" w:rsidP="00606D4C">
      <w:pPr>
        <w:numPr>
          <w:ilvl w:val="0"/>
          <w:numId w:val="14"/>
        </w:numPr>
        <w:rPr>
          <w:lang w:val="en-AU"/>
        </w:rPr>
      </w:pPr>
      <w:r w:rsidRPr="00742AD7">
        <w:rPr>
          <w:lang w:val="en-AU"/>
        </w:rPr>
        <w:t xml:space="preserve">Win rate: 82.5% </w:t>
      </w:r>
    </w:p>
    <w:p w14:paraId="068A4267" w14:textId="0843B08B" w:rsidR="00742AD7" w:rsidRPr="00742AD7" w:rsidRDefault="00742AD7" w:rsidP="00606D4C">
      <w:pPr>
        <w:numPr>
          <w:ilvl w:val="0"/>
          <w:numId w:val="14"/>
        </w:numPr>
        <w:rPr>
          <w:lang w:val="en-AU"/>
        </w:rPr>
      </w:pPr>
      <w:r w:rsidRPr="00742AD7">
        <w:rPr>
          <w:lang w:val="en-AU"/>
        </w:rPr>
        <w:t>Median ΔBIC (</w:t>
      </w:r>
      <w:r w:rsidR="006B634B">
        <w:rPr>
          <w:lang w:val="en-AU"/>
        </w:rPr>
        <w:t>vhistory</w:t>
      </w:r>
      <w:r w:rsidRPr="00742AD7">
        <w:rPr>
          <w:lang w:val="en-AU"/>
        </w:rPr>
        <w:t xml:space="preserve"> vs best CDM): +11.133 </w:t>
      </w:r>
    </w:p>
    <w:p w14:paraId="01220D2A" w14:textId="77777777" w:rsidR="00742AD7" w:rsidRPr="00742AD7" w:rsidRDefault="00742AD7" w:rsidP="00606D4C">
      <w:pPr>
        <w:numPr>
          <w:ilvl w:val="0"/>
          <w:numId w:val="14"/>
        </w:numPr>
        <w:rPr>
          <w:lang w:val="en-AU"/>
        </w:rPr>
      </w:pPr>
      <w:r w:rsidRPr="00742AD7">
        <w:rPr>
          <w:lang w:val="en-AU"/>
        </w:rPr>
        <w:t xml:space="preserve">Mean ΔBIC: +60.935 </w:t>
      </w:r>
    </w:p>
    <w:p w14:paraId="125FAA06" w14:textId="77777777" w:rsidR="00742AD7" w:rsidRPr="00742AD7" w:rsidRDefault="00742AD7" w:rsidP="00742AD7">
      <w:pPr>
        <w:rPr>
          <w:lang w:val="en-AU"/>
        </w:rPr>
      </w:pPr>
      <w:r w:rsidRPr="00742AD7">
        <w:rPr>
          <w:lang w:val="en-AU"/>
        </w:rPr>
        <w:t>Best CDM family distribution:</w:t>
      </w:r>
    </w:p>
    <w:p w14:paraId="7B0A70A2" w14:textId="77777777" w:rsidR="00742AD7" w:rsidRPr="00742AD7" w:rsidRDefault="00742AD7" w:rsidP="00606D4C">
      <w:pPr>
        <w:numPr>
          <w:ilvl w:val="0"/>
          <w:numId w:val="15"/>
        </w:numPr>
        <w:rPr>
          <w:lang w:val="en-AU"/>
        </w:rPr>
      </w:pPr>
      <w:r w:rsidRPr="00742AD7">
        <w:rPr>
          <w:lang w:val="en-AU"/>
        </w:rPr>
        <w:t xml:space="preserve">ISO: 105 galaxies </w:t>
      </w:r>
    </w:p>
    <w:p w14:paraId="5A8FF4FE" w14:textId="77777777" w:rsidR="00742AD7" w:rsidRPr="00742AD7" w:rsidRDefault="00742AD7" w:rsidP="00606D4C">
      <w:pPr>
        <w:numPr>
          <w:ilvl w:val="0"/>
          <w:numId w:val="15"/>
        </w:numPr>
        <w:rPr>
          <w:lang w:val="en-AU"/>
        </w:rPr>
      </w:pPr>
      <w:r w:rsidRPr="00742AD7">
        <w:rPr>
          <w:lang w:val="en-AU"/>
        </w:rPr>
        <w:t xml:space="preserve">Einasto-like: 18 galaxies </w:t>
      </w:r>
    </w:p>
    <w:p w14:paraId="5FB6995A" w14:textId="77777777" w:rsidR="00742AD7" w:rsidRPr="00742AD7" w:rsidRDefault="00742AD7" w:rsidP="00606D4C">
      <w:pPr>
        <w:numPr>
          <w:ilvl w:val="0"/>
          <w:numId w:val="15"/>
        </w:numPr>
        <w:rPr>
          <w:lang w:val="en-AU"/>
        </w:rPr>
      </w:pPr>
      <w:r w:rsidRPr="00742AD7">
        <w:rPr>
          <w:lang w:val="en-AU"/>
        </w:rPr>
        <w:t xml:space="preserve">Burkert: 16 galaxies </w:t>
      </w:r>
    </w:p>
    <w:p w14:paraId="7B25ECCE" w14:textId="77777777" w:rsidR="00742AD7" w:rsidRPr="00742AD7" w:rsidRDefault="00742AD7" w:rsidP="00606D4C">
      <w:pPr>
        <w:numPr>
          <w:ilvl w:val="0"/>
          <w:numId w:val="15"/>
        </w:numPr>
        <w:rPr>
          <w:lang w:val="en-AU"/>
        </w:rPr>
      </w:pPr>
      <w:r w:rsidRPr="00742AD7">
        <w:rPr>
          <w:lang w:val="en-AU"/>
        </w:rPr>
        <w:t xml:space="preserve">NFW: 4 galaxies </w:t>
      </w:r>
    </w:p>
    <w:p w14:paraId="78FA963D" w14:textId="394DFCCC" w:rsidR="00742AD7" w:rsidRPr="00742AD7" w:rsidRDefault="00742AD7" w:rsidP="00742AD7">
      <w:pPr>
        <w:rPr>
          <w:lang w:val="en-AU"/>
        </w:rPr>
      </w:pPr>
      <w:r w:rsidRPr="00742AD7">
        <w:rPr>
          <w:lang w:val="en-AU"/>
        </w:rPr>
        <w:t>Most common successful Vhistory structures:</w:t>
      </w:r>
    </w:p>
    <w:p w14:paraId="4062A8A8" w14:textId="77777777" w:rsidR="00742AD7" w:rsidRPr="00742AD7" w:rsidRDefault="00742AD7" w:rsidP="00606D4C">
      <w:pPr>
        <w:numPr>
          <w:ilvl w:val="0"/>
          <w:numId w:val="16"/>
        </w:numPr>
        <w:rPr>
          <w:lang w:val="en-AU"/>
        </w:rPr>
      </w:pPr>
      <w:r w:rsidRPr="00742AD7">
        <w:rPr>
          <w:lang w:val="en-AU"/>
        </w:rPr>
        <w:t xml:space="preserve">A </w:t>
      </w:r>
    </w:p>
    <w:p w14:paraId="23ED10AC" w14:textId="77777777" w:rsidR="00742AD7" w:rsidRPr="00742AD7" w:rsidRDefault="00742AD7" w:rsidP="00606D4C">
      <w:pPr>
        <w:numPr>
          <w:ilvl w:val="0"/>
          <w:numId w:val="16"/>
        </w:numPr>
        <w:rPr>
          <w:lang w:val="en-AU"/>
        </w:rPr>
      </w:pPr>
      <w:r w:rsidRPr="00742AD7">
        <w:rPr>
          <w:lang w:val="en-AU"/>
        </w:rPr>
        <w:t xml:space="preserve">A,beta </w:t>
      </w:r>
    </w:p>
    <w:p w14:paraId="58A54F94" w14:textId="77777777" w:rsidR="00742AD7" w:rsidRPr="00742AD7" w:rsidRDefault="00742AD7" w:rsidP="00606D4C">
      <w:pPr>
        <w:numPr>
          <w:ilvl w:val="0"/>
          <w:numId w:val="16"/>
        </w:numPr>
        <w:rPr>
          <w:lang w:val="en-AU"/>
        </w:rPr>
      </w:pPr>
      <w:r w:rsidRPr="00742AD7">
        <w:rPr>
          <w:lang w:val="en-AU"/>
        </w:rPr>
        <w:t xml:space="preserve">A,gamma </w:t>
      </w:r>
    </w:p>
    <w:p w14:paraId="58EACA57" w14:textId="77777777" w:rsidR="00742AD7" w:rsidRPr="00742AD7" w:rsidRDefault="00742AD7" w:rsidP="00606D4C">
      <w:pPr>
        <w:numPr>
          <w:ilvl w:val="0"/>
          <w:numId w:val="16"/>
        </w:numPr>
        <w:rPr>
          <w:lang w:val="en-AU"/>
        </w:rPr>
      </w:pPr>
      <w:r w:rsidRPr="00742AD7">
        <w:rPr>
          <w:lang w:val="en-AU"/>
        </w:rPr>
        <w:t xml:space="preserve">A,gamma,beta </w:t>
      </w:r>
    </w:p>
    <w:p w14:paraId="426142D2" w14:textId="77777777" w:rsidR="00742AD7" w:rsidRPr="00742AD7" w:rsidRDefault="00742AD7" w:rsidP="00606D4C">
      <w:pPr>
        <w:numPr>
          <w:ilvl w:val="0"/>
          <w:numId w:val="16"/>
        </w:numPr>
        <w:rPr>
          <w:lang w:val="en-AU"/>
        </w:rPr>
      </w:pPr>
      <w:r w:rsidRPr="00742AD7">
        <w:rPr>
          <w:lang w:val="en-AU"/>
        </w:rPr>
        <w:t xml:space="preserve">A,rs </w:t>
      </w:r>
    </w:p>
    <w:p w14:paraId="284D5C9D" w14:textId="77777777" w:rsidR="00742AD7" w:rsidRPr="00742AD7" w:rsidRDefault="00742AD7" w:rsidP="00606D4C">
      <w:pPr>
        <w:numPr>
          <w:ilvl w:val="0"/>
          <w:numId w:val="16"/>
        </w:numPr>
        <w:rPr>
          <w:lang w:val="en-AU"/>
        </w:rPr>
      </w:pPr>
      <w:r w:rsidRPr="00742AD7">
        <w:rPr>
          <w:lang w:val="en-AU"/>
        </w:rPr>
        <w:t xml:space="preserve">A,beta,core </w:t>
      </w:r>
    </w:p>
    <w:p w14:paraId="3AE6C336" w14:textId="77777777" w:rsidR="00742AD7" w:rsidRPr="00742AD7" w:rsidRDefault="00742AD7" w:rsidP="00606D4C">
      <w:pPr>
        <w:numPr>
          <w:ilvl w:val="0"/>
          <w:numId w:val="16"/>
        </w:numPr>
        <w:rPr>
          <w:lang w:val="en-AU"/>
        </w:rPr>
      </w:pPr>
      <w:r w:rsidRPr="00742AD7">
        <w:rPr>
          <w:lang w:val="en-AU"/>
        </w:rPr>
        <w:t xml:space="preserve">A,mix </w:t>
      </w:r>
    </w:p>
    <w:p w14:paraId="41DBAFBB" w14:textId="01E36E29" w:rsidR="00742AD7" w:rsidRPr="00742AD7" w:rsidRDefault="00742AD7" w:rsidP="00742AD7">
      <w:pPr>
        <w:rPr>
          <w:lang w:val="en-AU"/>
        </w:rPr>
      </w:pPr>
      <w:r w:rsidRPr="00742AD7">
        <w:rPr>
          <w:lang w:val="en-AU"/>
        </w:rPr>
        <w:t>Importantly, the Vhistory parameter distribution naturally collapsed toward relatively low-order structures across most galaxies rather than consistently requiring maximal flexibility. Simpler persistence forms repeatedly emerged as statistically preferred solutions.</w:t>
      </w:r>
    </w:p>
    <w:p w14:paraId="23F16CDB" w14:textId="20917756" w:rsidR="00742AD7" w:rsidRPr="00742AD7" w:rsidRDefault="00742AD7" w:rsidP="00742AD7">
      <w:pPr>
        <w:rPr>
          <w:lang w:val="en-AU"/>
        </w:rPr>
      </w:pPr>
      <w:r w:rsidRPr="00742AD7">
        <w:rPr>
          <w:lang w:val="en-AU"/>
        </w:rPr>
        <w:t>The resulting framework therefore represents a substantially stronger and more balanced astrophysical comparison than earlier stricter Vhistory-only constraint tests. Under literature-level CDM flexibility and matched statistical penalties, Vhistory remained competitive or superior across the majority of real observed galaxies.</w:t>
      </w:r>
    </w:p>
    <w:p w14:paraId="7FE9D1D1" w14:textId="77777777" w:rsidR="00742AD7" w:rsidRPr="00742AD7" w:rsidRDefault="00742AD7" w:rsidP="00742AD7">
      <w:pPr>
        <w:rPr>
          <w:lang w:val="en-AU"/>
        </w:rPr>
      </w:pPr>
      <w:r w:rsidRPr="00742AD7">
        <w:rPr>
          <w:lang w:val="en-AU"/>
        </w:rPr>
        <w:t xml:space="preserve">Additionally, the presence of galaxies favoring conventional CDM models, near-tie cases, and varying preferred profile families on both sides argues against obvious one-sided fitting </w:t>
      </w:r>
      <w:r w:rsidRPr="00742AD7">
        <w:rPr>
          <w:lang w:val="en-AU"/>
        </w:rPr>
        <w:lastRenderedPageBreak/>
        <w:t>bias and instead resembles a genuine model-selection competition across heterogeneous observational systems.</w:t>
      </w:r>
    </w:p>
    <w:p w14:paraId="52891EAC" w14:textId="77777777" w:rsidR="00742AD7" w:rsidRPr="00742AD7" w:rsidRDefault="00742AD7" w:rsidP="00742AD7"/>
    <w:p w14:paraId="436DB18E" w14:textId="1334A02B" w:rsidR="002954E8" w:rsidRPr="002954E8" w:rsidRDefault="00D1779B" w:rsidP="002954E8">
      <w:pPr>
        <w:pStyle w:val="Heading2"/>
      </w:pPr>
      <w:r>
        <w:t>5</w:t>
      </w:r>
      <w:r w:rsidR="00DD2EF3">
        <w:t xml:space="preserve">. </w:t>
      </w:r>
      <w:r w:rsidR="002954E8" w:rsidRPr="002954E8">
        <w:rPr>
          <w:lang w:val="en-AU"/>
        </w:rPr>
        <w:t>Cosmic Microwave Background (CMB) Real-Data Test</w:t>
      </w:r>
    </w:p>
    <w:p w14:paraId="624170E5" w14:textId="04D3F774" w:rsidR="002954E8" w:rsidRPr="002954E8" w:rsidRDefault="002954E8" w:rsidP="002954E8">
      <w:pPr>
        <w:rPr>
          <w:lang w:val="en-AU"/>
        </w:rPr>
      </w:pPr>
      <w:r w:rsidRPr="002954E8">
        <w:rPr>
          <w:lang w:val="en-AU"/>
        </w:rPr>
        <w:t xml:space="preserve">A constrained real-data Cosmic Microwave Background (CMB) test was performed using binned Planck TT power-spectrum measurements over the multipole range . The analysis directly compared a ΛCDM-like acoustic template against a Vhistory replacement model under an apples-to-apples framework where the shared acoustic structure was preserved and only the dark persistence component was replaced. </w:t>
      </w:r>
      <m:oMath>
        <m:r>
          <w:rPr>
            <w:rFonts w:ascii="Cambria Math" w:hAnsi="Cambria Math"/>
            <w:lang w:val="en-AU"/>
          </w:rPr>
          <m:t>48≤</m:t>
        </m:r>
        <m:r>
          <m:rPr>
            <m:scr m:val="script"/>
            <m:sty m:val="p"/>
          </m:rPr>
          <w:rPr>
            <w:rFonts w:ascii="Cambria Math" w:hAnsi="Cambria Math"/>
            <w:lang w:val="en-AU"/>
          </w:rPr>
          <m:t>l</m:t>
        </m:r>
        <m:r>
          <w:rPr>
            <w:rFonts w:ascii="Cambria Math" w:hAnsi="Cambria Math"/>
            <w:lang w:val="en-AU"/>
          </w:rPr>
          <m:t>≤1988</m:t>
        </m:r>
      </m:oMath>
    </w:p>
    <w:p w14:paraId="0394F901" w14:textId="77777777" w:rsidR="002954E8" w:rsidRPr="002954E8" w:rsidRDefault="002954E8" w:rsidP="002954E8">
      <w:pPr>
        <w:rPr>
          <w:lang w:val="en-AU"/>
        </w:rPr>
      </w:pPr>
      <w:r w:rsidRPr="002954E8">
        <w:rPr>
          <w:lang w:val="en-AU"/>
        </w:rPr>
        <w:t>The fitting pipeline used:</w:t>
      </w:r>
    </w:p>
    <w:p w14:paraId="05215FDA" w14:textId="77777777" w:rsidR="002954E8" w:rsidRPr="002954E8" w:rsidRDefault="002954E8" w:rsidP="00E02864">
      <w:pPr>
        <w:numPr>
          <w:ilvl w:val="0"/>
          <w:numId w:val="25"/>
        </w:numPr>
        <w:rPr>
          <w:lang w:val="en-AU"/>
        </w:rPr>
      </w:pPr>
      <w:r w:rsidRPr="002954E8">
        <w:rPr>
          <w:lang w:val="en-AU"/>
        </w:rPr>
        <w:t xml:space="preserve">Real Planck TT binned observational data, </w:t>
      </w:r>
    </w:p>
    <w:p w14:paraId="6C66E26B" w14:textId="77777777" w:rsidR="002954E8" w:rsidRPr="002954E8" w:rsidRDefault="002954E8" w:rsidP="00E02864">
      <w:pPr>
        <w:numPr>
          <w:ilvl w:val="0"/>
          <w:numId w:val="25"/>
        </w:numPr>
        <w:rPr>
          <w:lang w:val="en-AU"/>
        </w:rPr>
      </w:pPr>
      <w:r w:rsidRPr="002954E8">
        <w:rPr>
          <w:lang w:val="en-AU"/>
        </w:rPr>
        <w:t xml:space="preserve">Shared acoustic oscillation structure for both models, </w:t>
      </w:r>
    </w:p>
    <w:p w14:paraId="420913DD" w14:textId="77777777" w:rsidR="002954E8" w:rsidRPr="002954E8" w:rsidRDefault="002954E8" w:rsidP="00E02864">
      <w:pPr>
        <w:numPr>
          <w:ilvl w:val="0"/>
          <w:numId w:val="25"/>
        </w:numPr>
        <w:rPr>
          <w:lang w:val="en-AU"/>
        </w:rPr>
      </w:pPr>
      <w:r w:rsidRPr="002954E8">
        <w:rPr>
          <w:lang w:val="en-AU"/>
        </w:rPr>
        <w:t xml:space="preserve">Shared baryon loading, </w:t>
      </w:r>
    </w:p>
    <w:p w14:paraId="714BDBD3" w14:textId="77777777" w:rsidR="002954E8" w:rsidRPr="002954E8" w:rsidRDefault="002954E8" w:rsidP="00E02864">
      <w:pPr>
        <w:numPr>
          <w:ilvl w:val="0"/>
          <w:numId w:val="25"/>
        </w:numPr>
        <w:rPr>
          <w:lang w:val="en-AU"/>
        </w:rPr>
      </w:pPr>
      <w:r w:rsidRPr="002954E8">
        <w:rPr>
          <w:lang w:val="en-AU"/>
        </w:rPr>
        <w:t xml:space="preserve">Shared equality scaling, </w:t>
      </w:r>
    </w:p>
    <w:p w14:paraId="063D25FE" w14:textId="77777777" w:rsidR="002954E8" w:rsidRPr="002954E8" w:rsidRDefault="002954E8" w:rsidP="00E02864">
      <w:pPr>
        <w:numPr>
          <w:ilvl w:val="0"/>
          <w:numId w:val="25"/>
        </w:numPr>
        <w:rPr>
          <w:lang w:val="en-AU"/>
        </w:rPr>
      </w:pPr>
      <w:r w:rsidRPr="002954E8">
        <w:rPr>
          <w:lang w:val="en-AU"/>
        </w:rPr>
        <w:t xml:space="preserve">Shared Silk damping, </w:t>
      </w:r>
    </w:p>
    <w:p w14:paraId="72E729F5" w14:textId="77777777" w:rsidR="002954E8" w:rsidRPr="002954E8" w:rsidRDefault="002954E8" w:rsidP="00E02864">
      <w:pPr>
        <w:numPr>
          <w:ilvl w:val="0"/>
          <w:numId w:val="25"/>
        </w:numPr>
        <w:rPr>
          <w:lang w:val="en-AU"/>
        </w:rPr>
      </w:pPr>
      <w:r w:rsidRPr="002954E8">
        <w:rPr>
          <w:lang w:val="en-AU"/>
        </w:rPr>
        <w:t xml:space="preserve">Shared primordial tilt, </w:t>
      </w:r>
    </w:p>
    <w:p w14:paraId="29418E0C" w14:textId="7B90BF3C" w:rsidR="002954E8" w:rsidRPr="002954E8" w:rsidRDefault="002954E8" w:rsidP="00E02864">
      <w:pPr>
        <w:numPr>
          <w:ilvl w:val="0"/>
          <w:numId w:val="25"/>
        </w:numPr>
        <w:rPr>
          <w:lang w:val="en-AU"/>
        </w:rPr>
      </w:pPr>
      <w:r w:rsidRPr="002954E8">
        <w:rPr>
          <w:lang w:val="en-AU"/>
        </w:rPr>
        <w:t xml:space="preserve">Equal parameter counts for ΛCDM-like and Vhistory models, </w:t>
      </w:r>
    </w:p>
    <w:p w14:paraId="52F32784" w14:textId="77777777" w:rsidR="002954E8" w:rsidRPr="002954E8" w:rsidRDefault="002954E8" w:rsidP="00E02864">
      <w:pPr>
        <w:numPr>
          <w:ilvl w:val="0"/>
          <w:numId w:val="25"/>
        </w:numPr>
        <w:rPr>
          <w:lang w:val="en-AU"/>
        </w:rPr>
      </w:pPr>
      <w:r w:rsidRPr="002954E8">
        <w:rPr>
          <w:lang w:val="en-AU"/>
        </w:rPr>
        <w:t xml:space="preserve">Bayesian Information Criterion (BIC) comparison, </w:t>
      </w:r>
    </w:p>
    <w:p w14:paraId="553FE5E4" w14:textId="77777777" w:rsidR="002954E8" w:rsidRPr="002954E8" w:rsidRDefault="002954E8" w:rsidP="00E02864">
      <w:pPr>
        <w:numPr>
          <w:ilvl w:val="0"/>
          <w:numId w:val="25"/>
        </w:numPr>
        <w:rPr>
          <w:lang w:val="en-AU"/>
        </w:rPr>
      </w:pPr>
      <w:r w:rsidRPr="002954E8">
        <w:rPr>
          <w:lang w:val="en-AU"/>
        </w:rPr>
        <w:t xml:space="preserve">Reduced chi-squared evaluation. </w:t>
      </w:r>
    </w:p>
    <w:p w14:paraId="0F634E19" w14:textId="77777777" w:rsidR="002954E8" w:rsidRPr="002954E8" w:rsidRDefault="002954E8" w:rsidP="002954E8">
      <w:pPr>
        <w:rPr>
          <w:lang w:val="en-AU"/>
        </w:rPr>
      </w:pPr>
      <w:r w:rsidRPr="002954E8">
        <w:rPr>
          <w:lang w:val="en-AU"/>
        </w:rPr>
        <w:t>The common acoustic base used by both models was:</w:t>
      </w:r>
    </w:p>
    <w:p w14:paraId="6FB7C8A1" w14:textId="6294E480" w:rsidR="002954E8" w:rsidRPr="002954E8" w:rsidRDefault="007952C5" w:rsidP="002954E8">
      <w:pPr>
        <w:rPr>
          <w:lang w:val="en-AU"/>
        </w:rPr>
      </w:pPr>
      <m:oMathPara>
        <m:oMath>
          <m:sSub>
            <m:sSubPr>
              <m:ctrlPr>
                <w:rPr>
                  <w:rFonts w:ascii="Cambria Math" w:hAnsi="Cambria Math"/>
                  <w:lang w:val="en-AU"/>
                </w:rPr>
              </m:ctrlPr>
            </m:sSubPr>
            <m:e>
              <m:r>
                <w:rPr>
                  <w:rFonts w:ascii="Cambria Math" w:hAnsi="Cambria Math"/>
                  <w:lang w:val="en-AU"/>
                </w:rPr>
                <m:t>M</m:t>
              </m:r>
            </m:e>
            <m:sub>
              <m:r>
                <w:rPr>
                  <w:rFonts w:ascii="Cambria Math" w:hAnsi="Cambria Math"/>
                  <w:lang w:val="en-AU"/>
                </w:rPr>
                <m:t>base</m:t>
              </m:r>
            </m:sub>
          </m:sSub>
          <m:r>
            <w:rPr>
              <w:rFonts w:ascii="Cambria Math" w:hAnsi="Cambria Math"/>
              <w:lang w:val="en-AU"/>
            </w:rPr>
            <m:t>(</m:t>
          </m:r>
          <m:r>
            <m:rPr>
              <m:scr m:val="script"/>
              <m:sty m:val="p"/>
            </m:rPr>
            <w:rPr>
              <w:rFonts w:ascii="Cambria Math" w:hAnsi="Cambria Math"/>
              <w:lang w:val="en-AU"/>
            </w:rPr>
            <m:t>l</m:t>
          </m:r>
          <m:r>
            <w:rPr>
              <w:rFonts w:ascii="Cambria Math" w:hAnsi="Cambria Math"/>
              <w:lang w:val="en-AU"/>
            </w:rPr>
            <m:t>)=</m:t>
          </m:r>
          <m:r>
            <w:rPr>
              <w:rFonts w:ascii="Cambria Math" w:hAnsi="Cambria Math"/>
              <w:lang w:val="en-AU"/>
            </w:rPr>
            <m:t>A</m:t>
          </m:r>
          <m:r>
            <m:rPr>
              <m:nor/>
            </m:rPr>
            <w:rPr>
              <w:lang w:val="en-AU"/>
            </w:rPr>
            <m:t> </m:t>
          </m:r>
          <m:sSup>
            <m:sSupPr>
              <m:ctrlPr>
                <w:rPr>
                  <w:rFonts w:ascii="Cambria Math" w:hAnsi="Cambria Math"/>
                  <w:lang w:val="en-AU"/>
                </w:rPr>
              </m:ctrlPr>
            </m:sSupPr>
            <m:e>
              <m:r>
                <m:rPr>
                  <m:sty m:val="p"/>
                </m:rPr>
                <w:rPr>
                  <w:rFonts w:ascii="Cambria Math" w:hAnsi="Cambria Math"/>
                  <w:lang w:val="en-AU"/>
                </w:rPr>
                <m:t>cos</m:t>
              </m:r>
              <m:r>
                <w:rPr>
                  <w:rFonts w:ascii="Cambria Math" w:hAnsi="Cambria Math"/>
                  <w:lang w:val="en-AU"/>
                </w:rPr>
                <m:t>⁡</m:t>
              </m:r>
            </m:e>
            <m:sup>
              <m:r>
                <w:rPr>
                  <w:rFonts w:ascii="Cambria Math" w:hAnsi="Cambria Math"/>
                  <w:lang w:val="en-AU"/>
                </w:rPr>
                <m:t>2</m:t>
              </m:r>
            </m:sup>
          </m:sSup>
          <m:d>
            <m:dPr>
              <m:sepChr m:val="+"/>
              <m:ctrlPr>
                <w:rPr>
                  <w:rFonts w:ascii="Cambria Math" w:hAnsi="Cambria Math"/>
                  <w:lang w:val="en-AU"/>
                </w:rPr>
              </m:ctrlPr>
            </m:dPr>
            <m:e>
              <m:r>
                <w:rPr>
                  <w:rFonts w:ascii="Cambria Math" w:hAnsi="Cambria Math"/>
                  <w:lang w:val="en-AU"/>
                </w:rPr>
                <m:t>π</m:t>
              </m:r>
              <m:f>
                <m:fPr>
                  <m:ctrlPr>
                    <w:rPr>
                      <w:rFonts w:ascii="Cambria Math" w:hAnsi="Cambria Math"/>
                      <w:lang w:val="en-AU"/>
                    </w:rPr>
                  </m:ctrlPr>
                </m:fPr>
                <m:num>
                  <m:r>
                    <m:rPr>
                      <m:scr m:val="script"/>
                      <m:sty m:val="p"/>
                    </m:rPr>
                    <w:rPr>
                      <w:rFonts w:ascii="Cambria Math" w:hAnsi="Cambria Math"/>
                      <w:lang w:val="en-AU"/>
                    </w:rPr>
                    <m:t>l</m:t>
                  </m:r>
                </m:num>
                <m:den>
                  <m:r>
                    <w:rPr>
                      <w:rFonts w:ascii="Cambria Math" w:hAnsi="Cambria Math"/>
                      <w:lang w:val="en-AU"/>
                    </w:rPr>
                    <m:t>θ</m:t>
                  </m:r>
                </m:den>
              </m:f>
            </m:e>
            <m:e>
              <m:r>
                <w:rPr>
                  <w:rFonts w:ascii="Cambria Math" w:hAnsi="Cambria Math"/>
                  <w:lang w:val="en-AU"/>
                </w:rPr>
                <m:t>ϕ</m:t>
              </m:r>
            </m:e>
          </m:d>
          <m:r>
            <m:rPr>
              <m:nor/>
            </m:rPr>
            <w:rPr>
              <w:lang w:val="en-AU"/>
            </w:rPr>
            <m:t> </m:t>
          </m:r>
          <m:r>
            <w:rPr>
              <w:rFonts w:ascii="Cambria Math" w:hAnsi="Cambria Math"/>
              <w:lang w:val="en-AU"/>
            </w:rPr>
            <m:t>O</m:t>
          </m:r>
          <m:r>
            <w:rPr>
              <w:rFonts w:ascii="Cambria Math" w:hAnsi="Cambria Math"/>
              <w:lang w:val="en-AU"/>
            </w:rPr>
            <m:t>(</m:t>
          </m:r>
          <m:r>
            <m:rPr>
              <m:scr m:val="script"/>
              <m:sty m:val="p"/>
            </m:rPr>
            <w:rPr>
              <w:rFonts w:ascii="Cambria Math" w:hAnsi="Cambria Math"/>
              <w:lang w:val="en-AU"/>
            </w:rPr>
            <m:t>l</m:t>
          </m:r>
          <m:r>
            <w:rPr>
              <w:rFonts w:ascii="Cambria Math" w:hAnsi="Cambria Math"/>
              <w:lang w:val="en-AU"/>
            </w:rPr>
            <m:t>)</m:t>
          </m:r>
          <m:r>
            <m:rPr>
              <m:nor/>
            </m:rPr>
            <w:rPr>
              <w:lang w:val="en-AU"/>
            </w:rPr>
            <m:t> </m:t>
          </m:r>
          <m:r>
            <w:rPr>
              <w:rFonts w:ascii="Cambria Math" w:hAnsi="Cambria Math"/>
              <w:lang w:val="en-AU"/>
            </w:rPr>
            <m:t>E</m:t>
          </m:r>
          <m:r>
            <w:rPr>
              <w:rFonts w:ascii="Cambria Math" w:hAnsi="Cambria Math"/>
              <w:lang w:val="en-AU"/>
            </w:rPr>
            <m:t>(</m:t>
          </m:r>
          <m:r>
            <m:rPr>
              <m:scr m:val="script"/>
              <m:sty m:val="p"/>
            </m:rPr>
            <w:rPr>
              <w:rFonts w:ascii="Cambria Math" w:hAnsi="Cambria Math"/>
              <w:lang w:val="en-AU"/>
            </w:rPr>
            <m:t>l</m:t>
          </m:r>
          <m:r>
            <w:rPr>
              <w:rFonts w:ascii="Cambria Math" w:hAnsi="Cambria Math"/>
              <w:lang w:val="en-AU"/>
            </w:rPr>
            <m:t>)</m:t>
          </m:r>
          <m:r>
            <m:rPr>
              <m:nor/>
            </m:rPr>
            <w:rPr>
              <w:lang w:val="en-AU"/>
            </w:rPr>
            <m:t> </m:t>
          </m:r>
          <m:r>
            <w:rPr>
              <w:rFonts w:ascii="Cambria Math" w:hAnsi="Cambria Math"/>
              <w:lang w:val="en-AU"/>
            </w:rPr>
            <m:t>S</m:t>
          </m:r>
          <m:r>
            <w:rPr>
              <w:rFonts w:ascii="Cambria Math" w:hAnsi="Cambria Math"/>
              <w:lang w:val="en-AU"/>
            </w:rPr>
            <m:t>(</m:t>
          </m:r>
          <m:r>
            <m:rPr>
              <m:scr m:val="script"/>
              <m:sty m:val="p"/>
            </m:rPr>
            <w:rPr>
              <w:rFonts w:ascii="Cambria Math" w:hAnsi="Cambria Math"/>
              <w:lang w:val="en-AU"/>
            </w:rPr>
            <m:t>l</m:t>
          </m:r>
          <m:r>
            <w:rPr>
              <w:rFonts w:ascii="Cambria Math" w:hAnsi="Cambria Math"/>
              <w:lang w:val="en-AU"/>
            </w:rPr>
            <m:t>)</m:t>
          </m:r>
          <m:r>
            <m:rPr>
              <m:nor/>
            </m:rPr>
            <w:rPr>
              <w:lang w:val="en-AU"/>
            </w:rPr>
            <m:t> </m:t>
          </m:r>
          <m:r>
            <w:rPr>
              <w:rFonts w:ascii="Cambria Math" w:hAnsi="Cambria Math"/>
              <w:lang w:val="en-AU"/>
            </w:rPr>
            <m:t>P</m:t>
          </m:r>
          <m:r>
            <w:rPr>
              <w:rFonts w:ascii="Cambria Math" w:hAnsi="Cambria Math"/>
              <w:lang w:val="en-AU"/>
            </w:rPr>
            <m:t>(</m:t>
          </m:r>
          <m:r>
            <m:rPr>
              <m:scr m:val="script"/>
              <m:sty m:val="p"/>
            </m:rPr>
            <w:rPr>
              <w:rFonts w:ascii="Cambria Math" w:hAnsi="Cambria Math"/>
              <w:lang w:val="en-AU"/>
            </w:rPr>
            <m:t>l</m:t>
          </m:r>
          <m:r>
            <w:rPr>
              <w:rFonts w:ascii="Cambria Math" w:hAnsi="Cambria Math"/>
              <w:lang w:val="en-AU"/>
            </w:rPr>
            <m:t>)</m:t>
          </m:r>
        </m:oMath>
      </m:oMathPara>
    </w:p>
    <w:p w14:paraId="7898C77D" w14:textId="77777777" w:rsidR="002954E8" w:rsidRPr="002954E8" w:rsidRDefault="002954E8" w:rsidP="002954E8">
      <w:pPr>
        <w:rPr>
          <w:lang w:val="en-AU"/>
        </w:rPr>
      </w:pPr>
      <w:r w:rsidRPr="002954E8">
        <w:rPr>
          <w:lang w:val="en-AU"/>
        </w:rPr>
        <w:t xml:space="preserve">where the terms respectively represent the acoustic oscillation structure, odd/even baryon loading modulation, matter-radiation equality envelope, Silk damping, and primordial tilt contributions. </w:t>
      </w:r>
    </w:p>
    <w:p w14:paraId="182A021F" w14:textId="77777777" w:rsidR="002954E8" w:rsidRPr="002954E8" w:rsidRDefault="002954E8" w:rsidP="002954E8">
      <w:pPr>
        <w:rPr>
          <w:lang w:val="en-AU"/>
        </w:rPr>
      </w:pPr>
      <w:r w:rsidRPr="002954E8">
        <w:rPr>
          <w:lang w:val="en-AU"/>
        </w:rPr>
        <w:t>The ΛCDM-like model introduced a dark persistence support term:</w:t>
      </w:r>
    </w:p>
    <w:p w14:paraId="1EA00E8B" w14:textId="577F8F07" w:rsidR="002954E8" w:rsidRPr="002954E8" w:rsidRDefault="002954E8" w:rsidP="002954E8">
      <w:pPr>
        <w:rPr>
          <w:lang w:val="en-AU"/>
        </w:rPr>
      </w:pPr>
      <m:oMathPara>
        <m:oMath>
          <m:r>
            <w:rPr>
              <w:rFonts w:ascii="Cambria Math" w:hAnsi="Cambria Math"/>
              <w:lang w:val="en-AU"/>
            </w:rPr>
            <m:t>Suppor</m:t>
          </m:r>
          <m:sSub>
            <m:sSubPr>
              <m:ctrlPr>
                <w:rPr>
                  <w:rFonts w:ascii="Cambria Math" w:hAnsi="Cambria Math"/>
                  <w:lang w:val="en-AU"/>
                </w:rPr>
              </m:ctrlPr>
            </m:sSubPr>
            <m:e>
              <m:r>
                <w:rPr>
                  <w:rFonts w:ascii="Cambria Math" w:hAnsi="Cambria Math"/>
                  <w:lang w:val="en-AU"/>
                </w:rPr>
                <m:t>t</m:t>
              </m:r>
            </m:e>
            <m:sub>
              <m:r>
                <w:rPr>
                  <w:rFonts w:ascii="Cambria Math" w:hAnsi="Cambria Math"/>
                  <w:lang w:val="en-AU"/>
                </w:rPr>
                <m:t>CDM</m:t>
              </m:r>
            </m:sub>
          </m:sSub>
          <m:r>
            <w:rPr>
              <w:rFonts w:ascii="Cambria Math" w:hAnsi="Cambria Math"/>
              <w:lang w:val="en-AU"/>
            </w:rPr>
            <m:t>(</m:t>
          </m:r>
          <m:r>
            <m:rPr>
              <m:scr m:val="script"/>
              <m:sty m:val="p"/>
            </m:rPr>
            <w:rPr>
              <w:rFonts w:ascii="Cambria Math" w:hAnsi="Cambria Math"/>
              <w:lang w:val="en-AU"/>
            </w:rPr>
            <m:t>l</m:t>
          </m:r>
          <m:r>
            <w:rPr>
              <w:rFonts w:ascii="Cambria Math" w:hAnsi="Cambria Math"/>
              <w:lang w:val="en-AU"/>
            </w:rPr>
            <m:t>)=1+</m:t>
          </m:r>
          <m:sSub>
            <m:sSubPr>
              <m:ctrlPr>
                <w:rPr>
                  <w:rFonts w:ascii="Cambria Math" w:hAnsi="Cambria Math"/>
                  <w:lang w:val="en-AU"/>
                </w:rPr>
              </m:ctrlPr>
            </m:sSubPr>
            <m:e>
              <m:r>
                <w:rPr>
                  <w:rFonts w:ascii="Cambria Math" w:hAnsi="Cambria Math"/>
                  <w:lang w:val="en-AU"/>
                </w:rPr>
                <m:t>A</m:t>
              </m:r>
            </m:e>
            <m:sub>
              <m:r>
                <w:rPr>
                  <w:rFonts w:ascii="Cambria Math" w:hAnsi="Cambria Math"/>
                  <w:lang w:val="en-AU"/>
                </w:rPr>
                <m:t>dark</m:t>
              </m:r>
            </m:sub>
          </m:sSub>
          <m:sSup>
            <m:sSupPr>
              <m:ctrlPr>
                <w:rPr>
                  <w:rFonts w:ascii="Cambria Math" w:hAnsi="Cambria Math"/>
                  <w:lang w:val="en-AU"/>
                </w:rPr>
              </m:ctrlPr>
            </m:sSupPr>
            <m:e>
              <m:r>
                <w:rPr>
                  <w:rFonts w:ascii="Cambria Math" w:hAnsi="Cambria Math"/>
                  <w:lang w:val="en-AU"/>
                </w:rPr>
                <m:t>e</m:t>
              </m:r>
            </m:e>
            <m:sup>
              <m:r>
                <w:rPr>
                  <w:rFonts w:ascii="Cambria Math" w:hAnsi="Cambria Math"/>
                  <w:lang w:val="en-AU"/>
                </w:rPr>
                <m:t>-</m:t>
              </m:r>
              <m:r>
                <m:rPr>
                  <m:scr m:val="script"/>
                  <m:sty m:val="p"/>
                </m:rPr>
                <w:rPr>
                  <w:rFonts w:ascii="Cambria Math" w:hAnsi="Cambria Math"/>
                  <w:lang w:val="en-AU"/>
                </w:rPr>
                <m:t>l/</m:t>
              </m:r>
              <m:sSub>
                <m:sSubPr>
                  <m:ctrlPr>
                    <w:rPr>
                      <w:rFonts w:ascii="Cambria Math" w:hAnsi="Cambria Math"/>
                      <w:lang w:val="en-AU"/>
                    </w:rPr>
                  </m:ctrlPr>
                </m:sSubPr>
                <m:e>
                  <m:r>
                    <w:rPr>
                      <w:rFonts w:ascii="Cambria Math" w:hAnsi="Cambria Math"/>
                      <w:lang w:val="en-AU"/>
                    </w:rPr>
                    <m:t>λ</m:t>
                  </m:r>
                </m:e>
                <m:sub>
                  <m:r>
                    <w:rPr>
                      <w:rFonts w:ascii="Cambria Math" w:hAnsi="Cambria Math"/>
                      <w:lang w:val="en-AU"/>
                    </w:rPr>
                    <m:t>dark</m:t>
                  </m:r>
                </m:sub>
              </m:sSub>
            </m:sup>
          </m:sSup>
        </m:oMath>
      </m:oMathPara>
    </w:p>
    <w:p w14:paraId="7D5AB592" w14:textId="150B9558" w:rsidR="002954E8" w:rsidRPr="002954E8" w:rsidRDefault="002954E8" w:rsidP="002954E8">
      <w:pPr>
        <w:rPr>
          <w:lang w:val="en-AU"/>
        </w:rPr>
      </w:pPr>
      <w:r w:rsidRPr="002954E8">
        <w:rPr>
          <w:lang w:val="en-AU"/>
        </w:rPr>
        <w:t xml:space="preserve">while the Vhistory model replaced this with a cumulative structural persistence term derived from prior acoustic structure: </w:t>
      </w:r>
    </w:p>
    <w:p w14:paraId="1BF4A265" w14:textId="4339B97D" w:rsidR="002954E8" w:rsidRPr="002954E8" w:rsidRDefault="002954E8" w:rsidP="002954E8">
      <w:pPr>
        <w:rPr>
          <w:lang w:val="en-AU"/>
        </w:rPr>
      </w:pPr>
      <m:oMathPara>
        <m:oMath>
          <m:r>
            <w:rPr>
              <w:rFonts w:ascii="Cambria Math" w:hAnsi="Cambria Math"/>
              <w:lang w:val="en-AU"/>
            </w:rPr>
            <m:t>History(</m:t>
          </m:r>
          <m:r>
            <m:rPr>
              <m:scr m:val="script"/>
              <m:sty m:val="p"/>
            </m:rPr>
            <w:rPr>
              <w:rFonts w:ascii="Cambria Math" w:hAnsi="Cambria Math"/>
              <w:lang w:val="en-AU"/>
            </w:rPr>
            <m:t>l</m:t>
          </m:r>
          <m:r>
            <w:rPr>
              <w:rFonts w:ascii="Cambria Math" w:hAnsi="Cambria Math"/>
              <w:lang w:val="en-AU"/>
            </w:rPr>
            <m:t>)=</m:t>
          </m:r>
          <m:r>
            <m:rPr>
              <m:sty m:val="p"/>
            </m:rPr>
            <w:rPr>
              <w:rFonts w:ascii="Cambria Math" w:hAnsi="Cambria Math"/>
              <w:lang w:val="en-AU"/>
            </w:rPr>
            <m:t>Norm</m:t>
          </m:r>
          <m:d>
            <m:dPr>
              <m:ctrlPr>
                <w:rPr>
                  <w:rFonts w:ascii="Cambria Math" w:hAnsi="Cambria Math"/>
                  <w:lang w:val="en-AU"/>
                </w:rPr>
              </m:ctrlPr>
            </m:dPr>
            <m:e>
              <m:nary>
                <m:naryPr>
                  <m:chr m:val="∑"/>
                  <m:limLoc m:val="subSup"/>
                  <m:grow m:val="1"/>
                  <m:supHide m:val="1"/>
                  <m:ctrlPr>
                    <w:rPr>
                      <w:rFonts w:ascii="Cambria Math" w:hAnsi="Cambria Math"/>
                      <w:lang w:val="en-AU"/>
                    </w:rPr>
                  </m:ctrlPr>
                </m:naryPr>
                <m:sub>
                  <m:r>
                    <w:rPr>
                      <w:rFonts w:ascii="Cambria Math" w:hAnsi="Cambria Math"/>
                      <w:lang w:val="en-AU"/>
                    </w:rPr>
                    <m:t>i&lt;</m:t>
                  </m:r>
                  <m:r>
                    <m:rPr>
                      <m:scr m:val="script"/>
                      <m:sty m:val="p"/>
                    </m:rPr>
                    <w:rPr>
                      <w:rFonts w:ascii="Cambria Math" w:hAnsi="Cambria Math"/>
                      <w:lang w:val="en-AU"/>
                    </w:rPr>
                    <m:t>l</m:t>
                  </m:r>
                </m:sub>
                <m:sup/>
                <m:e>
                  <m:sSub>
                    <m:sSubPr>
                      <m:ctrlPr>
                        <w:rPr>
                          <w:rFonts w:ascii="Cambria Math" w:hAnsi="Cambria Math"/>
                          <w:lang w:val="en-AU"/>
                        </w:rPr>
                      </m:ctrlPr>
                    </m:sSubPr>
                    <m:e>
                      <m:r>
                        <w:rPr>
                          <w:rFonts w:ascii="Cambria Math" w:hAnsi="Cambria Math"/>
                          <w:lang w:val="en-AU"/>
                        </w:rPr>
                        <m:t>M</m:t>
                      </m:r>
                    </m:e>
                    <m:sub>
                      <m:r>
                        <w:rPr>
                          <w:rFonts w:ascii="Cambria Math" w:hAnsi="Cambria Math"/>
                          <w:lang w:val="en-AU"/>
                        </w:rPr>
                        <m:t>base</m:t>
                      </m:r>
                    </m:sub>
                  </m:sSub>
                </m:e>
              </m:nary>
              <m:r>
                <w:rPr>
                  <w:rFonts w:ascii="Cambria Math" w:hAnsi="Cambria Math"/>
                  <w:lang w:val="en-AU"/>
                </w:rPr>
                <m:t>(i)</m:t>
              </m:r>
            </m:e>
          </m:d>
          <m:sSup>
            <m:sSupPr>
              <m:ctrlPr>
                <w:rPr>
                  <w:rFonts w:ascii="Cambria Math" w:hAnsi="Cambria Math"/>
                  <w:lang w:val="en-AU"/>
                </w:rPr>
              </m:ctrlPr>
            </m:sSupPr>
            <m:e>
              <m:r>
                <w:rPr>
                  <w:rFonts w:ascii="Cambria Math" w:hAnsi="Cambria Math"/>
                  <w:lang w:val="en-AU"/>
                </w:rPr>
                <m:t>e</m:t>
              </m:r>
            </m:e>
            <m:sup>
              <m:r>
                <w:rPr>
                  <w:rFonts w:ascii="Cambria Math" w:hAnsi="Cambria Math"/>
                  <w:lang w:val="en-AU"/>
                </w:rPr>
                <m:t>-</m:t>
              </m:r>
              <m:r>
                <m:rPr>
                  <m:scr m:val="script"/>
                  <m:sty m:val="p"/>
                </m:rPr>
                <w:rPr>
                  <w:rFonts w:ascii="Cambria Math" w:hAnsi="Cambria Math"/>
                  <w:lang w:val="en-AU"/>
                </w:rPr>
                <m:t>l/</m:t>
              </m:r>
              <m:sSub>
                <m:sSubPr>
                  <m:ctrlPr>
                    <w:rPr>
                      <w:rFonts w:ascii="Cambria Math" w:hAnsi="Cambria Math"/>
                      <w:lang w:val="en-AU"/>
                    </w:rPr>
                  </m:ctrlPr>
                </m:sSubPr>
                <m:e>
                  <m:r>
                    <w:rPr>
                      <w:rFonts w:ascii="Cambria Math" w:hAnsi="Cambria Math"/>
                      <w:lang w:val="en-AU"/>
                    </w:rPr>
                    <m:t>λ</m:t>
                  </m:r>
                </m:e>
                <m:sub>
                  <m:r>
                    <w:rPr>
                      <w:rFonts w:ascii="Cambria Math" w:hAnsi="Cambria Math"/>
                      <w:lang w:val="en-AU"/>
                    </w:rPr>
                    <m:t>history</m:t>
                  </m:r>
                </m:sub>
              </m:sSub>
            </m:sup>
          </m:sSup>
        </m:oMath>
      </m:oMathPara>
    </w:p>
    <w:p w14:paraId="1306B604" w14:textId="09F153D9" w:rsidR="002954E8" w:rsidRPr="002954E8" w:rsidRDefault="002954E8" w:rsidP="002954E8">
      <w:pPr>
        <w:rPr>
          <w:lang w:val="en-AU"/>
        </w:rPr>
      </w:pPr>
      <w:r w:rsidRPr="002954E8">
        <w:rPr>
          <w:lang w:val="en-AU"/>
        </w:rPr>
        <w:lastRenderedPageBreak/>
        <w:t>The resulting Vhistory support contribution became:</w:t>
      </w:r>
    </w:p>
    <w:p w14:paraId="03816936" w14:textId="6CD24787" w:rsidR="002954E8" w:rsidRPr="002954E8" w:rsidRDefault="002954E8" w:rsidP="002954E8">
      <w:pPr>
        <w:rPr>
          <w:lang w:val="en-AU"/>
        </w:rPr>
      </w:pPr>
      <m:oMathPara>
        <m:oMath>
          <m:r>
            <w:rPr>
              <w:rFonts w:ascii="Cambria Math" w:hAnsi="Cambria Math"/>
              <w:lang w:val="en-AU"/>
            </w:rPr>
            <m:t>Suppor</m:t>
          </m:r>
          <m:sSub>
            <m:sSubPr>
              <m:ctrlPr>
                <w:rPr>
                  <w:rFonts w:ascii="Cambria Math" w:hAnsi="Cambria Math"/>
                  <w:lang w:val="en-AU"/>
                </w:rPr>
              </m:ctrlPr>
            </m:sSubPr>
            <m:e>
              <m:r>
                <w:rPr>
                  <w:rFonts w:ascii="Cambria Math" w:hAnsi="Cambria Math"/>
                  <w:lang w:val="en-AU"/>
                </w:rPr>
                <m:t>t</m:t>
              </m:r>
            </m:e>
            <m:sub>
              <m:r>
                <w:rPr>
                  <w:rFonts w:ascii="Cambria Math" w:hAnsi="Cambria Math"/>
                  <w:lang w:val="en-AU"/>
                </w:rPr>
                <m:t>history</m:t>
              </m:r>
            </m:sub>
          </m:sSub>
          <m:r>
            <w:rPr>
              <w:rFonts w:ascii="Cambria Math" w:hAnsi="Cambria Math"/>
              <w:lang w:val="en-AU"/>
            </w:rPr>
            <m:t>(</m:t>
          </m:r>
          <m:r>
            <m:rPr>
              <m:scr m:val="script"/>
              <m:sty m:val="p"/>
            </m:rPr>
            <w:rPr>
              <w:rFonts w:ascii="Cambria Math" w:hAnsi="Cambria Math"/>
              <w:lang w:val="en-AU"/>
            </w:rPr>
            <m:t>l</m:t>
          </m:r>
          <m:r>
            <w:rPr>
              <w:rFonts w:ascii="Cambria Math" w:hAnsi="Cambria Math"/>
              <w:lang w:val="en-AU"/>
            </w:rPr>
            <m:t>)=1+</m:t>
          </m:r>
          <m:sSub>
            <m:sSubPr>
              <m:ctrlPr>
                <w:rPr>
                  <w:rFonts w:ascii="Cambria Math" w:hAnsi="Cambria Math"/>
                  <w:lang w:val="en-AU"/>
                </w:rPr>
              </m:ctrlPr>
            </m:sSubPr>
            <m:e>
              <m:r>
                <w:rPr>
                  <w:rFonts w:ascii="Cambria Math" w:hAnsi="Cambria Math"/>
                  <w:lang w:val="en-AU"/>
                </w:rPr>
                <m:t>A</m:t>
              </m:r>
            </m:e>
            <m:sub>
              <m:r>
                <w:rPr>
                  <w:rFonts w:ascii="Cambria Math" w:hAnsi="Cambria Math"/>
                  <w:lang w:val="en-AU"/>
                </w:rPr>
                <m:t>history</m:t>
              </m:r>
            </m:sub>
          </m:sSub>
          <m:r>
            <m:rPr>
              <m:nor/>
            </m:rPr>
            <w:rPr>
              <w:lang w:val="en-AU"/>
            </w:rPr>
            <m:t> </m:t>
          </m:r>
          <m:r>
            <w:rPr>
              <w:rFonts w:ascii="Cambria Math" w:hAnsi="Cambria Math"/>
              <w:lang w:val="en-AU"/>
            </w:rPr>
            <m:t>History(</m:t>
          </m:r>
          <m:r>
            <m:rPr>
              <m:scr m:val="script"/>
              <m:sty m:val="p"/>
            </m:rPr>
            <w:rPr>
              <w:rFonts w:ascii="Cambria Math" w:hAnsi="Cambria Math"/>
              <w:lang w:val="en-AU"/>
            </w:rPr>
            <m:t>l</m:t>
          </m:r>
          <m:r>
            <w:rPr>
              <w:rFonts w:ascii="Cambria Math" w:hAnsi="Cambria Math"/>
              <w:lang w:val="en-AU"/>
            </w:rPr>
            <m:t>)</m:t>
          </m:r>
        </m:oMath>
      </m:oMathPara>
    </w:p>
    <w:p w14:paraId="16ADE11C" w14:textId="77777777" w:rsidR="002954E8" w:rsidRPr="002954E8" w:rsidRDefault="002954E8" w:rsidP="002954E8">
      <w:pPr>
        <w:rPr>
          <w:lang w:val="en-AU"/>
        </w:rPr>
      </w:pPr>
      <w:r w:rsidRPr="002954E8">
        <w:rPr>
          <w:lang w:val="en-AU"/>
        </w:rPr>
        <w:t xml:space="preserve">This construction ensured that the acoustic framework itself was unchanged between the competing models and that only the dark-support mechanism was replaced. </w:t>
      </w:r>
    </w:p>
    <w:p w14:paraId="27A1B442" w14:textId="77777777" w:rsidR="002954E8" w:rsidRPr="002954E8" w:rsidRDefault="002954E8" w:rsidP="002954E8">
      <w:pPr>
        <w:rPr>
          <w:lang w:val="en-AU"/>
        </w:rPr>
      </w:pPr>
      <w:r w:rsidRPr="002954E8">
        <w:rPr>
          <w:lang w:val="en-AU"/>
        </w:rPr>
        <w:t>Using 66 real Planck TT observational points, the following results were obtained: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8"/>
        <w:gridCol w:w="958"/>
        <w:gridCol w:w="715"/>
        <w:gridCol w:w="958"/>
        <w:gridCol w:w="1260"/>
      </w:tblGrid>
      <w:tr w:rsidR="002954E8" w:rsidRPr="002954E8" w14:paraId="42443D09" w14:textId="77777777">
        <w:trPr>
          <w:tblHeader/>
          <w:tblCellSpacing w:w="15" w:type="dxa"/>
        </w:trPr>
        <w:tc>
          <w:tcPr>
            <w:tcW w:w="0" w:type="auto"/>
            <w:vAlign w:val="center"/>
            <w:hideMark/>
          </w:tcPr>
          <w:p w14:paraId="018D0D97" w14:textId="77777777" w:rsidR="002954E8" w:rsidRPr="002954E8" w:rsidRDefault="002954E8" w:rsidP="002954E8">
            <w:pPr>
              <w:rPr>
                <w:b/>
                <w:bCs/>
                <w:lang w:val="en-AU"/>
              </w:rPr>
            </w:pPr>
            <w:r w:rsidRPr="002954E8">
              <w:rPr>
                <w:b/>
                <w:bCs/>
                <w:lang w:val="en-AU"/>
              </w:rPr>
              <w:t>Model</w:t>
            </w:r>
          </w:p>
        </w:tc>
        <w:tc>
          <w:tcPr>
            <w:tcW w:w="0" w:type="auto"/>
            <w:vAlign w:val="center"/>
            <w:hideMark/>
          </w:tcPr>
          <w:p w14:paraId="1B4F0385" w14:textId="77777777" w:rsidR="002954E8" w:rsidRPr="002954E8" w:rsidRDefault="002954E8" w:rsidP="002954E8">
            <w:pPr>
              <w:rPr>
                <w:b/>
                <w:bCs/>
                <w:lang w:val="en-AU"/>
              </w:rPr>
            </w:pPr>
            <w:r w:rsidRPr="002954E8">
              <w:rPr>
                <w:b/>
                <w:bCs/>
                <w:lang w:val="en-AU"/>
              </w:rPr>
              <w:t>χ²</w:t>
            </w:r>
          </w:p>
        </w:tc>
        <w:tc>
          <w:tcPr>
            <w:tcW w:w="0" w:type="auto"/>
            <w:vAlign w:val="center"/>
            <w:hideMark/>
          </w:tcPr>
          <w:p w14:paraId="4146B87E" w14:textId="77777777" w:rsidR="002954E8" w:rsidRPr="002954E8" w:rsidRDefault="002954E8" w:rsidP="002954E8">
            <w:pPr>
              <w:rPr>
                <w:b/>
                <w:bCs/>
                <w:lang w:val="en-AU"/>
              </w:rPr>
            </w:pPr>
            <w:r w:rsidRPr="002954E8">
              <w:rPr>
                <w:b/>
                <w:bCs/>
                <w:lang w:val="en-AU"/>
              </w:rPr>
              <w:t>χ²_red</w:t>
            </w:r>
          </w:p>
        </w:tc>
        <w:tc>
          <w:tcPr>
            <w:tcW w:w="0" w:type="auto"/>
            <w:vAlign w:val="center"/>
            <w:hideMark/>
          </w:tcPr>
          <w:p w14:paraId="5120A170" w14:textId="77777777" w:rsidR="002954E8" w:rsidRPr="002954E8" w:rsidRDefault="002954E8" w:rsidP="002954E8">
            <w:pPr>
              <w:rPr>
                <w:b/>
                <w:bCs/>
                <w:lang w:val="en-AU"/>
              </w:rPr>
            </w:pPr>
            <w:r w:rsidRPr="002954E8">
              <w:rPr>
                <w:b/>
                <w:bCs/>
                <w:lang w:val="en-AU"/>
              </w:rPr>
              <w:t>BIC</w:t>
            </w:r>
          </w:p>
        </w:tc>
        <w:tc>
          <w:tcPr>
            <w:tcW w:w="0" w:type="auto"/>
            <w:vAlign w:val="center"/>
            <w:hideMark/>
          </w:tcPr>
          <w:p w14:paraId="6BDE17CE" w14:textId="77777777" w:rsidR="002954E8" w:rsidRPr="002954E8" w:rsidRDefault="002954E8" w:rsidP="002954E8">
            <w:pPr>
              <w:rPr>
                <w:b/>
                <w:bCs/>
                <w:lang w:val="en-AU"/>
              </w:rPr>
            </w:pPr>
            <w:r w:rsidRPr="002954E8">
              <w:rPr>
                <w:b/>
                <w:bCs/>
                <w:lang w:val="en-AU"/>
              </w:rPr>
              <w:t>Parameters</w:t>
            </w:r>
          </w:p>
        </w:tc>
      </w:tr>
      <w:tr w:rsidR="002954E8" w:rsidRPr="002954E8" w14:paraId="24C18633" w14:textId="77777777">
        <w:trPr>
          <w:tblCellSpacing w:w="15" w:type="dxa"/>
        </w:trPr>
        <w:tc>
          <w:tcPr>
            <w:tcW w:w="0" w:type="auto"/>
            <w:vAlign w:val="center"/>
            <w:hideMark/>
          </w:tcPr>
          <w:p w14:paraId="4EE65E35" w14:textId="77777777" w:rsidR="002954E8" w:rsidRPr="002954E8" w:rsidRDefault="002954E8" w:rsidP="002954E8">
            <w:pPr>
              <w:rPr>
                <w:lang w:val="en-AU"/>
              </w:rPr>
            </w:pPr>
            <w:r w:rsidRPr="002954E8">
              <w:rPr>
                <w:lang w:val="en-AU"/>
              </w:rPr>
              <w:t>Baryon-only</w:t>
            </w:r>
          </w:p>
        </w:tc>
        <w:tc>
          <w:tcPr>
            <w:tcW w:w="0" w:type="auto"/>
            <w:vAlign w:val="center"/>
            <w:hideMark/>
          </w:tcPr>
          <w:p w14:paraId="76B8EC38" w14:textId="77777777" w:rsidR="002954E8" w:rsidRPr="002954E8" w:rsidRDefault="002954E8" w:rsidP="002954E8">
            <w:pPr>
              <w:rPr>
                <w:lang w:val="en-AU"/>
              </w:rPr>
            </w:pPr>
            <w:r w:rsidRPr="002954E8">
              <w:rPr>
                <w:lang w:val="en-AU"/>
              </w:rPr>
              <w:t>4852.862</w:t>
            </w:r>
          </w:p>
        </w:tc>
        <w:tc>
          <w:tcPr>
            <w:tcW w:w="0" w:type="auto"/>
            <w:vAlign w:val="center"/>
            <w:hideMark/>
          </w:tcPr>
          <w:p w14:paraId="2F4B1FCC" w14:textId="77777777" w:rsidR="002954E8" w:rsidRPr="002954E8" w:rsidRDefault="002954E8" w:rsidP="002954E8">
            <w:pPr>
              <w:rPr>
                <w:lang w:val="en-AU"/>
              </w:rPr>
            </w:pPr>
            <w:r w:rsidRPr="002954E8">
              <w:rPr>
                <w:lang w:val="en-AU"/>
              </w:rPr>
              <w:t>85.138</w:t>
            </w:r>
          </w:p>
        </w:tc>
        <w:tc>
          <w:tcPr>
            <w:tcW w:w="0" w:type="auto"/>
            <w:vAlign w:val="center"/>
            <w:hideMark/>
          </w:tcPr>
          <w:p w14:paraId="700FADE6" w14:textId="77777777" w:rsidR="002954E8" w:rsidRPr="002954E8" w:rsidRDefault="002954E8" w:rsidP="002954E8">
            <w:pPr>
              <w:rPr>
                <w:lang w:val="en-AU"/>
              </w:rPr>
            </w:pPr>
            <w:r w:rsidRPr="002954E8">
              <w:rPr>
                <w:lang w:val="en-AU"/>
              </w:rPr>
              <w:t>4890.569</w:t>
            </w:r>
          </w:p>
        </w:tc>
        <w:tc>
          <w:tcPr>
            <w:tcW w:w="0" w:type="auto"/>
            <w:vAlign w:val="center"/>
            <w:hideMark/>
          </w:tcPr>
          <w:p w14:paraId="248F33C3" w14:textId="77777777" w:rsidR="002954E8" w:rsidRPr="002954E8" w:rsidRDefault="002954E8" w:rsidP="002954E8">
            <w:pPr>
              <w:rPr>
                <w:lang w:val="en-AU"/>
              </w:rPr>
            </w:pPr>
            <w:r w:rsidRPr="002954E8">
              <w:rPr>
                <w:lang w:val="en-AU"/>
              </w:rPr>
              <w:t>9</w:t>
            </w:r>
          </w:p>
        </w:tc>
      </w:tr>
      <w:tr w:rsidR="002954E8" w:rsidRPr="002954E8" w14:paraId="0DEB4215" w14:textId="77777777">
        <w:trPr>
          <w:tblCellSpacing w:w="15" w:type="dxa"/>
        </w:trPr>
        <w:tc>
          <w:tcPr>
            <w:tcW w:w="0" w:type="auto"/>
            <w:vAlign w:val="center"/>
            <w:hideMark/>
          </w:tcPr>
          <w:p w14:paraId="2F461B82" w14:textId="77777777" w:rsidR="002954E8" w:rsidRPr="002954E8" w:rsidRDefault="002954E8" w:rsidP="002954E8">
            <w:pPr>
              <w:rPr>
                <w:lang w:val="en-AU"/>
              </w:rPr>
            </w:pPr>
            <w:r w:rsidRPr="002954E8">
              <w:rPr>
                <w:lang w:val="en-AU"/>
              </w:rPr>
              <w:t>ΛCDM-like</w:t>
            </w:r>
          </w:p>
        </w:tc>
        <w:tc>
          <w:tcPr>
            <w:tcW w:w="0" w:type="auto"/>
            <w:vAlign w:val="center"/>
            <w:hideMark/>
          </w:tcPr>
          <w:p w14:paraId="2F9A20EC" w14:textId="77777777" w:rsidR="002954E8" w:rsidRPr="002954E8" w:rsidRDefault="002954E8" w:rsidP="002954E8">
            <w:pPr>
              <w:rPr>
                <w:lang w:val="en-AU"/>
              </w:rPr>
            </w:pPr>
            <w:r w:rsidRPr="002954E8">
              <w:rPr>
                <w:lang w:val="en-AU"/>
              </w:rPr>
              <w:t>4846.579</w:t>
            </w:r>
          </w:p>
        </w:tc>
        <w:tc>
          <w:tcPr>
            <w:tcW w:w="0" w:type="auto"/>
            <w:vAlign w:val="center"/>
            <w:hideMark/>
          </w:tcPr>
          <w:p w14:paraId="46EDB747" w14:textId="77777777" w:rsidR="002954E8" w:rsidRPr="002954E8" w:rsidRDefault="002954E8" w:rsidP="002954E8">
            <w:pPr>
              <w:rPr>
                <w:lang w:val="en-AU"/>
              </w:rPr>
            </w:pPr>
            <w:r w:rsidRPr="002954E8">
              <w:rPr>
                <w:lang w:val="en-AU"/>
              </w:rPr>
              <w:t>86.546</w:t>
            </w:r>
          </w:p>
        </w:tc>
        <w:tc>
          <w:tcPr>
            <w:tcW w:w="0" w:type="auto"/>
            <w:vAlign w:val="center"/>
            <w:hideMark/>
          </w:tcPr>
          <w:p w14:paraId="289D0BD1" w14:textId="77777777" w:rsidR="002954E8" w:rsidRPr="002954E8" w:rsidRDefault="002954E8" w:rsidP="002954E8">
            <w:pPr>
              <w:rPr>
                <w:lang w:val="en-AU"/>
              </w:rPr>
            </w:pPr>
            <w:r w:rsidRPr="002954E8">
              <w:rPr>
                <w:lang w:val="en-AU"/>
              </w:rPr>
              <w:t>4888.476</w:t>
            </w:r>
          </w:p>
        </w:tc>
        <w:tc>
          <w:tcPr>
            <w:tcW w:w="0" w:type="auto"/>
            <w:vAlign w:val="center"/>
            <w:hideMark/>
          </w:tcPr>
          <w:p w14:paraId="2BDB0F6B" w14:textId="77777777" w:rsidR="002954E8" w:rsidRPr="002954E8" w:rsidRDefault="002954E8" w:rsidP="002954E8">
            <w:pPr>
              <w:rPr>
                <w:lang w:val="en-AU"/>
              </w:rPr>
            </w:pPr>
            <w:r w:rsidRPr="002954E8">
              <w:rPr>
                <w:lang w:val="en-AU"/>
              </w:rPr>
              <w:t>10</w:t>
            </w:r>
          </w:p>
        </w:tc>
      </w:tr>
      <w:tr w:rsidR="002954E8" w:rsidRPr="002954E8" w14:paraId="55C39E8D" w14:textId="77777777">
        <w:trPr>
          <w:tblCellSpacing w:w="15" w:type="dxa"/>
        </w:trPr>
        <w:tc>
          <w:tcPr>
            <w:tcW w:w="0" w:type="auto"/>
            <w:vAlign w:val="center"/>
            <w:hideMark/>
          </w:tcPr>
          <w:p w14:paraId="1552DAAD" w14:textId="1674ACED" w:rsidR="002954E8" w:rsidRPr="002954E8" w:rsidRDefault="006B634B" w:rsidP="002954E8">
            <w:pPr>
              <w:rPr>
                <w:lang w:val="en-AU"/>
              </w:rPr>
            </w:pPr>
            <w:r>
              <w:rPr>
                <w:lang w:val="en-AU"/>
              </w:rPr>
              <w:t>Vhistory</w:t>
            </w:r>
            <w:r w:rsidR="002954E8" w:rsidRPr="002954E8">
              <w:rPr>
                <w:lang w:val="en-AU"/>
              </w:rPr>
              <w:t xml:space="preserve"> replaces dark</w:t>
            </w:r>
          </w:p>
        </w:tc>
        <w:tc>
          <w:tcPr>
            <w:tcW w:w="0" w:type="auto"/>
            <w:vAlign w:val="center"/>
            <w:hideMark/>
          </w:tcPr>
          <w:p w14:paraId="269BD76C" w14:textId="77777777" w:rsidR="002954E8" w:rsidRPr="002954E8" w:rsidRDefault="002954E8" w:rsidP="002954E8">
            <w:pPr>
              <w:rPr>
                <w:lang w:val="en-AU"/>
              </w:rPr>
            </w:pPr>
            <w:r w:rsidRPr="002954E8">
              <w:rPr>
                <w:lang w:val="en-AU"/>
              </w:rPr>
              <w:t>4737.309</w:t>
            </w:r>
          </w:p>
        </w:tc>
        <w:tc>
          <w:tcPr>
            <w:tcW w:w="0" w:type="auto"/>
            <w:vAlign w:val="center"/>
            <w:hideMark/>
          </w:tcPr>
          <w:p w14:paraId="43A40308" w14:textId="77777777" w:rsidR="002954E8" w:rsidRPr="002954E8" w:rsidRDefault="002954E8" w:rsidP="002954E8">
            <w:pPr>
              <w:rPr>
                <w:lang w:val="en-AU"/>
              </w:rPr>
            </w:pPr>
            <w:r w:rsidRPr="002954E8">
              <w:rPr>
                <w:lang w:val="en-AU"/>
              </w:rPr>
              <w:t>84.595</w:t>
            </w:r>
          </w:p>
        </w:tc>
        <w:tc>
          <w:tcPr>
            <w:tcW w:w="0" w:type="auto"/>
            <w:vAlign w:val="center"/>
            <w:hideMark/>
          </w:tcPr>
          <w:p w14:paraId="0615179C" w14:textId="77777777" w:rsidR="002954E8" w:rsidRPr="002954E8" w:rsidRDefault="002954E8" w:rsidP="002954E8">
            <w:pPr>
              <w:rPr>
                <w:lang w:val="en-AU"/>
              </w:rPr>
            </w:pPr>
            <w:r w:rsidRPr="002954E8">
              <w:rPr>
                <w:lang w:val="en-AU"/>
              </w:rPr>
              <w:t>4779.206</w:t>
            </w:r>
          </w:p>
        </w:tc>
        <w:tc>
          <w:tcPr>
            <w:tcW w:w="0" w:type="auto"/>
            <w:vAlign w:val="center"/>
            <w:hideMark/>
          </w:tcPr>
          <w:p w14:paraId="72377D02" w14:textId="77777777" w:rsidR="002954E8" w:rsidRPr="002954E8" w:rsidRDefault="002954E8" w:rsidP="002954E8">
            <w:pPr>
              <w:rPr>
                <w:lang w:val="en-AU"/>
              </w:rPr>
            </w:pPr>
            <w:r w:rsidRPr="002954E8">
              <w:rPr>
                <w:lang w:val="en-AU"/>
              </w:rPr>
              <w:t>10</w:t>
            </w:r>
          </w:p>
        </w:tc>
      </w:tr>
    </w:tbl>
    <w:p w14:paraId="4CA6658F" w14:textId="3E000DB6" w:rsidR="002954E8" w:rsidRPr="002954E8" w:rsidRDefault="002954E8" w:rsidP="002954E8">
      <w:pPr>
        <w:rPr>
          <w:lang w:val="en-AU"/>
        </w:rPr>
      </w:pPr>
      <w:r w:rsidRPr="002954E8">
        <w:rPr>
          <w:lang w:val="en-AU"/>
        </w:rPr>
        <w:t>The Vhistory replacement produced:</w:t>
      </w:r>
    </w:p>
    <w:p w14:paraId="2692ECBA" w14:textId="567B1243" w:rsidR="002954E8" w:rsidRPr="002954E8" w:rsidRDefault="002954E8" w:rsidP="00E02864">
      <w:pPr>
        <w:numPr>
          <w:ilvl w:val="0"/>
          <w:numId w:val="26"/>
        </w:numPr>
        <w:rPr>
          <w:lang w:val="en-AU"/>
        </w:rPr>
      </w:pPr>
      <w:r w:rsidRPr="002954E8">
        <w:rPr>
          <w:lang w:val="en-AU"/>
        </w:rPr>
        <w:t>ΔBIC(</w:t>
      </w:r>
      <w:r w:rsidR="006B634B">
        <w:rPr>
          <w:lang w:val="en-AU"/>
        </w:rPr>
        <w:t>vhistory</w:t>
      </w:r>
      <w:r w:rsidRPr="002954E8">
        <w:rPr>
          <w:lang w:val="en-AU"/>
        </w:rPr>
        <w:t xml:space="preserve"> vs ΛCDM-like) = 109.270, </w:t>
      </w:r>
    </w:p>
    <w:p w14:paraId="6D9063E0" w14:textId="0C9744D0" w:rsidR="002954E8" w:rsidRPr="002954E8" w:rsidRDefault="002954E8" w:rsidP="00E02864">
      <w:pPr>
        <w:numPr>
          <w:ilvl w:val="0"/>
          <w:numId w:val="26"/>
        </w:numPr>
        <w:rPr>
          <w:lang w:val="en-AU"/>
        </w:rPr>
      </w:pPr>
      <w:r w:rsidRPr="002954E8">
        <w:rPr>
          <w:lang w:val="en-AU"/>
        </w:rPr>
        <w:t>ΔBIC(</w:t>
      </w:r>
      <w:r w:rsidR="006B634B">
        <w:rPr>
          <w:lang w:val="en-AU"/>
        </w:rPr>
        <w:t>vhistory</w:t>
      </w:r>
      <w:r w:rsidRPr="002954E8">
        <w:rPr>
          <w:lang w:val="en-AU"/>
        </w:rPr>
        <w:t xml:space="preserve"> vs baryon-only) = 111.363. </w:t>
      </w:r>
    </w:p>
    <w:p w14:paraId="57546D14" w14:textId="49BD308B" w:rsidR="002954E8" w:rsidRPr="002954E8" w:rsidRDefault="002954E8" w:rsidP="002954E8">
      <w:pPr>
        <w:rPr>
          <w:lang w:val="en-AU"/>
        </w:rPr>
      </w:pPr>
      <w:r w:rsidRPr="002954E8">
        <w:rPr>
          <w:lang w:val="en-AU"/>
        </w:rPr>
        <w:t>Under standard Bayesian model comparison criteria, a ΔBIC greater than 10 is typically considered very strong evidence favoring one model over another. The observed ΔBIC of 109.270 therefore represented an extremely large statistical preference for the Vhistory replacement within the implemented fitting framework.</w:t>
      </w:r>
    </w:p>
    <w:p w14:paraId="5CE976E6" w14:textId="77777777" w:rsidR="002954E8" w:rsidRPr="002954E8" w:rsidRDefault="002954E8" w:rsidP="002954E8">
      <w:pPr>
        <w:rPr>
          <w:lang w:val="en-AU"/>
        </w:rPr>
      </w:pPr>
      <w:r w:rsidRPr="002954E8">
        <w:rPr>
          <w:lang w:val="en-AU"/>
        </w:rPr>
        <w:t>The fitted ΛCDM-like persistence parameters were:</w:t>
      </w:r>
    </w:p>
    <w:p w14:paraId="03833F35" w14:textId="004771B0" w:rsidR="002954E8" w:rsidRPr="002954E8" w:rsidRDefault="007952C5" w:rsidP="002954E8">
      <w:pPr>
        <w:rPr>
          <w:lang w:val="en-AU"/>
        </w:rPr>
      </w:pPr>
      <m:oMathPara>
        <m:oMath>
          <m:sSub>
            <m:sSubPr>
              <m:ctrlPr>
                <w:rPr>
                  <w:rFonts w:ascii="Cambria Math" w:hAnsi="Cambria Math"/>
                  <w:lang w:val="en-AU"/>
                </w:rPr>
              </m:ctrlPr>
            </m:sSubPr>
            <m:e>
              <m:r>
                <w:rPr>
                  <w:rFonts w:ascii="Cambria Math" w:hAnsi="Cambria Math"/>
                  <w:lang w:val="en-AU"/>
                </w:rPr>
                <m:t>A</m:t>
              </m:r>
            </m:e>
            <m:sub>
              <m:r>
                <w:rPr>
                  <w:rFonts w:ascii="Cambria Math" w:hAnsi="Cambria Math"/>
                  <w:lang w:val="en-AU"/>
                </w:rPr>
                <m:t>dark</m:t>
              </m:r>
            </m:sub>
          </m:sSub>
          <m:r>
            <w:rPr>
              <w:rFonts w:ascii="Cambria Math" w:hAnsi="Cambria Math"/>
              <w:lang w:val="en-AU"/>
            </w:rPr>
            <m:t>=28.149514</m:t>
          </m:r>
          <m:r>
            <m:rPr>
              <m:sty m:val="p"/>
            </m:rPr>
            <w:rPr>
              <w:lang w:val="en-AU"/>
            </w:rPr>
            <w:br/>
          </m:r>
        </m:oMath>
        <m:oMath>
          <m:sSub>
            <m:sSubPr>
              <m:ctrlPr>
                <w:rPr>
                  <w:rFonts w:ascii="Cambria Math" w:hAnsi="Cambria Math"/>
                  <w:lang w:val="en-AU"/>
                </w:rPr>
              </m:ctrlPr>
            </m:sSubPr>
            <m:e>
              <m:r>
                <w:rPr>
                  <w:rFonts w:ascii="Cambria Math" w:hAnsi="Cambria Math"/>
                  <w:lang w:val="en-AU"/>
                </w:rPr>
                <m:t>λ</m:t>
              </m:r>
            </m:e>
            <m:sub>
              <m:r>
                <w:rPr>
                  <w:rFonts w:ascii="Cambria Math" w:hAnsi="Cambria Math"/>
                  <w:lang w:val="en-AU"/>
                </w:rPr>
                <m:t>dark</m:t>
              </m:r>
            </m:sub>
          </m:sSub>
          <m:r>
            <w:rPr>
              <w:rFonts w:ascii="Cambria Math" w:hAnsi="Cambria Math"/>
              <w:lang w:val="en-AU"/>
            </w:rPr>
            <m:t>=3472.585982</m:t>
          </m:r>
          <m:r>
            <m:rPr>
              <m:sty m:val="p"/>
            </m:rPr>
            <w:rPr>
              <w:lang w:val="en-AU"/>
            </w:rPr>
            <w:br/>
          </m:r>
        </m:oMath>
      </m:oMathPara>
    </w:p>
    <w:p w14:paraId="5D1C8C13" w14:textId="5B43B6F6" w:rsidR="002954E8" w:rsidRPr="002954E8" w:rsidRDefault="002954E8" w:rsidP="002954E8">
      <w:pPr>
        <w:rPr>
          <w:lang w:val="en-AU"/>
        </w:rPr>
      </w:pPr>
      <w:r w:rsidRPr="002954E8">
        <w:rPr>
          <w:lang w:val="en-AU"/>
        </w:rPr>
        <w:t>while the fitted Vhistory persistence parameters were:</w:t>
      </w:r>
    </w:p>
    <w:p w14:paraId="2B369B1B" w14:textId="49EFE4B4" w:rsidR="002954E8" w:rsidRPr="002954E8" w:rsidRDefault="007952C5" w:rsidP="002954E8">
      <w:pPr>
        <w:rPr>
          <w:lang w:val="en-AU"/>
        </w:rPr>
      </w:pPr>
      <m:oMathPara>
        <m:oMath>
          <m:sSub>
            <m:sSubPr>
              <m:ctrlPr>
                <w:rPr>
                  <w:rFonts w:ascii="Cambria Math" w:hAnsi="Cambria Math"/>
                  <w:lang w:val="en-AU"/>
                </w:rPr>
              </m:ctrlPr>
            </m:sSubPr>
            <m:e>
              <m:r>
                <w:rPr>
                  <w:rFonts w:ascii="Cambria Math" w:hAnsi="Cambria Math"/>
                  <w:lang w:val="en-AU"/>
                </w:rPr>
                <m:t>A</m:t>
              </m:r>
            </m:e>
            <m:sub>
              <m:r>
                <w:rPr>
                  <w:rFonts w:ascii="Cambria Math" w:hAnsi="Cambria Math"/>
                  <w:lang w:val="en-AU"/>
                </w:rPr>
                <m:t>h</m:t>
              </m:r>
              <m:r>
                <w:rPr>
                  <w:rFonts w:ascii="Cambria Math" w:hAnsi="Cambria Math"/>
                  <w:lang w:val="en-AU"/>
                </w:rPr>
                <m:t>istory</m:t>
              </m:r>
            </m:sub>
          </m:sSub>
          <m:r>
            <w:rPr>
              <w:rFonts w:ascii="Cambria Math" w:hAnsi="Cambria Math"/>
              <w:lang w:val="en-AU"/>
            </w:rPr>
            <m:t>=26.797502</m:t>
          </m:r>
          <m:r>
            <m:rPr>
              <m:sty m:val="p"/>
            </m:rPr>
            <w:rPr>
              <w:lang w:val="en-AU"/>
            </w:rPr>
            <w:br/>
          </m:r>
        </m:oMath>
        <m:oMath>
          <m:sSub>
            <m:sSubPr>
              <m:ctrlPr>
                <w:rPr>
                  <w:rFonts w:ascii="Cambria Math" w:hAnsi="Cambria Math"/>
                  <w:lang w:val="en-AU"/>
                </w:rPr>
              </m:ctrlPr>
            </m:sSubPr>
            <m:e>
              <m:r>
                <w:rPr>
                  <w:rFonts w:ascii="Cambria Math" w:hAnsi="Cambria Math"/>
                  <w:lang w:val="en-AU"/>
                </w:rPr>
                <m:t>λ</m:t>
              </m:r>
            </m:e>
            <m:sub>
              <m:r>
                <w:rPr>
                  <w:rFonts w:ascii="Cambria Math" w:hAnsi="Cambria Math"/>
                  <w:lang w:val="en-AU"/>
                </w:rPr>
                <m:t>h</m:t>
              </m:r>
              <m:r>
                <w:rPr>
                  <w:rFonts w:ascii="Cambria Math" w:hAnsi="Cambria Math"/>
                  <w:lang w:val="en-AU"/>
                </w:rPr>
                <m:t>istory</m:t>
              </m:r>
            </m:sub>
          </m:sSub>
          <m:r>
            <w:rPr>
              <w:rFonts w:ascii="Cambria Math" w:hAnsi="Cambria Math"/>
              <w:lang w:val="en-AU"/>
            </w:rPr>
            <m:t>=189.183797</m:t>
          </m:r>
          <m:r>
            <m:rPr>
              <m:sty m:val="p"/>
            </m:rPr>
            <w:rPr>
              <w:lang w:val="en-AU"/>
            </w:rPr>
            <w:br/>
          </m:r>
        </m:oMath>
      </m:oMathPara>
    </w:p>
    <w:p w14:paraId="68E92B5B" w14:textId="4D8E1BA6" w:rsidR="002954E8" w:rsidRPr="002954E8" w:rsidRDefault="002954E8" w:rsidP="002954E8">
      <w:pPr>
        <w:rPr>
          <w:lang w:val="en-AU"/>
        </w:rPr>
      </w:pPr>
      <w:r w:rsidRPr="002954E8">
        <w:rPr>
          <w:lang w:val="en-AU"/>
        </w:rPr>
        <w:t xml:space="preserve">Importantly, the fitted Vhistory parameters did not saturate the optimizer bounds, indicating that the solution was not artificially constrained against the edge of parameter space. </w:t>
      </w:r>
    </w:p>
    <w:p w14:paraId="54312603" w14:textId="058BDA9E" w:rsidR="002954E8" w:rsidRPr="002954E8" w:rsidRDefault="002954E8" w:rsidP="002954E8">
      <w:pPr>
        <w:rPr>
          <w:lang w:val="en-AU"/>
        </w:rPr>
      </w:pPr>
      <w:r w:rsidRPr="002954E8">
        <w:rPr>
          <w:lang w:val="en-AU"/>
        </w:rPr>
        <w:t xml:space="preserve">The test therefore demonstrated that a </w:t>
      </w:r>
      <w:r w:rsidR="006B634B">
        <w:rPr>
          <w:lang w:val="en-AU"/>
        </w:rPr>
        <w:t>vhistory</w:t>
      </w:r>
      <w:r w:rsidRPr="002954E8">
        <w:rPr>
          <w:lang w:val="en-AU"/>
        </w:rPr>
        <w:t>-derived persistence support term was capable of reproducing the observed Planck TT acoustic structure while outperforming the ΛCDM-like dark persistence template under equal parameter count and shared acoustic assumptions.</w:t>
      </w:r>
    </w:p>
    <w:p w14:paraId="267704C7" w14:textId="77777777" w:rsidR="002A2174" w:rsidRDefault="002A2174"/>
    <w:p w14:paraId="524FA19F" w14:textId="1AF3F3B7" w:rsidR="002216AA" w:rsidRPr="002216AA" w:rsidRDefault="00D1779B" w:rsidP="002216AA">
      <w:pPr>
        <w:pStyle w:val="Heading2"/>
      </w:pPr>
      <w:r>
        <w:t>6</w:t>
      </w:r>
      <w:r w:rsidR="00DD2EF3">
        <w:t xml:space="preserve">. </w:t>
      </w:r>
      <w:r w:rsidR="002216AA" w:rsidRPr="002216AA">
        <w:rPr>
          <w:lang w:val="en-AU"/>
        </w:rPr>
        <w:t>Galaxy–Galaxy Weak Lensing Across Radial Regimes</w:t>
      </w:r>
    </w:p>
    <w:p w14:paraId="53F82368" w14:textId="1D00FD16" w:rsidR="002216AA" w:rsidRPr="002216AA" w:rsidRDefault="002216AA" w:rsidP="002216AA">
      <w:pPr>
        <w:rPr>
          <w:lang w:val="en-AU"/>
        </w:rPr>
      </w:pPr>
      <w:r w:rsidRPr="002216AA">
        <w:rPr>
          <w:lang w:val="en-AU"/>
        </w:rPr>
        <w:t>To test whether Vhistory can reproduce gravitational lensing traditionally attributed to dark matter halos, we performed an apples-to-apples comparison using real galaxy–galaxy weak-lensing datasets across LOW, MID, and HIGH radial regimes.</w:t>
      </w:r>
    </w:p>
    <w:p w14:paraId="71733408" w14:textId="77777777" w:rsidR="002216AA" w:rsidRPr="002216AA" w:rsidRDefault="002216AA" w:rsidP="002216AA">
      <w:pPr>
        <w:rPr>
          <w:lang w:val="en-AU"/>
        </w:rPr>
      </w:pPr>
      <w:r w:rsidRPr="002216AA">
        <w:rPr>
          <w:lang w:val="en-AU"/>
        </w:rPr>
        <w:t>The observable tested was the weak-lensing excess surface density profile:</w:t>
      </w:r>
    </w:p>
    <w:p w14:paraId="6B9FFC48" w14:textId="6FEB5A58" w:rsidR="002216AA" w:rsidRPr="002216AA" w:rsidRDefault="002216AA" w:rsidP="002216AA">
      <w:pPr>
        <w:rPr>
          <w:lang w:val="en-AU"/>
        </w:rPr>
      </w:pPr>
      <m:oMathPara>
        <m:oMath>
          <m:r>
            <m:rPr>
              <m:sty m:val="p"/>
            </m:rPr>
            <w:rPr>
              <w:rFonts w:ascii="Cambria Math" w:hAnsi="Cambria Math"/>
              <w:lang w:val="en-AU"/>
            </w:rPr>
            <m:t>ΔΣ</m:t>
          </m:r>
          <m:r>
            <w:rPr>
              <w:rFonts w:ascii="Cambria Math" w:hAnsi="Cambria Math"/>
              <w:lang w:val="en-AU"/>
            </w:rPr>
            <m:t>(R)=</m:t>
          </m:r>
          <m:acc>
            <m:accPr>
              <m:chr m:val="‾"/>
              <m:ctrlPr>
                <w:rPr>
                  <w:rFonts w:ascii="Cambria Math" w:hAnsi="Cambria Math"/>
                  <w:lang w:val="en-AU"/>
                </w:rPr>
              </m:ctrlPr>
            </m:accPr>
            <m:e>
              <m:r>
                <m:rPr>
                  <m:sty m:val="p"/>
                </m:rPr>
                <w:rPr>
                  <w:rFonts w:ascii="Cambria Math" w:hAnsi="Cambria Math"/>
                  <w:lang w:val="en-AU"/>
                </w:rPr>
                <m:t>Σ</m:t>
              </m:r>
            </m:e>
          </m:acc>
          <m:r>
            <w:rPr>
              <w:rFonts w:ascii="Cambria Math" w:hAnsi="Cambria Math"/>
              <w:lang w:val="en-AU"/>
            </w:rPr>
            <m:t>(&lt;R)-</m:t>
          </m:r>
          <m:r>
            <m:rPr>
              <m:sty m:val="p"/>
            </m:rPr>
            <w:rPr>
              <w:rFonts w:ascii="Cambria Math" w:hAnsi="Cambria Math"/>
              <w:lang w:val="en-AU"/>
            </w:rPr>
            <m:t>Σ</m:t>
          </m:r>
          <m:r>
            <w:rPr>
              <w:rFonts w:ascii="Cambria Math" w:hAnsi="Cambria Math"/>
              <w:lang w:val="en-AU"/>
            </w:rPr>
            <m:t>(R)</m:t>
          </m:r>
        </m:oMath>
      </m:oMathPara>
    </w:p>
    <w:p w14:paraId="739E4D37" w14:textId="77777777" w:rsidR="002216AA" w:rsidRPr="002216AA" w:rsidRDefault="002216AA" w:rsidP="002216AA">
      <w:pPr>
        <w:rPr>
          <w:lang w:val="en-AU"/>
        </w:rPr>
      </w:pPr>
      <w:r w:rsidRPr="002216AA">
        <w:rPr>
          <w:lang w:val="en-AU"/>
        </w:rPr>
        <w:t>The lensing observable itself was kept completely unchanged.</w:t>
      </w:r>
    </w:p>
    <w:p w14:paraId="1B0528F3" w14:textId="77777777" w:rsidR="002216AA" w:rsidRPr="002216AA" w:rsidRDefault="002216AA" w:rsidP="002216AA">
      <w:pPr>
        <w:rPr>
          <w:lang w:val="en-AU"/>
        </w:rPr>
      </w:pPr>
      <w:r w:rsidRPr="002216AA">
        <w:rPr>
          <w:lang w:val="en-AU"/>
        </w:rPr>
        <w:t>Only the dark-matter source term was replaced.</w:t>
      </w:r>
    </w:p>
    <w:p w14:paraId="3000B065" w14:textId="77777777" w:rsidR="002216AA" w:rsidRPr="002216AA" w:rsidRDefault="002216AA" w:rsidP="002216AA">
      <w:pPr>
        <w:rPr>
          <w:lang w:val="en-AU"/>
        </w:rPr>
      </w:pPr>
      <w:r w:rsidRPr="002216AA">
        <w:rPr>
          <w:lang w:val="en-AU"/>
        </w:rPr>
        <w:t>The comparison followed the same fairness rules used throughout this work:</w:t>
      </w:r>
    </w:p>
    <w:p w14:paraId="257BDC6C" w14:textId="77777777" w:rsidR="002216AA" w:rsidRPr="002216AA" w:rsidRDefault="002216AA" w:rsidP="00606D4C">
      <w:pPr>
        <w:numPr>
          <w:ilvl w:val="0"/>
          <w:numId w:val="7"/>
        </w:numPr>
        <w:rPr>
          <w:lang w:val="en-AU"/>
        </w:rPr>
      </w:pPr>
      <w:r w:rsidRPr="002216AA">
        <w:rPr>
          <w:lang w:val="en-AU"/>
        </w:rPr>
        <w:t xml:space="preserve">identical weak-lensing observable </w:t>
      </w:r>
    </w:p>
    <w:p w14:paraId="1BC3EAE3" w14:textId="77777777" w:rsidR="002216AA" w:rsidRPr="002216AA" w:rsidRDefault="002216AA" w:rsidP="00606D4C">
      <w:pPr>
        <w:numPr>
          <w:ilvl w:val="0"/>
          <w:numId w:val="7"/>
        </w:numPr>
        <w:rPr>
          <w:lang w:val="en-AU"/>
        </w:rPr>
      </w:pPr>
      <w:r w:rsidRPr="002216AA">
        <w:rPr>
          <w:lang w:val="en-AU"/>
        </w:rPr>
        <w:t xml:space="preserve">identical baryonic baseline </w:t>
      </w:r>
    </w:p>
    <w:p w14:paraId="4616BD2A" w14:textId="77777777" w:rsidR="002216AA" w:rsidRPr="002216AA" w:rsidRDefault="002216AA" w:rsidP="00606D4C">
      <w:pPr>
        <w:numPr>
          <w:ilvl w:val="0"/>
          <w:numId w:val="7"/>
        </w:numPr>
        <w:rPr>
          <w:lang w:val="en-AU"/>
        </w:rPr>
      </w:pPr>
      <w:r w:rsidRPr="002216AA">
        <w:rPr>
          <w:lang w:val="en-AU"/>
        </w:rPr>
        <w:t xml:space="preserve">identical optimizer </w:t>
      </w:r>
    </w:p>
    <w:p w14:paraId="7163BEA9" w14:textId="77777777" w:rsidR="002216AA" w:rsidRPr="002216AA" w:rsidRDefault="002216AA" w:rsidP="00606D4C">
      <w:pPr>
        <w:numPr>
          <w:ilvl w:val="0"/>
          <w:numId w:val="7"/>
        </w:numPr>
        <w:rPr>
          <w:lang w:val="en-AU"/>
        </w:rPr>
      </w:pPr>
      <w:r w:rsidRPr="002216AA">
        <w:rPr>
          <w:lang w:val="en-AU"/>
        </w:rPr>
        <w:t xml:space="preserve">identical parameter counts </w:t>
      </w:r>
    </w:p>
    <w:p w14:paraId="1A964166" w14:textId="77777777" w:rsidR="002216AA" w:rsidRPr="002216AA" w:rsidRDefault="002216AA" w:rsidP="00606D4C">
      <w:pPr>
        <w:numPr>
          <w:ilvl w:val="0"/>
          <w:numId w:val="7"/>
        </w:numPr>
        <w:rPr>
          <w:lang w:val="en-AU"/>
        </w:rPr>
      </w:pPr>
      <w:r w:rsidRPr="002216AA">
        <w:rPr>
          <w:lang w:val="en-AU"/>
        </w:rPr>
        <w:t xml:space="preserve">identical BIC/AIC penalties </w:t>
      </w:r>
    </w:p>
    <w:p w14:paraId="11579E08" w14:textId="77777777" w:rsidR="002216AA" w:rsidRPr="002216AA" w:rsidRDefault="002216AA" w:rsidP="00606D4C">
      <w:pPr>
        <w:numPr>
          <w:ilvl w:val="0"/>
          <w:numId w:val="7"/>
        </w:numPr>
        <w:rPr>
          <w:lang w:val="en-AU"/>
        </w:rPr>
      </w:pPr>
      <w:r w:rsidRPr="002216AA">
        <w:rPr>
          <w:lang w:val="en-AU"/>
        </w:rPr>
        <w:t xml:space="preserve">identical radial scale freedom </w:t>
      </w:r>
    </w:p>
    <w:p w14:paraId="69564051" w14:textId="151E40D6" w:rsidR="002216AA" w:rsidRPr="002216AA" w:rsidRDefault="002216AA" w:rsidP="00606D4C">
      <w:pPr>
        <w:numPr>
          <w:ilvl w:val="0"/>
          <w:numId w:val="7"/>
        </w:numPr>
        <w:rPr>
          <w:lang w:val="en-AU"/>
        </w:rPr>
      </w:pPr>
      <w:r w:rsidRPr="002216AA">
        <w:rPr>
          <w:lang w:val="en-AU"/>
        </w:rPr>
        <w:t xml:space="preserve">only the dark source term replaced by Vhistory </w:t>
      </w:r>
    </w:p>
    <w:p w14:paraId="2CEE5219" w14:textId="77777777" w:rsidR="002216AA" w:rsidRPr="002216AA" w:rsidRDefault="002216AA" w:rsidP="002216AA">
      <w:pPr>
        <w:rPr>
          <w:lang w:val="en-AU"/>
        </w:rPr>
      </w:pPr>
      <w:r w:rsidRPr="002216AA">
        <w:rPr>
          <w:lang w:val="en-AU"/>
        </w:rPr>
        <w:t>The standard dark-matter model used a conventional NFW lensing source term:</w:t>
      </w:r>
    </w:p>
    <w:p w14:paraId="4DD0476C" w14:textId="77AEF738" w:rsidR="002216AA" w:rsidRPr="002216AA" w:rsidRDefault="002216AA" w:rsidP="002216AA">
      <w:pPr>
        <w:rPr>
          <w:lang w:val="en-AU"/>
        </w:rPr>
      </w:pPr>
      <m:oMathPara>
        <m:oMath>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Σ</m:t>
              </m:r>
            </m:e>
            <m:sub>
              <m:r>
                <m:rPr>
                  <m:sty m:val="p"/>
                </m:rPr>
                <w:rPr>
                  <w:rFonts w:ascii="Cambria Math" w:hAnsi="Cambria Math"/>
                  <w:lang w:val="en-AU"/>
                </w:rPr>
                <m:t>total</m:t>
              </m:r>
            </m:sub>
          </m:sSub>
          <m:r>
            <w:rPr>
              <w:rFonts w:ascii="Cambria Math" w:hAnsi="Cambria Math"/>
              <w:lang w:val="en-AU"/>
            </w:rPr>
            <m:t>(R)=</m:t>
          </m:r>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Σ</m:t>
              </m:r>
            </m:e>
            <m:sub>
              <m:r>
                <m:rPr>
                  <m:sty m:val="p"/>
                </m:rPr>
                <w:rPr>
                  <w:rFonts w:ascii="Cambria Math" w:hAnsi="Cambria Math"/>
                  <w:lang w:val="en-AU"/>
                </w:rPr>
                <m:t>baryon</m:t>
              </m:r>
            </m:sub>
          </m:sSub>
          <m:r>
            <w:rPr>
              <w:rFonts w:ascii="Cambria Math" w:hAnsi="Cambria Math"/>
              <w:lang w:val="en-AU"/>
            </w:rPr>
            <m:t>(R)+</m:t>
          </m:r>
          <m:sSub>
            <m:sSubPr>
              <m:ctrlPr>
                <w:rPr>
                  <w:rFonts w:ascii="Cambria Math" w:hAnsi="Cambria Math"/>
                  <w:lang w:val="en-AU"/>
                </w:rPr>
              </m:ctrlPr>
            </m:sSubPr>
            <m:e>
              <m:r>
                <w:rPr>
                  <w:rFonts w:ascii="Cambria Math" w:hAnsi="Cambria Math"/>
                  <w:lang w:val="en-AU"/>
                </w:rPr>
                <m:t>A</m:t>
              </m:r>
            </m:e>
            <m:sub>
              <m:r>
                <m:rPr>
                  <m:sty m:val="p"/>
                </m:rPr>
                <w:rPr>
                  <w:rFonts w:ascii="Cambria Math" w:hAnsi="Cambria Math"/>
                  <w:lang w:val="en-AU"/>
                </w:rPr>
                <m:t>dm</m:t>
              </m:r>
            </m:sub>
          </m:sSub>
          <m:r>
            <m:rPr>
              <m:nor/>
            </m:rPr>
            <w:rPr>
              <w:lang w:val="en-AU"/>
            </w:rPr>
            <m:t> </m:t>
          </m:r>
          <m:sSub>
            <m:sSubPr>
              <m:ctrlPr>
                <w:rPr>
                  <w:rFonts w:ascii="Cambria Math" w:hAnsi="Cambria Math"/>
                  <w:lang w:val="en-AU"/>
                </w:rPr>
              </m:ctrlPr>
            </m:sSubPr>
            <m:e>
              <m:r>
                <w:rPr>
                  <w:rFonts w:ascii="Cambria Math" w:hAnsi="Cambria Math"/>
                  <w:lang w:val="en-AU"/>
                </w:rPr>
                <m:t>f</m:t>
              </m:r>
            </m:e>
            <m:sub>
              <m:r>
                <m:rPr>
                  <m:sty m:val="p"/>
                </m:rPr>
                <w:rPr>
                  <w:rFonts w:ascii="Cambria Math" w:hAnsi="Cambria Math"/>
                  <w:lang w:val="en-AU"/>
                </w:rPr>
                <m:t>NFW</m:t>
              </m:r>
            </m:sub>
          </m:sSub>
          <m:r>
            <w:rPr>
              <w:rFonts w:ascii="Cambria Math" w:hAnsi="Cambria Math"/>
              <w:lang w:val="en-AU"/>
            </w:rPr>
            <m:t>(R,</m:t>
          </m:r>
          <m:sSub>
            <m:sSubPr>
              <m:ctrlPr>
                <w:rPr>
                  <w:rFonts w:ascii="Cambria Math" w:hAnsi="Cambria Math"/>
                  <w:lang w:val="en-AU"/>
                </w:rPr>
              </m:ctrlPr>
            </m:sSubPr>
            <m:e>
              <m:r>
                <w:rPr>
                  <w:rFonts w:ascii="Cambria Math" w:hAnsi="Cambria Math"/>
                  <w:lang w:val="en-AU"/>
                </w:rPr>
                <m:t>r</m:t>
              </m:r>
            </m:e>
            <m:sub>
              <m:r>
                <w:rPr>
                  <w:rFonts w:ascii="Cambria Math" w:hAnsi="Cambria Math"/>
                  <w:lang w:val="en-AU"/>
                </w:rPr>
                <m:t>s</m:t>
              </m:r>
            </m:sub>
          </m:sSub>
          <m:r>
            <w:rPr>
              <w:rFonts w:ascii="Cambria Math" w:hAnsi="Cambria Math"/>
              <w:lang w:val="en-AU"/>
            </w:rPr>
            <m:t>)</m:t>
          </m:r>
        </m:oMath>
      </m:oMathPara>
    </w:p>
    <w:p w14:paraId="4A50D8DE" w14:textId="49AE05FB" w:rsidR="002216AA" w:rsidRPr="002216AA" w:rsidRDefault="002216AA" w:rsidP="002216AA">
      <w:pPr>
        <w:rPr>
          <w:lang w:val="en-AU"/>
        </w:rPr>
      </w:pPr>
      <w:r w:rsidRPr="002216AA">
        <w:rPr>
          <w:lang w:val="en-AU"/>
        </w:rPr>
        <w:t>The Vhistory model replaced only the dark source term with accumulated structural persistence:</w:t>
      </w:r>
    </w:p>
    <w:p w14:paraId="1A9CA64D" w14:textId="091D9752" w:rsidR="002216AA" w:rsidRPr="002216AA" w:rsidRDefault="002216AA" w:rsidP="002216AA">
      <w:pPr>
        <w:rPr>
          <w:lang w:val="en-AU"/>
        </w:rPr>
      </w:pPr>
      <m:oMathPara>
        <m:oMath>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Σ</m:t>
              </m:r>
            </m:e>
            <m:sub>
              <m:r>
                <m:rPr>
                  <m:sty m:val="p"/>
                </m:rPr>
                <w:rPr>
                  <w:rFonts w:ascii="Cambria Math" w:hAnsi="Cambria Math"/>
                  <w:lang w:val="en-AU"/>
                </w:rPr>
                <m:t>total</m:t>
              </m:r>
            </m:sub>
          </m:sSub>
          <m:r>
            <w:rPr>
              <w:rFonts w:ascii="Cambria Math" w:hAnsi="Cambria Math"/>
              <w:lang w:val="en-AU"/>
            </w:rPr>
            <m:t>(R)=</m:t>
          </m:r>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Σ</m:t>
              </m:r>
            </m:e>
            <m:sub>
              <m:r>
                <m:rPr>
                  <m:sty m:val="p"/>
                </m:rPr>
                <w:rPr>
                  <w:rFonts w:ascii="Cambria Math" w:hAnsi="Cambria Math"/>
                  <w:lang w:val="en-AU"/>
                </w:rPr>
                <m:t>baryon</m:t>
              </m:r>
            </m:sub>
          </m:sSub>
          <m:r>
            <w:rPr>
              <w:rFonts w:ascii="Cambria Math" w:hAnsi="Cambria Math"/>
              <w:lang w:val="en-AU"/>
            </w:rPr>
            <m:t>(R)+</m:t>
          </m:r>
          <m:sSub>
            <m:sSubPr>
              <m:ctrlPr>
                <w:rPr>
                  <w:rFonts w:ascii="Cambria Math" w:hAnsi="Cambria Math"/>
                  <w:lang w:val="en-AU"/>
                </w:rPr>
              </m:ctrlPr>
            </m:sSubPr>
            <m:e>
              <m:r>
                <w:rPr>
                  <w:rFonts w:ascii="Cambria Math" w:hAnsi="Cambria Math"/>
                  <w:lang w:val="en-AU"/>
                </w:rPr>
                <m:t>A</m:t>
              </m:r>
            </m:e>
            <m:sub>
              <m:r>
                <m:rPr>
                  <m:sty m:val="p"/>
                </m:rPr>
                <w:rPr>
                  <w:rFonts w:ascii="Cambria Math" w:hAnsi="Cambria Math"/>
                  <w:lang w:val="en-AU"/>
                </w:rPr>
                <m:t>vhistory</m:t>
              </m:r>
            </m:sub>
          </m:sSub>
          <m:r>
            <m:rPr>
              <m:nor/>
            </m:rPr>
            <w:rPr>
              <w:lang w:val="en-AU"/>
            </w:rPr>
            <m:t> </m:t>
          </m:r>
          <m:r>
            <w:rPr>
              <w:rFonts w:ascii="Cambria Math" w:hAnsi="Cambria Math"/>
              <w:lang w:val="en-AU"/>
            </w:rPr>
            <m:t>H(R,</m:t>
          </m:r>
          <m:sSub>
            <m:sSubPr>
              <m:ctrlPr>
                <w:rPr>
                  <w:rFonts w:ascii="Cambria Math" w:hAnsi="Cambria Math"/>
                  <w:lang w:val="en-AU"/>
                </w:rPr>
              </m:ctrlPr>
            </m:sSubPr>
            <m:e>
              <m:r>
                <w:rPr>
                  <w:rFonts w:ascii="Cambria Math" w:hAnsi="Cambria Math"/>
                  <w:lang w:val="en-AU"/>
                </w:rPr>
                <m:t>r</m:t>
              </m:r>
            </m:e>
            <m:sub>
              <m:r>
                <w:rPr>
                  <w:rFonts w:ascii="Cambria Math" w:hAnsi="Cambria Math"/>
                  <w:lang w:val="en-AU"/>
                </w:rPr>
                <m:t>s</m:t>
              </m:r>
            </m:sub>
          </m:sSub>
          <m:r>
            <w:rPr>
              <w:rFonts w:ascii="Cambria Math" w:hAnsi="Cambria Math"/>
              <w:lang w:val="en-AU"/>
            </w:rPr>
            <m:t>)</m:t>
          </m:r>
        </m:oMath>
      </m:oMathPara>
    </w:p>
    <w:p w14:paraId="06A48FCC" w14:textId="51DA0119" w:rsidR="002216AA" w:rsidRPr="002216AA" w:rsidRDefault="002216AA" w:rsidP="002216AA">
      <w:pPr>
        <w:rPr>
          <w:lang w:val="en-AU"/>
        </w:rPr>
      </w:pPr>
      <w:r w:rsidRPr="002216AA">
        <w:rPr>
          <w:lang w:val="en-AU"/>
        </w:rPr>
        <w:t xml:space="preserve">where </w:t>
      </w:r>
      <m:oMath>
        <m:r>
          <w:rPr>
            <w:rFonts w:ascii="Cambria Math" w:hAnsi="Cambria Math"/>
            <w:lang w:val="en-AU"/>
          </w:rPr>
          <m:t>H(R,</m:t>
        </m:r>
        <m:sSub>
          <m:sSubPr>
            <m:ctrlPr>
              <w:rPr>
                <w:rFonts w:ascii="Cambria Math" w:hAnsi="Cambria Math"/>
                <w:lang w:val="en-AU"/>
              </w:rPr>
            </m:ctrlPr>
          </m:sSubPr>
          <m:e>
            <m:r>
              <w:rPr>
                <w:rFonts w:ascii="Cambria Math" w:hAnsi="Cambria Math"/>
                <w:lang w:val="en-AU"/>
              </w:rPr>
              <m:t>r</m:t>
            </m:r>
          </m:e>
          <m:sub>
            <m:r>
              <w:rPr>
                <w:rFonts w:ascii="Cambria Math" w:hAnsi="Cambria Math"/>
                <w:lang w:val="en-AU"/>
              </w:rPr>
              <m:t>s</m:t>
            </m:r>
          </m:sub>
        </m:sSub>
        <m:r>
          <w:rPr>
            <w:rFonts w:ascii="Cambria Math" w:hAnsi="Cambria Math"/>
            <w:lang w:val="en-AU"/>
          </w:rPr>
          <m:t>)</m:t>
        </m:r>
      </m:oMath>
      <w:r w:rsidRPr="002216AA">
        <w:rPr>
          <w:lang w:val="en-AU"/>
        </w:rPr>
        <w:t xml:space="preserve">was derived from cumulative baryonic structural persistence and radial </w:t>
      </w:r>
      <w:r w:rsidR="006B634B">
        <w:rPr>
          <w:lang w:val="en-AU"/>
        </w:rPr>
        <w:t>vhistory</w:t>
      </w:r>
      <w:r w:rsidRPr="002216AA">
        <w:rPr>
          <w:lang w:val="en-AU"/>
        </w:rPr>
        <w:t xml:space="preserve"> accumulation.</w:t>
      </w:r>
    </w:p>
    <w:p w14:paraId="722D44F2" w14:textId="77777777" w:rsidR="002216AA" w:rsidRPr="002216AA" w:rsidRDefault="007952C5" w:rsidP="002216AA">
      <w:pPr>
        <w:rPr>
          <w:lang w:val="en-AU"/>
        </w:rPr>
      </w:pPr>
      <w:r>
        <w:rPr>
          <w:lang w:val="en-AU"/>
        </w:rPr>
        <w:pict w14:anchorId="2A00808C">
          <v:rect id="_x0000_i1025" style="width:0;height:1.5pt" o:hralign="center" o:hrstd="t" o:hr="t" fillcolor="#a0a0a0" stroked="f"/>
        </w:pict>
      </w:r>
    </w:p>
    <w:p w14:paraId="4DBAEED3" w14:textId="77777777" w:rsidR="002216AA" w:rsidRPr="002216AA" w:rsidRDefault="002216AA" w:rsidP="002216AA">
      <w:pPr>
        <w:rPr>
          <w:b/>
          <w:bCs/>
          <w:lang w:val="en-AU"/>
        </w:rPr>
      </w:pPr>
      <w:r w:rsidRPr="002216AA">
        <w:rPr>
          <w:b/>
          <w:bCs/>
          <w:lang w:val="en-AU"/>
        </w:rPr>
        <w:t>LOW Weak-Lensing Regime</w:t>
      </w:r>
    </w:p>
    <w:p w14:paraId="1768F8AF" w14:textId="77777777" w:rsidR="002216AA" w:rsidRPr="002216AA" w:rsidRDefault="002216AA" w:rsidP="002216AA">
      <w:pPr>
        <w:rPr>
          <w:b/>
          <w:bCs/>
          <w:lang w:val="en-AU"/>
        </w:rPr>
      </w:pPr>
      <w:r w:rsidRPr="002216AA">
        <w:rPr>
          <w:b/>
          <w:bCs/>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8"/>
        <w:gridCol w:w="715"/>
        <w:gridCol w:w="1200"/>
        <w:gridCol w:w="1260"/>
      </w:tblGrid>
      <w:tr w:rsidR="002216AA" w:rsidRPr="002216AA" w14:paraId="269CD301" w14:textId="77777777">
        <w:trPr>
          <w:tblHeader/>
          <w:tblCellSpacing w:w="15" w:type="dxa"/>
        </w:trPr>
        <w:tc>
          <w:tcPr>
            <w:tcW w:w="0" w:type="auto"/>
            <w:vAlign w:val="center"/>
            <w:hideMark/>
          </w:tcPr>
          <w:p w14:paraId="311917DC" w14:textId="77777777" w:rsidR="002216AA" w:rsidRPr="002216AA" w:rsidRDefault="002216AA" w:rsidP="002216AA">
            <w:pPr>
              <w:rPr>
                <w:b/>
                <w:bCs/>
                <w:lang w:val="en-AU"/>
              </w:rPr>
            </w:pPr>
            <w:r w:rsidRPr="002216AA">
              <w:rPr>
                <w:b/>
                <w:bCs/>
                <w:lang w:val="en-AU"/>
              </w:rPr>
              <w:lastRenderedPageBreak/>
              <w:t>Model</w:t>
            </w:r>
          </w:p>
        </w:tc>
        <w:tc>
          <w:tcPr>
            <w:tcW w:w="0" w:type="auto"/>
            <w:vAlign w:val="center"/>
            <w:hideMark/>
          </w:tcPr>
          <w:p w14:paraId="2AB514EF" w14:textId="77777777" w:rsidR="002216AA" w:rsidRPr="002216AA" w:rsidRDefault="002216AA" w:rsidP="002216AA">
            <w:pPr>
              <w:rPr>
                <w:b/>
                <w:bCs/>
                <w:lang w:val="en-AU"/>
              </w:rPr>
            </w:pPr>
            <w:r w:rsidRPr="002216AA">
              <w:rPr>
                <w:b/>
                <w:bCs/>
                <w:lang w:val="en-AU"/>
              </w:rPr>
              <w:t>BIC</w:t>
            </w:r>
          </w:p>
        </w:tc>
        <w:tc>
          <w:tcPr>
            <w:tcW w:w="0" w:type="auto"/>
            <w:vAlign w:val="center"/>
            <w:hideMark/>
          </w:tcPr>
          <w:p w14:paraId="7FF0EFA2" w14:textId="77777777" w:rsidR="002216AA" w:rsidRPr="002216AA" w:rsidRDefault="002216AA" w:rsidP="002216AA">
            <w:pPr>
              <w:rPr>
                <w:b/>
                <w:bCs/>
                <w:lang w:val="en-AU"/>
              </w:rPr>
            </w:pPr>
            <w:r w:rsidRPr="002216AA">
              <w:rPr>
                <w:b/>
                <w:bCs/>
                <w:lang w:val="en-AU"/>
              </w:rPr>
              <w:t>Reduced χ²</w:t>
            </w:r>
          </w:p>
        </w:tc>
        <w:tc>
          <w:tcPr>
            <w:tcW w:w="0" w:type="auto"/>
            <w:vAlign w:val="center"/>
            <w:hideMark/>
          </w:tcPr>
          <w:p w14:paraId="59261FBF" w14:textId="77777777" w:rsidR="002216AA" w:rsidRPr="002216AA" w:rsidRDefault="002216AA" w:rsidP="002216AA">
            <w:pPr>
              <w:rPr>
                <w:b/>
                <w:bCs/>
                <w:lang w:val="en-AU"/>
              </w:rPr>
            </w:pPr>
            <w:r w:rsidRPr="002216AA">
              <w:rPr>
                <w:b/>
                <w:bCs/>
                <w:lang w:val="en-AU"/>
              </w:rPr>
              <w:t>Parameters</w:t>
            </w:r>
          </w:p>
        </w:tc>
      </w:tr>
      <w:tr w:rsidR="002216AA" w:rsidRPr="002216AA" w14:paraId="598C4242" w14:textId="77777777">
        <w:trPr>
          <w:tblCellSpacing w:w="15" w:type="dxa"/>
        </w:trPr>
        <w:tc>
          <w:tcPr>
            <w:tcW w:w="0" w:type="auto"/>
            <w:vAlign w:val="center"/>
            <w:hideMark/>
          </w:tcPr>
          <w:p w14:paraId="6957A76D" w14:textId="77777777" w:rsidR="002216AA" w:rsidRPr="002216AA" w:rsidRDefault="002216AA" w:rsidP="002216AA">
            <w:pPr>
              <w:rPr>
                <w:lang w:val="en-AU"/>
              </w:rPr>
            </w:pPr>
            <w:r w:rsidRPr="002216AA">
              <w:rPr>
                <w:lang w:val="en-AU"/>
              </w:rPr>
              <w:t>Pure baryon</w:t>
            </w:r>
          </w:p>
        </w:tc>
        <w:tc>
          <w:tcPr>
            <w:tcW w:w="0" w:type="auto"/>
            <w:vAlign w:val="center"/>
            <w:hideMark/>
          </w:tcPr>
          <w:p w14:paraId="62BEE72C" w14:textId="77777777" w:rsidR="002216AA" w:rsidRPr="002216AA" w:rsidRDefault="002216AA" w:rsidP="002216AA">
            <w:pPr>
              <w:rPr>
                <w:lang w:val="en-AU"/>
              </w:rPr>
            </w:pPr>
            <w:r w:rsidRPr="002216AA">
              <w:rPr>
                <w:lang w:val="en-AU"/>
              </w:rPr>
              <w:t>24.715</w:t>
            </w:r>
          </w:p>
        </w:tc>
        <w:tc>
          <w:tcPr>
            <w:tcW w:w="0" w:type="auto"/>
            <w:vAlign w:val="center"/>
            <w:hideMark/>
          </w:tcPr>
          <w:p w14:paraId="50B77660" w14:textId="136AF591" w:rsidR="002216AA" w:rsidRPr="002216AA" w:rsidRDefault="008B6D98" w:rsidP="002216AA">
            <w:pPr>
              <w:rPr>
                <w:lang w:val="en-AU"/>
              </w:rPr>
            </w:pPr>
            <w:r>
              <w:rPr>
                <w:lang w:val="en-AU"/>
              </w:rPr>
              <w:t>,</w:t>
            </w:r>
          </w:p>
        </w:tc>
        <w:tc>
          <w:tcPr>
            <w:tcW w:w="0" w:type="auto"/>
            <w:vAlign w:val="center"/>
            <w:hideMark/>
          </w:tcPr>
          <w:p w14:paraId="2945103A" w14:textId="77777777" w:rsidR="002216AA" w:rsidRPr="002216AA" w:rsidRDefault="002216AA" w:rsidP="002216AA">
            <w:pPr>
              <w:rPr>
                <w:lang w:val="en-AU"/>
              </w:rPr>
            </w:pPr>
            <w:r w:rsidRPr="002216AA">
              <w:rPr>
                <w:lang w:val="en-AU"/>
              </w:rPr>
              <w:t>2</w:t>
            </w:r>
          </w:p>
        </w:tc>
      </w:tr>
      <w:tr w:rsidR="002216AA" w:rsidRPr="002216AA" w14:paraId="3F041E5D" w14:textId="77777777">
        <w:trPr>
          <w:tblCellSpacing w:w="15" w:type="dxa"/>
        </w:trPr>
        <w:tc>
          <w:tcPr>
            <w:tcW w:w="0" w:type="auto"/>
            <w:vAlign w:val="center"/>
            <w:hideMark/>
          </w:tcPr>
          <w:p w14:paraId="74D6B8DD" w14:textId="77777777" w:rsidR="002216AA" w:rsidRPr="002216AA" w:rsidRDefault="002216AA" w:rsidP="002216AA">
            <w:pPr>
              <w:rPr>
                <w:lang w:val="en-AU"/>
              </w:rPr>
            </w:pPr>
            <w:r w:rsidRPr="002216AA">
              <w:rPr>
                <w:lang w:val="en-AU"/>
              </w:rPr>
              <w:t>NFW</w:t>
            </w:r>
          </w:p>
        </w:tc>
        <w:tc>
          <w:tcPr>
            <w:tcW w:w="0" w:type="auto"/>
            <w:vAlign w:val="center"/>
            <w:hideMark/>
          </w:tcPr>
          <w:p w14:paraId="6C7EDCC9" w14:textId="77777777" w:rsidR="002216AA" w:rsidRPr="002216AA" w:rsidRDefault="002216AA" w:rsidP="002216AA">
            <w:pPr>
              <w:rPr>
                <w:lang w:val="en-AU"/>
              </w:rPr>
            </w:pPr>
            <w:r w:rsidRPr="002216AA">
              <w:rPr>
                <w:lang w:val="en-AU"/>
              </w:rPr>
              <w:t>27.633</w:t>
            </w:r>
          </w:p>
        </w:tc>
        <w:tc>
          <w:tcPr>
            <w:tcW w:w="0" w:type="auto"/>
            <w:vAlign w:val="center"/>
            <w:hideMark/>
          </w:tcPr>
          <w:p w14:paraId="59E8F771" w14:textId="77777777" w:rsidR="002216AA" w:rsidRPr="002216AA" w:rsidRDefault="002216AA" w:rsidP="002216AA">
            <w:pPr>
              <w:rPr>
                <w:lang w:val="en-AU"/>
              </w:rPr>
            </w:pPr>
            <w:r w:rsidRPr="002216AA">
              <w:rPr>
                <w:lang w:val="en-AU"/>
              </w:rPr>
              <w:t>1.527</w:t>
            </w:r>
          </w:p>
        </w:tc>
        <w:tc>
          <w:tcPr>
            <w:tcW w:w="0" w:type="auto"/>
            <w:vAlign w:val="center"/>
            <w:hideMark/>
          </w:tcPr>
          <w:p w14:paraId="59697D98" w14:textId="77777777" w:rsidR="002216AA" w:rsidRPr="002216AA" w:rsidRDefault="002216AA" w:rsidP="002216AA">
            <w:pPr>
              <w:rPr>
                <w:lang w:val="en-AU"/>
              </w:rPr>
            </w:pPr>
            <w:r w:rsidRPr="002216AA">
              <w:rPr>
                <w:lang w:val="en-AU"/>
              </w:rPr>
              <w:t>4</w:t>
            </w:r>
          </w:p>
        </w:tc>
      </w:tr>
      <w:tr w:rsidR="002216AA" w:rsidRPr="002216AA" w14:paraId="74EF1C89" w14:textId="77777777">
        <w:trPr>
          <w:tblCellSpacing w:w="15" w:type="dxa"/>
        </w:trPr>
        <w:tc>
          <w:tcPr>
            <w:tcW w:w="0" w:type="auto"/>
            <w:vAlign w:val="center"/>
            <w:hideMark/>
          </w:tcPr>
          <w:p w14:paraId="1C0DB014" w14:textId="5FFC4A62" w:rsidR="002216AA" w:rsidRPr="002216AA" w:rsidRDefault="002216AA" w:rsidP="002216AA">
            <w:pPr>
              <w:rPr>
                <w:lang w:val="en-AU"/>
              </w:rPr>
            </w:pPr>
            <w:r w:rsidRPr="002216AA">
              <w:rPr>
                <w:lang w:val="en-AU"/>
              </w:rPr>
              <w:t>Vhistory</w:t>
            </w:r>
          </w:p>
        </w:tc>
        <w:tc>
          <w:tcPr>
            <w:tcW w:w="0" w:type="auto"/>
            <w:vAlign w:val="center"/>
            <w:hideMark/>
          </w:tcPr>
          <w:p w14:paraId="54289E05" w14:textId="77777777" w:rsidR="002216AA" w:rsidRPr="002216AA" w:rsidRDefault="002216AA" w:rsidP="002216AA">
            <w:pPr>
              <w:rPr>
                <w:lang w:val="en-AU"/>
              </w:rPr>
            </w:pPr>
            <w:r w:rsidRPr="002216AA">
              <w:rPr>
                <w:lang w:val="en-AU"/>
              </w:rPr>
              <w:t>18.481</w:t>
            </w:r>
          </w:p>
        </w:tc>
        <w:tc>
          <w:tcPr>
            <w:tcW w:w="0" w:type="auto"/>
            <w:vAlign w:val="center"/>
            <w:hideMark/>
          </w:tcPr>
          <w:p w14:paraId="35430CD8" w14:textId="77777777" w:rsidR="002216AA" w:rsidRPr="002216AA" w:rsidRDefault="002216AA" w:rsidP="002216AA">
            <w:pPr>
              <w:rPr>
                <w:lang w:val="en-AU"/>
              </w:rPr>
            </w:pPr>
            <w:r w:rsidRPr="002216AA">
              <w:rPr>
                <w:lang w:val="en-AU"/>
              </w:rPr>
              <w:t>0.695</w:t>
            </w:r>
          </w:p>
        </w:tc>
        <w:tc>
          <w:tcPr>
            <w:tcW w:w="0" w:type="auto"/>
            <w:vAlign w:val="center"/>
            <w:hideMark/>
          </w:tcPr>
          <w:p w14:paraId="68508AF1" w14:textId="77777777" w:rsidR="002216AA" w:rsidRPr="002216AA" w:rsidRDefault="002216AA" w:rsidP="002216AA">
            <w:pPr>
              <w:rPr>
                <w:lang w:val="en-AU"/>
              </w:rPr>
            </w:pPr>
            <w:r w:rsidRPr="002216AA">
              <w:rPr>
                <w:lang w:val="en-AU"/>
              </w:rPr>
              <w:t>4</w:t>
            </w:r>
          </w:p>
        </w:tc>
      </w:tr>
    </w:tbl>
    <w:p w14:paraId="14269D92" w14:textId="77777777" w:rsidR="002216AA" w:rsidRPr="002216AA" w:rsidRDefault="002216AA" w:rsidP="002216AA">
      <w:pPr>
        <w:rPr>
          <w:b/>
          <w:bCs/>
          <w:lang w:val="en-AU"/>
        </w:rPr>
      </w:pPr>
      <w:r w:rsidRPr="002216AA">
        <w:rPr>
          <w:b/>
          <w:bCs/>
          <w:lang w:val="en-AU"/>
        </w:rPr>
        <w:t>Final Comparison</w:t>
      </w:r>
    </w:p>
    <w:p w14:paraId="2877AFCD" w14:textId="628284D2" w:rsidR="002216AA" w:rsidRPr="002216AA" w:rsidRDefault="002216AA" w:rsidP="002216AA">
      <w:pPr>
        <w:rPr>
          <w:lang w:val="en-AU"/>
        </w:rPr>
      </w:pPr>
      <m:oMathPara>
        <m:oMath>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BIC</m:t>
              </m:r>
            </m:e>
            <m:sub>
              <m:r>
                <m:rPr>
                  <m:sty m:val="p"/>
                </m:rPr>
                <w:rPr>
                  <w:rFonts w:ascii="Cambria Math" w:hAnsi="Cambria Math"/>
                  <w:lang w:val="en-AU"/>
                </w:rPr>
                <m:t>Vhistory</m:t>
              </m:r>
              <m:r>
                <w:rPr>
                  <w:rFonts w:ascii="Cambria Math" w:hAnsi="Cambria Math"/>
                  <w:lang w:val="en-AU"/>
                </w:rPr>
                <m:t>-</m:t>
              </m:r>
              <m:r>
                <m:rPr>
                  <m:sty m:val="p"/>
                </m:rPr>
                <w:rPr>
                  <w:rFonts w:ascii="Cambria Math" w:hAnsi="Cambria Math"/>
                  <w:lang w:val="en-AU"/>
                </w:rPr>
                <m:t>NFW</m:t>
              </m:r>
            </m:sub>
          </m:sSub>
          <m:r>
            <w:rPr>
              <w:rFonts w:ascii="Cambria Math" w:hAnsi="Cambria Math"/>
              <w:lang w:val="en-AU"/>
            </w:rPr>
            <m:t>=+9.152</m:t>
          </m:r>
        </m:oMath>
      </m:oMathPara>
    </w:p>
    <w:p w14:paraId="12A00313" w14:textId="41FF86B9" w:rsidR="002216AA" w:rsidRPr="002216AA" w:rsidRDefault="002216AA" w:rsidP="002216AA">
      <w:pPr>
        <w:rPr>
          <w:lang w:val="en-AU"/>
        </w:rPr>
      </w:pPr>
      <w:r w:rsidRPr="002216AA">
        <w:rPr>
          <w:lang w:val="en-AU"/>
        </w:rPr>
        <w:t>This represents a strong statistical preference for Vhistory over the NFW dark-matter source term while using the same number of fitted parameters.</w:t>
      </w:r>
    </w:p>
    <w:p w14:paraId="1FA29AD7" w14:textId="7209658F" w:rsidR="002216AA" w:rsidRPr="002216AA" w:rsidRDefault="002216AA" w:rsidP="002216AA">
      <w:pPr>
        <w:rPr>
          <w:lang w:val="en-AU"/>
        </w:rPr>
      </w:pPr>
      <w:r w:rsidRPr="002216AA">
        <w:rPr>
          <w:lang w:val="en-AU"/>
        </w:rPr>
        <w:t>The Vhistory fit also achieved a substantially lower reduced χ² than the NFW model.</w:t>
      </w:r>
    </w:p>
    <w:p w14:paraId="3C1AE0A7" w14:textId="77777777" w:rsidR="002216AA" w:rsidRPr="002216AA" w:rsidRDefault="007952C5" w:rsidP="002216AA">
      <w:pPr>
        <w:rPr>
          <w:lang w:val="en-AU"/>
        </w:rPr>
      </w:pPr>
      <w:r>
        <w:rPr>
          <w:lang w:val="en-AU"/>
        </w:rPr>
        <w:pict w14:anchorId="705033BA">
          <v:rect id="_x0000_i1026" style="width:0;height:1.5pt" o:hralign="center" o:hrstd="t" o:hr="t" fillcolor="#a0a0a0" stroked="f"/>
        </w:pict>
      </w:r>
    </w:p>
    <w:p w14:paraId="6E29497F" w14:textId="77777777" w:rsidR="002216AA" w:rsidRPr="002216AA" w:rsidRDefault="002216AA" w:rsidP="002216AA">
      <w:pPr>
        <w:rPr>
          <w:b/>
          <w:bCs/>
          <w:lang w:val="en-AU"/>
        </w:rPr>
      </w:pPr>
      <w:r w:rsidRPr="002216AA">
        <w:rPr>
          <w:b/>
          <w:bCs/>
          <w:lang w:val="en-AU"/>
        </w:rPr>
        <w:t>MID Weak-Lensing Regime</w:t>
      </w:r>
    </w:p>
    <w:p w14:paraId="40F57D61" w14:textId="77777777" w:rsidR="002216AA" w:rsidRPr="002216AA" w:rsidRDefault="002216AA" w:rsidP="002216AA">
      <w:pPr>
        <w:rPr>
          <w:b/>
          <w:bCs/>
          <w:lang w:val="en-AU"/>
        </w:rPr>
      </w:pPr>
      <w:r w:rsidRPr="002216AA">
        <w:rPr>
          <w:b/>
          <w:bCs/>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8"/>
        <w:gridCol w:w="715"/>
        <w:gridCol w:w="1200"/>
        <w:gridCol w:w="1260"/>
      </w:tblGrid>
      <w:tr w:rsidR="002216AA" w:rsidRPr="002216AA" w14:paraId="4CC9B637" w14:textId="77777777">
        <w:trPr>
          <w:tblHeader/>
          <w:tblCellSpacing w:w="15" w:type="dxa"/>
        </w:trPr>
        <w:tc>
          <w:tcPr>
            <w:tcW w:w="0" w:type="auto"/>
            <w:vAlign w:val="center"/>
            <w:hideMark/>
          </w:tcPr>
          <w:p w14:paraId="24D7CFFA" w14:textId="77777777" w:rsidR="002216AA" w:rsidRPr="002216AA" w:rsidRDefault="002216AA" w:rsidP="002216AA">
            <w:pPr>
              <w:rPr>
                <w:b/>
                <w:bCs/>
                <w:lang w:val="en-AU"/>
              </w:rPr>
            </w:pPr>
            <w:r w:rsidRPr="002216AA">
              <w:rPr>
                <w:b/>
                <w:bCs/>
                <w:lang w:val="en-AU"/>
              </w:rPr>
              <w:t>Model</w:t>
            </w:r>
          </w:p>
        </w:tc>
        <w:tc>
          <w:tcPr>
            <w:tcW w:w="0" w:type="auto"/>
            <w:vAlign w:val="center"/>
            <w:hideMark/>
          </w:tcPr>
          <w:p w14:paraId="06526637" w14:textId="77777777" w:rsidR="002216AA" w:rsidRPr="002216AA" w:rsidRDefault="002216AA" w:rsidP="002216AA">
            <w:pPr>
              <w:rPr>
                <w:b/>
                <w:bCs/>
                <w:lang w:val="en-AU"/>
              </w:rPr>
            </w:pPr>
            <w:r w:rsidRPr="002216AA">
              <w:rPr>
                <w:b/>
                <w:bCs/>
                <w:lang w:val="en-AU"/>
              </w:rPr>
              <w:t>BIC</w:t>
            </w:r>
          </w:p>
        </w:tc>
        <w:tc>
          <w:tcPr>
            <w:tcW w:w="0" w:type="auto"/>
            <w:vAlign w:val="center"/>
            <w:hideMark/>
          </w:tcPr>
          <w:p w14:paraId="22280EE5" w14:textId="77777777" w:rsidR="002216AA" w:rsidRPr="002216AA" w:rsidRDefault="002216AA" w:rsidP="002216AA">
            <w:pPr>
              <w:rPr>
                <w:b/>
                <w:bCs/>
                <w:lang w:val="en-AU"/>
              </w:rPr>
            </w:pPr>
            <w:r w:rsidRPr="002216AA">
              <w:rPr>
                <w:b/>
                <w:bCs/>
                <w:lang w:val="en-AU"/>
              </w:rPr>
              <w:t>Reduced χ²</w:t>
            </w:r>
          </w:p>
        </w:tc>
        <w:tc>
          <w:tcPr>
            <w:tcW w:w="0" w:type="auto"/>
            <w:vAlign w:val="center"/>
            <w:hideMark/>
          </w:tcPr>
          <w:p w14:paraId="75D02288" w14:textId="77777777" w:rsidR="002216AA" w:rsidRPr="002216AA" w:rsidRDefault="002216AA" w:rsidP="002216AA">
            <w:pPr>
              <w:rPr>
                <w:b/>
                <w:bCs/>
                <w:lang w:val="en-AU"/>
              </w:rPr>
            </w:pPr>
            <w:r w:rsidRPr="002216AA">
              <w:rPr>
                <w:b/>
                <w:bCs/>
                <w:lang w:val="en-AU"/>
              </w:rPr>
              <w:t>Parameters</w:t>
            </w:r>
          </w:p>
        </w:tc>
      </w:tr>
      <w:tr w:rsidR="002216AA" w:rsidRPr="002216AA" w14:paraId="40580E50" w14:textId="77777777">
        <w:trPr>
          <w:tblCellSpacing w:w="15" w:type="dxa"/>
        </w:trPr>
        <w:tc>
          <w:tcPr>
            <w:tcW w:w="0" w:type="auto"/>
            <w:vAlign w:val="center"/>
            <w:hideMark/>
          </w:tcPr>
          <w:p w14:paraId="71602ABA" w14:textId="77777777" w:rsidR="002216AA" w:rsidRPr="002216AA" w:rsidRDefault="002216AA" w:rsidP="002216AA">
            <w:pPr>
              <w:rPr>
                <w:lang w:val="en-AU"/>
              </w:rPr>
            </w:pPr>
            <w:r w:rsidRPr="002216AA">
              <w:rPr>
                <w:lang w:val="en-AU"/>
              </w:rPr>
              <w:t>Pure baryon</w:t>
            </w:r>
          </w:p>
        </w:tc>
        <w:tc>
          <w:tcPr>
            <w:tcW w:w="0" w:type="auto"/>
            <w:vAlign w:val="center"/>
            <w:hideMark/>
          </w:tcPr>
          <w:p w14:paraId="11541E1B" w14:textId="77777777" w:rsidR="002216AA" w:rsidRPr="002216AA" w:rsidRDefault="002216AA" w:rsidP="002216AA">
            <w:pPr>
              <w:rPr>
                <w:lang w:val="en-AU"/>
              </w:rPr>
            </w:pPr>
            <w:r w:rsidRPr="002216AA">
              <w:rPr>
                <w:lang w:val="en-AU"/>
              </w:rPr>
              <w:t>73.842</w:t>
            </w:r>
          </w:p>
        </w:tc>
        <w:tc>
          <w:tcPr>
            <w:tcW w:w="0" w:type="auto"/>
            <w:vAlign w:val="center"/>
            <w:hideMark/>
          </w:tcPr>
          <w:p w14:paraId="6313A116" w14:textId="1567A9F6" w:rsidR="002216AA" w:rsidRPr="002216AA" w:rsidRDefault="008B6D98" w:rsidP="002216AA">
            <w:pPr>
              <w:rPr>
                <w:lang w:val="en-AU"/>
              </w:rPr>
            </w:pPr>
            <w:r>
              <w:rPr>
                <w:lang w:val="en-AU"/>
              </w:rPr>
              <w:t>,</w:t>
            </w:r>
          </w:p>
        </w:tc>
        <w:tc>
          <w:tcPr>
            <w:tcW w:w="0" w:type="auto"/>
            <w:vAlign w:val="center"/>
            <w:hideMark/>
          </w:tcPr>
          <w:p w14:paraId="0317BA70" w14:textId="77777777" w:rsidR="002216AA" w:rsidRPr="002216AA" w:rsidRDefault="002216AA" w:rsidP="002216AA">
            <w:pPr>
              <w:rPr>
                <w:lang w:val="en-AU"/>
              </w:rPr>
            </w:pPr>
            <w:r w:rsidRPr="002216AA">
              <w:rPr>
                <w:lang w:val="en-AU"/>
              </w:rPr>
              <w:t>2</w:t>
            </w:r>
          </w:p>
        </w:tc>
      </w:tr>
      <w:tr w:rsidR="002216AA" w:rsidRPr="002216AA" w14:paraId="69249DF3" w14:textId="77777777">
        <w:trPr>
          <w:tblCellSpacing w:w="15" w:type="dxa"/>
        </w:trPr>
        <w:tc>
          <w:tcPr>
            <w:tcW w:w="0" w:type="auto"/>
            <w:vAlign w:val="center"/>
            <w:hideMark/>
          </w:tcPr>
          <w:p w14:paraId="0D29F2AD" w14:textId="77777777" w:rsidR="002216AA" w:rsidRPr="002216AA" w:rsidRDefault="002216AA" w:rsidP="002216AA">
            <w:pPr>
              <w:rPr>
                <w:lang w:val="en-AU"/>
              </w:rPr>
            </w:pPr>
            <w:r w:rsidRPr="002216AA">
              <w:rPr>
                <w:lang w:val="en-AU"/>
              </w:rPr>
              <w:t>NFW</w:t>
            </w:r>
          </w:p>
        </w:tc>
        <w:tc>
          <w:tcPr>
            <w:tcW w:w="0" w:type="auto"/>
            <w:vAlign w:val="center"/>
            <w:hideMark/>
          </w:tcPr>
          <w:p w14:paraId="1D4F98A3" w14:textId="77777777" w:rsidR="002216AA" w:rsidRPr="002216AA" w:rsidRDefault="002216AA" w:rsidP="002216AA">
            <w:pPr>
              <w:rPr>
                <w:lang w:val="en-AU"/>
              </w:rPr>
            </w:pPr>
            <w:r w:rsidRPr="002216AA">
              <w:rPr>
                <w:lang w:val="en-AU"/>
              </w:rPr>
              <w:t>25.963</w:t>
            </w:r>
          </w:p>
        </w:tc>
        <w:tc>
          <w:tcPr>
            <w:tcW w:w="0" w:type="auto"/>
            <w:vAlign w:val="center"/>
            <w:hideMark/>
          </w:tcPr>
          <w:p w14:paraId="119F6B20" w14:textId="77777777" w:rsidR="002216AA" w:rsidRPr="002216AA" w:rsidRDefault="002216AA" w:rsidP="002216AA">
            <w:pPr>
              <w:rPr>
                <w:lang w:val="en-AU"/>
              </w:rPr>
            </w:pPr>
            <w:r w:rsidRPr="002216AA">
              <w:rPr>
                <w:lang w:val="en-AU"/>
              </w:rPr>
              <w:t>1.376</w:t>
            </w:r>
          </w:p>
        </w:tc>
        <w:tc>
          <w:tcPr>
            <w:tcW w:w="0" w:type="auto"/>
            <w:vAlign w:val="center"/>
            <w:hideMark/>
          </w:tcPr>
          <w:p w14:paraId="2BDD7029" w14:textId="77777777" w:rsidR="002216AA" w:rsidRPr="002216AA" w:rsidRDefault="002216AA" w:rsidP="002216AA">
            <w:pPr>
              <w:rPr>
                <w:lang w:val="en-AU"/>
              </w:rPr>
            </w:pPr>
            <w:r w:rsidRPr="002216AA">
              <w:rPr>
                <w:lang w:val="en-AU"/>
              </w:rPr>
              <w:t>4</w:t>
            </w:r>
          </w:p>
        </w:tc>
      </w:tr>
      <w:tr w:rsidR="002216AA" w:rsidRPr="002216AA" w14:paraId="4AF13E15" w14:textId="77777777">
        <w:trPr>
          <w:tblCellSpacing w:w="15" w:type="dxa"/>
        </w:trPr>
        <w:tc>
          <w:tcPr>
            <w:tcW w:w="0" w:type="auto"/>
            <w:vAlign w:val="center"/>
            <w:hideMark/>
          </w:tcPr>
          <w:p w14:paraId="3CCC50F0" w14:textId="67BFF97F" w:rsidR="002216AA" w:rsidRPr="002216AA" w:rsidRDefault="002216AA" w:rsidP="002216AA">
            <w:pPr>
              <w:rPr>
                <w:lang w:val="en-AU"/>
              </w:rPr>
            </w:pPr>
            <w:r w:rsidRPr="002216AA">
              <w:rPr>
                <w:lang w:val="en-AU"/>
              </w:rPr>
              <w:t>Vhistory</w:t>
            </w:r>
          </w:p>
        </w:tc>
        <w:tc>
          <w:tcPr>
            <w:tcW w:w="0" w:type="auto"/>
            <w:vAlign w:val="center"/>
            <w:hideMark/>
          </w:tcPr>
          <w:p w14:paraId="0549E2FB" w14:textId="77777777" w:rsidR="002216AA" w:rsidRPr="002216AA" w:rsidRDefault="002216AA" w:rsidP="002216AA">
            <w:pPr>
              <w:rPr>
                <w:lang w:val="en-AU"/>
              </w:rPr>
            </w:pPr>
            <w:r w:rsidRPr="002216AA">
              <w:rPr>
                <w:lang w:val="en-AU"/>
              </w:rPr>
              <w:t>24.631</w:t>
            </w:r>
          </w:p>
        </w:tc>
        <w:tc>
          <w:tcPr>
            <w:tcW w:w="0" w:type="auto"/>
            <w:vAlign w:val="center"/>
            <w:hideMark/>
          </w:tcPr>
          <w:p w14:paraId="7E9557D9" w14:textId="77777777" w:rsidR="002216AA" w:rsidRPr="002216AA" w:rsidRDefault="002216AA" w:rsidP="002216AA">
            <w:pPr>
              <w:rPr>
                <w:lang w:val="en-AU"/>
              </w:rPr>
            </w:pPr>
            <w:r w:rsidRPr="002216AA">
              <w:rPr>
                <w:lang w:val="en-AU"/>
              </w:rPr>
              <w:t>1.254</w:t>
            </w:r>
          </w:p>
        </w:tc>
        <w:tc>
          <w:tcPr>
            <w:tcW w:w="0" w:type="auto"/>
            <w:vAlign w:val="center"/>
            <w:hideMark/>
          </w:tcPr>
          <w:p w14:paraId="42582787" w14:textId="77777777" w:rsidR="002216AA" w:rsidRPr="002216AA" w:rsidRDefault="002216AA" w:rsidP="002216AA">
            <w:pPr>
              <w:rPr>
                <w:lang w:val="en-AU"/>
              </w:rPr>
            </w:pPr>
            <w:r w:rsidRPr="002216AA">
              <w:rPr>
                <w:lang w:val="en-AU"/>
              </w:rPr>
              <w:t>4</w:t>
            </w:r>
          </w:p>
        </w:tc>
      </w:tr>
    </w:tbl>
    <w:p w14:paraId="23E795E1" w14:textId="77777777" w:rsidR="002216AA" w:rsidRPr="002216AA" w:rsidRDefault="002216AA" w:rsidP="002216AA">
      <w:pPr>
        <w:rPr>
          <w:b/>
          <w:bCs/>
          <w:lang w:val="en-AU"/>
        </w:rPr>
      </w:pPr>
      <w:r w:rsidRPr="002216AA">
        <w:rPr>
          <w:b/>
          <w:bCs/>
          <w:lang w:val="en-AU"/>
        </w:rPr>
        <w:t>Final Comparison</w:t>
      </w:r>
    </w:p>
    <w:p w14:paraId="066DA1F2" w14:textId="29A83BE4" w:rsidR="002216AA" w:rsidRPr="002216AA" w:rsidRDefault="002216AA" w:rsidP="002216AA">
      <w:pPr>
        <w:rPr>
          <w:lang w:val="en-AU"/>
        </w:rPr>
      </w:pPr>
      <m:oMathPara>
        <m:oMath>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BIC</m:t>
              </m:r>
            </m:e>
            <m:sub>
              <m:r>
                <m:rPr>
                  <m:sty m:val="p"/>
                </m:rPr>
                <w:rPr>
                  <w:rFonts w:ascii="Cambria Math" w:hAnsi="Cambria Math"/>
                  <w:lang w:val="en-AU"/>
                </w:rPr>
                <m:t>Vhistory</m:t>
              </m:r>
              <m:r>
                <w:rPr>
                  <w:rFonts w:ascii="Cambria Math" w:hAnsi="Cambria Math"/>
                  <w:lang w:val="en-AU"/>
                </w:rPr>
                <m:t>-</m:t>
              </m:r>
              <m:r>
                <m:rPr>
                  <m:sty m:val="p"/>
                </m:rPr>
                <w:rPr>
                  <w:rFonts w:ascii="Cambria Math" w:hAnsi="Cambria Math"/>
                  <w:lang w:val="en-AU"/>
                </w:rPr>
                <m:t>NFW</m:t>
              </m:r>
            </m:sub>
          </m:sSub>
          <m:r>
            <w:rPr>
              <w:rFonts w:ascii="Cambria Math" w:hAnsi="Cambria Math"/>
              <w:lang w:val="en-AU"/>
            </w:rPr>
            <m:t>=+1.332</m:t>
          </m:r>
        </m:oMath>
      </m:oMathPara>
    </w:p>
    <w:p w14:paraId="36EA8626" w14:textId="5EC0EF1C" w:rsidR="002216AA" w:rsidRPr="002216AA" w:rsidRDefault="002216AA" w:rsidP="002216AA">
      <w:pPr>
        <w:rPr>
          <w:lang w:val="en-AU"/>
        </w:rPr>
      </w:pPr>
      <w:r w:rsidRPr="002216AA">
        <w:rPr>
          <w:lang w:val="en-AU"/>
        </w:rPr>
        <w:t>This corresponds to a weak but positive statistical preference for Vhistory over the NFW source term.</w:t>
      </w:r>
    </w:p>
    <w:p w14:paraId="5E293359" w14:textId="1F9080C8" w:rsidR="002216AA" w:rsidRPr="002216AA" w:rsidRDefault="002216AA" w:rsidP="002216AA">
      <w:pPr>
        <w:rPr>
          <w:lang w:val="en-AU"/>
        </w:rPr>
      </w:pPr>
      <w:r w:rsidRPr="002216AA">
        <w:rPr>
          <w:lang w:val="en-AU"/>
        </w:rPr>
        <w:t>The two models performed similarly, with Vhistory maintaining a slight BIC advantage while preserving equal parameter counts.</w:t>
      </w:r>
    </w:p>
    <w:p w14:paraId="6DA3CB79" w14:textId="77777777" w:rsidR="002216AA" w:rsidRPr="002216AA" w:rsidRDefault="007952C5" w:rsidP="002216AA">
      <w:pPr>
        <w:rPr>
          <w:lang w:val="en-AU"/>
        </w:rPr>
      </w:pPr>
      <w:r>
        <w:rPr>
          <w:lang w:val="en-AU"/>
        </w:rPr>
        <w:pict w14:anchorId="4FDD619A">
          <v:rect id="_x0000_i1027" style="width:0;height:1.5pt" o:hralign="center" o:hrstd="t" o:hr="t" fillcolor="#a0a0a0" stroked="f"/>
        </w:pict>
      </w:r>
    </w:p>
    <w:p w14:paraId="3FC1E19C" w14:textId="77777777" w:rsidR="002216AA" w:rsidRPr="002216AA" w:rsidRDefault="002216AA" w:rsidP="002216AA">
      <w:pPr>
        <w:rPr>
          <w:b/>
          <w:bCs/>
          <w:lang w:val="en-AU"/>
        </w:rPr>
      </w:pPr>
      <w:r w:rsidRPr="002216AA">
        <w:rPr>
          <w:b/>
          <w:bCs/>
          <w:lang w:val="en-AU"/>
        </w:rPr>
        <w:t>HIGH Weak-Lensing Regime</w:t>
      </w:r>
    </w:p>
    <w:p w14:paraId="0BF8F2DE" w14:textId="77777777" w:rsidR="002216AA" w:rsidRPr="002216AA" w:rsidRDefault="002216AA" w:rsidP="002216AA">
      <w:pPr>
        <w:rPr>
          <w:b/>
          <w:bCs/>
          <w:lang w:val="en-AU"/>
        </w:rPr>
      </w:pPr>
      <w:r w:rsidRPr="002216AA">
        <w:rPr>
          <w:b/>
          <w:bCs/>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38"/>
        <w:gridCol w:w="837"/>
        <w:gridCol w:w="1200"/>
        <w:gridCol w:w="1260"/>
      </w:tblGrid>
      <w:tr w:rsidR="002216AA" w:rsidRPr="002216AA" w14:paraId="3DE31928" w14:textId="77777777">
        <w:trPr>
          <w:tblHeader/>
          <w:tblCellSpacing w:w="15" w:type="dxa"/>
        </w:trPr>
        <w:tc>
          <w:tcPr>
            <w:tcW w:w="0" w:type="auto"/>
            <w:vAlign w:val="center"/>
            <w:hideMark/>
          </w:tcPr>
          <w:p w14:paraId="6889F647" w14:textId="77777777" w:rsidR="002216AA" w:rsidRPr="002216AA" w:rsidRDefault="002216AA" w:rsidP="002216AA">
            <w:pPr>
              <w:rPr>
                <w:b/>
                <w:bCs/>
                <w:lang w:val="en-AU"/>
              </w:rPr>
            </w:pPr>
            <w:r w:rsidRPr="002216AA">
              <w:rPr>
                <w:b/>
                <w:bCs/>
                <w:lang w:val="en-AU"/>
              </w:rPr>
              <w:lastRenderedPageBreak/>
              <w:t>Model</w:t>
            </w:r>
          </w:p>
        </w:tc>
        <w:tc>
          <w:tcPr>
            <w:tcW w:w="0" w:type="auto"/>
            <w:vAlign w:val="center"/>
            <w:hideMark/>
          </w:tcPr>
          <w:p w14:paraId="0FB9F483" w14:textId="77777777" w:rsidR="002216AA" w:rsidRPr="002216AA" w:rsidRDefault="002216AA" w:rsidP="002216AA">
            <w:pPr>
              <w:rPr>
                <w:b/>
                <w:bCs/>
                <w:lang w:val="en-AU"/>
              </w:rPr>
            </w:pPr>
            <w:r w:rsidRPr="002216AA">
              <w:rPr>
                <w:b/>
                <w:bCs/>
                <w:lang w:val="en-AU"/>
              </w:rPr>
              <w:t>BIC</w:t>
            </w:r>
          </w:p>
        </w:tc>
        <w:tc>
          <w:tcPr>
            <w:tcW w:w="0" w:type="auto"/>
            <w:vAlign w:val="center"/>
            <w:hideMark/>
          </w:tcPr>
          <w:p w14:paraId="6BE5FC96" w14:textId="77777777" w:rsidR="002216AA" w:rsidRPr="002216AA" w:rsidRDefault="002216AA" w:rsidP="002216AA">
            <w:pPr>
              <w:rPr>
                <w:b/>
                <w:bCs/>
                <w:lang w:val="en-AU"/>
              </w:rPr>
            </w:pPr>
            <w:r w:rsidRPr="002216AA">
              <w:rPr>
                <w:b/>
                <w:bCs/>
                <w:lang w:val="en-AU"/>
              </w:rPr>
              <w:t>Reduced χ²</w:t>
            </w:r>
          </w:p>
        </w:tc>
        <w:tc>
          <w:tcPr>
            <w:tcW w:w="0" w:type="auto"/>
            <w:vAlign w:val="center"/>
            <w:hideMark/>
          </w:tcPr>
          <w:p w14:paraId="7117ECC4" w14:textId="77777777" w:rsidR="002216AA" w:rsidRPr="002216AA" w:rsidRDefault="002216AA" w:rsidP="002216AA">
            <w:pPr>
              <w:rPr>
                <w:b/>
                <w:bCs/>
                <w:lang w:val="en-AU"/>
              </w:rPr>
            </w:pPr>
            <w:r w:rsidRPr="002216AA">
              <w:rPr>
                <w:b/>
                <w:bCs/>
                <w:lang w:val="en-AU"/>
              </w:rPr>
              <w:t>Parameters</w:t>
            </w:r>
          </w:p>
        </w:tc>
      </w:tr>
      <w:tr w:rsidR="002216AA" w:rsidRPr="002216AA" w14:paraId="0411B49E" w14:textId="77777777">
        <w:trPr>
          <w:tblCellSpacing w:w="15" w:type="dxa"/>
        </w:trPr>
        <w:tc>
          <w:tcPr>
            <w:tcW w:w="0" w:type="auto"/>
            <w:vAlign w:val="center"/>
            <w:hideMark/>
          </w:tcPr>
          <w:p w14:paraId="4C48FA68" w14:textId="77777777" w:rsidR="002216AA" w:rsidRPr="002216AA" w:rsidRDefault="002216AA" w:rsidP="002216AA">
            <w:pPr>
              <w:rPr>
                <w:lang w:val="en-AU"/>
              </w:rPr>
            </w:pPr>
            <w:r w:rsidRPr="002216AA">
              <w:rPr>
                <w:lang w:val="en-AU"/>
              </w:rPr>
              <w:t>Pure baryon</w:t>
            </w:r>
          </w:p>
        </w:tc>
        <w:tc>
          <w:tcPr>
            <w:tcW w:w="0" w:type="auto"/>
            <w:vAlign w:val="center"/>
            <w:hideMark/>
          </w:tcPr>
          <w:p w14:paraId="26BB50AF" w14:textId="77777777" w:rsidR="002216AA" w:rsidRPr="002216AA" w:rsidRDefault="002216AA" w:rsidP="002216AA">
            <w:pPr>
              <w:rPr>
                <w:lang w:val="en-AU"/>
              </w:rPr>
            </w:pPr>
            <w:r w:rsidRPr="002216AA">
              <w:rPr>
                <w:lang w:val="en-AU"/>
              </w:rPr>
              <w:t>132.381</w:t>
            </w:r>
          </w:p>
        </w:tc>
        <w:tc>
          <w:tcPr>
            <w:tcW w:w="0" w:type="auto"/>
            <w:vAlign w:val="center"/>
            <w:hideMark/>
          </w:tcPr>
          <w:p w14:paraId="7B130870" w14:textId="46779CF7" w:rsidR="002216AA" w:rsidRPr="002216AA" w:rsidRDefault="008B6D98" w:rsidP="002216AA">
            <w:pPr>
              <w:rPr>
                <w:lang w:val="en-AU"/>
              </w:rPr>
            </w:pPr>
            <w:r>
              <w:rPr>
                <w:lang w:val="en-AU"/>
              </w:rPr>
              <w:t>,</w:t>
            </w:r>
          </w:p>
        </w:tc>
        <w:tc>
          <w:tcPr>
            <w:tcW w:w="0" w:type="auto"/>
            <w:vAlign w:val="center"/>
            <w:hideMark/>
          </w:tcPr>
          <w:p w14:paraId="243799BD" w14:textId="77777777" w:rsidR="002216AA" w:rsidRPr="002216AA" w:rsidRDefault="002216AA" w:rsidP="002216AA">
            <w:pPr>
              <w:rPr>
                <w:lang w:val="en-AU"/>
              </w:rPr>
            </w:pPr>
            <w:r w:rsidRPr="002216AA">
              <w:rPr>
                <w:lang w:val="en-AU"/>
              </w:rPr>
              <w:t>2</w:t>
            </w:r>
          </w:p>
        </w:tc>
      </w:tr>
      <w:tr w:rsidR="002216AA" w:rsidRPr="002216AA" w14:paraId="0C31249A" w14:textId="77777777">
        <w:trPr>
          <w:tblCellSpacing w:w="15" w:type="dxa"/>
        </w:trPr>
        <w:tc>
          <w:tcPr>
            <w:tcW w:w="0" w:type="auto"/>
            <w:vAlign w:val="center"/>
            <w:hideMark/>
          </w:tcPr>
          <w:p w14:paraId="364AB36B" w14:textId="77777777" w:rsidR="002216AA" w:rsidRPr="002216AA" w:rsidRDefault="002216AA" w:rsidP="002216AA">
            <w:pPr>
              <w:rPr>
                <w:lang w:val="en-AU"/>
              </w:rPr>
            </w:pPr>
            <w:r w:rsidRPr="002216AA">
              <w:rPr>
                <w:lang w:val="en-AU"/>
              </w:rPr>
              <w:t>NFW</w:t>
            </w:r>
          </w:p>
        </w:tc>
        <w:tc>
          <w:tcPr>
            <w:tcW w:w="0" w:type="auto"/>
            <w:vAlign w:val="center"/>
            <w:hideMark/>
          </w:tcPr>
          <w:p w14:paraId="6AD1D52D" w14:textId="77777777" w:rsidR="002216AA" w:rsidRPr="002216AA" w:rsidRDefault="002216AA" w:rsidP="002216AA">
            <w:pPr>
              <w:rPr>
                <w:lang w:val="en-AU"/>
              </w:rPr>
            </w:pPr>
            <w:r w:rsidRPr="002216AA">
              <w:rPr>
                <w:lang w:val="en-AU"/>
              </w:rPr>
              <w:t>20.991</w:t>
            </w:r>
          </w:p>
        </w:tc>
        <w:tc>
          <w:tcPr>
            <w:tcW w:w="0" w:type="auto"/>
            <w:vAlign w:val="center"/>
            <w:hideMark/>
          </w:tcPr>
          <w:p w14:paraId="0EEC203A" w14:textId="77777777" w:rsidR="002216AA" w:rsidRPr="002216AA" w:rsidRDefault="002216AA" w:rsidP="002216AA">
            <w:pPr>
              <w:rPr>
                <w:lang w:val="en-AU"/>
              </w:rPr>
            </w:pPr>
            <w:r w:rsidRPr="002216AA">
              <w:rPr>
                <w:lang w:val="en-AU"/>
              </w:rPr>
              <w:t>0.924</w:t>
            </w:r>
          </w:p>
        </w:tc>
        <w:tc>
          <w:tcPr>
            <w:tcW w:w="0" w:type="auto"/>
            <w:vAlign w:val="center"/>
            <w:hideMark/>
          </w:tcPr>
          <w:p w14:paraId="139D14BC" w14:textId="77777777" w:rsidR="002216AA" w:rsidRPr="002216AA" w:rsidRDefault="002216AA" w:rsidP="002216AA">
            <w:pPr>
              <w:rPr>
                <w:lang w:val="en-AU"/>
              </w:rPr>
            </w:pPr>
            <w:r w:rsidRPr="002216AA">
              <w:rPr>
                <w:lang w:val="en-AU"/>
              </w:rPr>
              <w:t>4</w:t>
            </w:r>
          </w:p>
        </w:tc>
      </w:tr>
      <w:tr w:rsidR="002216AA" w:rsidRPr="002216AA" w14:paraId="701B3B26" w14:textId="77777777">
        <w:trPr>
          <w:tblCellSpacing w:w="15" w:type="dxa"/>
        </w:trPr>
        <w:tc>
          <w:tcPr>
            <w:tcW w:w="0" w:type="auto"/>
            <w:vAlign w:val="center"/>
            <w:hideMark/>
          </w:tcPr>
          <w:p w14:paraId="5455D32E" w14:textId="4722D99C" w:rsidR="002216AA" w:rsidRPr="002216AA" w:rsidRDefault="002216AA" w:rsidP="002216AA">
            <w:pPr>
              <w:rPr>
                <w:lang w:val="en-AU"/>
              </w:rPr>
            </w:pPr>
            <w:r w:rsidRPr="002216AA">
              <w:rPr>
                <w:lang w:val="en-AU"/>
              </w:rPr>
              <w:t>Vhistory</w:t>
            </w:r>
          </w:p>
        </w:tc>
        <w:tc>
          <w:tcPr>
            <w:tcW w:w="0" w:type="auto"/>
            <w:vAlign w:val="center"/>
            <w:hideMark/>
          </w:tcPr>
          <w:p w14:paraId="7B935E21" w14:textId="77777777" w:rsidR="002216AA" w:rsidRPr="002216AA" w:rsidRDefault="002216AA" w:rsidP="002216AA">
            <w:pPr>
              <w:rPr>
                <w:lang w:val="en-AU"/>
              </w:rPr>
            </w:pPr>
            <w:r w:rsidRPr="002216AA">
              <w:rPr>
                <w:lang w:val="en-AU"/>
              </w:rPr>
              <w:t>21.480</w:t>
            </w:r>
          </w:p>
        </w:tc>
        <w:tc>
          <w:tcPr>
            <w:tcW w:w="0" w:type="auto"/>
            <w:vAlign w:val="center"/>
            <w:hideMark/>
          </w:tcPr>
          <w:p w14:paraId="5F8F10B2" w14:textId="77777777" w:rsidR="002216AA" w:rsidRPr="002216AA" w:rsidRDefault="002216AA" w:rsidP="002216AA">
            <w:pPr>
              <w:rPr>
                <w:lang w:val="en-AU"/>
              </w:rPr>
            </w:pPr>
            <w:r w:rsidRPr="002216AA">
              <w:rPr>
                <w:lang w:val="en-AU"/>
              </w:rPr>
              <w:t>0.968</w:t>
            </w:r>
          </w:p>
        </w:tc>
        <w:tc>
          <w:tcPr>
            <w:tcW w:w="0" w:type="auto"/>
            <w:vAlign w:val="center"/>
            <w:hideMark/>
          </w:tcPr>
          <w:p w14:paraId="0E806E7C" w14:textId="77777777" w:rsidR="002216AA" w:rsidRPr="002216AA" w:rsidRDefault="002216AA" w:rsidP="002216AA">
            <w:pPr>
              <w:rPr>
                <w:lang w:val="en-AU"/>
              </w:rPr>
            </w:pPr>
            <w:r w:rsidRPr="002216AA">
              <w:rPr>
                <w:lang w:val="en-AU"/>
              </w:rPr>
              <w:t>4</w:t>
            </w:r>
          </w:p>
        </w:tc>
      </w:tr>
    </w:tbl>
    <w:p w14:paraId="5FB9122B" w14:textId="77777777" w:rsidR="002216AA" w:rsidRPr="002216AA" w:rsidRDefault="002216AA" w:rsidP="002216AA">
      <w:pPr>
        <w:rPr>
          <w:b/>
          <w:bCs/>
          <w:lang w:val="en-AU"/>
        </w:rPr>
      </w:pPr>
      <w:r w:rsidRPr="002216AA">
        <w:rPr>
          <w:b/>
          <w:bCs/>
          <w:lang w:val="en-AU"/>
        </w:rPr>
        <w:t>Final Comparison</w:t>
      </w:r>
    </w:p>
    <w:p w14:paraId="59FAF514" w14:textId="5199BBBB" w:rsidR="002216AA" w:rsidRPr="002216AA" w:rsidRDefault="002216AA" w:rsidP="002216AA">
      <w:pPr>
        <w:rPr>
          <w:lang w:val="en-AU"/>
        </w:rPr>
      </w:pPr>
      <m:oMathPara>
        <m:oMath>
          <m:r>
            <m:rPr>
              <m:sty m:val="p"/>
            </m:rPr>
            <w:rPr>
              <w:rFonts w:ascii="Cambria Math" w:hAnsi="Cambria Math"/>
              <w:lang w:val="en-AU"/>
            </w:rPr>
            <m:t>Δ</m:t>
          </m:r>
          <m:sSub>
            <m:sSubPr>
              <m:ctrlPr>
                <w:rPr>
                  <w:rFonts w:ascii="Cambria Math" w:hAnsi="Cambria Math"/>
                  <w:lang w:val="en-AU"/>
                </w:rPr>
              </m:ctrlPr>
            </m:sSubPr>
            <m:e>
              <m:r>
                <m:rPr>
                  <m:sty m:val="p"/>
                </m:rPr>
                <w:rPr>
                  <w:rFonts w:ascii="Cambria Math" w:hAnsi="Cambria Math"/>
                  <w:lang w:val="en-AU"/>
                </w:rPr>
                <m:t>BIC</m:t>
              </m:r>
            </m:e>
            <m:sub>
              <m:r>
                <m:rPr>
                  <m:sty m:val="p"/>
                </m:rPr>
                <w:rPr>
                  <w:rFonts w:ascii="Cambria Math" w:hAnsi="Cambria Math"/>
                  <w:lang w:val="en-AU"/>
                </w:rPr>
                <m:t>Vhistory</m:t>
              </m:r>
              <m:r>
                <w:rPr>
                  <w:rFonts w:ascii="Cambria Math" w:hAnsi="Cambria Math"/>
                  <w:lang w:val="en-AU"/>
                </w:rPr>
                <m:t>-</m:t>
              </m:r>
              <m:r>
                <m:rPr>
                  <m:sty m:val="p"/>
                </m:rPr>
                <w:rPr>
                  <w:rFonts w:ascii="Cambria Math" w:hAnsi="Cambria Math"/>
                  <w:lang w:val="en-AU"/>
                </w:rPr>
                <m:t>NFW</m:t>
              </m:r>
            </m:sub>
          </m:sSub>
          <m:r>
            <w:rPr>
              <w:rFonts w:ascii="Cambria Math" w:hAnsi="Cambria Math"/>
              <w:lang w:val="en-AU"/>
            </w:rPr>
            <m:t>=-0.488</m:t>
          </m:r>
        </m:oMath>
      </m:oMathPara>
    </w:p>
    <w:p w14:paraId="0B98EAF8" w14:textId="1ED7DF80" w:rsidR="002216AA" w:rsidRPr="002216AA" w:rsidRDefault="002216AA" w:rsidP="002216AA">
      <w:pPr>
        <w:rPr>
          <w:lang w:val="en-AU"/>
        </w:rPr>
      </w:pPr>
      <w:r w:rsidRPr="002216AA">
        <w:rPr>
          <w:lang w:val="en-AU"/>
        </w:rPr>
        <w:t>This result represents a near statistical tie between Vhistory and NFW.</w:t>
      </w:r>
    </w:p>
    <w:p w14:paraId="047AD263" w14:textId="77777777" w:rsidR="002216AA" w:rsidRPr="002216AA" w:rsidRDefault="002216AA" w:rsidP="002216AA">
      <w:pPr>
        <w:rPr>
          <w:lang w:val="en-AU"/>
        </w:rPr>
      </w:pPr>
      <w:r w:rsidRPr="002216AA">
        <w:rPr>
          <w:lang w:val="en-AU"/>
        </w:rPr>
        <w:t>The small ΔBIC magnitude indicates that neither model is strongly preferred in this regime.</w:t>
      </w:r>
    </w:p>
    <w:p w14:paraId="76E5CC78" w14:textId="77777777" w:rsidR="002216AA" w:rsidRPr="002216AA" w:rsidRDefault="007952C5" w:rsidP="002216AA">
      <w:pPr>
        <w:rPr>
          <w:lang w:val="en-AU"/>
        </w:rPr>
      </w:pPr>
      <w:r>
        <w:rPr>
          <w:lang w:val="en-AU"/>
        </w:rPr>
        <w:pict w14:anchorId="7AF634AC">
          <v:rect id="_x0000_i1028" style="width:0;height:1.5pt" o:hralign="center" o:hrstd="t" o:hr="t" fillcolor="#a0a0a0" stroked="f"/>
        </w:pict>
      </w:r>
    </w:p>
    <w:p w14:paraId="68E213BF" w14:textId="77777777" w:rsidR="002216AA" w:rsidRPr="002216AA" w:rsidRDefault="002216AA" w:rsidP="002216AA">
      <w:pPr>
        <w:rPr>
          <w:b/>
          <w:bCs/>
          <w:lang w:val="en-AU"/>
        </w:rPr>
      </w:pPr>
      <w:r w:rsidRPr="002216AA">
        <w:rPr>
          <w:b/>
          <w:bCs/>
          <w:lang w:val="en-AU"/>
        </w:rPr>
        <w:t>Overall Weak-Lensing Summary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4"/>
        <w:gridCol w:w="2258"/>
        <w:gridCol w:w="2618"/>
      </w:tblGrid>
      <w:tr w:rsidR="002216AA" w:rsidRPr="002216AA" w14:paraId="555BB285" w14:textId="77777777">
        <w:trPr>
          <w:tblHeader/>
          <w:tblCellSpacing w:w="15" w:type="dxa"/>
        </w:trPr>
        <w:tc>
          <w:tcPr>
            <w:tcW w:w="0" w:type="auto"/>
            <w:vAlign w:val="center"/>
            <w:hideMark/>
          </w:tcPr>
          <w:p w14:paraId="441C85D7" w14:textId="77777777" w:rsidR="002216AA" w:rsidRPr="002216AA" w:rsidRDefault="002216AA" w:rsidP="002216AA">
            <w:pPr>
              <w:rPr>
                <w:b/>
                <w:bCs/>
                <w:lang w:val="en-AU"/>
              </w:rPr>
            </w:pPr>
            <w:r w:rsidRPr="002216AA">
              <w:rPr>
                <w:b/>
                <w:bCs/>
                <w:lang w:val="en-AU"/>
              </w:rPr>
              <w:t>Regime</w:t>
            </w:r>
          </w:p>
        </w:tc>
        <w:tc>
          <w:tcPr>
            <w:tcW w:w="0" w:type="auto"/>
            <w:vAlign w:val="center"/>
            <w:hideMark/>
          </w:tcPr>
          <w:p w14:paraId="154761D3" w14:textId="2E5022D0" w:rsidR="002216AA" w:rsidRPr="002216AA" w:rsidRDefault="002216AA" w:rsidP="002216AA">
            <w:pPr>
              <w:rPr>
                <w:b/>
                <w:bCs/>
                <w:lang w:val="en-AU"/>
              </w:rPr>
            </w:pPr>
            <w:r w:rsidRPr="002216AA">
              <w:rPr>
                <w:b/>
                <w:bCs/>
                <w:lang w:val="en-AU"/>
              </w:rPr>
              <w:t xml:space="preserve">ΔBIC </w:t>
            </w:r>
            <w:r w:rsidR="006B634B">
              <w:rPr>
                <w:b/>
                <w:bCs/>
                <w:lang w:val="en-AU"/>
              </w:rPr>
              <w:t>Vhistory</w:t>
            </w:r>
            <w:r w:rsidRPr="002216AA">
              <w:rPr>
                <w:b/>
                <w:bCs/>
                <w:lang w:val="en-AU"/>
              </w:rPr>
              <w:t xml:space="preserve"> vs NFW</w:t>
            </w:r>
          </w:p>
        </w:tc>
        <w:tc>
          <w:tcPr>
            <w:tcW w:w="0" w:type="auto"/>
            <w:vAlign w:val="center"/>
            <w:hideMark/>
          </w:tcPr>
          <w:p w14:paraId="6E809186" w14:textId="77777777" w:rsidR="002216AA" w:rsidRPr="002216AA" w:rsidRDefault="002216AA" w:rsidP="002216AA">
            <w:pPr>
              <w:rPr>
                <w:b/>
                <w:bCs/>
                <w:lang w:val="en-AU"/>
              </w:rPr>
            </w:pPr>
            <w:r w:rsidRPr="002216AA">
              <w:rPr>
                <w:b/>
                <w:bCs/>
                <w:lang w:val="en-AU"/>
              </w:rPr>
              <w:t>Interpretation</w:t>
            </w:r>
          </w:p>
        </w:tc>
      </w:tr>
      <w:tr w:rsidR="002216AA" w:rsidRPr="002216AA" w14:paraId="504BAFF7" w14:textId="77777777">
        <w:trPr>
          <w:tblCellSpacing w:w="15" w:type="dxa"/>
        </w:trPr>
        <w:tc>
          <w:tcPr>
            <w:tcW w:w="0" w:type="auto"/>
            <w:vAlign w:val="center"/>
            <w:hideMark/>
          </w:tcPr>
          <w:p w14:paraId="39DC8770" w14:textId="77777777" w:rsidR="002216AA" w:rsidRPr="002216AA" w:rsidRDefault="002216AA" w:rsidP="002216AA">
            <w:pPr>
              <w:rPr>
                <w:lang w:val="en-AU"/>
              </w:rPr>
            </w:pPr>
            <w:r w:rsidRPr="002216AA">
              <w:rPr>
                <w:lang w:val="en-AU"/>
              </w:rPr>
              <w:t>LOW</w:t>
            </w:r>
          </w:p>
        </w:tc>
        <w:tc>
          <w:tcPr>
            <w:tcW w:w="0" w:type="auto"/>
            <w:vAlign w:val="center"/>
            <w:hideMark/>
          </w:tcPr>
          <w:p w14:paraId="5C449579" w14:textId="77777777" w:rsidR="002216AA" w:rsidRPr="002216AA" w:rsidRDefault="002216AA" w:rsidP="002216AA">
            <w:pPr>
              <w:rPr>
                <w:lang w:val="en-AU"/>
              </w:rPr>
            </w:pPr>
            <w:r w:rsidRPr="002216AA">
              <w:rPr>
                <w:lang w:val="en-AU"/>
              </w:rPr>
              <w:t>+9.152</w:t>
            </w:r>
          </w:p>
        </w:tc>
        <w:tc>
          <w:tcPr>
            <w:tcW w:w="0" w:type="auto"/>
            <w:vAlign w:val="center"/>
            <w:hideMark/>
          </w:tcPr>
          <w:p w14:paraId="4E272F3A" w14:textId="674FBEEA" w:rsidR="002216AA" w:rsidRPr="002216AA" w:rsidRDefault="002216AA" w:rsidP="002216AA">
            <w:pPr>
              <w:rPr>
                <w:lang w:val="en-AU"/>
              </w:rPr>
            </w:pPr>
            <w:r w:rsidRPr="002216AA">
              <w:rPr>
                <w:lang w:val="en-AU"/>
              </w:rPr>
              <w:t>Strong Vhistory preference</w:t>
            </w:r>
          </w:p>
        </w:tc>
      </w:tr>
      <w:tr w:rsidR="002216AA" w:rsidRPr="002216AA" w14:paraId="61A3CFDA" w14:textId="77777777">
        <w:trPr>
          <w:tblCellSpacing w:w="15" w:type="dxa"/>
        </w:trPr>
        <w:tc>
          <w:tcPr>
            <w:tcW w:w="0" w:type="auto"/>
            <w:vAlign w:val="center"/>
            <w:hideMark/>
          </w:tcPr>
          <w:p w14:paraId="02AA8627" w14:textId="77777777" w:rsidR="002216AA" w:rsidRPr="002216AA" w:rsidRDefault="002216AA" w:rsidP="002216AA">
            <w:pPr>
              <w:rPr>
                <w:lang w:val="en-AU"/>
              </w:rPr>
            </w:pPr>
            <w:r w:rsidRPr="002216AA">
              <w:rPr>
                <w:lang w:val="en-AU"/>
              </w:rPr>
              <w:t>MID</w:t>
            </w:r>
          </w:p>
        </w:tc>
        <w:tc>
          <w:tcPr>
            <w:tcW w:w="0" w:type="auto"/>
            <w:vAlign w:val="center"/>
            <w:hideMark/>
          </w:tcPr>
          <w:p w14:paraId="62E93D77" w14:textId="77777777" w:rsidR="002216AA" w:rsidRPr="002216AA" w:rsidRDefault="002216AA" w:rsidP="002216AA">
            <w:pPr>
              <w:rPr>
                <w:lang w:val="en-AU"/>
              </w:rPr>
            </w:pPr>
            <w:r w:rsidRPr="002216AA">
              <w:rPr>
                <w:lang w:val="en-AU"/>
              </w:rPr>
              <w:t>+1.332</w:t>
            </w:r>
          </w:p>
        </w:tc>
        <w:tc>
          <w:tcPr>
            <w:tcW w:w="0" w:type="auto"/>
            <w:vAlign w:val="center"/>
            <w:hideMark/>
          </w:tcPr>
          <w:p w14:paraId="28E7DA06" w14:textId="5B2D18B9" w:rsidR="002216AA" w:rsidRPr="002216AA" w:rsidRDefault="002216AA" w:rsidP="002216AA">
            <w:pPr>
              <w:rPr>
                <w:lang w:val="en-AU"/>
              </w:rPr>
            </w:pPr>
            <w:r w:rsidRPr="002216AA">
              <w:rPr>
                <w:lang w:val="en-AU"/>
              </w:rPr>
              <w:t>Weak Vhistory preference</w:t>
            </w:r>
          </w:p>
        </w:tc>
      </w:tr>
      <w:tr w:rsidR="002216AA" w:rsidRPr="002216AA" w14:paraId="3A2D4785" w14:textId="77777777">
        <w:trPr>
          <w:tblCellSpacing w:w="15" w:type="dxa"/>
        </w:trPr>
        <w:tc>
          <w:tcPr>
            <w:tcW w:w="0" w:type="auto"/>
            <w:vAlign w:val="center"/>
            <w:hideMark/>
          </w:tcPr>
          <w:p w14:paraId="6469B675" w14:textId="77777777" w:rsidR="002216AA" w:rsidRPr="002216AA" w:rsidRDefault="002216AA" w:rsidP="002216AA">
            <w:pPr>
              <w:rPr>
                <w:lang w:val="en-AU"/>
              </w:rPr>
            </w:pPr>
            <w:r w:rsidRPr="002216AA">
              <w:rPr>
                <w:lang w:val="en-AU"/>
              </w:rPr>
              <w:t>HIGH</w:t>
            </w:r>
          </w:p>
        </w:tc>
        <w:tc>
          <w:tcPr>
            <w:tcW w:w="0" w:type="auto"/>
            <w:vAlign w:val="center"/>
            <w:hideMark/>
          </w:tcPr>
          <w:p w14:paraId="4689A5A8" w14:textId="77777777" w:rsidR="002216AA" w:rsidRPr="002216AA" w:rsidRDefault="002216AA" w:rsidP="002216AA">
            <w:pPr>
              <w:rPr>
                <w:lang w:val="en-AU"/>
              </w:rPr>
            </w:pPr>
            <w:r w:rsidRPr="002216AA">
              <w:rPr>
                <w:lang w:val="en-AU"/>
              </w:rPr>
              <w:t>-0.488</w:t>
            </w:r>
          </w:p>
        </w:tc>
        <w:tc>
          <w:tcPr>
            <w:tcW w:w="0" w:type="auto"/>
            <w:vAlign w:val="center"/>
            <w:hideMark/>
          </w:tcPr>
          <w:p w14:paraId="29A5013D" w14:textId="77777777" w:rsidR="002216AA" w:rsidRPr="002216AA" w:rsidRDefault="002216AA" w:rsidP="002216AA">
            <w:pPr>
              <w:rPr>
                <w:lang w:val="en-AU"/>
              </w:rPr>
            </w:pPr>
            <w:r w:rsidRPr="002216AA">
              <w:rPr>
                <w:lang w:val="en-AU"/>
              </w:rPr>
              <w:t>Near statistical tie</w:t>
            </w:r>
          </w:p>
        </w:tc>
      </w:tr>
    </w:tbl>
    <w:p w14:paraId="761D824B" w14:textId="47845F9E" w:rsidR="002216AA" w:rsidRPr="002216AA" w:rsidRDefault="002216AA" w:rsidP="002216AA">
      <w:pPr>
        <w:rPr>
          <w:lang w:val="en-AU"/>
        </w:rPr>
      </w:pPr>
      <w:r w:rsidRPr="002216AA">
        <w:rPr>
          <w:lang w:val="en-AU"/>
        </w:rPr>
        <w:t>Across all three weak-lensing regimes, Vhistory either outperformed or statistically matched the NFW dark-matter source term while maintaining equal parameter counts and identical weak-lensing observables.</w:t>
      </w:r>
    </w:p>
    <w:p w14:paraId="651C744D" w14:textId="26458E86" w:rsidR="002216AA" w:rsidRPr="002216AA" w:rsidRDefault="002216AA" w:rsidP="002216AA">
      <w:pPr>
        <w:rPr>
          <w:lang w:val="en-AU"/>
        </w:rPr>
      </w:pPr>
      <w:r w:rsidRPr="002216AA">
        <w:rPr>
          <w:lang w:val="en-AU"/>
        </w:rPr>
        <w:t>Importantly, these tests did not modify the lensing equations themselves. The only replacement performed was the substitution of the dark-matter source term with a cumulative structural-</w:t>
      </w:r>
      <w:r w:rsidR="006B634B">
        <w:rPr>
          <w:lang w:val="en-AU"/>
        </w:rPr>
        <w:t>vhistory</w:t>
      </w:r>
      <w:r w:rsidRPr="002216AA">
        <w:rPr>
          <w:lang w:val="en-AU"/>
        </w:rPr>
        <w:t xml:space="preserve"> source term.</w:t>
      </w:r>
    </w:p>
    <w:p w14:paraId="1375CFBE" w14:textId="30D7DC74" w:rsidR="003E4BA2" w:rsidRPr="003E4BA2" w:rsidRDefault="002216AA" w:rsidP="00786F75">
      <w:pPr>
        <w:rPr>
          <w:lang w:val="en-AU"/>
        </w:rPr>
      </w:pPr>
      <w:r w:rsidRPr="002216AA">
        <w:rPr>
          <w:lang w:val="en-AU"/>
        </w:rPr>
        <w:t xml:space="preserve">The results suggest that accumulated structural persistence may reproduce part of the gravitational lensing behavior traditionally attributed to dark matter halos, particularly at lower and intermediate radial regimes where structural organization and accumulated baryonic </w:t>
      </w:r>
      <w:r w:rsidR="006B634B">
        <w:rPr>
          <w:lang w:val="en-AU"/>
        </w:rPr>
        <w:t>vhistory</w:t>
      </w:r>
      <w:r w:rsidRPr="002216AA">
        <w:rPr>
          <w:lang w:val="en-AU"/>
        </w:rPr>
        <w:t xml:space="preserve"> may play a larger role.</w:t>
      </w:r>
    </w:p>
    <w:p w14:paraId="29AF7A8D" w14:textId="43E695B6" w:rsidR="003E4BA2" w:rsidRPr="003E4BA2" w:rsidRDefault="00CD1399" w:rsidP="008B6D98">
      <w:pPr>
        <w:pStyle w:val="Heading2"/>
        <w:rPr>
          <w:lang w:val="en-AU"/>
        </w:rPr>
      </w:pPr>
      <w:r>
        <w:rPr>
          <w:lang w:val="en-AU"/>
        </w:rPr>
        <w:t xml:space="preserve">8. </w:t>
      </w:r>
      <w:r w:rsidR="003E4BA2" w:rsidRPr="003E4BA2">
        <w:rPr>
          <w:lang w:val="en-AU"/>
        </w:rPr>
        <w:t>Real BOSS DR12 + CLASS + Full Covariance Cosmology Test</w:t>
      </w:r>
    </w:p>
    <w:p w14:paraId="4BFD347C" w14:textId="7AD40CBD" w:rsidR="003E4BA2" w:rsidRPr="003E4BA2" w:rsidRDefault="003E4BA2" w:rsidP="003E4BA2">
      <w:pPr>
        <w:rPr>
          <w:lang w:val="en-AU"/>
        </w:rPr>
      </w:pPr>
      <w:r w:rsidRPr="003E4BA2">
        <w:rPr>
          <w:lang w:val="en-AU"/>
        </w:rPr>
        <w:t xml:space="preserve">An apples-to-apples replacement test was performed using real BOSS DR12 galaxy power spectrum measurements together with CLASS-generated ΛCDM baseline spectra. In this framework, the standard cosmological pipeline was preserved while only the cold dark matter contribution was replaced by a Vhistory persistence component. </w:t>
      </w:r>
    </w:p>
    <w:p w14:paraId="4BD35AE7" w14:textId="77777777" w:rsidR="003E4BA2" w:rsidRPr="003E4BA2" w:rsidRDefault="003E4BA2" w:rsidP="003E4BA2">
      <w:pPr>
        <w:rPr>
          <w:lang w:val="en-AU"/>
        </w:rPr>
      </w:pPr>
      <w:r w:rsidRPr="003E4BA2">
        <w:rPr>
          <w:lang w:val="en-AU"/>
        </w:rPr>
        <w:lastRenderedPageBreak/>
        <w:t>The analysis used:</w:t>
      </w:r>
    </w:p>
    <w:p w14:paraId="0653324D" w14:textId="77777777" w:rsidR="003E4BA2" w:rsidRPr="003E4BA2" w:rsidRDefault="003E4BA2" w:rsidP="00606D4C">
      <w:pPr>
        <w:numPr>
          <w:ilvl w:val="0"/>
          <w:numId w:val="17"/>
        </w:numPr>
        <w:rPr>
          <w:lang w:val="en-AU"/>
        </w:rPr>
      </w:pPr>
      <w:r w:rsidRPr="003E4BA2">
        <w:rPr>
          <w:lang w:val="en-AU"/>
        </w:rPr>
        <w:t xml:space="preserve">Real BOSS DR12 monopole power spectrum measurements, </w:t>
      </w:r>
    </w:p>
    <w:p w14:paraId="40BD7A68" w14:textId="77777777" w:rsidR="003E4BA2" w:rsidRPr="003E4BA2" w:rsidRDefault="003E4BA2" w:rsidP="00606D4C">
      <w:pPr>
        <w:numPr>
          <w:ilvl w:val="0"/>
          <w:numId w:val="17"/>
        </w:numPr>
        <w:rPr>
          <w:lang w:val="en-AU"/>
        </w:rPr>
      </w:pPr>
      <w:r w:rsidRPr="003E4BA2">
        <w:rPr>
          <w:lang w:val="en-AU"/>
        </w:rPr>
        <w:t xml:space="preserve">CLASS precision cosmology calculations, </w:t>
      </w:r>
    </w:p>
    <w:p w14:paraId="400DB7BB" w14:textId="77777777" w:rsidR="003E4BA2" w:rsidRPr="003E4BA2" w:rsidRDefault="003E4BA2" w:rsidP="00606D4C">
      <w:pPr>
        <w:numPr>
          <w:ilvl w:val="0"/>
          <w:numId w:val="17"/>
        </w:numPr>
        <w:rPr>
          <w:lang w:val="en-AU"/>
        </w:rPr>
      </w:pPr>
      <w:r w:rsidRPr="003E4BA2">
        <w:rPr>
          <w:lang w:val="en-AU"/>
        </w:rPr>
        <w:t xml:space="preserve">2048 Patchy mock realizations, </w:t>
      </w:r>
    </w:p>
    <w:p w14:paraId="694E5381" w14:textId="77777777" w:rsidR="003E4BA2" w:rsidRPr="003E4BA2" w:rsidRDefault="003E4BA2" w:rsidP="00606D4C">
      <w:pPr>
        <w:numPr>
          <w:ilvl w:val="0"/>
          <w:numId w:val="17"/>
        </w:numPr>
        <w:rPr>
          <w:lang w:val="en-AU"/>
        </w:rPr>
      </w:pPr>
      <w:r w:rsidRPr="003E4BA2">
        <w:rPr>
          <w:lang w:val="en-AU"/>
        </w:rPr>
        <w:t xml:space="preserve">Full covariance matrix reconstruction from the mocks, </w:t>
      </w:r>
    </w:p>
    <w:p w14:paraId="7CE65C25" w14:textId="77777777" w:rsidR="003E4BA2" w:rsidRPr="003E4BA2" w:rsidRDefault="003E4BA2" w:rsidP="00606D4C">
      <w:pPr>
        <w:numPr>
          <w:ilvl w:val="0"/>
          <w:numId w:val="17"/>
        </w:numPr>
        <w:rPr>
          <w:lang w:val="en-AU"/>
        </w:rPr>
      </w:pPr>
      <w:r w:rsidRPr="003E4BA2">
        <w:rPr>
          <w:lang w:val="en-AU"/>
        </w:rPr>
        <w:t xml:space="preserve">Hartlap-corrected inverse covariance estimation, </w:t>
      </w:r>
    </w:p>
    <w:p w14:paraId="2C69E0F1" w14:textId="77777777" w:rsidR="003E4BA2" w:rsidRPr="003E4BA2" w:rsidRDefault="003E4BA2" w:rsidP="00606D4C">
      <w:pPr>
        <w:numPr>
          <w:ilvl w:val="0"/>
          <w:numId w:val="17"/>
        </w:numPr>
        <w:rPr>
          <w:lang w:val="en-AU"/>
        </w:rPr>
      </w:pPr>
      <w:r w:rsidRPr="003E4BA2">
        <w:rPr>
          <w:lang w:val="en-AU"/>
        </w:rPr>
        <w:t xml:space="preserve">Train/test validation splits, </w:t>
      </w:r>
    </w:p>
    <w:p w14:paraId="74E74DCC" w14:textId="77777777" w:rsidR="003E4BA2" w:rsidRPr="003E4BA2" w:rsidRDefault="003E4BA2" w:rsidP="00606D4C">
      <w:pPr>
        <w:numPr>
          <w:ilvl w:val="0"/>
          <w:numId w:val="17"/>
        </w:numPr>
        <w:rPr>
          <w:lang w:val="en-AU"/>
        </w:rPr>
      </w:pPr>
      <w:r w:rsidRPr="003E4BA2">
        <w:rPr>
          <w:lang w:val="en-AU"/>
        </w:rPr>
        <w:t xml:space="preserve">Noise robustness tests, </w:t>
      </w:r>
    </w:p>
    <w:p w14:paraId="68A0798D" w14:textId="77777777" w:rsidR="003E4BA2" w:rsidRPr="003E4BA2" w:rsidRDefault="003E4BA2" w:rsidP="00606D4C">
      <w:pPr>
        <w:numPr>
          <w:ilvl w:val="0"/>
          <w:numId w:val="17"/>
        </w:numPr>
        <w:rPr>
          <w:lang w:val="en-AU"/>
        </w:rPr>
      </w:pPr>
      <w:r w:rsidRPr="003E4BA2">
        <w:rPr>
          <w:lang w:val="en-AU"/>
        </w:rPr>
        <w:t xml:space="preserve">Seed stability tests, </w:t>
      </w:r>
    </w:p>
    <w:p w14:paraId="6F640C88" w14:textId="77777777" w:rsidR="003E4BA2" w:rsidRPr="003E4BA2" w:rsidRDefault="003E4BA2" w:rsidP="00606D4C">
      <w:pPr>
        <w:numPr>
          <w:ilvl w:val="0"/>
          <w:numId w:val="17"/>
        </w:numPr>
        <w:rPr>
          <w:lang w:val="en-AU"/>
        </w:rPr>
      </w:pPr>
      <w:r w:rsidRPr="003E4BA2">
        <w:rPr>
          <w:lang w:val="en-AU"/>
        </w:rPr>
        <w:t xml:space="preserve">Null-shuffle controls. </w:t>
      </w:r>
    </w:p>
    <w:p w14:paraId="5D9113C3" w14:textId="7A6D572E" w:rsidR="003E4BA2" w:rsidRDefault="003E4BA2" w:rsidP="003E4BA2">
      <w:pPr>
        <w:rPr>
          <w:lang w:val="en-AU"/>
        </w:rPr>
      </w:pPr>
    </w:p>
    <w:p w14:paraId="38704E99" w14:textId="0BD90C0B" w:rsidR="00344D8C" w:rsidRPr="00344D8C" w:rsidRDefault="00344D8C" w:rsidP="00344D8C">
      <w:pPr>
        <w:rPr>
          <w:lang w:val="en-AU"/>
        </w:rPr>
      </w:pPr>
      <w:r w:rsidRPr="00344D8C">
        <w:rPr>
          <w:lang w:val="en-AU"/>
        </w:rPr>
        <w:t>Minimal Direct Oμν BOSS Pseudocode</w:t>
      </w:r>
    </w:p>
    <w:p w14:paraId="47842151" w14:textId="77777777" w:rsidR="00344D8C" w:rsidRPr="00344D8C" w:rsidRDefault="00344D8C" w:rsidP="00344D8C">
      <w:pPr>
        <w:rPr>
          <w:lang w:val="en-AU"/>
        </w:rPr>
      </w:pPr>
      <w:r w:rsidRPr="00344D8C">
        <w:rPr>
          <w:lang w:val="en-AU"/>
        </w:rPr>
        <w:t>Use:</w:t>
      </w:r>
    </w:p>
    <w:p w14:paraId="32FF032F" w14:textId="77777777" w:rsidR="00344D8C" w:rsidRPr="00344D8C" w:rsidRDefault="00344D8C" w:rsidP="00344D8C">
      <w:pPr>
        <w:rPr>
          <w:lang w:val="en-AU"/>
        </w:rPr>
      </w:pPr>
      <w:r w:rsidRPr="00344D8C">
        <w:rPr>
          <w:lang w:val="en-AU"/>
        </w:rPr>
        <w:t>Load real BOSS P(k).</w:t>
      </w:r>
      <w:r w:rsidRPr="00344D8C">
        <w:rPr>
          <w:lang w:val="en-AU"/>
        </w:rPr>
        <w:br/>
        <w:t>Compute O(k,a) = (Ωb/a³)/(1 + (k/k_org)^outer).</w:t>
      </w:r>
      <w:r w:rsidRPr="00344D8C">
        <w:rPr>
          <w:lang w:val="en-AU"/>
        </w:rPr>
        <w:br/>
        <w:t>Lift O into Oμν = O(k,a)uμuν.</w:t>
      </w:r>
      <w:r w:rsidRPr="00344D8C">
        <w:rPr>
          <w:lang w:val="en-AU"/>
        </w:rPr>
        <w:br/>
        <w:t>Project O00 in the comoving BOSS frame.</w:t>
      </w:r>
      <w:r w:rsidRPr="00344D8C">
        <w:rPr>
          <w:lang w:val="en-AU"/>
        </w:rPr>
        <w:br/>
        <w:t>Set H_GRV(k,a) = O00(k,a).</w:t>
      </w:r>
      <w:r w:rsidRPr="00344D8C">
        <w:rPr>
          <w:lang w:val="en-AU"/>
        </w:rPr>
        <w:br/>
        <w:t>Fit against BOSS P(k).</w:t>
      </w:r>
      <w:r w:rsidRPr="00344D8C">
        <w:rPr>
          <w:lang w:val="en-AU"/>
        </w:rPr>
        <w:br/>
        <w:t>Compare against LCDM/CDM benchmarks using raw and adjusted BIC.</w:t>
      </w:r>
      <w:r w:rsidRPr="00344D8C">
        <w:rPr>
          <w:lang w:val="en-AU"/>
        </w:rPr>
        <w:br/>
        <w:t>Report whether the direct Oμν source competes without using P_LCDM − P_baryon as input.</w:t>
      </w:r>
    </w:p>
    <w:p w14:paraId="50BE1F4F" w14:textId="77777777" w:rsidR="00344D8C" w:rsidRPr="003E4BA2" w:rsidRDefault="00344D8C" w:rsidP="003E4BA2">
      <w:pPr>
        <w:rPr>
          <w:lang w:val="en-AU"/>
        </w:rPr>
      </w:pPr>
    </w:p>
    <w:p w14:paraId="21B00A17" w14:textId="65CDBF47" w:rsidR="003E4BA2" w:rsidRPr="003E4BA2" w:rsidRDefault="002E188B" w:rsidP="008B6D98">
      <w:pPr>
        <w:pStyle w:val="Heading2"/>
        <w:rPr>
          <w:lang w:val="en-AU"/>
        </w:rPr>
      </w:pPr>
      <w:r>
        <w:rPr>
          <w:lang w:val="en-AU"/>
        </w:rPr>
        <w:t>9</w:t>
      </w:r>
      <w:r w:rsidR="00D1779B">
        <w:rPr>
          <w:lang w:val="en-AU"/>
        </w:rPr>
        <w:t xml:space="preserve">. </w:t>
      </w:r>
      <w:r w:rsidR="003E4BA2" w:rsidRPr="003E4BA2">
        <w:rPr>
          <w:lang w:val="en-AU"/>
        </w:rPr>
        <w:t>Real Cluster Lensing Map Reconstruction</w:t>
      </w:r>
    </w:p>
    <w:p w14:paraId="797FDD8F" w14:textId="77777777" w:rsidR="003E4BA2" w:rsidRPr="003E4BA2" w:rsidRDefault="003E4BA2" w:rsidP="003E4BA2">
      <w:pPr>
        <w:rPr>
          <w:lang w:val="en-AU"/>
        </w:rPr>
      </w:pPr>
      <w:r w:rsidRPr="003E4BA2">
        <w:rPr>
          <w:lang w:val="en-AU"/>
        </w:rPr>
        <w:t xml:space="preserve">A constrained gravitational lensing reconstruction test was performed using real lensing maps converted from FITS data into analysis-ready baryon/lensing grids. </w:t>
      </w:r>
    </w:p>
    <w:p w14:paraId="3963A28C" w14:textId="48429B40" w:rsidR="003E4BA2" w:rsidRPr="003E4BA2" w:rsidRDefault="003E4BA2" w:rsidP="003E4BA2">
      <w:pPr>
        <w:rPr>
          <w:lang w:val="en-AU"/>
        </w:rPr>
      </w:pPr>
      <w:r w:rsidRPr="003E4BA2">
        <w:rPr>
          <w:lang w:val="en-AU"/>
        </w:rPr>
        <w:t xml:space="preserve">The lensing reconstruction preserved the lensing equation and replaced only the dark matter convergence source with a Vhistory-derived persistence field. </w:t>
      </w:r>
    </w:p>
    <w:p w14:paraId="3E5FA868" w14:textId="54D4C2BC" w:rsidR="003E4BA2" w:rsidRPr="003E4BA2" w:rsidRDefault="003E4BA2" w:rsidP="003E4BA2">
      <w:pPr>
        <w:rPr>
          <w:lang w:val="en-AU"/>
        </w:rPr>
      </w:pPr>
      <w:r w:rsidRPr="003E4BA2">
        <w:rPr>
          <w:lang w:val="en-AU"/>
        </w:rPr>
        <w:t>The implemented Vhistory lensing source was:</w:t>
      </w:r>
    </w:p>
    <w:p w14:paraId="76CC658F" w14:textId="3A0473C7" w:rsidR="003E4BA2" w:rsidRPr="003E4BA2" w:rsidRDefault="007952C5" w:rsidP="003E4BA2">
      <w:pPr>
        <w:rPr>
          <w:lang w:val="en-AU"/>
        </w:rPr>
      </w:pPr>
      <m:oMathPara>
        <m:oMath>
          <m:sSub>
            <m:sSubPr>
              <m:ctrlPr>
                <w:rPr>
                  <w:rFonts w:ascii="Cambria Math" w:hAnsi="Cambria Math"/>
                  <w:lang w:val="en-AU"/>
                </w:rPr>
              </m:ctrlPr>
            </m:sSubPr>
            <m:e>
              <m:r>
                <w:rPr>
                  <w:rFonts w:ascii="Cambria Math" w:hAnsi="Cambria Math"/>
                  <w:lang w:val="en-AU"/>
                </w:rPr>
                <m:t>κ</m:t>
              </m:r>
            </m:e>
            <m:sub>
              <m:r>
                <w:rPr>
                  <w:rFonts w:ascii="Cambria Math" w:hAnsi="Cambria Math"/>
                  <w:lang w:val="en-AU"/>
                </w:rPr>
                <m:t>h</m:t>
              </m:r>
              <m:r>
                <w:rPr>
                  <w:rFonts w:ascii="Cambria Math" w:hAnsi="Cambria Math"/>
                  <w:lang w:val="en-AU"/>
                </w:rPr>
                <m:t>istory</m:t>
              </m:r>
            </m:sub>
          </m:sSub>
          <m:r>
            <w:rPr>
              <w:rFonts w:ascii="Cambria Math" w:hAnsi="Cambria Math"/>
              <w:lang w:val="en-AU"/>
            </w:rPr>
            <m:t>=</m:t>
          </m:r>
          <m:r>
            <w:rPr>
              <w:rFonts w:ascii="Cambria Math" w:hAnsi="Cambria Math"/>
              <w:lang w:val="en-AU"/>
            </w:rPr>
            <m:t>A</m:t>
          </m:r>
          <m:d>
            <m:dPr>
              <m:ctrlPr>
                <w:rPr>
                  <w:rFonts w:ascii="Cambria Math" w:hAnsi="Cambria Math"/>
                  <w:lang w:val="en-AU"/>
                </w:rPr>
              </m:ctrlPr>
            </m:dPr>
            <m:e>
              <m:r>
                <w:rPr>
                  <w:rFonts w:ascii="Cambria Math" w:hAnsi="Cambria Math"/>
                  <w:lang w:val="en-AU"/>
                </w:rPr>
                <m:t>p</m:t>
              </m:r>
              <m:r>
                <m:rPr>
                  <m:nor/>
                </m:rPr>
                <w:rPr>
                  <w:lang w:val="en-AU"/>
                </w:rPr>
                <m:t> </m:t>
              </m:r>
              <m:sSup>
                <m:sSupPr>
                  <m:ctrlPr>
                    <w:rPr>
                      <w:rFonts w:ascii="Cambria Math" w:hAnsi="Cambria Math"/>
                      <w:lang w:val="en-AU"/>
                    </w:rPr>
                  </m:ctrlPr>
                </m:sSupPr>
                <m:e>
                  <m:r>
                    <w:rPr>
                      <w:rFonts w:ascii="Cambria Math" w:hAnsi="Cambria Math"/>
                      <w:lang w:val="en-AU"/>
                    </w:rPr>
                    <m:t>B</m:t>
                  </m:r>
                </m:e>
                <m:sup>
                  <m:r>
                    <w:rPr>
                      <w:rFonts w:ascii="Cambria Math" w:hAnsi="Cambria Math"/>
                      <w:lang w:val="en-AU"/>
                    </w:rPr>
                    <m:t>m</m:t>
                  </m:r>
                </m:sup>
              </m:sSup>
              <m:r>
                <w:rPr>
                  <w:rFonts w:ascii="Cambria Math" w:hAnsi="Cambria Math"/>
                  <w:lang w:val="en-AU"/>
                </w:rPr>
                <m:t>+(1-</m:t>
              </m:r>
              <m:r>
                <w:rPr>
                  <w:rFonts w:ascii="Cambria Math" w:hAnsi="Cambria Math"/>
                  <w:lang w:val="en-AU"/>
                </w:rPr>
                <m:t>p</m:t>
              </m:r>
              <m:r>
                <w:rPr>
                  <w:rFonts w:ascii="Cambria Math" w:hAnsi="Cambria Math"/>
                  <w:lang w:val="en-AU"/>
                </w:rPr>
                <m:t>)</m:t>
              </m:r>
              <m:r>
                <w:rPr>
                  <w:rFonts w:ascii="Cambria Math" w:hAnsi="Cambria Math"/>
                  <w:lang w:val="en-AU"/>
                </w:rPr>
                <m:t>B</m:t>
              </m:r>
            </m:e>
          </m:d>
        </m:oMath>
      </m:oMathPara>
    </w:p>
    <w:p w14:paraId="1A611F9B" w14:textId="2BF4A590" w:rsidR="003E4BA2" w:rsidRPr="003E4BA2" w:rsidRDefault="003E4BA2" w:rsidP="003E4BA2">
      <w:pPr>
        <w:rPr>
          <w:lang w:val="en-AU"/>
        </w:rPr>
      </w:pPr>
      <w:r w:rsidRPr="003E4BA2">
        <w:rPr>
          <w:lang w:val="en-AU"/>
        </w:rPr>
        <w:t xml:space="preserve">where </w:t>
      </w:r>
      <m:oMath>
        <m:r>
          <w:rPr>
            <w:rFonts w:ascii="Cambria Math" w:hAnsi="Cambria Math"/>
            <w:lang w:val="en-AU"/>
          </w:rPr>
          <m:t>B</m:t>
        </m:r>
      </m:oMath>
      <w:r w:rsidRPr="003E4BA2">
        <w:rPr>
          <w:lang w:val="en-AU"/>
        </w:rPr>
        <w:t xml:space="preserve">is the baryonic map, </w:t>
      </w:r>
      <m:oMath>
        <m:r>
          <w:rPr>
            <w:rFonts w:ascii="Cambria Math" w:hAnsi="Cambria Math"/>
            <w:lang w:val="en-AU"/>
          </w:rPr>
          <m:t>m</m:t>
        </m:r>
      </m:oMath>
      <w:r w:rsidRPr="003E4BA2">
        <w:rPr>
          <w:lang w:val="en-AU"/>
        </w:rPr>
        <w:t xml:space="preserve">is the memory exponent, and </w:t>
      </w:r>
      <m:oMath>
        <m:r>
          <w:rPr>
            <w:rFonts w:ascii="Cambria Math" w:hAnsi="Cambria Math"/>
            <w:lang w:val="en-AU"/>
          </w:rPr>
          <m:t>p</m:t>
        </m:r>
      </m:oMath>
      <w:r w:rsidRPr="003E4BA2">
        <w:rPr>
          <w:lang w:val="en-AU"/>
        </w:rPr>
        <w:t xml:space="preserve">is the persistence fraction. </w:t>
      </w:r>
    </w:p>
    <w:p w14:paraId="1B062C24" w14:textId="77777777" w:rsidR="003E4BA2" w:rsidRPr="003E4BA2" w:rsidRDefault="003E4BA2" w:rsidP="003E4BA2">
      <w:pPr>
        <w:rPr>
          <w:lang w:val="en-AU"/>
        </w:rPr>
      </w:pPr>
      <w:r w:rsidRPr="003E4BA2">
        <w:rPr>
          <w:lang w:val="en-AU"/>
        </w:rPr>
        <w:lastRenderedPageBreak/>
        <w:t>Using the real lensing map:</w:t>
      </w:r>
    </w:p>
    <w:p w14:paraId="56D828B5" w14:textId="77777777" w:rsidR="003E4BA2" w:rsidRPr="003E4BA2" w:rsidRDefault="003E4BA2" w:rsidP="00E02864">
      <w:pPr>
        <w:numPr>
          <w:ilvl w:val="0"/>
          <w:numId w:val="18"/>
        </w:numPr>
        <w:rPr>
          <w:lang w:val="en-AU"/>
        </w:rPr>
      </w:pPr>
      <w:r w:rsidRPr="003E4BA2">
        <w:rPr>
          <w:lang w:val="en-AU"/>
        </w:rPr>
        <w:t xml:space="preserve">Baryon-only BIC = 26.473, </w:t>
      </w:r>
    </w:p>
    <w:p w14:paraId="3D9E9A78" w14:textId="77777777" w:rsidR="003E4BA2" w:rsidRPr="003E4BA2" w:rsidRDefault="003E4BA2" w:rsidP="00E02864">
      <w:pPr>
        <w:numPr>
          <w:ilvl w:val="0"/>
          <w:numId w:val="18"/>
        </w:numPr>
        <w:rPr>
          <w:lang w:val="en-AU"/>
        </w:rPr>
      </w:pPr>
      <w:r w:rsidRPr="003E4BA2">
        <w:rPr>
          <w:lang w:val="en-AU"/>
        </w:rPr>
        <w:t xml:space="preserve">NFW dark matter BIC = 52.766, </w:t>
      </w:r>
    </w:p>
    <w:p w14:paraId="0898CAF5" w14:textId="7BA51613" w:rsidR="003E4BA2" w:rsidRPr="003E4BA2" w:rsidRDefault="003E4BA2" w:rsidP="00E02864">
      <w:pPr>
        <w:numPr>
          <w:ilvl w:val="0"/>
          <w:numId w:val="18"/>
        </w:numPr>
        <w:rPr>
          <w:lang w:val="en-AU"/>
        </w:rPr>
      </w:pPr>
      <w:r w:rsidRPr="003E4BA2">
        <w:rPr>
          <w:lang w:val="en-AU"/>
        </w:rPr>
        <w:t xml:space="preserve">Vhistory lensing BIC = 52.592. </w:t>
      </w:r>
    </w:p>
    <w:p w14:paraId="68AED8EA" w14:textId="77777777" w:rsidR="003E4BA2" w:rsidRPr="003E4BA2" w:rsidRDefault="003E4BA2" w:rsidP="003E4BA2">
      <w:pPr>
        <w:rPr>
          <w:lang w:val="en-AU"/>
        </w:rPr>
      </w:pPr>
      <w:r w:rsidRPr="003E4BA2">
        <w:rPr>
          <w:lang w:val="en-AU"/>
        </w:rPr>
        <w:t>This yielded:</w:t>
      </w:r>
    </w:p>
    <w:p w14:paraId="16C486E4" w14:textId="284156FA" w:rsidR="003E4BA2" w:rsidRPr="003E4BA2" w:rsidRDefault="003E4BA2" w:rsidP="00E02864">
      <w:pPr>
        <w:numPr>
          <w:ilvl w:val="0"/>
          <w:numId w:val="19"/>
        </w:numPr>
        <w:rPr>
          <w:lang w:val="en-AU"/>
        </w:rPr>
      </w:pPr>
      <w:r w:rsidRPr="003E4BA2">
        <w:rPr>
          <w:lang w:val="en-AU"/>
        </w:rPr>
        <w:t>ΔBIC(</w:t>
      </w:r>
      <w:r w:rsidR="006B634B">
        <w:rPr>
          <w:lang w:val="en-AU"/>
        </w:rPr>
        <w:t>vhistory</w:t>
      </w:r>
      <w:r w:rsidRPr="003E4BA2">
        <w:rPr>
          <w:lang w:val="en-AU"/>
        </w:rPr>
        <w:t xml:space="preserve"> − NFW) = +0.174, </w:t>
      </w:r>
    </w:p>
    <w:p w14:paraId="0C77924D" w14:textId="7517E693" w:rsidR="003E4BA2" w:rsidRPr="003E4BA2" w:rsidRDefault="003E4BA2" w:rsidP="00E02864">
      <w:pPr>
        <w:numPr>
          <w:ilvl w:val="0"/>
          <w:numId w:val="19"/>
        </w:numPr>
        <w:rPr>
          <w:lang w:val="en-AU"/>
        </w:rPr>
      </w:pPr>
      <w:r w:rsidRPr="003E4BA2">
        <w:rPr>
          <w:lang w:val="en-AU"/>
        </w:rPr>
        <w:t xml:space="preserve">effectively a statistical tie with a slight Vhistory advantage. </w:t>
      </w:r>
    </w:p>
    <w:p w14:paraId="623453A9" w14:textId="55E40ACD" w:rsidR="003E4BA2" w:rsidRPr="003E4BA2" w:rsidRDefault="003E4BA2" w:rsidP="003E4BA2">
      <w:pPr>
        <w:rPr>
          <w:lang w:val="en-AU"/>
        </w:rPr>
      </w:pPr>
      <w:r w:rsidRPr="003E4BA2">
        <w:rPr>
          <w:lang w:val="en-AU"/>
        </w:rPr>
        <w:t>The train/test split also favored the Vhistory reconstruction:</w:t>
      </w:r>
    </w:p>
    <w:p w14:paraId="0C7A635F" w14:textId="77777777" w:rsidR="003E4BA2" w:rsidRPr="003E4BA2" w:rsidRDefault="003E4BA2" w:rsidP="00E02864">
      <w:pPr>
        <w:numPr>
          <w:ilvl w:val="0"/>
          <w:numId w:val="20"/>
        </w:numPr>
        <w:rPr>
          <w:lang w:val="en-AU"/>
        </w:rPr>
      </w:pPr>
      <w:r w:rsidRPr="003E4BA2">
        <w:rPr>
          <w:lang w:val="en-AU"/>
        </w:rPr>
        <w:t xml:space="preserve">NFW test χ² = 0.065604, </w:t>
      </w:r>
    </w:p>
    <w:p w14:paraId="4E42F958" w14:textId="32519AE2" w:rsidR="003E4BA2" w:rsidRPr="003E4BA2" w:rsidRDefault="003E4BA2" w:rsidP="00E02864">
      <w:pPr>
        <w:numPr>
          <w:ilvl w:val="0"/>
          <w:numId w:val="20"/>
        </w:numPr>
        <w:rPr>
          <w:lang w:val="en-AU"/>
        </w:rPr>
      </w:pPr>
      <w:r w:rsidRPr="003E4BA2">
        <w:rPr>
          <w:lang w:val="en-AU"/>
        </w:rPr>
        <w:t xml:space="preserve">Vhistory test χ² = 0.002785. </w:t>
      </w:r>
    </w:p>
    <w:p w14:paraId="7A6489E5" w14:textId="77777777" w:rsidR="003E4BA2" w:rsidRPr="003E4BA2" w:rsidRDefault="003E4BA2" w:rsidP="003E4BA2">
      <w:pPr>
        <w:rPr>
          <w:lang w:val="en-AU"/>
        </w:rPr>
      </w:pPr>
      <w:r w:rsidRPr="003E4BA2">
        <w:rPr>
          <w:lang w:val="en-AU"/>
        </w:rPr>
        <w:t>Morphology reconstruction metrics additionally showed improved centroid alignment:</w:t>
      </w:r>
    </w:p>
    <w:p w14:paraId="7E0B09BA" w14:textId="77777777" w:rsidR="003E4BA2" w:rsidRPr="003E4BA2" w:rsidRDefault="003E4BA2" w:rsidP="00E02864">
      <w:pPr>
        <w:numPr>
          <w:ilvl w:val="0"/>
          <w:numId w:val="21"/>
        </w:numPr>
        <w:rPr>
          <w:lang w:val="en-AU"/>
        </w:rPr>
      </w:pPr>
      <w:r w:rsidRPr="003E4BA2">
        <w:rPr>
          <w:lang w:val="en-AU"/>
        </w:rPr>
        <w:t xml:space="preserve">NFW centroid error = 20.154, </w:t>
      </w:r>
    </w:p>
    <w:p w14:paraId="0881285F" w14:textId="0FB00464" w:rsidR="003E4BA2" w:rsidRPr="003E4BA2" w:rsidRDefault="003E4BA2" w:rsidP="00E02864">
      <w:pPr>
        <w:numPr>
          <w:ilvl w:val="0"/>
          <w:numId w:val="21"/>
        </w:numPr>
        <w:rPr>
          <w:lang w:val="en-AU"/>
        </w:rPr>
      </w:pPr>
      <w:r w:rsidRPr="003E4BA2">
        <w:rPr>
          <w:lang w:val="en-AU"/>
        </w:rPr>
        <w:t xml:space="preserve">Vhistory centroid error = 2.997. </w:t>
      </w:r>
    </w:p>
    <w:p w14:paraId="5DF68B78" w14:textId="77777777" w:rsidR="003E4BA2" w:rsidRPr="003E4BA2" w:rsidRDefault="003E4BA2" w:rsidP="003E4BA2">
      <w:pPr>
        <w:rPr>
          <w:lang w:val="en-AU"/>
        </w:rPr>
      </w:pPr>
      <w:r w:rsidRPr="003E4BA2">
        <w:rPr>
          <w:lang w:val="en-AU"/>
        </w:rPr>
        <w:t>Additional validation tests included:</w:t>
      </w:r>
    </w:p>
    <w:p w14:paraId="565154F5" w14:textId="77777777" w:rsidR="003E4BA2" w:rsidRPr="003E4BA2" w:rsidRDefault="003E4BA2" w:rsidP="00E02864">
      <w:pPr>
        <w:numPr>
          <w:ilvl w:val="0"/>
          <w:numId w:val="22"/>
        </w:numPr>
        <w:rPr>
          <w:lang w:val="en-AU"/>
        </w:rPr>
      </w:pPr>
      <w:r w:rsidRPr="003E4BA2">
        <w:rPr>
          <w:lang w:val="en-AU"/>
        </w:rPr>
        <w:t xml:space="preserve">shuffled-baryon null controls, </w:t>
      </w:r>
    </w:p>
    <w:p w14:paraId="09351718" w14:textId="77777777" w:rsidR="003E4BA2" w:rsidRPr="003E4BA2" w:rsidRDefault="003E4BA2" w:rsidP="00E02864">
      <w:pPr>
        <w:numPr>
          <w:ilvl w:val="0"/>
          <w:numId w:val="22"/>
        </w:numPr>
        <w:rPr>
          <w:lang w:val="en-AU"/>
        </w:rPr>
      </w:pPr>
      <w:r w:rsidRPr="003E4BA2">
        <w:rPr>
          <w:lang w:val="en-AU"/>
        </w:rPr>
        <w:t xml:space="preserve">multi-seed stability tests, </w:t>
      </w:r>
    </w:p>
    <w:p w14:paraId="54C3B043" w14:textId="77777777" w:rsidR="003E4BA2" w:rsidRPr="003E4BA2" w:rsidRDefault="003E4BA2" w:rsidP="00E02864">
      <w:pPr>
        <w:numPr>
          <w:ilvl w:val="0"/>
          <w:numId w:val="22"/>
        </w:numPr>
        <w:rPr>
          <w:lang w:val="en-AU"/>
        </w:rPr>
      </w:pPr>
      <w:r w:rsidRPr="003E4BA2">
        <w:rPr>
          <w:lang w:val="en-AU"/>
        </w:rPr>
        <w:t xml:space="preserve">noise robustness trials, </w:t>
      </w:r>
    </w:p>
    <w:p w14:paraId="724DCB2F" w14:textId="77777777" w:rsidR="003E4BA2" w:rsidRPr="003E4BA2" w:rsidRDefault="003E4BA2" w:rsidP="00E02864">
      <w:pPr>
        <w:numPr>
          <w:ilvl w:val="0"/>
          <w:numId w:val="22"/>
        </w:numPr>
        <w:rPr>
          <w:lang w:val="en-AU"/>
        </w:rPr>
      </w:pPr>
      <w:r w:rsidRPr="003E4BA2">
        <w:rPr>
          <w:lang w:val="en-AU"/>
        </w:rPr>
        <w:t xml:space="preserve">train/test generalization evaluation. </w:t>
      </w:r>
    </w:p>
    <w:p w14:paraId="2D78C9E7" w14:textId="52C28BD5" w:rsidR="003E4BA2" w:rsidRPr="003E4BA2" w:rsidRDefault="003E4BA2" w:rsidP="003E4BA2">
      <w:pPr>
        <w:rPr>
          <w:lang w:val="en-AU"/>
        </w:rPr>
      </w:pPr>
      <w:r w:rsidRPr="003E4BA2">
        <w:rPr>
          <w:lang w:val="en-AU"/>
        </w:rPr>
        <w:t xml:space="preserve">Across all seed and noise robustness trials, the Vhistory formulation maintained a 100% win rate relative to the NFW comparison under the implemented scoring framework. </w:t>
      </w:r>
    </w:p>
    <w:p w14:paraId="0DE67844" w14:textId="77777777" w:rsidR="003E4BA2" w:rsidRPr="003E4BA2" w:rsidRDefault="007952C5" w:rsidP="003E4BA2">
      <w:pPr>
        <w:rPr>
          <w:lang w:val="en-AU"/>
        </w:rPr>
      </w:pPr>
      <w:r>
        <w:rPr>
          <w:lang w:val="en-AU"/>
        </w:rPr>
        <w:pict w14:anchorId="18E139DF">
          <v:rect id="_x0000_i1029" style="width:0;height:1.5pt" o:hralign="center" o:hrstd="t" o:hr="t" fillcolor="#a0a0a0" stroked="f"/>
        </w:pict>
      </w:r>
    </w:p>
    <w:p w14:paraId="5DA077E8" w14:textId="4A8EF60D" w:rsidR="003E4BA2" w:rsidRPr="003E4BA2" w:rsidRDefault="00D1779B" w:rsidP="008B6D98">
      <w:pPr>
        <w:pStyle w:val="Heading2"/>
        <w:rPr>
          <w:lang w:val="en-AU"/>
        </w:rPr>
      </w:pPr>
      <w:r>
        <w:rPr>
          <w:lang w:val="en-AU"/>
        </w:rPr>
        <w:t>1</w:t>
      </w:r>
      <w:r w:rsidR="002E188B">
        <w:rPr>
          <w:lang w:val="en-AU"/>
        </w:rPr>
        <w:t>0</w:t>
      </w:r>
      <w:r>
        <w:rPr>
          <w:lang w:val="en-AU"/>
        </w:rPr>
        <w:t xml:space="preserve">. </w:t>
      </w:r>
      <w:r w:rsidR="003E4BA2" w:rsidRPr="003E4BA2">
        <w:rPr>
          <w:lang w:val="en-AU"/>
        </w:rPr>
        <w:t>Bullet Cluster Mass Separation Test</w:t>
      </w:r>
    </w:p>
    <w:p w14:paraId="7024E9C0" w14:textId="77777777" w:rsidR="003E4BA2" w:rsidRPr="003E4BA2" w:rsidRDefault="003E4BA2" w:rsidP="003E4BA2">
      <w:pPr>
        <w:rPr>
          <w:lang w:val="en-AU"/>
        </w:rPr>
      </w:pPr>
      <w:r w:rsidRPr="003E4BA2">
        <w:rPr>
          <w:lang w:val="en-AU"/>
        </w:rPr>
        <w:t xml:space="preserve">A dedicated Bullet Cluster mass-separation experiment was performed to isolate only the geometric separation behavior between gas, galaxies, and reconstructed mass structure. </w:t>
      </w:r>
    </w:p>
    <w:p w14:paraId="53286F39" w14:textId="77777777" w:rsidR="003E4BA2" w:rsidRPr="003E4BA2" w:rsidRDefault="003E4BA2" w:rsidP="003E4BA2">
      <w:pPr>
        <w:rPr>
          <w:lang w:val="en-AU"/>
        </w:rPr>
      </w:pPr>
      <w:r w:rsidRPr="003E4BA2">
        <w:rPr>
          <w:lang w:val="en-AU"/>
        </w:rPr>
        <w:t>Importantly, this test explicitly excluded:</w:t>
      </w:r>
    </w:p>
    <w:p w14:paraId="513FBCF1" w14:textId="77777777" w:rsidR="003E4BA2" w:rsidRPr="003E4BA2" w:rsidRDefault="003E4BA2" w:rsidP="00E02864">
      <w:pPr>
        <w:numPr>
          <w:ilvl w:val="0"/>
          <w:numId w:val="23"/>
        </w:numPr>
        <w:rPr>
          <w:lang w:val="en-AU"/>
        </w:rPr>
      </w:pPr>
      <w:r w:rsidRPr="003E4BA2">
        <w:rPr>
          <w:lang w:val="en-AU"/>
        </w:rPr>
        <w:t xml:space="preserve">gravitational lensing, </w:t>
      </w:r>
    </w:p>
    <w:p w14:paraId="15403E39" w14:textId="77777777" w:rsidR="003E4BA2" w:rsidRPr="003E4BA2" w:rsidRDefault="003E4BA2" w:rsidP="00E02864">
      <w:pPr>
        <w:numPr>
          <w:ilvl w:val="0"/>
          <w:numId w:val="23"/>
        </w:numPr>
        <w:rPr>
          <w:lang w:val="en-AU"/>
        </w:rPr>
      </w:pPr>
      <w:r w:rsidRPr="003E4BA2">
        <w:rPr>
          <w:lang w:val="en-AU"/>
        </w:rPr>
        <w:t xml:space="preserve">transport effects, </w:t>
      </w:r>
    </w:p>
    <w:p w14:paraId="5C9FCDEC" w14:textId="77777777" w:rsidR="003E4BA2" w:rsidRPr="003E4BA2" w:rsidRDefault="003E4BA2" w:rsidP="00E02864">
      <w:pPr>
        <w:numPr>
          <w:ilvl w:val="0"/>
          <w:numId w:val="23"/>
        </w:numPr>
        <w:rPr>
          <w:lang w:val="en-AU"/>
        </w:rPr>
      </w:pPr>
      <w:r w:rsidRPr="003E4BA2">
        <w:rPr>
          <w:lang w:val="en-AU"/>
        </w:rPr>
        <w:lastRenderedPageBreak/>
        <w:t xml:space="preserve">merger dynamics, </w:t>
      </w:r>
    </w:p>
    <w:p w14:paraId="79ABBFEE" w14:textId="77777777" w:rsidR="003E4BA2" w:rsidRPr="003E4BA2" w:rsidRDefault="003E4BA2" w:rsidP="00E02864">
      <w:pPr>
        <w:numPr>
          <w:ilvl w:val="0"/>
          <w:numId w:val="23"/>
        </w:numPr>
        <w:rPr>
          <w:lang w:val="en-AU"/>
        </w:rPr>
      </w:pPr>
      <w:r w:rsidRPr="003E4BA2">
        <w:rPr>
          <w:lang w:val="en-AU"/>
        </w:rPr>
        <w:t xml:space="preserve">persistence accumulation, </w:t>
      </w:r>
    </w:p>
    <w:p w14:paraId="4CEF0E90" w14:textId="77777777" w:rsidR="003E4BA2" w:rsidRPr="003E4BA2" w:rsidRDefault="003E4BA2" w:rsidP="00E02864">
      <w:pPr>
        <w:numPr>
          <w:ilvl w:val="0"/>
          <w:numId w:val="23"/>
        </w:numPr>
        <w:rPr>
          <w:lang w:val="en-AU"/>
        </w:rPr>
      </w:pPr>
      <w:r w:rsidRPr="003E4BA2">
        <w:rPr>
          <w:lang w:val="en-AU"/>
        </w:rPr>
        <w:t xml:space="preserve">coherence physics, </w:t>
      </w:r>
    </w:p>
    <w:p w14:paraId="0A0E82F5" w14:textId="77777777" w:rsidR="003E4BA2" w:rsidRPr="003E4BA2" w:rsidRDefault="003E4BA2" w:rsidP="00E02864">
      <w:pPr>
        <w:numPr>
          <w:ilvl w:val="0"/>
          <w:numId w:val="23"/>
        </w:numPr>
        <w:rPr>
          <w:lang w:val="en-AU"/>
        </w:rPr>
      </w:pPr>
      <w:r w:rsidRPr="003E4BA2">
        <w:rPr>
          <w:lang w:val="en-AU"/>
        </w:rPr>
        <w:t xml:space="preserve">large-scale structure evolution. </w:t>
      </w:r>
    </w:p>
    <w:p w14:paraId="69C29FE8" w14:textId="6FF4EA03" w:rsidR="003E4BA2" w:rsidRPr="003E4BA2" w:rsidRDefault="003E4BA2" w:rsidP="003E4BA2">
      <w:pPr>
        <w:rPr>
          <w:lang w:val="en-AU"/>
        </w:rPr>
      </w:pPr>
      <w:r w:rsidRPr="003E4BA2">
        <w:rPr>
          <w:lang w:val="en-AU"/>
        </w:rPr>
        <w:t xml:space="preserve">The implemented </w:t>
      </w:r>
      <w:r w:rsidR="006B634B">
        <w:rPr>
          <w:lang w:val="en-AU"/>
        </w:rPr>
        <w:t>vhistory</w:t>
      </w:r>
      <w:r w:rsidRPr="003E4BA2">
        <w:rPr>
          <w:lang w:val="en-AU"/>
        </w:rPr>
        <w:t xml:space="preserve"> field was constructed purely from galaxy–gas separation contrast: </w:t>
      </w:r>
    </w:p>
    <w:p w14:paraId="6A7D7C3E" w14:textId="7BDB4732" w:rsidR="003E4BA2" w:rsidRPr="003E4BA2" w:rsidRDefault="003E4BA2" w:rsidP="003E4BA2">
      <w:pPr>
        <w:rPr>
          <w:lang w:val="en-AU"/>
        </w:rPr>
      </w:pPr>
      <m:oMathPara>
        <m:oMath>
          <m:r>
            <w:rPr>
              <w:rFonts w:ascii="Cambria Math" w:hAnsi="Cambria Math"/>
              <w:lang w:val="en-AU"/>
            </w:rPr>
            <m:t>H(x,y)=</m:t>
          </m:r>
          <m:r>
            <m:rPr>
              <m:sty m:val="p"/>
            </m:rPr>
            <w:rPr>
              <w:rFonts w:ascii="Cambria Math" w:hAnsi="Cambria Math"/>
              <w:lang w:val="en-AU"/>
            </w:rPr>
            <m:t>max</m:t>
          </m:r>
          <m:r>
            <w:rPr>
              <w:rFonts w:ascii="Cambria Math" w:hAnsi="Cambria Math"/>
              <w:lang w:val="en-AU"/>
            </w:rPr>
            <m:t>⁡</m:t>
          </m:r>
          <m:d>
            <m:dPr>
              <m:ctrlPr>
                <w:rPr>
                  <w:rFonts w:ascii="Cambria Math" w:hAnsi="Cambria Math"/>
                  <w:lang w:val="en-AU"/>
                </w:rPr>
              </m:ctrlPr>
            </m:dPr>
            <m:e>
              <m:r>
                <w:rPr>
                  <w:rFonts w:ascii="Cambria Math" w:hAnsi="Cambria Math"/>
                  <w:lang w:val="en-AU"/>
                </w:rPr>
                <m:t>G(x,y)-Gas(x,y),0</m:t>
              </m:r>
            </m:e>
          </m:d>
        </m:oMath>
      </m:oMathPara>
    </w:p>
    <w:p w14:paraId="6B14451E" w14:textId="3C0950C5" w:rsidR="003E4BA2" w:rsidRPr="003E4BA2" w:rsidRDefault="003E4BA2" w:rsidP="003E4BA2">
      <w:pPr>
        <w:rPr>
          <w:lang w:val="en-AU"/>
        </w:rPr>
      </w:pPr>
      <w:r w:rsidRPr="003E4BA2">
        <w:rPr>
          <w:lang w:val="en-AU"/>
        </w:rPr>
        <w:t xml:space="preserve">The resulting reconstructed </w:t>
      </w:r>
      <w:r w:rsidR="006B634B">
        <w:rPr>
          <w:lang w:val="en-AU"/>
        </w:rPr>
        <w:t>vhistory</w:t>
      </w:r>
      <w:r w:rsidRPr="003E4BA2">
        <w:rPr>
          <w:lang w:val="en-AU"/>
        </w:rPr>
        <w:t xml:space="preserve"> peak aligned substantially closer to the observed separated mass peak and galaxy peak than to the gas peak. </w:t>
      </w:r>
    </w:p>
    <w:p w14:paraId="03AC6DA3" w14:textId="77777777" w:rsidR="003E4BA2" w:rsidRPr="003E4BA2" w:rsidRDefault="003E4BA2" w:rsidP="003E4BA2">
      <w:pPr>
        <w:rPr>
          <w:lang w:val="en-AU"/>
        </w:rPr>
      </w:pPr>
      <w:r w:rsidRPr="003E4BA2">
        <w:rPr>
          <w:lang w:val="en-AU"/>
        </w:rPr>
        <w:t>Measured peak positions were:</w:t>
      </w:r>
    </w:p>
    <w:p w14:paraId="08F6C2B0" w14:textId="77777777" w:rsidR="003E4BA2" w:rsidRPr="003E4BA2" w:rsidRDefault="003E4BA2" w:rsidP="00E02864">
      <w:pPr>
        <w:numPr>
          <w:ilvl w:val="0"/>
          <w:numId w:val="24"/>
        </w:numPr>
        <w:rPr>
          <w:lang w:val="en-AU"/>
        </w:rPr>
      </w:pPr>
      <w:r w:rsidRPr="003E4BA2">
        <w:rPr>
          <w:lang w:val="en-AU"/>
        </w:rPr>
        <w:t xml:space="preserve">Gas peak: (-0.128, 0.008) </w:t>
      </w:r>
    </w:p>
    <w:p w14:paraId="7D977D73" w14:textId="77777777" w:rsidR="003E4BA2" w:rsidRPr="003E4BA2" w:rsidRDefault="003E4BA2" w:rsidP="00E02864">
      <w:pPr>
        <w:numPr>
          <w:ilvl w:val="0"/>
          <w:numId w:val="24"/>
        </w:numPr>
        <w:rPr>
          <w:lang w:val="en-AU"/>
        </w:rPr>
      </w:pPr>
      <w:r w:rsidRPr="003E4BA2">
        <w:rPr>
          <w:lang w:val="en-AU"/>
        </w:rPr>
        <w:t xml:space="preserve">Galaxy peak: (-0.776, 0.053) </w:t>
      </w:r>
    </w:p>
    <w:p w14:paraId="37B4A8BA" w14:textId="77777777" w:rsidR="003E4BA2" w:rsidRPr="003E4BA2" w:rsidRDefault="003E4BA2" w:rsidP="00E02864">
      <w:pPr>
        <w:numPr>
          <w:ilvl w:val="0"/>
          <w:numId w:val="24"/>
        </w:numPr>
        <w:rPr>
          <w:lang w:val="en-AU"/>
        </w:rPr>
      </w:pPr>
      <w:r w:rsidRPr="003E4BA2">
        <w:rPr>
          <w:lang w:val="en-AU"/>
        </w:rPr>
        <w:t xml:space="preserve">Observed mass peak: (-0.852, 0.053) </w:t>
      </w:r>
    </w:p>
    <w:p w14:paraId="28B9BC77" w14:textId="75E9A6BC" w:rsidR="003E4BA2" w:rsidRPr="003E4BA2" w:rsidRDefault="006B634B" w:rsidP="00E02864">
      <w:pPr>
        <w:numPr>
          <w:ilvl w:val="0"/>
          <w:numId w:val="24"/>
        </w:numPr>
        <w:rPr>
          <w:lang w:val="en-AU"/>
        </w:rPr>
      </w:pPr>
      <w:r>
        <w:rPr>
          <w:lang w:val="en-AU"/>
        </w:rPr>
        <w:t>Vhistory</w:t>
      </w:r>
      <w:r w:rsidR="003E4BA2" w:rsidRPr="003E4BA2">
        <w:rPr>
          <w:lang w:val="en-AU"/>
        </w:rPr>
        <w:t xml:space="preserve"> peak: (-0.791, 0.053). </w:t>
      </w:r>
    </w:p>
    <w:p w14:paraId="09D7A514" w14:textId="5340FF16" w:rsidR="008B6D98" w:rsidRDefault="003E4BA2" w:rsidP="003E4BA2">
      <w:pPr>
        <w:rPr>
          <w:lang w:val="en-AU"/>
        </w:rPr>
      </w:pPr>
      <w:r w:rsidRPr="003E4BA2">
        <w:rPr>
          <w:lang w:val="en-AU"/>
        </w:rPr>
        <w:t>This demonstrated that even without explicit collisionless transport physics, a purely separation-based persistence field naturally shifted toward the collisionless galaxy component rather than the collisional gas distribution.</w:t>
      </w:r>
    </w:p>
    <w:p w14:paraId="737406C9" w14:textId="77777777" w:rsidR="008B6D98" w:rsidRPr="008B6D98" w:rsidRDefault="008B6D98" w:rsidP="003E4BA2">
      <w:pPr>
        <w:rPr>
          <w:lang w:val="en-AU"/>
        </w:rPr>
      </w:pPr>
    </w:p>
    <w:p w14:paraId="203E4105" w14:textId="405A36FD" w:rsidR="00257A73" w:rsidRDefault="00DD2EF3" w:rsidP="008B6D98">
      <w:pPr>
        <w:pStyle w:val="Heading2"/>
      </w:pPr>
      <w:r>
        <w:t>1</w:t>
      </w:r>
      <w:r w:rsidR="002E188B">
        <w:t>1</w:t>
      </w:r>
      <w:r>
        <w:t xml:space="preserve">. </w:t>
      </w:r>
      <w:r w:rsidR="00640174" w:rsidRPr="00640174">
        <w:t>Cross-Domain Interpretation of Result</w:t>
      </w:r>
      <w:r w:rsidR="00DD6FBF">
        <w:t>s</w:t>
      </w:r>
    </w:p>
    <w:p w14:paraId="5AE196D5" w14:textId="04BAE586" w:rsidR="00DD6FBF" w:rsidRPr="00DD6FBF" w:rsidRDefault="00DD6FBF" w:rsidP="00DD6FBF">
      <w:pPr>
        <w:rPr>
          <w:lang w:val="en-AU"/>
        </w:rPr>
      </w:pPr>
      <w:r w:rsidRPr="00DD6FBF">
        <w:rPr>
          <w:lang w:val="en-AU"/>
        </w:rPr>
        <w:t>Across all tested observational domains, the strongest Vhistory improvements consistently appeared when genuine structural organization was preserved and degraded under shuffled or null-control conditions.</w:t>
      </w:r>
    </w:p>
    <w:p w14:paraId="1B643E46" w14:textId="77777777" w:rsidR="00DD6FBF" w:rsidRPr="00DD6FBF" w:rsidRDefault="00DD6FBF" w:rsidP="00DD6FBF">
      <w:pPr>
        <w:rPr>
          <w:lang w:val="en-AU"/>
        </w:rPr>
      </w:pPr>
      <w:r w:rsidRPr="00DD6FBF">
        <w:rPr>
          <w:lang w:val="en-AU"/>
        </w:rPr>
        <w:t>This pattern emerged independently across:</w:t>
      </w:r>
    </w:p>
    <w:p w14:paraId="6FB5D58C" w14:textId="77777777" w:rsidR="00DD6FBF" w:rsidRPr="00DD6FBF" w:rsidRDefault="00DD6FBF" w:rsidP="004424BD">
      <w:pPr>
        <w:numPr>
          <w:ilvl w:val="0"/>
          <w:numId w:val="51"/>
        </w:numPr>
        <w:rPr>
          <w:lang w:val="en-AU"/>
        </w:rPr>
      </w:pPr>
      <w:r w:rsidRPr="00DD6FBF">
        <w:rPr>
          <w:lang w:val="en-AU"/>
        </w:rPr>
        <w:t xml:space="preserve">galaxy rotation curves, </w:t>
      </w:r>
    </w:p>
    <w:p w14:paraId="2DCE5F0F" w14:textId="77777777" w:rsidR="00DD6FBF" w:rsidRPr="00DD6FBF" w:rsidRDefault="00DD6FBF" w:rsidP="004424BD">
      <w:pPr>
        <w:numPr>
          <w:ilvl w:val="0"/>
          <w:numId w:val="51"/>
        </w:numPr>
        <w:rPr>
          <w:lang w:val="en-AU"/>
        </w:rPr>
      </w:pPr>
      <w:r w:rsidRPr="00DD6FBF">
        <w:rPr>
          <w:lang w:val="en-AU"/>
        </w:rPr>
        <w:t xml:space="preserve">weak gravitational lensing, </w:t>
      </w:r>
    </w:p>
    <w:p w14:paraId="61219E62" w14:textId="77777777" w:rsidR="00DD6FBF" w:rsidRPr="00DD6FBF" w:rsidRDefault="00DD6FBF" w:rsidP="004424BD">
      <w:pPr>
        <w:numPr>
          <w:ilvl w:val="0"/>
          <w:numId w:val="51"/>
        </w:numPr>
        <w:rPr>
          <w:lang w:val="en-AU"/>
        </w:rPr>
      </w:pPr>
      <w:r w:rsidRPr="00DD6FBF">
        <w:rPr>
          <w:lang w:val="en-AU"/>
        </w:rPr>
        <w:t xml:space="preserve">Planck TT acoustic structure, </w:t>
      </w:r>
    </w:p>
    <w:p w14:paraId="61C610EF" w14:textId="77777777" w:rsidR="00DD6FBF" w:rsidRPr="00DD6FBF" w:rsidRDefault="00DD6FBF" w:rsidP="004424BD">
      <w:pPr>
        <w:numPr>
          <w:ilvl w:val="0"/>
          <w:numId w:val="51"/>
        </w:numPr>
        <w:rPr>
          <w:lang w:val="en-AU"/>
        </w:rPr>
      </w:pPr>
      <w:r w:rsidRPr="00DD6FBF">
        <w:rPr>
          <w:lang w:val="en-AU"/>
        </w:rPr>
        <w:t xml:space="preserve">BOSS DR12 power spectra, </w:t>
      </w:r>
    </w:p>
    <w:p w14:paraId="068479EB" w14:textId="77777777" w:rsidR="00DD6FBF" w:rsidRPr="00DD6FBF" w:rsidRDefault="00DD6FBF" w:rsidP="004424BD">
      <w:pPr>
        <w:numPr>
          <w:ilvl w:val="0"/>
          <w:numId w:val="51"/>
        </w:numPr>
        <w:rPr>
          <w:lang w:val="en-AU"/>
        </w:rPr>
      </w:pPr>
      <w:r w:rsidRPr="00DD6FBF">
        <w:rPr>
          <w:lang w:val="en-AU"/>
        </w:rPr>
        <w:t xml:space="preserve">constrained lensing reconstruction, </w:t>
      </w:r>
    </w:p>
    <w:p w14:paraId="2345DEBA" w14:textId="77777777" w:rsidR="00DD6FBF" w:rsidRPr="00DD6FBF" w:rsidRDefault="00DD6FBF" w:rsidP="004424BD">
      <w:pPr>
        <w:numPr>
          <w:ilvl w:val="0"/>
          <w:numId w:val="51"/>
        </w:numPr>
        <w:rPr>
          <w:lang w:val="en-AU"/>
        </w:rPr>
      </w:pPr>
      <w:r w:rsidRPr="00DD6FBF">
        <w:rPr>
          <w:lang w:val="en-AU"/>
        </w:rPr>
        <w:t xml:space="preserve">and covariance-based cosmological validation. </w:t>
      </w:r>
    </w:p>
    <w:p w14:paraId="4A7E3B72" w14:textId="23A6EBFB" w:rsidR="00DD6FBF" w:rsidRPr="00DD6FBF" w:rsidRDefault="00DD6FBF" w:rsidP="00DD6FBF">
      <w:pPr>
        <w:rPr>
          <w:lang w:val="en-AU"/>
        </w:rPr>
      </w:pPr>
      <w:r w:rsidRPr="00DD6FBF">
        <w:rPr>
          <w:lang w:val="en-AU"/>
        </w:rPr>
        <w:lastRenderedPageBreak/>
        <w:t>Importantly, the Vhistory framework did not attempt to replace the surrounding astrophysical machinery itself. Instead, the implemented rule throughout the project was to preserve the successful observational and mathematical framework while replacing only the dark matter source contribution with a vhistory-derived persistence term.</w:t>
      </w:r>
    </w:p>
    <w:p w14:paraId="67BB4EE4" w14:textId="0847199B" w:rsidR="00DD6FBF" w:rsidRPr="00DD6FBF" w:rsidRDefault="00DD6FBF" w:rsidP="00DD6FBF">
      <w:pPr>
        <w:rPr>
          <w:lang w:val="en-AU"/>
        </w:rPr>
      </w:pPr>
      <w:r w:rsidRPr="00DD6FBF">
        <w:rPr>
          <w:lang w:val="en-AU"/>
        </w:rPr>
        <w:t>The repeated survival of Vhistory under:</w:t>
      </w:r>
    </w:p>
    <w:p w14:paraId="17CE6FCD" w14:textId="77777777" w:rsidR="00DD6FBF" w:rsidRPr="00DD6FBF" w:rsidRDefault="00DD6FBF" w:rsidP="004424BD">
      <w:pPr>
        <w:numPr>
          <w:ilvl w:val="0"/>
          <w:numId w:val="52"/>
        </w:numPr>
        <w:rPr>
          <w:lang w:val="en-AU"/>
        </w:rPr>
      </w:pPr>
      <w:r w:rsidRPr="00DD6FBF">
        <w:rPr>
          <w:lang w:val="en-AU"/>
        </w:rPr>
        <w:t xml:space="preserve">train/test validation, </w:t>
      </w:r>
    </w:p>
    <w:p w14:paraId="65A3BF52" w14:textId="77777777" w:rsidR="00DD6FBF" w:rsidRPr="00DD6FBF" w:rsidRDefault="00DD6FBF" w:rsidP="004424BD">
      <w:pPr>
        <w:numPr>
          <w:ilvl w:val="0"/>
          <w:numId w:val="52"/>
        </w:numPr>
        <w:rPr>
          <w:lang w:val="en-AU"/>
        </w:rPr>
      </w:pPr>
      <w:r w:rsidRPr="00DD6FBF">
        <w:rPr>
          <w:lang w:val="en-AU"/>
        </w:rPr>
        <w:t xml:space="preserve">shuffled controls, </w:t>
      </w:r>
    </w:p>
    <w:p w14:paraId="55EFA14D" w14:textId="77777777" w:rsidR="00DD6FBF" w:rsidRPr="00DD6FBF" w:rsidRDefault="00DD6FBF" w:rsidP="004424BD">
      <w:pPr>
        <w:numPr>
          <w:ilvl w:val="0"/>
          <w:numId w:val="52"/>
        </w:numPr>
        <w:rPr>
          <w:lang w:val="en-AU"/>
        </w:rPr>
      </w:pPr>
      <w:r w:rsidRPr="00DD6FBF">
        <w:rPr>
          <w:lang w:val="en-AU"/>
        </w:rPr>
        <w:t xml:space="preserve">seed stability analysis, </w:t>
      </w:r>
    </w:p>
    <w:p w14:paraId="650BF21E" w14:textId="77777777" w:rsidR="00DD6FBF" w:rsidRPr="00DD6FBF" w:rsidRDefault="00DD6FBF" w:rsidP="004424BD">
      <w:pPr>
        <w:numPr>
          <w:ilvl w:val="0"/>
          <w:numId w:val="52"/>
        </w:numPr>
        <w:rPr>
          <w:lang w:val="en-AU"/>
        </w:rPr>
      </w:pPr>
      <w:r w:rsidRPr="00DD6FBF">
        <w:rPr>
          <w:lang w:val="en-AU"/>
        </w:rPr>
        <w:t xml:space="preserve">noise robustness trials, </w:t>
      </w:r>
    </w:p>
    <w:p w14:paraId="16545F5D" w14:textId="77777777" w:rsidR="00DD6FBF" w:rsidRPr="00DD6FBF" w:rsidRDefault="00DD6FBF" w:rsidP="004424BD">
      <w:pPr>
        <w:numPr>
          <w:ilvl w:val="0"/>
          <w:numId w:val="52"/>
        </w:numPr>
        <w:rPr>
          <w:lang w:val="en-AU"/>
        </w:rPr>
      </w:pPr>
      <w:r w:rsidRPr="00DD6FBF">
        <w:rPr>
          <w:lang w:val="en-AU"/>
        </w:rPr>
        <w:t xml:space="preserve">and full covariance reconstruction </w:t>
      </w:r>
    </w:p>
    <w:p w14:paraId="3DDB2CEE" w14:textId="77777777" w:rsidR="00DD6FBF" w:rsidRPr="00DD6FBF" w:rsidRDefault="00DD6FBF" w:rsidP="00DD6FBF">
      <w:pPr>
        <w:rPr>
          <w:lang w:val="en-AU"/>
        </w:rPr>
      </w:pPr>
      <w:r w:rsidRPr="00DD6FBF">
        <w:rPr>
          <w:lang w:val="en-AU"/>
        </w:rPr>
        <w:t>suggests that accumulated structural organization may contain physically relevant information correlated with gravitational behavior traditionally modeled through dark matter source terms.</w:t>
      </w:r>
    </w:p>
    <w:p w14:paraId="1C577E81" w14:textId="77777777" w:rsidR="00DD6FBF" w:rsidRPr="00DD6FBF" w:rsidRDefault="00DD6FBF" w:rsidP="00DD6FBF">
      <w:pPr>
        <w:rPr>
          <w:lang w:val="en-AU"/>
        </w:rPr>
      </w:pPr>
      <w:r w:rsidRPr="00DD6FBF">
        <w:rPr>
          <w:lang w:val="en-AU"/>
        </w:rPr>
        <w:t>The results additionally suggest that the strongest persistence effects may emerge in domains where baryonic organization, cumulative structure, and retained morphology remain dynamically important.</w:t>
      </w:r>
    </w:p>
    <w:p w14:paraId="1FBD4092" w14:textId="40ED5A45" w:rsidR="00DD6FBF" w:rsidRDefault="00DD6FBF" w:rsidP="00DE3178">
      <w:pPr>
        <w:rPr>
          <w:lang w:val="en-AU"/>
        </w:rPr>
      </w:pPr>
      <w:r w:rsidRPr="00DD6FBF">
        <w:rPr>
          <w:lang w:val="en-AU"/>
        </w:rPr>
        <w:t xml:space="preserve">At present, the framework should not be interpreted as a completed replacement for ΛCDM. </w:t>
      </w:r>
    </w:p>
    <w:p w14:paraId="47CE48C6" w14:textId="6F378E2D" w:rsidR="00DE3178" w:rsidRPr="00DD6FBF" w:rsidRDefault="00DE3178" w:rsidP="00DE3178">
      <w:pPr>
        <w:rPr>
          <w:lang w:val="en-AU"/>
        </w:rPr>
      </w:pPr>
      <w:r w:rsidRPr="00DE3178">
        <w:t>Several major unresolved domains remain, including:</w:t>
      </w:r>
      <w:r w:rsidRPr="00DE3178">
        <w:br/>
        <w:t>• fully dynamical Bullet Cluster transport evolution,</w:t>
      </w:r>
      <w:r w:rsidRPr="00DE3178">
        <w:br/>
        <w:t>• self-consistent transport PDE modeling,</w:t>
      </w:r>
      <w:r w:rsidRPr="00DE3178">
        <w:br/>
        <w:t>• and merger-time evolution.</w:t>
      </w:r>
    </w:p>
    <w:p w14:paraId="3A62E1B5" w14:textId="77777777" w:rsidR="00DD6FBF" w:rsidRPr="00DD6FBF" w:rsidRDefault="00DD6FBF" w:rsidP="00DD6FBF">
      <w:pPr>
        <w:rPr>
          <w:lang w:val="en-AU"/>
        </w:rPr>
      </w:pPr>
      <w:r w:rsidRPr="00DD6FBF">
        <w:rPr>
          <w:lang w:val="en-AU"/>
        </w:rPr>
        <w:t>However, the present cross-domain results do suggest that accumulated structural persistence deserves further investigation as a potentially relevant gravitational component within cosmological structure formation.</w:t>
      </w:r>
    </w:p>
    <w:p w14:paraId="25B80AB5" w14:textId="77777777" w:rsidR="00BE5468" w:rsidRDefault="00BE5468"/>
    <w:p w14:paraId="1C620262" w14:textId="77777777" w:rsidR="00D1779B" w:rsidRDefault="00D1779B"/>
    <w:p w14:paraId="2B978699" w14:textId="77777777" w:rsidR="00D1779B" w:rsidRDefault="00D1779B"/>
    <w:p w14:paraId="54C6AD5C" w14:textId="77777777" w:rsidR="00D1779B" w:rsidRDefault="00D1779B"/>
    <w:p w14:paraId="392B6252" w14:textId="77777777" w:rsidR="00D1779B" w:rsidRDefault="00D1779B"/>
    <w:p w14:paraId="3863C9D5" w14:textId="77777777" w:rsidR="00D1779B" w:rsidRDefault="00D1779B"/>
    <w:p w14:paraId="3D7F32BF" w14:textId="59ABEE4F" w:rsidR="00BE5468" w:rsidRPr="00BE5468" w:rsidRDefault="00D1779B" w:rsidP="008B6D98">
      <w:pPr>
        <w:pStyle w:val="Heading2"/>
        <w:rPr>
          <w:lang w:val="en-AU"/>
        </w:rPr>
      </w:pPr>
      <w:r>
        <w:rPr>
          <w:lang w:val="en-AU"/>
        </w:rPr>
        <w:lastRenderedPageBreak/>
        <w:t>12.</w:t>
      </w:r>
      <w:r w:rsidR="00BE5468" w:rsidRPr="00BE5468">
        <w:rPr>
          <w:lang w:val="en-AU"/>
        </w:rPr>
        <w:t xml:space="preserve"> Real BOSS DR12 P(k) Using BBKS Approximation</w:t>
      </w:r>
    </w:p>
    <w:p w14:paraId="53CA9C69" w14:textId="714603D6" w:rsidR="00BE5468" w:rsidRPr="00BE5468" w:rsidRDefault="00BE5468" w:rsidP="00BE5468">
      <w:pPr>
        <w:rPr>
          <w:lang w:val="en-AU"/>
        </w:rPr>
      </w:pPr>
      <w:r w:rsidRPr="00BE5468">
        <w:rPr>
          <w:lang w:val="en-AU"/>
        </w:rPr>
        <w:t xml:space="preserve">Before introducing full CLASS precision cosmology and covariance reconstruction, an initial real-data BOSS DR12 validation stage was performed using a BBKS transfer-function approximation. The purpose of this intermediate phase was to determine whether the Vhistory replacement remained competitive before introducing progressively more realistic cosmological machinery. </w:t>
      </w:r>
    </w:p>
    <w:p w14:paraId="1EDF3C84" w14:textId="77777777" w:rsidR="00BE5468" w:rsidRPr="00BE5468" w:rsidRDefault="00BE5468" w:rsidP="00BE5468">
      <w:pPr>
        <w:rPr>
          <w:lang w:val="en-AU"/>
        </w:rPr>
      </w:pPr>
      <w:r w:rsidRPr="00BE5468">
        <w:rPr>
          <w:lang w:val="en-AU"/>
        </w:rPr>
        <w:t>This phase used:</w:t>
      </w:r>
    </w:p>
    <w:p w14:paraId="75215BA8" w14:textId="77777777" w:rsidR="00BE5468" w:rsidRPr="00BE5468" w:rsidRDefault="00BE5468" w:rsidP="00E02864">
      <w:pPr>
        <w:numPr>
          <w:ilvl w:val="0"/>
          <w:numId w:val="27"/>
        </w:numPr>
        <w:rPr>
          <w:lang w:val="en-AU"/>
        </w:rPr>
      </w:pPr>
      <w:r w:rsidRPr="00BE5468">
        <w:rPr>
          <w:lang w:val="en-AU"/>
        </w:rPr>
        <w:t xml:space="preserve">Real BOSS DR12 CMASS NGC monopole power-spectrum data, </w:t>
      </w:r>
    </w:p>
    <w:p w14:paraId="1BC635B8" w14:textId="77777777" w:rsidR="00BE5468" w:rsidRPr="00BE5468" w:rsidRDefault="00BE5468" w:rsidP="00E02864">
      <w:pPr>
        <w:numPr>
          <w:ilvl w:val="0"/>
          <w:numId w:val="27"/>
        </w:numPr>
        <w:rPr>
          <w:lang w:val="en-AU"/>
        </w:rPr>
      </w:pPr>
      <w:r w:rsidRPr="00BE5468">
        <w:rPr>
          <w:lang w:val="en-AU"/>
        </w:rPr>
        <w:t xml:space="preserve">BBKS analytic transfer-function approximation, </w:t>
      </w:r>
    </w:p>
    <w:p w14:paraId="1E0786B9" w14:textId="77777777" w:rsidR="00BE5468" w:rsidRPr="00BE5468" w:rsidRDefault="00BE5468" w:rsidP="00E02864">
      <w:pPr>
        <w:numPr>
          <w:ilvl w:val="0"/>
          <w:numId w:val="27"/>
        </w:numPr>
        <w:rPr>
          <w:lang w:val="en-AU"/>
        </w:rPr>
      </w:pPr>
      <w:r w:rsidRPr="00BE5468">
        <w:rPr>
          <w:lang w:val="en-AU"/>
        </w:rPr>
        <w:t xml:space="preserve">identical nuisance amplitude freedom, </w:t>
      </w:r>
    </w:p>
    <w:p w14:paraId="21C8277F" w14:textId="77777777" w:rsidR="00BE5468" w:rsidRPr="00BE5468" w:rsidRDefault="00BE5468" w:rsidP="00E02864">
      <w:pPr>
        <w:numPr>
          <w:ilvl w:val="0"/>
          <w:numId w:val="27"/>
        </w:numPr>
        <w:rPr>
          <w:lang w:val="en-AU"/>
        </w:rPr>
      </w:pPr>
      <w:r w:rsidRPr="00BE5468">
        <w:rPr>
          <w:lang w:val="en-AU"/>
        </w:rPr>
        <w:t xml:space="preserve">train/test validation splits, </w:t>
      </w:r>
    </w:p>
    <w:p w14:paraId="16A00722" w14:textId="77777777" w:rsidR="00BE5468" w:rsidRPr="00BE5468" w:rsidRDefault="00BE5468" w:rsidP="00E02864">
      <w:pPr>
        <w:numPr>
          <w:ilvl w:val="0"/>
          <w:numId w:val="27"/>
        </w:numPr>
        <w:rPr>
          <w:lang w:val="en-AU"/>
        </w:rPr>
      </w:pPr>
      <w:r w:rsidRPr="00BE5468">
        <w:rPr>
          <w:lang w:val="en-AU"/>
        </w:rPr>
        <w:t xml:space="preserve">BIC/AIC comparison, </w:t>
      </w:r>
    </w:p>
    <w:p w14:paraId="143E6E95" w14:textId="0437EC6D" w:rsidR="00BE5468" w:rsidRPr="00BE5468" w:rsidRDefault="00BE5468" w:rsidP="00E02864">
      <w:pPr>
        <w:numPr>
          <w:ilvl w:val="0"/>
          <w:numId w:val="27"/>
        </w:numPr>
        <w:rPr>
          <w:lang w:val="en-AU"/>
        </w:rPr>
      </w:pPr>
      <w:r w:rsidRPr="00BE5468">
        <w:rPr>
          <w:lang w:val="en-AU"/>
        </w:rPr>
        <w:t>shuffled-</w:t>
      </w:r>
      <w:r w:rsidR="006B634B">
        <w:rPr>
          <w:lang w:val="en-AU"/>
        </w:rPr>
        <w:t>vhistory</w:t>
      </w:r>
      <w:r w:rsidRPr="00BE5468">
        <w:rPr>
          <w:lang w:val="en-AU"/>
        </w:rPr>
        <w:t xml:space="preserve"> null controls, </w:t>
      </w:r>
    </w:p>
    <w:p w14:paraId="3A250BB1" w14:textId="71D6D2E8" w:rsidR="00BE5468" w:rsidRPr="00BE5468" w:rsidRDefault="00BE5468" w:rsidP="00E02864">
      <w:pPr>
        <w:numPr>
          <w:ilvl w:val="0"/>
          <w:numId w:val="27"/>
        </w:numPr>
        <w:rPr>
          <w:lang w:val="en-AU"/>
        </w:rPr>
      </w:pPr>
      <w:r w:rsidRPr="00BE5468">
        <w:rPr>
          <w:lang w:val="en-AU"/>
        </w:rPr>
        <w:t xml:space="preserve">identical fitting shell for ΛCDM and Vhistory. </w:t>
      </w:r>
    </w:p>
    <w:p w14:paraId="3A3E5CAB" w14:textId="77777777" w:rsidR="00BE5468" w:rsidRPr="00BE5468" w:rsidRDefault="00BE5468" w:rsidP="00BE5468">
      <w:pPr>
        <w:rPr>
          <w:lang w:val="en-AU"/>
        </w:rPr>
      </w:pPr>
      <w:r w:rsidRPr="00BE5468">
        <w:rPr>
          <w:lang w:val="en-AU"/>
        </w:rPr>
        <w:t>The implemented replacement preserved the baryonic contribution and replaced only the inferred CDM contribution:</w:t>
      </w:r>
    </w:p>
    <w:p w14:paraId="0575DE06" w14:textId="79EBC86D" w:rsidR="00BE5468" w:rsidRPr="00BE5468" w:rsidRDefault="007952C5" w:rsidP="00BE5468">
      <w:pPr>
        <w:rPr>
          <w:lang w:val="en-AU"/>
        </w:rPr>
      </w:pPr>
      <m:oMathPara>
        <m:oMath>
          <m:sSub>
            <m:sSubPr>
              <m:ctrlPr>
                <w:rPr>
                  <w:rFonts w:ascii="Cambria Math" w:hAnsi="Cambria Math"/>
                  <w:lang w:val="en-AU"/>
                </w:rPr>
              </m:ctrlPr>
            </m:sSubPr>
            <m:e>
              <m:r>
                <w:rPr>
                  <w:rFonts w:ascii="Cambria Math" w:hAnsi="Cambria Math"/>
                  <w:lang w:val="en-AU"/>
                </w:rPr>
                <m:t>P</m:t>
              </m:r>
            </m:e>
            <m:sub>
              <m:r>
                <w:rPr>
                  <w:rFonts w:ascii="Cambria Math" w:hAnsi="Cambria Math"/>
                  <w:lang w:val="en-AU"/>
                </w:rPr>
                <m:t>h</m:t>
              </m:r>
              <m:r>
                <w:rPr>
                  <w:rFonts w:ascii="Cambria Math" w:hAnsi="Cambria Math"/>
                  <w:lang w:val="en-AU"/>
                </w:rPr>
                <m:t>istory</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w:rPr>
                  <w:rFonts w:ascii="Cambria Math" w:hAnsi="Cambria Math"/>
                  <w:lang w:val="en-AU"/>
                </w:rPr>
                <m:t>b</m:t>
              </m:r>
            </m:sub>
          </m:sSub>
          <m:r>
            <w:rPr>
              <w:rFonts w:ascii="Cambria Math" w:hAnsi="Cambria Math"/>
              <w:lang w:val="en-AU"/>
            </w:rPr>
            <m:t>(</m:t>
          </m:r>
          <m:r>
            <w:rPr>
              <w:rFonts w:ascii="Cambria Math" w:hAnsi="Cambria Math"/>
              <w:lang w:val="en-AU"/>
            </w:rPr>
            <m:t>k</m:t>
          </m:r>
          <m:r>
            <w:rPr>
              <w:rFonts w:ascii="Cambria Math" w:hAnsi="Cambria Math"/>
              <w:lang w:val="en-AU"/>
            </w:rPr>
            <m:t>)+</m:t>
          </m:r>
          <m:r>
            <w:rPr>
              <w:rFonts w:ascii="Cambria Math" w:hAnsi="Cambria Math"/>
              <w:lang w:val="en-AU"/>
            </w:rPr>
            <m:t>H</m:t>
          </m:r>
          <m:r>
            <w:rPr>
              <w:rFonts w:ascii="Cambria Math" w:hAnsi="Cambria Math"/>
              <w:lang w:val="en-AU"/>
            </w:rPr>
            <m:t>(</m:t>
          </m:r>
          <m:r>
            <w:rPr>
              <w:rFonts w:ascii="Cambria Math" w:hAnsi="Cambria Math"/>
              <w:lang w:val="en-AU"/>
            </w:rPr>
            <m:t>k</m:t>
          </m:r>
          <m:r>
            <w:rPr>
              <w:rFonts w:ascii="Cambria Math" w:hAnsi="Cambria Math"/>
              <w:lang w:val="en-AU"/>
            </w:rPr>
            <m:t>)</m:t>
          </m:r>
          <m:d>
            <m:dPr>
              <m:ctrlPr>
                <w:rPr>
                  <w:rFonts w:ascii="Cambria Math" w:hAnsi="Cambria Math"/>
                  <w:lang w:val="en-AU"/>
                </w:rPr>
              </m:ctrlPr>
            </m:dPr>
            <m:e>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Λ</m:t>
                  </m:r>
                  <m:r>
                    <w:rPr>
                      <w:rFonts w:ascii="Cambria Math" w:hAnsi="Cambria Math"/>
                      <w:lang w:val="en-AU"/>
                    </w:rPr>
                    <m:t>CDM</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w:rPr>
                      <w:rFonts w:ascii="Cambria Math" w:hAnsi="Cambria Math"/>
                      <w:lang w:val="en-AU"/>
                    </w:rPr>
                    <m:t>b</m:t>
                  </m:r>
                </m:sub>
              </m:sSub>
              <m:r>
                <w:rPr>
                  <w:rFonts w:ascii="Cambria Math" w:hAnsi="Cambria Math"/>
                  <w:lang w:val="en-AU"/>
                </w:rPr>
                <m:t>(</m:t>
              </m:r>
              <m:r>
                <w:rPr>
                  <w:rFonts w:ascii="Cambria Math" w:hAnsi="Cambria Math"/>
                  <w:lang w:val="en-AU"/>
                </w:rPr>
                <m:t>k</m:t>
              </m:r>
              <m:r>
                <w:rPr>
                  <w:rFonts w:ascii="Cambria Math" w:hAnsi="Cambria Math"/>
                  <w:lang w:val="en-AU"/>
                </w:rPr>
                <m:t>)</m:t>
              </m:r>
            </m:e>
          </m:d>
        </m:oMath>
      </m:oMathPara>
    </w:p>
    <w:p w14:paraId="15D32DC0" w14:textId="77777777" w:rsidR="00BE5468" w:rsidRPr="00BE5468" w:rsidRDefault="00BE5468" w:rsidP="00BE5468">
      <w:pPr>
        <w:rPr>
          <w:lang w:val="en-AU"/>
        </w:rPr>
      </w:pPr>
      <w:r w:rsidRPr="00BE5468">
        <w:rPr>
          <w:lang w:val="en-AU"/>
        </w:rPr>
        <w:t>with the persistence kernel:</w:t>
      </w:r>
    </w:p>
    <w:p w14:paraId="618EE09C" w14:textId="3AD6187F" w:rsidR="00BE5468" w:rsidRPr="00BE5468" w:rsidRDefault="00BE5468" w:rsidP="00BE5468">
      <w:pPr>
        <w:rPr>
          <w:lang w:val="en-AU"/>
        </w:rPr>
      </w:pPr>
      <m:oMathPara>
        <m:oMath>
          <m:r>
            <w:rPr>
              <w:rFonts w:ascii="Cambria Math" w:hAnsi="Cambria Math"/>
              <w:lang w:val="en-AU"/>
            </w:rPr>
            <m:t>H(k)=</m:t>
          </m:r>
          <m:f>
            <m:fPr>
              <m:ctrlPr>
                <w:rPr>
                  <w:rFonts w:ascii="Cambria Math" w:hAnsi="Cambria Math"/>
                  <w:lang w:val="en-AU"/>
                </w:rPr>
              </m:ctrlPr>
            </m:fPr>
            <m:num>
              <m:r>
                <w:rPr>
                  <w:rFonts w:ascii="Cambria Math" w:hAnsi="Cambria Math"/>
                  <w:lang w:val="en-AU"/>
                </w:rPr>
                <m:t>A</m:t>
              </m:r>
              <m:sSup>
                <m:sSupPr>
                  <m:ctrlPr>
                    <w:rPr>
                      <w:rFonts w:ascii="Cambria Math" w:hAnsi="Cambria Math"/>
                      <w:lang w:val="en-AU"/>
                    </w:rPr>
                  </m:ctrlPr>
                </m:sSupPr>
                <m:e>
                  <m:d>
                    <m:dPr>
                      <m:ctrlPr>
                        <w:rPr>
                          <w:rFonts w:ascii="Cambria Math" w:hAnsi="Cambria Math"/>
                          <w:lang w:val="en-AU"/>
                        </w:rPr>
                      </m:ctrlPr>
                    </m:dPr>
                    <m:e>
                      <m:f>
                        <m:fPr>
                          <m:ctrlPr>
                            <w:rPr>
                              <w:rFonts w:ascii="Cambria Math" w:hAnsi="Cambria Math"/>
                              <w:lang w:val="en-AU"/>
                            </w:rPr>
                          </m:ctrlPr>
                        </m:fPr>
                        <m:num>
                          <m:r>
                            <w:rPr>
                              <w:rFonts w:ascii="Cambria Math" w:hAnsi="Cambria Math"/>
                              <w:lang w:val="en-AU"/>
                            </w:rPr>
                            <m:t>k+core</m:t>
                          </m:r>
                        </m:num>
                        <m:den>
                          <m:sSub>
                            <m:sSubPr>
                              <m:ctrlPr>
                                <w:rPr>
                                  <w:rFonts w:ascii="Cambria Math" w:hAnsi="Cambria Math"/>
                                  <w:lang w:val="en-AU"/>
                                </w:rPr>
                              </m:ctrlPr>
                            </m:sSubPr>
                            <m:e>
                              <m:r>
                                <w:rPr>
                                  <w:rFonts w:ascii="Cambria Math" w:hAnsi="Cambria Math"/>
                                  <w:lang w:val="en-AU"/>
                                </w:rPr>
                                <m:t>k</m:t>
                              </m:r>
                            </m:e>
                            <m:sub>
                              <m:r>
                                <w:rPr>
                                  <w:rFonts w:ascii="Cambria Math" w:hAnsi="Cambria Math"/>
                                  <w:lang w:val="en-AU"/>
                                </w:rPr>
                                <m:t>scale</m:t>
                              </m:r>
                            </m:sub>
                          </m:sSub>
                        </m:den>
                      </m:f>
                    </m:e>
                  </m:d>
                </m:e>
                <m:sup>
                  <m:r>
                    <w:rPr>
                      <w:rFonts w:ascii="Cambria Math" w:hAnsi="Cambria Math"/>
                      <w:lang w:val="en-AU"/>
                    </w:rPr>
                    <m:t>α</m:t>
                  </m:r>
                </m:sup>
              </m:sSup>
            </m:num>
            <m:den>
              <m:r>
                <w:rPr>
                  <w:rFonts w:ascii="Cambria Math" w:hAnsi="Cambria Math"/>
                  <w:lang w:val="en-AU"/>
                </w:rPr>
                <m:t>1+</m:t>
              </m:r>
              <m:sSup>
                <m:sSupPr>
                  <m:ctrlPr>
                    <w:rPr>
                      <w:rFonts w:ascii="Cambria Math" w:hAnsi="Cambria Math"/>
                      <w:lang w:val="en-AU"/>
                    </w:rPr>
                  </m:ctrlPr>
                </m:sSupPr>
                <m:e>
                  <m:d>
                    <m:dPr>
                      <m:ctrlPr>
                        <w:rPr>
                          <w:rFonts w:ascii="Cambria Math" w:hAnsi="Cambria Math"/>
                          <w:lang w:val="en-AU"/>
                        </w:rPr>
                      </m:ctrlPr>
                    </m:dPr>
                    <m:e>
                      <m:f>
                        <m:fPr>
                          <m:ctrlPr>
                            <w:rPr>
                              <w:rFonts w:ascii="Cambria Math" w:hAnsi="Cambria Math"/>
                              <w:lang w:val="en-AU"/>
                            </w:rPr>
                          </m:ctrlPr>
                        </m:fPr>
                        <m:num>
                          <m:r>
                            <w:rPr>
                              <w:rFonts w:ascii="Cambria Math" w:hAnsi="Cambria Math"/>
                              <w:lang w:val="en-AU"/>
                            </w:rPr>
                            <m:t>k+core</m:t>
                          </m:r>
                        </m:num>
                        <m:den>
                          <m:sSub>
                            <m:sSubPr>
                              <m:ctrlPr>
                                <w:rPr>
                                  <w:rFonts w:ascii="Cambria Math" w:hAnsi="Cambria Math"/>
                                  <w:lang w:val="en-AU"/>
                                </w:rPr>
                              </m:ctrlPr>
                            </m:sSubPr>
                            <m:e>
                              <m:r>
                                <w:rPr>
                                  <w:rFonts w:ascii="Cambria Math" w:hAnsi="Cambria Math"/>
                                  <w:lang w:val="en-AU"/>
                                </w:rPr>
                                <m:t>k</m:t>
                              </m:r>
                            </m:e>
                            <m:sub>
                              <m:r>
                                <w:rPr>
                                  <w:rFonts w:ascii="Cambria Math" w:hAnsi="Cambria Math"/>
                                  <w:lang w:val="en-AU"/>
                                </w:rPr>
                                <m:t>scale</m:t>
                              </m:r>
                            </m:sub>
                          </m:sSub>
                        </m:den>
                      </m:f>
                    </m:e>
                  </m:d>
                </m:e>
                <m:sup>
                  <m:r>
                    <w:rPr>
                      <w:rFonts w:ascii="Cambria Math" w:hAnsi="Cambria Math"/>
                      <w:lang w:val="en-AU"/>
                    </w:rPr>
                    <m:t>β</m:t>
                  </m:r>
                </m:sup>
              </m:sSup>
            </m:den>
          </m:f>
        </m:oMath>
      </m:oMathPara>
    </w:p>
    <w:p w14:paraId="414BB3E9" w14:textId="77777777" w:rsidR="00BE5468" w:rsidRPr="00BE5468" w:rsidRDefault="00BE5468" w:rsidP="00BE5468">
      <w:pPr>
        <w:rPr>
          <w:lang w:val="en-AU"/>
        </w:rPr>
      </w:pPr>
      <w:r w:rsidRPr="00BE5468">
        <w:rPr>
          <w:lang w:val="en-AU"/>
        </w:rPr>
        <w:t>The resulting fits produced: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0"/>
        <w:gridCol w:w="958"/>
        <w:gridCol w:w="837"/>
        <w:gridCol w:w="958"/>
        <w:gridCol w:w="973"/>
      </w:tblGrid>
      <w:tr w:rsidR="00BE5468" w:rsidRPr="00BE5468" w14:paraId="2049037A" w14:textId="77777777">
        <w:trPr>
          <w:tblHeader/>
          <w:tblCellSpacing w:w="15" w:type="dxa"/>
        </w:trPr>
        <w:tc>
          <w:tcPr>
            <w:tcW w:w="0" w:type="auto"/>
            <w:vAlign w:val="center"/>
            <w:hideMark/>
          </w:tcPr>
          <w:p w14:paraId="1041D96C" w14:textId="77777777" w:rsidR="00BE5468" w:rsidRPr="00BE5468" w:rsidRDefault="00BE5468" w:rsidP="00BE5468">
            <w:pPr>
              <w:rPr>
                <w:b/>
                <w:bCs/>
                <w:lang w:val="en-AU"/>
              </w:rPr>
            </w:pPr>
            <w:r w:rsidRPr="00BE5468">
              <w:rPr>
                <w:b/>
                <w:bCs/>
                <w:lang w:val="en-AU"/>
              </w:rPr>
              <w:t>Model</w:t>
            </w:r>
          </w:p>
        </w:tc>
        <w:tc>
          <w:tcPr>
            <w:tcW w:w="0" w:type="auto"/>
            <w:vAlign w:val="center"/>
            <w:hideMark/>
          </w:tcPr>
          <w:p w14:paraId="493ECDAA" w14:textId="77777777" w:rsidR="00BE5468" w:rsidRPr="00BE5468" w:rsidRDefault="00BE5468" w:rsidP="00BE5468">
            <w:pPr>
              <w:rPr>
                <w:b/>
                <w:bCs/>
                <w:lang w:val="en-AU"/>
              </w:rPr>
            </w:pPr>
            <w:r w:rsidRPr="00BE5468">
              <w:rPr>
                <w:b/>
                <w:bCs/>
                <w:lang w:val="en-AU"/>
              </w:rPr>
              <w:t>χ²</w:t>
            </w:r>
          </w:p>
        </w:tc>
        <w:tc>
          <w:tcPr>
            <w:tcW w:w="0" w:type="auto"/>
            <w:vAlign w:val="center"/>
            <w:hideMark/>
          </w:tcPr>
          <w:p w14:paraId="0964CCE6" w14:textId="77777777" w:rsidR="00BE5468" w:rsidRPr="00BE5468" w:rsidRDefault="00BE5468" w:rsidP="00BE5468">
            <w:pPr>
              <w:rPr>
                <w:b/>
                <w:bCs/>
                <w:lang w:val="en-AU"/>
              </w:rPr>
            </w:pPr>
            <w:r w:rsidRPr="00BE5468">
              <w:rPr>
                <w:b/>
                <w:bCs/>
                <w:lang w:val="en-AU"/>
              </w:rPr>
              <w:t>χ²_red</w:t>
            </w:r>
          </w:p>
        </w:tc>
        <w:tc>
          <w:tcPr>
            <w:tcW w:w="0" w:type="auto"/>
            <w:vAlign w:val="center"/>
            <w:hideMark/>
          </w:tcPr>
          <w:p w14:paraId="7B155ABC" w14:textId="77777777" w:rsidR="00BE5468" w:rsidRPr="00BE5468" w:rsidRDefault="00BE5468" w:rsidP="00BE5468">
            <w:pPr>
              <w:rPr>
                <w:b/>
                <w:bCs/>
                <w:lang w:val="en-AU"/>
              </w:rPr>
            </w:pPr>
            <w:r w:rsidRPr="00BE5468">
              <w:rPr>
                <w:b/>
                <w:bCs/>
                <w:lang w:val="en-AU"/>
              </w:rPr>
              <w:t>AIC</w:t>
            </w:r>
          </w:p>
        </w:tc>
        <w:tc>
          <w:tcPr>
            <w:tcW w:w="0" w:type="auto"/>
            <w:vAlign w:val="center"/>
            <w:hideMark/>
          </w:tcPr>
          <w:p w14:paraId="7D46CD90" w14:textId="77777777" w:rsidR="00BE5468" w:rsidRPr="00BE5468" w:rsidRDefault="00BE5468" w:rsidP="00BE5468">
            <w:pPr>
              <w:rPr>
                <w:b/>
                <w:bCs/>
                <w:lang w:val="en-AU"/>
              </w:rPr>
            </w:pPr>
            <w:r w:rsidRPr="00BE5468">
              <w:rPr>
                <w:b/>
                <w:bCs/>
                <w:lang w:val="en-AU"/>
              </w:rPr>
              <w:t>BIC</w:t>
            </w:r>
          </w:p>
        </w:tc>
      </w:tr>
      <w:tr w:rsidR="00BE5468" w:rsidRPr="00BE5468" w14:paraId="3F0E4859" w14:textId="77777777">
        <w:trPr>
          <w:tblCellSpacing w:w="15" w:type="dxa"/>
        </w:trPr>
        <w:tc>
          <w:tcPr>
            <w:tcW w:w="0" w:type="auto"/>
            <w:vAlign w:val="center"/>
            <w:hideMark/>
          </w:tcPr>
          <w:p w14:paraId="2C172408" w14:textId="77777777" w:rsidR="00BE5468" w:rsidRPr="00BE5468" w:rsidRDefault="00BE5468" w:rsidP="00BE5468">
            <w:pPr>
              <w:rPr>
                <w:lang w:val="en-AU"/>
              </w:rPr>
            </w:pPr>
            <w:r w:rsidRPr="00BE5468">
              <w:rPr>
                <w:lang w:val="en-AU"/>
              </w:rPr>
              <w:t>BARYON_ONLY</w:t>
            </w:r>
          </w:p>
        </w:tc>
        <w:tc>
          <w:tcPr>
            <w:tcW w:w="0" w:type="auto"/>
            <w:vAlign w:val="center"/>
            <w:hideMark/>
          </w:tcPr>
          <w:p w14:paraId="0ECE100A" w14:textId="77777777" w:rsidR="00BE5468" w:rsidRPr="00BE5468" w:rsidRDefault="00BE5468" w:rsidP="00BE5468">
            <w:pPr>
              <w:rPr>
                <w:lang w:val="en-AU"/>
              </w:rPr>
            </w:pPr>
            <w:r w:rsidRPr="00BE5468">
              <w:rPr>
                <w:lang w:val="en-AU"/>
              </w:rPr>
              <w:t>4505.261</w:t>
            </w:r>
          </w:p>
        </w:tc>
        <w:tc>
          <w:tcPr>
            <w:tcW w:w="0" w:type="auto"/>
            <w:vAlign w:val="center"/>
            <w:hideMark/>
          </w:tcPr>
          <w:p w14:paraId="124A0DE7" w14:textId="77777777" w:rsidR="00BE5468" w:rsidRPr="00BE5468" w:rsidRDefault="00BE5468" w:rsidP="00BE5468">
            <w:pPr>
              <w:rPr>
                <w:lang w:val="en-AU"/>
              </w:rPr>
            </w:pPr>
            <w:r w:rsidRPr="00BE5468">
              <w:rPr>
                <w:lang w:val="en-AU"/>
              </w:rPr>
              <w:t>166.862</w:t>
            </w:r>
          </w:p>
        </w:tc>
        <w:tc>
          <w:tcPr>
            <w:tcW w:w="0" w:type="auto"/>
            <w:vAlign w:val="center"/>
            <w:hideMark/>
          </w:tcPr>
          <w:p w14:paraId="3E040839" w14:textId="77777777" w:rsidR="00BE5468" w:rsidRPr="00BE5468" w:rsidRDefault="00BE5468" w:rsidP="00BE5468">
            <w:pPr>
              <w:rPr>
                <w:lang w:val="en-AU"/>
              </w:rPr>
            </w:pPr>
            <w:r w:rsidRPr="00BE5468">
              <w:rPr>
                <w:lang w:val="en-AU"/>
              </w:rPr>
              <w:t>4507.261</w:t>
            </w:r>
          </w:p>
        </w:tc>
        <w:tc>
          <w:tcPr>
            <w:tcW w:w="0" w:type="auto"/>
            <w:vAlign w:val="center"/>
            <w:hideMark/>
          </w:tcPr>
          <w:p w14:paraId="3BBC3A1D" w14:textId="77777777" w:rsidR="00BE5468" w:rsidRPr="00BE5468" w:rsidRDefault="00BE5468" w:rsidP="00BE5468">
            <w:pPr>
              <w:rPr>
                <w:lang w:val="en-AU"/>
              </w:rPr>
            </w:pPr>
            <w:r w:rsidRPr="00BE5468">
              <w:rPr>
                <w:lang w:val="en-AU"/>
              </w:rPr>
              <w:t>4508.593</w:t>
            </w:r>
          </w:p>
        </w:tc>
      </w:tr>
      <w:tr w:rsidR="00BE5468" w:rsidRPr="00BE5468" w14:paraId="6CF17DE1" w14:textId="77777777">
        <w:trPr>
          <w:tblCellSpacing w:w="15" w:type="dxa"/>
        </w:trPr>
        <w:tc>
          <w:tcPr>
            <w:tcW w:w="0" w:type="auto"/>
            <w:vAlign w:val="center"/>
            <w:hideMark/>
          </w:tcPr>
          <w:p w14:paraId="21FA41B2" w14:textId="77777777" w:rsidR="00BE5468" w:rsidRPr="00BE5468" w:rsidRDefault="00BE5468" w:rsidP="00BE5468">
            <w:pPr>
              <w:rPr>
                <w:lang w:val="en-AU"/>
              </w:rPr>
            </w:pPr>
            <w:r w:rsidRPr="00BE5468">
              <w:rPr>
                <w:lang w:val="en-AU"/>
              </w:rPr>
              <w:t>LCDM_BASELINE</w:t>
            </w:r>
          </w:p>
        </w:tc>
        <w:tc>
          <w:tcPr>
            <w:tcW w:w="0" w:type="auto"/>
            <w:vAlign w:val="center"/>
            <w:hideMark/>
          </w:tcPr>
          <w:p w14:paraId="18B70875" w14:textId="77777777" w:rsidR="00BE5468" w:rsidRPr="00BE5468" w:rsidRDefault="00BE5468" w:rsidP="00BE5468">
            <w:pPr>
              <w:rPr>
                <w:lang w:val="en-AU"/>
              </w:rPr>
            </w:pPr>
            <w:r w:rsidRPr="00BE5468">
              <w:rPr>
                <w:lang w:val="en-AU"/>
              </w:rPr>
              <w:t>46.930</w:t>
            </w:r>
          </w:p>
        </w:tc>
        <w:tc>
          <w:tcPr>
            <w:tcW w:w="0" w:type="auto"/>
            <w:vAlign w:val="center"/>
            <w:hideMark/>
          </w:tcPr>
          <w:p w14:paraId="40CC2C39" w14:textId="77777777" w:rsidR="00BE5468" w:rsidRPr="00BE5468" w:rsidRDefault="00BE5468" w:rsidP="00BE5468">
            <w:pPr>
              <w:rPr>
                <w:lang w:val="en-AU"/>
              </w:rPr>
            </w:pPr>
            <w:r w:rsidRPr="00BE5468">
              <w:rPr>
                <w:lang w:val="en-AU"/>
              </w:rPr>
              <w:t>1.738</w:t>
            </w:r>
          </w:p>
        </w:tc>
        <w:tc>
          <w:tcPr>
            <w:tcW w:w="0" w:type="auto"/>
            <w:vAlign w:val="center"/>
            <w:hideMark/>
          </w:tcPr>
          <w:p w14:paraId="73C957A0" w14:textId="77777777" w:rsidR="00BE5468" w:rsidRPr="00BE5468" w:rsidRDefault="00BE5468" w:rsidP="00BE5468">
            <w:pPr>
              <w:rPr>
                <w:lang w:val="en-AU"/>
              </w:rPr>
            </w:pPr>
            <w:r w:rsidRPr="00BE5468">
              <w:rPr>
                <w:lang w:val="en-AU"/>
              </w:rPr>
              <w:t>48.930</w:t>
            </w:r>
          </w:p>
        </w:tc>
        <w:tc>
          <w:tcPr>
            <w:tcW w:w="0" w:type="auto"/>
            <w:vAlign w:val="center"/>
            <w:hideMark/>
          </w:tcPr>
          <w:p w14:paraId="0E339BED" w14:textId="77777777" w:rsidR="00BE5468" w:rsidRPr="00BE5468" w:rsidRDefault="00BE5468" w:rsidP="00BE5468">
            <w:pPr>
              <w:rPr>
                <w:lang w:val="en-AU"/>
              </w:rPr>
            </w:pPr>
            <w:r w:rsidRPr="00BE5468">
              <w:rPr>
                <w:lang w:val="en-AU"/>
              </w:rPr>
              <w:t>50.262</w:t>
            </w:r>
          </w:p>
        </w:tc>
      </w:tr>
      <w:tr w:rsidR="00BE5468" w:rsidRPr="00BE5468" w14:paraId="3F89ED26" w14:textId="77777777">
        <w:trPr>
          <w:tblCellSpacing w:w="15" w:type="dxa"/>
        </w:trPr>
        <w:tc>
          <w:tcPr>
            <w:tcW w:w="0" w:type="auto"/>
            <w:vAlign w:val="center"/>
            <w:hideMark/>
          </w:tcPr>
          <w:p w14:paraId="07771614" w14:textId="063AEE07" w:rsidR="00BE5468" w:rsidRPr="00BE5468" w:rsidRDefault="0073006A" w:rsidP="00BE5468">
            <w:pPr>
              <w:rPr>
                <w:lang w:val="en-AU"/>
              </w:rPr>
            </w:pPr>
            <w:r>
              <w:rPr>
                <w:lang w:val="en-AU"/>
              </w:rPr>
              <w:t>VHISTORY</w:t>
            </w:r>
            <w:r w:rsidR="00BE5468" w:rsidRPr="00BE5468">
              <w:rPr>
                <w:lang w:val="en-AU"/>
              </w:rPr>
              <w:t>_REPLACES_CDM</w:t>
            </w:r>
          </w:p>
        </w:tc>
        <w:tc>
          <w:tcPr>
            <w:tcW w:w="0" w:type="auto"/>
            <w:vAlign w:val="center"/>
            <w:hideMark/>
          </w:tcPr>
          <w:p w14:paraId="7E96C21F" w14:textId="77777777" w:rsidR="00BE5468" w:rsidRPr="00BE5468" w:rsidRDefault="00BE5468" w:rsidP="00BE5468">
            <w:pPr>
              <w:rPr>
                <w:lang w:val="en-AU"/>
              </w:rPr>
            </w:pPr>
            <w:r w:rsidRPr="00BE5468">
              <w:rPr>
                <w:lang w:val="en-AU"/>
              </w:rPr>
              <w:t>7.540</w:t>
            </w:r>
          </w:p>
        </w:tc>
        <w:tc>
          <w:tcPr>
            <w:tcW w:w="0" w:type="auto"/>
            <w:vAlign w:val="center"/>
            <w:hideMark/>
          </w:tcPr>
          <w:p w14:paraId="78A21CB0" w14:textId="77777777" w:rsidR="00BE5468" w:rsidRPr="00BE5468" w:rsidRDefault="00BE5468" w:rsidP="00BE5468">
            <w:pPr>
              <w:rPr>
                <w:lang w:val="en-AU"/>
              </w:rPr>
            </w:pPr>
            <w:r w:rsidRPr="00BE5468">
              <w:rPr>
                <w:lang w:val="en-AU"/>
              </w:rPr>
              <w:t>0.343</w:t>
            </w:r>
          </w:p>
        </w:tc>
        <w:tc>
          <w:tcPr>
            <w:tcW w:w="0" w:type="auto"/>
            <w:vAlign w:val="center"/>
            <w:hideMark/>
          </w:tcPr>
          <w:p w14:paraId="7E338ED5" w14:textId="77777777" w:rsidR="00BE5468" w:rsidRPr="00BE5468" w:rsidRDefault="00BE5468" w:rsidP="00BE5468">
            <w:pPr>
              <w:rPr>
                <w:lang w:val="en-AU"/>
              </w:rPr>
            </w:pPr>
            <w:r w:rsidRPr="00BE5468">
              <w:rPr>
                <w:lang w:val="en-AU"/>
              </w:rPr>
              <w:t>19.540</w:t>
            </w:r>
          </w:p>
        </w:tc>
        <w:tc>
          <w:tcPr>
            <w:tcW w:w="0" w:type="auto"/>
            <w:vAlign w:val="center"/>
            <w:hideMark/>
          </w:tcPr>
          <w:p w14:paraId="1AFB8E2C" w14:textId="77777777" w:rsidR="00BE5468" w:rsidRPr="00BE5468" w:rsidRDefault="00BE5468" w:rsidP="00BE5468">
            <w:pPr>
              <w:rPr>
                <w:lang w:val="en-AU"/>
              </w:rPr>
            </w:pPr>
            <w:r w:rsidRPr="00BE5468">
              <w:rPr>
                <w:lang w:val="en-AU"/>
              </w:rPr>
              <w:t>27.533</w:t>
            </w:r>
          </w:p>
        </w:tc>
      </w:tr>
    </w:tbl>
    <w:p w14:paraId="295BA95E" w14:textId="77777777" w:rsidR="00BE5468" w:rsidRPr="00BE5468" w:rsidRDefault="00BE5468" w:rsidP="00BE5468">
      <w:pPr>
        <w:rPr>
          <w:lang w:val="en-AU"/>
        </w:rPr>
      </w:pPr>
      <w:r w:rsidRPr="00BE5468">
        <w:rPr>
          <w:lang w:val="en-AU"/>
        </w:rPr>
        <w:t>This yielded:</w:t>
      </w:r>
    </w:p>
    <w:p w14:paraId="3C7D3777" w14:textId="215D986C" w:rsidR="00BE5468" w:rsidRPr="00BE5468" w:rsidRDefault="00BE5468" w:rsidP="00E02864">
      <w:pPr>
        <w:numPr>
          <w:ilvl w:val="0"/>
          <w:numId w:val="28"/>
        </w:numPr>
        <w:rPr>
          <w:lang w:val="en-AU"/>
        </w:rPr>
      </w:pPr>
      <w:r w:rsidRPr="00BE5468">
        <w:rPr>
          <w:lang w:val="en-AU"/>
        </w:rPr>
        <w:t>ΔBIC(</w:t>
      </w:r>
      <w:r w:rsidR="006B634B">
        <w:rPr>
          <w:lang w:val="en-AU"/>
        </w:rPr>
        <w:t>vhistory</w:t>
      </w:r>
      <w:r w:rsidRPr="00BE5468">
        <w:rPr>
          <w:lang w:val="en-AU"/>
        </w:rPr>
        <w:t xml:space="preserve"> vs ΛCDM) = 22.729, </w:t>
      </w:r>
    </w:p>
    <w:p w14:paraId="2AC5B28A" w14:textId="740E70F5" w:rsidR="00BE5468" w:rsidRPr="00BE5468" w:rsidRDefault="00BE5468" w:rsidP="00E02864">
      <w:pPr>
        <w:numPr>
          <w:ilvl w:val="0"/>
          <w:numId w:val="28"/>
        </w:numPr>
        <w:rPr>
          <w:lang w:val="en-AU"/>
        </w:rPr>
      </w:pPr>
      <w:r w:rsidRPr="00BE5468">
        <w:rPr>
          <w:lang w:val="en-AU"/>
        </w:rPr>
        <w:lastRenderedPageBreak/>
        <w:t>train χ²(</w:t>
      </w:r>
      <w:r w:rsidR="006B634B">
        <w:rPr>
          <w:lang w:val="en-AU"/>
        </w:rPr>
        <w:t>vhistory</w:t>
      </w:r>
      <w:r w:rsidRPr="00BE5468">
        <w:rPr>
          <w:lang w:val="en-AU"/>
        </w:rPr>
        <w:t xml:space="preserve">) = 6.163, </w:t>
      </w:r>
    </w:p>
    <w:p w14:paraId="7D5F1798" w14:textId="31AB1829" w:rsidR="00BE5468" w:rsidRPr="00BE5468" w:rsidRDefault="00BE5468" w:rsidP="00E02864">
      <w:pPr>
        <w:numPr>
          <w:ilvl w:val="0"/>
          <w:numId w:val="28"/>
        </w:numPr>
        <w:rPr>
          <w:lang w:val="en-AU"/>
        </w:rPr>
      </w:pPr>
      <w:r w:rsidRPr="00BE5468">
        <w:rPr>
          <w:lang w:val="en-AU"/>
        </w:rPr>
        <w:t>test χ²(</w:t>
      </w:r>
      <w:r w:rsidR="006B634B">
        <w:rPr>
          <w:lang w:val="en-AU"/>
        </w:rPr>
        <w:t>vhistory</w:t>
      </w:r>
      <w:r w:rsidRPr="00BE5468">
        <w:rPr>
          <w:lang w:val="en-AU"/>
        </w:rPr>
        <w:t xml:space="preserve">) = 1.377. </w:t>
      </w:r>
    </w:p>
    <w:p w14:paraId="44191CA7" w14:textId="7BE7EF6C" w:rsidR="00BE5468" w:rsidRPr="00BE5468" w:rsidRDefault="00BE5468" w:rsidP="00BE5468">
      <w:pPr>
        <w:rPr>
          <w:lang w:val="en-AU"/>
        </w:rPr>
      </w:pPr>
      <w:r w:rsidRPr="00BE5468">
        <w:rPr>
          <w:lang w:val="en-AU"/>
        </w:rPr>
        <w:t>A shuffled-</w:t>
      </w:r>
      <w:r w:rsidR="006B634B">
        <w:rPr>
          <w:lang w:val="en-AU"/>
        </w:rPr>
        <w:t>vhistory</w:t>
      </w:r>
      <w:r w:rsidRPr="00BE5468">
        <w:rPr>
          <w:lang w:val="en-AU"/>
        </w:rPr>
        <w:t xml:space="preserve"> null control produced </w:t>
      </w:r>
      <w:r w:rsidR="00416A4E">
        <w:rPr>
          <w:lang w:val="en-AU"/>
        </w:rPr>
        <w:t>major</w:t>
      </w:r>
      <w:r w:rsidRPr="00BE5468">
        <w:rPr>
          <w:lang w:val="en-AU"/>
        </w:rPr>
        <w:t xml:space="preserve"> degradation:</w:t>
      </w:r>
    </w:p>
    <w:p w14:paraId="126D0504" w14:textId="77777777" w:rsidR="00BE5468" w:rsidRPr="00BE5468" w:rsidRDefault="00BE5468" w:rsidP="00E02864">
      <w:pPr>
        <w:numPr>
          <w:ilvl w:val="0"/>
          <w:numId w:val="29"/>
        </w:numPr>
        <w:rPr>
          <w:lang w:val="en-AU"/>
        </w:rPr>
      </w:pPr>
      <w:r w:rsidRPr="00BE5468">
        <w:rPr>
          <w:lang w:val="en-AU"/>
        </w:rPr>
        <w:t xml:space="preserve">Null-shuffled χ² = 19452.520, </w:t>
      </w:r>
    </w:p>
    <w:p w14:paraId="7B6635D4" w14:textId="77777777" w:rsidR="00BE5468" w:rsidRPr="00BE5468" w:rsidRDefault="00BE5468" w:rsidP="00E02864">
      <w:pPr>
        <w:numPr>
          <w:ilvl w:val="0"/>
          <w:numId w:val="29"/>
        </w:numPr>
        <w:rPr>
          <w:lang w:val="en-AU"/>
        </w:rPr>
      </w:pPr>
      <w:r w:rsidRPr="00BE5468">
        <w:rPr>
          <w:lang w:val="en-AU"/>
        </w:rPr>
        <w:t xml:space="preserve">Null-shuffled BIC = 19472.513. </w:t>
      </w:r>
    </w:p>
    <w:p w14:paraId="1B2BFBE1" w14:textId="77777777" w:rsidR="00BE5468" w:rsidRPr="00BE5468" w:rsidRDefault="00BE5468" w:rsidP="00BE5468">
      <w:pPr>
        <w:rPr>
          <w:lang w:val="en-AU"/>
        </w:rPr>
      </w:pPr>
      <w:r w:rsidRPr="00BE5468">
        <w:rPr>
          <w:lang w:val="en-AU"/>
        </w:rPr>
        <w:t>This indicated that the improvement depended strongly on the preserved structural organization of the real baryonic information rather than generic fitting flexibility.</w:t>
      </w:r>
    </w:p>
    <w:p w14:paraId="016AB5F1" w14:textId="77777777" w:rsidR="00BE5468" w:rsidRPr="00BE5468" w:rsidRDefault="00BE5468" w:rsidP="00BE5468">
      <w:pPr>
        <w:rPr>
          <w:lang w:val="en-AU"/>
        </w:rPr>
      </w:pPr>
      <w:r w:rsidRPr="00BE5468">
        <w:rPr>
          <w:lang w:val="en-AU"/>
        </w:rPr>
        <w:t>Saved diagnostic artifacts included:</w:t>
      </w:r>
    </w:p>
    <w:p w14:paraId="75D291CC" w14:textId="77777777" w:rsidR="00BE5468" w:rsidRPr="00BE5468" w:rsidRDefault="00BE5468" w:rsidP="00E02864">
      <w:pPr>
        <w:numPr>
          <w:ilvl w:val="0"/>
          <w:numId w:val="30"/>
        </w:numPr>
        <w:rPr>
          <w:lang w:val="en-AU"/>
        </w:rPr>
      </w:pPr>
      <w:r w:rsidRPr="00BE5468">
        <w:rPr>
          <w:lang w:val="en-AU"/>
        </w:rPr>
        <w:t xml:space="preserve">model_comparison.csv </w:t>
      </w:r>
    </w:p>
    <w:p w14:paraId="2A30489B" w14:textId="77777777" w:rsidR="00BE5468" w:rsidRPr="00BE5468" w:rsidRDefault="00BE5468" w:rsidP="00E02864">
      <w:pPr>
        <w:numPr>
          <w:ilvl w:val="0"/>
          <w:numId w:val="30"/>
        </w:numPr>
        <w:rPr>
          <w:lang w:val="en-AU"/>
        </w:rPr>
      </w:pPr>
      <w:r w:rsidRPr="00BE5468">
        <w:rPr>
          <w:lang w:val="en-AU"/>
        </w:rPr>
        <w:t xml:space="preserve">null_shuffle.csv </w:t>
      </w:r>
    </w:p>
    <w:p w14:paraId="195E2D51" w14:textId="77777777" w:rsidR="00BE5468" w:rsidRPr="00BE5468" w:rsidRDefault="00BE5468" w:rsidP="00E02864">
      <w:pPr>
        <w:numPr>
          <w:ilvl w:val="0"/>
          <w:numId w:val="30"/>
        </w:numPr>
        <w:rPr>
          <w:lang w:val="en-AU"/>
        </w:rPr>
      </w:pPr>
      <w:r w:rsidRPr="00BE5468">
        <w:rPr>
          <w:lang w:val="en-AU"/>
        </w:rPr>
        <w:t xml:space="preserve">noise_robustness.csv </w:t>
      </w:r>
    </w:p>
    <w:p w14:paraId="4CFD2915" w14:textId="77777777" w:rsidR="00BE5468" w:rsidRPr="00BE5468" w:rsidRDefault="00BE5468" w:rsidP="00E02864">
      <w:pPr>
        <w:numPr>
          <w:ilvl w:val="0"/>
          <w:numId w:val="30"/>
        </w:numPr>
        <w:rPr>
          <w:lang w:val="en-AU"/>
        </w:rPr>
      </w:pPr>
      <w:r w:rsidRPr="00BE5468">
        <w:rPr>
          <w:lang w:val="en-AU"/>
        </w:rPr>
        <w:t xml:space="preserve">seed_stability.csv </w:t>
      </w:r>
    </w:p>
    <w:p w14:paraId="271DEE5C" w14:textId="77777777" w:rsidR="00BE5468" w:rsidRPr="00BE5468" w:rsidRDefault="00BE5468" w:rsidP="00E02864">
      <w:pPr>
        <w:numPr>
          <w:ilvl w:val="0"/>
          <w:numId w:val="30"/>
        </w:numPr>
        <w:rPr>
          <w:lang w:val="en-AU"/>
        </w:rPr>
      </w:pPr>
      <w:r w:rsidRPr="00BE5468">
        <w:rPr>
          <w:lang w:val="en-AU"/>
        </w:rPr>
        <w:t xml:space="preserve">boss_pk_fit.png </w:t>
      </w:r>
    </w:p>
    <w:p w14:paraId="424E1032" w14:textId="77777777" w:rsidR="00BE5468" w:rsidRPr="00BE5468" w:rsidRDefault="00BE5468" w:rsidP="00E02864">
      <w:pPr>
        <w:numPr>
          <w:ilvl w:val="0"/>
          <w:numId w:val="30"/>
        </w:numPr>
        <w:rPr>
          <w:lang w:val="en-AU"/>
        </w:rPr>
      </w:pPr>
      <w:r w:rsidRPr="00BE5468">
        <w:rPr>
          <w:lang w:val="en-AU"/>
        </w:rPr>
        <w:t xml:space="preserve">boss_pk_residuals.png. </w:t>
      </w:r>
    </w:p>
    <w:p w14:paraId="47D020A9" w14:textId="77777777" w:rsidR="00BE5468" w:rsidRPr="00BE5468" w:rsidRDefault="007952C5" w:rsidP="00BE5468">
      <w:pPr>
        <w:rPr>
          <w:lang w:val="en-AU"/>
        </w:rPr>
      </w:pPr>
      <w:r>
        <w:rPr>
          <w:lang w:val="en-AU"/>
        </w:rPr>
        <w:pict w14:anchorId="36B10E34">
          <v:rect id="_x0000_i1030" style="width:0;height:1.5pt" o:hralign="center" o:hrstd="t" o:hr="t" fillcolor="#a0a0a0" stroked="f"/>
        </w:pict>
      </w:r>
    </w:p>
    <w:p w14:paraId="1681CCB6" w14:textId="5C831287" w:rsidR="00BE5468" w:rsidRPr="00BE5468" w:rsidRDefault="00D1779B" w:rsidP="008B6D98">
      <w:pPr>
        <w:pStyle w:val="Heading2"/>
        <w:rPr>
          <w:lang w:val="en-AU"/>
        </w:rPr>
      </w:pPr>
      <w:r>
        <w:rPr>
          <w:lang w:val="en-AU"/>
        </w:rPr>
        <w:t>13.</w:t>
      </w:r>
      <w:r w:rsidR="00BE5468" w:rsidRPr="00BE5468">
        <w:rPr>
          <w:lang w:val="en-AU"/>
        </w:rPr>
        <w:t xml:space="preserve"> Intermediate CLASS Precision Cosmology Stage</w:t>
      </w:r>
    </w:p>
    <w:p w14:paraId="0C972961" w14:textId="1CC41118" w:rsidR="00BE5468" w:rsidRPr="00BE5468" w:rsidRDefault="00BE5468" w:rsidP="00BE5468">
      <w:pPr>
        <w:rPr>
          <w:lang w:val="en-AU"/>
        </w:rPr>
      </w:pPr>
      <w:r w:rsidRPr="00BE5468">
        <w:rPr>
          <w:lang w:val="en-AU"/>
        </w:rPr>
        <w:t xml:space="preserve">After the BBKS approximation stage, the analysis was upgraded to use CLASS precision ΛCDM transfer functions while preserving the same Vhistory replacement framework. </w:t>
      </w:r>
    </w:p>
    <w:p w14:paraId="1E1B17C0" w14:textId="77777777" w:rsidR="00BE5468" w:rsidRPr="00BE5468" w:rsidRDefault="00BE5468" w:rsidP="00BE5468">
      <w:pPr>
        <w:rPr>
          <w:lang w:val="en-AU"/>
        </w:rPr>
      </w:pPr>
      <w:r w:rsidRPr="00BE5468">
        <w:rPr>
          <w:lang w:val="en-AU"/>
        </w:rPr>
        <w:t>The upgraded implementation used:</w:t>
      </w:r>
    </w:p>
    <w:p w14:paraId="106AEC5B" w14:textId="77777777" w:rsidR="00BE5468" w:rsidRPr="00BE5468" w:rsidRDefault="00BE5468" w:rsidP="00E02864">
      <w:pPr>
        <w:numPr>
          <w:ilvl w:val="0"/>
          <w:numId w:val="31"/>
        </w:numPr>
        <w:rPr>
          <w:lang w:val="en-AU"/>
        </w:rPr>
      </w:pPr>
      <w:r w:rsidRPr="00BE5468">
        <w:rPr>
          <w:lang w:val="en-AU"/>
        </w:rPr>
        <w:t xml:space="preserve">CLASS precision matter power spectra, </w:t>
      </w:r>
    </w:p>
    <w:p w14:paraId="70FA1D19" w14:textId="77777777" w:rsidR="00BE5468" w:rsidRPr="00BE5468" w:rsidRDefault="00BE5468" w:rsidP="00E02864">
      <w:pPr>
        <w:numPr>
          <w:ilvl w:val="0"/>
          <w:numId w:val="31"/>
        </w:numPr>
        <w:rPr>
          <w:lang w:val="en-AU"/>
        </w:rPr>
      </w:pPr>
      <w:r w:rsidRPr="00BE5468">
        <w:rPr>
          <w:lang w:val="en-AU"/>
        </w:rPr>
        <w:t xml:space="preserve">Planck-like cosmological parameters, </w:t>
      </w:r>
    </w:p>
    <w:p w14:paraId="463B3135" w14:textId="77777777" w:rsidR="00BE5468" w:rsidRPr="00BE5468" w:rsidRDefault="00BE5468" w:rsidP="00E02864">
      <w:pPr>
        <w:numPr>
          <w:ilvl w:val="0"/>
          <w:numId w:val="31"/>
        </w:numPr>
        <w:rPr>
          <w:lang w:val="en-AU"/>
        </w:rPr>
      </w:pPr>
      <w:r w:rsidRPr="00BE5468">
        <w:rPr>
          <w:lang w:val="en-AU"/>
        </w:rPr>
        <w:t xml:space="preserve">real BOSS DR12 CMASS NGC data, </w:t>
      </w:r>
    </w:p>
    <w:p w14:paraId="67DB9219" w14:textId="77777777" w:rsidR="00BE5468" w:rsidRPr="00BE5468" w:rsidRDefault="00BE5468" w:rsidP="00E02864">
      <w:pPr>
        <w:numPr>
          <w:ilvl w:val="0"/>
          <w:numId w:val="31"/>
        </w:numPr>
        <w:rPr>
          <w:lang w:val="en-AU"/>
        </w:rPr>
      </w:pPr>
      <w:r w:rsidRPr="00BE5468">
        <w:rPr>
          <w:lang w:val="en-AU"/>
        </w:rPr>
        <w:t xml:space="preserve">train/test validation, </w:t>
      </w:r>
    </w:p>
    <w:p w14:paraId="6D80ACBC" w14:textId="77777777" w:rsidR="00BE5468" w:rsidRPr="00BE5468" w:rsidRDefault="00BE5468" w:rsidP="00E02864">
      <w:pPr>
        <w:numPr>
          <w:ilvl w:val="0"/>
          <w:numId w:val="31"/>
        </w:numPr>
        <w:rPr>
          <w:lang w:val="en-AU"/>
        </w:rPr>
      </w:pPr>
      <w:r w:rsidRPr="00BE5468">
        <w:rPr>
          <w:lang w:val="en-AU"/>
        </w:rPr>
        <w:t xml:space="preserve">equal nuisance-amplitude freedom, </w:t>
      </w:r>
    </w:p>
    <w:p w14:paraId="7C6F9876" w14:textId="77777777" w:rsidR="00BE5468" w:rsidRPr="00BE5468" w:rsidRDefault="00BE5468" w:rsidP="00E02864">
      <w:pPr>
        <w:numPr>
          <w:ilvl w:val="0"/>
          <w:numId w:val="31"/>
        </w:numPr>
        <w:rPr>
          <w:lang w:val="en-AU"/>
        </w:rPr>
      </w:pPr>
      <w:r w:rsidRPr="00BE5468">
        <w:rPr>
          <w:lang w:val="en-AU"/>
        </w:rPr>
        <w:t xml:space="preserve">identical statistical penalties, </w:t>
      </w:r>
    </w:p>
    <w:p w14:paraId="6038E3EC" w14:textId="77777777" w:rsidR="00BE5468" w:rsidRPr="00BE5468" w:rsidRDefault="00BE5468" w:rsidP="00E02864">
      <w:pPr>
        <w:numPr>
          <w:ilvl w:val="0"/>
          <w:numId w:val="31"/>
        </w:numPr>
        <w:rPr>
          <w:lang w:val="en-AU"/>
        </w:rPr>
      </w:pPr>
      <w:r w:rsidRPr="00BE5468">
        <w:rPr>
          <w:lang w:val="en-AU"/>
        </w:rPr>
        <w:t xml:space="preserve">replacement only of the CDM contribution. </w:t>
      </w:r>
    </w:p>
    <w:p w14:paraId="018CB4B9" w14:textId="77777777" w:rsidR="00BE5468" w:rsidRPr="00BE5468" w:rsidRDefault="00BE5468" w:rsidP="00BE5468">
      <w:pPr>
        <w:rPr>
          <w:lang w:val="en-AU"/>
        </w:rPr>
      </w:pPr>
      <w:r w:rsidRPr="00BE5468">
        <w:rPr>
          <w:lang w:val="en-AU"/>
        </w:rPr>
        <w:t>The resulting fits produced: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9"/>
        <w:gridCol w:w="958"/>
        <w:gridCol w:w="837"/>
        <w:gridCol w:w="958"/>
        <w:gridCol w:w="973"/>
      </w:tblGrid>
      <w:tr w:rsidR="00BE5468" w:rsidRPr="00BE5468" w14:paraId="668AF372" w14:textId="77777777">
        <w:trPr>
          <w:tblHeader/>
          <w:tblCellSpacing w:w="15" w:type="dxa"/>
        </w:trPr>
        <w:tc>
          <w:tcPr>
            <w:tcW w:w="0" w:type="auto"/>
            <w:vAlign w:val="center"/>
            <w:hideMark/>
          </w:tcPr>
          <w:p w14:paraId="0DFDC479" w14:textId="77777777" w:rsidR="00BE5468" w:rsidRPr="00BE5468" w:rsidRDefault="00BE5468" w:rsidP="00BE5468">
            <w:pPr>
              <w:rPr>
                <w:b/>
                <w:bCs/>
                <w:lang w:val="en-AU"/>
              </w:rPr>
            </w:pPr>
            <w:r w:rsidRPr="00BE5468">
              <w:rPr>
                <w:b/>
                <w:bCs/>
                <w:lang w:val="en-AU"/>
              </w:rPr>
              <w:lastRenderedPageBreak/>
              <w:t>Model</w:t>
            </w:r>
          </w:p>
        </w:tc>
        <w:tc>
          <w:tcPr>
            <w:tcW w:w="0" w:type="auto"/>
            <w:vAlign w:val="center"/>
            <w:hideMark/>
          </w:tcPr>
          <w:p w14:paraId="5B671053" w14:textId="77777777" w:rsidR="00BE5468" w:rsidRPr="00BE5468" w:rsidRDefault="00BE5468" w:rsidP="00BE5468">
            <w:pPr>
              <w:rPr>
                <w:b/>
                <w:bCs/>
                <w:lang w:val="en-AU"/>
              </w:rPr>
            </w:pPr>
            <w:r w:rsidRPr="00BE5468">
              <w:rPr>
                <w:b/>
                <w:bCs/>
                <w:lang w:val="en-AU"/>
              </w:rPr>
              <w:t>χ²</w:t>
            </w:r>
          </w:p>
        </w:tc>
        <w:tc>
          <w:tcPr>
            <w:tcW w:w="0" w:type="auto"/>
            <w:vAlign w:val="center"/>
            <w:hideMark/>
          </w:tcPr>
          <w:p w14:paraId="1BEA389A" w14:textId="77777777" w:rsidR="00BE5468" w:rsidRPr="00BE5468" w:rsidRDefault="00BE5468" w:rsidP="00BE5468">
            <w:pPr>
              <w:rPr>
                <w:b/>
                <w:bCs/>
                <w:lang w:val="en-AU"/>
              </w:rPr>
            </w:pPr>
            <w:r w:rsidRPr="00BE5468">
              <w:rPr>
                <w:b/>
                <w:bCs/>
                <w:lang w:val="en-AU"/>
              </w:rPr>
              <w:t>χ²_red</w:t>
            </w:r>
          </w:p>
        </w:tc>
        <w:tc>
          <w:tcPr>
            <w:tcW w:w="0" w:type="auto"/>
            <w:vAlign w:val="center"/>
            <w:hideMark/>
          </w:tcPr>
          <w:p w14:paraId="038A3215" w14:textId="77777777" w:rsidR="00BE5468" w:rsidRPr="00BE5468" w:rsidRDefault="00BE5468" w:rsidP="00BE5468">
            <w:pPr>
              <w:rPr>
                <w:b/>
                <w:bCs/>
                <w:lang w:val="en-AU"/>
              </w:rPr>
            </w:pPr>
            <w:r w:rsidRPr="00BE5468">
              <w:rPr>
                <w:b/>
                <w:bCs/>
                <w:lang w:val="en-AU"/>
              </w:rPr>
              <w:t>AIC</w:t>
            </w:r>
          </w:p>
        </w:tc>
        <w:tc>
          <w:tcPr>
            <w:tcW w:w="0" w:type="auto"/>
            <w:vAlign w:val="center"/>
            <w:hideMark/>
          </w:tcPr>
          <w:p w14:paraId="67B003B4" w14:textId="77777777" w:rsidR="00BE5468" w:rsidRPr="00BE5468" w:rsidRDefault="00BE5468" w:rsidP="00BE5468">
            <w:pPr>
              <w:rPr>
                <w:b/>
                <w:bCs/>
                <w:lang w:val="en-AU"/>
              </w:rPr>
            </w:pPr>
            <w:r w:rsidRPr="00BE5468">
              <w:rPr>
                <w:b/>
                <w:bCs/>
                <w:lang w:val="en-AU"/>
              </w:rPr>
              <w:t>BIC</w:t>
            </w:r>
          </w:p>
        </w:tc>
      </w:tr>
      <w:tr w:rsidR="00BE5468" w:rsidRPr="00BE5468" w14:paraId="65532B01" w14:textId="77777777">
        <w:trPr>
          <w:tblCellSpacing w:w="15" w:type="dxa"/>
        </w:trPr>
        <w:tc>
          <w:tcPr>
            <w:tcW w:w="0" w:type="auto"/>
            <w:vAlign w:val="center"/>
            <w:hideMark/>
          </w:tcPr>
          <w:p w14:paraId="7BAA3B32" w14:textId="77777777" w:rsidR="00BE5468" w:rsidRPr="00BE5468" w:rsidRDefault="00BE5468" w:rsidP="00BE5468">
            <w:pPr>
              <w:rPr>
                <w:lang w:val="en-AU"/>
              </w:rPr>
            </w:pPr>
            <w:r w:rsidRPr="00BE5468">
              <w:rPr>
                <w:lang w:val="en-AU"/>
              </w:rPr>
              <w:t>BARYON_ONLY_CLASS</w:t>
            </w:r>
          </w:p>
        </w:tc>
        <w:tc>
          <w:tcPr>
            <w:tcW w:w="0" w:type="auto"/>
            <w:vAlign w:val="center"/>
            <w:hideMark/>
          </w:tcPr>
          <w:p w14:paraId="4CADE4C0" w14:textId="77777777" w:rsidR="00BE5468" w:rsidRPr="00BE5468" w:rsidRDefault="00BE5468" w:rsidP="00BE5468">
            <w:pPr>
              <w:rPr>
                <w:lang w:val="en-AU"/>
              </w:rPr>
            </w:pPr>
            <w:r w:rsidRPr="00BE5468">
              <w:rPr>
                <w:lang w:val="en-AU"/>
              </w:rPr>
              <w:t>9150.531</w:t>
            </w:r>
          </w:p>
        </w:tc>
        <w:tc>
          <w:tcPr>
            <w:tcW w:w="0" w:type="auto"/>
            <w:vAlign w:val="center"/>
            <w:hideMark/>
          </w:tcPr>
          <w:p w14:paraId="462D6FB1" w14:textId="77777777" w:rsidR="00BE5468" w:rsidRPr="00BE5468" w:rsidRDefault="00BE5468" w:rsidP="00BE5468">
            <w:pPr>
              <w:rPr>
                <w:lang w:val="en-AU"/>
              </w:rPr>
            </w:pPr>
            <w:r w:rsidRPr="00BE5468">
              <w:rPr>
                <w:lang w:val="en-AU"/>
              </w:rPr>
              <w:t>338.909</w:t>
            </w:r>
          </w:p>
        </w:tc>
        <w:tc>
          <w:tcPr>
            <w:tcW w:w="0" w:type="auto"/>
            <w:vAlign w:val="center"/>
            <w:hideMark/>
          </w:tcPr>
          <w:p w14:paraId="5822C040" w14:textId="77777777" w:rsidR="00BE5468" w:rsidRPr="00BE5468" w:rsidRDefault="00BE5468" w:rsidP="00BE5468">
            <w:pPr>
              <w:rPr>
                <w:lang w:val="en-AU"/>
              </w:rPr>
            </w:pPr>
            <w:r w:rsidRPr="00BE5468">
              <w:rPr>
                <w:lang w:val="en-AU"/>
              </w:rPr>
              <w:t>9152.531</w:t>
            </w:r>
          </w:p>
        </w:tc>
        <w:tc>
          <w:tcPr>
            <w:tcW w:w="0" w:type="auto"/>
            <w:vAlign w:val="center"/>
            <w:hideMark/>
          </w:tcPr>
          <w:p w14:paraId="4836471E" w14:textId="77777777" w:rsidR="00BE5468" w:rsidRPr="00BE5468" w:rsidRDefault="00BE5468" w:rsidP="00BE5468">
            <w:pPr>
              <w:rPr>
                <w:lang w:val="en-AU"/>
              </w:rPr>
            </w:pPr>
            <w:r w:rsidRPr="00BE5468">
              <w:rPr>
                <w:lang w:val="en-AU"/>
              </w:rPr>
              <w:t>9153.864</w:t>
            </w:r>
          </w:p>
        </w:tc>
      </w:tr>
      <w:tr w:rsidR="00BE5468" w:rsidRPr="00BE5468" w14:paraId="6E08E4AF" w14:textId="77777777">
        <w:trPr>
          <w:tblCellSpacing w:w="15" w:type="dxa"/>
        </w:trPr>
        <w:tc>
          <w:tcPr>
            <w:tcW w:w="0" w:type="auto"/>
            <w:vAlign w:val="center"/>
            <w:hideMark/>
          </w:tcPr>
          <w:p w14:paraId="42A5AECA" w14:textId="77777777" w:rsidR="00BE5468" w:rsidRPr="00BE5468" w:rsidRDefault="00BE5468" w:rsidP="00BE5468">
            <w:pPr>
              <w:rPr>
                <w:lang w:val="en-AU"/>
              </w:rPr>
            </w:pPr>
            <w:r w:rsidRPr="00BE5468">
              <w:rPr>
                <w:lang w:val="en-AU"/>
              </w:rPr>
              <w:t>LCDM_CLASS</w:t>
            </w:r>
          </w:p>
        </w:tc>
        <w:tc>
          <w:tcPr>
            <w:tcW w:w="0" w:type="auto"/>
            <w:vAlign w:val="center"/>
            <w:hideMark/>
          </w:tcPr>
          <w:p w14:paraId="692F44A9" w14:textId="77777777" w:rsidR="00BE5468" w:rsidRPr="00BE5468" w:rsidRDefault="00BE5468" w:rsidP="00BE5468">
            <w:pPr>
              <w:rPr>
                <w:lang w:val="en-AU"/>
              </w:rPr>
            </w:pPr>
            <w:r w:rsidRPr="00BE5468">
              <w:rPr>
                <w:lang w:val="en-AU"/>
              </w:rPr>
              <w:t>63.526</w:t>
            </w:r>
          </w:p>
        </w:tc>
        <w:tc>
          <w:tcPr>
            <w:tcW w:w="0" w:type="auto"/>
            <w:vAlign w:val="center"/>
            <w:hideMark/>
          </w:tcPr>
          <w:p w14:paraId="5569F9F5" w14:textId="77777777" w:rsidR="00BE5468" w:rsidRPr="00BE5468" w:rsidRDefault="00BE5468" w:rsidP="00BE5468">
            <w:pPr>
              <w:rPr>
                <w:lang w:val="en-AU"/>
              </w:rPr>
            </w:pPr>
            <w:r w:rsidRPr="00BE5468">
              <w:rPr>
                <w:lang w:val="en-AU"/>
              </w:rPr>
              <w:t>2.353</w:t>
            </w:r>
          </w:p>
        </w:tc>
        <w:tc>
          <w:tcPr>
            <w:tcW w:w="0" w:type="auto"/>
            <w:vAlign w:val="center"/>
            <w:hideMark/>
          </w:tcPr>
          <w:p w14:paraId="5DA721CA" w14:textId="77777777" w:rsidR="00BE5468" w:rsidRPr="00BE5468" w:rsidRDefault="00BE5468" w:rsidP="00BE5468">
            <w:pPr>
              <w:rPr>
                <w:lang w:val="en-AU"/>
              </w:rPr>
            </w:pPr>
            <w:r w:rsidRPr="00BE5468">
              <w:rPr>
                <w:lang w:val="en-AU"/>
              </w:rPr>
              <w:t>65.526</w:t>
            </w:r>
          </w:p>
        </w:tc>
        <w:tc>
          <w:tcPr>
            <w:tcW w:w="0" w:type="auto"/>
            <w:vAlign w:val="center"/>
            <w:hideMark/>
          </w:tcPr>
          <w:p w14:paraId="6FC830E6" w14:textId="77777777" w:rsidR="00BE5468" w:rsidRPr="00BE5468" w:rsidRDefault="00BE5468" w:rsidP="00BE5468">
            <w:pPr>
              <w:rPr>
                <w:lang w:val="en-AU"/>
              </w:rPr>
            </w:pPr>
            <w:r w:rsidRPr="00BE5468">
              <w:rPr>
                <w:lang w:val="en-AU"/>
              </w:rPr>
              <w:t>66.858</w:t>
            </w:r>
          </w:p>
        </w:tc>
      </w:tr>
      <w:tr w:rsidR="00BE5468" w:rsidRPr="00BE5468" w14:paraId="07E3E10B" w14:textId="77777777">
        <w:trPr>
          <w:tblCellSpacing w:w="15" w:type="dxa"/>
        </w:trPr>
        <w:tc>
          <w:tcPr>
            <w:tcW w:w="0" w:type="auto"/>
            <w:vAlign w:val="center"/>
            <w:hideMark/>
          </w:tcPr>
          <w:p w14:paraId="6639F499" w14:textId="7351AADC" w:rsidR="00BE5468" w:rsidRPr="00BE5468" w:rsidRDefault="0073006A" w:rsidP="00BE5468">
            <w:pPr>
              <w:rPr>
                <w:lang w:val="en-AU"/>
              </w:rPr>
            </w:pPr>
            <w:r>
              <w:rPr>
                <w:lang w:val="en-AU"/>
              </w:rPr>
              <w:t>VHISTORY</w:t>
            </w:r>
            <w:r w:rsidR="00BE5468" w:rsidRPr="00BE5468">
              <w:rPr>
                <w:lang w:val="en-AU"/>
              </w:rPr>
              <w:t>_REPLACES_CDM_CLASS</w:t>
            </w:r>
          </w:p>
        </w:tc>
        <w:tc>
          <w:tcPr>
            <w:tcW w:w="0" w:type="auto"/>
            <w:vAlign w:val="center"/>
            <w:hideMark/>
          </w:tcPr>
          <w:p w14:paraId="5869887E" w14:textId="77777777" w:rsidR="00BE5468" w:rsidRPr="00BE5468" w:rsidRDefault="00BE5468" w:rsidP="00BE5468">
            <w:pPr>
              <w:rPr>
                <w:lang w:val="en-AU"/>
              </w:rPr>
            </w:pPr>
            <w:r w:rsidRPr="00BE5468">
              <w:rPr>
                <w:lang w:val="en-AU"/>
              </w:rPr>
              <w:t>6.816</w:t>
            </w:r>
          </w:p>
        </w:tc>
        <w:tc>
          <w:tcPr>
            <w:tcW w:w="0" w:type="auto"/>
            <w:vAlign w:val="center"/>
            <w:hideMark/>
          </w:tcPr>
          <w:p w14:paraId="63A62DBA" w14:textId="77777777" w:rsidR="00BE5468" w:rsidRPr="00BE5468" w:rsidRDefault="00BE5468" w:rsidP="00BE5468">
            <w:pPr>
              <w:rPr>
                <w:lang w:val="en-AU"/>
              </w:rPr>
            </w:pPr>
            <w:r w:rsidRPr="00BE5468">
              <w:rPr>
                <w:lang w:val="en-AU"/>
              </w:rPr>
              <w:t>0.310</w:t>
            </w:r>
          </w:p>
        </w:tc>
        <w:tc>
          <w:tcPr>
            <w:tcW w:w="0" w:type="auto"/>
            <w:vAlign w:val="center"/>
            <w:hideMark/>
          </w:tcPr>
          <w:p w14:paraId="79351E3F" w14:textId="77777777" w:rsidR="00BE5468" w:rsidRPr="00BE5468" w:rsidRDefault="00BE5468" w:rsidP="00BE5468">
            <w:pPr>
              <w:rPr>
                <w:lang w:val="en-AU"/>
              </w:rPr>
            </w:pPr>
            <w:r w:rsidRPr="00BE5468">
              <w:rPr>
                <w:lang w:val="en-AU"/>
              </w:rPr>
              <w:t>18.816</w:t>
            </w:r>
          </w:p>
        </w:tc>
        <w:tc>
          <w:tcPr>
            <w:tcW w:w="0" w:type="auto"/>
            <w:vAlign w:val="center"/>
            <w:hideMark/>
          </w:tcPr>
          <w:p w14:paraId="05D64363" w14:textId="77777777" w:rsidR="00BE5468" w:rsidRPr="00BE5468" w:rsidRDefault="00BE5468" w:rsidP="00BE5468">
            <w:pPr>
              <w:rPr>
                <w:lang w:val="en-AU"/>
              </w:rPr>
            </w:pPr>
            <w:r w:rsidRPr="00BE5468">
              <w:rPr>
                <w:lang w:val="en-AU"/>
              </w:rPr>
              <w:t>26.809</w:t>
            </w:r>
          </w:p>
        </w:tc>
      </w:tr>
    </w:tbl>
    <w:p w14:paraId="4C3D1FB0" w14:textId="77777777" w:rsidR="00BE5468" w:rsidRPr="00BE5468" w:rsidRDefault="00BE5468" w:rsidP="00BE5468">
      <w:pPr>
        <w:rPr>
          <w:lang w:val="en-AU"/>
        </w:rPr>
      </w:pPr>
      <w:r w:rsidRPr="00BE5468">
        <w:rPr>
          <w:lang w:val="en-AU"/>
        </w:rPr>
        <w:t>This yielded:</w:t>
      </w:r>
    </w:p>
    <w:p w14:paraId="5FF581B8" w14:textId="5827631B" w:rsidR="00BE5468" w:rsidRPr="00BE5468" w:rsidRDefault="00BE5468" w:rsidP="00E02864">
      <w:pPr>
        <w:numPr>
          <w:ilvl w:val="0"/>
          <w:numId w:val="32"/>
        </w:numPr>
        <w:rPr>
          <w:lang w:val="en-AU"/>
        </w:rPr>
      </w:pPr>
      <w:r w:rsidRPr="00BE5468">
        <w:rPr>
          <w:lang w:val="en-AU"/>
        </w:rPr>
        <w:t>ΔBIC(</w:t>
      </w:r>
      <w:r w:rsidR="006B634B">
        <w:rPr>
          <w:lang w:val="en-AU"/>
        </w:rPr>
        <w:t>vhistory</w:t>
      </w:r>
      <w:r w:rsidRPr="00BE5468">
        <w:rPr>
          <w:lang w:val="en-AU"/>
        </w:rPr>
        <w:t xml:space="preserve"> vs CLASS ΛCDM) = 40.049, </w:t>
      </w:r>
    </w:p>
    <w:p w14:paraId="687E676D" w14:textId="1C2208C5" w:rsidR="00BE5468" w:rsidRPr="00BE5468" w:rsidRDefault="00BE5468" w:rsidP="00E02864">
      <w:pPr>
        <w:numPr>
          <w:ilvl w:val="0"/>
          <w:numId w:val="32"/>
        </w:numPr>
        <w:rPr>
          <w:lang w:val="en-AU"/>
        </w:rPr>
      </w:pPr>
      <w:r w:rsidRPr="00BE5468">
        <w:rPr>
          <w:lang w:val="en-AU"/>
        </w:rPr>
        <w:t>train χ²(</w:t>
      </w:r>
      <w:r w:rsidR="006B634B">
        <w:rPr>
          <w:lang w:val="en-AU"/>
        </w:rPr>
        <w:t>vhistory</w:t>
      </w:r>
      <w:r w:rsidRPr="00BE5468">
        <w:rPr>
          <w:lang w:val="en-AU"/>
        </w:rPr>
        <w:t xml:space="preserve">) = 5.728, </w:t>
      </w:r>
    </w:p>
    <w:p w14:paraId="5452BCE7" w14:textId="6EA35BD6" w:rsidR="00BE5468" w:rsidRPr="00BE5468" w:rsidRDefault="00BE5468" w:rsidP="00E02864">
      <w:pPr>
        <w:numPr>
          <w:ilvl w:val="0"/>
          <w:numId w:val="32"/>
        </w:numPr>
        <w:rPr>
          <w:lang w:val="en-AU"/>
        </w:rPr>
      </w:pPr>
      <w:r w:rsidRPr="00BE5468">
        <w:rPr>
          <w:lang w:val="en-AU"/>
        </w:rPr>
        <w:t>test χ²(</w:t>
      </w:r>
      <w:r w:rsidR="006B634B">
        <w:rPr>
          <w:lang w:val="en-AU"/>
        </w:rPr>
        <w:t>vhistory</w:t>
      </w:r>
      <w:r w:rsidRPr="00BE5468">
        <w:rPr>
          <w:lang w:val="en-AU"/>
        </w:rPr>
        <w:t xml:space="preserve">) = 1.087. </w:t>
      </w:r>
    </w:p>
    <w:p w14:paraId="0525D0E0" w14:textId="04DE9FD3" w:rsidR="00BE5468" w:rsidRPr="00BE5468" w:rsidRDefault="00BE5468" w:rsidP="00BE5468">
      <w:pPr>
        <w:rPr>
          <w:lang w:val="en-AU"/>
        </w:rPr>
      </w:pPr>
      <w:r w:rsidRPr="00BE5468">
        <w:rPr>
          <w:lang w:val="en-AU"/>
        </w:rPr>
        <w:t>The best-fit Vhistory parameters were: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59"/>
        <w:gridCol w:w="973"/>
      </w:tblGrid>
      <w:tr w:rsidR="00BE5468" w:rsidRPr="00BE5468" w14:paraId="22EA71E0" w14:textId="77777777">
        <w:trPr>
          <w:tblHeader/>
          <w:tblCellSpacing w:w="15" w:type="dxa"/>
        </w:trPr>
        <w:tc>
          <w:tcPr>
            <w:tcW w:w="0" w:type="auto"/>
            <w:vAlign w:val="center"/>
            <w:hideMark/>
          </w:tcPr>
          <w:p w14:paraId="16CAC485" w14:textId="77777777" w:rsidR="00BE5468" w:rsidRPr="00BE5468" w:rsidRDefault="00BE5468" w:rsidP="00BE5468">
            <w:pPr>
              <w:rPr>
                <w:b/>
                <w:bCs/>
                <w:lang w:val="en-AU"/>
              </w:rPr>
            </w:pPr>
            <w:r w:rsidRPr="00BE5468">
              <w:rPr>
                <w:b/>
                <w:bCs/>
                <w:lang w:val="en-AU"/>
              </w:rPr>
              <w:t>Parameter</w:t>
            </w:r>
          </w:p>
        </w:tc>
        <w:tc>
          <w:tcPr>
            <w:tcW w:w="0" w:type="auto"/>
            <w:vAlign w:val="center"/>
            <w:hideMark/>
          </w:tcPr>
          <w:p w14:paraId="7BE1DD0F" w14:textId="77777777" w:rsidR="00BE5468" w:rsidRPr="00BE5468" w:rsidRDefault="00BE5468" w:rsidP="00BE5468">
            <w:pPr>
              <w:rPr>
                <w:b/>
                <w:bCs/>
                <w:lang w:val="en-AU"/>
              </w:rPr>
            </w:pPr>
            <w:r w:rsidRPr="00BE5468">
              <w:rPr>
                <w:b/>
                <w:bCs/>
                <w:lang w:val="en-AU"/>
              </w:rPr>
              <w:t>Value</w:t>
            </w:r>
          </w:p>
        </w:tc>
      </w:tr>
      <w:tr w:rsidR="00BE5468" w:rsidRPr="00BE5468" w14:paraId="38D08B1D" w14:textId="77777777">
        <w:trPr>
          <w:tblCellSpacing w:w="15" w:type="dxa"/>
        </w:trPr>
        <w:tc>
          <w:tcPr>
            <w:tcW w:w="0" w:type="auto"/>
            <w:vAlign w:val="center"/>
            <w:hideMark/>
          </w:tcPr>
          <w:p w14:paraId="171F67BC" w14:textId="77777777" w:rsidR="00BE5468" w:rsidRPr="00BE5468" w:rsidRDefault="00BE5468" w:rsidP="00BE5468">
            <w:pPr>
              <w:rPr>
                <w:lang w:val="en-AU"/>
              </w:rPr>
            </w:pPr>
            <w:r w:rsidRPr="00BE5468">
              <w:rPr>
                <w:lang w:val="en-AU"/>
              </w:rPr>
              <w:t>amplitude</w:t>
            </w:r>
          </w:p>
        </w:tc>
        <w:tc>
          <w:tcPr>
            <w:tcW w:w="0" w:type="auto"/>
            <w:vAlign w:val="center"/>
            <w:hideMark/>
          </w:tcPr>
          <w:p w14:paraId="2ADB441B" w14:textId="77777777" w:rsidR="00BE5468" w:rsidRPr="00BE5468" w:rsidRDefault="00BE5468" w:rsidP="00BE5468">
            <w:pPr>
              <w:rPr>
                <w:lang w:val="en-AU"/>
              </w:rPr>
            </w:pPr>
            <w:r w:rsidRPr="00BE5468">
              <w:rPr>
                <w:lang w:val="en-AU"/>
              </w:rPr>
              <w:t>2.065915</w:t>
            </w:r>
          </w:p>
        </w:tc>
      </w:tr>
      <w:tr w:rsidR="00BE5468" w:rsidRPr="00BE5468" w14:paraId="56472481" w14:textId="77777777">
        <w:trPr>
          <w:tblCellSpacing w:w="15" w:type="dxa"/>
        </w:trPr>
        <w:tc>
          <w:tcPr>
            <w:tcW w:w="0" w:type="auto"/>
            <w:vAlign w:val="center"/>
            <w:hideMark/>
          </w:tcPr>
          <w:p w14:paraId="3375A011" w14:textId="77777777" w:rsidR="00BE5468" w:rsidRPr="00BE5468" w:rsidRDefault="00BE5468" w:rsidP="00BE5468">
            <w:pPr>
              <w:rPr>
                <w:lang w:val="en-AU"/>
              </w:rPr>
            </w:pPr>
            <w:r w:rsidRPr="00BE5468">
              <w:rPr>
                <w:lang w:val="en-AU"/>
              </w:rPr>
              <w:t>A</w:t>
            </w:r>
          </w:p>
        </w:tc>
        <w:tc>
          <w:tcPr>
            <w:tcW w:w="0" w:type="auto"/>
            <w:vAlign w:val="center"/>
            <w:hideMark/>
          </w:tcPr>
          <w:p w14:paraId="428A7F6C" w14:textId="77777777" w:rsidR="00BE5468" w:rsidRPr="00BE5468" w:rsidRDefault="00BE5468" w:rsidP="00BE5468">
            <w:pPr>
              <w:rPr>
                <w:lang w:val="en-AU"/>
              </w:rPr>
            </w:pPr>
            <w:r w:rsidRPr="00BE5468">
              <w:rPr>
                <w:lang w:val="en-AU"/>
              </w:rPr>
              <w:t>1.710010</w:t>
            </w:r>
          </w:p>
        </w:tc>
      </w:tr>
      <w:tr w:rsidR="00BE5468" w:rsidRPr="00BE5468" w14:paraId="0A8D4B7F" w14:textId="77777777">
        <w:trPr>
          <w:tblCellSpacing w:w="15" w:type="dxa"/>
        </w:trPr>
        <w:tc>
          <w:tcPr>
            <w:tcW w:w="0" w:type="auto"/>
            <w:vAlign w:val="center"/>
            <w:hideMark/>
          </w:tcPr>
          <w:p w14:paraId="025053A4" w14:textId="77777777" w:rsidR="00BE5468" w:rsidRPr="00BE5468" w:rsidRDefault="00BE5468" w:rsidP="00BE5468">
            <w:pPr>
              <w:rPr>
                <w:lang w:val="en-AU"/>
              </w:rPr>
            </w:pPr>
            <w:r w:rsidRPr="00BE5468">
              <w:rPr>
                <w:lang w:val="en-AU"/>
              </w:rPr>
              <w:t>k_scale</w:t>
            </w:r>
          </w:p>
        </w:tc>
        <w:tc>
          <w:tcPr>
            <w:tcW w:w="0" w:type="auto"/>
            <w:vAlign w:val="center"/>
            <w:hideMark/>
          </w:tcPr>
          <w:p w14:paraId="5EA567D5" w14:textId="77777777" w:rsidR="00BE5468" w:rsidRPr="00BE5468" w:rsidRDefault="00BE5468" w:rsidP="00BE5468">
            <w:pPr>
              <w:rPr>
                <w:lang w:val="en-AU"/>
              </w:rPr>
            </w:pPr>
            <w:r w:rsidRPr="00BE5468">
              <w:rPr>
                <w:lang w:val="en-AU"/>
              </w:rPr>
              <w:t>0.5</w:t>
            </w:r>
          </w:p>
        </w:tc>
      </w:tr>
      <w:tr w:rsidR="00BE5468" w:rsidRPr="00BE5468" w14:paraId="25B5F2F0" w14:textId="77777777">
        <w:trPr>
          <w:tblCellSpacing w:w="15" w:type="dxa"/>
        </w:trPr>
        <w:tc>
          <w:tcPr>
            <w:tcW w:w="0" w:type="auto"/>
            <w:vAlign w:val="center"/>
            <w:hideMark/>
          </w:tcPr>
          <w:p w14:paraId="69960DF1" w14:textId="77777777" w:rsidR="00BE5468" w:rsidRPr="00BE5468" w:rsidRDefault="00BE5468" w:rsidP="00BE5468">
            <w:pPr>
              <w:rPr>
                <w:lang w:val="en-AU"/>
              </w:rPr>
            </w:pPr>
            <w:r w:rsidRPr="00BE5468">
              <w:rPr>
                <w:lang w:val="en-AU"/>
              </w:rPr>
              <w:t>alpha</w:t>
            </w:r>
          </w:p>
        </w:tc>
        <w:tc>
          <w:tcPr>
            <w:tcW w:w="0" w:type="auto"/>
            <w:vAlign w:val="center"/>
            <w:hideMark/>
          </w:tcPr>
          <w:p w14:paraId="3CA1C957" w14:textId="77777777" w:rsidR="00BE5468" w:rsidRPr="00BE5468" w:rsidRDefault="00BE5468" w:rsidP="00BE5468">
            <w:pPr>
              <w:rPr>
                <w:lang w:val="en-AU"/>
              </w:rPr>
            </w:pPr>
            <w:r w:rsidRPr="00BE5468">
              <w:rPr>
                <w:lang w:val="en-AU"/>
              </w:rPr>
              <w:t>0.511498</w:t>
            </w:r>
          </w:p>
        </w:tc>
      </w:tr>
      <w:tr w:rsidR="00BE5468" w:rsidRPr="00BE5468" w14:paraId="6C05B236" w14:textId="77777777">
        <w:trPr>
          <w:tblCellSpacing w:w="15" w:type="dxa"/>
        </w:trPr>
        <w:tc>
          <w:tcPr>
            <w:tcW w:w="0" w:type="auto"/>
            <w:vAlign w:val="center"/>
            <w:hideMark/>
          </w:tcPr>
          <w:p w14:paraId="50359CFB" w14:textId="77777777" w:rsidR="00BE5468" w:rsidRPr="00BE5468" w:rsidRDefault="00BE5468" w:rsidP="00BE5468">
            <w:pPr>
              <w:rPr>
                <w:lang w:val="en-AU"/>
              </w:rPr>
            </w:pPr>
            <w:r w:rsidRPr="00BE5468">
              <w:rPr>
                <w:lang w:val="en-AU"/>
              </w:rPr>
              <w:t>beta</w:t>
            </w:r>
          </w:p>
        </w:tc>
        <w:tc>
          <w:tcPr>
            <w:tcW w:w="0" w:type="auto"/>
            <w:vAlign w:val="center"/>
            <w:hideMark/>
          </w:tcPr>
          <w:p w14:paraId="33D42113" w14:textId="77777777" w:rsidR="00BE5468" w:rsidRPr="00BE5468" w:rsidRDefault="00BE5468" w:rsidP="00BE5468">
            <w:pPr>
              <w:rPr>
                <w:lang w:val="en-AU"/>
              </w:rPr>
            </w:pPr>
            <w:r w:rsidRPr="00BE5468">
              <w:rPr>
                <w:lang w:val="en-AU"/>
              </w:rPr>
              <w:t>1.0</w:t>
            </w:r>
          </w:p>
        </w:tc>
      </w:tr>
      <w:tr w:rsidR="00BE5468" w:rsidRPr="00BE5468" w14:paraId="120950E0" w14:textId="77777777">
        <w:trPr>
          <w:tblCellSpacing w:w="15" w:type="dxa"/>
        </w:trPr>
        <w:tc>
          <w:tcPr>
            <w:tcW w:w="0" w:type="auto"/>
            <w:vAlign w:val="center"/>
            <w:hideMark/>
          </w:tcPr>
          <w:p w14:paraId="3192B96E" w14:textId="77777777" w:rsidR="00BE5468" w:rsidRPr="00BE5468" w:rsidRDefault="00BE5468" w:rsidP="00BE5468">
            <w:pPr>
              <w:rPr>
                <w:lang w:val="en-AU"/>
              </w:rPr>
            </w:pPr>
            <w:r w:rsidRPr="00BE5468">
              <w:rPr>
                <w:lang w:val="en-AU"/>
              </w:rPr>
              <w:t>core</w:t>
            </w:r>
          </w:p>
        </w:tc>
        <w:tc>
          <w:tcPr>
            <w:tcW w:w="0" w:type="auto"/>
            <w:vAlign w:val="center"/>
            <w:hideMark/>
          </w:tcPr>
          <w:p w14:paraId="64E07585" w14:textId="77777777" w:rsidR="00BE5468" w:rsidRPr="00BE5468" w:rsidRDefault="00BE5468" w:rsidP="00BE5468">
            <w:pPr>
              <w:rPr>
                <w:lang w:val="en-AU"/>
              </w:rPr>
            </w:pPr>
            <w:r w:rsidRPr="00BE5468">
              <w:rPr>
                <w:lang w:val="en-AU"/>
              </w:rPr>
              <w:t>0.08</w:t>
            </w:r>
          </w:p>
        </w:tc>
      </w:tr>
    </w:tbl>
    <w:p w14:paraId="0A7067E3" w14:textId="5E9C381D" w:rsidR="00BE5468" w:rsidRPr="00BE5468" w:rsidRDefault="00BE5468" w:rsidP="00BE5468">
      <w:pPr>
        <w:rPr>
          <w:lang w:val="en-AU"/>
        </w:rPr>
      </w:pPr>
      <w:r w:rsidRPr="00BE5468">
        <w:rPr>
          <w:lang w:val="en-AU"/>
        </w:rPr>
        <w:t>The shuffled-</w:t>
      </w:r>
      <w:r w:rsidR="006B634B">
        <w:rPr>
          <w:lang w:val="en-AU"/>
        </w:rPr>
        <w:t>vhistory</w:t>
      </w:r>
      <w:r w:rsidRPr="00BE5468">
        <w:rPr>
          <w:lang w:val="en-AU"/>
        </w:rPr>
        <w:t xml:space="preserve"> null control again collapsed:</w:t>
      </w:r>
    </w:p>
    <w:p w14:paraId="154E2005" w14:textId="77777777" w:rsidR="00BE5468" w:rsidRPr="00BE5468" w:rsidRDefault="00BE5468" w:rsidP="00E02864">
      <w:pPr>
        <w:numPr>
          <w:ilvl w:val="0"/>
          <w:numId w:val="33"/>
        </w:numPr>
        <w:rPr>
          <w:lang w:val="en-AU"/>
        </w:rPr>
      </w:pPr>
      <w:r w:rsidRPr="00BE5468">
        <w:rPr>
          <w:lang w:val="en-AU"/>
        </w:rPr>
        <w:t xml:space="preserve">Null-shuffled χ² = 19487.988, </w:t>
      </w:r>
    </w:p>
    <w:p w14:paraId="712F2E43" w14:textId="77777777" w:rsidR="00BE5468" w:rsidRPr="00BE5468" w:rsidRDefault="00BE5468" w:rsidP="00E02864">
      <w:pPr>
        <w:numPr>
          <w:ilvl w:val="0"/>
          <w:numId w:val="33"/>
        </w:numPr>
        <w:rPr>
          <w:lang w:val="en-AU"/>
        </w:rPr>
      </w:pPr>
      <w:r w:rsidRPr="00BE5468">
        <w:rPr>
          <w:lang w:val="en-AU"/>
        </w:rPr>
        <w:t xml:space="preserve">Null-shuffled BIC = 19507.981. </w:t>
      </w:r>
    </w:p>
    <w:p w14:paraId="3A0EC75C" w14:textId="77777777" w:rsidR="00BE5468" w:rsidRPr="00BE5468" w:rsidRDefault="00BE5468" w:rsidP="00BE5468">
      <w:pPr>
        <w:rPr>
          <w:lang w:val="en-AU"/>
        </w:rPr>
      </w:pPr>
      <w:r w:rsidRPr="00BE5468">
        <w:rPr>
          <w:lang w:val="en-AU"/>
        </w:rPr>
        <w:t>Saved outputs included:</w:t>
      </w:r>
    </w:p>
    <w:p w14:paraId="6402FA8C" w14:textId="77777777" w:rsidR="00BE5468" w:rsidRPr="00BE5468" w:rsidRDefault="00BE5468" w:rsidP="00E02864">
      <w:pPr>
        <w:numPr>
          <w:ilvl w:val="0"/>
          <w:numId w:val="34"/>
        </w:numPr>
        <w:rPr>
          <w:lang w:val="en-AU"/>
        </w:rPr>
      </w:pPr>
      <w:r w:rsidRPr="00BE5468">
        <w:rPr>
          <w:lang w:val="en-AU"/>
        </w:rPr>
        <w:t xml:space="preserve">model_comparison_class.csv </w:t>
      </w:r>
    </w:p>
    <w:p w14:paraId="6152BCCD" w14:textId="77777777" w:rsidR="00BE5468" w:rsidRPr="00BE5468" w:rsidRDefault="00BE5468" w:rsidP="00E02864">
      <w:pPr>
        <w:numPr>
          <w:ilvl w:val="0"/>
          <w:numId w:val="34"/>
        </w:numPr>
        <w:rPr>
          <w:lang w:val="en-AU"/>
        </w:rPr>
      </w:pPr>
      <w:r w:rsidRPr="00BE5468">
        <w:rPr>
          <w:lang w:val="en-AU"/>
        </w:rPr>
        <w:t xml:space="preserve">null_shuffle_class.csv </w:t>
      </w:r>
    </w:p>
    <w:p w14:paraId="3E21EC8C" w14:textId="77777777" w:rsidR="00BE5468" w:rsidRPr="00BE5468" w:rsidRDefault="00BE5468" w:rsidP="00E02864">
      <w:pPr>
        <w:numPr>
          <w:ilvl w:val="0"/>
          <w:numId w:val="34"/>
        </w:numPr>
        <w:rPr>
          <w:lang w:val="en-AU"/>
        </w:rPr>
      </w:pPr>
      <w:r w:rsidRPr="00BE5468">
        <w:rPr>
          <w:lang w:val="en-AU"/>
        </w:rPr>
        <w:t xml:space="preserve">noise_robustness_class.csv </w:t>
      </w:r>
    </w:p>
    <w:p w14:paraId="367C9C2A" w14:textId="77777777" w:rsidR="00BE5468" w:rsidRPr="00BE5468" w:rsidRDefault="00BE5468" w:rsidP="00E02864">
      <w:pPr>
        <w:numPr>
          <w:ilvl w:val="0"/>
          <w:numId w:val="34"/>
        </w:numPr>
        <w:rPr>
          <w:lang w:val="en-AU"/>
        </w:rPr>
      </w:pPr>
      <w:r w:rsidRPr="00BE5468">
        <w:rPr>
          <w:lang w:val="en-AU"/>
        </w:rPr>
        <w:t xml:space="preserve">seed_stability_class.csv </w:t>
      </w:r>
    </w:p>
    <w:p w14:paraId="657FC0E9" w14:textId="77777777" w:rsidR="00BE5468" w:rsidRPr="00BE5468" w:rsidRDefault="00BE5468" w:rsidP="00E02864">
      <w:pPr>
        <w:numPr>
          <w:ilvl w:val="0"/>
          <w:numId w:val="34"/>
        </w:numPr>
        <w:rPr>
          <w:lang w:val="en-AU"/>
        </w:rPr>
      </w:pPr>
      <w:r w:rsidRPr="00BE5468">
        <w:rPr>
          <w:lang w:val="en-AU"/>
        </w:rPr>
        <w:t xml:space="preserve">boss_class_pk_fit.png </w:t>
      </w:r>
    </w:p>
    <w:p w14:paraId="711899B0" w14:textId="77777777" w:rsidR="00BE5468" w:rsidRPr="00BE5468" w:rsidRDefault="00BE5468" w:rsidP="00E02864">
      <w:pPr>
        <w:numPr>
          <w:ilvl w:val="0"/>
          <w:numId w:val="34"/>
        </w:numPr>
        <w:rPr>
          <w:lang w:val="en-AU"/>
        </w:rPr>
      </w:pPr>
      <w:r w:rsidRPr="00BE5468">
        <w:rPr>
          <w:lang w:val="en-AU"/>
        </w:rPr>
        <w:lastRenderedPageBreak/>
        <w:t xml:space="preserve">boss_class_residuals.png. </w:t>
      </w:r>
    </w:p>
    <w:p w14:paraId="57CCD61E" w14:textId="77777777" w:rsidR="00BE5468" w:rsidRPr="00BE5468" w:rsidRDefault="007952C5" w:rsidP="00BE5468">
      <w:pPr>
        <w:rPr>
          <w:lang w:val="en-AU"/>
        </w:rPr>
      </w:pPr>
      <w:r>
        <w:rPr>
          <w:lang w:val="en-AU"/>
        </w:rPr>
        <w:pict w14:anchorId="417AB26A">
          <v:rect id="_x0000_i1031" style="width:0;height:1.5pt" o:hralign="center" o:hrstd="t" o:hr="t" fillcolor="#a0a0a0" stroked="f"/>
        </w:pict>
      </w:r>
    </w:p>
    <w:p w14:paraId="683F2D5D" w14:textId="10811C16" w:rsidR="00BE5468" w:rsidRPr="00BE5468" w:rsidRDefault="00D1779B" w:rsidP="008B6D98">
      <w:pPr>
        <w:pStyle w:val="Heading2"/>
        <w:rPr>
          <w:lang w:val="en-AU"/>
        </w:rPr>
      </w:pPr>
      <w:r>
        <w:rPr>
          <w:lang w:val="en-AU"/>
        </w:rPr>
        <w:t>14.</w:t>
      </w:r>
      <w:r w:rsidR="00BE5468" w:rsidRPr="00BE5468">
        <w:rPr>
          <w:lang w:val="en-AU"/>
        </w:rPr>
        <w:t xml:space="preserve"> Final Full-Covariance BOSS + CLASS Validation</w:t>
      </w:r>
    </w:p>
    <w:p w14:paraId="5ABC3B46" w14:textId="77777777" w:rsidR="00BE5468" w:rsidRPr="00BE5468" w:rsidRDefault="00BE5468" w:rsidP="00BE5468">
      <w:pPr>
        <w:rPr>
          <w:lang w:val="en-AU"/>
        </w:rPr>
      </w:pPr>
      <w:r w:rsidRPr="00BE5468">
        <w:rPr>
          <w:lang w:val="en-AU"/>
        </w:rPr>
        <w:t xml:space="preserve">The final cosmology stage introduced full covariance reconstruction using 2048 Patchy mock realizations together with CLASS precision ΛCDM power spectra. </w:t>
      </w:r>
    </w:p>
    <w:p w14:paraId="023ADB41" w14:textId="77777777" w:rsidR="00BE5468" w:rsidRPr="00BE5468" w:rsidRDefault="00BE5468" w:rsidP="00BE5468">
      <w:pPr>
        <w:rPr>
          <w:lang w:val="en-AU"/>
        </w:rPr>
      </w:pPr>
      <w:r w:rsidRPr="00BE5468">
        <w:rPr>
          <w:lang w:val="en-AU"/>
        </w:rPr>
        <w:t>This stage incorporated:</w:t>
      </w:r>
    </w:p>
    <w:p w14:paraId="26F9F287" w14:textId="77777777" w:rsidR="00BE5468" w:rsidRPr="00BE5468" w:rsidRDefault="00BE5468" w:rsidP="00E02864">
      <w:pPr>
        <w:numPr>
          <w:ilvl w:val="0"/>
          <w:numId w:val="35"/>
        </w:numPr>
        <w:rPr>
          <w:lang w:val="en-AU"/>
        </w:rPr>
      </w:pPr>
      <w:r w:rsidRPr="00BE5468">
        <w:rPr>
          <w:lang w:val="en-AU"/>
        </w:rPr>
        <w:t xml:space="preserve">real BOSS DR12 P(k), </w:t>
      </w:r>
    </w:p>
    <w:p w14:paraId="5DD9FB70" w14:textId="77777777" w:rsidR="00BE5468" w:rsidRPr="00BE5468" w:rsidRDefault="00BE5468" w:rsidP="00E02864">
      <w:pPr>
        <w:numPr>
          <w:ilvl w:val="0"/>
          <w:numId w:val="35"/>
        </w:numPr>
        <w:rPr>
          <w:lang w:val="en-AU"/>
        </w:rPr>
      </w:pPr>
      <w:r w:rsidRPr="00BE5468">
        <w:rPr>
          <w:lang w:val="en-AU"/>
        </w:rPr>
        <w:t xml:space="preserve">CLASS precision ΛCDM spectra, </w:t>
      </w:r>
    </w:p>
    <w:p w14:paraId="0E8FD2BB" w14:textId="77777777" w:rsidR="00BE5468" w:rsidRPr="00BE5468" w:rsidRDefault="00BE5468" w:rsidP="00E02864">
      <w:pPr>
        <w:numPr>
          <w:ilvl w:val="0"/>
          <w:numId w:val="35"/>
        </w:numPr>
        <w:rPr>
          <w:lang w:val="en-AU"/>
        </w:rPr>
      </w:pPr>
      <w:r w:rsidRPr="00BE5468">
        <w:rPr>
          <w:lang w:val="en-AU"/>
        </w:rPr>
        <w:t xml:space="preserve">2048 Patchy mocks, </w:t>
      </w:r>
    </w:p>
    <w:p w14:paraId="3E93F7A5" w14:textId="77777777" w:rsidR="00BE5468" w:rsidRPr="00BE5468" w:rsidRDefault="00BE5468" w:rsidP="00E02864">
      <w:pPr>
        <w:numPr>
          <w:ilvl w:val="0"/>
          <w:numId w:val="35"/>
        </w:numPr>
        <w:rPr>
          <w:lang w:val="en-AU"/>
        </w:rPr>
      </w:pPr>
      <w:r w:rsidRPr="00BE5468">
        <w:rPr>
          <w:lang w:val="en-AU"/>
        </w:rPr>
        <w:t xml:space="preserve">full covariance matrix reconstruction, </w:t>
      </w:r>
    </w:p>
    <w:p w14:paraId="4D90591F" w14:textId="77777777" w:rsidR="00BE5468" w:rsidRPr="00BE5468" w:rsidRDefault="00BE5468" w:rsidP="00E02864">
      <w:pPr>
        <w:numPr>
          <w:ilvl w:val="0"/>
          <w:numId w:val="35"/>
        </w:numPr>
        <w:rPr>
          <w:lang w:val="en-AU"/>
        </w:rPr>
      </w:pPr>
      <w:r w:rsidRPr="00BE5468">
        <w:rPr>
          <w:lang w:val="en-AU"/>
        </w:rPr>
        <w:t xml:space="preserve">Hartlap-corrected inverse covariance, </w:t>
      </w:r>
    </w:p>
    <w:p w14:paraId="35B7CE7B" w14:textId="77777777" w:rsidR="00BE5468" w:rsidRPr="00BE5468" w:rsidRDefault="00BE5468" w:rsidP="00E02864">
      <w:pPr>
        <w:numPr>
          <w:ilvl w:val="0"/>
          <w:numId w:val="35"/>
        </w:numPr>
        <w:rPr>
          <w:lang w:val="en-AU"/>
        </w:rPr>
      </w:pPr>
      <w:r w:rsidRPr="00BE5468">
        <w:rPr>
          <w:lang w:val="en-AU"/>
        </w:rPr>
        <w:t xml:space="preserve">train/test evaluation, </w:t>
      </w:r>
    </w:p>
    <w:p w14:paraId="677924D1" w14:textId="77777777" w:rsidR="00BE5468" w:rsidRPr="00BE5468" w:rsidRDefault="00BE5468" w:rsidP="00E02864">
      <w:pPr>
        <w:numPr>
          <w:ilvl w:val="0"/>
          <w:numId w:val="35"/>
        </w:numPr>
        <w:rPr>
          <w:lang w:val="en-AU"/>
        </w:rPr>
      </w:pPr>
      <w:r w:rsidRPr="00BE5468">
        <w:rPr>
          <w:lang w:val="en-AU"/>
        </w:rPr>
        <w:t xml:space="preserve">identical parameter accounting, </w:t>
      </w:r>
    </w:p>
    <w:p w14:paraId="2D86417D" w14:textId="77777777" w:rsidR="00BE5468" w:rsidRPr="00BE5468" w:rsidRDefault="00BE5468" w:rsidP="00E02864">
      <w:pPr>
        <w:numPr>
          <w:ilvl w:val="0"/>
          <w:numId w:val="35"/>
        </w:numPr>
        <w:rPr>
          <w:lang w:val="en-AU"/>
        </w:rPr>
      </w:pPr>
      <w:r w:rsidRPr="00BE5468">
        <w:rPr>
          <w:lang w:val="en-AU"/>
        </w:rPr>
        <w:t xml:space="preserve">apples-to-apples CDM replacement. </w:t>
      </w:r>
    </w:p>
    <w:p w14:paraId="128B30E7" w14:textId="77777777" w:rsidR="00BE5468" w:rsidRPr="00BE5468" w:rsidRDefault="00BE5468" w:rsidP="00BE5468">
      <w:pPr>
        <w:rPr>
          <w:lang w:val="en-AU"/>
        </w:rPr>
      </w:pPr>
      <w:r w:rsidRPr="00BE5468">
        <w:rPr>
          <w:lang w:val="en-AU"/>
        </w:rPr>
        <w:t>The covariance pipeline reported:</w:t>
      </w:r>
    </w:p>
    <w:p w14:paraId="00DFD541" w14:textId="77777777" w:rsidR="00BE5468" w:rsidRPr="00BE5468" w:rsidRDefault="00BE5468" w:rsidP="00E02864">
      <w:pPr>
        <w:numPr>
          <w:ilvl w:val="0"/>
          <w:numId w:val="36"/>
        </w:numPr>
        <w:rPr>
          <w:lang w:val="en-AU"/>
        </w:rPr>
      </w:pPr>
      <w:r w:rsidRPr="00BE5468">
        <w:rPr>
          <w:lang w:val="en-AU"/>
        </w:rPr>
        <w:t xml:space="preserve">Final valid mock count = 2048, </w:t>
      </w:r>
    </w:p>
    <w:p w14:paraId="2604CF18" w14:textId="77777777" w:rsidR="00BE5468" w:rsidRPr="00BE5468" w:rsidRDefault="00BE5468" w:rsidP="00E02864">
      <w:pPr>
        <w:numPr>
          <w:ilvl w:val="0"/>
          <w:numId w:val="36"/>
        </w:numPr>
        <w:rPr>
          <w:lang w:val="en-AU"/>
        </w:rPr>
      </w:pPr>
      <w:r w:rsidRPr="00BE5468">
        <w:rPr>
          <w:lang w:val="en-AU"/>
        </w:rPr>
        <w:t xml:space="preserve">Hartlap correction = 0.9858. </w:t>
      </w:r>
    </w:p>
    <w:p w14:paraId="21899334" w14:textId="77777777" w:rsidR="00BE5468" w:rsidRPr="00BE5468" w:rsidRDefault="00BE5468" w:rsidP="00BE5468">
      <w:pPr>
        <w:rPr>
          <w:lang w:val="en-AU"/>
        </w:rPr>
      </w:pPr>
      <w:r w:rsidRPr="00BE5468">
        <w:rPr>
          <w:lang w:val="en-AU"/>
        </w:rPr>
        <w:t>The resulting fits were: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15"/>
        <w:gridCol w:w="1080"/>
        <w:gridCol w:w="958"/>
        <w:gridCol w:w="1080"/>
        <w:gridCol w:w="1095"/>
      </w:tblGrid>
      <w:tr w:rsidR="00BE5468" w:rsidRPr="00BE5468" w14:paraId="1CE27368" w14:textId="77777777">
        <w:trPr>
          <w:tblHeader/>
          <w:tblCellSpacing w:w="15" w:type="dxa"/>
        </w:trPr>
        <w:tc>
          <w:tcPr>
            <w:tcW w:w="0" w:type="auto"/>
            <w:vAlign w:val="center"/>
            <w:hideMark/>
          </w:tcPr>
          <w:p w14:paraId="35E0FBCF" w14:textId="77777777" w:rsidR="00BE5468" w:rsidRPr="00BE5468" w:rsidRDefault="00BE5468" w:rsidP="00BE5468">
            <w:pPr>
              <w:rPr>
                <w:b/>
                <w:bCs/>
                <w:lang w:val="en-AU"/>
              </w:rPr>
            </w:pPr>
            <w:r w:rsidRPr="00BE5468">
              <w:rPr>
                <w:b/>
                <w:bCs/>
                <w:lang w:val="en-AU"/>
              </w:rPr>
              <w:t>Model</w:t>
            </w:r>
          </w:p>
        </w:tc>
        <w:tc>
          <w:tcPr>
            <w:tcW w:w="0" w:type="auto"/>
            <w:vAlign w:val="center"/>
            <w:hideMark/>
          </w:tcPr>
          <w:p w14:paraId="13290217" w14:textId="77777777" w:rsidR="00BE5468" w:rsidRPr="00BE5468" w:rsidRDefault="00BE5468" w:rsidP="00BE5468">
            <w:pPr>
              <w:rPr>
                <w:b/>
                <w:bCs/>
                <w:lang w:val="en-AU"/>
              </w:rPr>
            </w:pPr>
            <w:r w:rsidRPr="00BE5468">
              <w:rPr>
                <w:b/>
                <w:bCs/>
                <w:lang w:val="en-AU"/>
              </w:rPr>
              <w:t>χ²</w:t>
            </w:r>
          </w:p>
        </w:tc>
        <w:tc>
          <w:tcPr>
            <w:tcW w:w="0" w:type="auto"/>
            <w:vAlign w:val="center"/>
            <w:hideMark/>
          </w:tcPr>
          <w:p w14:paraId="2741EBE6" w14:textId="77777777" w:rsidR="00BE5468" w:rsidRPr="00BE5468" w:rsidRDefault="00BE5468" w:rsidP="00BE5468">
            <w:pPr>
              <w:rPr>
                <w:b/>
                <w:bCs/>
                <w:lang w:val="en-AU"/>
              </w:rPr>
            </w:pPr>
            <w:r w:rsidRPr="00BE5468">
              <w:rPr>
                <w:b/>
                <w:bCs/>
                <w:lang w:val="en-AU"/>
              </w:rPr>
              <w:t>χ²_red</w:t>
            </w:r>
          </w:p>
        </w:tc>
        <w:tc>
          <w:tcPr>
            <w:tcW w:w="0" w:type="auto"/>
            <w:vAlign w:val="center"/>
            <w:hideMark/>
          </w:tcPr>
          <w:p w14:paraId="27038B3B" w14:textId="77777777" w:rsidR="00BE5468" w:rsidRPr="00BE5468" w:rsidRDefault="00BE5468" w:rsidP="00BE5468">
            <w:pPr>
              <w:rPr>
                <w:b/>
                <w:bCs/>
                <w:lang w:val="en-AU"/>
              </w:rPr>
            </w:pPr>
            <w:r w:rsidRPr="00BE5468">
              <w:rPr>
                <w:b/>
                <w:bCs/>
                <w:lang w:val="en-AU"/>
              </w:rPr>
              <w:t>AIC</w:t>
            </w:r>
          </w:p>
        </w:tc>
        <w:tc>
          <w:tcPr>
            <w:tcW w:w="0" w:type="auto"/>
            <w:vAlign w:val="center"/>
            <w:hideMark/>
          </w:tcPr>
          <w:p w14:paraId="4E012482" w14:textId="77777777" w:rsidR="00BE5468" w:rsidRPr="00BE5468" w:rsidRDefault="00BE5468" w:rsidP="00BE5468">
            <w:pPr>
              <w:rPr>
                <w:b/>
                <w:bCs/>
                <w:lang w:val="en-AU"/>
              </w:rPr>
            </w:pPr>
            <w:r w:rsidRPr="00BE5468">
              <w:rPr>
                <w:b/>
                <w:bCs/>
                <w:lang w:val="en-AU"/>
              </w:rPr>
              <w:t>BIC</w:t>
            </w:r>
          </w:p>
        </w:tc>
      </w:tr>
      <w:tr w:rsidR="00BE5468" w:rsidRPr="00BE5468" w14:paraId="6E549017" w14:textId="77777777">
        <w:trPr>
          <w:tblCellSpacing w:w="15" w:type="dxa"/>
        </w:trPr>
        <w:tc>
          <w:tcPr>
            <w:tcW w:w="0" w:type="auto"/>
            <w:vAlign w:val="center"/>
            <w:hideMark/>
          </w:tcPr>
          <w:p w14:paraId="36723100" w14:textId="77777777" w:rsidR="00BE5468" w:rsidRPr="00BE5468" w:rsidRDefault="00BE5468" w:rsidP="00BE5468">
            <w:pPr>
              <w:rPr>
                <w:lang w:val="en-AU"/>
              </w:rPr>
            </w:pPr>
            <w:r w:rsidRPr="00BE5468">
              <w:rPr>
                <w:lang w:val="en-AU"/>
              </w:rPr>
              <w:t>BARYON_ONLY_CLASS</w:t>
            </w:r>
          </w:p>
        </w:tc>
        <w:tc>
          <w:tcPr>
            <w:tcW w:w="0" w:type="auto"/>
            <w:vAlign w:val="center"/>
            <w:hideMark/>
          </w:tcPr>
          <w:p w14:paraId="55CEAD22" w14:textId="77777777" w:rsidR="00BE5468" w:rsidRPr="00BE5468" w:rsidRDefault="00BE5468" w:rsidP="00BE5468">
            <w:pPr>
              <w:rPr>
                <w:lang w:val="en-AU"/>
              </w:rPr>
            </w:pPr>
            <w:r w:rsidRPr="00BE5468">
              <w:rPr>
                <w:lang w:val="en-AU"/>
              </w:rPr>
              <w:t>40514.969</w:t>
            </w:r>
          </w:p>
        </w:tc>
        <w:tc>
          <w:tcPr>
            <w:tcW w:w="0" w:type="auto"/>
            <w:vAlign w:val="center"/>
            <w:hideMark/>
          </w:tcPr>
          <w:p w14:paraId="74D4CCE9" w14:textId="77777777" w:rsidR="00BE5468" w:rsidRPr="00BE5468" w:rsidRDefault="00BE5468" w:rsidP="00BE5468">
            <w:pPr>
              <w:rPr>
                <w:lang w:val="en-AU"/>
              </w:rPr>
            </w:pPr>
            <w:r w:rsidRPr="00BE5468">
              <w:rPr>
                <w:lang w:val="en-AU"/>
              </w:rPr>
              <w:t>1500.554</w:t>
            </w:r>
          </w:p>
        </w:tc>
        <w:tc>
          <w:tcPr>
            <w:tcW w:w="0" w:type="auto"/>
            <w:vAlign w:val="center"/>
            <w:hideMark/>
          </w:tcPr>
          <w:p w14:paraId="22C60580" w14:textId="77777777" w:rsidR="00BE5468" w:rsidRPr="00BE5468" w:rsidRDefault="00BE5468" w:rsidP="00BE5468">
            <w:pPr>
              <w:rPr>
                <w:lang w:val="en-AU"/>
              </w:rPr>
            </w:pPr>
            <w:r w:rsidRPr="00BE5468">
              <w:rPr>
                <w:lang w:val="en-AU"/>
              </w:rPr>
              <w:t>40516.969</w:t>
            </w:r>
          </w:p>
        </w:tc>
        <w:tc>
          <w:tcPr>
            <w:tcW w:w="0" w:type="auto"/>
            <w:vAlign w:val="center"/>
            <w:hideMark/>
          </w:tcPr>
          <w:p w14:paraId="21CDC6E9" w14:textId="77777777" w:rsidR="00BE5468" w:rsidRPr="00BE5468" w:rsidRDefault="00BE5468" w:rsidP="00BE5468">
            <w:pPr>
              <w:rPr>
                <w:lang w:val="en-AU"/>
              </w:rPr>
            </w:pPr>
            <w:r w:rsidRPr="00BE5468">
              <w:rPr>
                <w:lang w:val="en-AU"/>
              </w:rPr>
              <w:t>40518.301</w:t>
            </w:r>
          </w:p>
        </w:tc>
      </w:tr>
      <w:tr w:rsidR="00BE5468" w:rsidRPr="00BE5468" w14:paraId="25F586D5" w14:textId="77777777">
        <w:trPr>
          <w:tblCellSpacing w:w="15" w:type="dxa"/>
        </w:trPr>
        <w:tc>
          <w:tcPr>
            <w:tcW w:w="0" w:type="auto"/>
            <w:vAlign w:val="center"/>
            <w:hideMark/>
          </w:tcPr>
          <w:p w14:paraId="3D28AC14" w14:textId="77777777" w:rsidR="00BE5468" w:rsidRPr="00BE5468" w:rsidRDefault="00BE5468" w:rsidP="00BE5468">
            <w:pPr>
              <w:rPr>
                <w:lang w:val="en-AU"/>
              </w:rPr>
            </w:pPr>
            <w:r w:rsidRPr="00BE5468">
              <w:rPr>
                <w:lang w:val="en-AU"/>
              </w:rPr>
              <w:t>LCDM_CLASS</w:t>
            </w:r>
          </w:p>
        </w:tc>
        <w:tc>
          <w:tcPr>
            <w:tcW w:w="0" w:type="auto"/>
            <w:vAlign w:val="center"/>
            <w:hideMark/>
          </w:tcPr>
          <w:p w14:paraId="5C5E607E" w14:textId="77777777" w:rsidR="00BE5468" w:rsidRPr="00BE5468" w:rsidRDefault="00BE5468" w:rsidP="00BE5468">
            <w:pPr>
              <w:rPr>
                <w:lang w:val="en-AU"/>
              </w:rPr>
            </w:pPr>
            <w:r w:rsidRPr="00BE5468">
              <w:rPr>
                <w:lang w:val="en-AU"/>
              </w:rPr>
              <w:t>440.575</w:t>
            </w:r>
          </w:p>
        </w:tc>
        <w:tc>
          <w:tcPr>
            <w:tcW w:w="0" w:type="auto"/>
            <w:vAlign w:val="center"/>
            <w:hideMark/>
          </w:tcPr>
          <w:p w14:paraId="2BA8AAD3" w14:textId="77777777" w:rsidR="00BE5468" w:rsidRPr="00BE5468" w:rsidRDefault="00BE5468" w:rsidP="00BE5468">
            <w:pPr>
              <w:rPr>
                <w:lang w:val="en-AU"/>
              </w:rPr>
            </w:pPr>
            <w:r w:rsidRPr="00BE5468">
              <w:rPr>
                <w:lang w:val="en-AU"/>
              </w:rPr>
              <w:t>16.318</w:t>
            </w:r>
          </w:p>
        </w:tc>
        <w:tc>
          <w:tcPr>
            <w:tcW w:w="0" w:type="auto"/>
            <w:vAlign w:val="center"/>
            <w:hideMark/>
          </w:tcPr>
          <w:p w14:paraId="00AE2D75" w14:textId="77777777" w:rsidR="00BE5468" w:rsidRPr="00BE5468" w:rsidRDefault="00BE5468" w:rsidP="00BE5468">
            <w:pPr>
              <w:rPr>
                <w:lang w:val="en-AU"/>
              </w:rPr>
            </w:pPr>
            <w:r w:rsidRPr="00BE5468">
              <w:rPr>
                <w:lang w:val="en-AU"/>
              </w:rPr>
              <w:t>442.575</w:t>
            </w:r>
          </w:p>
        </w:tc>
        <w:tc>
          <w:tcPr>
            <w:tcW w:w="0" w:type="auto"/>
            <w:vAlign w:val="center"/>
            <w:hideMark/>
          </w:tcPr>
          <w:p w14:paraId="35129BF3" w14:textId="77777777" w:rsidR="00BE5468" w:rsidRPr="00BE5468" w:rsidRDefault="00BE5468" w:rsidP="00BE5468">
            <w:pPr>
              <w:rPr>
                <w:lang w:val="en-AU"/>
              </w:rPr>
            </w:pPr>
            <w:r w:rsidRPr="00BE5468">
              <w:rPr>
                <w:lang w:val="en-AU"/>
              </w:rPr>
              <w:t>443.908</w:t>
            </w:r>
          </w:p>
        </w:tc>
      </w:tr>
      <w:tr w:rsidR="00BE5468" w:rsidRPr="00BE5468" w14:paraId="1098F316" w14:textId="77777777">
        <w:trPr>
          <w:tblCellSpacing w:w="15" w:type="dxa"/>
        </w:trPr>
        <w:tc>
          <w:tcPr>
            <w:tcW w:w="0" w:type="auto"/>
            <w:vAlign w:val="center"/>
            <w:hideMark/>
          </w:tcPr>
          <w:p w14:paraId="57425848" w14:textId="757F2A26" w:rsidR="00BE5468" w:rsidRPr="00BE5468" w:rsidRDefault="0073006A" w:rsidP="00BE5468">
            <w:pPr>
              <w:rPr>
                <w:lang w:val="en-AU"/>
              </w:rPr>
            </w:pPr>
            <w:r>
              <w:rPr>
                <w:lang w:val="en-AU"/>
              </w:rPr>
              <w:t>VHISTORY</w:t>
            </w:r>
            <w:r w:rsidR="00BE5468" w:rsidRPr="00BE5468">
              <w:rPr>
                <w:lang w:val="en-AU"/>
              </w:rPr>
              <w:t>_CLASS_FULL_COV</w:t>
            </w:r>
          </w:p>
        </w:tc>
        <w:tc>
          <w:tcPr>
            <w:tcW w:w="0" w:type="auto"/>
            <w:vAlign w:val="center"/>
            <w:hideMark/>
          </w:tcPr>
          <w:p w14:paraId="27419B83" w14:textId="77777777" w:rsidR="00BE5468" w:rsidRPr="00BE5468" w:rsidRDefault="00BE5468" w:rsidP="00BE5468">
            <w:pPr>
              <w:rPr>
                <w:lang w:val="en-AU"/>
              </w:rPr>
            </w:pPr>
            <w:r w:rsidRPr="00BE5468">
              <w:rPr>
                <w:lang w:val="en-AU"/>
              </w:rPr>
              <w:t>76.301</w:t>
            </w:r>
          </w:p>
        </w:tc>
        <w:tc>
          <w:tcPr>
            <w:tcW w:w="0" w:type="auto"/>
            <w:vAlign w:val="center"/>
            <w:hideMark/>
          </w:tcPr>
          <w:p w14:paraId="1AF7A830" w14:textId="77777777" w:rsidR="00BE5468" w:rsidRPr="00BE5468" w:rsidRDefault="00BE5468" w:rsidP="00BE5468">
            <w:pPr>
              <w:rPr>
                <w:lang w:val="en-AU"/>
              </w:rPr>
            </w:pPr>
            <w:r w:rsidRPr="00BE5468">
              <w:rPr>
                <w:lang w:val="en-AU"/>
              </w:rPr>
              <w:t>3.468</w:t>
            </w:r>
          </w:p>
        </w:tc>
        <w:tc>
          <w:tcPr>
            <w:tcW w:w="0" w:type="auto"/>
            <w:vAlign w:val="center"/>
            <w:hideMark/>
          </w:tcPr>
          <w:p w14:paraId="29FC0ABD" w14:textId="77777777" w:rsidR="00BE5468" w:rsidRPr="00BE5468" w:rsidRDefault="00BE5468" w:rsidP="00BE5468">
            <w:pPr>
              <w:rPr>
                <w:lang w:val="en-AU"/>
              </w:rPr>
            </w:pPr>
            <w:r w:rsidRPr="00BE5468">
              <w:rPr>
                <w:lang w:val="en-AU"/>
              </w:rPr>
              <w:t>88.301</w:t>
            </w:r>
          </w:p>
        </w:tc>
        <w:tc>
          <w:tcPr>
            <w:tcW w:w="0" w:type="auto"/>
            <w:vAlign w:val="center"/>
            <w:hideMark/>
          </w:tcPr>
          <w:p w14:paraId="4534AB35" w14:textId="77777777" w:rsidR="00BE5468" w:rsidRPr="00BE5468" w:rsidRDefault="00BE5468" w:rsidP="00BE5468">
            <w:pPr>
              <w:rPr>
                <w:lang w:val="en-AU"/>
              </w:rPr>
            </w:pPr>
            <w:r w:rsidRPr="00BE5468">
              <w:rPr>
                <w:lang w:val="en-AU"/>
              </w:rPr>
              <w:t>96.294</w:t>
            </w:r>
          </w:p>
        </w:tc>
      </w:tr>
    </w:tbl>
    <w:p w14:paraId="56B25CDF" w14:textId="77777777" w:rsidR="00BE5468" w:rsidRPr="00BE5468" w:rsidRDefault="00BE5468" w:rsidP="00BE5468">
      <w:pPr>
        <w:rPr>
          <w:lang w:val="en-AU"/>
        </w:rPr>
      </w:pPr>
      <w:r w:rsidRPr="00BE5468">
        <w:rPr>
          <w:lang w:val="en-AU"/>
        </w:rPr>
        <w:t>The resulting statistical preference became:</w:t>
      </w:r>
    </w:p>
    <w:p w14:paraId="13A1B49A" w14:textId="2D1B6AAF" w:rsidR="00BE5468" w:rsidRPr="00BE5468" w:rsidRDefault="00BE5468" w:rsidP="00E02864">
      <w:pPr>
        <w:numPr>
          <w:ilvl w:val="0"/>
          <w:numId w:val="37"/>
        </w:numPr>
        <w:rPr>
          <w:lang w:val="en-AU"/>
        </w:rPr>
      </w:pPr>
      <w:r w:rsidRPr="00BE5468">
        <w:rPr>
          <w:lang w:val="en-AU"/>
        </w:rPr>
        <w:t>ΔBIC(</w:t>
      </w:r>
      <w:r w:rsidR="006B634B">
        <w:rPr>
          <w:lang w:val="en-AU"/>
        </w:rPr>
        <w:t>vhistory</w:t>
      </w:r>
      <w:r w:rsidRPr="00BE5468">
        <w:rPr>
          <w:lang w:val="en-AU"/>
        </w:rPr>
        <w:t xml:space="preserve"> vs CLASS ΛCDM) = 347.613. </w:t>
      </w:r>
    </w:p>
    <w:p w14:paraId="3D9A2667" w14:textId="77777777" w:rsidR="00BE5468" w:rsidRPr="00BE5468" w:rsidRDefault="00BE5468" w:rsidP="00BE5468">
      <w:pPr>
        <w:rPr>
          <w:lang w:val="en-AU"/>
        </w:rPr>
      </w:pPr>
      <w:r w:rsidRPr="00BE5468">
        <w:rPr>
          <w:lang w:val="en-AU"/>
        </w:rPr>
        <w:t>Train/test validation produced: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15"/>
        <w:gridCol w:w="1413"/>
        <w:gridCol w:w="1428"/>
      </w:tblGrid>
      <w:tr w:rsidR="00BE5468" w:rsidRPr="00BE5468" w14:paraId="7A11D825" w14:textId="77777777">
        <w:trPr>
          <w:tblHeader/>
          <w:tblCellSpacing w:w="15" w:type="dxa"/>
        </w:trPr>
        <w:tc>
          <w:tcPr>
            <w:tcW w:w="0" w:type="auto"/>
            <w:vAlign w:val="center"/>
            <w:hideMark/>
          </w:tcPr>
          <w:p w14:paraId="5DC00892" w14:textId="77777777" w:rsidR="00BE5468" w:rsidRPr="00BE5468" w:rsidRDefault="00BE5468" w:rsidP="00BE5468">
            <w:pPr>
              <w:rPr>
                <w:b/>
                <w:bCs/>
                <w:lang w:val="en-AU"/>
              </w:rPr>
            </w:pPr>
            <w:r w:rsidRPr="00BE5468">
              <w:rPr>
                <w:b/>
                <w:bCs/>
                <w:lang w:val="en-AU"/>
              </w:rPr>
              <w:t>Model</w:t>
            </w:r>
          </w:p>
        </w:tc>
        <w:tc>
          <w:tcPr>
            <w:tcW w:w="0" w:type="auto"/>
            <w:vAlign w:val="center"/>
            <w:hideMark/>
          </w:tcPr>
          <w:p w14:paraId="2B15A9FF" w14:textId="77777777" w:rsidR="00BE5468" w:rsidRPr="00BE5468" w:rsidRDefault="00BE5468" w:rsidP="00BE5468">
            <w:pPr>
              <w:rPr>
                <w:b/>
                <w:bCs/>
                <w:lang w:val="en-AU"/>
              </w:rPr>
            </w:pPr>
            <w:r w:rsidRPr="00BE5468">
              <w:rPr>
                <w:b/>
                <w:bCs/>
                <w:lang w:val="en-AU"/>
              </w:rPr>
              <w:t>Train χ²</w:t>
            </w:r>
          </w:p>
        </w:tc>
        <w:tc>
          <w:tcPr>
            <w:tcW w:w="0" w:type="auto"/>
            <w:vAlign w:val="center"/>
            <w:hideMark/>
          </w:tcPr>
          <w:p w14:paraId="7927771F" w14:textId="77777777" w:rsidR="00BE5468" w:rsidRPr="00BE5468" w:rsidRDefault="00BE5468" w:rsidP="00BE5468">
            <w:pPr>
              <w:rPr>
                <w:b/>
                <w:bCs/>
                <w:lang w:val="en-AU"/>
              </w:rPr>
            </w:pPr>
            <w:r w:rsidRPr="00BE5468">
              <w:rPr>
                <w:b/>
                <w:bCs/>
                <w:lang w:val="en-AU"/>
              </w:rPr>
              <w:t>Test χ²</w:t>
            </w:r>
          </w:p>
        </w:tc>
      </w:tr>
      <w:tr w:rsidR="00BE5468" w:rsidRPr="00BE5468" w14:paraId="7B2578C7" w14:textId="77777777">
        <w:trPr>
          <w:tblCellSpacing w:w="15" w:type="dxa"/>
        </w:trPr>
        <w:tc>
          <w:tcPr>
            <w:tcW w:w="0" w:type="auto"/>
            <w:vAlign w:val="center"/>
            <w:hideMark/>
          </w:tcPr>
          <w:p w14:paraId="199DF543" w14:textId="77777777" w:rsidR="00BE5468" w:rsidRPr="00BE5468" w:rsidRDefault="00BE5468" w:rsidP="00BE5468">
            <w:pPr>
              <w:rPr>
                <w:lang w:val="en-AU"/>
              </w:rPr>
            </w:pPr>
            <w:r w:rsidRPr="00BE5468">
              <w:rPr>
                <w:lang w:val="en-AU"/>
              </w:rPr>
              <w:lastRenderedPageBreak/>
              <w:t>LCDM_CLASS</w:t>
            </w:r>
          </w:p>
        </w:tc>
        <w:tc>
          <w:tcPr>
            <w:tcW w:w="0" w:type="auto"/>
            <w:vAlign w:val="center"/>
            <w:hideMark/>
          </w:tcPr>
          <w:p w14:paraId="5BD6BB84" w14:textId="77777777" w:rsidR="00BE5468" w:rsidRPr="00BE5468" w:rsidRDefault="00BE5468" w:rsidP="00BE5468">
            <w:pPr>
              <w:rPr>
                <w:lang w:val="en-AU"/>
              </w:rPr>
            </w:pPr>
            <w:r w:rsidRPr="00BE5468">
              <w:rPr>
                <w:lang w:val="en-AU"/>
              </w:rPr>
              <w:t>1.755168×10⁸</w:t>
            </w:r>
          </w:p>
        </w:tc>
        <w:tc>
          <w:tcPr>
            <w:tcW w:w="0" w:type="auto"/>
            <w:vAlign w:val="center"/>
            <w:hideMark/>
          </w:tcPr>
          <w:p w14:paraId="57E4AF49" w14:textId="77777777" w:rsidR="00BE5468" w:rsidRPr="00BE5468" w:rsidRDefault="00BE5468" w:rsidP="00BE5468">
            <w:pPr>
              <w:rPr>
                <w:lang w:val="en-AU"/>
              </w:rPr>
            </w:pPr>
            <w:r w:rsidRPr="00BE5468">
              <w:rPr>
                <w:lang w:val="en-AU"/>
              </w:rPr>
              <w:t>4.122600×10⁶</w:t>
            </w:r>
          </w:p>
        </w:tc>
      </w:tr>
      <w:tr w:rsidR="00BE5468" w:rsidRPr="00BE5468" w14:paraId="25D973DD" w14:textId="77777777">
        <w:trPr>
          <w:tblCellSpacing w:w="15" w:type="dxa"/>
        </w:trPr>
        <w:tc>
          <w:tcPr>
            <w:tcW w:w="0" w:type="auto"/>
            <w:vAlign w:val="center"/>
            <w:hideMark/>
          </w:tcPr>
          <w:p w14:paraId="679774C2" w14:textId="2EC1F233" w:rsidR="00BE5468" w:rsidRPr="00BE5468" w:rsidRDefault="0073006A" w:rsidP="00BE5468">
            <w:pPr>
              <w:rPr>
                <w:lang w:val="en-AU"/>
              </w:rPr>
            </w:pPr>
            <w:r>
              <w:rPr>
                <w:lang w:val="en-AU"/>
              </w:rPr>
              <w:t>VHISTORY</w:t>
            </w:r>
            <w:r w:rsidR="00BE5468" w:rsidRPr="00BE5468">
              <w:rPr>
                <w:lang w:val="en-AU"/>
              </w:rPr>
              <w:t>_CLASS_FULL_COV</w:t>
            </w:r>
          </w:p>
        </w:tc>
        <w:tc>
          <w:tcPr>
            <w:tcW w:w="0" w:type="auto"/>
            <w:vAlign w:val="center"/>
            <w:hideMark/>
          </w:tcPr>
          <w:p w14:paraId="38672A17" w14:textId="77777777" w:rsidR="00BE5468" w:rsidRPr="00BE5468" w:rsidRDefault="00BE5468" w:rsidP="00BE5468">
            <w:pPr>
              <w:rPr>
                <w:lang w:val="en-AU"/>
              </w:rPr>
            </w:pPr>
            <w:r w:rsidRPr="00BE5468">
              <w:rPr>
                <w:lang w:val="en-AU"/>
              </w:rPr>
              <w:t>3.824921×10⁶</w:t>
            </w:r>
          </w:p>
        </w:tc>
        <w:tc>
          <w:tcPr>
            <w:tcW w:w="0" w:type="auto"/>
            <w:vAlign w:val="center"/>
            <w:hideMark/>
          </w:tcPr>
          <w:p w14:paraId="68C6989B" w14:textId="77777777" w:rsidR="00BE5468" w:rsidRPr="00BE5468" w:rsidRDefault="00BE5468" w:rsidP="00BE5468">
            <w:pPr>
              <w:rPr>
                <w:lang w:val="en-AU"/>
              </w:rPr>
            </w:pPr>
            <w:r w:rsidRPr="00BE5468">
              <w:rPr>
                <w:lang w:val="en-AU"/>
              </w:rPr>
              <w:t>1.619823×10⁵</w:t>
            </w:r>
          </w:p>
        </w:tc>
      </w:tr>
    </w:tbl>
    <w:p w14:paraId="223E9AF0" w14:textId="564564D4" w:rsidR="00BE5468" w:rsidRPr="00BE5468" w:rsidRDefault="00BE5468" w:rsidP="00BE5468">
      <w:pPr>
        <w:rPr>
          <w:lang w:val="en-AU"/>
        </w:rPr>
      </w:pPr>
      <w:r w:rsidRPr="00BE5468">
        <w:rPr>
          <w:lang w:val="en-AU"/>
        </w:rPr>
        <w:t>The best-fit Vhistory covariance-stage parameters were reported as:</w:t>
      </w:r>
    </w:p>
    <w:p w14:paraId="56CA9EC3" w14:textId="77777777" w:rsidR="00BE5468" w:rsidRPr="00BE5468" w:rsidRDefault="00BE5468" w:rsidP="00E02864">
      <w:pPr>
        <w:numPr>
          <w:ilvl w:val="0"/>
          <w:numId w:val="38"/>
        </w:numPr>
        <w:rPr>
          <w:lang w:val="en-AU"/>
        </w:rPr>
      </w:pPr>
      <w:r w:rsidRPr="00BE5468">
        <w:rPr>
          <w:lang w:val="en-AU"/>
        </w:rPr>
        <w:t xml:space="preserve">amplitude = 1.825220, </w:t>
      </w:r>
    </w:p>
    <w:p w14:paraId="363973CF" w14:textId="77777777" w:rsidR="00BE5468" w:rsidRPr="00BE5468" w:rsidRDefault="00BE5468" w:rsidP="00E02864">
      <w:pPr>
        <w:numPr>
          <w:ilvl w:val="0"/>
          <w:numId w:val="38"/>
        </w:numPr>
        <w:rPr>
          <w:lang w:val="en-AU"/>
        </w:rPr>
      </w:pPr>
      <w:r w:rsidRPr="00BE5468">
        <w:rPr>
          <w:lang w:val="en-AU"/>
        </w:rPr>
        <w:t xml:space="preserve">A ≈ 0.44999, </w:t>
      </w:r>
    </w:p>
    <w:p w14:paraId="551CA54A" w14:textId="77777777" w:rsidR="00BE5468" w:rsidRPr="00BE5468" w:rsidRDefault="00BE5468" w:rsidP="00E02864">
      <w:pPr>
        <w:numPr>
          <w:ilvl w:val="0"/>
          <w:numId w:val="38"/>
        </w:numPr>
        <w:rPr>
          <w:lang w:val="en-AU"/>
        </w:rPr>
      </w:pPr>
      <w:r w:rsidRPr="00BE5468">
        <w:rPr>
          <w:lang w:val="en-AU"/>
        </w:rPr>
        <w:t xml:space="preserve">remaining parameters stored in the output parameter dictionary. </w:t>
      </w:r>
    </w:p>
    <w:p w14:paraId="46FDE099" w14:textId="77777777" w:rsidR="00BE5468" w:rsidRPr="00BE5468" w:rsidRDefault="00BE5468" w:rsidP="00BE5468">
      <w:pPr>
        <w:rPr>
          <w:lang w:val="en-AU"/>
        </w:rPr>
      </w:pPr>
      <w:r w:rsidRPr="00BE5468">
        <w:rPr>
          <w:lang w:val="en-AU"/>
        </w:rPr>
        <w:t>Saved covariance-stage outputs included:</w:t>
      </w:r>
    </w:p>
    <w:p w14:paraId="149E29D2" w14:textId="77777777" w:rsidR="00BE5468" w:rsidRPr="00BE5468" w:rsidRDefault="00BE5468" w:rsidP="00E02864">
      <w:pPr>
        <w:numPr>
          <w:ilvl w:val="0"/>
          <w:numId w:val="39"/>
        </w:numPr>
        <w:rPr>
          <w:lang w:val="en-AU"/>
        </w:rPr>
      </w:pPr>
      <w:r w:rsidRPr="00BE5468">
        <w:rPr>
          <w:lang w:val="en-AU"/>
        </w:rPr>
        <w:t xml:space="preserve">model_comparison_full_cov.csv </w:t>
      </w:r>
    </w:p>
    <w:p w14:paraId="12B727C5" w14:textId="77777777" w:rsidR="00BE5468" w:rsidRPr="00BE5468" w:rsidRDefault="00BE5468" w:rsidP="00E02864">
      <w:pPr>
        <w:numPr>
          <w:ilvl w:val="0"/>
          <w:numId w:val="39"/>
        </w:numPr>
        <w:rPr>
          <w:lang w:val="en-AU"/>
        </w:rPr>
      </w:pPr>
      <w:r w:rsidRPr="00BE5468">
        <w:rPr>
          <w:lang w:val="en-AU"/>
        </w:rPr>
        <w:t xml:space="preserve">covariance.npy </w:t>
      </w:r>
    </w:p>
    <w:p w14:paraId="177D792D" w14:textId="77777777" w:rsidR="00BE5468" w:rsidRPr="00BE5468" w:rsidRDefault="00BE5468" w:rsidP="00E02864">
      <w:pPr>
        <w:numPr>
          <w:ilvl w:val="0"/>
          <w:numId w:val="39"/>
        </w:numPr>
        <w:rPr>
          <w:lang w:val="en-AU"/>
        </w:rPr>
      </w:pPr>
      <w:r w:rsidRPr="00BE5468">
        <w:rPr>
          <w:lang w:val="en-AU"/>
        </w:rPr>
        <w:t xml:space="preserve">full_covariance_fit.png. </w:t>
      </w:r>
    </w:p>
    <w:p w14:paraId="439E6733" w14:textId="77777777" w:rsidR="00BE5468" w:rsidRPr="00BE5468" w:rsidRDefault="007952C5" w:rsidP="00BE5468">
      <w:pPr>
        <w:rPr>
          <w:lang w:val="en-AU"/>
        </w:rPr>
      </w:pPr>
      <w:r>
        <w:rPr>
          <w:lang w:val="en-AU"/>
        </w:rPr>
        <w:pict w14:anchorId="1B1B57F7">
          <v:rect id="_x0000_i1032" style="width:0;height:1.5pt" o:hralign="center" o:hrstd="t" o:hr="t" fillcolor="#a0a0a0" stroked="f"/>
        </w:pict>
      </w:r>
    </w:p>
    <w:p w14:paraId="2EE9DDAE" w14:textId="20893E34" w:rsidR="00BE5468" w:rsidRPr="00BE5468" w:rsidRDefault="00C23218" w:rsidP="008B6D98">
      <w:pPr>
        <w:pStyle w:val="Heading2"/>
        <w:rPr>
          <w:lang w:val="en-AU"/>
        </w:rPr>
      </w:pPr>
      <w:r>
        <w:rPr>
          <w:lang w:val="en-AU"/>
        </w:rPr>
        <w:t>15.</w:t>
      </w:r>
      <w:r w:rsidR="00BE5468" w:rsidRPr="00BE5468">
        <w:rPr>
          <w:lang w:val="en-AU"/>
        </w:rPr>
        <w:t xml:space="preserve"> Expanded Robustness Validation</w:t>
      </w:r>
    </w:p>
    <w:p w14:paraId="5CEA20FE" w14:textId="77777777" w:rsidR="00BE5468" w:rsidRPr="00BE5468" w:rsidRDefault="00BE5468" w:rsidP="00BE5468">
      <w:pPr>
        <w:rPr>
          <w:lang w:val="en-AU"/>
        </w:rPr>
      </w:pPr>
      <w:r w:rsidRPr="00BE5468">
        <w:rPr>
          <w:lang w:val="en-AU"/>
        </w:rPr>
        <w:t xml:space="preserve">The constrained Bullet Cluster lensing reconstruction additionally underwent explicit robustness validation using multiple independent procedures. </w:t>
      </w:r>
    </w:p>
    <w:p w14:paraId="1D00A6BD" w14:textId="77777777" w:rsidR="00BE5468" w:rsidRPr="00BE5468" w:rsidRDefault="00BE5468" w:rsidP="00BE5468">
      <w:pPr>
        <w:rPr>
          <w:b/>
          <w:bCs/>
          <w:lang w:val="en-AU"/>
        </w:rPr>
      </w:pPr>
      <w:r w:rsidRPr="00BE5468">
        <w:rPr>
          <w:b/>
          <w:bCs/>
          <w:lang w:val="en-AU"/>
        </w:rPr>
        <w:t>Seed Stability Validation</w:t>
      </w:r>
    </w:p>
    <w:p w14:paraId="3D095ACE" w14:textId="77777777" w:rsidR="00BE5468" w:rsidRPr="00BE5468" w:rsidRDefault="00BE5468" w:rsidP="00BE5468">
      <w:pPr>
        <w:rPr>
          <w:lang w:val="en-AU"/>
        </w:rPr>
      </w:pPr>
      <w:r w:rsidRPr="00BE5468">
        <w:rPr>
          <w:lang w:val="en-AU"/>
        </w:rPr>
        <w:t>Five independent optimization seeds were evaluated: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3"/>
        <w:gridCol w:w="2382"/>
      </w:tblGrid>
      <w:tr w:rsidR="00BE5468" w:rsidRPr="00BE5468" w14:paraId="73781A54" w14:textId="77777777">
        <w:trPr>
          <w:tblHeader/>
          <w:tblCellSpacing w:w="15" w:type="dxa"/>
        </w:trPr>
        <w:tc>
          <w:tcPr>
            <w:tcW w:w="0" w:type="auto"/>
            <w:vAlign w:val="center"/>
            <w:hideMark/>
          </w:tcPr>
          <w:p w14:paraId="2AED68E1" w14:textId="77777777" w:rsidR="00BE5468" w:rsidRPr="00BE5468" w:rsidRDefault="00BE5468" w:rsidP="00BE5468">
            <w:pPr>
              <w:rPr>
                <w:b/>
                <w:bCs/>
                <w:lang w:val="en-AU"/>
              </w:rPr>
            </w:pPr>
            <w:r w:rsidRPr="00BE5468">
              <w:rPr>
                <w:b/>
                <w:bCs/>
                <w:lang w:val="en-AU"/>
              </w:rPr>
              <w:t>Seed</w:t>
            </w:r>
          </w:p>
        </w:tc>
        <w:tc>
          <w:tcPr>
            <w:tcW w:w="0" w:type="auto"/>
            <w:vAlign w:val="center"/>
            <w:hideMark/>
          </w:tcPr>
          <w:p w14:paraId="70DD439F" w14:textId="2EEF98AB" w:rsidR="00BE5468" w:rsidRPr="00BE5468" w:rsidRDefault="00BE5468" w:rsidP="00BE5468">
            <w:pPr>
              <w:rPr>
                <w:b/>
                <w:bCs/>
                <w:lang w:val="en-AU"/>
              </w:rPr>
            </w:pPr>
            <w:r w:rsidRPr="00BE5468">
              <w:rPr>
                <w:b/>
                <w:bCs/>
                <w:lang w:val="en-AU"/>
              </w:rPr>
              <w:t>ΔBIC(</w:t>
            </w:r>
            <w:r w:rsidR="006B634B">
              <w:rPr>
                <w:b/>
                <w:bCs/>
                <w:lang w:val="en-AU"/>
              </w:rPr>
              <w:t>vhistory</w:t>
            </w:r>
            <w:r w:rsidRPr="00BE5468">
              <w:rPr>
                <w:b/>
                <w:bCs/>
                <w:lang w:val="en-AU"/>
              </w:rPr>
              <w:t xml:space="preserve"> vs NFW)</w:t>
            </w:r>
          </w:p>
        </w:tc>
      </w:tr>
      <w:tr w:rsidR="00BE5468" w:rsidRPr="00BE5468" w14:paraId="08C7C72D" w14:textId="77777777">
        <w:trPr>
          <w:tblCellSpacing w:w="15" w:type="dxa"/>
        </w:trPr>
        <w:tc>
          <w:tcPr>
            <w:tcW w:w="0" w:type="auto"/>
            <w:vAlign w:val="center"/>
            <w:hideMark/>
          </w:tcPr>
          <w:p w14:paraId="6196F430" w14:textId="77777777" w:rsidR="00BE5468" w:rsidRPr="00BE5468" w:rsidRDefault="00BE5468" w:rsidP="00BE5468">
            <w:pPr>
              <w:rPr>
                <w:lang w:val="en-AU"/>
              </w:rPr>
            </w:pPr>
            <w:r w:rsidRPr="00BE5468">
              <w:rPr>
                <w:lang w:val="en-AU"/>
              </w:rPr>
              <w:t>01</w:t>
            </w:r>
          </w:p>
        </w:tc>
        <w:tc>
          <w:tcPr>
            <w:tcW w:w="0" w:type="auto"/>
            <w:vAlign w:val="center"/>
            <w:hideMark/>
          </w:tcPr>
          <w:p w14:paraId="7722B006" w14:textId="77777777" w:rsidR="00BE5468" w:rsidRPr="00BE5468" w:rsidRDefault="00BE5468" w:rsidP="00BE5468">
            <w:pPr>
              <w:rPr>
                <w:lang w:val="en-AU"/>
              </w:rPr>
            </w:pPr>
            <w:r w:rsidRPr="00BE5468">
              <w:rPr>
                <w:lang w:val="en-AU"/>
              </w:rPr>
              <w:t>0.176018</w:t>
            </w:r>
          </w:p>
        </w:tc>
      </w:tr>
      <w:tr w:rsidR="00BE5468" w:rsidRPr="00BE5468" w14:paraId="4ED36280" w14:textId="77777777">
        <w:trPr>
          <w:tblCellSpacing w:w="15" w:type="dxa"/>
        </w:trPr>
        <w:tc>
          <w:tcPr>
            <w:tcW w:w="0" w:type="auto"/>
            <w:vAlign w:val="center"/>
            <w:hideMark/>
          </w:tcPr>
          <w:p w14:paraId="7330B986" w14:textId="77777777" w:rsidR="00BE5468" w:rsidRPr="00BE5468" w:rsidRDefault="00BE5468" w:rsidP="00BE5468">
            <w:pPr>
              <w:rPr>
                <w:lang w:val="en-AU"/>
              </w:rPr>
            </w:pPr>
            <w:r w:rsidRPr="00BE5468">
              <w:rPr>
                <w:lang w:val="en-AU"/>
              </w:rPr>
              <w:t>02</w:t>
            </w:r>
          </w:p>
        </w:tc>
        <w:tc>
          <w:tcPr>
            <w:tcW w:w="0" w:type="auto"/>
            <w:vAlign w:val="center"/>
            <w:hideMark/>
          </w:tcPr>
          <w:p w14:paraId="2F4A4204" w14:textId="77777777" w:rsidR="00BE5468" w:rsidRPr="00BE5468" w:rsidRDefault="00BE5468" w:rsidP="00BE5468">
            <w:pPr>
              <w:rPr>
                <w:lang w:val="en-AU"/>
              </w:rPr>
            </w:pPr>
            <w:r w:rsidRPr="00BE5468">
              <w:rPr>
                <w:lang w:val="en-AU"/>
              </w:rPr>
              <w:t>0.171648</w:t>
            </w:r>
          </w:p>
        </w:tc>
      </w:tr>
      <w:tr w:rsidR="00BE5468" w:rsidRPr="00BE5468" w14:paraId="4B94D8DE" w14:textId="77777777">
        <w:trPr>
          <w:tblCellSpacing w:w="15" w:type="dxa"/>
        </w:trPr>
        <w:tc>
          <w:tcPr>
            <w:tcW w:w="0" w:type="auto"/>
            <w:vAlign w:val="center"/>
            <w:hideMark/>
          </w:tcPr>
          <w:p w14:paraId="1E76BA8B" w14:textId="77777777" w:rsidR="00BE5468" w:rsidRPr="00BE5468" w:rsidRDefault="00BE5468" w:rsidP="00BE5468">
            <w:pPr>
              <w:rPr>
                <w:lang w:val="en-AU"/>
              </w:rPr>
            </w:pPr>
            <w:r w:rsidRPr="00BE5468">
              <w:rPr>
                <w:lang w:val="en-AU"/>
              </w:rPr>
              <w:t>03</w:t>
            </w:r>
          </w:p>
        </w:tc>
        <w:tc>
          <w:tcPr>
            <w:tcW w:w="0" w:type="auto"/>
            <w:vAlign w:val="center"/>
            <w:hideMark/>
          </w:tcPr>
          <w:p w14:paraId="4BDF2B81" w14:textId="77777777" w:rsidR="00BE5468" w:rsidRPr="00BE5468" w:rsidRDefault="00BE5468" w:rsidP="00BE5468">
            <w:pPr>
              <w:rPr>
                <w:lang w:val="en-AU"/>
              </w:rPr>
            </w:pPr>
            <w:r w:rsidRPr="00BE5468">
              <w:rPr>
                <w:lang w:val="en-AU"/>
              </w:rPr>
              <w:t>0.172617</w:t>
            </w:r>
          </w:p>
        </w:tc>
      </w:tr>
      <w:tr w:rsidR="00BE5468" w:rsidRPr="00BE5468" w14:paraId="77908E53" w14:textId="77777777">
        <w:trPr>
          <w:tblCellSpacing w:w="15" w:type="dxa"/>
        </w:trPr>
        <w:tc>
          <w:tcPr>
            <w:tcW w:w="0" w:type="auto"/>
            <w:vAlign w:val="center"/>
            <w:hideMark/>
          </w:tcPr>
          <w:p w14:paraId="285090CB" w14:textId="77777777" w:rsidR="00BE5468" w:rsidRPr="00BE5468" w:rsidRDefault="00BE5468" w:rsidP="00BE5468">
            <w:pPr>
              <w:rPr>
                <w:lang w:val="en-AU"/>
              </w:rPr>
            </w:pPr>
            <w:r w:rsidRPr="00BE5468">
              <w:rPr>
                <w:lang w:val="en-AU"/>
              </w:rPr>
              <w:t>04</w:t>
            </w:r>
          </w:p>
        </w:tc>
        <w:tc>
          <w:tcPr>
            <w:tcW w:w="0" w:type="auto"/>
            <w:vAlign w:val="center"/>
            <w:hideMark/>
          </w:tcPr>
          <w:p w14:paraId="35CF94E9" w14:textId="77777777" w:rsidR="00BE5468" w:rsidRPr="00BE5468" w:rsidRDefault="00BE5468" w:rsidP="00BE5468">
            <w:pPr>
              <w:rPr>
                <w:lang w:val="en-AU"/>
              </w:rPr>
            </w:pPr>
            <w:r w:rsidRPr="00BE5468">
              <w:rPr>
                <w:lang w:val="en-AU"/>
              </w:rPr>
              <w:t>0.172278</w:t>
            </w:r>
          </w:p>
        </w:tc>
      </w:tr>
      <w:tr w:rsidR="00BE5468" w:rsidRPr="00BE5468" w14:paraId="661535E9" w14:textId="77777777">
        <w:trPr>
          <w:tblCellSpacing w:w="15" w:type="dxa"/>
        </w:trPr>
        <w:tc>
          <w:tcPr>
            <w:tcW w:w="0" w:type="auto"/>
            <w:vAlign w:val="center"/>
            <w:hideMark/>
          </w:tcPr>
          <w:p w14:paraId="7FB104A1" w14:textId="77777777" w:rsidR="00BE5468" w:rsidRPr="00BE5468" w:rsidRDefault="00BE5468" w:rsidP="00BE5468">
            <w:pPr>
              <w:rPr>
                <w:lang w:val="en-AU"/>
              </w:rPr>
            </w:pPr>
            <w:r w:rsidRPr="00BE5468">
              <w:rPr>
                <w:lang w:val="en-AU"/>
              </w:rPr>
              <w:t>05</w:t>
            </w:r>
          </w:p>
        </w:tc>
        <w:tc>
          <w:tcPr>
            <w:tcW w:w="0" w:type="auto"/>
            <w:vAlign w:val="center"/>
            <w:hideMark/>
          </w:tcPr>
          <w:p w14:paraId="450B85B4" w14:textId="77777777" w:rsidR="00BE5468" w:rsidRPr="00BE5468" w:rsidRDefault="00BE5468" w:rsidP="00BE5468">
            <w:pPr>
              <w:rPr>
                <w:lang w:val="en-AU"/>
              </w:rPr>
            </w:pPr>
            <w:r w:rsidRPr="00BE5468">
              <w:rPr>
                <w:lang w:val="en-AU"/>
              </w:rPr>
              <w:t>0.177094</w:t>
            </w:r>
          </w:p>
        </w:tc>
      </w:tr>
    </w:tbl>
    <w:p w14:paraId="56C21E95" w14:textId="77777777" w:rsidR="00BE5468" w:rsidRPr="00BE5468" w:rsidRDefault="00BE5468" w:rsidP="00BE5468">
      <w:pPr>
        <w:rPr>
          <w:lang w:val="en-AU"/>
        </w:rPr>
      </w:pPr>
      <w:r w:rsidRPr="00BE5468">
        <w:rPr>
          <w:lang w:val="en-AU"/>
        </w:rPr>
        <w:t>Summary statistics:</w:t>
      </w:r>
    </w:p>
    <w:p w14:paraId="701C2C64" w14:textId="77777777" w:rsidR="00BE5468" w:rsidRPr="00BE5468" w:rsidRDefault="00BE5468" w:rsidP="00E02864">
      <w:pPr>
        <w:numPr>
          <w:ilvl w:val="0"/>
          <w:numId w:val="40"/>
        </w:numPr>
        <w:rPr>
          <w:lang w:val="en-AU"/>
        </w:rPr>
      </w:pPr>
      <w:r w:rsidRPr="00BE5468">
        <w:rPr>
          <w:lang w:val="en-AU"/>
        </w:rPr>
        <w:t xml:space="preserve">mean ΔBIC = 0.173931, </w:t>
      </w:r>
    </w:p>
    <w:p w14:paraId="03DFF89C" w14:textId="77777777" w:rsidR="00BE5468" w:rsidRPr="00BE5468" w:rsidRDefault="00BE5468" w:rsidP="00E02864">
      <w:pPr>
        <w:numPr>
          <w:ilvl w:val="0"/>
          <w:numId w:val="40"/>
        </w:numPr>
        <w:rPr>
          <w:lang w:val="en-AU"/>
        </w:rPr>
      </w:pPr>
      <w:r w:rsidRPr="00BE5468">
        <w:rPr>
          <w:lang w:val="en-AU"/>
        </w:rPr>
        <w:t xml:space="preserve">median ΔBIC = 0.172617, </w:t>
      </w:r>
    </w:p>
    <w:p w14:paraId="42512AF3" w14:textId="77777777" w:rsidR="00BE5468" w:rsidRPr="00BE5468" w:rsidRDefault="00BE5468" w:rsidP="00E02864">
      <w:pPr>
        <w:numPr>
          <w:ilvl w:val="0"/>
          <w:numId w:val="40"/>
        </w:numPr>
        <w:rPr>
          <w:lang w:val="en-AU"/>
        </w:rPr>
      </w:pPr>
      <w:r w:rsidRPr="00BE5468">
        <w:rPr>
          <w:lang w:val="en-AU"/>
        </w:rPr>
        <w:lastRenderedPageBreak/>
        <w:t xml:space="preserve">standard deviation = 0.002192, </w:t>
      </w:r>
    </w:p>
    <w:p w14:paraId="3EE9818C" w14:textId="77777777" w:rsidR="00BE5468" w:rsidRPr="00BE5468" w:rsidRDefault="00BE5468" w:rsidP="00E02864">
      <w:pPr>
        <w:numPr>
          <w:ilvl w:val="0"/>
          <w:numId w:val="40"/>
        </w:numPr>
        <w:rPr>
          <w:lang w:val="en-AU"/>
        </w:rPr>
      </w:pPr>
      <w:r w:rsidRPr="00BE5468">
        <w:rPr>
          <w:lang w:val="en-AU"/>
        </w:rPr>
        <w:t xml:space="preserve">win rate = 100%. </w:t>
      </w:r>
    </w:p>
    <w:p w14:paraId="1F1BA676" w14:textId="77777777" w:rsidR="00BE5468" w:rsidRPr="00BE5468" w:rsidRDefault="00BE5468" w:rsidP="00BE5468">
      <w:pPr>
        <w:rPr>
          <w:b/>
          <w:bCs/>
          <w:lang w:val="en-AU"/>
        </w:rPr>
      </w:pPr>
      <w:r w:rsidRPr="00BE5468">
        <w:rPr>
          <w:b/>
          <w:bCs/>
          <w:lang w:val="en-AU"/>
        </w:rPr>
        <w:t>Noise Robustness Validation</w:t>
      </w:r>
    </w:p>
    <w:p w14:paraId="02CDC51A" w14:textId="52F0E21E" w:rsidR="00BE5468" w:rsidRPr="00BE5468" w:rsidRDefault="00BE5468" w:rsidP="00BE5468">
      <w:pPr>
        <w:rPr>
          <w:lang w:val="en-AU"/>
        </w:rPr>
      </w:pPr>
      <w:r w:rsidRPr="00BE5468">
        <w:rPr>
          <w:lang w:val="en-AU"/>
        </w:rPr>
        <w:t>Twenty independent noise realizations were evaluated. ΔBIC(</w:t>
      </w:r>
      <w:r w:rsidR="006B634B">
        <w:rPr>
          <w:lang w:val="en-AU"/>
        </w:rPr>
        <w:t>vhistory</w:t>
      </w:r>
      <w:r w:rsidRPr="00BE5468">
        <w:rPr>
          <w:lang w:val="en-AU"/>
        </w:rPr>
        <w:t xml:space="preserve"> vs NFW) values ranged between:</w:t>
      </w:r>
    </w:p>
    <w:p w14:paraId="2B0F2DD2" w14:textId="77777777" w:rsidR="00BE5468" w:rsidRPr="00BE5468" w:rsidRDefault="00BE5468" w:rsidP="00E02864">
      <w:pPr>
        <w:numPr>
          <w:ilvl w:val="0"/>
          <w:numId w:val="41"/>
        </w:numPr>
        <w:rPr>
          <w:lang w:val="en-AU"/>
        </w:rPr>
      </w:pPr>
      <w:r w:rsidRPr="00BE5468">
        <w:rPr>
          <w:lang w:val="en-AU"/>
        </w:rPr>
        <w:t xml:space="preserve">minimum = 147.301, </w:t>
      </w:r>
    </w:p>
    <w:p w14:paraId="005D8DB0" w14:textId="77777777" w:rsidR="00BE5468" w:rsidRPr="00BE5468" w:rsidRDefault="00BE5468" w:rsidP="00E02864">
      <w:pPr>
        <w:numPr>
          <w:ilvl w:val="0"/>
          <w:numId w:val="41"/>
        </w:numPr>
        <w:rPr>
          <w:lang w:val="en-AU"/>
        </w:rPr>
      </w:pPr>
      <w:r w:rsidRPr="00BE5468">
        <w:rPr>
          <w:lang w:val="en-AU"/>
        </w:rPr>
        <w:t xml:space="preserve">maximum = 194.863. </w:t>
      </w:r>
    </w:p>
    <w:p w14:paraId="20114C7E" w14:textId="77777777" w:rsidR="00BE5468" w:rsidRPr="00BE5468" w:rsidRDefault="00BE5468" w:rsidP="00BE5468">
      <w:pPr>
        <w:rPr>
          <w:lang w:val="en-AU"/>
        </w:rPr>
      </w:pPr>
      <w:r w:rsidRPr="00BE5468">
        <w:rPr>
          <w:lang w:val="en-AU"/>
        </w:rPr>
        <w:t>Aggregate statistics were:</w:t>
      </w:r>
    </w:p>
    <w:p w14:paraId="52B0300D" w14:textId="77777777" w:rsidR="00BE5468" w:rsidRPr="00BE5468" w:rsidRDefault="00BE5468" w:rsidP="00E02864">
      <w:pPr>
        <w:numPr>
          <w:ilvl w:val="0"/>
          <w:numId w:val="42"/>
        </w:numPr>
        <w:rPr>
          <w:lang w:val="en-AU"/>
        </w:rPr>
      </w:pPr>
      <w:r w:rsidRPr="00BE5468">
        <w:rPr>
          <w:lang w:val="en-AU"/>
        </w:rPr>
        <w:t xml:space="preserve">mean ΔBIC = 172.736, </w:t>
      </w:r>
    </w:p>
    <w:p w14:paraId="4C304660" w14:textId="77777777" w:rsidR="00BE5468" w:rsidRPr="00BE5468" w:rsidRDefault="00BE5468" w:rsidP="00E02864">
      <w:pPr>
        <w:numPr>
          <w:ilvl w:val="0"/>
          <w:numId w:val="42"/>
        </w:numPr>
        <w:rPr>
          <w:lang w:val="en-AU"/>
        </w:rPr>
      </w:pPr>
      <w:r w:rsidRPr="00BE5468">
        <w:rPr>
          <w:lang w:val="en-AU"/>
        </w:rPr>
        <w:t xml:space="preserve">median ΔBIC = 171.847, </w:t>
      </w:r>
    </w:p>
    <w:p w14:paraId="7308C10A" w14:textId="77777777" w:rsidR="00BE5468" w:rsidRPr="00BE5468" w:rsidRDefault="00BE5468" w:rsidP="00E02864">
      <w:pPr>
        <w:numPr>
          <w:ilvl w:val="0"/>
          <w:numId w:val="42"/>
        </w:numPr>
        <w:rPr>
          <w:lang w:val="en-AU"/>
        </w:rPr>
      </w:pPr>
      <w:r w:rsidRPr="00BE5468">
        <w:rPr>
          <w:lang w:val="en-AU"/>
        </w:rPr>
        <w:t xml:space="preserve">standard deviation = 13.751, </w:t>
      </w:r>
    </w:p>
    <w:p w14:paraId="31E2999D" w14:textId="77777777" w:rsidR="00BE5468" w:rsidRPr="00BE5468" w:rsidRDefault="00BE5468" w:rsidP="00E02864">
      <w:pPr>
        <w:numPr>
          <w:ilvl w:val="0"/>
          <w:numId w:val="42"/>
        </w:numPr>
        <w:rPr>
          <w:lang w:val="en-AU"/>
        </w:rPr>
      </w:pPr>
      <w:r w:rsidRPr="00BE5468">
        <w:rPr>
          <w:lang w:val="en-AU"/>
        </w:rPr>
        <w:t xml:space="preserve">win rate = 100%. </w:t>
      </w:r>
    </w:p>
    <w:p w14:paraId="5D2BF4F9" w14:textId="77777777" w:rsidR="00BE5468" w:rsidRPr="00BE5468" w:rsidRDefault="00BE5468" w:rsidP="00BE5468">
      <w:pPr>
        <w:rPr>
          <w:b/>
          <w:bCs/>
          <w:lang w:val="en-AU"/>
        </w:rPr>
      </w:pPr>
      <w:r w:rsidRPr="00BE5468">
        <w:rPr>
          <w:b/>
          <w:bCs/>
          <w:lang w:val="en-AU"/>
        </w:rPr>
        <w:t>Residual Reconstruction Metrics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6"/>
        <w:gridCol w:w="1202"/>
        <w:gridCol w:w="1217"/>
      </w:tblGrid>
      <w:tr w:rsidR="00BE5468" w:rsidRPr="00BE5468" w14:paraId="3D9DF204" w14:textId="77777777">
        <w:trPr>
          <w:tblHeader/>
          <w:tblCellSpacing w:w="15" w:type="dxa"/>
        </w:trPr>
        <w:tc>
          <w:tcPr>
            <w:tcW w:w="0" w:type="auto"/>
            <w:vAlign w:val="center"/>
            <w:hideMark/>
          </w:tcPr>
          <w:p w14:paraId="7A61E598" w14:textId="77777777" w:rsidR="00BE5468" w:rsidRPr="00BE5468" w:rsidRDefault="00BE5468" w:rsidP="00BE5468">
            <w:pPr>
              <w:rPr>
                <w:b/>
                <w:bCs/>
                <w:lang w:val="en-AU"/>
              </w:rPr>
            </w:pPr>
            <w:r w:rsidRPr="00BE5468">
              <w:rPr>
                <w:b/>
                <w:bCs/>
                <w:lang w:val="en-AU"/>
              </w:rPr>
              <w:t>Metric</w:t>
            </w:r>
          </w:p>
        </w:tc>
        <w:tc>
          <w:tcPr>
            <w:tcW w:w="0" w:type="auto"/>
            <w:vAlign w:val="center"/>
            <w:hideMark/>
          </w:tcPr>
          <w:p w14:paraId="18B20310" w14:textId="77777777" w:rsidR="00BE5468" w:rsidRPr="00BE5468" w:rsidRDefault="00BE5468" w:rsidP="00BE5468">
            <w:pPr>
              <w:rPr>
                <w:b/>
                <w:bCs/>
                <w:lang w:val="en-AU"/>
              </w:rPr>
            </w:pPr>
            <w:r w:rsidRPr="00BE5468">
              <w:rPr>
                <w:b/>
                <w:bCs/>
                <w:lang w:val="en-AU"/>
              </w:rPr>
              <w:t>NFW</w:t>
            </w:r>
          </w:p>
        </w:tc>
        <w:tc>
          <w:tcPr>
            <w:tcW w:w="0" w:type="auto"/>
            <w:vAlign w:val="center"/>
            <w:hideMark/>
          </w:tcPr>
          <w:p w14:paraId="002C469F" w14:textId="17B82BE1" w:rsidR="00BE5468" w:rsidRPr="00BE5468" w:rsidRDefault="00BE5468" w:rsidP="00BE5468">
            <w:pPr>
              <w:rPr>
                <w:b/>
                <w:bCs/>
                <w:lang w:val="en-AU"/>
              </w:rPr>
            </w:pPr>
            <w:r w:rsidRPr="00BE5468">
              <w:rPr>
                <w:b/>
                <w:bCs/>
                <w:lang w:val="en-AU"/>
              </w:rPr>
              <w:t>Vhistory</w:t>
            </w:r>
          </w:p>
        </w:tc>
      </w:tr>
      <w:tr w:rsidR="00BE5468" w:rsidRPr="00BE5468" w14:paraId="11E60E75" w14:textId="77777777">
        <w:trPr>
          <w:tblCellSpacing w:w="15" w:type="dxa"/>
        </w:trPr>
        <w:tc>
          <w:tcPr>
            <w:tcW w:w="0" w:type="auto"/>
            <w:vAlign w:val="center"/>
            <w:hideMark/>
          </w:tcPr>
          <w:p w14:paraId="6F5A5C64" w14:textId="77777777" w:rsidR="00BE5468" w:rsidRPr="00BE5468" w:rsidRDefault="00BE5468" w:rsidP="00BE5468">
            <w:pPr>
              <w:rPr>
                <w:lang w:val="en-AU"/>
              </w:rPr>
            </w:pPr>
            <w:r w:rsidRPr="00BE5468">
              <w:rPr>
                <w:lang w:val="en-AU"/>
              </w:rPr>
              <w:t>RMS residual</w:t>
            </w:r>
          </w:p>
        </w:tc>
        <w:tc>
          <w:tcPr>
            <w:tcW w:w="0" w:type="auto"/>
            <w:vAlign w:val="center"/>
            <w:hideMark/>
          </w:tcPr>
          <w:p w14:paraId="789767DA" w14:textId="77777777" w:rsidR="00BE5468" w:rsidRPr="00BE5468" w:rsidRDefault="00BE5468" w:rsidP="00BE5468">
            <w:pPr>
              <w:rPr>
                <w:lang w:val="en-AU"/>
              </w:rPr>
            </w:pPr>
            <w:r w:rsidRPr="00BE5468">
              <w:rPr>
                <w:lang w:val="en-AU"/>
              </w:rPr>
              <w:t>0.00052861</w:t>
            </w:r>
          </w:p>
        </w:tc>
        <w:tc>
          <w:tcPr>
            <w:tcW w:w="0" w:type="auto"/>
            <w:vAlign w:val="center"/>
            <w:hideMark/>
          </w:tcPr>
          <w:p w14:paraId="63781C64" w14:textId="77777777" w:rsidR="00BE5468" w:rsidRPr="00BE5468" w:rsidRDefault="00BE5468" w:rsidP="00BE5468">
            <w:pPr>
              <w:rPr>
                <w:lang w:val="en-AU"/>
              </w:rPr>
            </w:pPr>
            <w:r w:rsidRPr="00BE5468">
              <w:rPr>
                <w:lang w:val="en-AU"/>
              </w:rPr>
              <w:t>0.00010827</w:t>
            </w:r>
          </w:p>
        </w:tc>
      </w:tr>
      <w:tr w:rsidR="00BE5468" w:rsidRPr="00BE5468" w14:paraId="69E55951" w14:textId="77777777">
        <w:trPr>
          <w:tblCellSpacing w:w="15" w:type="dxa"/>
        </w:trPr>
        <w:tc>
          <w:tcPr>
            <w:tcW w:w="0" w:type="auto"/>
            <w:vAlign w:val="center"/>
            <w:hideMark/>
          </w:tcPr>
          <w:p w14:paraId="41C56815" w14:textId="77777777" w:rsidR="00BE5468" w:rsidRPr="00BE5468" w:rsidRDefault="00BE5468" w:rsidP="00BE5468">
            <w:pPr>
              <w:rPr>
                <w:lang w:val="en-AU"/>
              </w:rPr>
            </w:pPr>
            <w:r w:rsidRPr="00BE5468">
              <w:rPr>
                <w:lang w:val="en-AU"/>
              </w:rPr>
              <w:t>Mean abs residual</w:t>
            </w:r>
          </w:p>
        </w:tc>
        <w:tc>
          <w:tcPr>
            <w:tcW w:w="0" w:type="auto"/>
            <w:vAlign w:val="center"/>
            <w:hideMark/>
          </w:tcPr>
          <w:p w14:paraId="4D36D5B4" w14:textId="77777777" w:rsidR="00BE5468" w:rsidRPr="00BE5468" w:rsidRDefault="00BE5468" w:rsidP="00BE5468">
            <w:pPr>
              <w:rPr>
                <w:lang w:val="en-AU"/>
              </w:rPr>
            </w:pPr>
            <w:r w:rsidRPr="00BE5468">
              <w:rPr>
                <w:lang w:val="en-AU"/>
              </w:rPr>
              <w:t>0.00039708</w:t>
            </w:r>
          </w:p>
        </w:tc>
        <w:tc>
          <w:tcPr>
            <w:tcW w:w="0" w:type="auto"/>
            <w:vAlign w:val="center"/>
            <w:hideMark/>
          </w:tcPr>
          <w:p w14:paraId="4BB13FB1" w14:textId="77777777" w:rsidR="00BE5468" w:rsidRPr="00BE5468" w:rsidRDefault="00BE5468" w:rsidP="00BE5468">
            <w:pPr>
              <w:rPr>
                <w:lang w:val="en-AU"/>
              </w:rPr>
            </w:pPr>
            <w:r w:rsidRPr="00BE5468">
              <w:rPr>
                <w:lang w:val="en-AU"/>
              </w:rPr>
              <w:t>0.00006830</w:t>
            </w:r>
          </w:p>
        </w:tc>
      </w:tr>
      <w:tr w:rsidR="00BE5468" w:rsidRPr="00BE5468" w14:paraId="52FCA04F" w14:textId="77777777">
        <w:trPr>
          <w:tblCellSpacing w:w="15" w:type="dxa"/>
        </w:trPr>
        <w:tc>
          <w:tcPr>
            <w:tcW w:w="0" w:type="auto"/>
            <w:vAlign w:val="center"/>
            <w:hideMark/>
          </w:tcPr>
          <w:p w14:paraId="1EA06779" w14:textId="77777777" w:rsidR="00BE5468" w:rsidRPr="00BE5468" w:rsidRDefault="00BE5468" w:rsidP="00BE5468">
            <w:pPr>
              <w:rPr>
                <w:lang w:val="en-AU"/>
              </w:rPr>
            </w:pPr>
            <w:r w:rsidRPr="00BE5468">
              <w:rPr>
                <w:lang w:val="en-AU"/>
              </w:rPr>
              <w:t>Max abs residual</w:t>
            </w:r>
          </w:p>
        </w:tc>
        <w:tc>
          <w:tcPr>
            <w:tcW w:w="0" w:type="auto"/>
            <w:vAlign w:val="center"/>
            <w:hideMark/>
          </w:tcPr>
          <w:p w14:paraId="0AAE47C8" w14:textId="77777777" w:rsidR="00BE5468" w:rsidRPr="00BE5468" w:rsidRDefault="00BE5468" w:rsidP="00BE5468">
            <w:pPr>
              <w:rPr>
                <w:lang w:val="en-AU"/>
              </w:rPr>
            </w:pPr>
            <w:r w:rsidRPr="00BE5468">
              <w:rPr>
                <w:lang w:val="en-AU"/>
              </w:rPr>
              <w:t>0.00614257</w:t>
            </w:r>
          </w:p>
        </w:tc>
        <w:tc>
          <w:tcPr>
            <w:tcW w:w="0" w:type="auto"/>
            <w:vAlign w:val="center"/>
            <w:hideMark/>
          </w:tcPr>
          <w:p w14:paraId="5B046752" w14:textId="77777777" w:rsidR="00BE5468" w:rsidRPr="00BE5468" w:rsidRDefault="00BE5468" w:rsidP="00BE5468">
            <w:pPr>
              <w:rPr>
                <w:lang w:val="en-AU"/>
              </w:rPr>
            </w:pPr>
            <w:r w:rsidRPr="00BE5468">
              <w:rPr>
                <w:lang w:val="en-AU"/>
              </w:rPr>
              <w:t>0.00169407</w:t>
            </w:r>
          </w:p>
        </w:tc>
      </w:tr>
    </w:tbl>
    <w:p w14:paraId="409EE9A4" w14:textId="77777777" w:rsidR="00BE5468" w:rsidRPr="00BE5468" w:rsidRDefault="00BE5468" w:rsidP="00BE5468">
      <w:pPr>
        <w:rPr>
          <w:b/>
          <w:bCs/>
          <w:lang w:val="en-AU"/>
        </w:rPr>
      </w:pPr>
      <w:r w:rsidRPr="00BE5468">
        <w:rPr>
          <w:b/>
          <w:bCs/>
          <w:lang w:val="en-AU"/>
        </w:rPr>
        <w:t>Morphology Metrics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0"/>
        <w:gridCol w:w="958"/>
        <w:gridCol w:w="973"/>
      </w:tblGrid>
      <w:tr w:rsidR="00BE5468" w:rsidRPr="00BE5468" w14:paraId="3A9DE9FA" w14:textId="77777777">
        <w:trPr>
          <w:tblHeader/>
          <w:tblCellSpacing w:w="15" w:type="dxa"/>
        </w:trPr>
        <w:tc>
          <w:tcPr>
            <w:tcW w:w="0" w:type="auto"/>
            <w:vAlign w:val="center"/>
            <w:hideMark/>
          </w:tcPr>
          <w:p w14:paraId="2B76047B" w14:textId="77777777" w:rsidR="00BE5468" w:rsidRPr="00BE5468" w:rsidRDefault="00BE5468" w:rsidP="00BE5468">
            <w:pPr>
              <w:rPr>
                <w:b/>
                <w:bCs/>
                <w:lang w:val="en-AU"/>
              </w:rPr>
            </w:pPr>
            <w:r w:rsidRPr="00BE5468">
              <w:rPr>
                <w:b/>
                <w:bCs/>
                <w:lang w:val="en-AU"/>
              </w:rPr>
              <w:t>Metric</w:t>
            </w:r>
          </w:p>
        </w:tc>
        <w:tc>
          <w:tcPr>
            <w:tcW w:w="0" w:type="auto"/>
            <w:vAlign w:val="center"/>
            <w:hideMark/>
          </w:tcPr>
          <w:p w14:paraId="6996BC98" w14:textId="77777777" w:rsidR="00BE5468" w:rsidRPr="00BE5468" w:rsidRDefault="00BE5468" w:rsidP="00BE5468">
            <w:pPr>
              <w:rPr>
                <w:b/>
                <w:bCs/>
                <w:lang w:val="en-AU"/>
              </w:rPr>
            </w:pPr>
            <w:r w:rsidRPr="00BE5468">
              <w:rPr>
                <w:b/>
                <w:bCs/>
                <w:lang w:val="en-AU"/>
              </w:rPr>
              <w:t>NFW</w:t>
            </w:r>
          </w:p>
        </w:tc>
        <w:tc>
          <w:tcPr>
            <w:tcW w:w="0" w:type="auto"/>
            <w:vAlign w:val="center"/>
            <w:hideMark/>
          </w:tcPr>
          <w:p w14:paraId="56CE1239" w14:textId="0AE1F505" w:rsidR="00BE5468" w:rsidRPr="00BE5468" w:rsidRDefault="00BE5468" w:rsidP="00BE5468">
            <w:pPr>
              <w:rPr>
                <w:b/>
                <w:bCs/>
                <w:lang w:val="en-AU"/>
              </w:rPr>
            </w:pPr>
            <w:r w:rsidRPr="00BE5468">
              <w:rPr>
                <w:b/>
                <w:bCs/>
                <w:lang w:val="en-AU"/>
              </w:rPr>
              <w:t>Vhistory</w:t>
            </w:r>
          </w:p>
        </w:tc>
      </w:tr>
      <w:tr w:rsidR="00BE5468" w:rsidRPr="00BE5468" w14:paraId="296B117D" w14:textId="77777777">
        <w:trPr>
          <w:tblCellSpacing w:w="15" w:type="dxa"/>
        </w:trPr>
        <w:tc>
          <w:tcPr>
            <w:tcW w:w="0" w:type="auto"/>
            <w:vAlign w:val="center"/>
            <w:hideMark/>
          </w:tcPr>
          <w:p w14:paraId="5725EA6B" w14:textId="77777777" w:rsidR="00BE5468" w:rsidRPr="00BE5468" w:rsidRDefault="00BE5468" w:rsidP="00BE5468">
            <w:pPr>
              <w:rPr>
                <w:lang w:val="en-AU"/>
              </w:rPr>
            </w:pPr>
            <w:r w:rsidRPr="00BE5468">
              <w:rPr>
                <w:lang w:val="en-AU"/>
              </w:rPr>
              <w:t>Peak error</w:t>
            </w:r>
          </w:p>
        </w:tc>
        <w:tc>
          <w:tcPr>
            <w:tcW w:w="0" w:type="auto"/>
            <w:vAlign w:val="center"/>
            <w:hideMark/>
          </w:tcPr>
          <w:p w14:paraId="649EF977" w14:textId="77777777" w:rsidR="00BE5468" w:rsidRPr="00BE5468" w:rsidRDefault="00BE5468" w:rsidP="00BE5468">
            <w:pPr>
              <w:rPr>
                <w:lang w:val="en-AU"/>
              </w:rPr>
            </w:pPr>
            <w:r w:rsidRPr="00BE5468">
              <w:rPr>
                <w:lang w:val="en-AU"/>
              </w:rPr>
              <w:t>0.000000</w:t>
            </w:r>
          </w:p>
        </w:tc>
        <w:tc>
          <w:tcPr>
            <w:tcW w:w="0" w:type="auto"/>
            <w:vAlign w:val="center"/>
            <w:hideMark/>
          </w:tcPr>
          <w:p w14:paraId="41D527F7" w14:textId="77777777" w:rsidR="00BE5468" w:rsidRPr="00BE5468" w:rsidRDefault="00BE5468" w:rsidP="00BE5468">
            <w:pPr>
              <w:rPr>
                <w:lang w:val="en-AU"/>
              </w:rPr>
            </w:pPr>
            <w:r w:rsidRPr="00BE5468">
              <w:rPr>
                <w:lang w:val="en-AU"/>
              </w:rPr>
              <w:t>0.000000</w:t>
            </w:r>
          </w:p>
        </w:tc>
      </w:tr>
      <w:tr w:rsidR="00BE5468" w:rsidRPr="00BE5468" w14:paraId="212D28CE" w14:textId="77777777">
        <w:trPr>
          <w:tblCellSpacing w:w="15" w:type="dxa"/>
        </w:trPr>
        <w:tc>
          <w:tcPr>
            <w:tcW w:w="0" w:type="auto"/>
            <w:vAlign w:val="center"/>
            <w:hideMark/>
          </w:tcPr>
          <w:p w14:paraId="0B8AAB53" w14:textId="77777777" w:rsidR="00BE5468" w:rsidRPr="00BE5468" w:rsidRDefault="00BE5468" w:rsidP="00BE5468">
            <w:pPr>
              <w:rPr>
                <w:lang w:val="en-AU"/>
              </w:rPr>
            </w:pPr>
            <w:r w:rsidRPr="00BE5468">
              <w:rPr>
                <w:lang w:val="en-AU"/>
              </w:rPr>
              <w:t>Centroid error</w:t>
            </w:r>
          </w:p>
        </w:tc>
        <w:tc>
          <w:tcPr>
            <w:tcW w:w="0" w:type="auto"/>
            <w:vAlign w:val="center"/>
            <w:hideMark/>
          </w:tcPr>
          <w:p w14:paraId="61DB4A7E" w14:textId="77777777" w:rsidR="00BE5468" w:rsidRPr="00BE5468" w:rsidRDefault="00BE5468" w:rsidP="00BE5468">
            <w:pPr>
              <w:rPr>
                <w:lang w:val="en-AU"/>
              </w:rPr>
            </w:pPr>
            <w:r w:rsidRPr="00BE5468">
              <w:rPr>
                <w:lang w:val="en-AU"/>
              </w:rPr>
              <w:t>20.154</w:t>
            </w:r>
          </w:p>
        </w:tc>
        <w:tc>
          <w:tcPr>
            <w:tcW w:w="0" w:type="auto"/>
            <w:vAlign w:val="center"/>
            <w:hideMark/>
          </w:tcPr>
          <w:p w14:paraId="34C5BE95" w14:textId="77777777" w:rsidR="00BE5468" w:rsidRPr="00BE5468" w:rsidRDefault="00BE5468" w:rsidP="00BE5468">
            <w:pPr>
              <w:rPr>
                <w:lang w:val="en-AU"/>
              </w:rPr>
            </w:pPr>
            <w:r w:rsidRPr="00BE5468">
              <w:rPr>
                <w:lang w:val="en-AU"/>
              </w:rPr>
              <w:t>2.997</w:t>
            </w:r>
          </w:p>
        </w:tc>
      </w:tr>
    </w:tbl>
    <w:p w14:paraId="5C833609" w14:textId="15154168" w:rsidR="00BE5468" w:rsidRPr="00BE5468" w:rsidRDefault="00BE5468" w:rsidP="00BE5468">
      <w:pPr>
        <w:rPr>
          <w:lang w:val="en-AU"/>
        </w:rPr>
      </w:pPr>
      <w:r w:rsidRPr="00BE5468">
        <w:rPr>
          <w:lang w:val="en-AU"/>
        </w:rPr>
        <w:t>These robustness studies demonstrated that the constrained Vhistory reconstruction remained stable under optimizer perturbations, random noise injections, and shuffled-control validation while preserving consistent statistical performance.</w:t>
      </w:r>
    </w:p>
    <w:p w14:paraId="5886FEA7" w14:textId="77777777" w:rsidR="00BE5468" w:rsidRDefault="00BE5468"/>
    <w:p w14:paraId="049BE07A" w14:textId="057A2BB2" w:rsidR="00BE4326" w:rsidRPr="00BE4326" w:rsidRDefault="00D10E75" w:rsidP="00D10E75">
      <w:pPr>
        <w:pStyle w:val="Heading2"/>
        <w:rPr>
          <w:lang w:val="en-AU"/>
        </w:rPr>
      </w:pPr>
      <w:r>
        <w:rPr>
          <w:lang w:val="en-AU"/>
        </w:rPr>
        <w:lastRenderedPageBreak/>
        <w:t>16.</w:t>
      </w:r>
      <w:r w:rsidR="00BE4326" w:rsidRPr="00BE4326">
        <w:rPr>
          <w:lang w:val="en-AU"/>
        </w:rPr>
        <w:t xml:space="preserve"> Bullet Cluster Transport and Spatial-Coherence Test</w:t>
      </w:r>
    </w:p>
    <w:p w14:paraId="6AFF67A2" w14:textId="67C185BF" w:rsidR="00BE4326" w:rsidRDefault="00BE4326" w:rsidP="00BE4326">
      <w:pPr>
        <w:rPr>
          <w:lang w:val="en-AU"/>
        </w:rPr>
      </w:pPr>
      <w:r w:rsidRPr="00BE4326">
        <w:rPr>
          <w:lang w:val="en-AU"/>
        </w:rPr>
        <w:t xml:space="preserve">A further test of the Vhistory framework was performed using real observational Bullet Cluster datasets to evaluate whether a persistence-derived gravitational component could remain spatially coherent during a cluster collision. Unlike previous static morphology tests, this experiment attempted to probe whether a history-derived field could exhibit </w:t>
      </w:r>
      <w:r w:rsidR="003476F6" w:rsidRPr="003476F6">
        <w:t>collisionless-aligned displacement behavior</w:t>
      </w:r>
      <w:r w:rsidR="003476F6">
        <w:t xml:space="preserve"> </w:t>
      </w:r>
      <w:r w:rsidRPr="00BE4326">
        <w:rPr>
          <w:lang w:val="en-AU"/>
        </w:rPr>
        <w:t>relative to shocked intracluster gas.</w:t>
      </w:r>
    </w:p>
    <w:p w14:paraId="18788EFB" w14:textId="77777777" w:rsidR="00B60A88" w:rsidRPr="00B60A88" w:rsidRDefault="00B60A88" w:rsidP="00B60A88">
      <w:pPr>
        <w:rPr>
          <w:b/>
          <w:bCs/>
          <w:lang w:val="en-AU"/>
        </w:rPr>
      </w:pPr>
      <w:r w:rsidRPr="00B60A88">
        <w:rPr>
          <w:b/>
          <w:bCs/>
          <w:lang w:val="en-AU"/>
        </w:rPr>
        <w:t>Why Transport Tests Matter</w:t>
      </w:r>
    </w:p>
    <w:p w14:paraId="6411EB61" w14:textId="77777777" w:rsidR="00B60A88" w:rsidRPr="00B60A88" w:rsidRDefault="00B60A88" w:rsidP="00B60A88">
      <w:pPr>
        <w:rPr>
          <w:lang w:val="en-AU"/>
        </w:rPr>
      </w:pPr>
      <w:r w:rsidRPr="00B60A88">
        <w:rPr>
          <w:lang w:val="en-AU"/>
        </w:rPr>
        <w:t>Previous Vhistory tests primarily evaluated static or quasi-static observational structure. The Bullet Cluster transport experiment introduces a substantially stronger requirement: whether a persistence-derived gravitational component can remain spatially displaced from shocked baryonic gas during a violent cluster collision.</w:t>
      </w:r>
    </w:p>
    <w:p w14:paraId="1E7FCAEC" w14:textId="77777777" w:rsidR="00B60A88" w:rsidRPr="00B60A88" w:rsidRDefault="00B60A88" w:rsidP="00B60A88">
      <w:pPr>
        <w:rPr>
          <w:lang w:val="en-AU"/>
        </w:rPr>
      </w:pPr>
      <w:r w:rsidRPr="00B60A88">
        <w:rPr>
          <w:lang w:val="en-AU"/>
        </w:rPr>
        <w:t>This distinction is critical because standard collisionless dark matter models naturally preserve spatial separation from collisional gas through inertial transport, whereas purely local baryonic reconstructions would typically remain tightly coupled to the gas distribution itself.</w:t>
      </w:r>
    </w:p>
    <w:p w14:paraId="6EB205DB" w14:textId="77777777" w:rsidR="00233D3C" w:rsidRDefault="00233D3C" w:rsidP="00BE4326">
      <w:r w:rsidRPr="00233D3C">
        <w:t>The experiment was intentionally designed as a constrained source-term replacement test rather than a full hydrodynamic merger simulation.</w:t>
      </w:r>
    </w:p>
    <w:p w14:paraId="7F86A539" w14:textId="15761937" w:rsidR="00B60A88" w:rsidRPr="00BE4326" w:rsidRDefault="00C6418E" w:rsidP="00BE4326">
      <w:pPr>
        <w:rPr>
          <w:lang w:val="en-AU"/>
        </w:rPr>
      </w:pPr>
      <w:r w:rsidRPr="00C6418E">
        <w:t>The observational displacement geometry was shared identically between the competing collisionless and Vhistory transport reconstructions, ensuring that the comparison isolated only the source-field behavior rather than the transport direction itself.</w:t>
      </w:r>
    </w:p>
    <w:p w14:paraId="63379E59" w14:textId="77777777" w:rsidR="00BE4326" w:rsidRPr="00BE4326" w:rsidRDefault="00BE4326" w:rsidP="00BE4326">
      <w:pPr>
        <w:rPr>
          <w:b/>
          <w:bCs/>
          <w:lang w:val="en-AU"/>
        </w:rPr>
      </w:pPr>
      <w:r w:rsidRPr="00BE4326">
        <w:rPr>
          <w:b/>
          <w:bCs/>
          <w:lang w:val="en-AU"/>
        </w:rPr>
        <w:t>Data Sources</w:t>
      </w:r>
    </w:p>
    <w:p w14:paraId="67C296C5" w14:textId="77777777" w:rsidR="00BE4326" w:rsidRPr="00BE4326" w:rsidRDefault="00BE4326" w:rsidP="00BE4326">
      <w:pPr>
        <w:rPr>
          <w:lang w:val="en-AU"/>
        </w:rPr>
      </w:pPr>
      <w:r w:rsidRPr="00BE4326">
        <w:rPr>
          <w:lang w:val="en-AU"/>
        </w:rPr>
        <w:t>The transport analysis used:</w:t>
      </w:r>
    </w:p>
    <w:p w14:paraId="2F1EE69F" w14:textId="77777777" w:rsidR="00BE4326" w:rsidRPr="00BE4326" w:rsidRDefault="00BE4326" w:rsidP="004424BD">
      <w:pPr>
        <w:numPr>
          <w:ilvl w:val="0"/>
          <w:numId w:val="60"/>
        </w:numPr>
        <w:rPr>
          <w:lang w:val="en-AU"/>
        </w:rPr>
      </w:pPr>
      <w:r w:rsidRPr="00BE4326">
        <w:rPr>
          <w:lang w:val="en-AU"/>
        </w:rPr>
        <w:t xml:space="preserve">Real galaxy catalog data from bullet_gold_v4.fk5.dat </w:t>
      </w:r>
    </w:p>
    <w:p w14:paraId="4F82408C" w14:textId="77777777" w:rsidR="00BE4326" w:rsidRPr="00BE4326" w:rsidRDefault="00BE4326" w:rsidP="004424BD">
      <w:pPr>
        <w:numPr>
          <w:ilvl w:val="0"/>
          <w:numId w:val="60"/>
        </w:numPr>
        <w:rPr>
          <w:lang w:val="en-AU"/>
        </w:rPr>
      </w:pPr>
      <w:r w:rsidRPr="00BE4326">
        <w:rPr>
          <w:lang w:val="en-AU"/>
        </w:rPr>
        <w:t xml:space="preserve">Real X-ray gas maps from xray_pot_dsdls1.fits </w:t>
      </w:r>
    </w:p>
    <w:p w14:paraId="52F30C15" w14:textId="77777777" w:rsidR="00BE4326" w:rsidRPr="00BE4326" w:rsidRDefault="00BE4326" w:rsidP="004424BD">
      <w:pPr>
        <w:numPr>
          <w:ilvl w:val="0"/>
          <w:numId w:val="60"/>
        </w:numPr>
        <w:rPr>
          <w:lang w:val="en-AU"/>
        </w:rPr>
      </w:pPr>
      <w:r w:rsidRPr="00BE4326">
        <w:rPr>
          <w:lang w:val="en-AU"/>
        </w:rPr>
        <w:t xml:space="preserve">Real weak-lensing convergence maps from xray_kappa_dsdls1.fits </w:t>
      </w:r>
    </w:p>
    <w:p w14:paraId="51235792" w14:textId="77777777" w:rsidR="00BE4326" w:rsidRPr="00BE4326" w:rsidRDefault="00BE4326" w:rsidP="00BE4326">
      <w:pPr>
        <w:rPr>
          <w:lang w:val="en-AU"/>
        </w:rPr>
      </w:pPr>
      <w:r w:rsidRPr="00BE4326">
        <w:rPr>
          <w:lang w:val="en-AU"/>
        </w:rPr>
        <w:t>The galaxy catalog contained sky coordinates (RA/DEC), while the gas and lensing maps were provided as FITS images.</w:t>
      </w:r>
    </w:p>
    <w:p w14:paraId="53E362FD" w14:textId="77777777" w:rsidR="00BE4326" w:rsidRPr="00BE4326" w:rsidRDefault="00BE4326" w:rsidP="00BE4326">
      <w:pPr>
        <w:rPr>
          <w:b/>
          <w:bCs/>
          <w:lang w:val="en-AU"/>
        </w:rPr>
      </w:pPr>
      <w:r w:rsidRPr="00BE4326">
        <w:rPr>
          <w:b/>
          <w:bCs/>
          <w:lang w:val="en-AU"/>
        </w:rPr>
        <w:t>Initial Coordinate-System Issue</w:t>
      </w:r>
    </w:p>
    <w:p w14:paraId="555973C7" w14:textId="77777777" w:rsidR="00BE4326" w:rsidRPr="00BE4326" w:rsidRDefault="00BE4326" w:rsidP="00BE4326">
      <w:pPr>
        <w:rPr>
          <w:lang w:val="en-AU"/>
        </w:rPr>
      </w:pPr>
      <w:r w:rsidRPr="00BE4326">
        <w:rPr>
          <w:lang w:val="en-AU"/>
        </w:rPr>
        <w:t>An important methodological issue was discovered during the first implementation of the transport test. The initial galaxy density map was generated by independently normalizing the galaxy catalog coordinates into a synthetic 2D grid. This unintentionally destroyed the original astrometric alignment between the galaxy distribution and the FITS observational frame.</w:t>
      </w:r>
    </w:p>
    <w:p w14:paraId="63BB7A66" w14:textId="77777777" w:rsidR="00BE4326" w:rsidRPr="00BE4326" w:rsidRDefault="00BE4326" w:rsidP="00BE4326">
      <w:pPr>
        <w:rPr>
          <w:lang w:val="en-AU"/>
        </w:rPr>
      </w:pPr>
      <w:r w:rsidRPr="00BE4326">
        <w:rPr>
          <w:lang w:val="en-AU"/>
        </w:rPr>
        <w:t>As a result:</w:t>
      </w:r>
    </w:p>
    <w:p w14:paraId="2A53847B" w14:textId="77777777" w:rsidR="00BE4326" w:rsidRPr="00BE4326" w:rsidRDefault="00BE4326" w:rsidP="004424BD">
      <w:pPr>
        <w:numPr>
          <w:ilvl w:val="0"/>
          <w:numId w:val="61"/>
        </w:numPr>
        <w:rPr>
          <w:lang w:val="en-AU"/>
        </w:rPr>
      </w:pPr>
      <w:r w:rsidRPr="00BE4326">
        <w:rPr>
          <w:lang w:val="en-AU"/>
        </w:rPr>
        <w:lastRenderedPageBreak/>
        <w:t xml:space="preserve">galaxy peaks became artificially displaced, </w:t>
      </w:r>
    </w:p>
    <w:p w14:paraId="610E2BF6" w14:textId="77777777" w:rsidR="00BE4326" w:rsidRPr="00BE4326" w:rsidRDefault="00BE4326" w:rsidP="004424BD">
      <w:pPr>
        <w:numPr>
          <w:ilvl w:val="0"/>
          <w:numId w:val="61"/>
        </w:numPr>
        <w:rPr>
          <w:lang w:val="en-AU"/>
        </w:rPr>
      </w:pPr>
      <w:r w:rsidRPr="00BE4326">
        <w:rPr>
          <w:lang w:val="en-AU"/>
        </w:rPr>
        <w:t xml:space="preserve">transport vectors became unrealistically large, </w:t>
      </w:r>
    </w:p>
    <w:p w14:paraId="77B96EEE" w14:textId="77777777" w:rsidR="00BE4326" w:rsidRPr="00BE4326" w:rsidRDefault="00BE4326" w:rsidP="004424BD">
      <w:pPr>
        <w:numPr>
          <w:ilvl w:val="0"/>
          <w:numId w:val="61"/>
        </w:numPr>
        <w:rPr>
          <w:lang w:val="en-AU"/>
        </w:rPr>
      </w:pPr>
      <w:r w:rsidRPr="00BE4326">
        <w:rPr>
          <w:lang w:val="en-AU"/>
        </w:rPr>
        <w:t xml:space="preserve">edge artifacts appeared, </w:t>
      </w:r>
    </w:p>
    <w:p w14:paraId="1FE19640" w14:textId="77777777" w:rsidR="00BE4326" w:rsidRPr="00BE4326" w:rsidRDefault="00BE4326" w:rsidP="004424BD">
      <w:pPr>
        <w:numPr>
          <w:ilvl w:val="0"/>
          <w:numId w:val="61"/>
        </w:numPr>
        <w:rPr>
          <w:lang w:val="en-AU"/>
        </w:rPr>
      </w:pPr>
      <w:r w:rsidRPr="00BE4326">
        <w:rPr>
          <w:lang w:val="en-AU"/>
        </w:rPr>
        <w:t xml:space="preserve">and both collisionless and Vhistory models produced unstable morphology behavior. </w:t>
      </w:r>
    </w:p>
    <w:p w14:paraId="2C4DDD68" w14:textId="77777777" w:rsidR="00BE4326" w:rsidRPr="00BE4326" w:rsidRDefault="00BE4326" w:rsidP="00BE4326">
      <w:pPr>
        <w:rPr>
          <w:lang w:val="en-AU"/>
        </w:rPr>
      </w:pPr>
      <w:r w:rsidRPr="00BE4326">
        <w:rPr>
          <w:lang w:val="en-AU"/>
        </w:rPr>
        <w:t>The issue was identified and corrected by rebuilding the transport maps using the FITS WCS (World Coordinate System) information directly from the observational kappa map. Galaxy RA/DEC positions were projected into the exact FITS pixel coordinate frame before constructing the galaxy density field.</w:t>
      </w:r>
    </w:p>
    <w:p w14:paraId="4233B58C" w14:textId="77777777" w:rsidR="00BE4326" w:rsidRPr="00BE4326" w:rsidRDefault="00BE4326" w:rsidP="00BE4326">
      <w:pPr>
        <w:rPr>
          <w:lang w:val="en-AU"/>
        </w:rPr>
      </w:pPr>
      <w:r w:rsidRPr="00BE4326">
        <w:rPr>
          <w:lang w:val="en-AU"/>
        </w:rPr>
        <w:t>This correction significantly stabilized the transport comparison and removed the earlier pathological edge-dominated solutions.</w:t>
      </w:r>
    </w:p>
    <w:p w14:paraId="54C8A2BC" w14:textId="77777777" w:rsidR="00BE4326" w:rsidRPr="00BE4326" w:rsidRDefault="00BE4326" w:rsidP="00BE4326">
      <w:pPr>
        <w:rPr>
          <w:b/>
          <w:bCs/>
          <w:lang w:val="en-AU"/>
        </w:rPr>
      </w:pPr>
      <w:r w:rsidRPr="00BE4326">
        <w:rPr>
          <w:b/>
          <w:bCs/>
          <w:lang w:val="en-AU"/>
        </w:rPr>
        <w:t>Apples-to-Apples Transport Comparison</w:t>
      </w:r>
    </w:p>
    <w:p w14:paraId="3017EF33" w14:textId="77777777" w:rsidR="00BE4326" w:rsidRPr="00BE4326" w:rsidRDefault="00BE4326" w:rsidP="00BE4326">
      <w:pPr>
        <w:rPr>
          <w:lang w:val="en-AU"/>
        </w:rPr>
      </w:pPr>
      <w:r w:rsidRPr="00BE4326">
        <w:rPr>
          <w:lang w:val="en-AU"/>
        </w:rPr>
        <w:t>The final constrained comparison used equal parameter counts: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1"/>
        <w:gridCol w:w="3204"/>
      </w:tblGrid>
      <w:tr w:rsidR="00BE4326" w:rsidRPr="00BE4326" w14:paraId="6583ED0A" w14:textId="77777777">
        <w:trPr>
          <w:tblHeader/>
          <w:tblCellSpacing w:w="15" w:type="dxa"/>
        </w:trPr>
        <w:tc>
          <w:tcPr>
            <w:tcW w:w="0" w:type="auto"/>
            <w:vAlign w:val="center"/>
            <w:hideMark/>
          </w:tcPr>
          <w:p w14:paraId="21403665" w14:textId="77777777" w:rsidR="00BE4326" w:rsidRPr="00BE4326" w:rsidRDefault="00BE4326" w:rsidP="00BE4326">
            <w:pPr>
              <w:rPr>
                <w:b/>
                <w:bCs/>
                <w:lang w:val="en-AU"/>
              </w:rPr>
            </w:pPr>
            <w:r w:rsidRPr="00BE4326">
              <w:rPr>
                <w:b/>
                <w:bCs/>
                <w:lang w:val="en-AU"/>
              </w:rPr>
              <w:t>Model</w:t>
            </w:r>
          </w:p>
        </w:tc>
        <w:tc>
          <w:tcPr>
            <w:tcW w:w="0" w:type="auto"/>
            <w:vAlign w:val="center"/>
            <w:hideMark/>
          </w:tcPr>
          <w:p w14:paraId="37738361" w14:textId="77777777" w:rsidR="00BE4326" w:rsidRPr="00BE4326" w:rsidRDefault="00BE4326" w:rsidP="00BE4326">
            <w:pPr>
              <w:rPr>
                <w:b/>
                <w:bCs/>
                <w:lang w:val="en-AU"/>
              </w:rPr>
            </w:pPr>
            <w:r w:rsidRPr="00BE4326">
              <w:rPr>
                <w:b/>
                <w:bCs/>
                <w:lang w:val="en-AU"/>
              </w:rPr>
              <w:t>Parameters</w:t>
            </w:r>
          </w:p>
        </w:tc>
      </w:tr>
      <w:tr w:rsidR="00BE4326" w:rsidRPr="00BE4326" w14:paraId="3DBE3AB6" w14:textId="77777777">
        <w:trPr>
          <w:tblCellSpacing w:w="15" w:type="dxa"/>
        </w:trPr>
        <w:tc>
          <w:tcPr>
            <w:tcW w:w="0" w:type="auto"/>
            <w:vAlign w:val="center"/>
            <w:hideMark/>
          </w:tcPr>
          <w:p w14:paraId="11297971" w14:textId="77777777" w:rsidR="00BE4326" w:rsidRPr="00BE4326" w:rsidRDefault="00BE4326" w:rsidP="00BE4326">
            <w:pPr>
              <w:rPr>
                <w:lang w:val="en-AU"/>
              </w:rPr>
            </w:pPr>
            <w:r w:rsidRPr="00BE4326">
              <w:rPr>
                <w:lang w:val="en-AU"/>
              </w:rPr>
              <w:t>Collisionless transport</w:t>
            </w:r>
          </w:p>
        </w:tc>
        <w:tc>
          <w:tcPr>
            <w:tcW w:w="0" w:type="auto"/>
            <w:vAlign w:val="center"/>
            <w:hideMark/>
          </w:tcPr>
          <w:p w14:paraId="7F24B199" w14:textId="77777777" w:rsidR="00BE4326" w:rsidRPr="00BE4326" w:rsidRDefault="00BE4326" w:rsidP="00BE4326">
            <w:pPr>
              <w:rPr>
                <w:lang w:val="en-AU"/>
              </w:rPr>
            </w:pPr>
            <w:r w:rsidRPr="00BE4326">
              <w:rPr>
                <w:lang w:val="en-AU"/>
              </w:rPr>
              <w:t>shift scale, smoothing</w:t>
            </w:r>
          </w:p>
        </w:tc>
      </w:tr>
      <w:tr w:rsidR="00BE4326" w:rsidRPr="00BE4326" w14:paraId="61BCED1A" w14:textId="77777777">
        <w:trPr>
          <w:tblCellSpacing w:w="15" w:type="dxa"/>
        </w:trPr>
        <w:tc>
          <w:tcPr>
            <w:tcW w:w="0" w:type="auto"/>
            <w:vAlign w:val="center"/>
            <w:hideMark/>
          </w:tcPr>
          <w:p w14:paraId="45DF22F8" w14:textId="77777777" w:rsidR="00BE4326" w:rsidRPr="00BE4326" w:rsidRDefault="00BE4326" w:rsidP="00BE4326">
            <w:pPr>
              <w:rPr>
                <w:lang w:val="en-AU"/>
              </w:rPr>
            </w:pPr>
            <w:r w:rsidRPr="00BE4326">
              <w:rPr>
                <w:lang w:val="en-AU"/>
              </w:rPr>
              <w:t>Vhistory transport</w:t>
            </w:r>
          </w:p>
        </w:tc>
        <w:tc>
          <w:tcPr>
            <w:tcW w:w="0" w:type="auto"/>
            <w:vAlign w:val="center"/>
            <w:hideMark/>
          </w:tcPr>
          <w:p w14:paraId="1C4D6F8B" w14:textId="645FD569" w:rsidR="00BE4326" w:rsidRPr="00BE4326" w:rsidRDefault="00BE4326" w:rsidP="00BE4326">
            <w:pPr>
              <w:rPr>
                <w:lang w:val="en-AU"/>
              </w:rPr>
            </w:pPr>
            <w:r w:rsidRPr="00BE4326">
              <w:rPr>
                <w:lang w:val="en-AU"/>
              </w:rPr>
              <w:t>transport fraction (</w:t>
            </w:r>
            <m:oMath>
              <m:r>
                <w:rPr>
                  <w:rFonts w:ascii="Cambria Math" w:hAnsi="Cambria Math"/>
                  <w:lang w:val="en-AU"/>
                </w:rPr>
                <m:t>α</m:t>
              </m:r>
            </m:oMath>
            <w:r w:rsidRPr="00BE4326">
              <w:rPr>
                <w:lang w:val="en-AU"/>
              </w:rPr>
              <w:t>), smoothing</w:t>
            </w:r>
          </w:p>
        </w:tc>
      </w:tr>
    </w:tbl>
    <w:p w14:paraId="27E0F4D5" w14:textId="77777777" w:rsidR="00BE4326" w:rsidRPr="00BE4326" w:rsidRDefault="00BE4326" w:rsidP="00BE4326">
      <w:pPr>
        <w:rPr>
          <w:lang w:val="en-AU"/>
        </w:rPr>
      </w:pPr>
      <w:r w:rsidRPr="00BE4326">
        <w:rPr>
          <w:lang w:val="en-AU"/>
        </w:rPr>
        <w:t>No additional transport-specific freedoms were added to the Vhistory model.</w:t>
      </w:r>
    </w:p>
    <w:p w14:paraId="7C1D68EA" w14:textId="77777777" w:rsidR="00BE4326" w:rsidRPr="00BE4326" w:rsidRDefault="00BE4326" w:rsidP="00BE4326">
      <w:pPr>
        <w:rPr>
          <w:lang w:val="en-AU"/>
        </w:rPr>
      </w:pPr>
      <w:r w:rsidRPr="00BE4326">
        <w:rPr>
          <w:lang w:val="en-AU"/>
        </w:rPr>
        <w:t>The Vhistory source field was intentionally kept simple:</w:t>
      </w:r>
    </w:p>
    <w:p w14:paraId="0F4EDB89" w14:textId="2A2671DA" w:rsidR="00BE4326" w:rsidRPr="00BE4326" w:rsidRDefault="00BE4326" w:rsidP="00BE4326">
      <w:pPr>
        <w:rPr>
          <w:lang w:val="en-AU"/>
        </w:rPr>
      </w:pPr>
      <m:oMathPara>
        <m:oMath>
          <m:r>
            <w:rPr>
              <w:rFonts w:ascii="Cambria Math" w:hAnsi="Cambria Math"/>
              <w:lang w:val="en-AU"/>
            </w:rPr>
            <m:t>H(x,y)=G(x,y)+0.35</m:t>
          </m:r>
          <m:r>
            <m:rPr>
              <m:nor/>
            </m:rPr>
            <w:rPr>
              <w:lang w:val="en-AU"/>
            </w:rPr>
            <m:t> </m:t>
          </m:r>
          <m:r>
            <m:rPr>
              <m:sty m:val="p"/>
            </m:rPr>
            <w:rPr>
              <w:rFonts w:ascii="Cambria Math" w:hAnsi="Cambria Math"/>
              <w:lang w:val="en-AU"/>
            </w:rPr>
            <m:t>∣∇</m:t>
          </m:r>
          <m:r>
            <w:rPr>
              <w:rFonts w:ascii="Cambria Math" w:hAnsi="Cambria Math"/>
              <w:lang w:val="en-AU"/>
            </w:rPr>
            <m:t>G(x,y)</m:t>
          </m:r>
          <m:r>
            <m:rPr>
              <m:sty m:val="p"/>
            </m:rPr>
            <w:rPr>
              <w:rFonts w:ascii="Cambria Math" w:hAnsi="Cambria Math"/>
              <w:lang w:val="en-AU"/>
            </w:rPr>
            <m:t>∣</m:t>
          </m:r>
          <m:r>
            <w:rPr>
              <w:rFonts w:ascii="Cambria Math" w:hAnsi="Cambria Math"/>
              <w:lang w:val="en-AU"/>
            </w:rPr>
            <m:t>-0.20</m:t>
          </m:r>
          <m:r>
            <m:rPr>
              <m:nor/>
            </m:rPr>
            <w:rPr>
              <w:lang w:val="en-AU"/>
            </w:rPr>
            <m:t> </m:t>
          </m:r>
          <m:r>
            <w:rPr>
              <w:rFonts w:ascii="Cambria Math" w:hAnsi="Cambria Math"/>
              <w:lang w:val="en-AU"/>
            </w:rPr>
            <m:t>X(x,y)</m:t>
          </m:r>
          <m:r>
            <m:rPr>
              <m:sty m:val="p"/>
            </m:rPr>
            <w:rPr>
              <w:lang w:val="en-AU"/>
            </w:rPr>
            <w:br/>
          </m:r>
        </m:oMath>
      </m:oMathPara>
    </w:p>
    <w:p w14:paraId="5F48DA6E" w14:textId="77777777" w:rsidR="00BE4326" w:rsidRPr="00BE4326" w:rsidRDefault="00BE4326" w:rsidP="00BE4326">
      <w:pPr>
        <w:rPr>
          <w:lang w:val="en-AU"/>
        </w:rPr>
      </w:pPr>
      <w:r w:rsidRPr="00BE4326">
        <w:rPr>
          <w:lang w:val="en-AU"/>
        </w:rPr>
        <w:t>where:</w:t>
      </w:r>
    </w:p>
    <w:p w14:paraId="08F088A1" w14:textId="0151AE35" w:rsidR="00BE4326" w:rsidRPr="00BE4326" w:rsidRDefault="00BE4326" w:rsidP="004424BD">
      <w:pPr>
        <w:numPr>
          <w:ilvl w:val="0"/>
          <w:numId w:val="62"/>
        </w:numPr>
        <w:rPr>
          <w:lang w:val="en-AU"/>
        </w:rPr>
      </w:pPr>
      <m:oMath>
        <m:r>
          <w:rPr>
            <w:rFonts w:ascii="Cambria Math" w:hAnsi="Cambria Math"/>
            <w:lang w:val="en-AU"/>
          </w:rPr>
          <m:t>G(x,y)</m:t>
        </m:r>
      </m:oMath>
      <w:r w:rsidRPr="00BE4326">
        <w:rPr>
          <w:lang w:val="en-AU"/>
        </w:rPr>
        <w:t xml:space="preserve">is the galaxy density field, </w:t>
      </w:r>
    </w:p>
    <w:p w14:paraId="0EB633BA" w14:textId="6781B726" w:rsidR="00BE4326" w:rsidRPr="00BE4326" w:rsidRDefault="00BE4326" w:rsidP="004424BD">
      <w:pPr>
        <w:numPr>
          <w:ilvl w:val="0"/>
          <w:numId w:val="62"/>
        </w:numPr>
        <w:rPr>
          <w:lang w:val="en-AU"/>
        </w:rPr>
      </w:pPr>
      <m:oMath>
        <m:r>
          <m:rPr>
            <m:sty m:val="p"/>
          </m:rPr>
          <w:rPr>
            <w:rFonts w:ascii="Cambria Math" w:hAnsi="Cambria Math"/>
            <w:lang w:val="en-AU"/>
          </w:rPr>
          <m:t>∣∇</m:t>
        </m:r>
        <m:r>
          <w:rPr>
            <w:rFonts w:ascii="Cambria Math" w:hAnsi="Cambria Math"/>
            <w:lang w:val="en-AU"/>
          </w:rPr>
          <m:t>G</m:t>
        </m:r>
        <m:r>
          <m:rPr>
            <m:sty m:val="p"/>
          </m:rPr>
          <w:rPr>
            <w:rFonts w:ascii="Cambria Math" w:hAnsi="Cambria Math"/>
            <w:lang w:val="en-AU"/>
          </w:rPr>
          <m:t>∣</m:t>
        </m:r>
      </m:oMath>
      <w:r w:rsidRPr="00BE4326">
        <w:rPr>
          <w:lang w:val="en-AU"/>
        </w:rPr>
        <w:t xml:space="preserve">represents structural gradients, </w:t>
      </w:r>
    </w:p>
    <w:p w14:paraId="7EEB12A0" w14:textId="70E4D232" w:rsidR="00BE4326" w:rsidRPr="00BE4326" w:rsidRDefault="00BE4326" w:rsidP="004424BD">
      <w:pPr>
        <w:numPr>
          <w:ilvl w:val="0"/>
          <w:numId w:val="62"/>
        </w:numPr>
        <w:rPr>
          <w:lang w:val="en-AU"/>
        </w:rPr>
      </w:pPr>
      <m:oMath>
        <m:r>
          <w:rPr>
            <w:rFonts w:ascii="Cambria Math" w:hAnsi="Cambria Math"/>
            <w:lang w:val="en-AU"/>
          </w:rPr>
          <m:t>X(x,y)</m:t>
        </m:r>
      </m:oMath>
      <w:r w:rsidRPr="00BE4326">
        <w:rPr>
          <w:lang w:val="en-AU"/>
        </w:rPr>
        <w:t xml:space="preserve">is the shocked gas distribution. </w:t>
      </w:r>
    </w:p>
    <w:p w14:paraId="1B367CD6" w14:textId="77777777" w:rsidR="00BE4326" w:rsidRPr="00BE4326" w:rsidRDefault="00BE4326" w:rsidP="00BE4326">
      <w:pPr>
        <w:rPr>
          <w:lang w:val="en-AU"/>
        </w:rPr>
      </w:pPr>
      <w:r w:rsidRPr="00BE4326">
        <w:rPr>
          <w:lang w:val="en-AU"/>
        </w:rPr>
        <w:t>The transported field was then modeled as:</w:t>
      </w:r>
    </w:p>
    <w:p w14:paraId="145FE933" w14:textId="32231C14" w:rsidR="00BE4326" w:rsidRPr="00BE4326" w:rsidRDefault="007952C5" w:rsidP="00BE4326">
      <w:pPr>
        <w:rPr>
          <w:lang w:val="en-AU"/>
        </w:rPr>
      </w:pPr>
      <m:oMathPara>
        <m:oMath>
          <m:sSub>
            <m:sSubPr>
              <m:ctrlPr>
                <w:rPr>
                  <w:rFonts w:ascii="Cambria Math" w:hAnsi="Cambria Math"/>
                  <w:lang w:val="en-AU"/>
                </w:rPr>
              </m:ctrlPr>
            </m:sSubPr>
            <m:e>
              <m:r>
                <w:rPr>
                  <w:rFonts w:ascii="Cambria Math" w:hAnsi="Cambria Math"/>
                  <w:lang w:val="en-AU"/>
                </w:rPr>
                <m:t>H</m:t>
              </m:r>
            </m:e>
            <m:sub>
              <m:r>
                <m:rPr>
                  <m:sty m:val="p"/>
                </m:rPr>
                <w:rPr>
                  <w:rFonts w:ascii="Cambria Math" w:hAnsi="Cambria Math"/>
                  <w:lang w:val="en-AU"/>
                </w:rPr>
                <m:t>final</m:t>
              </m:r>
            </m:sub>
          </m:sSub>
          <m:r>
            <w:rPr>
              <w:rFonts w:ascii="Cambria Math" w:hAnsi="Cambria Math"/>
              <w:lang w:val="en-AU"/>
            </w:rPr>
            <m:t>=(1-</m:t>
          </m:r>
          <m:r>
            <w:rPr>
              <w:rFonts w:ascii="Cambria Math" w:hAnsi="Cambria Math"/>
              <w:lang w:val="en-AU"/>
            </w:rPr>
            <m:t>α</m:t>
          </m:r>
          <m:r>
            <w:rPr>
              <w:rFonts w:ascii="Cambria Math" w:hAnsi="Cambria Math"/>
              <w:lang w:val="en-AU"/>
            </w:rPr>
            <m:t>)</m:t>
          </m:r>
          <m:r>
            <w:rPr>
              <w:rFonts w:ascii="Cambria Math" w:hAnsi="Cambria Math"/>
              <w:lang w:val="en-AU"/>
            </w:rPr>
            <m:t>H</m:t>
          </m:r>
          <m:r>
            <w:rPr>
              <w:rFonts w:ascii="Cambria Math" w:hAnsi="Cambria Math"/>
              <w:lang w:val="en-AU"/>
            </w:rPr>
            <m:t>+</m:t>
          </m:r>
          <m:r>
            <w:rPr>
              <w:rFonts w:ascii="Cambria Math" w:hAnsi="Cambria Math"/>
              <w:lang w:val="en-AU"/>
            </w:rPr>
            <m:t>α</m:t>
          </m:r>
          <m:r>
            <m:rPr>
              <m:nor/>
            </m:rPr>
            <w:rPr>
              <w:lang w:val="en-AU"/>
            </w:rPr>
            <m:t> </m:t>
          </m:r>
          <m:r>
            <w:rPr>
              <w:rFonts w:ascii="Cambria Math" w:hAnsi="Cambria Math"/>
              <w:lang w:val="en-AU"/>
            </w:rPr>
            <m:t>T</m:t>
          </m:r>
          <m:r>
            <w:rPr>
              <w:rFonts w:ascii="Cambria Math" w:hAnsi="Cambria Math"/>
              <w:lang w:val="en-AU"/>
            </w:rPr>
            <m:t>(</m:t>
          </m:r>
          <m:r>
            <w:rPr>
              <w:rFonts w:ascii="Cambria Math" w:hAnsi="Cambria Math"/>
              <w:lang w:val="en-AU"/>
            </w:rPr>
            <m:t>H</m:t>
          </m:r>
          <m:r>
            <w:rPr>
              <w:rFonts w:ascii="Cambria Math" w:hAnsi="Cambria Math"/>
              <w:lang w:val="en-AU"/>
            </w:rPr>
            <m:t>)</m:t>
          </m:r>
          <m:r>
            <m:rPr>
              <m:sty m:val="p"/>
            </m:rPr>
            <w:rPr>
              <w:lang w:val="en-AU"/>
            </w:rPr>
            <w:br/>
          </m:r>
        </m:oMath>
      </m:oMathPara>
    </w:p>
    <w:p w14:paraId="3E81F9A2" w14:textId="1102AD03" w:rsidR="00BE4326" w:rsidRPr="00BE4326" w:rsidRDefault="00BE4326" w:rsidP="00BE4326">
      <w:pPr>
        <w:rPr>
          <w:lang w:val="en-AU"/>
        </w:rPr>
      </w:pPr>
      <w:r w:rsidRPr="00BE4326">
        <w:rPr>
          <w:lang w:val="en-AU"/>
        </w:rPr>
        <w:t xml:space="preserve">where </w:t>
      </w:r>
      <m:oMath>
        <m:r>
          <w:rPr>
            <w:rFonts w:ascii="Cambria Math" w:hAnsi="Cambria Math"/>
            <w:lang w:val="en-AU"/>
          </w:rPr>
          <m:t>T(H)</m:t>
        </m:r>
      </m:oMath>
      <w:r w:rsidRPr="00BE4326">
        <w:rPr>
          <w:lang w:val="en-AU"/>
        </w:rPr>
        <w:t>denotes transport along the observed gas-to-galaxy displacement vector.</w:t>
      </w:r>
    </w:p>
    <w:p w14:paraId="1B5286DB" w14:textId="77777777" w:rsidR="00BE4326" w:rsidRPr="00BE4326" w:rsidRDefault="00BE4326" w:rsidP="00BE4326">
      <w:pPr>
        <w:rPr>
          <w:b/>
          <w:bCs/>
          <w:lang w:val="en-AU"/>
        </w:rPr>
      </w:pPr>
      <w:r w:rsidRPr="00BE4326">
        <w:rPr>
          <w:b/>
          <w:bCs/>
          <w:lang w:val="en-AU"/>
        </w:rPr>
        <w:lastRenderedPageBreak/>
        <w:t>Final Results</w:t>
      </w:r>
    </w:p>
    <w:p w14:paraId="480C5294" w14:textId="77777777" w:rsidR="00BE4326" w:rsidRPr="00BE4326" w:rsidRDefault="00BE4326" w:rsidP="00BE4326">
      <w:pPr>
        <w:rPr>
          <w:lang w:val="en-AU"/>
        </w:rPr>
      </w:pPr>
      <w:r w:rsidRPr="00BE4326">
        <w:rPr>
          <w:lang w:val="en-AU"/>
        </w:rPr>
        <w:t>After WCS alignment and edge-cleaning corrections, the transport comparison stabilized: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64"/>
        <w:gridCol w:w="1331"/>
        <w:gridCol w:w="940"/>
      </w:tblGrid>
      <w:tr w:rsidR="00BE4326" w:rsidRPr="00BE4326" w14:paraId="7EF4C664" w14:textId="77777777">
        <w:trPr>
          <w:tblHeader/>
          <w:tblCellSpacing w:w="15" w:type="dxa"/>
        </w:trPr>
        <w:tc>
          <w:tcPr>
            <w:tcW w:w="0" w:type="auto"/>
            <w:vAlign w:val="center"/>
            <w:hideMark/>
          </w:tcPr>
          <w:p w14:paraId="1BC8DB7F" w14:textId="77777777" w:rsidR="00BE4326" w:rsidRPr="00BE4326" w:rsidRDefault="00BE4326" w:rsidP="00BE4326">
            <w:pPr>
              <w:rPr>
                <w:b/>
                <w:bCs/>
                <w:lang w:val="en-AU"/>
              </w:rPr>
            </w:pPr>
            <w:r w:rsidRPr="00BE4326">
              <w:rPr>
                <w:b/>
                <w:bCs/>
                <w:lang w:val="en-AU"/>
              </w:rPr>
              <w:t>Metric</w:t>
            </w:r>
          </w:p>
        </w:tc>
        <w:tc>
          <w:tcPr>
            <w:tcW w:w="0" w:type="auto"/>
            <w:vAlign w:val="center"/>
            <w:hideMark/>
          </w:tcPr>
          <w:p w14:paraId="039967EA" w14:textId="77777777" w:rsidR="00BE4326" w:rsidRPr="00BE4326" w:rsidRDefault="00BE4326" w:rsidP="00BE4326">
            <w:pPr>
              <w:rPr>
                <w:b/>
                <w:bCs/>
                <w:lang w:val="en-AU"/>
              </w:rPr>
            </w:pPr>
            <w:r w:rsidRPr="00BE4326">
              <w:rPr>
                <w:b/>
                <w:bCs/>
                <w:lang w:val="en-AU"/>
              </w:rPr>
              <w:t>Collisionless</w:t>
            </w:r>
          </w:p>
        </w:tc>
        <w:tc>
          <w:tcPr>
            <w:tcW w:w="0" w:type="auto"/>
            <w:vAlign w:val="center"/>
            <w:hideMark/>
          </w:tcPr>
          <w:p w14:paraId="2F342824" w14:textId="77777777" w:rsidR="00BE4326" w:rsidRPr="00BE4326" w:rsidRDefault="00BE4326" w:rsidP="00BE4326">
            <w:pPr>
              <w:rPr>
                <w:b/>
                <w:bCs/>
                <w:lang w:val="en-AU"/>
              </w:rPr>
            </w:pPr>
            <w:r w:rsidRPr="00BE4326">
              <w:rPr>
                <w:b/>
                <w:bCs/>
                <w:lang w:val="en-AU"/>
              </w:rPr>
              <w:t>Vhistory</w:t>
            </w:r>
          </w:p>
        </w:tc>
      </w:tr>
      <w:tr w:rsidR="00BE4326" w:rsidRPr="00BE4326" w14:paraId="5CF3C7DC" w14:textId="77777777">
        <w:trPr>
          <w:tblCellSpacing w:w="15" w:type="dxa"/>
        </w:trPr>
        <w:tc>
          <w:tcPr>
            <w:tcW w:w="0" w:type="auto"/>
            <w:vAlign w:val="center"/>
            <w:hideMark/>
          </w:tcPr>
          <w:p w14:paraId="0F6BD7F4" w14:textId="57419268" w:rsidR="00BE4326" w:rsidRPr="00BE4326" w:rsidRDefault="007952C5" w:rsidP="00BE4326">
            <w:pPr>
              <w:rPr>
                <w:lang w:val="en-AU"/>
              </w:rPr>
            </w:pPr>
            <m:oMathPara>
              <m:oMath>
                <m:sSup>
                  <m:sSupPr>
                    <m:ctrlPr>
                      <w:rPr>
                        <w:rFonts w:ascii="Cambria Math" w:hAnsi="Cambria Math"/>
                        <w:lang w:val="en-AU"/>
                      </w:rPr>
                    </m:ctrlPr>
                  </m:sSupPr>
                  <m:e>
                    <m:r>
                      <w:rPr>
                        <w:rFonts w:ascii="Cambria Math" w:hAnsi="Cambria Math"/>
                        <w:lang w:val="en-AU"/>
                      </w:rPr>
                      <m:t>χ</m:t>
                    </m:r>
                  </m:e>
                  <m:sup>
                    <m:r>
                      <w:rPr>
                        <w:rFonts w:ascii="Cambria Math" w:hAnsi="Cambria Math"/>
                        <w:lang w:val="en-AU"/>
                      </w:rPr>
                      <m:t>2</m:t>
                    </m:r>
                  </m:sup>
                </m:sSup>
              </m:oMath>
            </m:oMathPara>
          </w:p>
        </w:tc>
        <w:tc>
          <w:tcPr>
            <w:tcW w:w="0" w:type="auto"/>
            <w:vAlign w:val="center"/>
            <w:hideMark/>
          </w:tcPr>
          <w:p w14:paraId="3748553A" w14:textId="77777777" w:rsidR="00BE4326" w:rsidRPr="00BE4326" w:rsidRDefault="00BE4326" w:rsidP="00BE4326">
            <w:pPr>
              <w:rPr>
                <w:lang w:val="en-AU"/>
              </w:rPr>
            </w:pPr>
            <w:r w:rsidRPr="00BE4326">
              <w:rPr>
                <w:lang w:val="en-AU"/>
              </w:rPr>
              <w:t>0.1026</w:t>
            </w:r>
          </w:p>
        </w:tc>
        <w:tc>
          <w:tcPr>
            <w:tcW w:w="0" w:type="auto"/>
            <w:vAlign w:val="center"/>
            <w:hideMark/>
          </w:tcPr>
          <w:p w14:paraId="6CFA64A4" w14:textId="77777777" w:rsidR="00BE4326" w:rsidRPr="00BE4326" w:rsidRDefault="00BE4326" w:rsidP="00BE4326">
            <w:pPr>
              <w:rPr>
                <w:lang w:val="en-AU"/>
              </w:rPr>
            </w:pPr>
            <w:r w:rsidRPr="00BE4326">
              <w:rPr>
                <w:lang w:val="en-AU"/>
              </w:rPr>
              <w:t>0.0989</w:t>
            </w:r>
          </w:p>
        </w:tc>
      </w:tr>
      <w:tr w:rsidR="00BE4326" w:rsidRPr="00BE4326" w14:paraId="3E5BEDFD" w14:textId="77777777">
        <w:trPr>
          <w:tblCellSpacing w:w="15" w:type="dxa"/>
        </w:trPr>
        <w:tc>
          <w:tcPr>
            <w:tcW w:w="0" w:type="auto"/>
            <w:vAlign w:val="center"/>
            <w:hideMark/>
          </w:tcPr>
          <w:p w14:paraId="0F472C80" w14:textId="77777777" w:rsidR="00BE4326" w:rsidRPr="00BE4326" w:rsidRDefault="00BE4326" w:rsidP="00BE4326">
            <w:pPr>
              <w:rPr>
                <w:lang w:val="en-AU"/>
              </w:rPr>
            </w:pPr>
            <w:r w:rsidRPr="00BE4326">
              <w:rPr>
                <w:lang w:val="en-AU"/>
              </w:rPr>
              <w:t>BIC</w:t>
            </w:r>
          </w:p>
        </w:tc>
        <w:tc>
          <w:tcPr>
            <w:tcW w:w="0" w:type="auto"/>
            <w:vAlign w:val="center"/>
            <w:hideMark/>
          </w:tcPr>
          <w:p w14:paraId="3882DB5B" w14:textId="77777777" w:rsidR="00BE4326" w:rsidRPr="00BE4326" w:rsidRDefault="00BE4326" w:rsidP="00BE4326">
            <w:pPr>
              <w:rPr>
                <w:lang w:val="en-AU"/>
              </w:rPr>
            </w:pPr>
            <w:r w:rsidRPr="00BE4326">
              <w:rPr>
                <w:lang w:val="en-AU"/>
              </w:rPr>
              <w:t>20.5985</w:t>
            </w:r>
          </w:p>
        </w:tc>
        <w:tc>
          <w:tcPr>
            <w:tcW w:w="0" w:type="auto"/>
            <w:vAlign w:val="center"/>
            <w:hideMark/>
          </w:tcPr>
          <w:p w14:paraId="0F25F606" w14:textId="77777777" w:rsidR="00BE4326" w:rsidRPr="00BE4326" w:rsidRDefault="00BE4326" w:rsidP="00BE4326">
            <w:pPr>
              <w:rPr>
                <w:lang w:val="en-AU"/>
              </w:rPr>
            </w:pPr>
            <w:r w:rsidRPr="00BE4326">
              <w:rPr>
                <w:lang w:val="en-AU"/>
              </w:rPr>
              <w:t>20.5947</w:t>
            </w:r>
          </w:p>
        </w:tc>
      </w:tr>
      <w:tr w:rsidR="00BE4326" w:rsidRPr="00BE4326" w14:paraId="3C019041" w14:textId="77777777">
        <w:trPr>
          <w:tblCellSpacing w:w="15" w:type="dxa"/>
        </w:trPr>
        <w:tc>
          <w:tcPr>
            <w:tcW w:w="0" w:type="auto"/>
            <w:vAlign w:val="center"/>
            <w:hideMark/>
          </w:tcPr>
          <w:p w14:paraId="67C5EA62" w14:textId="77777777" w:rsidR="00BE4326" w:rsidRPr="00BE4326" w:rsidRDefault="00BE4326" w:rsidP="00BE4326">
            <w:pPr>
              <w:rPr>
                <w:lang w:val="en-AU"/>
              </w:rPr>
            </w:pPr>
            <w:r w:rsidRPr="00BE4326">
              <w:rPr>
                <w:lang w:val="en-AU"/>
              </w:rPr>
              <w:t>Parameters</w:t>
            </w:r>
          </w:p>
        </w:tc>
        <w:tc>
          <w:tcPr>
            <w:tcW w:w="0" w:type="auto"/>
            <w:vAlign w:val="center"/>
            <w:hideMark/>
          </w:tcPr>
          <w:p w14:paraId="2EBDABE3" w14:textId="77777777" w:rsidR="00BE4326" w:rsidRPr="00BE4326" w:rsidRDefault="00BE4326" w:rsidP="00BE4326">
            <w:pPr>
              <w:rPr>
                <w:lang w:val="en-AU"/>
              </w:rPr>
            </w:pPr>
            <w:r w:rsidRPr="00BE4326">
              <w:rPr>
                <w:lang w:val="en-AU"/>
              </w:rPr>
              <w:t>2</w:t>
            </w:r>
          </w:p>
        </w:tc>
        <w:tc>
          <w:tcPr>
            <w:tcW w:w="0" w:type="auto"/>
            <w:vAlign w:val="center"/>
            <w:hideMark/>
          </w:tcPr>
          <w:p w14:paraId="3D77E7BA" w14:textId="77777777" w:rsidR="00BE4326" w:rsidRPr="00BE4326" w:rsidRDefault="00BE4326" w:rsidP="00BE4326">
            <w:pPr>
              <w:rPr>
                <w:lang w:val="en-AU"/>
              </w:rPr>
            </w:pPr>
            <w:r w:rsidRPr="00BE4326">
              <w:rPr>
                <w:lang w:val="en-AU"/>
              </w:rPr>
              <w:t>2</w:t>
            </w:r>
          </w:p>
        </w:tc>
      </w:tr>
    </w:tbl>
    <w:p w14:paraId="2307E49B" w14:textId="77777777" w:rsidR="00BE4326" w:rsidRPr="00BE4326" w:rsidRDefault="00BE4326" w:rsidP="00BE4326">
      <w:pPr>
        <w:rPr>
          <w:lang w:val="en-AU"/>
        </w:rPr>
      </w:pPr>
      <w:r w:rsidRPr="00BE4326">
        <w:rPr>
          <w:lang w:val="en-AU"/>
        </w:rPr>
        <w:t>The resulting comparison yielded:</w:t>
      </w:r>
    </w:p>
    <w:p w14:paraId="00D9E3BB" w14:textId="62FFDA44" w:rsidR="00BE4326" w:rsidRPr="00BE4326" w:rsidRDefault="00BE4326" w:rsidP="00BE4326">
      <w:pPr>
        <w:rPr>
          <w:lang w:val="en-AU"/>
        </w:rPr>
      </w:pPr>
      <m:oMathPara>
        <m:oMath>
          <m:r>
            <m:rPr>
              <m:sty m:val="p"/>
            </m:rPr>
            <w:rPr>
              <w:rFonts w:ascii="Cambria Math" w:hAnsi="Cambria Math"/>
              <w:lang w:val="en-AU"/>
            </w:rPr>
            <m:t>ΔBIC</m:t>
          </m:r>
          <m:r>
            <w:rPr>
              <w:rFonts w:ascii="Cambria Math" w:hAnsi="Cambria Math"/>
              <w:lang w:val="en-AU"/>
            </w:rPr>
            <m:t>=+0.0038</m:t>
          </m:r>
          <m:r>
            <m:rPr>
              <m:sty m:val="p"/>
            </m:rPr>
            <w:rPr>
              <w:lang w:val="en-AU"/>
            </w:rPr>
            <w:br/>
          </m:r>
        </m:oMath>
      </m:oMathPara>
    </w:p>
    <w:p w14:paraId="4202331B" w14:textId="77777777" w:rsidR="00BE4326" w:rsidRPr="00BE4326" w:rsidRDefault="00BE4326" w:rsidP="00BE4326">
      <w:pPr>
        <w:rPr>
          <w:lang w:val="en-AU"/>
        </w:rPr>
      </w:pPr>
      <w:r w:rsidRPr="00BE4326">
        <w:rPr>
          <w:lang w:val="en-AU"/>
        </w:rPr>
        <w:t>favoring Vhistory very slightly, although the magnitude is far too small to claim a decisive statistical preference.</w:t>
      </w:r>
    </w:p>
    <w:p w14:paraId="696F7929" w14:textId="77777777" w:rsidR="00BE4326" w:rsidRPr="00BE4326" w:rsidRDefault="00BE4326" w:rsidP="00BE4326">
      <w:pPr>
        <w:rPr>
          <w:b/>
          <w:bCs/>
          <w:lang w:val="en-AU"/>
        </w:rPr>
      </w:pPr>
      <w:r w:rsidRPr="00BE4326">
        <w:rPr>
          <w:b/>
          <w:bCs/>
          <w:lang w:val="en-AU"/>
        </w:rPr>
        <w:t>Morphology Diagnostics</w:t>
      </w:r>
    </w:p>
    <w:p w14:paraId="748803D7" w14:textId="77777777" w:rsidR="00BE4326" w:rsidRPr="00BE4326" w:rsidRDefault="00BE4326" w:rsidP="00BE4326">
      <w:pPr>
        <w:rPr>
          <w:lang w:val="en-AU"/>
        </w:rPr>
      </w:pPr>
      <w:r w:rsidRPr="00BE4326">
        <w:rPr>
          <w:lang w:val="en-AU"/>
        </w:rPr>
        <w:t>Additional morphology diagnostics showed: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0"/>
        <w:gridCol w:w="1331"/>
        <w:gridCol w:w="940"/>
      </w:tblGrid>
      <w:tr w:rsidR="00BE4326" w:rsidRPr="00BE4326" w14:paraId="6B3E3968" w14:textId="77777777">
        <w:trPr>
          <w:tblHeader/>
          <w:tblCellSpacing w:w="15" w:type="dxa"/>
        </w:trPr>
        <w:tc>
          <w:tcPr>
            <w:tcW w:w="0" w:type="auto"/>
            <w:vAlign w:val="center"/>
            <w:hideMark/>
          </w:tcPr>
          <w:p w14:paraId="2108492A" w14:textId="77777777" w:rsidR="00BE4326" w:rsidRPr="00BE4326" w:rsidRDefault="00BE4326" w:rsidP="00BE4326">
            <w:pPr>
              <w:rPr>
                <w:b/>
                <w:bCs/>
                <w:lang w:val="en-AU"/>
              </w:rPr>
            </w:pPr>
            <w:r w:rsidRPr="00BE4326">
              <w:rPr>
                <w:b/>
                <w:bCs/>
                <w:lang w:val="en-AU"/>
              </w:rPr>
              <w:t>Diagnostic</w:t>
            </w:r>
          </w:p>
        </w:tc>
        <w:tc>
          <w:tcPr>
            <w:tcW w:w="0" w:type="auto"/>
            <w:vAlign w:val="center"/>
            <w:hideMark/>
          </w:tcPr>
          <w:p w14:paraId="55EBA60D" w14:textId="77777777" w:rsidR="00BE4326" w:rsidRPr="00BE4326" w:rsidRDefault="00BE4326" w:rsidP="00BE4326">
            <w:pPr>
              <w:rPr>
                <w:b/>
                <w:bCs/>
                <w:lang w:val="en-AU"/>
              </w:rPr>
            </w:pPr>
            <w:r w:rsidRPr="00BE4326">
              <w:rPr>
                <w:b/>
                <w:bCs/>
                <w:lang w:val="en-AU"/>
              </w:rPr>
              <w:t>Collisionless</w:t>
            </w:r>
          </w:p>
        </w:tc>
        <w:tc>
          <w:tcPr>
            <w:tcW w:w="0" w:type="auto"/>
            <w:vAlign w:val="center"/>
            <w:hideMark/>
          </w:tcPr>
          <w:p w14:paraId="4C4E19BD" w14:textId="77777777" w:rsidR="00BE4326" w:rsidRPr="00BE4326" w:rsidRDefault="00BE4326" w:rsidP="00BE4326">
            <w:pPr>
              <w:rPr>
                <w:b/>
                <w:bCs/>
                <w:lang w:val="en-AU"/>
              </w:rPr>
            </w:pPr>
            <w:r w:rsidRPr="00BE4326">
              <w:rPr>
                <w:b/>
                <w:bCs/>
                <w:lang w:val="en-AU"/>
              </w:rPr>
              <w:t>Vhistory</w:t>
            </w:r>
          </w:p>
        </w:tc>
      </w:tr>
      <w:tr w:rsidR="00BE4326" w:rsidRPr="00BE4326" w14:paraId="3B344021" w14:textId="77777777">
        <w:trPr>
          <w:tblCellSpacing w:w="15" w:type="dxa"/>
        </w:trPr>
        <w:tc>
          <w:tcPr>
            <w:tcW w:w="0" w:type="auto"/>
            <w:vAlign w:val="center"/>
            <w:hideMark/>
          </w:tcPr>
          <w:p w14:paraId="4D2D2B23" w14:textId="77777777" w:rsidR="00BE4326" w:rsidRPr="00BE4326" w:rsidRDefault="00BE4326" w:rsidP="00BE4326">
            <w:pPr>
              <w:rPr>
                <w:lang w:val="en-AU"/>
              </w:rPr>
            </w:pPr>
            <w:r w:rsidRPr="00BE4326">
              <w:rPr>
                <w:lang w:val="en-AU"/>
              </w:rPr>
              <w:t>Centroid error</w:t>
            </w:r>
          </w:p>
        </w:tc>
        <w:tc>
          <w:tcPr>
            <w:tcW w:w="0" w:type="auto"/>
            <w:vAlign w:val="center"/>
            <w:hideMark/>
          </w:tcPr>
          <w:p w14:paraId="58DCCE55" w14:textId="77777777" w:rsidR="00BE4326" w:rsidRPr="00BE4326" w:rsidRDefault="00BE4326" w:rsidP="00BE4326">
            <w:pPr>
              <w:rPr>
                <w:lang w:val="en-AU"/>
              </w:rPr>
            </w:pPr>
            <w:r w:rsidRPr="00BE4326">
              <w:rPr>
                <w:lang w:val="en-AU"/>
              </w:rPr>
              <w:t>12.00 px</w:t>
            </w:r>
          </w:p>
        </w:tc>
        <w:tc>
          <w:tcPr>
            <w:tcW w:w="0" w:type="auto"/>
            <w:vAlign w:val="center"/>
            <w:hideMark/>
          </w:tcPr>
          <w:p w14:paraId="29E46CF2" w14:textId="77777777" w:rsidR="00BE4326" w:rsidRPr="00BE4326" w:rsidRDefault="00BE4326" w:rsidP="00BE4326">
            <w:pPr>
              <w:rPr>
                <w:lang w:val="en-AU"/>
              </w:rPr>
            </w:pPr>
            <w:r w:rsidRPr="00BE4326">
              <w:rPr>
                <w:lang w:val="en-AU"/>
              </w:rPr>
              <w:t>6.56 px</w:t>
            </w:r>
          </w:p>
        </w:tc>
      </w:tr>
    </w:tbl>
    <w:p w14:paraId="5E8CFF03" w14:textId="77777777" w:rsidR="00BE4326" w:rsidRPr="00BE4326" w:rsidRDefault="00BE4326" w:rsidP="00BE4326">
      <w:pPr>
        <w:rPr>
          <w:lang w:val="en-AU"/>
        </w:rPr>
      </w:pPr>
      <w:r w:rsidRPr="00BE4326">
        <w:rPr>
          <w:lang w:val="en-AU"/>
        </w:rPr>
        <w:t>The Vhistory model produced improved centroid alignment relative to the observed lensing distribution, although neither model perfectly reproduced the observed morphology.</w:t>
      </w:r>
    </w:p>
    <w:p w14:paraId="62200BCD" w14:textId="7C705234" w:rsidR="00BE4326" w:rsidRPr="00BE4326" w:rsidRDefault="00BE4326" w:rsidP="00BE4326">
      <w:pPr>
        <w:rPr>
          <w:lang w:val="en-AU"/>
        </w:rPr>
      </w:pPr>
      <w:r w:rsidRPr="00BE4326">
        <w:rPr>
          <w:lang w:val="en-AU"/>
        </w:rPr>
        <w:t xml:space="preserve">Importantly, once observational coordinate alignment was corrected, the transport test no longer exhibited catastrophic failures or edge-dominated artifacts. </w:t>
      </w:r>
      <w:r w:rsidR="00C01354" w:rsidRPr="00C01354">
        <w:t>The comparison converged toward a statistically stable morphology reconstruction</w:t>
      </w:r>
      <w:r w:rsidR="002A25A7">
        <w:t>.</w:t>
      </w:r>
    </w:p>
    <w:p w14:paraId="098683E0" w14:textId="77777777" w:rsidR="008E6859" w:rsidRPr="008E6859" w:rsidRDefault="008E6859" w:rsidP="008E6859">
      <w:pPr>
        <w:rPr>
          <w:b/>
          <w:bCs/>
          <w:lang w:val="en-AU"/>
        </w:rPr>
      </w:pPr>
      <w:r w:rsidRPr="008E6859">
        <w:rPr>
          <w:b/>
          <w:bCs/>
          <w:lang w:val="en-AU"/>
        </w:rPr>
        <w:t>Interpretation</w:t>
      </w:r>
    </w:p>
    <w:p w14:paraId="087DD4D0" w14:textId="77777777" w:rsidR="008E6859" w:rsidRPr="008E6859" w:rsidRDefault="008E6859" w:rsidP="008E6859">
      <w:pPr>
        <w:rPr>
          <w:lang w:val="en-AU"/>
        </w:rPr>
      </w:pPr>
      <w:r w:rsidRPr="008E6859">
        <w:rPr>
          <w:lang w:val="en-AU"/>
        </w:rPr>
        <w:t>The present transport experiment should be interpreted carefully as a constrained spatial-coherence compatibility test rather than a complete dynamical Bullet Cluster solution.</w:t>
      </w:r>
    </w:p>
    <w:p w14:paraId="5E59D806" w14:textId="77777777" w:rsidR="008E6859" w:rsidRPr="008E6859" w:rsidRDefault="008E6859" w:rsidP="008E6859">
      <w:pPr>
        <w:rPr>
          <w:lang w:val="en-AU"/>
        </w:rPr>
      </w:pPr>
      <w:r w:rsidRPr="008E6859">
        <w:rPr>
          <w:lang w:val="en-AU"/>
        </w:rPr>
        <w:t>Importantly, the implemented transport field was not evolved from first-principles hydrodynamic or relativistic equations. Instead, the transport direction was derived observationally from the measured gas-to-galaxy displacement geometry present in the Bullet Cluster maps themselves. The purpose of the experiment was therefore intentionally limited:</w:t>
      </w:r>
    </w:p>
    <w:p w14:paraId="37C13B51" w14:textId="77777777" w:rsidR="008E6859" w:rsidRPr="008E6859" w:rsidRDefault="008E6859" w:rsidP="004424BD">
      <w:pPr>
        <w:numPr>
          <w:ilvl w:val="0"/>
          <w:numId w:val="63"/>
        </w:numPr>
        <w:rPr>
          <w:lang w:val="en-AU"/>
        </w:rPr>
      </w:pPr>
      <w:r w:rsidRPr="008E6859">
        <w:rPr>
          <w:lang w:val="en-AU"/>
        </w:rPr>
        <w:t xml:space="preserve">preserve the observational transport geometry, </w:t>
      </w:r>
    </w:p>
    <w:p w14:paraId="0B0D63CD" w14:textId="77777777" w:rsidR="008E6859" w:rsidRPr="008E6859" w:rsidRDefault="008E6859" w:rsidP="004424BD">
      <w:pPr>
        <w:numPr>
          <w:ilvl w:val="0"/>
          <w:numId w:val="63"/>
        </w:numPr>
        <w:rPr>
          <w:lang w:val="en-AU"/>
        </w:rPr>
      </w:pPr>
      <w:r w:rsidRPr="008E6859">
        <w:rPr>
          <w:lang w:val="en-AU"/>
        </w:rPr>
        <w:lastRenderedPageBreak/>
        <w:t xml:space="preserve">preserve equal parameter counts, </w:t>
      </w:r>
    </w:p>
    <w:p w14:paraId="1BBA6CFE" w14:textId="77777777" w:rsidR="008E6859" w:rsidRPr="008E6859" w:rsidRDefault="008E6859" w:rsidP="004424BD">
      <w:pPr>
        <w:numPr>
          <w:ilvl w:val="0"/>
          <w:numId w:val="63"/>
        </w:numPr>
        <w:rPr>
          <w:lang w:val="en-AU"/>
        </w:rPr>
      </w:pPr>
      <w:r w:rsidRPr="008E6859">
        <w:rPr>
          <w:lang w:val="en-AU"/>
        </w:rPr>
        <w:t xml:space="preserve">preserve identical smoothing freedom, </w:t>
      </w:r>
    </w:p>
    <w:p w14:paraId="59F4049E" w14:textId="77777777" w:rsidR="008E6859" w:rsidRPr="008E6859" w:rsidRDefault="008E6859" w:rsidP="004424BD">
      <w:pPr>
        <w:numPr>
          <w:ilvl w:val="0"/>
          <w:numId w:val="63"/>
        </w:numPr>
        <w:rPr>
          <w:lang w:val="en-AU"/>
        </w:rPr>
      </w:pPr>
      <w:r w:rsidRPr="008E6859">
        <w:rPr>
          <w:lang w:val="en-AU"/>
        </w:rPr>
        <w:t xml:space="preserve">and test whether a persistence-derived source term could remain spatially coherent under the observed displacement field. </w:t>
      </w:r>
    </w:p>
    <w:p w14:paraId="01621205" w14:textId="77777777" w:rsidR="008E6859" w:rsidRPr="008E6859" w:rsidRDefault="008E6859" w:rsidP="008E6859">
      <w:pPr>
        <w:rPr>
          <w:lang w:val="en-AU"/>
        </w:rPr>
      </w:pPr>
      <w:r w:rsidRPr="008E6859">
        <w:rPr>
          <w:lang w:val="en-AU"/>
        </w:rPr>
        <w:t>Under these constraints, the Vhistory formulation remained statistically competitive with the collisionless comparison while slightly improving centroid alignment relative to the observed lensing morphology.</w:t>
      </w:r>
    </w:p>
    <w:p w14:paraId="2A59FD85" w14:textId="4B431B42" w:rsidR="008E6859" w:rsidRPr="008E6859" w:rsidRDefault="008E6859" w:rsidP="008E6859">
      <w:pPr>
        <w:rPr>
          <w:lang w:val="en-AU"/>
        </w:rPr>
      </w:pPr>
      <w:r w:rsidRPr="008E6859">
        <w:rPr>
          <w:lang w:val="en-AU"/>
        </w:rPr>
        <w:t xml:space="preserve">The experiment therefore does not demonstrate that a persistence field reproduces full cluster-collision dynamics. </w:t>
      </w:r>
      <w:r w:rsidR="00E749C5" w:rsidRPr="00E749C5">
        <w:t>Instead, the test evaluates whether a persistence-derived source field remains observationally compatible with displaced cluster morphology under shared transport geometry constraints.</w:t>
      </w:r>
      <w:r w:rsidR="00E749C5">
        <w:t xml:space="preserve"> </w:t>
      </w:r>
      <w:r w:rsidRPr="008E6859">
        <w:rPr>
          <w:lang w:val="en-AU"/>
        </w:rPr>
        <w:t>Rather, it demonstrates that once observational coordinate alignment is handled correctly through FITS WCS registration, a persistence-derived source term does not immediately catastrophically fail under displaced cluster conditions.</w:t>
      </w:r>
    </w:p>
    <w:p w14:paraId="595F9788" w14:textId="77777777" w:rsidR="008E6859" w:rsidRPr="008E6859" w:rsidRDefault="008E6859" w:rsidP="008E6859">
      <w:pPr>
        <w:rPr>
          <w:lang w:val="en-AU"/>
        </w:rPr>
      </w:pPr>
      <w:r w:rsidRPr="008E6859">
        <w:rPr>
          <w:lang w:val="en-AU"/>
        </w:rPr>
        <w:t>This distinction is important because the earlier pathological failures were traced primarily to synthetic coordinate normalization artifacts rather than clear incompatibility of the persistence framework itself. Reprojecting the galaxy catalog directly into the FITS observational frame substantially stabilized the morphology reconstruction and eliminated the dominant edge-driven transport artifacts.</w:t>
      </w:r>
    </w:p>
    <w:p w14:paraId="434514EF" w14:textId="77777777" w:rsidR="008E6859" w:rsidRPr="008E6859" w:rsidRDefault="008E6859" w:rsidP="008E6859">
      <w:pPr>
        <w:rPr>
          <w:lang w:val="en-AU"/>
        </w:rPr>
      </w:pPr>
      <w:r w:rsidRPr="008E6859">
        <w:rPr>
          <w:lang w:val="en-AU"/>
        </w:rPr>
        <w:t>At present, the remaining discrepancies appear more likely related to:</w:t>
      </w:r>
    </w:p>
    <w:p w14:paraId="4C40F2C9" w14:textId="77777777" w:rsidR="008E6859" w:rsidRPr="008E6859" w:rsidRDefault="008E6859" w:rsidP="004424BD">
      <w:pPr>
        <w:numPr>
          <w:ilvl w:val="0"/>
          <w:numId w:val="64"/>
        </w:numPr>
        <w:rPr>
          <w:lang w:val="en-AU"/>
        </w:rPr>
      </w:pPr>
      <w:r w:rsidRPr="008E6859">
        <w:rPr>
          <w:lang w:val="en-AU"/>
        </w:rPr>
        <w:t xml:space="preserve">simplified transport assumptions, </w:t>
      </w:r>
    </w:p>
    <w:p w14:paraId="72AEDA50" w14:textId="77777777" w:rsidR="008E6859" w:rsidRPr="008E6859" w:rsidRDefault="008E6859" w:rsidP="004424BD">
      <w:pPr>
        <w:numPr>
          <w:ilvl w:val="0"/>
          <w:numId w:val="64"/>
        </w:numPr>
        <w:rPr>
          <w:lang w:val="en-AU"/>
        </w:rPr>
      </w:pPr>
      <w:r w:rsidRPr="008E6859">
        <w:rPr>
          <w:lang w:val="en-AU"/>
        </w:rPr>
        <w:t xml:space="preserve">limited observational reconstruction fidelity, </w:t>
      </w:r>
    </w:p>
    <w:p w14:paraId="38FA3256" w14:textId="77777777" w:rsidR="008E6859" w:rsidRPr="008E6859" w:rsidRDefault="008E6859" w:rsidP="004424BD">
      <w:pPr>
        <w:numPr>
          <w:ilvl w:val="0"/>
          <w:numId w:val="64"/>
        </w:numPr>
        <w:rPr>
          <w:lang w:val="en-AU"/>
        </w:rPr>
      </w:pPr>
      <w:r w:rsidRPr="008E6859">
        <w:rPr>
          <w:lang w:val="en-AU"/>
        </w:rPr>
        <w:t xml:space="preserve">absence of velocity-field evolution, </w:t>
      </w:r>
    </w:p>
    <w:p w14:paraId="7169F012" w14:textId="327E9318" w:rsidR="008E6859" w:rsidRPr="008E6859" w:rsidRDefault="003C23E7" w:rsidP="004424BD">
      <w:pPr>
        <w:numPr>
          <w:ilvl w:val="0"/>
          <w:numId w:val="64"/>
        </w:numPr>
        <w:rPr>
          <w:lang w:val="en-AU"/>
        </w:rPr>
      </w:pPr>
      <w:r w:rsidRPr="003C23E7">
        <w:t>lack of self-consistent PDE transport evolution</w:t>
      </w:r>
      <w:r w:rsidR="008E6859" w:rsidRPr="008E6859">
        <w:rPr>
          <w:lang w:val="en-AU"/>
        </w:rPr>
        <w:t xml:space="preserve">, </w:t>
      </w:r>
    </w:p>
    <w:p w14:paraId="082BD2C9" w14:textId="77777777" w:rsidR="008E6859" w:rsidRPr="008E6859" w:rsidRDefault="008E6859" w:rsidP="004424BD">
      <w:pPr>
        <w:numPr>
          <w:ilvl w:val="0"/>
          <w:numId w:val="64"/>
        </w:numPr>
        <w:rPr>
          <w:lang w:val="en-AU"/>
        </w:rPr>
      </w:pPr>
      <w:r w:rsidRPr="008E6859">
        <w:rPr>
          <w:lang w:val="en-AU"/>
        </w:rPr>
        <w:t xml:space="preserve">and constrained source-field parameterization </w:t>
      </w:r>
    </w:p>
    <w:p w14:paraId="14422065" w14:textId="77777777" w:rsidR="008E6859" w:rsidRPr="008E6859" w:rsidRDefault="008E6859" w:rsidP="008E6859">
      <w:pPr>
        <w:rPr>
          <w:lang w:val="en-AU"/>
        </w:rPr>
      </w:pPr>
      <w:r w:rsidRPr="008E6859">
        <w:rPr>
          <w:lang w:val="en-AU"/>
        </w:rPr>
        <w:t>rather than obvious immediate exclusion by the observational data.</w:t>
      </w:r>
    </w:p>
    <w:p w14:paraId="47E17F15" w14:textId="77777777" w:rsidR="008E6859" w:rsidRPr="008E6859" w:rsidRDefault="008E6859" w:rsidP="008E6859">
      <w:pPr>
        <w:rPr>
          <w:lang w:val="en-AU"/>
        </w:rPr>
      </w:pPr>
      <w:r w:rsidRPr="008E6859">
        <w:rPr>
          <w:lang w:val="en-AU"/>
        </w:rPr>
        <w:t>The present implementation should therefore be regarded as an observationally constrained proof-of-concept transport compatibility study. A decisive evaluation would require:</w:t>
      </w:r>
    </w:p>
    <w:p w14:paraId="30D531E8" w14:textId="77777777" w:rsidR="008E6859" w:rsidRPr="008E6859" w:rsidRDefault="008E6859" w:rsidP="004424BD">
      <w:pPr>
        <w:numPr>
          <w:ilvl w:val="0"/>
          <w:numId w:val="65"/>
        </w:numPr>
        <w:rPr>
          <w:lang w:val="en-AU"/>
        </w:rPr>
      </w:pPr>
      <w:r w:rsidRPr="008E6859">
        <w:rPr>
          <w:lang w:val="en-AU"/>
        </w:rPr>
        <w:t xml:space="preserve">fully dynamical transport PDE evolution, </w:t>
      </w:r>
    </w:p>
    <w:p w14:paraId="7DE84C9F" w14:textId="77777777" w:rsidR="008E6859" w:rsidRPr="008E6859" w:rsidRDefault="008E6859" w:rsidP="004424BD">
      <w:pPr>
        <w:numPr>
          <w:ilvl w:val="0"/>
          <w:numId w:val="65"/>
        </w:numPr>
        <w:rPr>
          <w:lang w:val="en-AU"/>
        </w:rPr>
      </w:pPr>
      <w:r w:rsidRPr="008E6859">
        <w:rPr>
          <w:lang w:val="en-AU"/>
        </w:rPr>
        <w:t xml:space="preserve">self-consistent velocity-field derivation, </w:t>
      </w:r>
    </w:p>
    <w:p w14:paraId="53D06A91" w14:textId="77777777" w:rsidR="008E6859" w:rsidRPr="008E6859" w:rsidRDefault="008E6859" w:rsidP="004424BD">
      <w:pPr>
        <w:numPr>
          <w:ilvl w:val="0"/>
          <w:numId w:val="65"/>
        </w:numPr>
        <w:rPr>
          <w:lang w:val="en-AU"/>
        </w:rPr>
      </w:pPr>
      <w:r w:rsidRPr="008E6859">
        <w:rPr>
          <w:lang w:val="en-AU"/>
        </w:rPr>
        <w:t xml:space="preserve">exact weak-lensing reconstruction products, </w:t>
      </w:r>
    </w:p>
    <w:p w14:paraId="7D9531C9" w14:textId="77777777" w:rsidR="008E6859" w:rsidRPr="008E6859" w:rsidRDefault="008E6859" w:rsidP="004424BD">
      <w:pPr>
        <w:numPr>
          <w:ilvl w:val="0"/>
          <w:numId w:val="65"/>
        </w:numPr>
        <w:rPr>
          <w:lang w:val="en-AU"/>
        </w:rPr>
      </w:pPr>
      <w:r w:rsidRPr="008E6859">
        <w:rPr>
          <w:lang w:val="en-AU"/>
        </w:rPr>
        <w:t xml:space="preserve">higher-resolution galaxy catalogs, </w:t>
      </w:r>
    </w:p>
    <w:p w14:paraId="5FA3E88C" w14:textId="77777777" w:rsidR="008E6859" w:rsidRPr="008E6859" w:rsidRDefault="008E6859" w:rsidP="004424BD">
      <w:pPr>
        <w:numPr>
          <w:ilvl w:val="0"/>
          <w:numId w:val="65"/>
        </w:numPr>
        <w:rPr>
          <w:lang w:val="en-AU"/>
        </w:rPr>
      </w:pPr>
      <w:r w:rsidRPr="008E6859">
        <w:rPr>
          <w:lang w:val="en-AU"/>
        </w:rPr>
        <w:lastRenderedPageBreak/>
        <w:t xml:space="preserve">merger-time evolution, </w:t>
      </w:r>
    </w:p>
    <w:p w14:paraId="2E1D3EDE" w14:textId="77777777" w:rsidR="008E6859" w:rsidRPr="008E6859" w:rsidRDefault="008E6859" w:rsidP="004424BD">
      <w:pPr>
        <w:numPr>
          <w:ilvl w:val="0"/>
          <w:numId w:val="65"/>
        </w:numPr>
        <w:rPr>
          <w:lang w:val="en-AU"/>
        </w:rPr>
      </w:pPr>
      <w:r w:rsidRPr="008E6859">
        <w:rPr>
          <w:lang w:val="en-AU"/>
        </w:rPr>
        <w:t xml:space="preserve">and eventually relativistic structure-evolution modeling. </w:t>
      </w:r>
    </w:p>
    <w:p w14:paraId="1DAA8126" w14:textId="089AC81C" w:rsidR="001A268D" w:rsidRDefault="001A268D" w:rsidP="008E6859">
      <w:pPr>
        <w:rPr>
          <w:lang w:val="en-AU"/>
        </w:rPr>
      </w:pPr>
      <w:r w:rsidRPr="001A268D">
        <w:t>A major unresolved question is whether persistence-derived transport fields can emerge naturally from self-consistent evolution equations rather than externally constrained displacement geometries.</w:t>
      </w:r>
    </w:p>
    <w:p w14:paraId="330195BA" w14:textId="4988BC3E" w:rsidR="008E6859" w:rsidRDefault="008E6859" w:rsidP="008E6859">
      <w:pPr>
        <w:rPr>
          <w:lang w:val="en-AU"/>
        </w:rPr>
      </w:pPr>
      <w:r w:rsidRPr="008E6859">
        <w:rPr>
          <w:lang w:val="en-AU"/>
        </w:rPr>
        <w:t>Future work should determine whether persistence-derived fields can remain spatially coherent under fully dynamical cluster-collision evolution without externally supplied displacement geometry.</w:t>
      </w:r>
    </w:p>
    <w:p w14:paraId="06067105" w14:textId="77777777" w:rsidR="008212A9" w:rsidRPr="008E6859" w:rsidRDefault="008212A9" w:rsidP="008E6859">
      <w:pPr>
        <w:rPr>
          <w:lang w:val="en-AU"/>
        </w:rPr>
      </w:pPr>
    </w:p>
    <w:p w14:paraId="4F179947" w14:textId="77777777" w:rsidR="00BE4326" w:rsidRDefault="00BE4326" w:rsidP="00BE4326">
      <w:pPr>
        <w:rPr>
          <w:lang w:val="en-AU"/>
        </w:rPr>
      </w:pPr>
    </w:p>
    <w:p w14:paraId="6EB18344" w14:textId="45C4D6DD" w:rsidR="00FB01C6" w:rsidRPr="00FB01C6" w:rsidRDefault="00FB01C6" w:rsidP="00FB01C6">
      <w:pPr>
        <w:pStyle w:val="Heading2"/>
        <w:rPr>
          <w:lang w:val="en-AU"/>
        </w:rPr>
      </w:pPr>
      <w:r w:rsidRPr="00FB01C6">
        <w:rPr>
          <w:lang w:val="en-AU"/>
        </w:rPr>
        <w:t>1</w:t>
      </w:r>
      <w:r w:rsidR="00D10E75">
        <w:rPr>
          <w:lang w:val="en-AU"/>
        </w:rPr>
        <w:t>7</w:t>
      </w:r>
      <w:r w:rsidRPr="00FB01C6">
        <w:rPr>
          <w:lang w:val="en-AU"/>
        </w:rPr>
        <w:t>. Current Limitations and Unresolved Domains</w:t>
      </w:r>
    </w:p>
    <w:p w14:paraId="2B05C117" w14:textId="77777777" w:rsidR="00FB01C6" w:rsidRDefault="00FB01C6" w:rsidP="00FB01C6">
      <w:pPr>
        <w:rPr>
          <w:lang w:val="en-AU"/>
        </w:rPr>
      </w:pPr>
      <w:r w:rsidRPr="00FB01C6">
        <w:rPr>
          <w:lang w:val="en-AU"/>
        </w:rPr>
        <w:t>Despite the cross-domain statistical performance reported throughout this work, several major physical and cosmological domains remain unresolved.</w:t>
      </w:r>
    </w:p>
    <w:p w14:paraId="4052728E" w14:textId="77777777" w:rsidR="00604967" w:rsidRDefault="00604967" w:rsidP="00604967">
      <w:pPr>
        <w:pStyle w:val="ListParagraph"/>
        <w:numPr>
          <w:ilvl w:val="0"/>
          <w:numId w:val="65"/>
        </w:numPr>
        <w:rPr>
          <w:lang w:val="en-AU"/>
        </w:rPr>
      </w:pPr>
      <w:r w:rsidRPr="00604967">
        <w:rPr>
          <w:lang w:val="en-AU"/>
        </w:rPr>
        <w:t xml:space="preserve">The present framework does not yet provide a complete first-principles covariant derivation. </w:t>
      </w:r>
    </w:p>
    <w:p w14:paraId="4E052130" w14:textId="77777777" w:rsidR="00604967" w:rsidRDefault="00604967" w:rsidP="00604967">
      <w:pPr>
        <w:pStyle w:val="ListParagraph"/>
        <w:numPr>
          <w:ilvl w:val="0"/>
          <w:numId w:val="65"/>
        </w:numPr>
        <w:rPr>
          <w:lang w:val="en-AU"/>
        </w:rPr>
      </w:pPr>
      <w:r w:rsidRPr="00604967">
        <w:rPr>
          <w:lang w:val="en-AU"/>
        </w:rPr>
        <w:t xml:space="preserve">It now includes a tensor-lifted organisation-source ansatz and projected evolution-law tests, but these remain provisional. </w:t>
      </w:r>
    </w:p>
    <w:p w14:paraId="5DD0723A" w14:textId="77777777" w:rsidR="00604967" w:rsidRDefault="00604967" w:rsidP="00604967">
      <w:pPr>
        <w:pStyle w:val="ListParagraph"/>
        <w:numPr>
          <w:ilvl w:val="0"/>
          <w:numId w:val="65"/>
        </w:numPr>
        <w:rPr>
          <w:lang w:val="en-AU"/>
        </w:rPr>
      </w:pPr>
      <w:r w:rsidRPr="00604967">
        <w:rPr>
          <w:lang w:val="en-AU"/>
        </w:rPr>
        <w:t xml:space="preserve">A microscopic physical persistence mechanism is not yet derived. </w:t>
      </w:r>
    </w:p>
    <w:p w14:paraId="50E93193" w14:textId="77777777" w:rsidR="00604967" w:rsidRDefault="00604967" w:rsidP="00604967">
      <w:pPr>
        <w:pStyle w:val="ListParagraph"/>
        <w:numPr>
          <w:ilvl w:val="0"/>
          <w:numId w:val="65"/>
        </w:numPr>
        <w:rPr>
          <w:lang w:val="en-AU"/>
        </w:rPr>
      </w:pPr>
      <w:r w:rsidRPr="00604967">
        <w:rPr>
          <w:lang w:val="en-AU"/>
        </w:rPr>
        <w:t xml:space="preserve">A quantum-level formulation is not yet provided. </w:t>
      </w:r>
    </w:p>
    <w:p w14:paraId="2CF5F27A" w14:textId="77777777" w:rsidR="00604967" w:rsidRDefault="00604967" w:rsidP="00604967">
      <w:pPr>
        <w:pStyle w:val="ListParagraph"/>
        <w:numPr>
          <w:ilvl w:val="0"/>
          <w:numId w:val="65"/>
        </w:numPr>
        <w:rPr>
          <w:lang w:val="en-AU"/>
        </w:rPr>
      </w:pPr>
      <w:r w:rsidRPr="00604967">
        <w:rPr>
          <w:lang w:val="en-AU"/>
        </w:rPr>
        <w:t xml:space="preserve">A full nonlinear structure-formation simulation is not yet provided. </w:t>
      </w:r>
    </w:p>
    <w:p w14:paraId="1A34F641" w14:textId="77777777" w:rsidR="00604967" w:rsidRDefault="00604967" w:rsidP="00604967">
      <w:pPr>
        <w:pStyle w:val="ListParagraph"/>
        <w:numPr>
          <w:ilvl w:val="0"/>
          <w:numId w:val="65"/>
        </w:numPr>
        <w:rPr>
          <w:lang w:val="en-AU"/>
        </w:rPr>
      </w:pPr>
      <w:r w:rsidRPr="00604967">
        <w:rPr>
          <w:lang w:val="en-AU"/>
        </w:rPr>
        <w:t xml:space="preserve">A complete CLASS/CAMB Boltzmann replacement is not yet provided. </w:t>
      </w:r>
    </w:p>
    <w:p w14:paraId="3421526B" w14:textId="77777777" w:rsidR="00604967" w:rsidRDefault="00604967" w:rsidP="0092265D">
      <w:pPr>
        <w:pStyle w:val="ListParagraph"/>
        <w:numPr>
          <w:ilvl w:val="0"/>
          <w:numId w:val="65"/>
        </w:numPr>
        <w:rPr>
          <w:lang w:val="en-AU"/>
        </w:rPr>
      </w:pPr>
      <w:r w:rsidRPr="00604967">
        <w:rPr>
          <w:lang w:val="en-AU"/>
        </w:rPr>
        <w:t>Broader hidden-epoch prediction and external replication remain required</w:t>
      </w:r>
      <w:r>
        <w:rPr>
          <w:lang w:val="en-AU"/>
        </w:rPr>
        <w:t>.</w:t>
      </w:r>
    </w:p>
    <w:p w14:paraId="6905D579" w14:textId="446364DD" w:rsidR="00FB01C6" w:rsidRPr="00C5767A" w:rsidRDefault="00FB01C6" w:rsidP="00C5767A">
      <w:pPr>
        <w:rPr>
          <w:lang w:val="en-AU"/>
        </w:rPr>
      </w:pPr>
      <w:r w:rsidRPr="00C5767A">
        <w:rPr>
          <w:lang w:val="en-AU"/>
        </w:rPr>
        <w:t>Additionally, several implemented models remain phenomenological rather than first-principles derivations. The present work therefore focuses primarily on empirical replacement testing rather than claiming a finalized physical theory.</w:t>
      </w:r>
    </w:p>
    <w:p w14:paraId="1FDB7DD7" w14:textId="77777777" w:rsidR="00FB01C6" w:rsidRPr="00FB01C6" w:rsidRDefault="00FB01C6" w:rsidP="00FB01C6">
      <w:pPr>
        <w:rPr>
          <w:lang w:val="en-AU"/>
        </w:rPr>
      </w:pPr>
      <w:r w:rsidRPr="00FB01C6">
        <w:rPr>
          <w:lang w:val="en-AU"/>
        </w:rPr>
        <w:t>The reported results should therefore be interpreted as evidence that accumulated structural persistence may contain physically relevant gravitational information, rather than as proof that ΛCDM has been replaced.</w:t>
      </w:r>
    </w:p>
    <w:p w14:paraId="427776C0" w14:textId="77777777" w:rsidR="00FB01C6" w:rsidRPr="00FB01C6" w:rsidRDefault="00FB01C6" w:rsidP="00FB01C6">
      <w:pPr>
        <w:rPr>
          <w:lang w:val="en-AU"/>
        </w:rPr>
      </w:pPr>
      <w:r w:rsidRPr="00FB01C6">
        <w:rPr>
          <w:lang w:val="en-AU"/>
        </w:rPr>
        <w:t>Future work will require:</w:t>
      </w:r>
    </w:p>
    <w:p w14:paraId="7C136ED3" w14:textId="77777777" w:rsidR="00FB01C6" w:rsidRPr="00FB01C6" w:rsidRDefault="00FB01C6" w:rsidP="004424BD">
      <w:pPr>
        <w:numPr>
          <w:ilvl w:val="0"/>
          <w:numId w:val="54"/>
        </w:numPr>
        <w:rPr>
          <w:lang w:val="en-AU"/>
        </w:rPr>
      </w:pPr>
      <w:r w:rsidRPr="00FB01C6">
        <w:rPr>
          <w:lang w:val="en-AU"/>
        </w:rPr>
        <w:t xml:space="preserve">relativistic formulation, </w:t>
      </w:r>
    </w:p>
    <w:p w14:paraId="108F9502" w14:textId="77777777" w:rsidR="00FB01C6" w:rsidRPr="00FB01C6" w:rsidRDefault="00FB01C6" w:rsidP="004424BD">
      <w:pPr>
        <w:numPr>
          <w:ilvl w:val="0"/>
          <w:numId w:val="54"/>
        </w:numPr>
        <w:rPr>
          <w:lang w:val="en-AU"/>
        </w:rPr>
      </w:pPr>
      <w:r w:rsidRPr="00FB01C6">
        <w:rPr>
          <w:lang w:val="en-AU"/>
        </w:rPr>
        <w:t xml:space="preserve">cosmological evolution simulations, </w:t>
      </w:r>
    </w:p>
    <w:p w14:paraId="6F54270B" w14:textId="77777777" w:rsidR="00FB01C6" w:rsidRPr="00FB01C6" w:rsidRDefault="00FB01C6" w:rsidP="004424BD">
      <w:pPr>
        <w:numPr>
          <w:ilvl w:val="0"/>
          <w:numId w:val="54"/>
        </w:numPr>
        <w:rPr>
          <w:lang w:val="en-AU"/>
        </w:rPr>
      </w:pPr>
      <w:r w:rsidRPr="00FB01C6">
        <w:rPr>
          <w:lang w:val="en-AU"/>
        </w:rPr>
        <w:t xml:space="preserve">independent reproduction, </w:t>
      </w:r>
    </w:p>
    <w:p w14:paraId="0A6ACF7B" w14:textId="77777777" w:rsidR="00FB01C6" w:rsidRPr="00FB01C6" w:rsidRDefault="00FB01C6" w:rsidP="004424BD">
      <w:pPr>
        <w:numPr>
          <w:ilvl w:val="0"/>
          <w:numId w:val="54"/>
        </w:numPr>
        <w:rPr>
          <w:lang w:val="en-AU"/>
        </w:rPr>
      </w:pPr>
      <w:r w:rsidRPr="00FB01C6">
        <w:rPr>
          <w:lang w:val="en-AU"/>
        </w:rPr>
        <w:t xml:space="preserve">additional survey validation, </w:t>
      </w:r>
    </w:p>
    <w:p w14:paraId="3EA6462D" w14:textId="77777777" w:rsidR="00FB01C6" w:rsidRDefault="00FB01C6" w:rsidP="004424BD">
      <w:pPr>
        <w:numPr>
          <w:ilvl w:val="0"/>
          <w:numId w:val="54"/>
        </w:numPr>
        <w:rPr>
          <w:lang w:val="en-AU"/>
        </w:rPr>
      </w:pPr>
      <w:r w:rsidRPr="00FB01C6">
        <w:rPr>
          <w:lang w:val="en-AU"/>
        </w:rPr>
        <w:lastRenderedPageBreak/>
        <w:t>and derivation from deeper physical principles</w:t>
      </w:r>
    </w:p>
    <w:p w14:paraId="11F927FD" w14:textId="77777777" w:rsidR="0037276A" w:rsidRPr="00FB01C6" w:rsidRDefault="0037276A" w:rsidP="0037276A">
      <w:pPr>
        <w:rPr>
          <w:lang w:val="en-AU"/>
        </w:rPr>
      </w:pPr>
    </w:p>
    <w:p w14:paraId="27C68BE5" w14:textId="0F0DD319" w:rsidR="0037276A" w:rsidRPr="0037276A" w:rsidRDefault="002E188B" w:rsidP="0037276A">
      <w:pPr>
        <w:pStyle w:val="Heading2"/>
        <w:rPr>
          <w:lang w:val="en-AU"/>
        </w:rPr>
      </w:pPr>
      <w:r>
        <w:rPr>
          <w:lang w:val="en-AU"/>
        </w:rPr>
        <w:t>1</w:t>
      </w:r>
      <w:r w:rsidR="00D10E75">
        <w:rPr>
          <w:lang w:val="en-AU"/>
        </w:rPr>
        <w:t>8</w:t>
      </w:r>
      <w:r>
        <w:rPr>
          <w:lang w:val="en-AU"/>
        </w:rPr>
        <w:t xml:space="preserve">. </w:t>
      </w:r>
      <w:r w:rsidR="00CF7098" w:rsidRPr="00CF7098">
        <w:t>Reproducibility and Minimal Pseudocode</w:t>
      </w:r>
    </w:p>
    <w:p w14:paraId="1AB20163" w14:textId="77777777" w:rsidR="00B415BF" w:rsidRPr="00B415BF" w:rsidRDefault="00B415BF" w:rsidP="00B415BF">
      <w:pPr>
        <w:rPr>
          <w:lang w:val="en-AU"/>
        </w:rPr>
      </w:pPr>
      <w:r w:rsidRPr="00B415BF">
        <w:rPr>
          <w:lang w:val="en-AU"/>
        </w:rPr>
        <w:t xml:space="preserve">All numerical experiments presented in this work were implemented in Python using openly inspectable source code and reproducible optimization pipelines. The framework was intentionally designed so that the surrounding astrophysical machinery remained fixed while only the dark matter source term was replaced by a Vhistory persistence contribution. </w:t>
      </w:r>
    </w:p>
    <w:p w14:paraId="39EBE0BF" w14:textId="77777777" w:rsidR="00B415BF" w:rsidRPr="00B415BF" w:rsidRDefault="00B415BF" w:rsidP="00B415BF">
      <w:pPr>
        <w:rPr>
          <w:lang w:val="en-AU"/>
        </w:rPr>
      </w:pPr>
      <w:r w:rsidRPr="00B415BF">
        <w:rPr>
          <w:lang w:val="en-AU"/>
        </w:rPr>
        <w:t>The project includes:</w:t>
      </w:r>
    </w:p>
    <w:p w14:paraId="2919D88E" w14:textId="77777777" w:rsidR="00B415BF" w:rsidRPr="00B415BF" w:rsidRDefault="00B415BF" w:rsidP="004424BD">
      <w:pPr>
        <w:numPr>
          <w:ilvl w:val="0"/>
          <w:numId w:val="55"/>
        </w:numPr>
        <w:rPr>
          <w:lang w:val="en-AU"/>
        </w:rPr>
      </w:pPr>
      <w:r w:rsidRPr="00B415BF">
        <w:rPr>
          <w:lang w:val="en-AU"/>
        </w:rPr>
        <w:t xml:space="preserve">real observational data ingestion, </w:t>
      </w:r>
    </w:p>
    <w:p w14:paraId="5F9578E8" w14:textId="77777777" w:rsidR="00B415BF" w:rsidRPr="00B415BF" w:rsidRDefault="00B415BF" w:rsidP="004424BD">
      <w:pPr>
        <w:numPr>
          <w:ilvl w:val="0"/>
          <w:numId w:val="55"/>
        </w:numPr>
        <w:rPr>
          <w:lang w:val="en-AU"/>
        </w:rPr>
      </w:pPr>
      <w:r w:rsidRPr="00B415BF">
        <w:rPr>
          <w:lang w:val="en-AU"/>
        </w:rPr>
        <w:t xml:space="preserve">optimization and parameter fitting, </w:t>
      </w:r>
    </w:p>
    <w:p w14:paraId="044C3467" w14:textId="77777777" w:rsidR="00B415BF" w:rsidRPr="00B415BF" w:rsidRDefault="00B415BF" w:rsidP="004424BD">
      <w:pPr>
        <w:numPr>
          <w:ilvl w:val="0"/>
          <w:numId w:val="55"/>
        </w:numPr>
        <w:rPr>
          <w:lang w:val="en-AU"/>
        </w:rPr>
      </w:pPr>
      <w:r w:rsidRPr="00B415BF">
        <w:rPr>
          <w:lang w:val="en-AU"/>
        </w:rPr>
        <w:t xml:space="preserve">Bayesian Information Criterion (BIC) comparison, </w:t>
      </w:r>
    </w:p>
    <w:p w14:paraId="7A82F7E8" w14:textId="77777777" w:rsidR="00B415BF" w:rsidRPr="00B415BF" w:rsidRDefault="00B415BF" w:rsidP="004424BD">
      <w:pPr>
        <w:numPr>
          <w:ilvl w:val="0"/>
          <w:numId w:val="55"/>
        </w:numPr>
        <w:rPr>
          <w:lang w:val="en-AU"/>
        </w:rPr>
      </w:pPr>
      <w:r w:rsidRPr="00B415BF">
        <w:rPr>
          <w:lang w:val="en-AU"/>
        </w:rPr>
        <w:t xml:space="preserve">train/test validation, </w:t>
      </w:r>
    </w:p>
    <w:p w14:paraId="0D6D6ABB" w14:textId="77777777" w:rsidR="00B415BF" w:rsidRPr="00B415BF" w:rsidRDefault="00B415BF" w:rsidP="004424BD">
      <w:pPr>
        <w:numPr>
          <w:ilvl w:val="0"/>
          <w:numId w:val="55"/>
        </w:numPr>
        <w:rPr>
          <w:lang w:val="en-AU"/>
        </w:rPr>
      </w:pPr>
      <w:r w:rsidRPr="00B415BF">
        <w:rPr>
          <w:lang w:val="en-AU"/>
        </w:rPr>
        <w:t xml:space="preserve">shuffled null controls, </w:t>
      </w:r>
    </w:p>
    <w:p w14:paraId="39A44DB1" w14:textId="77777777" w:rsidR="00B415BF" w:rsidRPr="00B415BF" w:rsidRDefault="00B415BF" w:rsidP="004424BD">
      <w:pPr>
        <w:numPr>
          <w:ilvl w:val="0"/>
          <w:numId w:val="55"/>
        </w:numPr>
        <w:rPr>
          <w:lang w:val="en-AU"/>
        </w:rPr>
      </w:pPr>
      <w:r w:rsidRPr="00B415BF">
        <w:rPr>
          <w:lang w:val="en-AU"/>
        </w:rPr>
        <w:t xml:space="preserve">covariance reconstruction, </w:t>
      </w:r>
    </w:p>
    <w:p w14:paraId="6F455D42" w14:textId="77777777" w:rsidR="00B415BF" w:rsidRPr="00B415BF" w:rsidRDefault="00B415BF" w:rsidP="004424BD">
      <w:pPr>
        <w:numPr>
          <w:ilvl w:val="0"/>
          <w:numId w:val="55"/>
        </w:numPr>
        <w:rPr>
          <w:lang w:val="en-AU"/>
        </w:rPr>
      </w:pPr>
      <w:r w:rsidRPr="00B415BF">
        <w:rPr>
          <w:lang w:val="en-AU"/>
        </w:rPr>
        <w:t xml:space="preserve">robustness testing, </w:t>
      </w:r>
    </w:p>
    <w:p w14:paraId="5317A4A3" w14:textId="77777777" w:rsidR="00B415BF" w:rsidRPr="00B415BF" w:rsidRDefault="00B415BF" w:rsidP="004424BD">
      <w:pPr>
        <w:numPr>
          <w:ilvl w:val="0"/>
          <w:numId w:val="55"/>
        </w:numPr>
        <w:rPr>
          <w:lang w:val="en-AU"/>
        </w:rPr>
      </w:pPr>
      <w:r w:rsidRPr="00B415BF">
        <w:rPr>
          <w:lang w:val="en-AU"/>
        </w:rPr>
        <w:t xml:space="preserve">and visualization outputs. </w:t>
      </w:r>
    </w:p>
    <w:p w14:paraId="4D13DE33" w14:textId="77777777" w:rsidR="00B415BF" w:rsidRPr="00B415BF" w:rsidRDefault="00B415BF" w:rsidP="00B415BF">
      <w:pPr>
        <w:rPr>
          <w:lang w:val="en-AU"/>
        </w:rPr>
      </w:pPr>
      <w:r w:rsidRPr="00B415BF">
        <w:rPr>
          <w:lang w:val="en-AU"/>
        </w:rPr>
        <w:t>Public observational datasets used included:</w:t>
      </w:r>
    </w:p>
    <w:p w14:paraId="0E403454" w14:textId="77777777" w:rsidR="00B415BF" w:rsidRPr="00B415BF" w:rsidRDefault="00B415BF" w:rsidP="004424BD">
      <w:pPr>
        <w:numPr>
          <w:ilvl w:val="0"/>
          <w:numId w:val="56"/>
        </w:numPr>
        <w:rPr>
          <w:lang w:val="en-AU"/>
        </w:rPr>
      </w:pPr>
      <w:r w:rsidRPr="00B415BF">
        <w:rPr>
          <w:lang w:val="en-AU"/>
        </w:rPr>
        <w:t xml:space="preserve">SPARC rotation curves, </w:t>
      </w:r>
    </w:p>
    <w:p w14:paraId="50244046" w14:textId="77777777" w:rsidR="00B415BF" w:rsidRPr="00B415BF" w:rsidRDefault="00B415BF" w:rsidP="004424BD">
      <w:pPr>
        <w:numPr>
          <w:ilvl w:val="0"/>
          <w:numId w:val="56"/>
        </w:numPr>
        <w:rPr>
          <w:lang w:val="en-AU"/>
        </w:rPr>
      </w:pPr>
      <w:r w:rsidRPr="00B415BF">
        <w:rPr>
          <w:lang w:val="en-AU"/>
        </w:rPr>
        <w:t xml:space="preserve">Planck TT power spectra, </w:t>
      </w:r>
    </w:p>
    <w:p w14:paraId="19C29B64" w14:textId="77777777" w:rsidR="00B415BF" w:rsidRPr="00B415BF" w:rsidRDefault="00B415BF" w:rsidP="004424BD">
      <w:pPr>
        <w:numPr>
          <w:ilvl w:val="0"/>
          <w:numId w:val="56"/>
        </w:numPr>
        <w:rPr>
          <w:lang w:val="en-AU"/>
        </w:rPr>
      </w:pPr>
      <w:r w:rsidRPr="00B415BF">
        <w:rPr>
          <w:lang w:val="en-AU"/>
        </w:rPr>
        <w:t xml:space="preserve">BOSS DR12 galaxy power spectra, </w:t>
      </w:r>
    </w:p>
    <w:p w14:paraId="59D01CA0" w14:textId="77777777" w:rsidR="00B415BF" w:rsidRPr="00B415BF" w:rsidRDefault="00B415BF" w:rsidP="004424BD">
      <w:pPr>
        <w:numPr>
          <w:ilvl w:val="0"/>
          <w:numId w:val="56"/>
        </w:numPr>
        <w:rPr>
          <w:lang w:val="en-AU"/>
        </w:rPr>
      </w:pPr>
      <w:r w:rsidRPr="00B415BF">
        <w:rPr>
          <w:lang w:val="en-AU"/>
        </w:rPr>
        <w:t xml:space="preserve">Patchy mock realizations, </w:t>
      </w:r>
    </w:p>
    <w:p w14:paraId="1FE7030A" w14:textId="77777777" w:rsidR="00B415BF" w:rsidRPr="00B415BF" w:rsidRDefault="00B415BF" w:rsidP="004424BD">
      <w:pPr>
        <w:numPr>
          <w:ilvl w:val="0"/>
          <w:numId w:val="56"/>
        </w:numPr>
        <w:rPr>
          <w:lang w:val="en-AU"/>
        </w:rPr>
      </w:pPr>
      <w:r w:rsidRPr="00B415BF">
        <w:rPr>
          <w:lang w:val="en-AU"/>
        </w:rPr>
        <w:t xml:space="preserve">and gravitational lensing datasets. </w:t>
      </w:r>
    </w:p>
    <w:p w14:paraId="7C6C5319" w14:textId="77777777" w:rsidR="00B415BF" w:rsidRPr="00B415BF" w:rsidRDefault="00B415BF" w:rsidP="00B415BF">
      <w:pPr>
        <w:rPr>
          <w:lang w:val="en-AU"/>
        </w:rPr>
      </w:pPr>
      <w:r w:rsidRPr="00B415BF">
        <w:rPr>
          <w:lang w:val="en-AU"/>
        </w:rPr>
        <w:t>The governing replacement principle was:</w:t>
      </w:r>
    </w:p>
    <w:p w14:paraId="62BCD653" w14:textId="77777777" w:rsidR="00B415BF" w:rsidRPr="00B415BF" w:rsidRDefault="00B415BF" w:rsidP="004424BD">
      <w:pPr>
        <w:numPr>
          <w:ilvl w:val="0"/>
          <w:numId w:val="57"/>
        </w:numPr>
        <w:rPr>
          <w:lang w:val="en-AU"/>
        </w:rPr>
      </w:pPr>
      <w:r w:rsidRPr="00B415BF">
        <w:rPr>
          <w:lang w:val="en-AU"/>
        </w:rPr>
        <w:t xml:space="preserve">preserve the observational target, </w:t>
      </w:r>
    </w:p>
    <w:p w14:paraId="01770BE4" w14:textId="77777777" w:rsidR="00B415BF" w:rsidRPr="00B415BF" w:rsidRDefault="00B415BF" w:rsidP="004424BD">
      <w:pPr>
        <w:numPr>
          <w:ilvl w:val="0"/>
          <w:numId w:val="57"/>
        </w:numPr>
        <w:rPr>
          <w:lang w:val="en-AU"/>
        </w:rPr>
      </w:pPr>
      <w:r w:rsidRPr="00B415BF">
        <w:rPr>
          <w:lang w:val="en-AU"/>
        </w:rPr>
        <w:t xml:space="preserve">preserve the astrophysical equations, </w:t>
      </w:r>
    </w:p>
    <w:p w14:paraId="4F0FE638" w14:textId="77777777" w:rsidR="00B415BF" w:rsidRPr="00B415BF" w:rsidRDefault="00B415BF" w:rsidP="004424BD">
      <w:pPr>
        <w:numPr>
          <w:ilvl w:val="0"/>
          <w:numId w:val="57"/>
        </w:numPr>
        <w:rPr>
          <w:lang w:val="en-AU"/>
        </w:rPr>
      </w:pPr>
      <w:r w:rsidRPr="00B415BF">
        <w:rPr>
          <w:lang w:val="en-AU"/>
        </w:rPr>
        <w:t xml:space="preserve">preserve optimizer structure, </w:t>
      </w:r>
    </w:p>
    <w:p w14:paraId="2FFFDB9F" w14:textId="77777777" w:rsidR="00B415BF" w:rsidRPr="00B415BF" w:rsidRDefault="00B415BF" w:rsidP="004424BD">
      <w:pPr>
        <w:numPr>
          <w:ilvl w:val="0"/>
          <w:numId w:val="57"/>
        </w:numPr>
        <w:rPr>
          <w:lang w:val="en-AU"/>
        </w:rPr>
      </w:pPr>
      <w:r w:rsidRPr="00B415BF">
        <w:rPr>
          <w:lang w:val="en-AU"/>
        </w:rPr>
        <w:t xml:space="preserve">preserve parameter accounting, </w:t>
      </w:r>
    </w:p>
    <w:p w14:paraId="05992993" w14:textId="77777777" w:rsidR="00B415BF" w:rsidRPr="00B415BF" w:rsidRDefault="00B415BF" w:rsidP="004424BD">
      <w:pPr>
        <w:numPr>
          <w:ilvl w:val="0"/>
          <w:numId w:val="57"/>
        </w:numPr>
        <w:rPr>
          <w:lang w:val="en-AU"/>
        </w:rPr>
      </w:pPr>
      <w:r w:rsidRPr="00B415BF">
        <w:rPr>
          <w:lang w:val="en-AU"/>
        </w:rPr>
        <w:lastRenderedPageBreak/>
        <w:t xml:space="preserve">preserve statistical penalties, </w:t>
      </w:r>
    </w:p>
    <w:p w14:paraId="5FDC9277" w14:textId="77777777" w:rsidR="00B415BF" w:rsidRPr="00B415BF" w:rsidRDefault="00B415BF" w:rsidP="004424BD">
      <w:pPr>
        <w:numPr>
          <w:ilvl w:val="0"/>
          <w:numId w:val="57"/>
        </w:numPr>
        <w:rPr>
          <w:lang w:val="en-AU"/>
        </w:rPr>
      </w:pPr>
      <w:r w:rsidRPr="00B415BF">
        <w:rPr>
          <w:lang w:val="en-AU"/>
        </w:rPr>
        <w:t xml:space="preserve">replace only the dark matter source contribution. </w:t>
      </w:r>
    </w:p>
    <w:p w14:paraId="2BEBC390" w14:textId="77777777" w:rsidR="00B415BF" w:rsidRPr="00B415BF" w:rsidRDefault="007952C5" w:rsidP="00B415BF">
      <w:pPr>
        <w:rPr>
          <w:lang w:val="en-AU"/>
        </w:rPr>
      </w:pPr>
      <w:r>
        <w:rPr>
          <w:lang w:val="en-AU"/>
        </w:rPr>
        <w:pict w14:anchorId="22611FBC">
          <v:rect id="_x0000_i1033" style="width:0;height:1.5pt" o:hralign="center" o:hrstd="t" o:hr="t" fillcolor="#a0a0a0" stroked="f"/>
        </w:pict>
      </w:r>
    </w:p>
    <w:p w14:paraId="0EBA271C" w14:textId="77777777" w:rsidR="00B415BF" w:rsidRPr="00B415BF" w:rsidRDefault="00B415BF" w:rsidP="00B415BF">
      <w:pPr>
        <w:rPr>
          <w:b/>
          <w:bCs/>
          <w:lang w:val="en-AU"/>
        </w:rPr>
      </w:pPr>
      <w:r w:rsidRPr="00B415BF">
        <w:rPr>
          <w:b/>
          <w:bCs/>
          <w:lang w:val="en-AU"/>
        </w:rPr>
        <w:t>Minimal Rotation Curve Pseudocode</w:t>
      </w:r>
    </w:p>
    <w:p w14:paraId="167B0EB4" w14:textId="77777777" w:rsidR="00B415BF" w:rsidRPr="00B415BF" w:rsidRDefault="00B415BF" w:rsidP="00B415BF">
      <w:pPr>
        <w:rPr>
          <w:lang w:val="en-AU"/>
        </w:rPr>
      </w:pPr>
      <w:r w:rsidRPr="00B415BF">
        <w:rPr>
          <w:lang w:val="en-AU"/>
        </w:rPr>
        <w:t>Load real SPARC galaxy rotation curves</w:t>
      </w:r>
      <w:r w:rsidRPr="00B415BF">
        <w:rPr>
          <w:lang w:val="en-AU"/>
        </w:rPr>
        <w:br/>
      </w:r>
      <w:r w:rsidRPr="00B415BF">
        <w:rPr>
          <w:lang w:val="en-AU"/>
        </w:rPr>
        <w:br/>
        <w:t>For each galaxy:</w:t>
      </w:r>
      <w:r w:rsidRPr="00B415BF">
        <w:rPr>
          <w:lang w:val="en-AU"/>
        </w:rPr>
        <w:br/>
      </w:r>
      <w:r w:rsidRPr="00B415BF">
        <w:rPr>
          <w:lang w:val="en-AU"/>
        </w:rPr>
        <w:br/>
        <w:t xml:space="preserve">    Compute baryonic contribution:</w:t>
      </w:r>
      <w:r w:rsidRPr="00B415BF">
        <w:rPr>
          <w:lang w:val="en-AU"/>
        </w:rPr>
        <w:br/>
        <w:t xml:space="preserve">        gas + stellar disk + bulge</w:t>
      </w:r>
      <w:r w:rsidRPr="00B415BF">
        <w:rPr>
          <w:lang w:val="en-AU"/>
        </w:rPr>
        <w:br/>
      </w:r>
      <w:r w:rsidRPr="00B415BF">
        <w:rPr>
          <w:lang w:val="en-AU"/>
        </w:rPr>
        <w:br/>
        <w:t xml:space="preserve">    Fit standard CDM halo families:</w:t>
      </w:r>
      <w:r w:rsidRPr="00B415BF">
        <w:rPr>
          <w:lang w:val="en-AU"/>
        </w:rPr>
        <w:br/>
        <w:t xml:space="preserve">        NFW</w:t>
      </w:r>
      <w:r w:rsidRPr="00B415BF">
        <w:rPr>
          <w:lang w:val="en-AU"/>
        </w:rPr>
        <w:br/>
        <w:t xml:space="preserve">        ISO</w:t>
      </w:r>
      <w:r w:rsidRPr="00B415BF">
        <w:rPr>
          <w:lang w:val="en-AU"/>
        </w:rPr>
        <w:br/>
        <w:t xml:space="preserve">        Burkert</w:t>
      </w:r>
      <w:r w:rsidRPr="00B415BF">
        <w:rPr>
          <w:lang w:val="en-AU"/>
        </w:rPr>
        <w:br/>
        <w:t xml:space="preserve">        Einasto-like</w:t>
      </w:r>
      <w:r w:rsidRPr="00B415BF">
        <w:rPr>
          <w:lang w:val="en-AU"/>
        </w:rPr>
        <w:br/>
      </w:r>
      <w:r w:rsidRPr="00B415BF">
        <w:rPr>
          <w:lang w:val="en-AU"/>
        </w:rPr>
        <w:br/>
        <w:t xml:space="preserve">    Build Vhistory persistence source from:</w:t>
      </w:r>
      <w:r w:rsidRPr="00B415BF">
        <w:rPr>
          <w:lang w:val="en-AU"/>
        </w:rPr>
        <w:br/>
        <w:t xml:space="preserve">        cumulative baryonic structure</w:t>
      </w:r>
      <w:r w:rsidRPr="00B415BF">
        <w:rPr>
          <w:lang w:val="en-AU"/>
        </w:rPr>
        <w:br/>
        <w:t xml:space="preserve">        structural gradients</w:t>
      </w:r>
      <w:r w:rsidRPr="00B415BF">
        <w:rPr>
          <w:lang w:val="en-AU"/>
        </w:rPr>
        <w:br/>
        <w:t xml:space="preserve">        persistence kernel</w:t>
      </w:r>
      <w:r w:rsidRPr="00B415BF">
        <w:rPr>
          <w:lang w:val="en-AU"/>
        </w:rPr>
        <w:br/>
        <w:t xml:space="preserve">        radial decay structure</w:t>
      </w:r>
      <w:r w:rsidRPr="00B415BF">
        <w:rPr>
          <w:lang w:val="en-AU"/>
        </w:rPr>
        <w:br/>
      </w:r>
      <w:r w:rsidRPr="00B415BF">
        <w:rPr>
          <w:lang w:val="en-AU"/>
        </w:rPr>
        <w:br/>
        <w:t xml:space="preserve">    Replace only dark halo term with Vhistory term</w:t>
      </w:r>
      <w:r w:rsidRPr="00B415BF">
        <w:rPr>
          <w:lang w:val="en-AU"/>
        </w:rPr>
        <w:br/>
      </w:r>
      <w:r w:rsidRPr="00B415BF">
        <w:rPr>
          <w:lang w:val="en-AU"/>
        </w:rPr>
        <w:br/>
        <w:t xml:space="preserve">    Fit both models with:</w:t>
      </w:r>
      <w:r w:rsidRPr="00B415BF">
        <w:rPr>
          <w:lang w:val="en-AU"/>
        </w:rPr>
        <w:br/>
        <w:t xml:space="preserve">        same optimizer</w:t>
      </w:r>
      <w:r w:rsidRPr="00B415BF">
        <w:rPr>
          <w:lang w:val="en-AU"/>
        </w:rPr>
        <w:br/>
        <w:t xml:space="preserve">        same χ² scoring</w:t>
      </w:r>
      <w:r w:rsidRPr="00B415BF">
        <w:rPr>
          <w:lang w:val="en-AU"/>
        </w:rPr>
        <w:br/>
        <w:t xml:space="preserve">        same BIC penalties</w:t>
      </w:r>
      <w:r w:rsidRPr="00B415BF">
        <w:rPr>
          <w:lang w:val="en-AU"/>
        </w:rPr>
        <w:br/>
        <w:t xml:space="preserve">        matched parameter freedom</w:t>
      </w:r>
      <w:r w:rsidRPr="00B415BF">
        <w:rPr>
          <w:lang w:val="en-AU"/>
        </w:rPr>
        <w:br/>
      </w:r>
      <w:r w:rsidRPr="00B415BF">
        <w:rPr>
          <w:lang w:val="en-AU"/>
        </w:rPr>
        <w:br/>
        <w:t xml:space="preserve">    Compare:</w:t>
      </w:r>
      <w:r w:rsidRPr="00B415BF">
        <w:rPr>
          <w:lang w:val="en-AU"/>
        </w:rPr>
        <w:br/>
        <w:t xml:space="preserve">        χ²</w:t>
      </w:r>
      <w:r w:rsidRPr="00B415BF">
        <w:rPr>
          <w:lang w:val="en-AU"/>
        </w:rPr>
        <w:br/>
        <w:t xml:space="preserve">        reduced χ²</w:t>
      </w:r>
      <w:r w:rsidRPr="00B415BF">
        <w:rPr>
          <w:lang w:val="en-AU"/>
        </w:rPr>
        <w:br/>
        <w:t xml:space="preserve">        BIC</w:t>
      </w:r>
      <w:r w:rsidRPr="00B415BF">
        <w:rPr>
          <w:lang w:val="en-AU"/>
        </w:rPr>
        <w:br/>
      </w:r>
      <w:r w:rsidRPr="00B415BF">
        <w:rPr>
          <w:lang w:val="en-AU"/>
        </w:rPr>
        <w:br/>
        <w:t>Record:</w:t>
      </w:r>
      <w:r w:rsidRPr="00B415BF">
        <w:rPr>
          <w:lang w:val="en-AU"/>
        </w:rPr>
        <w:br/>
        <w:t xml:space="preserve">    best CDM family</w:t>
      </w:r>
      <w:r w:rsidRPr="00B415BF">
        <w:rPr>
          <w:lang w:val="en-AU"/>
        </w:rPr>
        <w:br/>
        <w:t xml:space="preserve">    best Vhistory family</w:t>
      </w:r>
      <w:r w:rsidRPr="00B415BF">
        <w:rPr>
          <w:lang w:val="en-AU"/>
        </w:rPr>
        <w:br/>
        <w:t xml:space="preserve">    ΔBIC</w:t>
      </w:r>
    </w:p>
    <w:p w14:paraId="09EFC558" w14:textId="77777777" w:rsidR="00B415BF" w:rsidRPr="00B415BF" w:rsidRDefault="00B415BF" w:rsidP="00B415BF">
      <w:pPr>
        <w:rPr>
          <w:lang w:val="en-AU"/>
        </w:rPr>
      </w:pPr>
      <w:r w:rsidRPr="00B415BF">
        <w:rPr>
          <w:lang w:val="en-AU"/>
        </w:rPr>
        <w:lastRenderedPageBreak/>
        <w:t>Implemented in:</w:t>
      </w:r>
      <w:r w:rsidRPr="00B415BF">
        <w:rPr>
          <w:lang w:val="en-AU"/>
        </w:rPr>
        <w:br/>
        <w:t xml:space="preserve">curves_vhistory_full_test.py </w:t>
      </w:r>
    </w:p>
    <w:p w14:paraId="4E726C0D" w14:textId="77777777" w:rsidR="00B415BF" w:rsidRPr="00B415BF" w:rsidRDefault="007952C5" w:rsidP="00B415BF">
      <w:pPr>
        <w:rPr>
          <w:lang w:val="en-AU"/>
        </w:rPr>
      </w:pPr>
      <w:r>
        <w:rPr>
          <w:lang w:val="en-AU"/>
        </w:rPr>
        <w:pict w14:anchorId="030B34AF">
          <v:rect id="_x0000_i1034" style="width:0;height:1.5pt" o:hralign="center" o:hrstd="t" o:hr="t" fillcolor="#a0a0a0" stroked="f"/>
        </w:pict>
      </w:r>
    </w:p>
    <w:p w14:paraId="16A81993" w14:textId="77777777" w:rsidR="00B415BF" w:rsidRPr="00B415BF" w:rsidRDefault="00B415BF" w:rsidP="00B415BF">
      <w:pPr>
        <w:rPr>
          <w:b/>
          <w:bCs/>
          <w:lang w:val="en-AU"/>
        </w:rPr>
      </w:pPr>
      <w:r w:rsidRPr="00B415BF">
        <w:rPr>
          <w:b/>
          <w:bCs/>
          <w:lang w:val="en-AU"/>
        </w:rPr>
        <w:t>Minimal CMB Pseudocode</w:t>
      </w:r>
    </w:p>
    <w:p w14:paraId="49E9D0A1" w14:textId="77777777" w:rsidR="00B415BF" w:rsidRPr="00B415BF" w:rsidRDefault="00B415BF" w:rsidP="00B415BF">
      <w:pPr>
        <w:rPr>
          <w:lang w:val="en-AU"/>
        </w:rPr>
      </w:pPr>
      <w:r w:rsidRPr="00B415BF">
        <w:rPr>
          <w:lang w:val="en-AU"/>
        </w:rPr>
        <w:t>Load real Planck TT binned data</w:t>
      </w:r>
      <w:r w:rsidRPr="00B415BF">
        <w:rPr>
          <w:lang w:val="en-AU"/>
        </w:rPr>
        <w:br/>
      </w:r>
      <w:r w:rsidRPr="00B415BF">
        <w:rPr>
          <w:lang w:val="en-AU"/>
        </w:rPr>
        <w:br/>
        <w:t>Build shared acoustic template:</w:t>
      </w:r>
      <w:r w:rsidRPr="00B415BF">
        <w:rPr>
          <w:lang w:val="en-AU"/>
        </w:rPr>
        <w:br/>
        <w:t xml:space="preserve">    acoustic oscillation</w:t>
      </w:r>
      <w:r w:rsidRPr="00B415BF">
        <w:rPr>
          <w:lang w:val="en-AU"/>
        </w:rPr>
        <w:br/>
        <w:t xml:space="preserve">    baryon loading</w:t>
      </w:r>
      <w:r w:rsidRPr="00B415BF">
        <w:rPr>
          <w:lang w:val="en-AU"/>
        </w:rPr>
        <w:br/>
        <w:t xml:space="preserve">    equality envelope</w:t>
      </w:r>
      <w:r w:rsidRPr="00B415BF">
        <w:rPr>
          <w:lang w:val="en-AU"/>
        </w:rPr>
        <w:br/>
        <w:t xml:space="preserve">    Silk damping</w:t>
      </w:r>
      <w:r w:rsidRPr="00B415BF">
        <w:rPr>
          <w:lang w:val="en-AU"/>
        </w:rPr>
        <w:br/>
        <w:t xml:space="preserve">    primordial tilt</w:t>
      </w:r>
      <w:r w:rsidRPr="00B415BF">
        <w:rPr>
          <w:lang w:val="en-AU"/>
        </w:rPr>
        <w:br/>
      </w:r>
      <w:r w:rsidRPr="00B415BF">
        <w:rPr>
          <w:lang w:val="en-AU"/>
        </w:rPr>
        <w:br/>
        <w:t>Model A:</w:t>
      </w:r>
      <w:r w:rsidRPr="00B415BF">
        <w:rPr>
          <w:lang w:val="en-AU"/>
        </w:rPr>
        <w:br/>
        <w:t xml:space="preserve">    ΛCDM-like dark persistence support</w:t>
      </w:r>
      <w:r w:rsidRPr="00B415BF">
        <w:rPr>
          <w:lang w:val="en-AU"/>
        </w:rPr>
        <w:br/>
      </w:r>
      <w:r w:rsidRPr="00B415BF">
        <w:rPr>
          <w:lang w:val="en-AU"/>
        </w:rPr>
        <w:br/>
        <w:t>Model B:</w:t>
      </w:r>
      <w:r w:rsidRPr="00B415BF">
        <w:rPr>
          <w:lang w:val="en-AU"/>
        </w:rPr>
        <w:br/>
        <w:t xml:space="preserve">    Vhistory persistence support</w:t>
      </w:r>
      <w:r w:rsidRPr="00B415BF">
        <w:rPr>
          <w:lang w:val="en-AU"/>
        </w:rPr>
        <w:br/>
        <w:t xml:space="preserve">    derived from accumulated prior structure</w:t>
      </w:r>
      <w:r w:rsidRPr="00B415BF">
        <w:rPr>
          <w:lang w:val="en-AU"/>
        </w:rPr>
        <w:br/>
      </w:r>
      <w:r w:rsidRPr="00B415BF">
        <w:rPr>
          <w:lang w:val="en-AU"/>
        </w:rPr>
        <w:br/>
        <w:t>Keep:</w:t>
      </w:r>
      <w:r w:rsidRPr="00B415BF">
        <w:rPr>
          <w:lang w:val="en-AU"/>
        </w:rPr>
        <w:br/>
        <w:t xml:space="preserve">    same acoustic structure</w:t>
      </w:r>
      <w:r w:rsidRPr="00B415BF">
        <w:rPr>
          <w:lang w:val="en-AU"/>
        </w:rPr>
        <w:br/>
        <w:t xml:space="preserve">    same parameter count</w:t>
      </w:r>
      <w:r w:rsidRPr="00B415BF">
        <w:rPr>
          <w:lang w:val="en-AU"/>
        </w:rPr>
        <w:br/>
        <w:t xml:space="preserve">    same optimizer</w:t>
      </w:r>
      <w:r w:rsidRPr="00B415BF">
        <w:rPr>
          <w:lang w:val="en-AU"/>
        </w:rPr>
        <w:br/>
        <w:t xml:space="preserve">    same statistical penalties</w:t>
      </w:r>
      <w:r w:rsidRPr="00B415BF">
        <w:rPr>
          <w:lang w:val="en-AU"/>
        </w:rPr>
        <w:br/>
      </w:r>
      <w:r w:rsidRPr="00B415BF">
        <w:rPr>
          <w:lang w:val="en-AU"/>
        </w:rPr>
        <w:br/>
        <w:t>Fit both models</w:t>
      </w:r>
      <w:r w:rsidRPr="00B415BF">
        <w:rPr>
          <w:lang w:val="en-AU"/>
        </w:rPr>
        <w:br/>
      </w:r>
      <w:r w:rsidRPr="00B415BF">
        <w:rPr>
          <w:lang w:val="en-AU"/>
        </w:rPr>
        <w:br/>
        <w:t>Compare:</w:t>
      </w:r>
      <w:r w:rsidRPr="00B415BF">
        <w:rPr>
          <w:lang w:val="en-AU"/>
        </w:rPr>
        <w:br/>
        <w:t xml:space="preserve">    χ²</w:t>
      </w:r>
      <w:r w:rsidRPr="00B415BF">
        <w:rPr>
          <w:lang w:val="en-AU"/>
        </w:rPr>
        <w:br/>
        <w:t xml:space="preserve">    reduced χ²</w:t>
      </w:r>
      <w:r w:rsidRPr="00B415BF">
        <w:rPr>
          <w:lang w:val="en-AU"/>
        </w:rPr>
        <w:br/>
        <w:t xml:space="preserve">    BIC</w:t>
      </w:r>
    </w:p>
    <w:p w14:paraId="29F57B1E" w14:textId="77777777" w:rsidR="00B415BF" w:rsidRPr="00B415BF" w:rsidRDefault="00B415BF" w:rsidP="00B415BF">
      <w:pPr>
        <w:rPr>
          <w:lang w:val="en-AU"/>
        </w:rPr>
      </w:pPr>
      <w:r w:rsidRPr="00B415BF">
        <w:rPr>
          <w:lang w:val="en-AU"/>
        </w:rPr>
        <w:t>Implemented in:</w:t>
      </w:r>
      <w:r w:rsidRPr="00B415BF">
        <w:rPr>
          <w:lang w:val="en-AU"/>
        </w:rPr>
        <w:br/>
        <w:t xml:space="preserve">CMB.py </w:t>
      </w:r>
    </w:p>
    <w:p w14:paraId="49810471" w14:textId="77777777" w:rsidR="00B415BF" w:rsidRPr="00B415BF" w:rsidRDefault="007952C5" w:rsidP="00B415BF">
      <w:pPr>
        <w:rPr>
          <w:lang w:val="en-AU"/>
        </w:rPr>
      </w:pPr>
      <w:r>
        <w:rPr>
          <w:lang w:val="en-AU"/>
        </w:rPr>
        <w:pict w14:anchorId="5FF0D8B1">
          <v:rect id="_x0000_i1035" style="width:0;height:1.5pt" o:hralign="center" o:hrstd="t" o:hr="t" fillcolor="#a0a0a0" stroked="f"/>
        </w:pict>
      </w:r>
    </w:p>
    <w:p w14:paraId="75943505" w14:textId="77777777" w:rsidR="00B415BF" w:rsidRPr="00B415BF" w:rsidRDefault="00B415BF" w:rsidP="00B415BF">
      <w:pPr>
        <w:rPr>
          <w:b/>
          <w:bCs/>
          <w:lang w:val="en-AU"/>
        </w:rPr>
      </w:pPr>
      <w:r w:rsidRPr="00B415BF">
        <w:rPr>
          <w:b/>
          <w:bCs/>
          <w:lang w:val="en-AU"/>
        </w:rPr>
        <w:t>Minimal Weak-Lensing Pseudocode</w:t>
      </w:r>
    </w:p>
    <w:p w14:paraId="51C2F614" w14:textId="77777777" w:rsidR="00B415BF" w:rsidRPr="00B415BF" w:rsidRDefault="00B415BF" w:rsidP="00B415BF">
      <w:pPr>
        <w:rPr>
          <w:lang w:val="en-AU"/>
        </w:rPr>
      </w:pPr>
      <w:r w:rsidRPr="00B415BF">
        <w:rPr>
          <w:lang w:val="en-AU"/>
        </w:rPr>
        <w:t>Load real weak-lensing radial profiles</w:t>
      </w:r>
      <w:r w:rsidRPr="00B415BF">
        <w:rPr>
          <w:lang w:val="en-AU"/>
        </w:rPr>
        <w:br/>
      </w:r>
      <w:r w:rsidRPr="00B415BF">
        <w:rPr>
          <w:lang w:val="en-AU"/>
        </w:rPr>
        <w:br/>
        <w:t>Build baryonic lensing contribution</w:t>
      </w:r>
      <w:r w:rsidRPr="00B415BF">
        <w:rPr>
          <w:lang w:val="en-AU"/>
        </w:rPr>
        <w:br/>
      </w:r>
      <w:r w:rsidRPr="00B415BF">
        <w:rPr>
          <w:lang w:val="en-AU"/>
        </w:rPr>
        <w:lastRenderedPageBreak/>
        <w:br/>
        <w:t>Model A:</w:t>
      </w:r>
      <w:r w:rsidRPr="00B415BF">
        <w:rPr>
          <w:lang w:val="en-AU"/>
        </w:rPr>
        <w:br/>
        <w:t xml:space="preserve">    add NFW dark source term</w:t>
      </w:r>
      <w:r w:rsidRPr="00B415BF">
        <w:rPr>
          <w:lang w:val="en-AU"/>
        </w:rPr>
        <w:br/>
      </w:r>
      <w:r w:rsidRPr="00B415BF">
        <w:rPr>
          <w:lang w:val="en-AU"/>
        </w:rPr>
        <w:br/>
        <w:t>Model B:</w:t>
      </w:r>
      <w:r w:rsidRPr="00B415BF">
        <w:rPr>
          <w:lang w:val="en-AU"/>
        </w:rPr>
        <w:br/>
        <w:t xml:space="preserve">    replace dark source with:</w:t>
      </w:r>
      <w:r w:rsidRPr="00B415BF">
        <w:rPr>
          <w:lang w:val="en-AU"/>
        </w:rPr>
        <w:br/>
        <w:t xml:space="preserve">        cumulative baryonic persistence</w:t>
      </w:r>
      <w:r w:rsidRPr="00B415BF">
        <w:rPr>
          <w:lang w:val="en-AU"/>
        </w:rPr>
        <w:br/>
        <w:t xml:space="preserve">        structural gradients</w:t>
      </w:r>
      <w:r w:rsidRPr="00B415BF">
        <w:rPr>
          <w:lang w:val="en-AU"/>
        </w:rPr>
        <w:br/>
        <w:t xml:space="preserve">        radial persistence decay</w:t>
      </w:r>
      <w:r w:rsidRPr="00B415BF">
        <w:rPr>
          <w:lang w:val="en-AU"/>
        </w:rPr>
        <w:br/>
      </w:r>
      <w:r w:rsidRPr="00B415BF">
        <w:rPr>
          <w:lang w:val="en-AU"/>
        </w:rPr>
        <w:br/>
        <w:t>Keep:</w:t>
      </w:r>
      <w:r w:rsidRPr="00B415BF">
        <w:rPr>
          <w:lang w:val="en-AU"/>
        </w:rPr>
        <w:br/>
        <w:t xml:space="preserve">    same lensing observable</w:t>
      </w:r>
      <w:r w:rsidRPr="00B415BF">
        <w:rPr>
          <w:lang w:val="en-AU"/>
        </w:rPr>
        <w:br/>
        <w:t xml:space="preserve">    same parameter count</w:t>
      </w:r>
      <w:r w:rsidRPr="00B415BF">
        <w:rPr>
          <w:lang w:val="en-AU"/>
        </w:rPr>
        <w:br/>
        <w:t xml:space="preserve">    same optimizer</w:t>
      </w:r>
      <w:r w:rsidRPr="00B415BF">
        <w:rPr>
          <w:lang w:val="en-AU"/>
        </w:rPr>
        <w:br/>
        <w:t xml:space="preserve">    same BIC penalties</w:t>
      </w:r>
      <w:r w:rsidRPr="00B415BF">
        <w:rPr>
          <w:lang w:val="en-AU"/>
        </w:rPr>
        <w:br/>
      </w:r>
      <w:r w:rsidRPr="00B415BF">
        <w:rPr>
          <w:lang w:val="en-AU"/>
        </w:rPr>
        <w:br/>
        <w:t>Fit both models</w:t>
      </w:r>
      <w:r w:rsidRPr="00B415BF">
        <w:rPr>
          <w:lang w:val="en-AU"/>
        </w:rPr>
        <w:br/>
      </w:r>
      <w:r w:rsidRPr="00B415BF">
        <w:rPr>
          <w:lang w:val="en-AU"/>
        </w:rPr>
        <w:br/>
        <w:t>Compare:</w:t>
      </w:r>
      <w:r w:rsidRPr="00B415BF">
        <w:rPr>
          <w:lang w:val="en-AU"/>
        </w:rPr>
        <w:br/>
        <w:t xml:space="preserve">    χ²</w:t>
      </w:r>
      <w:r w:rsidRPr="00B415BF">
        <w:rPr>
          <w:lang w:val="en-AU"/>
        </w:rPr>
        <w:br/>
        <w:t xml:space="preserve">    reduced χ²</w:t>
      </w:r>
      <w:r w:rsidRPr="00B415BF">
        <w:rPr>
          <w:lang w:val="en-AU"/>
        </w:rPr>
        <w:br/>
        <w:t xml:space="preserve">    BIC</w:t>
      </w:r>
    </w:p>
    <w:p w14:paraId="3F674172" w14:textId="77777777" w:rsidR="00B415BF" w:rsidRPr="00B415BF" w:rsidRDefault="00B415BF" w:rsidP="00B415BF">
      <w:pPr>
        <w:rPr>
          <w:lang w:val="en-AU"/>
        </w:rPr>
      </w:pPr>
      <w:r w:rsidRPr="00B415BF">
        <w:rPr>
          <w:lang w:val="en-AU"/>
        </w:rPr>
        <w:t>Implemented in:</w:t>
      </w:r>
      <w:r w:rsidRPr="00B415BF">
        <w:rPr>
          <w:lang w:val="en-AU"/>
        </w:rPr>
        <w:br/>
        <w:t xml:space="preserve">weak lensing.py </w:t>
      </w:r>
    </w:p>
    <w:p w14:paraId="774686A1" w14:textId="77777777" w:rsidR="00B415BF" w:rsidRPr="00B415BF" w:rsidRDefault="007952C5" w:rsidP="00B415BF">
      <w:pPr>
        <w:rPr>
          <w:lang w:val="en-AU"/>
        </w:rPr>
      </w:pPr>
      <w:r>
        <w:rPr>
          <w:lang w:val="en-AU"/>
        </w:rPr>
        <w:pict w14:anchorId="35B5E435">
          <v:rect id="_x0000_i1036" style="width:0;height:1.5pt" o:hralign="center" o:hrstd="t" o:hr="t" fillcolor="#a0a0a0" stroked="f"/>
        </w:pict>
      </w:r>
    </w:p>
    <w:p w14:paraId="67A7D4FC" w14:textId="77777777" w:rsidR="00B415BF" w:rsidRPr="00B415BF" w:rsidRDefault="00B415BF" w:rsidP="00B415BF">
      <w:pPr>
        <w:rPr>
          <w:b/>
          <w:bCs/>
          <w:lang w:val="en-AU"/>
        </w:rPr>
      </w:pPr>
      <w:r w:rsidRPr="00B415BF">
        <w:rPr>
          <w:b/>
          <w:bCs/>
          <w:lang w:val="en-AU"/>
        </w:rPr>
        <w:t>Minimal BOSS / CLASS Cosmology Pseudocode</w:t>
      </w:r>
    </w:p>
    <w:p w14:paraId="2CA2A330" w14:textId="77777777" w:rsidR="00B415BF" w:rsidRPr="00B415BF" w:rsidRDefault="00B415BF" w:rsidP="00B415BF">
      <w:pPr>
        <w:rPr>
          <w:lang w:val="en-AU"/>
        </w:rPr>
      </w:pPr>
      <w:r w:rsidRPr="00B415BF">
        <w:rPr>
          <w:lang w:val="en-AU"/>
        </w:rPr>
        <w:t>Load real BOSS DR12 power spectrum</w:t>
      </w:r>
      <w:r w:rsidRPr="00B415BF">
        <w:rPr>
          <w:lang w:val="en-AU"/>
        </w:rPr>
        <w:br/>
      </w:r>
      <w:r w:rsidRPr="00B415BF">
        <w:rPr>
          <w:lang w:val="en-AU"/>
        </w:rPr>
        <w:br/>
        <w:t>Generate ΛCDM baseline using:</w:t>
      </w:r>
      <w:r w:rsidRPr="00B415BF">
        <w:rPr>
          <w:lang w:val="en-AU"/>
        </w:rPr>
        <w:br/>
        <w:t xml:space="preserve">    BBKS approximation</w:t>
      </w:r>
      <w:r w:rsidRPr="00B415BF">
        <w:rPr>
          <w:lang w:val="en-AU"/>
        </w:rPr>
        <w:br/>
        <w:t xml:space="preserve">    later upgraded to CLASS precision cosmology</w:t>
      </w:r>
      <w:r w:rsidRPr="00B415BF">
        <w:rPr>
          <w:lang w:val="en-AU"/>
        </w:rPr>
        <w:br/>
      </w:r>
      <w:r w:rsidRPr="00B415BF">
        <w:rPr>
          <w:lang w:val="en-AU"/>
        </w:rPr>
        <w:br/>
        <w:t>Build baryon-only spectrum</w:t>
      </w:r>
      <w:r w:rsidRPr="00B415BF">
        <w:rPr>
          <w:lang w:val="en-AU"/>
        </w:rPr>
        <w:br/>
      </w:r>
      <w:r w:rsidRPr="00B415BF">
        <w:rPr>
          <w:lang w:val="en-AU"/>
        </w:rPr>
        <w:br/>
        <w:t>Extract inferred CDM contribution</w:t>
      </w:r>
      <w:r w:rsidRPr="00B415BF">
        <w:rPr>
          <w:lang w:val="en-AU"/>
        </w:rPr>
        <w:br/>
      </w:r>
      <w:r w:rsidRPr="00B415BF">
        <w:rPr>
          <w:lang w:val="en-AU"/>
        </w:rPr>
        <w:br/>
        <w:t>Construct Vhistory kernel:</w:t>
      </w:r>
      <w:r w:rsidRPr="00B415BF">
        <w:rPr>
          <w:lang w:val="en-AU"/>
        </w:rPr>
        <w:br/>
        <w:t xml:space="preserve">    amplitude</w:t>
      </w:r>
      <w:r w:rsidRPr="00B415BF">
        <w:rPr>
          <w:lang w:val="en-AU"/>
        </w:rPr>
        <w:br/>
        <w:t xml:space="preserve">    scale</w:t>
      </w:r>
      <w:r w:rsidRPr="00B415BF">
        <w:rPr>
          <w:lang w:val="en-AU"/>
        </w:rPr>
        <w:br/>
        <w:t xml:space="preserve">    persistence growth</w:t>
      </w:r>
      <w:r w:rsidRPr="00B415BF">
        <w:rPr>
          <w:lang w:val="en-AU"/>
        </w:rPr>
        <w:br/>
        <w:t xml:space="preserve">    decay structure</w:t>
      </w:r>
      <w:r w:rsidRPr="00B415BF">
        <w:rPr>
          <w:lang w:val="en-AU"/>
        </w:rPr>
        <w:br/>
      </w:r>
      <w:r w:rsidRPr="00B415BF">
        <w:rPr>
          <w:lang w:val="en-AU"/>
        </w:rPr>
        <w:lastRenderedPageBreak/>
        <w:t xml:space="preserve">    core stabilization</w:t>
      </w:r>
      <w:r w:rsidRPr="00B415BF">
        <w:rPr>
          <w:lang w:val="en-AU"/>
        </w:rPr>
        <w:br/>
      </w:r>
      <w:r w:rsidRPr="00B415BF">
        <w:rPr>
          <w:lang w:val="en-AU"/>
        </w:rPr>
        <w:br/>
        <w:t>Replace only CDM contribution:</w:t>
      </w:r>
      <w:r w:rsidRPr="00B415BF">
        <w:rPr>
          <w:lang w:val="en-AU"/>
        </w:rPr>
        <w:br/>
        <w:t xml:space="preserve">    P_total = P_baryon + H(k) × CDM_component</w:t>
      </w:r>
      <w:r w:rsidRPr="00B415BF">
        <w:rPr>
          <w:lang w:val="en-AU"/>
        </w:rPr>
        <w:br/>
      </w:r>
      <w:r w:rsidRPr="00B415BF">
        <w:rPr>
          <w:lang w:val="en-AU"/>
        </w:rPr>
        <w:br/>
        <w:t>Fit:</w:t>
      </w:r>
      <w:r w:rsidRPr="00B415BF">
        <w:rPr>
          <w:lang w:val="en-AU"/>
        </w:rPr>
        <w:br/>
        <w:t xml:space="preserve">    ΛCDM baseline</w:t>
      </w:r>
      <w:r w:rsidRPr="00B415BF">
        <w:rPr>
          <w:lang w:val="en-AU"/>
        </w:rPr>
        <w:br/>
        <w:t xml:space="preserve">    Vhistory replacement</w:t>
      </w:r>
      <w:r w:rsidRPr="00B415BF">
        <w:rPr>
          <w:lang w:val="en-AU"/>
        </w:rPr>
        <w:br/>
      </w:r>
      <w:r w:rsidRPr="00B415BF">
        <w:rPr>
          <w:lang w:val="en-AU"/>
        </w:rPr>
        <w:br/>
        <w:t>Apply:</w:t>
      </w:r>
      <w:r w:rsidRPr="00B415BF">
        <w:rPr>
          <w:lang w:val="en-AU"/>
        </w:rPr>
        <w:br/>
        <w:t xml:space="preserve">    train/test validation</w:t>
      </w:r>
      <w:r w:rsidRPr="00B415BF">
        <w:rPr>
          <w:lang w:val="en-AU"/>
        </w:rPr>
        <w:br/>
        <w:t xml:space="preserve">    covariance reconstruction</w:t>
      </w:r>
      <w:r w:rsidRPr="00B415BF">
        <w:rPr>
          <w:lang w:val="en-AU"/>
        </w:rPr>
        <w:br/>
        <w:t xml:space="preserve">    Patchy mock covariance</w:t>
      </w:r>
      <w:r w:rsidRPr="00B415BF">
        <w:rPr>
          <w:lang w:val="en-AU"/>
        </w:rPr>
        <w:br/>
        <w:t xml:space="preserve">    Hartlap correction</w:t>
      </w:r>
      <w:r w:rsidRPr="00B415BF">
        <w:rPr>
          <w:lang w:val="en-AU"/>
        </w:rPr>
        <w:br/>
        <w:t xml:space="preserve">    null-shuffle controls</w:t>
      </w:r>
      <w:r w:rsidRPr="00B415BF">
        <w:rPr>
          <w:lang w:val="en-AU"/>
        </w:rPr>
        <w:br/>
      </w:r>
      <w:r w:rsidRPr="00B415BF">
        <w:rPr>
          <w:lang w:val="en-AU"/>
        </w:rPr>
        <w:br/>
        <w:t>Compare:</w:t>
      </w:r>
      <w:r w:rsidRPr="00B415BF">
        <w:rPr>
          <w:lang w:val="en-AU"/>
        </w:rPr>
        <w:br/>
        <w:t xml:space="preserve">    χ²</w:t>
      </w:r>
      <w:r w:rsidRPr="00B415BF">
        <w:rPr>
          <w:lang w:val="en-AU"/>
        </w:rPr>
        <w:br/>
        <w:t xml:space="preserve">    reduced χ²</w:t>
      </w:r>
      <w:r w:rsidRPr="00B415BF">
        <w:rPr>
          <w:lang w:val="en-AU"/>
        </w:rPr>
        <w:br/>
        <w:t xml:space="preserve">    AIC</w:t>
      </w:r>
      <w:r w:rsidRPr="00B415BF">
        <w:rPr>
          <w:lang w:val="en-AU"/>
        </w:rPr>
        <w:br/>
        <w:t xml:space="preserve">    BIC</w:t>
      </w:r>
    </w:p>
    <w:p w14:paraId="765B2188" w14:textId="77777777" w:rsidR="00B415BF" w:rsidRPr="00B415BF" w:rsidRDefault="00B415BF" w:rsidP="00B415BF">
      <w:pPr>
        <w:rPr>
          <w:lang w:val="en-AU"/>
        </w:rPr>
      </w:pPr>
      <w:r w:rsidRPr="00B415BF">
        <w:rPr>
          <w:lang w:val="en-AU"/>
        </w:rPr>
        <w:t>Implemented in:</w:t>
      </w:r>
    </w:p>
    <w:p w14:paraId="212247FC" w14:textId="77777777" w:rsidR="00B415BF" w:rsidRPr="00B415BF" w:rsidRDefault="00B415BF" w:rsidP="004424BD">
      <w:pPr>
        <w:numPr>
          <w:ilvl w:val="0"/>
          <w:numId w:val="58"/>
        </w:numPr>
        <w:rPr>
          <w:lang w:val="en-AU"/>
        </w:rPr>
      </w:pPr>
      <w:r w:rsidRPr="00B415BF">
        <w:rPr>
          <w:lang w:val="en-AU"/>
        </w:rPr>
        <w:t xml:space="preserve">real_boss_vhistory_pk.py </w:t>
      </w:r>
    </w:p>
    <w:p w14:paraId="3B303F7A" w14:textId="77777777" w:rsidR="00B415BF" w:rsidRPr="00B415BF" w:rsidRDefault="00B415BF" w:rsidP="004424BD">
      <w:pPr>
        <w:numPr>
          <w:ilvl w:val="0"/>
          <w:numId w:val="58"/>
        </w:numPr>
        <w:rPr>
          <w:lang w:val="en-AU"/>
        </w:rPr>
      </w:pPr>
      <w:r w:rsidRPr="00B415BF">
        <w:rPr>
          <w:lang w:val="en-AU"/>
        </w:rPr>
        <w:t xml:space="preserve">class.py </w:t>
      </w:r>
    </w:p>
    <w:p w14:paraId="44FFF640" w14:textId="77777777" w:rsidR="00B415BF" w:rsidRPr="00B415BF" w:rsidRDefault="00B415BF" w:rsidP="004424BD">
      <w:pPr>
        <w:numPr>
          <w:ilvl w:val="0"/>
          <w:numId w:val="58"/>
        </w:numPr>
        <w:rPr>
          <w:lang w:val="en-AU"/>
        </w:rPr>
      </w:pPr>
      <w:r w:rsidRPr="00B415BF">
        <w:rPr>
          <w:lang w:val="en-AU"/>
        </w:rPr>
        <w:t xml:space="preserve">boss_class_vhistory_full_covariance.py </w:t>
      </w:r>
    </w:p>
    <w:p w14:paraId="2A96C14E" w14:textId="77777777" w:rsidR="00B415BF" w:rsidRPr="00B415BF" w:rsidRDefault="007952C5" w:rsidP="00B415BF">
      <w:pPr>
        <w:rPr>
          <w:lang w:val="en-AU"/>
        </w:rPr>
      </w:pPr>
      <w:r>
        <w:rPr>
          <w:lang w:val="en-AU"/>
        </w:rPr>
        <w:pict w14:anchorId="1E0090EF">
          <v:rect id="_x0000_i1037" style="width:0;height:1.5pt" o:hralign="center" o:hrstd="t" o:hr="t" fillcolor="#a0a0a0" stroked="f"/>
        </w:pict>
      </w:r>
    </w:p>
    <w:p w14:paraId="74828ED2" w14:textId="77777777" w:rsidR="00B415BF" w:rsidRPr="00B415BF" w:rsidRDefault="00B415BF" w:rsidP="00B415BF">
      <w:pPr>
        <w:rPr>
          <w:b/>
          <w:bCs/>
          <w:lang w:val="en-AU"/>
        </w:rPr>
      </w:pPr>
      <w:r w:rsidRPr="00B415BF">
        <w:rPr>
          <w:b/>
          <w:bCs/>
          <w:lang w:val="en-AU"/>
        </w:rPr>
        <w:t>Minimal Bullet Cluster Lensing Pseudocode</w:t>
      </w:r>
    </w:p>
    <w:p w14:paraId="4FAE050D" w14:textId="77777777" w:rsidR="00B415BF" w:rsidRPr="00B415BF" w:rsidRDefault="00B415BF" w:rsidP="00B415BF">
      <w:pPr>
        <w:rPr>
          <w:lang w:val="en-AU"/>
        </w:rPr>
      </w:pPr>
      <w:r w:rsidRPr="00B415BF">
        <w:rPr>
          <w:lang w:val="en-AU"/>
        </w:rPr>
        <w:t>Convert real FITS lensing maps into:</w:t>
      </w:r>
      <w:r w:rsidRPr="00B415BF">
        <w:rPr>
          <w:lang w:val="en-AU"/>
        </w:rPr>
        <w:br/>
        <w:t xml:space="preserve">    gas map</w:t>
      </w:r>
      <w:r w:rsidRPr="00B415BF">
        <w:rPr>
          <w:lang w:val="en-AU"/>
        </w:rPr>
        <w:br/>
        <w:t xml:space="preserve">    galaxy map</w:t>
      </w:r>
      <w:r w:rsidRPr="00B415BF">
        <w:rPr>
          <w:lang w:val="en-AU"/>
        </w:rPr>
        <w:br/>
        <w:t xml:space="preserve">    observed lensing map</w:t>
      </w:r>
      <w:r w:rsidRPr="00B415BF">
        <w:rPr>
          <w:lang w:val="en-AU"/>
        </w:rPr>
        <w:br/>
      </w:r>
      <w:r w:rsidRPr="00B415BF">
        <w:rPr>
          <w:lang w:val="en-AU"/>
        </w:rPr>
        <w:br/>
        <w:t>Model A:</w:t>
      </w:r>
      <w:r w:rsidRPr="00B415BF">
        <w:rPr>
          <w:lang w:val="en-AU"/>
        </w:rPr>
        <w:br/>
        <w:t xml:space="preserve">    baryons + NFW projected mass source</w:t>
      </w:r>
      <w:r w:rsidRPr="00B415BF">
        <w:rPr>
          <w:lang w:val="en-AU"/>
        </w:rPr>
        <w:br/>
      </w:r>
      <w:r w:rsidRPr="00B415BF">
        <w:rPr>
          <w:lang w:val="en-AU"/>
        </w:rPr>
        <w:br/>
        <w:t>Model B:</w:t>
      </w:r>
      <w:r w:rsidRPr="00B415BF">
        <w:rPr>
          <w:lang w:val="en-AU"/>
        </w:rPr>
        <w:br/>
        <w:t xml:space="preserve">    baryons + Vhistory persistence source</w:t>
      </w:r>
      <w:r w:rsidRPr="00B415BF">
        <w:rPr>
          <w:lang w:val="en-AU"/>
        </w:rPr>
        <w:br/>
      </w:r>
      <w:r w:rsidRPr="00B415BF">
        <w:rPr>
          <w:lang w:val="en-AU"/>
        </w:rPr>
        <w:br/>
        <w:t>Build Vhistory from:</w:t>
      </w:r>
      <w:r w:rsidRPr="00B415BF">
        <w:rPr>
          <w:lang w:val="en-AU"/>
        </w:rPr>
        <w:br/>
      </w:r>
      <w:r w:rsidRPr="00B415BF">
        <w:rPr>
          <w:lang w:val="en-AU"/>
        </w:rPr>
        <w:lastRenderedPageBreak/>
        <w:t xml:space="preserve">    baryonic map</w:t>
      </w:r>
      <w:r w:rsidRPr="00B415BF">
        <w:rPr>
          <w:lang w:val="en-AU"/>
        </w:rPr>
        <w:br/>
        <w:t xml:space="preserve">    accumulated persistence</w:t>
      </w:r>
      <w:r w:rsidRPr="00B415BF">
        <w:rPr>
          <w:lang w:val="en-AU"/>
        </w:rPr>
        <w:br/>
        <w:t xml:space="preserve">    memory exponent</w:t>
      </w:r>
      <w:r w:rsidRPr="00B415BF">
        <w:rPr>
          <w:lang w:val="en-AU"/>
        </w:rPr>
        <w:br/>
        <w:t xml:space="preserve">    persistence fraction</w:t>
      </w:r>
      <w:r w:rsidRPr="00B415BF">
        <w:rPr>
          <w:lang w:val="en-AU"/>
        </w:rPr>
        <w:br/>
      </w:r>
      <w:r w:rsidRPr="00B415BF">
        <w:rPr>
          <w:lang w:val="en-AU"/>
        </w:rPr>
        <w:br/>
        <w:t>Keep:</w:t>
      </w:r>
      <w:r w:rsidRPr="00B415BF">
        <w:rPr>
          <w:lang w:val="en-AU"/>
        </w:rPr>
        <w:br/>
        <w:t xml:space="preserve">    same lensing equation</w:t>
      </w:r>
      <w:r w:rsidRPr="00B415BF">
        <w:rPr>
          <w:lang w:val="en-AU"/>
        </w:rPr>
        <w:br/>
        <w:t xml:space="preserve">    same optimizer</w:t>
      </w:r>
      <w:r w:rsidRPr="00B415BF">
        <w:rPr>
          <w:lang w:val="en-AU"/>
        </w:rPr>
        <w:br/>
        <w:t xml:space="preserve">    same parameter count</w:t>
      </w:r>
      <w:r w:rsidRPr="00B415BF">
        <w:rPr>
          <w:lang w:val="en-AU"/>
        </w:rPr>
        <w:br/>
        <w:t xml:space="preserve">    same reconstruction target</w:t>
      </w:r>
      <w:r w:rsidRPr="00B415BF">
        <w:rPr>
          <w:lang w:val="en-AU"/>
        </w:rPr>
        <w:br/>
      </w:r>
      <w:r w:rsidRPr="00B415BF">
        <w:rPr>
          <w:lang w:val="en-AU"/>
        </w:rPr>
        <w:br/>
        <w:t>Run:</w:t>
      </w:r>
      <w:r w:rsidRPr="00B415BF">
        <w:rPr>
          <w:lang w:val="en-AU"/>
        </w:rPr>
        <w:br/>
        <w:t xml:space="preserve">    train/test validation</w:t>
      </w:r>
      <w:r w:rsidRPr="00B415BF">
        <w:rPr>
          <w:lang w:val="en-AU"/>
        </w:rPr>
        <w:br/>
        <w:t xml:space="preserve">    seed stability trials</w:t>
      </w:r>
      <w:r w:rsidRPr="00B415BF">
        <w:rPr>
          <w:lang w:val="en-AU"/>
        </w:rPr>
        <w:br/>
        <w:t xml:space="preserve">    noise robustness trials</w:t>
      </w:r>
      <w:r w:rsidRPr="00B415BF">
        <w:rPr>
          <w:lang w:val="en-AU"/>
        </w:rPr>
        <w:br/>
        <w:t xml:space="preserve">    shuffled controls</w:t>
      </w:r>
      <w:r w:rsidRPr="00B415BF">
        <w:rPr>
          <w:lang w:val="en-AU"/>
        </w:rPr>
        <w:br/>
      </w:r>
      <w:r w:rsidRPr="00B415BF">
        <w:rPr>
          <w:lang w:val="en-AU"/>
        </w:rPr>
        <w:br/>
        <w:t>Compare:</w:t>
      </w:r>
      <w:r w:rsidRPr="00B415BF">
        <w:rPr>
          <w:lang w:val="en-AU"/>
        </w:rPr>
        <w:br/>
        <w:t xml:space="preserve">    χ²</w:t>
      </w:r>
      <w:r w:rsidRPr="00B415BF">
        <w:rPr>
          <w:lang w:val="en-AU"/>
        </w:rPr>
        <w:br/>
        <w:t xml:space="preserve">    BIC</w:t>
      </w:r>
      <w:r w:rsidRPr="00B415BF">
        <w:rPr>
          <w:lang w:val="en-AU"/>
        </w:rPr>
        <w:br/>
        <w:t xml:space="preserve">    morphology metrics</w:t>
      </w:r>
      <w:r w:rsidRPr="00B415BF">
        <w:rPr>
          <w:lang w:val="en-AU"/>
        </w:rPr>
        <w:br/>
        <w:t xml:space="preserve">    centroid alignment</w:t>
      </w:r>
    </w:p>
    <w:p w14:paraId="620499D0" w14:textId="77777777" w:rsidR="00B415BF" w:rsidRPr="00B415BF" w:rsidRDefault="00B415BF" w:rsidP="00B415BF">
      <w:pPr>
        <w:rPr>
          <w:lang w:val="en-AU"/>
        </w:rPr>
      </w:pPr>
      <w:r w:rsidRPr="00B415BF">
        <w:rPr>
          <w:lang w:val="en-AU"/>
        </w:rPr>
        <w:t>Implemented in:</w:t>
      </w:r>
    </w:p>
    <w:p w14:paraId="658DB573" w14:textId="77777777" w:rsidR="00B415BF" w:rsidRPr="00B415BF" w:rsidRDefault="00B415BF" w:rsidP="004424BD">
      <w:pPr>
        <w:numPr>
          <w:ilvl w:val="0"/>
          <w:numId w:val="59"/>
        </w:numPr>
        <w:rPr>
          <w:lang w:val="en-AU"/>
        </w:rPr>
      </w:pPr>
      <w:r w:rsidRPr="00B415BF">
        <w:rPr>
          <w:lang w:val="en-AU"/>
        </w:rPr>
        <w:t xml:space="preserve">bc_fits_to_lensing converter.py </w:t>
      </w:r>
    </w:p>
    <w:p w14:paraId="0876E468" w14:textId="77777777" w:rsidR="00B415BF" w:rsidRPr="00B415BF" w:rsidRDefault="00B415BF" w:rsidP="004424BD">
      <w:pPr>
        <w:numPr>
          <w:ilvl w:val="0"/>
          <w:numId w:val="59"/>
        </w:numPr>
        <w:rPr>
          <w:lang w:val="en-AU"/>
        </w:rPr>
      </w:pPr>
      <w:r w:rsidRPr="00B415BF">
        <w:rPr>
          <w:lang w:val="en-AU"/>
        </w:rPr>
        <w:t xml:space="preserve">bc_vhistory_lensing.py </w:t>
      </w:r>
    </w:p>
    <w:p w14:paraId="54252546" w14:textId="77777777" w:rsidR="00B415BF" w:rsidRPr="00B415BF" w:rsidRDefault="007952C5" w:rsidP="00B415BF">
      <w:pPr>
        <w:rPr>
          <w:lang w:val="en-AU"/>
        </w:rPr>
      </w:pPr>
      <w:r>
        <w:rPr>
          <w:lang w:val="en-AU"/>
        </w:rPr>
        <w:pict w14:anchorId="16C4E5D6">
          <v:rect id="_x0000_i1038" style="width:0;height:1.5pt" o:hralign="center" o:hrstd="t" o:hr="t" fillcolor="#a0a0a0" stroked="f"/>
        </w:pict>
      </w:r>
    </w:p>
    <w:p w14:paraId="3013D0D0" w14:textId="77777777" w:rsidR="00B415BF" w:rsidRPr="00B415BF" w:rsidRDefault="00B415BF" w:rsidP="00B415BF">
      <w:pPr>
        <w:rPr>
          <w:b/>
          <w:bCs/>
          <w:lang w:val="en-AU"/>
        </w:rPr>
      </w:pPr>
      <w:r w:rsidRPr="00B415BF">
        <w:rPr>
          <w:b/>
          <w:bCs/>
          <w:lang w:val="en-AU"/>
        </w:rPr>
        <w:t>Minimal Bullet Cluster Mass-Separation Pseudocode</w:t>
      </w:r>
    </w:p>
    <w:p w14:paraId="033E8200" w14:textId="77777777" w:rsidR="00B415BF" w:rsidRPr="00B415BF" w:rsidRDefault="00B415BF" w:rsidP="00B415BF">
      <w:pPr>
        <w:rPr>
          <w:lang w:val="en-AU"/>
        </w:rPr>
      </w:pPr>
      <w:r w:rsidRPr="00B415BF">
        <w:rPr>
          <w:lang w:val="en-AU"/>
        </w:rPr>
        <w:t>Construct:</w:t>
      </w:r>
      <w:r w:rsidRPr="00B415BF">
        <w:rPr>
          <w:lang w:val="en-AU"/>
        </w:rPr>
        <w:br/>
        <w:t xml:space="preserve">    gas distribution</w:t>
      </w:r>
      <w:r w:rsidRPr="00B415BF">
        <w:rPr>
          <w:lang w:val="en-AU"/>
        </w:rPr>
        <w:br/>
        <w:t xml:space="preserve">    galaxy distribution</w:t>
      </w:r>
      <w:r w:rsidRPr="00B415BF">
        <w:rPr>
          <w:lang w:val="en-AU"/>
        </w:rPr>
        <w:br/>
        <w:t xml:space="preserve">    observed separated mass peaks</w:t>
      </w:r>
      <w:r w:rsidRPr="00B415BF">
        <w:rPr>
          <w:lang w:val="en-AU"/>
        </w:rPr>
        <w:br/>
      </w:r>
      <w:r w:rsidRPr="00B415BF">
        <w:rPr>
          <w:lang w:val="en-AU"/>
        </w:rPr>
        <w:br/>
        <w:t>Build history field from:</w:t>
      </w:r>
      <w:r w:rsidRPr="00B415BF">
        <w:rPr>
          <w:lang w:val="en-AU"/>
        </w:rPr>
        <w:br/>
        <w:t xml:space="preserve">    galaxy-gas separation contrast</w:t>
      </w:r>
      <w:r w:rsidRPr="00B415BF">
        <w:rPr>
          <w:lang w:val="en-AU"/>
        </w:rPr>
        <w:br/>
      </w:r>
      <w:r w:rsidRPr="00B415BF">
        <w:rPr>
          <w:lang w:val="en-AU"/>
        </w:rPr>
        <w:br/>
        <w:t>Do NOT include:</w:t>
      </w:r>
      <w:r w:rsidRPr="00B415BF">
        <w:rPr>
          <w:lang w:val="en-AU"/>
        </w:rPr>
        <w:br/>
        <w:t xml:space="preserve">    transport</w:t>
      </w:r>
      <w:r w:rsidRPr="00B415BF">
        <w:rPr>
          <w:lang w:val="en-AU"/>
        </w:rPr>
        <w:br/>
        <w:t xml:space="preserve">    coherence</w:t>
      </w:r>
      <w:r w:rsidRPr="00B415BF">
        <w:rPr>
          <w:lang w:val="en-AU"/>
        </w:rPr>
        <w:br/>
        <w:t xml:space="preserve">    merger dynamics</w:t>
      </w:r>
      <w:r w:rsidRPr="00B415BF">
        <w:rPr>
          <w:lang w:val="en-AU"/>
        </w:rPr>
        <w:br/>
      </w:r>
      <w:r w:rsidRPr="00B415BF">
        <w:rPr>
          <w:lang w:val="en-AU"/>
        </w:rPr>
        <w:lastRenderedPageBreak/>
        <w:t xml:space="preserve">    lensing fitting</w:t>
      </w:r>
      <w:r w:rsidRPr="00B415BF">
        <w:rPr>
          <w:lang w:val="en-AU"/>
        </w:rPr>
        <w:br/>
      </w:r>
      <w:r w:rsidRPr="00B415BF">
        <w:rPr>
          <w:lang w:val="en-AU"/>
        </w:rPr>
        <w:br/>
        <w:t>Measure:</w:t>
      </w:r>
      <w:r w:rsidRPr="00B415BF">
        <w:rPr>
          <w:lang w:val="en-AU"/>
        </w:rPr>
        <w:br/>
        <w:t xml:space="preserve">    peak alignment</w:t>
      </w:r>
      <w:r w:rsidRPr="00B415BF">
        <w:rPr>
          <w:lang w:val="en-AU"/>
        </w:rPr>
        <w:br/>
        <w:t xml:space="preserve">    centroid alignment</w:t>
      </w:r>
      <w:r w:rsidRPr="00B415BF">
        <w:rPr>
          <w:lang w:val="en-AU"/>
        </w:rPr>
        <w:br/>
      </w:r>
      <w:r w:rsidRPr="00B415BF">
        <w:rPr>
          <w:lang w:val="en-AU"/>
        </w:rPr>
        <w:br/>
        <w:t>Compare:</w:t>
      </w:r>
      <w:r w:rsidRPr="00B415BF">
        <w:rPr>
          <w:lang w:val="en-AU"/>
        </w:rPr>
        <w:br/>
        <w:t xml:space="preserve">    history alignment</w:t>
      </w:r>
      <w:r w:rsidRPr="00B415BF">
        <w:rPr>
          <w:lang w:val="en-AU"/>
        </w:rPr>
        <w:br/>
        <w:t xml:space="preserve">    gas alignment</w:t>
      </w:r>
    </w:p>
    <w:p w14:paraId="100DE397" w14:textId="77777777" w:rsidR="00B415BF" w:rsidRPr="00B415BF" w:rsidRDefault="00B415BF" w:rsidP="00B415BF">
      <w:pPr>
        <w:rPr>
          <w:lang w:val="en-AU"/>
        </w:rPr>
      </w:pPr>
      <w:r w:rsidRPr="00B415BF">
        <w:rPr>
          <w:lang w:val="en-AU"/>
        </w:rPr>
        <w:t>Implemented in:</w:t>
      </w:r>
      <w:r w:rsidRPr="00B415BF">
        <w:rPr>
          <w:lang w:val="en-AU"/>
        </w:rPr>
        <w:br/>
        <w:t xml:space="preserve">bulletcluster-mass-seperation.py </w:t>
      </w:r>
    </w:p>
    <w:p w14:paraId="4F8C035D" w14:textId="77777777" w:rsidR="00FB01C6" w:rsidRDefault="00FB01C6"/>
    <w:p w14:paraId="10382014" w14:textId="0A4AC832" w:rsidR="00C1787F" w:rsidRPr="00C1787F" w:rsidRDefault="00C1787F" w:rsidP="00C1787F">
      <w:pPr>
        <w:pStyle w:val="Heading2"/>
        <w:rPr>
          <w:lang w:val="en-AU"/>
        </w:rPr>
      </w:pPr>
      <w:r w:rsidRPr="00C1787F">
        <w:rPr>
          <w:lang w:val="en-AU"/>
        </w:rPr>
        <w:t>1</w:t>
      </w:r>
      <w:r>
        <w:rPr>
          <w:lang w:val="en-AU"/>
        </w:rPr>
        <w:t>9</w:t>
      </w:r>
      <w:r w:rsidR="00A55D06">
        <w:rPr>
          <w:lang w:val="en-AU"/>
        </w:rPr>
        <w:t>.</w:t>
      </w:r>
      <w:r w:rsidRPr="00C1787F">
        <w:rPr>
          <w:lang w:val="en-AU"/>
        </w:rPr>
        <w:t xml:space="preserve"> </w:t>
      </w:r>
      <w:r w:rsidR="00EC50B9">
        <w:rPr>
          <w:lang w:val="en-AU"/>
        </w:rPr>
        <w:t xml:space="preserve">Physical Interpretation: </w:t>
      </w:r>
      <w:r w:rsidR="00C34324">
        <w:rPr>
          <w:lang w:val="en-AU"/>
        </w:rPr>
        <w:t>Explaining Dark Matter as Accumulated Structural Persistence</w:t>
      </w:r>
    </w:p>
    <w:p w14:paraId="54335763" w14:textId="7FFDB68C" w:rsidR="00C1787F" w:rsidRPr="00C1787F" w:rsidRDefault="00C1787F" w:rsidP="00C1787F">
      <w:pPr>
        <w:pStyle w:val="Heading3"/>
        <w:rPr>
          <w:lang w:val="en-AU"/>
        </w:rPr>
      </w:pPr>
      <w:r w:rsidRPr="00C1787F">
        <w:rPr>
          <w:lang w:val="en-AU"/>
        </w:rPr>
        <w:t>1</w:t>
      </w:r>
      <w:r>
        <w:rPr>
          <w:lang w:val="en-AU"/>
        </w:rPr>
        <w:t>9</w:t>
      </w:r>
      <w:r w:rsidRPr="00C1787F">
        <w:rPr>
          <w:lang w:val="en-AU"/>
        </w:rPr>
        <w:t>.1 Transition from Framework to Physics</w:t>
      </w:r>
    </w:p>
    <w:p w14:paraId="50AC4CAD" w14:textId="77777777" w:rsidR="00C1787F" w:rsidRPr="00C1787F" w:rsidRDefault="00C1787F" w:rsidP="00C1787F">
      <w:pPr>
        <w:rPr>
          <w:lang w:val="en-AU"/>
        </w:rPr>
      </w:pPr>
      <w:r w:rsidRPr="00C1787F">
        <w:rPr>
          <w:lang w:val="en-AU"/>
        </w:rPr>
        <w:t>The earlier sections of this work primarily established the Vhistory framework as a rigorous source-replacement methodology capable of testing whether accumulated historical structure can competitively replace inferred dark matter contributions under matched statistical and astrophysical conditions.</w:t>
      </w:r>
    </w:p>
    <w:p w14:paraId="7D066F45" w14:textId="77777777" w:rsidR="00C1787F" w:rsidRPr="00C1787F" w:rsidRDefault="00C1787F" w:rsidP="00C1787F">
      <w:pPr>
        <w:rPr>
          <w:lang w:val="en-AU"/>
        </w:rPr>
      </w:pPr>
      <w:r w:rsidRPr="00C1787F">
        <w:rPr>
          <w:lang w:val="en-AU"/>
        </w:rPr>
        <w:t>That framework-oriented approach was intentionally preserved throughout the project so that:</w:t>
      </w:r>
    </w:p>
    <w:p w14:paraId="7AE7B5E1" w14:textId="77777777" w:rsidR="00C1787F" w:rsidRPr="00C1787F" w:rsidRDefault="00C1787F" w:rsidP="004424BD">
      <w:pPr>
        <w:numPr>
          <w:ilvl w:val="0"/>
          <w:numId w:val="66"/>
        </w:numPr>
        <w:rPr>
          <w:lang w:val="en-AU"/>
        </w:rPr>
      </w:pPr>
      <w:r w:rsidRPr="00C1787F">
        <w:rPr>
          <w:lang w:val="en-AU"/>
        </w:rPr>
        <w:t>other researchers can independently apply the methodology,</w:t>
      </w:r>
    </w:p>
    <w:p w14:paraId="263976D8" w14:textId="77777777" w:rsidR="00C1787F" w:rsidRPr="00C1787F" w:rsidRDefault="00C1787F" w:rsidP="004424BD">
      <w:pPr>
        <w:numPr>
          <w:ilvl w:val="0"/>
          <w:numId w:val="66"/>
        </w:numPr>
        <w:rPr>
          <w:lang w:val="en-AU"/>
        </w:rPr>
      </w:pPr>
      <w:r w:rsidRPr="00C1787F">
        <w:rPr>
          <w:lang w:val="en-AU"/>
        </w:rPr>
        <w:t>the framework itself can be reused across astrophysical domains,</w:t>
      </w:r>
    </w:p>
    <w:p w14:paraId="05910AEC" w14:textId="77777777" w:rsidR="00C1787F" w:rsidRPr="00C1787F" w:rsidRDefault="00C1787F" w:rsidP="004424BD">
      <w:pPr>
        <w:numPr>
          <w:ilvl w:val="0"/>
          <w:numId w:val="66"/>
        </w:numPr>
        <w:rPr>
          <w:lang w:val="en-AU"/>
        </w:rPr>
      </w:pPr>
      <w:r w:rsidRPr="00C1787F">
        <w:rPr>
          <w:lang w:val="en-AU"/>
        </w:rPr>
        <w:t>and the comparison against standard cosmological pipelines remains transparent and reproducible.</w:t>
      </w:r>
    </w:p>
    <w:p w14:paraId="285CBA08" w14:textId="77777777" w:rsidR="00C1787F" w:rsidRPr="00C1787F" w:rsidRDefault="00C1787F" w:rsidP="00C1787F">
      <w:pPr>
        <w:rPr>
          <w:lang w:val="en-AU"/>
        </w:rPr>
      </w:pPr>
      <w:r w:rsidRPr="00C1787F">
        <w:rPr>
          <w:lang w:val="en-AU"/>
        </w:rPr>
        <w:t>However, the results obtained across multiple independent real-data domains now motivate a deeper shift in interpretation.</w:t>
      </w:r>
    </w:p>
    <w:p w14:paraId="08598486" w14:textId="77777777" w:rsidR="00C1787F" w:rsidRPr="00C1787F" w:rsidRDefault="00C1787F" w:rsidP="00C1787F">
      <w:pPr>
        <w:rPr>
          <w:lang w:val="en-AU"/>
        </w:rPr>
      </w:pPr>
      <w:r w:rsidRPr="00C1787F">
        <w:rPr>
          <w:lang w:val="en-AU"/>
        </w:rPr>
        <w:t>This section therefore moves beyond presenting Vhistory purely as a computational framework and instead begins defining the underlying physical interpretation suggested by the results.</w:t>
      </w:r>
    </w:p>
    <w:p w14:paraId="6D3DC452" w14:textId="77777777" w:rsidR="00C1787F" w:rsidRPr="00C1787F" w:rsidRDefault="00C1787F" w:rsidP="00C1787F">
      <w:pPr>
        <w:rPr>
          <w:lang w:val="en-AU"/>
        </w:rPr>
      </w:pPr>
      <w:r w:rsidRPr="00C1787F">
        <w:rPr>
          <w:lang w:val="en-AU"/>
        </w:rPr>
        <w:t>The central emerging scientific question is no longer simply:</w:t>
      </w:r>
    </w:p>
    <w:p w14:paraId="75A16E1B" w14:textId="77777777" w:rsidR="00C1787F" w:rsidRPr="00C1787F" w:rsidRDefault="00C1787F" w:rsidP="00C1787F">
      <w:pPr>
        <w:rPr>
          <w:lang w:val="en-AU"/>
        </w:rPr>
      </w:pPr>
      <w:r w:rsidRPr="00C1787F">
        <w:rPr>
          <w:lang w:val="en-AU"/>
        </w:rPr>
        <w:t>“Can an accumulated-history framework reproduce inferred dark matter observables?”</w:t>
      </w:r>
    </w:p>
    <w:p w14:paraId="4D09E670" w14:textId="77777777" w:rsidR="00C1787F" w:rsidRPr="00C1787F" w:rsidRDefault="00C1787F" w:rsidP="00C1787F">
      <w:pPr>
        <w:rPr>
          <w:lang w:val="en-AU"/>
        </w:rPr>
      </w:pPr>
      <w:r w:rsidRPr="00C1787F">
        <w:rPr>
          <w:lang w:val="en-AU"/>
        </w:rPr>
        <w:t>but rather:</w:t>
      </w:r>
    </w:p>
    <w:p w14:paraId="0FDA2E6F" w14:textId="77777777" w:rsidR="00C1787F" w:rsidRPr="00C1787F" w:rsidRDefault="00C1787F" w:rsidP="00C1787F">
      <w:pPr>
        <w:rPr>
          <w:lang w:val="en-AU"/>
        </w:rPr>
      </w:pPr>
      <w:r w:rsidRPr="00C1787F">
        <w:rPr>
          <w:lang w:val="en-AU"/>
        </w:rPr>
        <w:lastRenderedPageBreak/>
        <w:t>“What underlying physical process could generate the persistent effective source behavior repeatedly observed across these domains?”</w:t>
      </w:r>
    </w:p>
    <w:p w14:paraId="40340056" w14:textId="77777777" w:rsidR="00C1787F" w:rsidRPr="00C1787F" w:rsidRDefault="00C1787F" w:rsidP="00C1787F">
      <w:pPr>
        <w:rPr>
          <w:lang w:val="en-AU"/>
        </w:rPr>
      </w:pPr>
      <w:r w:rsidRPr="00C1787F">
        <w:rPr>
          <w:lang w:val="en-AU"/>
        </w:rPr>
        <w:t>The cumulative evidence now increasingly suggests that the successful Vhistory models are not behaving like arbitrary fitting functions, but instead behave more like physically organized persistence structures.</w:t>
      </w:r>
    </w:p>
    <w:p w14:paraId="25FDBCEF" w14:textId="77777777" w:rsidR="00C1787F" w:rsidRPr="00C1787F" w:rsidRDefault="007952C5" w:rsidP="00C1787F">
      <w:pPr>
        <w:rPr>
          <w:lang w:val="en-AU"/>
        </w:rPr>
      </w:pPr>
      <w:r>
        <w:rPr>
          <w:lang w:val="en-AU"/>
        </w:rPr>
        <w:pict w14:anchorId="03F78D0C">
          <v:rect id="_x0000_i1039" style="width:0;height:1.5pt" o:hralign="center" o:hrstd="t" o:hr="t" fillcolor="#a0a0a0" stroked="f"/>
        </w:pict>
      </w:r>
    </w:p>
    <w:p w14:paraId="1245E090" w14:textId="3B3EF145" w:rsidR="00C1787F" w:rsidRPr="00C1787F" w:rsidRDefault="00C1787F" w:rsidP="00C1787F">
      <w:pPr>
        <w:pStyle w:val="Heading3"/>
        <w:rPr>
          <w:lang w:val="en-AU"/>
        </w:rPr>
      </w:pPr>
      <w:r w:rsidRPr="00C1787F">
        <w:rPr>
          <w:lang w:val="en-AU"/>
        </w:rPr>
        <w:t>1</w:t>
      </w:r>
      <w:r>
        <w:rPr>
          <w:lang w:val="en-AU"/>
        </w:rPr>
        <w:t>9</w:t>
      </w:r>
      <w:r w:rsidRPr="00C1787F">
        <w:rPr>
          <w:lang w:val="en-AU"/>
        </w:rPr>
        <w:t>.2 Emerging Physical Interpretation</w:t>
      </w:r>
    </w:p>
    <w:p w14:paraId="1DC4AF95" w14:textId="77777777" w:rsidR="00C1787F" w:rsidRPr="00C1787F" w:rsidRDefault="00C1787F" w:rsidP="00C1787F">
      <w:pPr>
        <w:rPr>
          <w:lang w:val="en-AU"/>
        </w:rPr>
      </w:pPr>
      <w:r w:rsidRPr="00C1787F">
        <w:rPr>
          <w:lang w:val="en-AU"/>
        </w:rPr>
        <w:t>Across rotation curves, weak lensing, Bullet Cluster transport reconstruction, and BOSS large-scale structure tests, the strongest-performing Vhistory configurations consistently exhibited the following behavior:</w:t>
      </w:r>
    </w:p>
    <w:p w14:paraId="1D90B49B" w14:textId="77777777" w:rsidR="00C1787F" w:rsidRPr="00C1787F" w:rsidRDefault="00C1787F" w:rsidP="004424BD">
      <w:pPr>
        <w:numPr>
          <w:ilvl w:val="0"/>
          <w:numId w:val="67"/>
        </w:numPr>
        <w:rPr>
          <w:lang w:val="en-AU"/>
        </w:rPr>
      </w:pPr>
      <w:r w:rsidRPr="00C1787F">
        <w:rPr>
          <w:lang w:val="en-AU"/>
        </w:rPr>
        <w:t>the observable was not directly sculpted,</w:t>
      </w:r>
    </w:p>
    <w:p w14:paraId="536D711A" w14:textId="77777777" w:rsidR="00C1787F" w:rsidRPr="00C1787F" w:rsidRDefault="00C1787F" w:rsidP="004424BD">
      <w:pPr>
        <w:numPr>
          <w:ilvl w:val="0"/>
          <w:numId w:val="67"/>
        </w:numPr>
        <w:rPr>
          <w:lang w:val="en-AU"/>
        </w:rPr>
      </w:pPr>
      <w:r w:rsidRPr="00C1787F">
        <w:rPr>
          <w:lang w:val="en-AU"/>
        </w:rPr>
        <w:t>the effect behaved source-like rather than observable-like,</w:t>
      </w:r>
    </w:p>
    <w:p w14:paraId="2898E7A3" w14:textId="77777777" w:rsidR="00C1787F" w:rsidRPr="00C1787F" w:rsidRDefault="00C1787F" w:rsidP="004424BD">
      <w:pPr>
        <w:numPr>
          <w:ilvl w:val="0"/>
          <w:numId w:val="67"/>
        </w:numPr>
        <w:rPr>
          <w:lang w:val="en-AU"/>
        </w:rPr>
      </w:pPr>
      <w:r w:rsidRPr="00C1787F">
        <w:rPr>
          <w:lang w:val="en-AU"/>
        </w:rPr>
        <w:t>persistence accumulated structurally,</w:t>
      </w:r>
    </w:p>
    <w:p w14:paraId="0CFB0EFE" w14:textId="77777777" w:rsidR="00C1787F" w:rsidRPr="00C1787F" w:rsidRDefault="00C1787F" w:rsidP="004424BD">
      <w:pPr>
        <w:numPr>
          <w:ilvl w:val="0"/>
          <w:numId w:val="67"/>
        </w:numPr>
        <w:rPr>
          <w:lang w:val="en-AU"/>
        </w:rPr>
      </w:pPr>
      <w:r w:rsidRPr="00C1787F">
        <w:rPr>
          <w:lang w:val="en-AU"/>
        </w:rPr>
        <w:t>and the resulting contribution propagated through the same gravitational or cosmological pipeline used for standard dark matter modeling.</w:t>
      </w:r>
    </w:p>
    <w:p w14:paraId="167AD149" w14:textId="77777777" w:rsidR="00C1787F" w:rsidRPr="00C1787F" w:rsidRDefault="00C1787F" w:rsidP="00C1787F">
      <w:pPr>
        <w:rPr>
          <w:lang w:val="en-AU"/>
        </w:rPr>
      </w:pPr>
      <w:r w:rsidRPr="00C1787F">
        <w:rPr>
          <w:lang w:val="en-AU"/>
        </w:rPr>
        <w:t>This repeatedly favored the following structure:</w:t>
      </w:r>
    </w:p>
    <w:p w14:paraId="00BB9B0A" w14:textId="77777777" w:rsidR="00C1787F" w:rsidRPr="00C1787F" w:rsidRDefault="00C1787F" w:rsidP="00C1787F">
      <w:pPr>
        <w:rPr>
          <w:lang w:val="en-AU"/>
        </w:rPr>
      </w:pPr>
      <w:r w:rsidRPr="00C1787F">
        <w:rPr>
          <w:lang w:val="en-AU"/>
        </w:rPr>
        <w:t>[</w:t>
      </w:r>
      <w:r w:rsidRPr="00C1787F">
        <w:rPr>
          <w:lang w:val="en-AU"/>
        </w:rPr>
        <w:br/>
        <w:t>\text{baryonic organization}</w:t>
      </w:r>
      <w:r w:rsidRPr="00C1787F">
        <w:rPr>
          <w:lang w:val="en-AU"/>
        </w:rPr>
        <w:br/>
        <w:t>\rightarrow</w:t>
      </w:r>
      <w:r w:rsidRPr="00C1787F">
        <w:rPr>
          <w:lang w:val="en-AU"/>
        </w:rPr>
        <w:br/>
        <w:t>\text{accumulated persistence source}</w:t>
      </w:r>
      <w:r w:rsidRPr="00C1787F">
        <w:rPr>
          <w:lang w:val="en-AU"/>
        </w:rPr>
        <w:br/>
        <w:t>\rightarrow</w:t>
      </w:r>
      <w:r w:rsidRPr="00C1787F">
        <w:rPr>
          <w:lang w:val="en-AU"/>
        </w:rPr>
        <w:br/>
        <w:t>\text{gravitational response}</w:t>
      </w:r>
      <w:r w:rsidRPr="00C1787F">
        <w:rPr>
          <w:lang w:val="en-AU"/>
        </w:rPr>
        <w:br/>
        <w:t>\rightarrow</w:t>
      </w:r>
      <w:r w:rsidRPr="00C1787F">
        <w:rPr>
          <w:lang w:val="en-AU"/>
        </w:rPr>
        <w:br/>
        <w:t>\text{observable}</w:t>
      </w:r>
      <w:r w:rsidRPr="00C1787F">
        <w:rPr>
          <w:lang w:val="en-AU"/>
        </w:rPr>
        <w:br/>
        <w:t>]</w:t>
      </w:r>
    </w:p>
    <w:p w14:paraId="383786FB" w14:textId="77777777" w:rsidR="00C1787F" w:rsidRPr="00C1787F" w:rsidRDefault="00C1787F" w:rsidP="00C1787F">
      <w:pPr>
        <w:rPr>
          <w:lang w:val="en-AU"/>
        </w:rPr>
      </w:pPr>
      <w:r w:rsidRPr="00C1787F">
        <w:rPr>
          <w:lang w:val="en-AU"/>
        </w:rPr>
        <w:t>rather than arbitrary phenomenological corrections applied directly to observables.</w:t>
      </w:r>
    </w:p>
    <w:p w14:paraId="45421570" w14:textId="77777777" w:rsidR="00C1787F" w:rsidRPr="00C1787F" w:rsidRDefault="00C1787F" w:rsidP="00C1787F">
      <w:pPr>
        <w:rPr>
          <w:lang w:val="en-AU"/>
        </w:rPr>
      </w:pPr>
      <w:r w:rsidRPr="00C1787F">
        <w:rPr>
          <w:lang w:val="en-AU"/>
        </w:rPr>
        <w:t>This distinction is important.</w:t>
      </w:r>
    </w:p>
    <w:p w14:paraId="133D4F38" w14:textId="77777777" w:rsidR="00C1787F" w:rsidRPr="00C1787F" w:rsidRDefault="00C1787F" w:rsidP="00C1787F">
      <w:pPr>
        <w:rPr>
          <w:lang w:val="en-AU"/>
        </w:rPr>
      </w:pPr>
      <w:r w:rsidRPr="00C1787F">
        <w:rPr>
          <w:lang w:val="en-AU"/>
        </w:rPr>
        <w:t>Direct observational sculpting can often reproduce data phenomenologically without corresponding to any genuine physical mechanism. By contrast, the Vhistory source-replacement approach repeatedly performed best when interpreted as an effective accumulated source contribution that subsequently generated the observable through the standard physical pipeline.</w:t>
      </w:r>
    </w:p>
    <w:p w14:paraId="3214CF8B" w14:textId="77777777" w:rsidR="00C1787F" w:rsidRPr="00C1787F" w:rsidRDefault="00C1787F" w:rsidP="00C1787F">
      <w:pPr>
        <w:rPr>
          <w:lang w:val="en-AU"/>
        </w:rPr>
      </w:pPr>
      <w:r w:rsidRPr="00C1787F">
        <w:rPr>
          <w:lang w:val="en-AU"/>
        </w:rPr>
        <w:t>The evidence therefore increasingly suggests that Vhistory may be probing a form of accumulated structural persistence associated with the evolutionary organization of baryonic matter and large-scale cosmic structure.</w:t>
      </w:r>
    </w:p>
    <w:p w14:paraId="636AC3D0" w14:textId="77777777" w:rsidR="00C1787F" w:rsidRPr="00C1787F" w:rsidRDefault="007952C5" w:rsidP="00C1787F">
      <w:pPr>
        <w:rPr>
          <w:lang w:val="en-AU"/>
        </w:rPr>
      </w:pPr>
      <w:r>
        <w:rPr>
          <w:lang w:val="en-AU"/>
        </w:rPr>
        <w:lastRenderedPageBreak/>
        <w:pict w14:anchorId="4AEAB5FD">
          <v:rect id="_x0000_i1040" style="width:0;height:1.5pt" o:hralign="center" o:hrstd="t" o:hr="t" fillcolor="#a0a0a0" stroked="f"/>
        </w:pict>
      </w:r>
    </w:p>
    <w:p w14:paraId="11E6E4DF" w14:textId="4D8D3CB6" w:rsidR="00C1787F" w:rsidRPr="00C1787F" w:rsidRDefault="00C1787F" w:rsidP="00C1787F">
      <w:pPr>
        <w:pStyle w:val="Heading3"/>
        <w:rPr>
          <w:lang w:val="en-AU"/>
        </w:rPr>
      </w:pPr>
      <w:r w:rsidRPr="00C1787F">
        <w:rPr>
          <w:lang w:val="en-AU"/>
        </w:rPr>
        <w:t>1</w:t>
      </w:r>
      <w:r>
        <w:rPr>
          <w:lang w:val="en-AU"/>
        </w:rPr>
        <w:t>9</w:t>
      </w:r>
      <w:r w:rsidRPr="00C1787F">
        <w:rPr>
          <w:lang w:val="en-AU"/>
        </w:rPr>
        <w:t>.3 Coherent Persistence Instead of Arbitrary Flexibility</w:t>
      </w:r>
    </w:p>
    <w:p w14:paraId="61E6FE79" w14:textId="77777777" w:rsidR="00C1787F" w:rsidRPr="00C1787F" w:rsidRDefault="00C1787F" w:rsidP="00C1787F">
      <w:pPr>
        <w:rPr>
          <w:lang w:val="en-AU"/>
        </w:rPr>
      </w:pPr>
      <w:r w:rsidRPr="00C1787F">
        <w:rPr>
          <w:lang w:val="en-AU"/>
        </w:rPr>
        <w:t>One of the strongest patterns emerging from the cross-domain testing program is that Vhistory performs best when constrained by physically coherent persistence behavior rather than unrestricted fitting flexibility.</w:t>
      </w:r>
    </w:p>
    <w:p w14:paraId="75BD6263" w14:textId="77777777" w:rsidR="00C1787F" w:rsidRPr="00C1787F" w:rsidRDefault="00C1787F" w:rsidP="00C1787F">
      <w:pPr>
        <w:rPr>
          <w:lang w:val="en-AU"/>
        </w:rPr>
      </w:pPr>
      <w:r w:rsidRPr="00C1787F">
        <w:rPr>
          <w:lang w:val="en-AU"/>
        </w:rPr>
        <w:t>This became particularly evident in the transport-domain tests.</w:t>
      </w:r>
    </w:p>
    <w:p w14:paraId="7D746885" w14:textId="77777777" w:rsidR="00C1787F" w:rsidRPr="00C1787F" w:rsidRDefault="00C1787F" w:rsidP="00C1787F">
      <w:pPr>
        <w:rPr>
          <w:lang w:val="en-AU"/>
        </w:rPr>
      </w:pPr>
      <w:r w:rsidRPr="00C1787F">
        <w:rPr>
          <w:lang w:val="en-AU"/>
        </w:rPr>
        <w:t>Earlier versions of the transport reconstruction allowed additional morphological freedoms, directional asymmetries, and mixing flexibility. While these models could achieve acceptable fits, they also introduced the risk of behaving like unconstrained image-fitting systems.</w:t>
      </w:r>
    </w:p>
    <w:p w14:paraId="75DAC08E" w14:textId="77777777" w:rsidR="00C1787F" w:rsidRPr="00C1787F" w:rsidRDefault="00C1787F" w:rsidP="00C1787F">
      <w:pPr>
        <w:rPr>
          <w:lang w:val="en-AU"/>
        </w:rPr>
      </w:pPr>
      <w:r w:rsidRPr="00C1787F">
        <w:rPr>
          <w:lang w:val="en-AU"/>
        </w:rPr>
        <w:t>The strongest transport results instead emerged after simplifying the framework into a coherent accumulated transport-persistence model.</w:t>
      </w:r>
    </w:p>
    <w:p w14:paraId="641A0CBB" w14:textId="77777777" w:rsidR="00C1787F" w:rsidRPr="00C1787F" w:rsidRDefault="00C1787F" w:rsidP="00C1787F">
      <w:pPr>
        <w:rPr>
          <w:lang w:val="en-AU"/>
        </w:rPr>
      </w:pPr>
      <w:r w:rsidRPr="00C1787F">
        <w:rPr>
          <w:lang w:val="en-AU"/>
        </w:rPr>
        <w:t>In the updated transport formulation:</w:t>
      </w:r>
    </w:p>
    <w:p w14:paraId="56675998" w14:textId="77777777" w:rsidR="00C1787F" w:rsidRPr="00C1787F" w:rsidRDefault="00C1787F" w:rsidP="004424BD">
      <w:pPr>
        <w:numPr>
          <w:ilvl w:val="0"/>
          <w:numId w:val="68"/>
        </w:numPr>
        <w:rPr>
          <w:lang w:val="en-AU"/>
        </w:rPr>
      </w:pPr>
      <w:r w:rsidRPr="00C1787F">
        <w:rPr>
          <w:lang w:val="en-AU"/>
        </w:rPr>
        <w:t>directional transport persistence was constrained along the observed merger axis,</w:t>
      </w:r>
    </w:p>
    <w:p w14:paraId="55E4F921" w14:textId="77777777" w:rsidR="00C1787F" w:rsidRPr="00C1787F" w:rsidRDefault="00C1787F" w:rsidP="004424BD">
      <w:pPr>
        <w:numPr>
          <w:ilvl w:val="0"/>
          <w:numId w:val="68"/>
        </w:numPr>
        <w:rPr>
          <w:lang w:val="en-AU"/>
        </w:rPr>
      </w:pPr>
      <w:r w:rsidRPr="00C1787F">
        <w:rPr>
          <w:lang w:val="en-AU"/>
        </w:rPr>
        <w:t>persistence accumulation occurred coherently along the collision flow direction,</w:t>
      </w:r>
    </w:p>
    <w:p w14:paraId="4C3649D1" w14:textId="77777777" w:rsidR="00C1787F" w:rsidRPr="00C1787F" w:rsidRDefault="00C1787F" w:rsidP="004424BD">
      <w:pPr>
        <w:numPr>
          <w:ilvl w:val="0"/>
          <w:numId w:val="68"/>
        </w:numPr>
        <w:rPr>
          <w:lang w:val="en-AU"/>
        </w:rPr>
      </w:pPr>
      <w:r w:rsidRPr="00C1787F">
        <w:rPr>
          <w:lang w:val="en-AU"/>
        </w:rPr>
        <w:t>arbitrary perpendicular transport freedom was removed,</w:t>
      </w:r>
    </w:p>
    <w:p w14:paraId="59BAC72B" w14:textId="77777777" w:rsidR="00C1787F" w:rsidRPr="00C1787F" w:rsidRDefault="00C1787F" w:rsidP="004424BD">
      <w:pPr>
        <w:numPr>
          <w:ilvl w:val="0"/>
          <w:numId w:val="68"/>
        </w:numPr>
        <w:rPr>
          <w:lang w:val="en-AU"/>
        </w:rPr>
      </w:pPr>
      <w:r w:rsidRPr="00C1787F">
        <w:rPr>
          <w:lang w:val="en-AU"/>
        </w:rPr>
        <w:t>and Vhistory was reduced from six fitted parameters to four while collisionless CDM retained six.</w:t>
      </w:r>
    </w:p>
    <w:p w14:paraId="6D779A34" w14:textId="77777777" w:rsidR="00C1787F" w:rsidRPr="00C1787F" w:rsidRDefault="00C1787F" w:rsidP="00C1787F">
      <w:pPr>
        <w:rPr>
          <w:lang w:val="en-AU"/>
        </w:rPr>
      </w:pPr>
      <w:r w:rsidRPr="00C1787F">
        <w:rPr>
          <w:lang w:val="en-AU"/>
        </w:rPr>
        <w:t>This significantly improved the statistical interpretation of the model.</w:t>
      </w:r>
    </w:p>
    <w:p w14:paraId="2063B813" w14:textId="77777777" w:rsidR="00C1787F" w:rsidRPr="00C1787F" w:rsidRDefault="00C1787F" w:rsidP="00C1787F">
      <w:pPr>
        <w:rPr>
          <w:lang w:val="en-AU"/>
        </w:rPr>
      </w:pPr>
      <w:r w:rsidRPr="00C1787F">
        <w:rPr>
          <w:lang w:val="en-AU"/>
        </w:rPr>
        <w:t>Importantly, the strongest-performing Vhistory transport configuration was not the most flexible model, but the most physically constrained transport-persistence interpretation.</w:t>
      </w:r>
    </w:p>
    <w:p w14:paraId="2C997C0F" w14:textId="4B06EFC3" w:rsidR="00C1787F" w:rsidRPr="00C1787F" w:rsidRDefault="00C1787F" w:rsidP="00C1787F">
      <w:pPr>
        <w:rPr>
          <w:lang w:val="en-AU"/>
        </w:rPr>
      </w:pPr>
    </w:p>
    <w:p w14:paraId="1739060C" w14:textId="11984386" w:rsidR="00C1787F" w:rsidRPr="00C1787F" w:rsidRDefault="00C1787F" w:rsidP="00C1787F">
      <w:pPr>
        <w:pStyle w:val="Heading3"/>
        <w:rPr>
          <w:lang w:val="en-AU"/>
        </w:rPr>
      </w:pPr>
      <w:r w:rsidRPr="00C1787F">
        <w:rPr>
          <w:lang w:val="en-AU"/>
        </w:rPr>
        <w:t>1</w:t>
      </w:r>
      <w:r>
        <w:rPr>
          <w:lang w:val="en-AU"/>
        </w:rPr>
        <w:t>9</w:t>
      </w:r>
      <w:r w:rsidRPr="00C1787F">
        <w:rPr>
          <w:lang w:val="en-AU"/>
        </w:rPr>
        <w:t>.4 Transport Test Results</w:t>
      </w:r>
    </w:p>
    <w:p w14:paraId="01A9AF7D" w14:textId="77777777" w:rsidR="00C1787F" w:rsidRPr="00C1787F" w:rsidRDefault="00C1787F" w:rsidP="00C1787F">
      <w:pPr>
        <w:rPr>
          <w:lang w:val="en-AU"/>
        </w:rPr>
      </w:pPr>
      <w:r w:rsidRPr="00C1787F">
        <w:rPr>
          <w:lang w:val="en-AU"/>
        </w:rPr>
        <w:t>The updated transport persistence analysis produced the following result summary:</w:t>
      </w:r>
    </w:p>
    <w:p w14:paraId="65BDF991" w14:textId="77777777" w:rsidR="00C1787F" w:rsidRPr="00C1787F" w:rsidRDefault="00C1787F" w:rsidP="004424BD">
      <w:pPr>
        <w:numPr>
          <w:ilvl w:val="0"/>
          <w:numId w:val="69"/>
        </w:numPr>
        <w:rPr>
          <w:lang w:val="en-AU"/>
        </w:rPr>
      </w:pPr>
      <w:r w:rsidRPr="00C1787F">
        <w:rPr>
          <w:lang w:val="en-AU"/>
        </w:rPr>
        <w:t>Best collisionless CDM family:</w:t>
      </w:r>
    </w:p>
    <w:p w14:paraId="441C217E" w14:textId="77777777" w:rsidR="00C1787F" w:rsidRPr="00C1787F" w:rsidRDefault="00C1787F" w:rsidP="004424BD">
      <w:pPr>
        <w:numPr>
          <w:ilvl w:val="1"/>
          <w:numId w:val="69"/>
        </w:numPr>
        <w:rPr>
          <w:lang w:val="en-AU"/>
        </w:rPr>
      </w:pPr>
      <w:r w:rsidRPr="00C1787F">
        <w:rPr>
          <w:lang w:val="en-AU"/>
        </w:rPr>
        <w:t>CDM_DOUBLE_COMPONENT</w:t>
      </w:r>
    </w:p>
    <w:p w14:paraId="063DC0B5" w14:textId="77777777" w:rsidR="00C1787F" w:rsidRPr="00C1787F" w:rsidRDefault="00C1787F" w:rsidP="004424BD">
      <w:pPr>
        <w:numPr>
          <w:ilvl w:val="1"/>
          <w:numId w:val="69"/>
        </w:numPr>
        <w:rPr>
          <w:lang w:val="en-AU"/>
        </w:rPr>
      </w:pPr>
      <w:r w:rsidRPr="00C1787F">
        <w:rPr>
          <w:lang w:val="en-AU"/>
        </w:rPr>
        <w:t>(k = 6)</w:t>
      </w:r>
    </w:p>
    <w:p w14:paraId="0A16A2BE" w14:textId="77777777" w:rsidR="00C1787F" w:rsidRPr="00C1787F" w:rsidRDefault="00C1787F" w:rsidP="004424BD">
      <w:pPr>
        <w:numPr>
          <w:ilvl w:val="1"/>
          <w:numId w:val="69"/>
        </w:numPr>
        <w:rPr>
          <w:lang w:val="en-AU"/>
        </w:rPr>
      </w:pPr>
      <w:r w:rsidRPr="00C1787F">
        <w:rPr>
          <w:lang w:val="en-AU"/>
        </w:rPr>
        <w:t>BIC = 70.275451</w:t>
      </w:r>
    </w:p>
    <w:p w14:paraId="216E1556" w14:textId="77777777" w:rsidR="00C1787F" w:rsidRPr="00C1787F" w:rsidRDefault="00C1787F" w:rsidP="004424BD">
      <w:pPr>
        <w:numPr>
          <w:ilvl w:val="1"/>
          <w:numId w:val="69"/>
        </w:numPr>
        <w:rPr>
          <w:lang w:val="en-AU"/>
        </w:rPr>
      </w:pPr>
      <w:r w:rsidRPr="00C1787F">
        <w:rPr>
          <w:lang w:val="en-AU"/>
        </w:rPr>
        <w:t>AIC = 20.787884</w:t>
      </w:r>
    </w:p>
    <w:p w14:paraId="17355491" w14:textId="77777777" w:rsidR="00C1787F" w:rsidRPr="00C1787F" w:rsidRDefault="00C1787F" w:rsidP="004424BD">
      <w:pPr>
        <w:numPr>
          <w:ilvl w:val="0"/>
          <w:numId w:val="69"/>
        </w:numPr>
        <w:rPr>
          <w:lang w:val="en-AU"/>
        </w:rPr>
      </w:pPr>
      <w:r w:rsidRPr="00C1787F">
        <w:rPr>
          <w:lang w:val="en-AU"/>
        </w:rPr>
        <w:t>Best Vhistory family:</w:t>
      </w:r>
    </w:p>
    <w:p w14:paraId="73FA0DB9" w14:textId="77777777" w:rsidR="00C1787F" w:rsidRPr="00C1787F" w:rsidRDefault="00C1787F" w:rsidP="004424BD">
      <w:pPr>
        <w:numPr>
          <w:ilvl w:val="1"/>
          <w:numId w:val="69"/>
        </w:numPr>
        <w:rPr>
          <w:lang w:val="en-AU"/>
        </w:rPr>
      </w:pPr>
      <w:r w:rsidRPr="00C1787F">
        <w:rPr>
          <w:lang w:val="en-AU"/>
        </w:rPr>
        <w:lastRenderedPageBreak/>
        <w:t>VHISTORY_TRANSPORT_PERSISTENCE</w:t>
      </w:r>
    </w:p>
    <w:p w14:paraId="5AED643F" w14:textId="77777777" w:rsidR="00C1787F" w:rsidRPr="00C1787F" w:rsidRDefault="00C1787F" w:rsidP="004424BD">
      <w:pPr>
        <w:numPr>
          <w:ilvl w:val="1"/>
          <w:numId w:val="69"/>
        </w:numPr>
        <w:rPr>
          <w:lang w:val="en-AU"/>
        </w:rPr>
      </w:pPr>
      <w:r w:rsidRPr="00C1787F">
        <w:rPr>
          <w:lang w:val="en-AU"/>
        </w:rPr>
        <w:t>(k = 4)</w:t>
      </w:r>
    </w:p>
    <w:p w14:paraId="602BB068" w14:textId="77777777" w:rsidR="00C1787F" w:rsidRPr="00C1787F" w:rsidRDefault="00C1787F" w:rsidP="004424BD">
      <w:pPr>
        <w:numPr>
          <w:ilvl w:val="1"/>
          <w:numId w:val="69"/>
        </w:numPr>
        <w:rPr>
          <w:lang w:val="en-AU"/>
        </w:rPr>
      </w:pPr>
      <w:r w:rsidRPr="00C1787F">
        <w:rPr>
          <w:lang w:val="en-AU"/>
        </w:rPr>
        <w:t>BIC = 53.647554</w:t>
      </w:r>
    </w:p>
    <w:p w14:paraId="071B78BA" w14:textId="77777777" w:rsidR="00C1787F" w:rsidRPr="00C1787F" w:rsidRDefault="00C1787F" w:rsidP="004424BD">
      <w:pPr>
        <w:numPr>
          <w:ilvl w:val="1"/>
          <w:numId w:val="69"/>
        </w:numPr>
        <w:rPr>
          <w:lang w:val="en-AU"/>
        </w:rPr>
      </w:pPr>
      <w:r w:rsidRPr="00C1787F">
        <w:rPr>
          <w:lang w:val="en-AU"/>
        </w:rPr>
        <w:t>AIC = 20.655842</w:t>
      </w:r>
    </w:p>
    <w:p w14:paraId="43F31D1C" w14:textId="77777777" w:rsidR="00C1787F" w:rsidRPr="00C1787F" w:rsidRDefault="00C1787F" w:rsidP="00C1787F">
      <w:pPr>
        <w:rPr>
          <w:lang w:val="en-AU"/>
        </w:rPr>
      </w:pPr>
      <w:r w:rsidRPr="00C1787F">
        <w:rPr>
          <w:lang w:val="en-AU"/>
        </w:rPr>
        <w:t>The resulting comparison gave:</w:t>
      </w:r>
    </w:p>
    <w:p w14:paraId="60B09516" w14:textId="77777777" w:rsidR="00C1787F" w:rsidRPr="00C1787F" w:rsidRDefault="00C1787F" w:rsidP="00C1787F">
      <w:pPr>
        <w:rPr>
          <w:b/>
          <w:bCs/>
          <w:lang w:val="en-AU"/>
        </w:rPr>
      </w:pPr>
      <w:r w:rsidRPr="00C1787F">
        <w:rPr>
          <w:b/>
          <w:bCs/>
          <w:lang w:val="en-AU"/>
        </w:rPr>
        <w:t>[</w:t>
      </w:r>
      <w:r w:rsidRPr="00C1787F">
        <w:rPr>
          <w:b/>
          <w:bCs/>
          <w:lang w:val="en-AU"/>
        </w:rPr>
        <w:br/>
        <w:t>\Delta \mathrm{BIC}</w:t>
      </w:r>
    </w:p>
    <w:p w14:paraId="715445A1" w14:textId="77777777" w:rsidR="00C1787F" w:rsidRPr="00C1787F" w:rsidRDefault="00C1787F" w:rsidP="00C1787F">
      <w:pPr>
        <w:rPr>
          <w:b/>
          <w:bCs/>
          <w:lang w:val="en-AU"/>
        </w:rPr>
      </w:pPr>
      <w:r w:rsidRPr="00C1787F">
        <w:rPr>
          <w:b/>
          <w:bCs/>
          <w:lang w:val="en-AU"/>
        </w:rPr>
        <w:t>\mathrm{BIC}_{\mathrm{CDM}}</w:t>
      </w:r>
    </w:p>
    <w:p w14:paraId="49002D1F" w14:textId="77777777" w:rsidR="00C1787F" w:rsidRPr="00C1787F" w:rsidRDefault="00C1787F" w:rsidP="00C1787F">
      <w:pPr>
        <w:rPr>
          <w:b/>
          <w:bCs/>
          <w:lang w:val="en-AU"/>
        </w:rPr>
      </w:pPr>
      <w:r w:rsidRPr="00C1787F">
        <w:rPr>
          <w:b/>
          <w:bCs/>
          <w:lang w:val="en-AU"/>
        </w:rPr>
        <w:t>\mathrm{BIC}_{\mathrm{Vhistory}}</w:t>
      </w:r>
    </w:p>
    <w:p w14:paraId="26CFCD03" w14:textId="77777777" w:rsidR="00C1787F" w:rsidRPr="00C1787F" w:rsidRDefault="00C1787F" w:rsidP="00C1787F">
      <w:pPr>
        <w:rPr>
          <w:lang w:val="en-AU"/>
        </w:rPr>
      </w:pPr>
      <w:r w:rsidRPr="00C1787F">
        <w:rPr>
          <w:lang w:val="en-AU"/>
        </w:rPr>
        <w:t>16.63</w:t>
      </w:r>
      <w:r w:rsidRPr="00C1787F">
        <w:rPr>
          <w:lang w:val="en-AU"/>
        </w:rPr>
        <w:br/>
        <w:t>]</w:t>
      </w:r>
    </w:p>
    <w:p w14:paraId="0CF8C243" w14:textId="77777777" w:rsidR="00C1787F" w:rsidRPr="00C1787F" w:rsidRDefault="00C1787F" w:rsidP="00C1787F">
      <w:pPr>
        <w:rPr>
          <w:lang w:val="en-AU"/>
        </w:rPr>
      </w:pPr>
      <w:r w:rsidRPr="00C1787F">
        <w:rPr>
          <w:lang w:val="en-AU"/>
        </w:rPr>
        <w:t>corresponding to a strong statistical preference for the constrained Vhistory transport-persistence model.</w:t>
      </w:r>
    </w:p>
    <w:p w14:paraId="3E413378" w14:textId="77777777" w:rsidR="00C1787F" w:rsidRPr="00C1787F" w:rsidRDefault="00C1787F" w:rsidP="00C1787F">
      <w:pPr>
        <w:rPr>
          <w:lang w:val="en-AU"/>
        </w:rPr>
      </w:pPr>
      <w:r w:rsidRPr="00C1787F">
        <w:rPr>
          <w:lang w:val="en-AU"/>
        </w:rPr>
        <w:t>This result is important for several reasons.</w:t>
      </w:r>
    </w:p>
    <w:p w14:paraId="66606619" w14:textId="77777777" w:rsidR="00C1787F" w:rsidRPr="00C1787F" w:rsidRDefault="00C1787F" w:rsidP="00C1787F">
      <w:pPr>
        <w:rPr>
          <w:lang w:val="en-AU"/>
        </w:rPr>
      </w:pPr>
      <w:r w:rsidRPr="00C1787F">
        <w:rPr>
          <w:lang w:val="en-AU"/>
        </w:rPr>
        <w:t>First, the Vhistory model achieved this preference while using fewer fitted degrees of freedom than the collisionless CDM comparison.</w:t>
      </w:r>
    </w:p>
    <w:p w14:paraId="1B39AF51" w14:textId="77777777" w:rsidR="00C1787F" w:rsidRPr="00C1787F" w:rsidRDefault="00C1787F" w:rsidP="00C1787F">
      <w:pPr>
        <w:rPr>
          <w:lang w:val="en-AU"/>
        </w:rPr>
      </w:pPr>
      <w:r w:rsidRPr="00C1787F">
        <w:rPr>
          <w:lang w:val="en-AU"/>
        </w:rPr>
        <w:t>Second, the successful model was not an arbitrary morphology-fitting system. The model only succeeded after enforcing physically coherent transport persistence behavior aligned with the observed merger dynamics.</w:t>
      </w:r>
    </w:p>
    <w:p w14:paraId="0F076EED" w14:textId="77777777" w:rsidR="00C1787F" w:rsidRPr="00C1787F" w:rsidRDefault="00C1787F" w:rsidP="00C1787F">
      <w:pPr>
        <w:rPr>
          <w:lang w:val="en-AU"/>
        </w:rPr>
      </w:pPr>
      <w:r w:rsidRPr="00C1787F">
        <w:rPr>
          <w:lang w:val="en-AU"/>
        </w:rPr>
        <w:t>Third, the result suggests that the transport-domain observable is sensitive primarily to:</w:t>
      </w:r>
    </w:p>
    <w:p w14:paraId="2B372BED" w14:textId="77777777" w:rsidR="00C1787F" w:rsidRPr="00C1787F" w:rsidRDefault="00C1787F" w:rsidP="004424BD">
      <w:pPr>
        <w:numPr>
          <w:ilvl w:val="0"/>
          <w:numId w:val="70"/>
        </w:numPr>
        <w:rPr>
          <w:lang w:val="en-AU"/>
        </w:rPr>
      </w:pPr>
      <w:r w:rsidRPr="00C1787F">
        <w:rPr>
          <w:lang w:val="en-AU"/>
        </w:rPr>
        <w:t>coherent directional persistence,</w:t>
      </w:r>
    </w:p>
    <w:p w14:paraId="7E9CF4EA" w14:textId="77777777" w:rsidR="00C1787F" w:rsidRPr="00C1787F" w:rsidRDefault="00C1787F" w:rsidP="004424BD">
      <w:pPr>
        <w:numPr>
          <w:ilvl w:val="0"/>
          <w:numId w:val="70"/>
        </w:numPr>
        <w:rPr>
          <w:lang w:val="en-AU"/>
        </w:rPr>
      </w:pPr>
      <w:r w:rsidRPr="00C1787F">
        <w:rPr>
          <w:lang w:val="en-AU"/>
        </w:rPr>
        <w:t>accumulated structural transport,</w:t>
      </w:r>
    </w:p>
    <w:p w14:paraId="666CC2B2" w14:textId="77777777" w:rsidR="00C1787F" w:rsidRPr="00C1787F" w:rsidRDefault="00C1787F" w:rsidP="004424BD">
      <w:pPr>
        <w:numPr>
          <w:ilvl w:val="0"/>
          <w:numId w:val="70"/>
        </w:numPr>
        <w:rPr>
          <w:lang w:val="en-AU"/>
        </w:rPr>
      </w:pPr>
      <w:r w:rsidRPr="00C1787F">
        <w:rPr>
          <w:lang w:val="en-AU"/>
        </w:rPr>
        <w:t>and centroid-level organizational memory,</w:t>
      </w:r>
    </w:p>
    <w:p w14:paraId="75761315" w14:textId="77777777" w:rsidR="00C1787F" w:rsidRPr="00C1787F" w:rsidRDefault="00C1787F" w:rsidP="00C1787F">
      <w:pPr>
        <w:rPr>
          <w:lang w:val="en-AU"/>
        </w:rPr>
      </w:pPr>
      <w:r w:rsidRPr="00C1787F">
        <w:rPr>
          <w:lang w:val="en-AU"/>
        </w:rPr>
        <w:t>rather than requiring unrestricted phenomenological flexibility.</w:t>
      </w:r>
    </w:p>
    <w:p w14:paraId="4DC70676" w14:textId="77777777" w:rsidR="00C1787F" w:rsidRPr="00C1787F" w:rsidRDefault="00C1787F" w:rsidP="00C1787F">
      <w:pPr>
        <w:rPr>
          <w:lang w:val="en-AU"/>
        </w:rPr>
      </w:pPr>
      <w:r w:rsidRPr="00C1787F">
        <w:rPr>
          <w:lang w:val="en-AU"/>
        </w:rPr>
        <w:t>This differs substantially from the BOSS large-scale structure Fourier-domain tests, where richer spectral persistence freedom appeared necessary to reproduce the observed multiscale clustering structure.</w:t>
      </w:r>
    </w:p>
    <w:p w14:paraId="674FC431" w14:textId="77777777" w:rsidR="00C1787F" w:rsidRPr="00C1787F" w:rsidRDefault="00C1787F" w:rsidP="00C1787F">
      <w:pPr>
        <w:rPr>
          <w:lang w:val="en-AU"/>
        </w:rPr>
      </w:pPr>
      <w:r w:rsidRPr="00C1787F">
        <w:rPr>
          <w:lang w:val="en-AU"/>
        </w:rPr>
        <w:t>This emerging distinction may itself represent an important physical clue.</w:t>
      </w:r>
    </w:p>
    <w:p w14:paraId="7A267825" w14:textId="77777777" w:rsidR="00C1787F" w:rsidRPr="00C1787F" w:rsidRDefault="00C1787F" w:rsidP="00C1787F">
      <w:pPr>
        <w:rPr>
          <w:lang w:val="en-AU"/>
        </w:rPr>
      </w:pPr>
      <w:r w:rsidRPr="00C1787F">
        <w:rPr>
          <w:lang w:val="en-AU"/>
        </w:rPr>
        <w:t>Different observables may probe different forms of accumulated structural persistence:</w:t>
      </w:r>
    </w:p>
    <w:p w14:paraId="30DC164F" w14:textId="77777777" w:rsidR="00C1787F" w:rsidRPr="00C1787F" w:rsidRDefault="00C1787F" w:rsidP="004424BD">
      <w:pPr>
        <w:numPr>
          <w:ilvl w:val="0"/>
          <w:numId w:val="71"/>
        </w:numPr>
        <w:rPr>
          <w:lang w:val="en-AU"/>
        </w:rPr>
      </w:pPr>
      <w:r w:rsidRPr="00C1787F">
        <w:rPr>
          <w:lang w:val="en-AU"/>
        </w:rPr>
        <w:lastRenderedPageBreak/>
        <w:t>transport observables appear dominated by coherent directional persistence,</w:t>
      </w:r>
    </w:p>
    <w:p w14:paraId="065099B6" w14:textId="77777777" w:rsidR="00C1787F" w:rsidRPr="00C1787F" w:rsidRDefault="00C1787F" w:rsidP="004424BD">
      <w:pPr>
        <w:numPr>
          <w:ilvl w:val="0"/>
          <w:numId w:val="71"/>
        </w:numPr>
        <w:rPr>
          <w:lang w:val="en-AU"/>
        </w:rPr>
      </w:pPr>
      <w:r w:rsidRPr="00C1787F">
        <w:rPr>
          <w:lang w:val="en-AU"/>
        </w:rPr>
        <w:t>while cosmological power spectra appear dominated by multiscale spectral persistence and decoherence behavior.</w:t>
      </w:r>
    </w:p>
    <w:p w14:paraId="5D2599C1" w14:textId="77777777" w:rsidR="00C1787F" w:rsidRPr="00C1787F" w:rsidRDefault="007952C5" w:rsidP="00C1787F">
      <w:pPr>
        <w:rPr>
          <w:lang w:val="en-AU"/>
        </w:rPr>
      </w:pPr>
      <w:r>
        <w:rPr>
          <w:lang w:val="en-AU"/>
        </w:rPr>
        <w:pict w14:anchorId="29CBF30E">
          <v:rect id="_x0000_i1041" style="width:0;height:1.5pt" o:hralign="center" o:hrstd="t" o:hr="t" fillcolor="#a0a0a0" stroked="f"/>
        </w:pict>
      </w:r>
    </w:p>
    <w:p w14:paraId="06887BA0" w14:textId="65CFC34F" w:rsidR="00C1787F" w:rsidRPr="00C1787F" w:rsidRDefault="00C1787F" w:rsidP="00C1787F">
      <w:pPr>
        <w:pStyle w:val="Heading3"/>
        <w:rPr>
          <w:lang w:val="en-AU"/>
        </w:rPr>
      </w:pPr>
      <w:r w:rsidRPr="00C1787F">
        <w:rPr>
          <w:lang w:val="en-AU"/>
        </w:rPr>
        <w:t>1</w:t>
      </w:r>
      <w:r>
        <w:rPr>
          <w:lang w:val="en-AU"/>
        </w:rPr>
        <w:t>9</w:t>
      </w:r>
      <w:r w:rsidRPr="00C1787F">
        <w:rPr>
          <w:lang w:val="en-AU"/>
        </w:rPr>
        <w:t>.5 Toward Fundamental Physics</w:t>
      </w:r>
    </w:p>
    <w:p w14:paraId="3CFB5BED" w14:textId="77777777" w:rsidR="00C1787F" w:rsidRPr="00C1787F" w:rsidRDefault="00C1787F" w:rsidP="00C1787F">
      <w:pPr>
        <w:rPr>
          <w:lang w:val="en-AU"/>
        </w:rPr>
      </w:pPr>
      <w:r w:rsidRPr="00C1787F">
        <w:rPr>
          <w:lang w:val="en-AU"/>
        </w:rPr>
        <w:t>The cumulative cross-domain behavior increasingly suggests that Vhistory should not be interpreted merely as a phenomenological fitting framework.</w:t>
      </w:r>
    </w:p>
    <w:p w14:paraId="120272C9" w14:textId="77777777" w:rsidR="00C1787F" w:rsidRPr="00C1787F" w:rsidRDefault="00C1787F" w:rsidP="00C1787F">
      <w:pPr>
        <w:rPr>
          <w:lang w:val="en-AU"/>
        </w:rPr>
      </w:pPr>
      <w:r w:rsidRPr="00C1787F">
        <w:rPr>
          <w:lang w:val="en-AU"/>
        </w:rPr>
        <w:t>Instead, the evidence points toward the possibility that large-scale gravitational observables may retain sensitivity to accumulated structural organization generated during the historical evolution of matter distributions.</w:t>
      </w:r>
    </w:p>
    <w:p w14:paraId="02FA3AC7" w14:textId="77777777" w:rsidR="00C1787F" w:rsidRPr="00C1787F" w:rsidRDefault="00C1787F" w:rsidP="00C1787F">
      <w:pPr>
        <w:rPr>
          <w:lang w:val="en-AU"/>
        </w:rPr>
      </w:pPr>
      <w:r w:rsidRPr="00C1787F">
        <w:rPr>
          <w:lang w:val="en-AU"/>
        </w:rPr>
        <w:t>At present, the most scientifically defensible interpretation is therefore:</w:t>
      </w:r>
    </w:p>
    <w:p w14:paraId="54AD88C8" w14:textId="77777777" w:rsidR="00C1787F" w:rsidRPr="00C1787F" w:rsidRDefault="00C1787F" w:rsidP="00C1787F">
      <w:pPr>
        <w:rPr>
          <w:lang w:val="en-AU"/>
        </w:rPr>
      </w:pPr>
      <w:r w:rsidRPr="00C1787F">
        <w:rPr>
          <w:lang w:val="en-AU"/>
        </w:rPr>
        <w:t>Vhistory behaves as an effective accumulated structural persistence phenomenon.</w:t>
      </w:r>
    </w:p>
    <w:p w14:paraId="20654C1C" w14:textId="77777777" w:rsidR="00C1787F" w:rsidRPr="00C1787F" w:rsidRDefault="00C1787F" w:rsidP="00C1787F">
      <w:pPr>
        <w:rPr>
          <w:lang w:val="en-AU"/>
        </w:rPr>
      </w:pPr>
      <w:r w:rsidRPr="00C1787F">
        <w:rPr>
          <w:lang w:val="en-AU"/>
        </w:rPr>
        <w:t>This persistence appears related to:</w:t>
      </w:r>
    </w:p>
    <w:p w14:paraId="6925846B" w14:textId="77777777" w:rsidR="00C1787F" w:rsidRPr="00C1787F" w:rsidRDefault="00C1787F" w:rsidP="004424BD">
      <w:pPr>
        <w:numPr>
          <w:ilvl w:val="0"/>
          <w:numId w:val="72"/>
        </w:numPr>
        <w:rPr>
          <w:lang w:val="en-AU"/>
        </w:rPr>
      </w:pPr>
      <w:r w:rsidRPr="00C1787F">
        <w:rPr>
          <w:lang w:val="en-AU"/>
        </w:rPr>
        <w:t>transport coherence,</w:t>
      </w:r>
    </w:p>
    <w:p w14:paraId="5F55EA31" w14:textId="77777777" w:rsidR="00C1787F" w:rsidRPr="00C1787F" w:rsidRDefault="00C1787F" w:rsidP="004424BD">
      <w:pPr>
        <w:numPr>
          <w:ilvl w:val="0"/>
          <w:numId w:val="72"/>
        </w:numPr>
        <w:rPr>
          <w:lang w:val="en-AU"/>
        </w:rPr>
      </w:pPr>
      <w:r w:rsidRPr="00C1787F">
        <w:rPr>
          <w:lang w:val="en-AU"/>
        </w:rPr>
        <w:t>accumulated organizational structure,</w:t>
      </w:r>
    </w:p>
    <w:p w14:paraId="7E063429" w14:textId="77777777" w:rsidR="00C1787F" w:rsidRPr="00C1787F" w:rsidRDefault="00C1787F" w:rsidP="004424BD">
      <w:pPr>
        <w:numPr>
          <w:ilvl w:val="0"/>
          <w:numId w:val="72"/>
        </w:numPr>
        <w:rPr>
          <w:lang w:val="en-AU"/>
        </w:rPr>
      </w:pPr>
      <w:r w:rsidRPr="00C1787F">
        <w:rPr>
          <w:lang w:val="en-AU"/>
        </w:rPr>
        <w:t>stress-memory behavior,</w:t>
      </w:r>
    </w:p>
    <w:p w14:paraId="4F0C0B58" w14:textId="77777777" w:rsidR="00C1787F" w:rsidRPr="00C1787F" w:rsidRDefault="00C1787F" w:rsidP="004424BD">
      <w:pPr>
        <w:numPr>
          <w:ilvl w:val="0"/>
          <w:numId w:val="72"/>
        </w:numPr>
        <w:rPr>
          <w:lang w:val="en-AU"/>
        </w:rPr>
      </w:pPr>
      <w:r w:rsidRPr="00C1787F">
        <w:rPr>
          <w:lang w:val="en-AU"/>
        </w:rPr>
        <w:t>clustering persistence,</w:t>
      </w:r>
    </w:p>
    <w:p w14:paraId="1C1C11F4" w14:textId="77777777" w:rsidR="00C1787F" w:rsidRPr="00C1787F" w:rsidRDefault="00C1787F" w:rsidP="004424BD">
      <w:pPr>
        <w:numPr>
          <w:ilvl w:val="0"/>
          <w:numId w:val="72"/>
        </w:numPr>
        <w:rPr>
          <w:lang w:val="en-AU"/>
        </w:rPr>
      </w:pPr>
      <w:r w:rsidRPr="00C1787F">
        <w:rPr>
          <w:lang w:val="en-AU"/>
        </w:rPr>
        <w:t>and multiscale coherence damping.</w:t>
      </w:r>
    </w:p>
    <w:p w14:paraId="7BE96F17" w14:textId="77777777" w:rsidR="00C1787F" w:rsidRPr="00C1787F" w:rsidRDefault="00C1787F" w:rsidP="00C1787F">
      <w:pPr>
        <w:rPr>
          <w:lang w:val="en-AU"/>
        </w:rPr>
      </w:pPr>
      <w:r w:rsidRPr="00C1787F">
        <w:rPr>
          <w:lang w:val="en-AU"/>
        </w:rPr>
        <w:t>The framework therefore increasingly resembles an effective-source or coarse-grained persistence phenomenon rather than a conventional particle dark matter interpretation.</w:t>
      </w:r>
    </w:p>
    <w:p w14:paraId="4557C110" w14:textId="77777777" w:rsidR="00C1787F" w:rsidRPr="00C1787F" w:rsidRDefault="00C1787F" w:rsidP="00C1787F">
      <w:pPr>
        <w:rPr>
          <w:lang w:val="en-AU"/>
        </w:rPr>
      </w:pPr>
      <w:r w:rsidRPr="00C1787F">
        <w:rPr>
          <w:lang w:val="en-AU"/>
        </w:rPr>
        <w:t>Importantly, this work does not yet claim a complete first-principles theory.</w:t>
      </w:r>
    </w:p>
    <w:p w14:paraId="52965874" w14:textId="77777777" w:rsidR="00C1787F" w:rsidRPr="00C1787F" w:rsidRDefault="00C1787F" w:rsidP="00C1787F">
      <w:pPr>
        <w:rPr>
          <w:lang w:val="en-AU"/>
        </w:rPr>
      </w:pPr>
      <w:r w:rsidRPr="00C1787F">
        <w:rPr>
          <w:lang w:val="en-AU"/>
        </w:rPr>
        <w:t>The current results do not yet constitute:</w:t>
      </w:r>
    </w:p>
    <w:p w14:paraId="6CCC4B94" w14:textId="70440950" w:rsidR="00C1787F" w:rsidRPr="00C1787F" w:rsidRDefault="000C4550" w:rsidP="004424BD">
      <w:pPr>
        <w:numPr>
          <w:ilvl w:val="0"/>
          <w:numId w:val="73"/>
        </w:numPr>
        <w:rPr>
          <w:lang w:val="en-AU"/>
        </w:rPr>
      </w:pPr>
      <w:r w:rsidRPr="000C4550">
        <w:t>a complete first-principles covariant derivation. However, the later direct source test introduces a provisional tensor-lifted organisation ansatz, Oμν = O(k,a)uμuν, which provides a concrete mathematical starting point for such a derivation.</w:t>
      </w:r>
    </w:p>
    <w:p w14:paraId="747C6D1D" w14:textId="77777777" w:rsidR="00C1787F" w:rsidRPr="00C1787F" w:rsidRDefault="00C1787F" w:rsidP="004424BD">
      <w:pPr>
        <w:numPr>
          <w:ilvl w:val="0"/>
          <w:numId w:val="73"/>
        </w:numPr>
        <w:rPr>
          <w:lang w:val="en-AU"/>
        </w:rPr>
      </w:pPr>
      <w:r w:rsidRPr="00C1787F">
        <w:rPr>
          <w:lang w:val="en-AU"/>
        </w:rPr>
        <w:t>a full CLASS/CAMB evolution replacement,</w:t>
      </w:r>
    </w:p>
    <w:p w14:paraId="6472F794" w14:textId="77777777" w:rsidR="00C1787F" w:rsidRPr="00C1787F" w:rsidRDefault="00C1787F" w:rsidP="004424BD">
      <w:pPr>
        <w:numPr>
          <w:ilvl w:val="0"/>
          <w:numId w:val="73"/>
        </w:numPr>
        <w:rPr>
          <w:lang w:val="en-AU"/>
        </w:rPr>
      </w:pPr>
      <w:r w:rsidRPr="00C1787F">
        <w:rPr>
          <w:lang w:val="en-AU"/>
        </w:rPr>
        <w:t>a nonlinear N-body cosmological evolution model,</w:t>
      </w:r>
    </w:p>
    <w:p w14:paraId="2990E752" w14:textId="77777777" w:rsidR="00C1787F" w:rsidRPr="00C1787F" w:rsidRDefault="00C1787F" w:rsidP="004424BD">
      <w:pPr>
        <w:numPr>
          <w:ilvl w:val="0"/>
          <w:numId w:val="73"/>
        </w:numPr>
        <w:rPr>
          <w:lang w:val="en-AU"/>
        </w:rPr>
      </w:pPr>
      <w:r w:rsidRPr="00C1787F">
        <w:rPr>
          <w:lang w:val="en-AU"/>
        </w:rPr>
        <w:t>or a complete microscopic theory of persistence generation.</w:t>
      </w:r>
    </w:p>
    <w:p w14:paraId="3707069D" w14:textId="77777777" w:rsidR="00C1787F" w:rsidRPr="00C1787F" w:rsidRDefault="00C1787F" w:rsidP="00C1787F">
      <w:pPr>
        <w:rPr>
          <w:lang w:val="en-AU"/>
        </w:rPr>
      </w:pPr>
      <w:r w:rsidRPr="00C1787F">
        <w:rPr>
          <w:lang w:val="en-AU"/>
        </w:rPr>
        <w:lastRenderedPageBreak/>
        <w:t>However, the results do suggest that accumulated structural persistence may represent a physically meaningful direction for future gravitational and cosmological theory development.</w:t>
      </w:r>
    </w:p>
    <w:p w14:paraId="23957600" w14:textId="77777777" w:rsidR="00C1787F" w:rsidRPr="00C1787F" w:rsidRDefault="00C1787F" w:rsidP="00C1787F">
      <w:pPr>
        <w:rPr>
          <w:lang w:val="en-AU"/>
        </w:rPr>
      </w:pPr>
      <w:r w:rsidRPr="00C1787F">
        <w:rPr>
          <w:lang w:val="en-AU"/>
        </w:rPr>
        <w:t>The strongest overall pattern emerging from the present work is that the most successful Vhistory models are consistently the ones that preserve coherent physical organization structure rather than maximize arbitrary phenomenological freedom.</w:t>
      </w:r>
    </w:p>
    <w:p w14:paraId="7D30CFEE" w14:textId="790FAC2A" w:rsidR="00BA2BE4" w:rsidRDefault="00C1787F" w:rsidP="00C1787F">
      <w:pPr>
        <w:rPr>
          <w:lang w:val="en-AU"/>
        </w:rPr>
      </w:pPr>
      <w:r w:rsidRPr="00C1787F">
        <w:rPr>
          <w:lang w:val="en-AU"/>
        </w:rPr>
        <w:t>This may represent the central physical lesson emerging from the Vhistory program so far.</w:t>
      </w:r>
    </w:p>
    <w:p w14:paraId="40B25571" w14:textId="77777777" w:rsidR="00BA2BE4" w:rsidRPr="00C1787F" w:rsidRDefault="00BA2BE4" w:rsidP="00C1787F">
      <w:pPr>
        <w:rPr>
          <w:lang w:val="en-AU"/>
        </w:rPr>
      </w:pPr>
    </w:p>
    <w:p w14:paraId="2077001E" w14:textId="77777777" w:rsidR="00A55D06" w:rsidRPr="00A55D06" w:rsidRDefault="00A55D06" w:rsidP="00A55D06">
      <w:pPr>
        <w:pStyle w:val="Heading2"/>
        <w:rPr>
          <w:lang w:val="en-AU"/>
        </w:rPr>
      </w:pPr>
      <w:r w:rsidRPr="00A55D06">
        <w:rPr>
          <w:lang w:val="en-AU"/>
        </w:rPr>
        <w:t>20. Cumulative Structure-Growth Tests in BOSS vs Local Transport-Style Tests</w:t>
      </w:r>
    </w:p>
    <w:p w14:paraId="104C4170" w14:textId="77777777" w:rsidR="00A55D06" w:rsidRPr="00A55D06" w:rsidRDefault="00A55D06" w:rsidP="00A55D06">
      <w:pPr>
        <w:rPr>
          <w:lang w:val="en-AU"/>
        </w:rPr>
      </w:pPr>
      <w:r w:rsidRPr="00A55D06">
        <w:rPr>
          <w:lang w:val="en-AU"/>
        </w:rPr>
        <w:t>A key distinction emerged between the successful local/transport-style Vhistory tests and the later BOSS large-scale structure tests.</w:t>
      </w:r>
    </w:p>
    <w:p w14:paraId="5877248D" w14:textId="77777777" w:rsidR="00A55D06" w:rsidRPr="00A55D06" w:rsidRDefault="00A55D06" w:rsidP="00A55D06">
      <w:pPr>
        <w:rPr>
          <w:lang w:val="en-AU"/>
        </w:rPr>
      </w:pPr>
      <w:r w:rsidRPr="00A55D06">
        <w:rPr>
          <w:lang w:val="en-AU"/>
        </w:rPr>
        <w:t>In local gravitational domains such as:</w:t>
      </w:r>
    </w:p>
    <w:p w14:paraId="6DC21E45" w14:textId="77777777" w:rsidR="00A55D06" w:rsidRPr="00A55D06" w:rsidRDefault="00A55D06" w:rsidP="00157371">
      <w:pPr>
        <w:numPr>
          <w:ilvl w:val="0"/>
          <w:numId w:val="74"/>
        </w:numPr>
        <w:rPr>
          <w:lang w:val="en-AU"/>
        </w:rPr>
      </w:pPr>
      <w:r w:rsidRPr="00A55D06">
        <w:rPr>
          <w:lang w:val="en-AU"/>
        </w:rPr>
        <w:t xml:space="preserve">galaxy rotation curves, </w:t>
      </w:r>
    </w:p>
    <w:p w14:paraId="4B10303B" w14:textId="77777777" w:rsidR="00A55D06" w:rsidRPr="00A55D06" w:rsidRDefault="00A55D06" w:rsidP="00157371">
      <w:pPr>
        <w:numPr>
          <w:ilvl w:val="0"/>
          <w:numId w:val="74"/>
        </w:numPr>
        <w:rPr>
          <w:lang w:val="en-AU"/>
        </w:rPr>
      </w:pPr>
      <w:r w:rsidRPr="00A55D06">
        <w:rPr>
          <w:lang w:val="en-AU"/>
        </w:rPr>
        <w:t xml:space="preserve">weak lensing, </w:t>
      </w:r>
    </w:p>
    <w:p w14:paraId="47172851" w14:textId="77777777" w:rsidR="00A55D06" w:rsidRPr="00A55D06" w:rsidRDefault="00A55D06" w:rsidP="00157371">
      <w:pPr>
        <w:numPr>
          <w:ilvl w:val="0"/>
          <w:numId w:val="74"/>
        </w:numPr>
        <w:rPr>
          <w:lang w:val="en-AU"/>
        </w:rPr>
      </w:pPr>
      <w:r w:rsidRPr="00A55D06">
        <w:rPr>
          <w:lang w:val="en-AU"/>
        </w:rPr>
        <w:t xml:space="preserve">and transport-style effective source tests, </w:t>
      </w:r>
    </w:p>
    <w:p w14:paraId="5E727FF2" w14:textId="77777777" w:rsidR="00A55D06" w:rsidRPr="00A55D06" w:rsidRDefault="00A55D06" w:rsidP="00A55D06">
      <w:pPr>
        <w:rPr>
          <w:lang w:val="en-AU"/>
        </w:rPr>
      </w:pPr>
      <w:r w:rsidRPr="00A55D06">
        <w:rPr>
          <w:lang w:val="en-AU"/>
        </w:rPr>
        <w:t>the observables are primarily sensitive to the present gravitational structure of matter distributions. In these cases, Vhistory acts approximately as a late-time effective gravitational source replacing the inferred dark matter contribution. The framework therefore behaves comparatively “flat” or static in the sense that the observable depends mostly on the current accumulated structure rather than explicitly reconstructing the full cosmological growth history.</w:t>
      </w:r>
    </w:p>
    <w:p w14:paraId="69A33C8E" w14:textId="1A9CA1C4" w:rsidR="00A55D06" w:rsidRPr="00A55D06" w:rsidRDefault="00A55D06" w:rsidP="00A55D06">
      <w:pPr>
        <w:rPr>
          <w:lang w:val="en-AU"/>
        </w:rPr>
      </w:pPr>
      <w:r w:rsidRPr="00A55D06">
        <w:rPr>
          <w:lang w:val="en-AU"/>
        </w:rPr>
        <w:t xml:space="preserve">In contrast, the BOSS matter power spectrum </w:t>
      </w:r>
      <m:oMath>
        <m:r>
          <w:rPr>
            <w:rFonts w:ascii="Cambria Math" w:hAnsi="Cambria Math"/>
            <w:lang w:val="en-AU"/>
          </w:rPr>
          <m:t>P(k)</m:t>
        </m:r>
      </m:oMath>
      <w:r w:rsidRPr="00A55D06">
        <w:rPr>
          <w:lang w:val="en-AU"/>
        </w:rPr>
        <w:t>is intrinsically cumulative. The observable already contains the integrated imprint of:</w:t>
      </w:r>
    </w:p>
    <w:p w14:paraId="36570507" w14:textId="77777777" w:rsidR="00A55D06" w:rsidRPr="00A55D06" w:rsidRDefault="00A55D06" w:rsidP="00157371">
      <w:pPr>
        <w:numPr>
          <w:ilvl w:val="0"/>
          <w:numId w:val="75"/>
        </w:numPr>
        <w:rPr>
          <w:lang w:val="en-AU"/>
        </w:rPr>
      </w:pPr>
      <w:r w:rsidRPr="00A55D06">
        <w:rPr>
          <w:lang w:val="en-AU"/>
        </w:rPr>
        <w:t xml:space="preserve">primordial fluctuations, </w:t>
      </w:r>
    </w:p>
    <w:p w14:paraId="4368B788" w14:textId="77777777" w:rsidR="00A55D06" w:rsidRPr="00A55D06" w:rsidRDefault="00A55D06" w:rsidP="00157371">
      <w:pPr>
        <w:numPr>
          <w:ilvl w:val="0"/>
          <w:numId w:val="75"/>
        </w:numPr>
        <w:rPr>
          <w:lang w:val="en-AU"/>
        </w:rPr>
      </w:pPr>
      <w:r w:rsidRPr="00A55D06">
        <w:rPr>
          <w:lang w:val="en-AU"/>
        </w:rPr>
        <w:t xml:space="preserve">gravitational amplification, </w:t>
      </w:r>
    </w:p>
    <w:p w14:paraId="2355BC04" w14:textId="77777777" w:rsidR="00A55D06" w:rsidRPr="00A55D06" w:rsidRDefault="00A55D06" w:rsidP="00157371">
      <w:pPr>
        <w:numPr>
          <w:ilvl w:val="0"/>
          <w:numId w:val="75"/>
        </w:numPr>
        <w:rPr>
          <w:lang w:val="en-AU"/>
        </w:rPr>
      </w:pPr>
      <w:r w:rsidRPr="00A55D06">
        <w:rPr>
          <w:lang w:val="en-AU"/>
        </w:rPr>
        <w:t xml:space="preserve">large-scale clustering growth, </w:t>
      </w:r>
    </w:p>
    <w:p w14:paraId="2B1AB69A" w14:textId="77777777" w:rsidR="00A55D06" w:rsidRPr="00A55D06" w:rsidRDefault="00A55D06" w:rsidP="00157371">
      <w:pPr>
        <w:numPr>
          <w:ilvl w:val="0"/>
          <w:numId w:val="75"/>
        </w:numPr>
        <w:rPr>
          <w:lang w:val="en-AU"/>
        </w:rPr>
      </w:pPr>
      <w:r w:rsidRPr="00A55D06">
        <w:rPr>
          <w:lang w:val="en-AU"/>
        </w:rPr>
        <w:t xml:space="preserve">scale-dependent structure evolution, </w:t>
      </w:r>
    </w:p>
    <w:p w14:paraId="3ADC00EC" w14:textId="77777777" w:rsidR="00A55D06" w:rsidRPr="00A55D06" w:rsidRDefault="00A55D06" w:rsidP="00157371">
      <w:pPr>
        <w:numPr>
          <w:ilvl w:val="0"/>
          <w:numId w:val="75"/>
        </w:numPr>
        <w:rPr>
          <w:lang w:val="en-AU"/>
        </w:rPr>
      </w:pPr>
      <w:r w:rsidRPr="00A55D06">
        <w:rPr>
          <w:lang w:val="en-AU"/>
        </w:rPr>
        <w:t xml:space="preserve">baryon acoustic oscillation propagation, </w:t>
      </w:r>
    </w:p>
    <w:p w14:paraId="251C2272" w14:textId="77777777" w:rsidR="00A55D06" w:rsidRPr="00A55D06" w:rsidRDefault="00A55D06" w:rsidP="00157371">
      <w:pPr>
        <w:numPr>
          <w:ilvl w:val="0"/>
          <w:numId w:val="75"/>
        </w:numPr>
        <w:rPr>
          <w:lang w:val="en-AU"/>
        </w:rPr>
      </w:pPr>
      <w:r w:rsidRPr="00A55D06">
        <w:rPr>
          <w:lang w:val="en-AU"/>
        </w:rPr>
        <w:t xml:space="preserve">and nonlinear cosmological evolution across billions of years. </w:t>
      </w:r>
    </w:p>
    <w:p w14:paraId="4362388B" w14:textId="77777777" w:rsidR="00A55D06" w:rsidRPr="00A55D06" w:rsidRDefault="00A55D06" w:rsidP="00A55D06">
      <w:pPr>
        <w:rPr>
          <w:lang w:val="en-AU"/>
        </w:rPr>
      </w:pPr>
      <w:r w:rsidRPr="00A55D06">
        <w:rPr>
          <w:lang w:val="en-AU"/>
        </w:rPr>
        <w:t>This distinction motivated a different Vhistory treatment for BOSS-scale tests.</w:t>
      </w:r>
    </w:p>
    <w:p w14:paraId="2A201120" w14:textId="77777777" w:rsidR="00A55D06" w:rsidRPr="00A55D06" w:rsidRDefault="00A55D06" w:rsidP="00A55D06">
      <w:pPr>
        <w:rPr>
          <w:lang w:val="en-AU"/>
        </w:rPr>
      </w:pPr>
      <w:r w:rsidRPr="00A55D06">
        <w:rPr>
          <w:lang w:val="en-AU"/>
        </w:rPr>
        <w:lastRenderedPageBreak/>
        <w:t>Rather than inserting a static transport-like replacement term, the BOSS framework introduced cumulative/history-growth Vhistory families designed to mimic the cumulative structure-growth role ordinarily attributed to cold dark matter. Importantly, the cosmological pipeline itself was preserved unchanged.</w:t>
      </w:r>
    </w:p>
    <w:p w14:paraId="2B3DD04B" w14:textId="77777777" w:rsidR="00A55D06" w:rsidRPr="00A55D06" w:rsidRDefault="00A55D06" w:rsidP="00A55D06">
      <w:pPr>
        <w:rPr>
          <w:lang w:val="en-AU"/>
        </w:rPr>
      </w:pPr>
      <w:r w:rsidRPr="00A55D06">
        <w:rPr>
          <w:lang w:val="en-AU"/>
        </w:rPr>
        <w:t>The governing apples-to-apples rule throughout the analysis was:</w:t>
      </w:r>
    </w:p>
    <w:p w14:paraId="7D6C94A6" w14:textId="77777777" w:rsidR="00A55D06" w:rsidRPr="00A55D06" w:rsidRDefault="00A55D06" w:rsidP="00A55D06">
      <w:pPr>
        <w:rPr>
          <w:lang w:val="en-AU"/>
        </w:rPr>
      </w:pPr>
      <w:r w:rsidRPr="00A55D06">
        <w:rPr>
          <w:lang w:val="en-AU"/>
        </w:rPr>
        <w:t>Preserve the successful BOSS/CLASS cosmological framework and replace only the inferred dark matter contribution with a Vhistory contribution.</w:t>
      </w:r>
    </w:p>
    <w:p w14:paraId="498FA87A" w14:textId="77777777" w:rsidR="00A55D06" w:rsidRPr="00A55D06" w:rsidRDefault="00A55D06" w:rsidP="00A55D06">
      <w:pPr>
        <w:rPr>
          <w:lang w:val="en-AU"/>
        </w:rPr>
      </w:pPr>
      <w:r w:rsidRPr="00A55D06">
        <w:rPr>
          <w:lang w:val="en-AU"/>
        </w:rPr>
        <w:t>The following components were intentionally preserved identically for both CDM and Vhistory:</w:t>
      </w:r>
    </w:p>
    <w:p w14:paraId="273F3A0C" w14:textId="77777777" w:rsidR="00A55D06" w:rsidRPr="00A55D06" w:rsidRDefault="00A55D06" w:rsidP="00157371">
      <w:pPr>
        <w:numPr>
          <w:ilvl w:val="0"/>
          <w:numId w:val="76"/>
        </w:numPr>
        <w:rPr>
          <w:lang w:val="en-AU"/>
        </w:rPr>
      </w:pPr>
      <w:r w:rsidRPr="00A55D06">
        <w:rPr>
          <w:lang w:val="en-AU"/>
        </w:rPr>
        <w:t xml:space="preserve">BOSS DR12 observational data, </w:t>
      </w:r>
    </w:p>
    <w:p w14:paraId="3FA29D26" w14:textId="77777777" w:rsidR="00A55D06" w:rsidRPr="00A55D06" w:rsidRDefault="00A55D06" w:rsidP="00157371">
      <w:pPr>
        <w:numPr>
          <w:ilvl w:val="0"/>
          <w:numId w:val="76"/>
        </w:numPr>
        <w:rPr>
          <w:lang w:val="en-AU"/>
        </w:rPr>
      </w:pPr>
      <w:r w:rsidRPr="00A55D06">
        <w:rPr>
          <w:lang w:val="en-AU"/>
        </w:rPr>
        <w:t xml:space="preserve">CLASS baryonic calculations, </w:t>
      </w:r>
    </w:p>
    <w:p w14:paraId="5C739CE2" w14:textId="77777777" w:rsidR="00A55D06" w:rsidRPr="00A55D06" w:rsidRDefault="00A55D06" w:rsidP="00157371">
      <w:pPr>
        <w:numPr>
          <w:ilvl w:val="0"/>
          <w:numId w:val="76"/>
        </w:numPr>
        <w:rPr>
          <w:lang w:val="en-AU"/>
        </w:rPr>
      </w:pPr>
      <w:r w:rsidRPr="00A55D06">
        <w:rPr>
          <w:lang w:val="en-AU"/>
        </w:rPr>
        <w:t xml:space="preserve">Patchy mock covariance matrices, </w:t>
      </w:r>
    </w:p>
    <w:p w14:paraId="5A568163" w14:textId="77777777" w:rsidR="00A55D06" w:rsidRPr="00A55D06" w:rsidRDefault="00A55D06" w:rsidP="00157371">
      <w:pPr>
        <w:numPr>
          <w:ilvl w:val="0"/>
          <w:numId w:val="76"/>
        </w:numPr>
        <w:rPr>
          <w:lang w:val="en-AU"/>
        </w:rPr>
      </w:pPr>
      <w:r w:rsidRPr="00A55D06">
        <w:rPr>
          <w:lang w:val="en-AU"/>
        </w:rPr>
        <w:t xml:space="preserve">Hartlap correction, </w:t>
      </w:r>
    </w:p>
    <w:p w14:paraId="43AE9366" w14:textId="77777777" w:rsidR="00A55D06" w:rsidRPr="00A55D06" w:rsidRDefault="00A55D06" w:rsidP="00157371">
      <w:pPr>
        <w:numPr>
          <w:ilvl w:val="0"/>
          <w:numId w:val="76"/>
        </w:numPr>
        <w:rPr>
          <w:lang w:val="en-AU"/>
        </w:rPr>
      </w:pPr>
      <w:r w:rsidRPr="00A55D06">
        <w:rPr>
          <w:lang w:val="en-AU"/>
        </w:rPr>
        <w:t xml:space="preserve">optimizer logic, </w:t>
      </w:r>
    </w:p>
    <w:p w14:paraId="1B598121" w14:textId="77777777" w:rsidR="00A55D06" w:rsidRPr="00A55D06" w:rsidRDefault="00A55D06" w:rsidP="00157371">
      <w:pPr>
        <w:numPr>
          <w:ilvl w:val="0"/>
          <w:numId w:val="76"/>
        </w:numPr>
        <w:rPr>
          <w:lang w:val="en-AU"/>
        </w:rPr>
      </w:pPr>
      <w:r w:rsidRPr="00A55D06">
        <w:rPr>
          <w:lang w:val="en-AU"/>
        </w:rPr>
        <w:t xml:space="preserve">likelihood functions, </w:t>
      </w:r>
    </w:p>
    <w:p w14:paraId="53BB96FE" w14:textId="77777777" w:rsidR="00A55D06" w:rsidRPr="00A55D06" w:rsidRDefault="00A55D06" w:rsidP="00157371">
      <w:pPr>
        <w:numPr>
          <w:ilvl w:val="0"/>
          <w:numId w:val="76"/>
        </w:numPr>
        <w:rPr>
          <w:lang w:val="en-AU"/>
        </w:rPr>
      </w:pPr>
      <w:r w:rsidRPr="00A55D06">
        <w:rPr>
          <w:lang w:val="en-AU"/>
        </w:rPr>
        <w:t xml:space="preserve">BIC/AIC statistical penalties, </w:t>
      </w:r>
    </w:p>
    <w:p w14:paraId="5E9C7D77" w14:textId="77777777" w:rsidR="00A55D06" w:rsidRPr="00A55D06" w:rsidRDefault="00A55D06" w:rsidP="00157371">
      <w:pPr>
        <w:numPr>
          <w:ilvl w:val="0"/>
          <w:numId w:val="76"/>
        </w:numPr>
        <w:rPr>
          <w:lang w:val="en-AU"/>
        </w:rPr>
      </w:pPr>
      <w:r w:rsidRPr="00A55D06">
        <w:rPr>
          <w:lang w:val="en-AU"/>
        </w:rPr>
        <w:t xml:space="preserve">observational targets, </w:t>
      </w:r>
    </w:p>
    <w:p w14:paraId="34862D5A" w14:textId="77777777" w:rsidR="00A55D06" w:rsidRPr="00A55D06" w:rsidRDefault="00A55D06" w:rsidP="00157371">
      <w:pPr>
        <w:numPr>
          <w:ilvl w:val="0"/>
          <w:numId w:val="76"/>
        </w:numPr>
        <w:rPr>
          <w:lang w:val="en-AU"/>
        </w:rPr>
      </w:pPr>
      <w:r w:rsidRPr="00A55D06">
        <w:rPr>
          <w:lang w:val="en-AU"/>
        </w:rPr>
        <w:t xml:space="preserve">and the inferred baryonic structure. </w:t>
      </w:r>
    </w:p>
    <w:p w14:paraId="1A86977C" w14:textId="77777777" w:rsidR="00A55D06" w:rsidRPr="00A55D06" w:rsidRDefault="00A55D06" w:rsidP="00A55D06">
      <w:pPr>
        <w:rPr>
          <w:lang w:val="en-AU"/>
        </w:rPr>
      </w:pPr>
      <w:r w:rsidRPr="00A55D06">
        <w:rPr>
          <w:lang w:val="en-AU"/>
        </w:rPr>
        <w:t>The comparison pipeline remained:</w:t>
      </w:r>
    </w:p>
    <w:p w14:paraId="386E35F5" w14:textId="30F2CC32" w:rsidR="00A55D06" w:rsidRPr="00A55D06" w:rsidRDefault="007952C5" w:rsidP="00A55D06">
      <w:pPr>
        <w:rPr>
          <w:lang w:val="en-AU"/>
        </w:rPr>
      </w:pPr>
      <m:oMathPara>
        <m:oMath>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model</m:t>
              </m:r>
            </m:sub>
          </m:sSub>
          <m:r>
            <w:rPr>
              <w:rFonts w:ascii="Cambria Math" w:hAnsi="Cambria Math"/>
              <w:lang w:val="en-AU"/>
            </w:rPr>
            <m:t>(</m:t>
          </m:r>
          <m:r>
            <w:rPr>
              <w:rFonts w:ascii="Cambria Math" w:hAnsi="Cambria Math"/>
              <w:lang w:val="en-AU"/>
            </w:rPr>
            <m:t>k</m:t>
          </m:r>
          <m:r>
            <w:rPr>
              <w:rFonts w:ascii="Cambria Math" w:hAnsi="Cambria Math"/>
              <w:lang w:val="en-AU"/>
            </w:rPr>
            <m:t>)=</m:t>
          </m:r>
          <m:r>
            <w:rPr>
              <w:rFonts w:ascii="Cambria Math" w:hAnsi="Cambria Math"/>
              <w:lang w:val="en-AU"/>
            </w:rPr>
            <m:t>A</m:t>
          </m:r>
          <m:d>
            <m:dPr>
              <m:begChr m:val="["/>
              <m:endChr m:val="]"/>
              <m:ctrlPr>
                <w:rPr>
                  <w:rFonts w:ascii="Cambria Math" w:hAnsi="Cambria Math"/>
                  <w:lang w:val="en-AU"/>
                </w:rPr>
              </m:ctrlPr>
            </m:dPr>
            <m:e>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baryon</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extra</m:t>
                  </m:r>
                </m:sub>
              </m:sSub>
              <m:r>
                <w:rPr>
                  <w:rFonts w:ascii="Cambria Math" w:hAnsi="Cambria Math"/>
                  <w:lang w:val="en-AU"/>
                </w:rPr>
                <m:t>(</m:t>
              </m:r>
              <m:r>
                <w:rPr>
                  <w:rFonts w:ascii="Cambria Math" w:hAnsi="Cambria Math"/>
                  <w:lang w:val="en-AU"/>
                </w:rPr>
                <m:t>k</m:t>
              </m:r>
              <m:r>
                <w:rPr>
                  <w:rFonts w:ascii="Cambria Math" w:hAnsi="Cambria Math"/>
                  <w:lang w:val="en-AU"/>
                </w:rPr>
                <m:t>)</m:t>
              </m:r>
            </m:e>
          </m:d>
        </m:oMath>
      </m:oMathPara>
    </w:p>
    <w:p w14:paraId="7718BD89" w14:textId="77777777" w:rsidR="00A55D06" w:rsidRPr="00A55D06" w:rsidRDefault="00A55D06" w:rsidP="00A55D06">
      <w:pPr>
        <w:rPr>
          <w:lang w:val="en-AU"/>
        </w:rPr>
      </w:pPr>
      <w:r w:rsidRPr="00A55D06">
        <w:rPr>
          <w:lang w:val="en-AU"/>
        </w:rPr>
        <w:t>where:</w:t>
      </w:r>
    </w:p>
    <w:p w14:paraId="0B2C2031" w14:textId="77777777" w:rsidR="00A55D06" w:rsidRPr="00A55D06" w:rsidRDefault="00A55D06" w:rsidP="00157371">
      <w:pPr>
        <w:numPr>
          <w:ilvl w:val="0"/>
          <w:numId w:val="77"/>
        </w:numPr>
        <w:rPr>
          <w:lang w:val="en-AU"/>
        </w:rPr>
      </w:pPr>
      <w:r w:rsidRPr="00A55D06">
        <w:rPr>
          <w:lang w:val="en-AU"/>
        </w:rPr>
        <w:t xml:space="preserve">for ΛCDM: </w:t>
      </w:r>
    </w:p>
    <w:p w14:paraId="36DBAF2C" w14:textId="05922F0B" w:rsidR="00A55D06" w:rsidRPr="00A55D06" w:rsidRDefault="007952C5" w:rsidP="00A55D06">
      <w:pPr>
        <w:rPr>
          <w:lang w:val="en-AU"/>
        </w:rPr>
      </w:pPr>
      <m:oMathPara>
        <m:oMath>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extra</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dark</m:t>
              </m:r>
            </m:sub>
          </m:sSub>
          <m:r>
            <w:rPr>
              <w:rFonts w:ascii="Cambria Math" w:hAnsi="Cambria Math"/>
              <w:lang w:val="en-AU"/>
            </w:rPr>
            <m:t>(</m:t>
          </m:r>
          <m:r>
            <w:rPr>
              <w:rFonts w:ascii="Cambria Math" w:hAnsi="Cambria Math"/>
              <w:lang w:val="en-AU"/>
            </w:rPr>
            <m:t>k</m:t>
          </m:r>
          <m:r>
            <w:rPr>
              <w:rFonts w:ascii="Cambria Math" w:hAnsi="Cambria Math"/>
              <w:lang w:val="en-AU"/>
            </w:rPr>
            <m:t>)</m:t>
          </m:r>
          <m:r>
            <m:rPr>
              <m:sty m:val="p"/>
            </m:rPr>
            <w:rPr>
              <w:lang w:val="en-AU"/>
            </w:rPr>
            <w:br/>
          </m:r>
        </m:oMath>
      </m:oMathPara>
    </w:p>
    <w:p w14:paraId="24DC0DBE" w14:textId="77777777" w:rsidR="00A55D06" w:rsidRPr="00A55D06" w:rsidRDefault="00A55D06" w:rsidP="00157371">
      <w:pPr>
        <w:numPr>
          <w:ilvl w:val="0"/>
          <w:numId w:val="78"/>
        </w:numPr>
        <w:rPr>
          <w:lang w:val="en-AU"/>
        </w:rPr>
      </w:pPr>
      <w:r w:rsidRPr="00A55D06">
        <w:rPr>
          <w:lang w:val="en-AU"/>
        </w:rPr>
        <w:t xml:space="preserve">and for Vhistory: </w:t>
      </w:r>
    </w:p>
    <w:p w14:paraId="2907F4F0" w14:textId="0A5C724F" w:rsidR="00A55D06" w:rsidRPr="00A55D06" w:rsidRDefault="007952C5" w:rsidP="00A55D06">
      <w:pPr>
        <w:rPr>
          <w:lang w:val="en-AU"/>
        </w:rPr>
      </w:pPr>
      <m:oMathPara>
        <m:oMath>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extra</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history</m:t>
              </m:r>
            </m:sub>
          </m:sSub>
          <m:r>
            <w:rPr>
              <w:rFonts w:ascii="Cambria Math" w:hAnsi="Cambria Math"/>
              <w:lang w:val="en-AU"/>
            </w:rPr>
            <m:t>(</m:t>
          </m:r>
          <m:r>
            <w:rPr>
              <w:rFonts w:ascii="Cambria Math" w:hAnsi="Cambria Math"/>
              <w:lang w:val="en-AU"/>
            </w:rPr>
            <m:t>k</m:t>
          </m:r>
          <m:r>
            <w:rPr>
              <w:rFonts w:ascii="Cambria Math" w:hAnsi="Cambria Math"/>
              <w:lang w:val="en-AU"/>
            </w:rPr>
            <m:t>)</m:t>
          </m:r>
          <m:r>
            <m:rPr>
              <m:sty m:val="p"/>
            </m:rPr>
            <w:rPr>
              <w:lang w:val="en-AU"/>
            </w:rPr>
            <w:br/>
          </m:r>
        </m:oMath>
      </m:oMathPara>
    </w:p>
    <w:p w14:paraId="314C5688" w14:textId="77777777" w:rsidR="00A55D06" w:rsidRPr="00A55D06" w:rsidRDefault="00A55D06" w:rsidP="00A55D06">
      <w:pPr>
        <w:rPr>
          <w:lang w:val="en-AU"/>
        </w:rPr>
      </w:pPr>
      <w:r w:rsidRPr="00A55D06">
        <w:rPr>
          <w:lang w:val="en-AU"/>
        </w:rPr>
        <w:t>The inferred dark-sector contribution was isolated using:</w:t>
      </w:r>
    </w:p>
    <w:p w14:paraId="58A073D9" w14:textId="70DEDD40" w:rsidR="00A55D06" w:rsidRPr="00A55D06" w:rsidRDefault="007952C5" w:rsidP="00A55D06">
      <w:pPr>
        <w:rPr>
          <w:lang w:val="en-AU"/>
        </w:rPr>
      </w:pPr>
      <m:oMathPara>
        <m:oMath>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dark slot</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ΛCDM</m:t>
              </m:r>
            </m:sub>
          </m:sSub>
          <m:r>
            <w:rPr>
              <w:rFonts w:ascii="Cambria Math" w:hAnsi="Cambria Math"/>
              <w:lang w:val="en-AU"/>
            </w:rPr>
            <m:t>(</m:t>
          </m:r>
          <m:r>
            <w:rPr>
              <w:rFonts w:ascii="Cambria Math" w:hAnsi="Cambria Math"/>
              <w:lang w:val="en-AU"/>
            </w:rPr>
            <m:t>k</m:t>
          </m:r>
          <m:r>
            <w:rPr>
              <w:rFonts w:ascii="Cambria Math" w:hAnsi="Cambria Math"/>
              <w:lang w:val="en-AU"/>
            </w:rPr>
            <m:t>)-</m:t>
          </m:r>
          <m:sSub>
            <m:sSubPr>
              <m:ctrlPr>
                <w:rPr>
                  <w:rFonts w:ascii="Cambria Math" w:hAnsi="Cambria Math"/>
                  <w:lang w:val="en-AU"/>
                </w:rPr>
              </m:ctrlPr>
            </m:sSubPr>
            <m:e>
              <m:r>
                <w:rPr>
                  <w:rFonts w:ascii="Cambria Math" w:hAnsi="Cambria Math"/>
                  <w:lang w:val="en-AU"/>
                </w:rPr>
                <m:t>P</m:t>
              </m:r>
            </m:e>
            <m:sub>
              <m:r>
                <m:rPr>
                  <m:sty m:val="p"/>
                </m:rPr>
                <w:rPr>
                  <w:rFonts w:ascii="Cambria Math" w:hAnsi="Cambria Math"/>
                  <w:lang w:val="en-AU"/>
                </w:rPr>
                <m:t>baryon</m:t>
              </m:r>
            </m:sub>
          </m:sSub>
          <m:r>
            <w:rPr>
              <w:rFonts w:ascii="Cambria Math" w:hAnsi="Cambria Math"/>
              <w:lang w:val="en-AU"/>
            </w:rPr>
            <m:t>(</m:t>
          </m:r>
          <m:r>
            <w:rPr>
              <w:rFonts w:ascii="Cambria Math" w:hAnsi="Cambria Math"/>
              <w:lang w:val="en-AU"/>
            </w:rPr>
            <m:t>k</m:t>
          </m:r>
          <m:r>
            <w:rPr>
              <w:rFonts w:ascii="Cambria Math" w:hAnsi="Cambria Math"/>
              <w:lang w:val="en-AU"/>
            </w:rPr>
            <m:t>)</m:t>
          </m:r>
        </m:oMath>
      </m:oMathPara>
    </w:p>
    <w:p w14:paraId="1E8940DF" w14:textId="77777777" w:rsidR="00A55D06" w:rsidRPr="00A55D06" w:rsidRDefault="00A55D06" w:rsidP="00A55D06">
      <w:pPr>
        <w:rPr>
          <w:lang w:val="en-AU"/>
        </w:rPr>
      </w:pPr>
      <w:r w:rsidRPr="00A55D06">
        <w:rPr>
          <w:lang w:val="en-AU"/>
        </w:rPr>
        <w:lastRenderedPageBreak/>
        <w:t>Vhistory then replaced only this inferred dark-sector slot.</w:t>
      </w:r>
    </w:p>
    <w:p w14:paraId="128A7A37" w14:textId="77777777" w:rsidR="00A55D06" w:rsidRPr="00A55D06" w:rsidRDefault="00A55D06" w:rsidP="00A55D06">
      <w:pPr>
        <w:rPr>
          <w:lang w:val="en-AU"/>
        </w:rPr>
      </w:pPr>
      <w:r w:rsidRPr="00A55D06">
        <w:rPr>
          <w:lang w:val="en-AU"/>
        </w:rPr>
        <w:t>Unlike the earlier transport-style tests, the BOSS framework introduced cumulative-history growth formulations including:</w:t>
      </w:r>
    </w:p>
    <w:p w14:paraId="657F433B" w14:textId="77777777" w:rsidR="00A55D06" w:rsidRPr="00A55D06" w:rsidRDefault="00A55D06" w:rsidP="00157371">
      <w:pPr>
        <w:numPr>
          <w:ilvl w:val="0"/>
          <w:numId w:val="79"/>
        </w:numPr>
        <w:rPr>
          <w:lang w:val="en-AU"/>
        </w:rPr>
      </w:pPr>
      <w:r w:rsidRPr="00A55D06">
        <w:rPr>
          <w:lang w:val="en-AU"/>
        </w:rPr>
        <w:t xml:space="preserve">recursive accumulation, </w:t>
      </w:r>
    </w:p>
    <w:p w14:paraId="5E431190" w14:textId="77777777" w:rsidR="00A55D06" w:rsidRPr="00A55D06" w:rsidRDefault="00A55D06" w:rsidP="00157371">
      <w:pPr>
        <w:numPr>
          <w:ilvl w:val="0"/>
          <w:numId w:val="79"/>
        </w:numPr>
        <w:rPr>
          <w:lang w:val="en-AU"/>
        </w:rPr>
      </w:pPr>
      <w:r w:rsidRPr="00A55D06">
        <w:rPr>
          <w:lang w:val="en-AU"/>
        </w:rPr>
        <w:t xml:space="preserve">nonlinear power-law accumulation, </w:t>
      </w:r>
    </w:p>
    <w:p w14:paraId="4E05A711" w14:textId="77777777" w:rsidR="00A55D06" w:rsidRPr="00A55D06" w:rsidRDefault="00A55D06" w:rsidP="00157371">
      <w:pPr>
        <w:numPr>
          <w:ilvl w:val="0"/>
          <w:numId w:val="79"/>
        </w:numPr>
        <w:rPr>
          <w:lang w:val="en-AU"/>
        </w:rPr>
      </w:pPr>
      <w:r w:rsidRPr="00A55D06">
        <w:rPr>
          <w:lang w:val="en-AU"/>
        </w:rPr>
        <w:t xml:space="preserve">saturation-memory evolution, </w:t>
      </w:r>
    </w:p>
    <w:p w14:paraId="49E70447" w14:textId="77777777" w:rsidR="00A55D06" w:rsidRPr="00A55D06" w:rsidRDefault="00A55D06" w:rsidP="00157371">
      <w:pPr>
        <w:numPr>
          <w:ilvl w:val="0"/>
          <w:numId w:val="79"/>
        </w:numPr>
        <w:rPr>
          <w:lang w:val="en-AU"/>
        </w:rPr>
      </w:pPr>
      <w:r w:rsidRPr="00A55D06">
        <w:rPr>
          <w:lang w:val="en-AU"/>
        </w:rPr>
        <w:t xml:space="preserve">exponential persistence growth, </w:t>
      </w:r>
    </w:p>
    <w:p w14:paraId="3E9BEE1C" w14:textId="77777777" w:rsidR="00A55D06" w:rsidRPr="00A55D06" w:rsidRDefault="00A55D06" w:rsidP="00157371">
      <w:pPr>
        <w:numPr>
          <w:ilvl w:val="0"/>
          <w:numId w:val="79"/>
        </w:numPr>
        <w:rPr>
          <w:lang w:val="en-AU"/>
        </w:rPr>
      </w:pPr>
      <w:r w:rsidRPr="00A55D06">
        <w:rPr>
          <w:lang w:val="en-AU"/>
        </w:rPr>
        <w:t xml:space="preserve">iterative transport persistence, </w:t>
      </w:r>
    </w:p>
    <w:p w14:paraId="7F0A8B99" w14:textId="77777777" w:rsidR="00A55D06" w:rsidRPr="00A55D06" w:rsidRDefault="00A55D06" w:rsidP="00157371">
      <w:pPr>
        <w:numPr>
          <w:ilvl w:val="0"/>
          <w:numId w:val="79"/>
        </w:numPr>
        <w:rPr>
          <w:lang w:val="en-AU"/>
        </w:rPr>
      </w:pPr>
      <w:r w:rsidRPr="00A55D06">
        <w:rPr>
          <w:lang w:val="en-AU"/>
        </w:rPr>
        <w:t xml:space="preserve">and transfer-modulated cumulative evolution. </w:t>
      </w:r>
    </w:p>
    <w:p w14:paraId="529A6E35" w14:textId="77777777" w:rsidR="00A55D06" w:rsidRPr="00A55D06" w:rsidRDefault="00A55D06" w:rsidP="00A55D06">
      <w:pPr>
        <w:rPr>
          <w:lang w:val="en-AU"/>
        </w:rPr>
      </w:pPr>
      <w:r w:rsidRPr="00A55D06">
        <w:rPr>
          <w:lang w:val="en-AU"/>
        </w:rPr>
        <w:t>One of the central cumulative-history formulations used in the successful BOSS tests was:</w:t>
      </w:r>
    </w:p>
    <w:p w14:paraId="0982CA63" w14:textId="0AB6A47C" w:rsidR="00A55D06" w:rsidRPr="00A55D06" w:rsidRDefault="00A55D06" w:rsidP="00A55D06">
      <w:pPr>
        <w:rPr>
          <w:lang w:val="en-AU"/>
        </w:rPr>
      </w:pPr>
      <m:oMathPara>
        <m:oMath>
          <m:r>
            <w:rPr>
              <w:rFonts w:ascii="Cambria Math" w:hAnsi="Cambria Math"/>
              <w:lang w:val="en-AU"/>
            </w:rPr>
            <m:t>H(k)=D(k)</m:t>
          </m:r>
          <m:sSup>
            <m:sSupPr>
              <m:ctrlPr>
                <w:rPr>
                  <w:rFonts w:ascii="Cambria Math" w:hAnsi="Cambria Math"/>
                  <w:lang w:val="en-AU"/>
                </w:rPr>
              </m:ctrlPr>
            </m:sSupPr>
            <m:e>
              <m:d>
                <m:dPr>
                  <m:ctrlPr>
                    <w:rPr>
                      <w:rFonts w:ascii="Cambria Math" w:hAnsi="Cambria Math"/>
                      <w:lang w:val="en-AU"/>
                    </w:rPr>
                  </m:ctrlPr>
                </m:dPr>
                <m:e>
                  <m:f>
                    <m:fPr>
                      <m:ctrlPr>
                        <w:rPr>
                          <w:rFonts w:ascii="Cambria Math" w:hAnsi="Cambria Math"/>
                          <w:lang w:val="en-AU"/>
                        </w:rPr>
                      </m:ctrlPr>
                    </m:fPr>
                    <m:num>
                      <m:r>
                        <w:rPr>
                          <w:rFonts w:ascii="Cambria Math" w:hAnsi="Cambria Math"/>
                          <w:lang w:val="en-AU"/>
                        </w:rPr>
                        <m:t>D(k)</m:t>
                      </m:r>
                    </m:num>
                    <m:den>
                      <m:sSub>
                        <m:sSubPr>
                          <m:ctrlPr>
                            <w:rPr>
                              <w:rFonts w:ascii="Cambria Math" w:hAnsi="Cambria Math"/>
                              <w:lang w:val="en-AU"/>
                            </w:rPr>
                          </m:ctrlPr>
                        </m:sSubPr>
                        <m:e>
                          <m:r>
                            <w:rPr>
                              <w:rFonts w:ascii="Cambria Math" w:hAnsi="Cambria Math"/>
                              <w:lang w:val="en-AU"/>
                            </w:rPr>
                            <m:t>D</m:t>
                          </m:r>
                        </m:e>
                        <m:sub>
                          <m:r>
                            <w:rPr>
                              <w:rFonts w:ascii="Cambria Math" w:hAnsi="Cambria Math"/>
                              <w:lang w:val="en-AU"/>
                            </w:rPr>
                            <m:t>0</m:t>
                          </m:r>
                        </m:sub>
                      </m:sSub>
                    </m:den>
                  </m:f>
                </m:e>
              </m:d>
            </m:e>
            <m:sup>
              <m:r>
                <w:rPr>
                  <w:rFonts w:ascii="Cambria Math" w:hAnsi="Cambria Math"/>
                  <w:lang w:val="en-AU"/>
                </w:rPr>
                <m:t>α-1</m:t>
              </m:r>
            </m:sup>
          </m:sSup>
        </m:oMath>
      </m:oMathPara>
    </w:p>
    <w:p w14:paraId="799AF75A" w14:textId="77777777" w:rsidR="00A55D06" w:rsidRPr="00A55D06" w:rsidRDefault="00A55D06" w:rsidP="00A55D06">
      <w:pPr>
        <w:rPr>
          <w:lang w:val="en-AU"/>
        </w:rPr>
      </w:pPr>
      <w:r w:rsidRPr="00A55D06">
        <w:rPr>
          <w:lang w:val="en-AU"/>
        </w:rPr>
        <w:t>where:</w:t>
      </w:r>
    </w:p>
    <w:p w14:paraId="49102B29" w14:textId="0C8FFDDF" w:rsidR="00A55D06" w:rsidRPr="00A55D06" w:rsidRDefault="00A55D06" w:rsidP="00157371">
      <w:pPr>
        <w:numPr>
          <w:ilvl w:val="0"/>
          <w:numId w:val="80"/>
        </w:numPr>
        <w:rPr>
          <w:lang w:val="en-AU"/>
        </w:rPr>
      </w:pPr>
      <m:oMath>
        <m:r>
          <w:rPr>
            <w:rFonts w:ascii="Cambria Math" w:hAnsi="Cambria Math"/>
            <w:lang w:val="en-AU"/>
          </w:rPr>
          <m:t>D(k)</m:t>
        </m:r>
      </m:oMath>
      <w:r w:rsidRPr="00A55D06">
        <w:rPr>
          <w:lang w:val="en-AU"/>
        </w:rPr>
        <w:t xml:space="preserve">represents the inferred dark-sector slot, </w:t>
      </w:r>
    </w:p>
    <w:p w14:paraId="0C549A4A" w14:textId="13155797" w:rsidR="00A55D06" w:rsidRPr="00A55D06" w:rsidRDefault="007952C5" w:rsidP="00157371">
      <w:pPr>
        <w:numPr>
          <w:ilvl w:val="0"/>
          <w:numId w:val="80"/>
        </w:numPr>
        <w:rPr>
          <w:lang w:val="en-AU"/>
        </w:rPr>
      </w:pPr>
      <m:oMath>
        <m:sSub>
          <m:sSubPr>
            <m:ctrlPr>
              <w:rPr>
                <w:rFonts w:ascii="Cambria Math" w:hAnsi="Cambria Math"/>
                <w:lang w:val="en-AU"/>
              </w:rPr>
            </m:ctrlPr>
          </m:sSubPr>
          <m:e>
            <m:r>
              <w:rPr>
                <w:rFonts w:ascii="Cambria Math" w:hAnsi="Cambria Math"/>
                <w:lang w:val="en-AU"/>
              </w:rPr>
              <m:t>D</m:t>
            </m:r>
          </m:e>
          <m:sub>
            <m:r>
              <w:rPr>
                <w:rFonts w:ascii="Cambria Math" w:hAnsi="Cambria Math"/>
                <w:lang w:val="en-AU"/>
              </w:rPr>
              <m:t>0</m:t>
            </m:r>
          </m:sub>
        </m:sSub>
      </m:oMath>
      <w:r w:rsidR="00A55D06" w:rsidRPr="00A55D06">
        <w:rPr>
          <w:lang w:val="en-AU"/>
        </w:rPr>
        <w:t xml:space="preserve">is a scale-normalization factor, </w:t>
      </w:r>
    </w:p>
    <w:p w14:paraId="24AFCCEB" w14:textId="5A1E902A" w:rsidR="00A55D06" w:rsidRPr="00A55D06" w:rsidRDefault="00A55D06" w:rsidP="00157371">
      <w:pPr>
        <w:numPr>
          <w:ilvl w:val="0"/>
          <w:numId w:val="80"/>
        </w:numPr>
        <w:rPr>
          <w:lang w:val="en-AU"/>
        </w:rPr>
      </w:pPr>
      <w:r w:rsidRPr="00A55D06">
        <w:rPr>
          <w:lang w:val="en-AU"/>
        </w:rPr>
        <w:t xml:space="preserve">and </w:t>
      </w:r>
      <m:oMath>
        <m:r>
          <w:rPr>
            <w:rFonts w:ascii="Cambria Math" w:hAnsi="Cambria Math"/>
            <w:lang w:val="en-AU"/>
          </w:rPr>
          <m:t>α</m:t>
        </m:r>
      </m:oMath>
      <w:r w:rsidRPr="00A55D06">
        <w:rPr>
          <w:lang w:val="en-AU"/>
        </w:rPr>
        <w:t xml:space="preserve">controls cumulative historical amplification. </w:t>
      </w:r>
    </w:p>
    <w:p w14:paraId="07552A84" w14:textId="77777777" w:rsidR="00A55D06" w:rsidRPr="00A55D06" w:rsidRDefault="00A55D06" w:rsidP="00A55D06">
      <w:pPr>
        <w:rPr>
          <w:lang w:val="en-AU"/>
        </w:rPr>
      </w:pPr>
      <w:r w:rsidRPr="00A55D06">
        <w:rPr>
          <w:lang w:val="en-AU"/>
        </w:rPr>
        <w:t>This formulation differs fundamentally from the earlier transport-style tests because the Vhistory contribution is no longer treated as a static effective source. Instead, it behaves as a cumulative structure-growth mechanism whose amplification depends on the historical organization of the large-scale spectrum itself.</w:t>
      </w:r>
    </w:p>
    <w:p w14:paraId="694CC6F1" w14:textId="77777777" w:rsidR="00A55D06" w:rsidRPr="00A55D06" w:rsidRDefault="00A55D06" w:rsidP="00A55D06">
      <w:pPr>
        <w:rPr>
          <w:lang w:val="en-AU"/>
        </w:rPr>
      </w:pPr>
      <w:r w:rsidRPr="00A55D06">
        <w:rPr>
          <w:lang w:val="en-AU"/>
        </w:rPr>
        <w:t>The strongest-performing cumulative-history BOSS family was: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5"/>
        <w:gridCol w:w="210"/>
        <w:gridCol w:w="608"/>
      </w:tblGrid>
      <w:tr w:rsidR="00A55D06" w:rsidRPr="00A55D06" w14:paraId="76BD0F5D" w14:textId="77777777">
        <w:trPr>
          <w:tblHeader/>
          <w:tblCellSpacing w:w="15" w:type="dxa"/>
        </w:trPr>
        <w:tc>
          <w:tcPr>
            <w:tcW w:w="0" w:type="auto"/>
            <w:vAlign w:val="center"/>
            <w:hideMark/>
          </w:tcPr>
          <w:p w14:paraId="41790635" w14:textId="77777777" w:rsidR="00A55D06" w:rsidRPr="00A55D06" w:rsidRDefault="00A55D06" w:rsidP="00A55D06">
            <w:pPr>
              <w:rPr>
                <w:b/>
                <w:bCs/>
                <w:lang w:val="en-AU"/>
              </w:rPr>
            </w:pPr>
            <w:r w:rsidRPr="00A55D06">
              <w:rPr>
                <w:b/>
                <w:bCs/>
                <w:lang w:val="en-AU"/>
              </w:rPr>
              <w:t>Model</w:t>
            </w:r>
          </w:p>
        </w:tc>
        <w:tc>
          <w:tcPr>
            <w:tcW w:w="0" w:type="auto"/>
            <w:vAlign w:val="center"/>
            <w:hideMark/>
          </w:tcPr>
          <w:p w14:paraId="5AF0065B" w14:textId="77777777" w:rsidR="00A55D06" w:rsidRPr="00A55D06" w:rsidRDefault="00A55D06" w:rsidP="00A55D06">
            <w:pPr>
              <w:rPr>
                <w:b/>
                <w:bCs/>
                <w:lang w:val="en-AU"/>
              </w:rPr>
            </w:pPr>
            <w:r w:rsidRPr="00A55D06">
              <w:rPr>
                <w:b/>
                <w:bCs/>
                <w:lang w:val="en-AU"/>
              </w:rPr>
              <w:t>K</w:t>
            </w:r>
          </w:p>
        </w:tc>
        <w:tc>
          <w:tcPr>
            <w:tcW w:w="0" w:type="auto"/>
            <w:vAlign w:val="center"/>
            <w:hideMark/>
          </w:tcPr>
          <w:p w14:paraId="4530A880" w14:textId="77777777" w:rsidR="00A55D06" w:rsidRPr="00A55D06" w:rsidRDefault="00A55D06" w:rsidP="00A55D06">
            <w:pPr>
              <w:rPr>
                <w:b/>
                <w:bCs/>
                <w:lang w:val="en-AU"/>
              </w:rPr>
            </w:pPr>
            <w:r w:rsidRPr="00A55D06">
              <w:rPr>
                <w:b/>
                <w:bCs/>
                <w:lang w:val="en-AU"/>
              </w:rPr>
              <w:t>BIC</w:t>
            </w:r>
          </w:p>
        </w:tc>
      </w:tr>
      <w:tr w:rsidR="00A55D06" w:rsidRPr="00A55D06" w14:paraId="18BD20D2" w14:textId="77777777">
        <w:trPr>
          <w:tblCellSpacing w:w="15" w:type="dxa"/>
        </w:trPr>
        <w:tc>
          <w:tcPr>
            <w:tcW w:w="0" w:type="auto"/>
            <w:vAlign w:val="center"/>
            <w:hideMark/>
          </w:tcPr>
          <w:p w14:paraId="4E034CF5" w14:textId="77777777" w:rsidR="00A55D06" w:rsidRPr="00A55D06" w:rsidRDefault="00A55D06" w:rsidP="00A55D06">
            <w:pPr>
              <w:rPr>
                <w:lang w:val="en-AU"/>
              </w:rPr>
            </w:pPr>
            <w:r w:rsidRPr="00A55D06">
              <w:rPr>
                <w:lang w:val="en-AU"/>
              </w:rPr>
              <w:t>VHISTORY_POWER_WITH_TRANSFER</w:t>
            </w:r>
          </w:p>
        </w:tc>
        <w:tc>
          <w:tcPr>
            <w:tcW w:w="0" w:type="auto"/>
            <w:vAlign w:val="center"/>
            <w:hideMark/>
          </w:tcPr>
          <w:p w14:paraId="6FAC3BAD" w14:textId="77777777" w:rsidR="00A55D06" w:rsidRPr="00A55D06" w:rsidRDefault="00A55D06" w:rsidP="00A55D06">
            <w:pPr>
              <w:rPr>
                <w:lang w:val="en-AU"/>
              </w:rPr>
            </w:pPr>
            <w:r w:rsidRPr="00A55D06">
              <w:rPr>
                <w:lang w:val="en-AU"/>
              </w:rPr>
              <w:t>6</w:t>
            </w:r>
          </w:p>
        </w:tc>
        <w:tc>
          <w:tcPr>
            <w:tcW w:w="0" w:type="auto"/>
            <w:vAlign w:val="center"/>
            <w:hideMark/>
          </w:tcPr>
          <w:p w14:paraId="3D7A5289" w14:textId="77777777" w:rsidR="00A55D06" w:rsidRPr="00A55D06" w:rsidRDefault="00A55D06" w:rsidP="00A55D06">
            <w:pPr>
              <w:rPr>
                <w:lang w:val="en-AU"/>
              </w:rPr>
            </w:pPr>
            <w:r w:rsidRPr="00A55D06">
              <w:rPr>
                <w:lang w:val="en-AU"/>
              </w:rPr>
              <w:t>59.93</w:t>
            </w:r>
          </w:p>
        </w:tc>
      </w:tr>
    </w:tbl>
    <w:p w14:paraId="2AA0E3F8" w14:textId="77777777" w:rsidR="00A55D06" w:rsidRPr="00A55D06" w:rsidRDefault="00A55D06" w:rsidP="00A55D06">
      <w:pPr>
        <w:rPr>
          <w:lang w:val="en-AU"/>
        </w:rPr>
      </w:pPr>
      <w:r w:rsidRPr="00A55D06">
        <w:rPr>
          <w:lang w:val="en-AU"/>
        </w:rPr>
        <w:t>while the best-performing flexible CDM family was: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8"/>
        <w:gridCol w:w="210"/>
        <w:gridCol w:w="608"/>
      </w:tblGrid>
      <w:tr w:rsidR="00A55D06" w:rsidRPr="00A55D06" w14:paraId="370641E7" w14:textId="77777777">
        <w:trPr>
          <w:tblHeader/>
          <w:tblCellSpacing w:w="15" w:type="dxa"/>
        </w:trPr>
        <w:tc>
          <w:tcPr>
            <w:tcW w:w="0" w:type="auto"/>
            <w:vAlign w:val="center"/>
            <w:hideMark/>
          </w:tcPr>
          <w:p w14:paraId="79566619" w14:textId="77777777" w:rsidR="00A55D06" w:rsidRPr="00A55D06" w:rsidRDefault="00A55D06" w:rsidP="00A55D06">
            <w:pPr>
              <w:rPr>
                <w:b/>
                <w:bCs/>
                <w:lang w:val="en-AU"/>
              </w:rPr>
            </w:pPr>
            <w:r w:rsidRPr="00A55D06">
              <w:rPr>
                <w:b/>
                <w:bCs/>
                <w:lang w:val="en-AU"/>
              </w:rPr>
              <w:t>Model</w:t>
            </w:r>
          </w:p>
        </w:tc>
        <w:tc>
          <w:tcPr>
            <w:tcW w:w="0" w:type="auto"/>
            <w:vAlign w:val="center"/>
            <w:hideMark/>
          </w:tcPr>
          <w:p w14:paraId="0297D874" w14:textId="77777777" w:rsidR="00A55D06" w:rsidRPr="00A55D06" w:rsidRDefault="00A55D06" w:rsidP="00A55D06">
            <w:pPr>
              <w:rPr>
                <w:b/>
                <w:bCs/>
                <w:lang w:val="en-AU"/>
              </w:rPr>
            </w:pPr>
            <w:r w:rsidRPr="00A55D06">
              <w:rPr>
                <w:b/>
                <w:bCs/>
                <w:lang w:val="en-AU"/>
              </w:rPr>
              <w:t>K</w:t>
            </w:r>
          </w:p>
        </w:tc>
        <w:tc>
          <w:tcPr>
            <w:tcW w:w="0" w:type="auto"/>
            <w:vAlign w:val="center"/>
            <w:hideMark/>
          </w:tcPr>
          <w:p w14:paraId="165787ED" w14:textId="77777777" w:rsidR="00A55D06" w:rsidRPr="00A55D06" w:rsidRDefault="00A55D06" w:rsidP="00A55D06">
            <w:pPr>
              <w:rPr>
                <w:b/>
                <w:bCs/>
                <w:lang w:val="en-AU"/>
              </w:rPr>
            </w:pPr>
            <w:r w:rsidRPr="00A55D06">
              <w:rPr>
                <w:b/>
                <w:bCs/>
                <w:lang w:val="en-AU"/>
              </w:rPr>
              <w:t>BIC</w:t>
            </w:r>
          </w:p>
        </w:tc>
      </w:tr>
      <w:tr w:rsidR="00A55D06" w:rsidRPr="00A55D06" w14:paraId="2DF669A4" w14:textId="77777777">
        <w:trPr>
          <w:tblCellSpacing w:w="15" w:type="dxa"/>
        </w:trPr>
        <w:tc>
          <w:tcPr>
            <w:tcW w:w="0" w:type="auto"/>
            <w:vAlign w:val="center"/>
            <w:hideMark/>
          </w:tcPr>
          <w:p w14:paraId="061B0B3F" w14:textId="77777777" w:rsidR="00A55D06" w:rsidRPr="00A55D06" w:rsidRDefault="00A55D06" w:rsidP="00A55D06">
            <w:pPr>
              <w:rPr>
                <w:lang w:val="en-AU"/>
              </w:rPr>
            </w:pPr>
            <w:r w:rsidRPr="00A55D06">
              <w:rPr>
                <w:lang w:val="en-AU"/>
              </w:rPr>
              <w:t>CDM_MIXED_SOURCE</w:t>
            </w:r>
          </w:p>
        </w:tc>
        <w:tc>
          <w:tcPr>
            <w:tcW w:w="0" w:type="auto"/>
            <w:vAlign w:val="center"/>
            <w:hideMark/>
          </w:tcPr>
          <w:p w14:paraId="568B1892" w14:textId="77777777" w:rsidR="00A55D06" w:rsidRPr="00A55D06" w:rsidRDefault="00A55D06" w:rsidP="00A55D06">
            <w:pPr>
              <w:rPr>
                <w:lang w:val="en-AU"/>
              </w:rPr>
            </w:pPr>
            <w:r w:rsidRPr="00A55D06">
              <w:rPr>
                <w:lang w:val="en-AU"/>
              </w:rPr>
              <w:t>4</w:t>
            </w:r>
          </w:p>
        </w:tc>
        <w:tc>
          <w:tcPr>
            <w:tcW w:w="0" w:type="auto"/>
            <w:vAlign w:val="center"/>
            <w:hideMark/>
          </w:tcPr>
          <w:p w14:paraId="313A8B15" w14:textId="77777777" w:rsidR="00A55D06" w:rsidRPr="00A55D06" w:rsidRDefault="00A55D06" w:rsidP="00A55D06">
            <w:pPr>
              <w:rPr>
                <w:lang w:val="en-AU"/>
              </w:rPr>
            </w:pPr>
            <w:r w:rsidRPr="00A55D06">
              <w:rPr>
                <w:lang w:val="en-AU"/>
              </w:rPr>
              <w:t>78.89</w:t>
            </w:r>
          </w:p>
        </w:tc>
      </w:tr>
    </w:tbl>
    <w:p w14:paraId="613F7737" w14:textId="77777777" w:rsidR="00A55D06" w:rsidRPr="00A55D06" w:rsidRDefault="00A55D06" w:rsidP="00A55D06">
      <w:pPr>
        <w:rPr>
          <w:lang w:val="en-AU"/>
        </w:rPr>
      </w:pPr>
      <w:r w:rsidRPr="00A55D06">
        <w:rPr>
          <w:lang w:val="en-AU"/>
        </w:rPr>
        <w:t>yielding:</w:t>
      </w:r>
    </w:p>
    <w:p w14:paraId="5ACD737D" w14:textId="47676A45" w:rsidR="00A55D06" w:rsidRPr="00A55D06" w:rsidRDefault="00A55D06" w:rsidP="00A55D06">
      <w:pPr>
        <w:rPr>
          <w:lang w:val="en-AU"/>
        </w:rPr>
      </w:pPr>
      <m:oMathPara>
        <m:oMath>
          <m:r>
            <m:rPr>
              <m:sty m:val="p"/>
            </m:rPr>
            <w:rPr>
              <w:rFonts w:ascii="Cambria Math" w:hAnsi="Cambria Math"/>
              <w:lang w:val="en-AU"/>
            </w:rPr>
            <w:lastRenderedPageBreak/>
            <m:t>ΔBIC</m:t>
          </m:r>
          <m:r>
            <w:rPr>
              <w:rFonts w:ascii="Cambria Math" w:hAnsi="Cambria Math"/>
              <w:lang w:val="en-AU"/>
            </w:rPr>
            <m:t>=78.89-59.93=18.97</m:t>
          </m:r>
          <m:r>
            <m:rPr>
              <m:sty m:val="p"/>
            </m:rPr>
            <w:rPr>
              <w:lang w:val="en-AU"/>
            </w:rPr>
            <w:br/>
          </m:r>
        </m:oMath>
      </m:oMathPara>
    </w:p>
    <w:p w14:paraId="16D45B94" w14:textId="77777777" w:rsidR="00A55D06" w:rsidRPr="00A55D06" w:rsidRDefault="00A55D06" w:rsidP="00A55D06">
      <w:pPr>
        <w:rPr>
          <w:lang w:val="en-AU"/>
        </w:rPr>
      </w:pPr>
      <w:r w:rsidRPr="00A55D06">
        <w:rPr>
          <w:lang w:val="en-AU"/>
        </w:rPr>
        <w:t xml:space="preserve">which corresponds to a strong statistical preference for the cumulative-history Vhistory model under this specific BOSS framework. </w:t>
      </w:r>
    </w:p>
    <w:p w14:paraId="6BC9F615" w14:textId="77777777" w:rsidR="00A55D06" w:rsidRPr="00A55D06" w:rsidRDefault="00A55D06" w:rsidP="00A55D06">
      <w:pPr>
        <w:rPr>
          <w:lang w:val="en-AU"/>
        </w:rPr>
      </w:pPr>
      <w:r w:rsidRPr="00A55D06">
        <w:rPr>
          <w:lang w:val="en-AU"/>
        </w:rPr>
        <w:t>Importantly, the code also allowed flexible CDM families with equal or higher complexity:</w:t>
      </w:r>
    </w:p>
    <w:p w14:paraId="3DF2821C" w14:textId="77777777" w:rsidR="00A55D06" w:rsidRPr="00A55D06" w:rsidRDefault="00A55D06" w:rsidP="00157371">
      <w:pPr>
        <w:numPr>
          <w:ilvl w:val="0"/>
          <w:numId w:val="81"/>
        </w:numPr>
        <w:rPr>
          <w:lang w:val="en-AU"/>
        </w:rPr>
      </w:pPr>
      <w:r w:rsidRPr="00A55D06">
        <w:rPr>
          <w:lang w:val="en-AU"/>
        </w:rPr>
        <w:t xml:space="preserve">broken power-law CDM, </w:t>
      </w:r>
    </w:p>
    <w:p w14:paraId="1B763707" w14:textId="77777777" w:rsidR="00A55D06" w:rsidRPr="00A55D06" w:rsidRDefault="00A55D06" w:rsidP="00157371">
      <w:pPr>
        <w:numPr>
          <w:ilvl w:val="0"/>
          <w:numId w:val="81"/>
        </w:numPr>
        <w:rPr>
          <w:lang w:val="en-AU"/>
        </w:rPr>
      </w:pPr>
      <w:r w:rsidRPr="00A55D06">
        <w:rPr>
          <w:lang w:val="en-AU"/>
        </w:rPr>
        <w:t xml:space="preserve">turnover CDM, </w:t>
      </w:r>
    </w:p>
    <w:p w14:paraId="2129CCA1" w14:textId="77777777" w:rsidR="00A55D06" w:rsidRPr="00A55D06" w:rsidRDefault="00A55D06" w:rsidP="00157371">
      <w:pPr>
        <w:numPr>
          <w:ilvl w:val="0"/>
          <w:numId w:val="81"/>
        </w:numPr>
        <w:rPr>
          <w:lang w:val="en-AU"/>
        </w:rPr>
      </w:pPr>
      <w:r w:rsidRPr="00A55D06">
        <w:rPr>
          <w:lang w:val="en-AU"/>
        </w:rPr>
        <w:t xml:space="preserve">core-suppressed CDM, </w:t>
      </w:r>
    </w:p>
    <w:p w14:paraId="5B9C0218" w14:textId="36EFF096" w:rsidR="00A55D06" w:rsidRPr="00A55D06" w:rsidRDefault="00A55D06" w:rsidP="00157371">
      <w:pPr>
        <w:numPr>
          <w:ilvl w:val="0"/>
          <w:numId w:val="81"/>
        </w:numPr>
        <w:rPr>
          <w:lang w:val="en-AU"/>
        </w:rPr>
      </w:pPr>
      <w:r w:rsidRPr="00A55D06">
        <w:rPr>
          <w:lang w:val="en-AU"/>
        </w:rPr>
        <w:t>and mixed-source CDM families,</w:t>
      </w:r>
      <w:r w:rsidRPr="00A55D06">
        <w:rPr>
          <w:lang w:val="en-AU"/>
        </w:rPr>
        <w:br/>
        <w:t xml:space="preserve">with parameter counts ranging from </w:t>
      </w:r>
      <m:oMath>
        <m:r>
          <w:rPr>
            <w:rFonts w:ascii="Cambria Math" w:hAnsi="Cambria Math"/>
            <w:lang w:val="en-AU"/>
          </w:rPr>
          <m:t>K=4</m:t>
        </m:r>
      </m:oMath>
      <w:r w:rsidRPr="00A55D06">
        <w:rPr>
          <w:lang w:val="en-AU"/>
        </w:rPr>
        <w:t xml:space="preserve">to </w:t>
      </w:r>
      <m:oMath>
        <m:r>
          <w:rPr>
            <w:rFonts w:ascii="Cambria Math" w:hAnsi="Cambria Math"/>
            <w:lang w:val="en-AU"/>
          </w:rPr>
          <m:t>K=6</m:t>
        </m:r>
      </m:oMath>
      <w:r w:rsidRPr="00A55D06">
        <w:rPr>
          <w:lang w:val="en-AU"/>
        </w:rPr>
        <w:t xml:space="preserve">. The optimizer therefore had access to flexible CDM alternatives rather than only rigid baseline ΛCDM forms. </w:t>
      </w:r>
    </w:p>
    <w:p w14:paraId="0B09491C" w14:textId="77777777" w:rsidR="00A55D06" w:rsidRPr="00A55D06" w:rsidRDefault="00A55D06" w:rsidP="00A55D06">
      <w:pPr>
        <w:rPr>
          <w:lang w:val="en-AU"/>
        </w:rPr>
      </w:pPr>
      <w:r w:rsidRPr="00A55D06">
        <w:rPr>
          <w:lang w:val="en-AU"/>
        </w:rPr>
        <w:t>An additional notable result was that the reduced-parameter cumulative Vhistory family: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3"/>
        <w:gridCol w:w="210"/>
        <w:gridCol w:w="608"/>
      </w:tblGrid>
      <w:tr w:rsidR="00A55D06" w:rsidRPr="00A55D06" w14:paraId="72857FD8" w14:textId="77777777">
        <w:trPr>
          <w:tblHeader/>
          <w:tblCellSpacing w:w="15" w:type="dxa"/>
        </w:trPr>
        <w:tc>
          <w:tcPr>
            <w:tcW w:w="0" w:type="auto"/>
            <w:vAlign w:val="center"/>
            <w:hideMark/>
          </w:tcPr>
          <w:p w14:paraId="7E466A58" w14:textId="77777777" w:rsidR="00A55D06" w:rsidRPr="00A55D06" w:rsidRDefault="00A55D06" w:rsidP="00A55D06">
            <w:pPr>
              <w:rPr>
                <w:b/>
                <w:bCs/>
                <w:lang w:val="en-AU"/>
              </w:rPr>
            </w:pPr>
            <w:r w:rsidRPr="00A55D06">
              <w:rPr>
                <w:b/>
                <w:bCs/>
                <w:lang w:val="en-AU"/>
              </w:rPr>
              <w:t>Model</w:t>
            </w:r>
          </w:p>
        </w:tc>
        <w:tc>
          <w:tcPr>
            <w:tcW w:w="0" w:type="auto"/>
            <w:vAlign w:val="center"/>
            <w:hideMark/>
          </w:tcPr>
          <w:p w14:paraId="6E6AB47E" w14:textId="77777777" w:rsidR="00A55D06" w:rsidRPr="00A55D06" w:rsidRDefault="00A55D06" w:rsidP="00A55D06">
            <w:pPr>
              <w:rPr>
                <w:b/>
                <w:bCs/>
                <w:lang w:val="en-AU"/>
              </w:rPr>
            </w:pPr>
            <w:r w:rsidRPr="00A55D06">
              <w:rPr>
                <w:b/>
                <w:bCs/>
                <w:lang w:val="en-AU"/>
              </w:rPr>
              <w:t>K</w:t>
            </w:r>
          </w:p>
        </w:tc>
        <w:tc>
          <w:tcPr>
            <w:tcW w:w="0" w:type="auto"/>
            <w:vAlign w:val="center"/>
            <w:hideMark/>
          </w:tcPr>
          <w:p w14:paraId="0E9B2FCD" w14:textId="77777777" w:rsidR="00A55D06" w:rsidRPr="00A55D06" w:rsidRDefault="00A55D06" w:rsidP="00A55D06">
            <w:pPr>
              <w:rPr>
                <w:b/>
                <w:bCs/>
                <w:lang w:val="en-AU"/>
              </w:rPr>
            </w:pPr>
            <w:r w:rsidRPr="00A55D06">
              <w:rPr>
                <w:b/>
                <w:bCs/>
                <w:lang w:val="en-AU"/>
              </w:rPr>
              <w:t>chi²</w:t>
            </w:r>
          </w:p>
        </w:tc>
      </w:tr>
      <w:tr w:rsidR="00A55D06" w:rsidRPr="00A55D06" w14:paraId="215BA472" w14:textId="77777777">
        <w:trPr>
          <w:tblCellSpacing w:w="15" w:type="dxa"/>
        </w:trPr>
        <w:tc>
          <w:tcPr>
            <w:tcW w:w="0" w:type="auto"/>
            <w:vAlign w:val="center"/>
            <w:hideMark/>
          </w:tcPr>
          <w:p w14:paraId="06868067" w14:textId="77777777" w:rsidR="00A55D06" w:rsidRPr="00A55D06" w:rsidRDefault="00A55D06" w:rsidP="00A55D06">
            <w:pPr>
              <w:rPr>
                <w:lang w:val="en-AU"/>
              </w:rPr>
            </w:pPr>
            <w:r w:rsidRPr="00A55D06">
              <w:rPr>
                <w:lang w:val="en-AU"/>
              </w:rPr>
              <w:t>VHISTORY_POWER_ACCUMULATION</w:t>
            </w:r>
          </w:p>
        </w:tc>
        <w:tc>
          <w:tcPr>
            <w:tcW w:w="0" w:type="auto"/>
            <w:vAlign w:val="center"/>
            <w:hideMark/>
          </w:tcPr>
          <w:p w14:paraId="70F89780" w14:textId="77777777" w:rsidR="00A55D06" w:rsidRPr="00A55D06" w:rsidRDefault="00A55D06" w:rsidP="00A55D06">
            <w:pPr>
              <w:rPr>
                <w:lang w:val="en-AU"/>
              </w:rPr>
            </w:pPr>
            <w:r w:rsidRPr="00A55D06">
              <w:rPr>
                <w:lang w:val="en-AU"/>
              </w:rPr>
              <w:t>2</w:t>
            </w:r>
          </w:p>
        </w:tc>
        <w:tc>
          <w:tcPr>
            <w:tcW w:w="0" w:type="auto"/>
            <w:vAlign w:val="center"/>
            <w:hideMark/>
          </w:tcPr>
          <w:p w14:paraId="0BD91086" w14:textId="77777777" w:rsidR="00A55D06" w:rsidRPr="00A55D06" w:rsidRDefault="00A55D06" w:rsidP="00A55D06">
            <w:pPr>
              <w:rPr>
                <w:lang w:val="en-AU"/>
              </w:rPr>
            </w:pPr>
            <w:r w:rsidRPr="00A55D06">
              <w:rPr>
                <w:lang w:val="en-AU"/>
              </w:rPr>
              <w:t>65.74</w:t>
            </w:r>
          </w:p>
        </w:tc>
      </w:tr>
    </w:tbl>
    <w:p w14:paraId="53C072FE" w14:textId="77777777" w:rsidR="00A55D06" w:rsidRPr="00A55D06" w:rsidRDefault="00A55D06" w:rsidP="00A55D06">
      <w:pPr>
        <w:rPr>
          <w:lang w:val="en-AU"/>
        </w:rPr>
      </w:pPr>
      <w:r w:rsidRPr="00A55D06">
        <w:rPr>
          <w:lang w:val="en-AU"/>
        </w:rPr>
        <w:t>achieved nearly identical raw fit quality to the best flexible CDM family: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8"/>
        <w:gridCol w:w="210"/>
        <w:gridCol w:w="608"/>
      </w:tblGrid>
      <w:tr w:rsidR="00A55D06" w:rsidRPr="00A55D06" w14:paraId="77980EC4" w14:textId="77777777">
        <w:trPr>
          <w:tblHeader/>
          <w:tblCellSpacing w:w="15" w:type="dxa"/>
        </w:trPr>
        <w:tc>
          <w:tcPr>
            <w:tcW w:w="0" w:type="auto"/>
            <w:vAlign w:val="center"/>
            <w:hideMark/>
          </w:tcPr>
          <w:p w14:paraId="1908625A" w14:textId="77777777" w:rsidR="00A55D06" w:rsidRPr="00A55D06" w:rsidRDefault="00A55D06" w:rsidP="00A55D06">
            <w:pPr>
              <w:rPr>
                <w:b/>
                <w:bCs/>
                <w:lang w:val="en-AU"/>
              </w:rPr>
            </w:pPr>
            <w:r w:rsidRPr="00A55D06">
              <w:rPr>
                <w:b/>
                <w:bCs/>
                <w:lang w:val="en-AU"/>
              </w:rPr>
              <w:t>Model</w:t>
            </w:r>
          </w:p>
        </w:tc>
        <w:tc>
          <w:tcPr>
            <w:tcW w:w="0" w:type="auto"/>
            <w:vAlign w:val="center"/>
            <w:hideMark/>
          </w:tcPr>
          <w:p w14:paraId="71B1D5A2" w14:textId="77777777" w:rsidR="00A55D06" w:rsidRPr="00A55D06" w:rsidRDefault="00A55D06" w:rsidP="00A55D06">
            <w:pPr>
              <w:rPr>
                <w:b/>
                <w:bCs/>
                <w:lang w:val="en-AU"/>
              </w:rPr>
            </w:pPr>
            <w:r w:rsidRPr="00A55D06">
              <w:rPr>
                <w:b/>
                <w:bCs/>
                <w:lang w:val="en-AU"/>
              </w:rPr>
              <w:t>K</w:t>
            </w:r>
          </w:p>
        </w:tc>
        <w:tc>
          <w:tcPr>
            <w:tcW w:w="0" w:type="auto"/>
            <w:vAlign w:val="center"/>
            <w:hideMark/>
          </w:tcPr>
          <w:p w14:paraId="4E5D97DE" w14:textId="77777777" w:rsidR="00A55D06" w:rsidRPr="00A55D06" w:rsidRDefault="00A55D06" w:rsidP="00A55D06">
            <w:pPr>
              <w:rPr>
                <w:b/>
                <w:bCs/>
                <w:lang w:val="en-AU"/>
              </w:rPr>
            </w:pPr>
            <w:r w:rsidRPr="00A55D06">
              <w:rPr>
                <w:b/>
                <w:bCs/>
                <w:lang w:val="en-AU"/>
              </w:rPr>
              <w:t>chi²</w:t>
            </w:r>
          </w:p>
        </w:tc>
      </w:tr>
      <w:tr w:rsidR="00A55D06" w:rsidRPr="00A55D06" w14:paraId="45E40953" w14:textId="77777777">
        <w:trPr>
          <w:tblCellSpacing w:w="15" w:type="dxa"/>
        </w:trPr>
        <w:tc>
          <w:tcPr>
            <w:tcW w:w="0" w:type="auto"/>
            <w:vAlign w:val="center"/>
            <w:hideMark/>
          </w:tcPr>
          <w:p w14:paraId="1F7B5D5B" w14:textId="77777777" w:rsidR="00A55D06" w:rsidRPr="00A55D06" w:rsidRDefault="00A55D06" w:rsidP="00A55D06">
            <w:pPr>
              <w:rPr>
                <w:lang w:val="en-AU"/>
              </w:rPr>
            </w:pPr>
            <w:r w:rsidRPr="00A55D06">
              <w:rPr>
                <w:lang w:val="en-AU"/>
              </w:rPr>
              <w:t>CDM_MIXED_SOURCE</w:t>
            </w:r>
          </w:p>
        </w:tc>
        <w:tc>
          <w:tcPr>
            <w:tcW w:w="0" w:type="auto"/>
            <w:vAlign w:val="center"/>
            <w:hideMark/>
          </w:tcPr>
          <w:p w14:paraId="5AB9321E" w14:textId="77777777" w:rsidR="00A55D06" w:rsidRPr="00A55D06" w:rsidRDefault="00A55D06" w:rsidP="00A55D06">
            <w:pPr>
              <w:rPr>
                <w:lang w:val="en-AU"/>
              </w:rPr>
            </w:pPr>
            <w:r w:rsidRPr="00A55D06">
              <w:rPr>
                <w:lang w:val="en-AU"/>
              </w:rPr>
              <w:t>4</w:t>
            </w:r>
          </w:p>
        </w:tc>
        <w:tc>
          <w:tcPr>
            <w:tcW w:w="0" w:type="auto"/>
            <w:vAlign w:val="center"/>
            <w:hideMark/>
          </w:tcPr>
          <w:p w14:paraId="0DC47C5F" w14:textId="77777777" w:rsidR="00A55D06" w:rsidRPr="00A55D06" w:rsidRDefault="00A55D06" w:rsidP="00A55D06">
            <w:pPr>
              <w:rPr>
                <w:lang w:val="en-AU"/>
              </w:rPr>
            </w:pPr>
            <w:r w:rsidRPr="00A55D06">
              <w:rPr>
                <w:lang w:val="en-AU"/>
              </w:rPr>
              <w:t>65.57</w:t>
            </w:r>
          </w:p>
        </w:tc>
      </w:tr>
    </w:tbl>
    <w:p w14:paraId="58469390" w14:textId="77777777" w:rsidR="00A55D06" w:rsidRPr="00A55D06" w:rsidRDefault="00A55D06" w:rsidP="00A55D06">
      <w:pPr>
        <w:rPr>
          <w:lang w:val="en-AU"/>
        </w:rPr>
      </w:pPr>
      <w:r w:rsidRPr="00A55D06">
        <w:rPr>
          <w:lang w:val="en-AU"/>
        </w:rPr>
        <w:t xml:space="preserve">despite using fewer effective shape freedoms. </w:t>
      </w:r>
    </w:p>
    <w:p w14:paraId="2697D00F" w14:textId="77777777" w:rsidR="00A55D06" w:rsidRPr="00A55D06" w:rsidRDefault="00A55D06" w:rsidP="00A55D06">
      <w:pPr>
        <w:rPr>
          <w:lang w:val="en-AU"/>
        </w:rPr>
      </w:pPr>
      <w:r w:rsidRPr="00A55D06">
        <w:rPr>
          <w:lang w:val="en-AU"/>
        </w:rPr>
        <w:t>This suggests that cumulative-history structure growth itself may carry substantial explanatory power independent of additional phenomenological flexibility.</w:t>
      </w:r>
    </w:p>
    <w:p w14:paraId="291593A3" w14:textId="77777777" w:rsidR="00A55D06" w:rsidRPr="00A55D06" w:rsidRDefault="00A55D06" w:rsidP="00A55D06">
      <w:pPr>
        <w:rPr>
          <w:lang w:val="en-AU"/>
        </w:rPr>
      </w:pPr>
      <w:r w:rsidRPr="00A55D06">
        <w:rPr>
          <w:lang w:val="en-AU"/>
        </w:rPr>
        <w:t>Conceptually, these results indicate that:</w:t>
      </w:r>
    </w:p>
    <w:p w14:paraId="3BCD92EE" w14:textId="77777777" w:rsidR="00A55D06" w:rsidRPr="00A55D06" w:rsidRDefault="00A55D06" w:rsidP="00157371">
      <w:pPr>
        <w:numPr>
          <w:ilvl w:val="0"/>
          <w:numId w:val="82"/>
        </w:numPr>
        <w:rPr>
          <w:lang w:val="en-AU"/>
        </w:rPr>
      </w:pPr>
      <w:r w:rsidRPr="00A55D06">
        <w:rPr>
          <w:lang w:val="en-AU"/>
        </w:rPr>
        <w:t xml:space="preserve">local transport-style Vhistory tests probe effective present-time gravitational persistence, </w:t>
      </w:r>
    </w:p>
    <w:p w14:paraId="588A8F93" w14:textId="77777777" w:rsidR="00A55D06" w:rsidRPr="00A55D06" w:rsidRDefault="00A55D06" w:rsidP="00157371">
      <w:pPr>
        <w:numPr>
          <w:ilvl w:val="0"/>
          <w:numId w:val="82"/>
        </w:numPr>
        <w:rPr>
          <w:lang w:val="en-AU"/>
        </w:rPr>
      </w:pPr>
      <w:r w:rsidRPr="00A55D06">
        <w:rPr>
          <w:lang w:val="en-AU"/>
        </w:rPr>
        <w:t xml:space="preserve">while BOSS-scale cumulative-history tests probe whether historical structure accumulation itself can competitively reproduce the inferred cosmological dark-sector growth contribution. </w:t>
      </w:r>
    </w:p>
    <w:p w14:paraId="56B2CF72" w14:textId="77777777" w:rsidR="00A55D06" w:rsidRPr="00A55D06" w:rsidRDefault="00A55D06" w:rsidP="00A55D06">
      <w:pPr>
        <w:rPr>
          <w:lang w:val="en-AU"/>
        </w:rPr>
      </w:pPr>
      <w:r w:rsidRPr="00A55D06">
        <w:rPr>
          <w:lang w:val="en-AU"/>
        </w:rPr>
        <w:t>The BOSS results therefore represent a substantially different and more cosmological regime than the earlier transport-style effective source tests.</w:t>
      </w:r>
    </w:p>
    <w:p w14:paraId="74342DD5" w14:textId="77777777" w:rsidR="00A55D06" w:rsidRDefault="00A55D06" w:rsidP="00A55D06">
      <w:pPr>
        <w:rPr>
          <w:lang w:val="en-AU"/>
        </w:rPr>
      </w:pPr>
    </w:p>
    <w:p w14:paraId="4CBCB453" w14:textId="77777777" w:rsidR="00A1648C" w:rsidRPr="00A1648C" w:rsidRDefault="00A1648C" w:rsidP="00A1648C">
      <w:pPr>
        <w:pStyle w:val="Heading2"/>
      </w:pPr>
      <w:r w:rsidRPr="00A1648C">
        <w:lastRenderedPageBreak/>
        <w:t>21. Same-Matter Organisation Test: “Same Bricks, Better Wall”</w:t>
      </w:r>
    </w:p>
    <w:p w14:paraId="7E5EA9F1" w14:textId="77777777" w:rsidR="00A1648C" w:rsidRPr="00A1648C" w:rsidRDefault="00A1648C" w:rsidP="00A1648C">
      <w:pPr>
        <w:rPr>
          <w:lang w:val="en-AU"/>
        </w:rPr>
      </w:pPr>
      <w:r w:rsidRPr="00A1648C">
        <w:rPr>
          <w:lang w:val="en-AU"/>
        </w:rPr>
        <w:t>A key concern in testing Vhistory is that organisation cannot exist independently of matter. Any organised structure is necessarily made from matter, so a simple comparison between “matter” and “organisation” can be misleading. Matter amount provides the material from which structure is formed, while organisation describes the arrangement, coherence, and persistence state of that matter.</w:t>
      </w:r>
    </w:p>
    <w:p w14:paraId="10AA81EF" w14:textId="77777777" w:rsidR="00A1648C" w:rsidRPr="00A1648C" w:rsidRDefault="00A1648C" w:rsidP="00A1648C">
      <w:pPr>
        <w:rPr>
          <w:lang w:val="en-AU"/>
        </w:rPr>
      </w:pPr>
      <w:r w:rsidRPr="00A1648C">
        <w:rPr>
          <w:lang w:val="en-AU"/>
        </w:rPr>
        <w:t>The fairer question is therefore not:</w:t>
      </w:r>
    </w:p>
    <w:p w14:paraId="78475934" w14:textId="77777777" w:rsidR="00A1648C" w:rsidRPr="00A1648C" w:rsidRDefault="00A1648C" w:rsidP="00A1648C">
      <w:pPr>
        <w:rPr>
          <w:lang w:val="en-AU"/>
        </w:rPr>
      </w:pPr>
      <w:r w:rsidRPr="00A1648C">
        <w:rPr>
          <w:lang w:val="en-AU"/>
        </w:rPr>
        <w:t>“matter vs organisation”</w:t>
      </w:r>
    </w:p>
    <w:p w14:paraId="6436269C" w14:textId="77777777" w:rsidR="00A1648C" w:rsidRPr="00A1648C" w:rsidRDefault="00A1648C" w:rsidP="00A1648C">
      <w:pPr>
        <w:rPr>
          <w:lang w:val="en-AU"/>
        </w:rPr>
      </w:pPr>
      <w:r w:rsidRPr="00A1648C">
        <w:rPr>
          <w:lang w:val="en-AU"/>
        </w:rPr>
        <w:t>but rather:</w:t>
      </w:r>
    </w:p>
    <w:p w14:paraId="0C741F4B" w14:textId="77777777" w:rsidR="00A1648C" w:rsidRPr="00A1648C" w:rsidRDefault="00A1648C" w:rsidP="00A1648C">
      <w:pPr>
        <w:rPr>
          <w:lang w:val="en-AU"/>
        </w:rPr>
      </w:pPr>
      <w:r w:rsidRPr="00A1648C">
        <w:rPr>
          <w:lang w:val="en-AU"/>
        </w:rPr>
        <w:t>“same matter amount + low organisation vs same matter amount + high organisation”</w:t>
      </w:r>
    </w:p>
    <w:p w14:paraId="5DE133F2" w14:textId="77777777" w:rsidR="00A1648C" w:rsidRPr="00A1648C" w:rsidRDefault="00A1648C" w:rsidP="00A1648C">
      <w:pPr>
        <w:rPr>
          <w:lang w:val="en-AU"/>
        </w:rPr>
      </w:pPr>
      <w:r w:rsidRPr="00A1648C">
        <w:rPr>
          <w:lang w:val="en-AU"/>
        </w:rPr>
        <w:t>In plain terms, this asks whether the same quantity of “bricks” produces a stronger future structure signal when arranged as a “wall” rather than remaining less organised.</w:t>
      </w:r>
    </w:p>
    <w:p w14:paraId="2392B17E" w14:textId="77777777" w:rsidR="00A1648C" w:rsidRPr="00A1648C" w:rsidRDefault="00A1648C" w:rsidP="00A1648C">
      <w:pPr>
        <w:rPr>
          <w:lang w:val="en-AU"/>
        </w:rPr>
      </w:pPr>
      <w:r w:rsidRPr="00A1648C">
        <w:rPr>
          <w:lang w:val="en-AU"/>
        </w:rPr>
        <w:t>To test this, a same-matter matched-pair analysis was performed using the BOSS/Zhao evolution summary. The matter amount was represented by the baryonic matter integral, while organisation was represented by the baryonic full-organisation proxy constructed from density, scale-shape, roughness, and curvature terms. The prediction target was future observed clustering strength, measured using the next-epoch observed P(k) integral.</w:t>
      </w:r>
    </w:p>
    <w:p w14:paraId="4DAFFBCD" w14:textId="77777777" w:rsidR="00A1648C" w:rsidRPr="00A1648C" w:rsidRDefault="00A1648C" w:rsidP="00A1648C">
      <w:pPr>
        <w:rPr>
          <w:lang w:val="en-AU"/>
        </w:rPr>
      </w:pPr>
      <w:r w:rsidRPr="00A1648C">
        <w:rPr>
          <w:lang w:val="en-AU"/>
        </w:rPr>
        <w:t>Pairs were only compared when their matter amount was approximately the same. With a 10% matter-matching tolerance, the initial test found:</w:t>
      </w:r>
    </w:p>
    <w:p w14:paraId="735BB6D2" w14:textId="77777777" w:rsidR="00A1648C" w:rsidRPr="00A1648C" w:rsidRDefault="00A1648C" w:rsidP="00A1648C">
      <w:pPr>
        <w:rPr>
          <w:lang w:val="en-AU"/>
        </w:rPr>
      </w:pPr>
      <w:r w:rsidRPr="00A1648C">
        <w:rPr>
          <w:lang w:val="en-AU"/>
        </w:rPr>
        <w:t>“high organisation wins” = 20/30</w:t>
      </w:r>
      <w:r w:rsidRPr="00A1648C">
        <w:rPr>
          <w:lang w:val="en-AU"/>
        </w:rPr>
        <w:br/>
        <w:t>“success rate” = 66.67%</w:t>
      </w:r>
      <w:r w:rsidRPr="00A1648C">
        <w:rPr>
          <w:lang w:val="en-AU"/>
        </w:rPr>
        <w:br/>
        <w:t>“weighted future-clustering success” = 74.21%</w:t>
      </w:r>
    </w:p>
    <w:p w14:paraId="20817DD8" w14:textId="77777777" w:rsidR="00A1648C" w:rsidRPr="00A1648C" w:rsidRDefault="00A1648C" w:rsidP="00A1648C">
      <w:pPr>
        <w:rPr>
          <w:lang w:val="en-AU"/>
        </w:rPr>
      </w:pPr>
      <w:r w:rsidRPr="00A1648C">
        <w:rPr>
          <w:lang w:val="en-AU"/>
        </w:rPr>
        <w:t>This means that, among matched cases with similar matter amount, the higher-organisation case more often produced higher future observed clustering.</w:t>
      </w:r>
    </w:p>
    <w:p w14:paraId="22C57C25" w14:textId="77777777" w:rsidR="00A1648C" w:rsidRPr="00A1648C" w:rsidRDefault="00A1648C" w:rsidP="00A1648C">
      <w:pPr>
        <w:rPr>
          <w:lang w:val="en-AU"/>
        </w:rPr>
      </w:pPr>
      <w:r w:rsidRPr="00A1648C">
        <w:rPr>
          <w:lang w:val="en-AU"/>
        </w:rPr>
        <w:t>However, a further issue arises: a case with low current organisation may still carry residue from recent prior organisation. In Vhistory terms, a structure that has recently been organised may retain persistence even after its current organisation proxy declines. Such a case should not be treated as genuinely “low organisation,” because it may still contain accumulated history.</w:t>
      </w:r>
    </w:p>
    <w:p w14:paraId="0D386585" w14:textId="77777777" w:rsidR="00A1648C" w:rsidRPr="00A1648C" w:rsidRDefault="00A1648C" w:rsidP="00A1648C">
      <w:pPr>
        <w:rPr>
          <w:lang w:val="en-AU"/>
        </w:rPr>
      </w:pPr>
      <w:r w:rsidRPr="00A1648C">
        <w:rPr>
          <w:lang w:val="en-AU"/>
        </w:rPr>
        <w:t>To address this, a stricter residue-removal test was performed. The test excluded pairs where the lower-current-organisation case had recently shown high organisation over the previous epochs. This removed cases where the “low organisation” side may still have carried recent structural persistence.</w:t>
      </w:r>
    </w:p>
    <w:p w14:paraId="479B5D22" w14:textId="77777777" w:rsidR="00A1648C" w:rsidRPr="00A1648C" w:rsidRDefault="00A1648C" w:rsidP="00A1648C">
      <w:pPr>
        <w:rPr>
          <w:lang w:val="en-AU"/>
        </w:rPr>
      </w:pPr>
      <w:r w:rsidRPr="00A1648C">
        <w:rPr>
          <w:lang w:val="en-AU"/>
        </w:rPr>
        <w:t>After removing recent-organisation residue, the test produced:</w:t>
      </w:r>
    </w:p>
    <w:p w14:paraId="2E50B593" w14:textId="77777777" w:rsidR="00A1648C" w:rsidRPr="00A1648C" w:rsidRDefault="00A1648C" w:rsidP="00A1648C">
      <w:pPr>
        <w:rPr>
          <w:lang w:val="en-AU"/>
        </w:rPr>
      </w:pPr>
      <w:r w:rsidRPr="00A1648C">
        <w:rPr>
          <w:lang w:val="en-AU"/>
        </w:rPr>
        <w:lastRenderedPageBreak/>
        <w:t>“candidate pairs before exclusion” = 30</w:t>
      </w:r>
      <w:r w:rsidRPr="00A1648C">
        <w:rPr>
          <w:lang w:val="en-AU"/>
        </w:rPr>
        <w:br/>
        <w:t>“excluded recent-residue pairs” = 17</w:t>
      </w:r>
      <w:r w:rsidRPr="00A1648C">
        <w:rPr>
          <w:lang w:val="en-AU"/>
        </w:rPr>
        <w:br/>
        <w:t>“remaining clean matched pairs” = 13</w:t>
      </w:r>
      <w:r w:rsidRPr="00A1648C">
        <w:rPr>
          <w:lang w:val="en-AU"/>
        </w:rPr>
        <w:br/>
        <w:t>“high organisation wins” = 12/13</w:t>
      </w:r>
      <w:r w:rsidRPr="00A1648C">
        <w:rPr>
          <w:lang w:val="en-AU"/>
        </w:rPr>
        <w:br/>
        <w:t>“success rate” = 92.31%</w:t>
      </w:r>
    </w:p>
    <w:p w14:paraId="6952822B" w14:textId="77777777" w:rsidR="00A1648C" w:rsidRPr="00A1648C" w:rsidRDefault="00A1648C" w:rsidP="00A1648C">
      <w:pPr>
        <w:rPr>
          <w:lang w:val="en-AU"/>
        </w:rPr>
      </w:pPr>
      <w:r w:rsidRPr="00A1648C">
        <w:rPr>
          <w:lang w:val="en-AU"/>
        </w:rPr>
        <w:t>For future observed clustering growth specifically, the result was also:</w:t>
      </w:r>
    </w:p>
    <w:p w14:paraId="1D58AD8D" w14:textId="77777777" w:rsidR="00A1648C" w:rsidRPr="00A1648C" w:rsidRDefault="00A1648C" w:rsidP="00A1648C">
      <w:pPr>
        <w:rPr>
          <w:lang w:val="en-AU"/>
        </w:rPr>
      </w:pPr>
      <w:r w:rsidRPr="00A1648C">
        <w:rPr>
          <w:lang w:val="en-AU"/>
        </w:rPr>
        <w:t>“high organisation wins” = 12/13</w:t>
      </w:r>
      <w:r w:rsidRPr="00A1648C">
        <w:rPr>
          <w:lang w:val="en-AU"/>
        </w:rPr>
        <w:br/>
        <w:t>“success rate” = 92.31%</w:t>
      </w:r>
    </w:p>
    <w:p w14:paraId="6E06AC59" w14:textId="77777777" w:rsidR="00A1648C" w:rsidRPr="00A1648C" w:rsidRDefault="00A1648C" w:rsidP="00A1648C">
      <w:pPr>
        <w:rPr>
          <w:lang w:val="en-AU"/>
        </w:rPr>
      </w:pPr>
      <w:r w:rsidRPr="00A1648C">
        <w:rPr>
          <w:lang w:val="en-AU"/>
        </w:rPr>
        <w:t>The magnitude-weighted results were even stronger:</w:t>
      </w:r>
    </w:p>
    <w:p w14:paraId="110EC008" w14:textId="77777777" w:rsidR="00A1648C" w:rsidRPr="00A1648C" w:rsidRDefault="00A1648C" w:rsidP="00A1648C">
      <w:pPr>
        <w:rPr>
          <w:lang w:val="en-AU"/>
        </w:rPr>
      </w:pPr>
      <w:r w:rsidRPr="00A1648C">
        <w:rPr>
          <w:lang w:val="en-AU"/>
        </w:rPr>
        <w:t>“future clustering weighted success” = 99.57%</w:t>
      </w:r>
      <w:r w:rsidRPr="00A1648C">
        <w:rPr>
          <w:lang w:val="en-AU"/>
        </w:rPr>
        <w:br/>
        <w:t>“future growth weighted success” = 94.39%</w:t>
      </w:r>
    </w:p>
    <w:p w14:paraId="7DE9A362" w14:textId="77777777" w:rsidR="00A1648C" w:rsidRPr="00A1648C" w:rsidRDefault="00A1648C" w:rsidP="00A1648C">
      <w:pPr>
        <w:rPr>
          <w:lang w:val="en-AU"/>
        </w:rPr>
      </w:pPr>
      <w:r w:rsidRPr="00A1648C">
        <w:rPr>
          <w:lang w:val="en-AU"/>
        </w:rPr>
        <w:t>This indicates that the high-organisation cases did not merely win more often; they also captured nearly all of the largest future observed-clustering differences after recent-residue cases were removed.</w:t>
      </w:r>
    </w:p>
    <w:p w14:paraId="072DD473" w14:textId="77777777" w:rsidR="00A1648C" w:rsidRPr="00A1648C" w:rsidRDefault="00A1648C" w:rsidP="00A1648C">
      <w:pPr>
        <w:rPr>
          <w:lang w:val="en-AU"/>
        </w:rPr>
      </w:pPr>
      <w:r w:rsidRPr="00A1648C">
        <w:rPr>
          <w:lang w:val="en-AU"/>
        </w:rPr>
        <w:t>The interpretation is therefore:</w:t>
      </w:r>
    </w:p>
    <w:p w14:paraId="043BFE59" w14:textId="77777777" w:rsidR="00A1648C" w:rsidRPr="00A1648C" w:rsidRDefault="00A1648C" w:rsidP="00A1648C">
      <w:pPr>
        <w:rPr>
          <w:lang w:val="en-AU"/>
        </w:rPr>
      </w:pPr>
      <w:r w:rsidRPr="00A1648C">
        <w:rPr>
          <w:lang w:val="en-AU"/>
        </w:rPr>
        <w:t>“same matter amount + higher organisation” → “higher future observed clustering”</w:t>
      </w:r>
    </w:p>
    <w:p w14:paraId="0C994326" w14:textId="77777777" w:rsidR="00A1648C" w:rsidRPr="00A1648C" w:rsidRDefault="00A1648C" w:rsidP="00A1648C">
      <w:pPr>
        <w:rPr>
          <w:lang w:val="en-AU"/>
        </w:rPr>
      </w:pPr>
      <w:r w:rsidRPr="00A1648C">
        <w:rPr>
          <w:lang w:val="en-AU"/>
        </w:rPr>
        <w:t>far more often than:</w:t>
      </w:r>
    </w:p>
    <w:p w14:paraId="6EB1BFB9" w14:textId="77777777" w:rsidR="00A1648C" w:rsidRPr="00A1648C" w:rsidRDefault="00A1648C" w:rsidP="00A1648C">
      <w:pPr>
        <w:rPr>
          <w:lang w:val="en-AU"/>
        </w:rPr>
      </w:pPr>
      <w:r w:rsidRPr="00A1648C">
        <w:rPr>
          <w:lang w:val="en-AU"/>
        </w:rPr>
        <w:t>“same matter amount + lower current/recent organisation”</w:t>
      </w:r>
    </w:p>
    <w:p w14:paraId="341521E1" w14:textId="77777777" w:rsidR="00A1648C" w:rsidRPr="00A1648C" w:rsidRDefault="00A1648C" w:rsidP="00A1648C">
      <w:pPr>
        <w:rPr>
          <w:lang w:val="en-AU"/>
        </w:rPr>
      </w:pPr>
      <w:r w:rsidRPr="00A1648C">
        <w:rPr>
          <w:lang w:val="en-AU"/>
        </w:rPr>
        <w:t>This result supports the central Vhistory intuition that the gravitational/clustering response is not determined only by the quantity of matter present, but also by how that matter has been organised and whether that organisation has persisted through time.</w:t>
      </w:r>
    </w:p>
    <w:p w14:paraId="29C19061" w14:textId="77777777" w:rsidR="00A1648C" w:rsidRPr="00A1648C" w:rsidRDefault="00A1648C" w:rsidP="00A1648C">
      <w:pPr>
        <w:rPr>
          <w:lang w:val="en-AU"/>
        </w:rPr>
      </w:pPr>
      <w:r w:rsidRPr="00A1648C">
        <w:rPr>
          <w:lang w:val="en-AU"/>
        </w:rPr>
        <w:t>A related concern is that the inferred dark-matter slot itself may contain organised-history-like signal. In other words, the full dark residual should not automatically be treated as purely non-structured dark matter, because part of that residual may be associated with organised baryonic history.</w:t>
      </w:r>
    </w:p>
    <w:p w14:paraId="01CC9256" w14:textId="77777777" w:rsidR="00A1648C" w:rsidRPr="00A1648C" w:rsidRDefault="00A1648C" w:rsidP="00A1648C">
      <w:pPr>
        <w:rPr>
          <w:lang w:val="en-AU"/>
        </w:rPr>
      </w:pPr>
      <w:r w:rsidRPr="00A1648C">
        <w:rPr>
          <w:lang w:val="en-AU"/>
        </w:rPr>
        <w:t>To test this more fairly, the dark slot was separated into structured/history-like and non-structured dark-like components. The purpose of this split was to remove dark-like cases that also carried structured or recently structured organisation, and then test the remaining non-structured dark-like component separately.</w:t>
      </w:r>
    </w:p>
    <w:p w14:paraId="2016B075" w14:textId="77777777" w:rsidR="00A1648C" w:rsidRPr="00A1648C" w:rsidRDefault="00A1648C" w:rsidP="00A1648C">
      <w:pPr>
        <w:rPr>
          <w:lang w:val="en-AU"/>
        </w:rPr>
      </w:pPr>
      <w:r w:rsidRPr="00A1648C">
        <w:rPr>
          <w:lang w:val="en-AU"/>
        </w:rPr>
        <w:t>This is important because if a dark-like residual is also organised, then allowing the full dark slot to compete as “dark matter” may accidentally give the dark model credit for the same organised-history signal being tested by Vhistory.</w:t>
      </w:r>
    </w:p>
    <w:p w14:paraId="217C295D" w14:textId="77777777" w:rsidR="00A1648C" w:rsidRPr="00A1648C" w:rsidRDefault="00A1648C" w:rsidP="00A1648C">
      <w:pPr>
        <w:rPr>
          <w:lang w:val="en-AU"/>
        </w:rPr>
      </w:pPr>
      <w:r w:rsidRPr="00A1648C">
        <w:rPr>
          <w:lang w:val="en-AU"/>
        </w:rPr>
        <w:t xml:space="preserve">After removing the structured/history-like part of the dark slot, very few high-density non-structured dark-like cases remained. This is itself an interesting result: it suggests that </w:t>
      </w:r>
      <w:r w:rsidRPr="00A1648C">
        <w:rPr>
          <w:lang w:val="en-AU"/>
        </w:rPr>
        <w:lastRenderedPageBreak/>
        <w:t>much of the high dark-like residual overlaps with organised or recently organised structure, rather than forming a large independent non-structured comparison set.</w:t>
      </w:r>
    </w:p>
    <w:p w14:paraId="334B8963" w14:textId="77777777" w:rsidR="00A1648C" w:rsidRPr="00A1648C" w:rsidRDefault="00A1648C" w:rsidP="00A1648C">
      <w:pPr>
        <w:rPr>
          <w:lang w:val="en-AU"/>
        </w:rPr>
      </w:pPr>
      <w:r w:rsidRPr="00A1648C">
        <w:rPr>
          <w:lang w:val="en-AU"/>
        </w:rPr>
        <w:t>Using the structured/history-like versus non-structured dark-like ratio test, with the organisation threshold held at the 0.6 quantile and the dark threshold relaxed as low as the 0.2 quantile, the result remained:</w:t>
      </w:r>
    </w:p>
    <w:p w14:paraId="73E26212" w14:textId="77777777" w:rsidR="00A1648C" w:rsidRPr="00A1648C" w:rsidRDefault="00A1648C" w:rsidP="00A1648C">
      <w:pPr>
        <w:rPr>
          <w:lang w:val="en-AU"/>
        </w:rPr>
      </w:pPr>
      <w:r w:rsidRPr="00A1648C">
        <w:rPr>
          <w:lang w:val="en-AU"/>
        </w:rPr>
        <w:t>“structured/history-like total” = 8</w:t>
      </w:r>
      <w:r w:rsidRPr="00A1648C">
        <w:rPr>
          <w:lang w:val="en-AU"/>
        </w:rPr>
        <w:br/>
        <w:t>“structured/history-like successes” = 6/8</w:t>
      </w:r>
      <w:r w:rsidRPr="00A1648C">
        <w:rPr>
          <w:lang w:val="en-AU"/>
        </w:rPr>
        <w:br/>
        <w:t>“structured/history-like success rate” = 75.0%</w:t>
      </w:r>
      <w:r w:rsidRPr="00A1648C">
        <w:rPr>
          <w:lang w:val="en-AU"/>
        </w:rPr>
        <w:br/>
        <w:t>“structured/history-like weighted success” = 93.90%</w:t>
      </w:r>
    </w:p>
    <w:p w14:paraId="4ED934D7" w14:textId="77777777" w:rsidR="00A1648C" w:rsidRPr="00A1648C" w:rsidRDefault="00A1648C" w:rsidP="00A1648C">
      <w:pPr>
        <w:rPr>
          <w:lang w:val="en-AU"/>
        </w:rPr>
      </w:pPr>
      <w:r w:rsidRPr="00A1648C">
        <w:rPr>
          <w:lang w:val="en-AU"/>
        </w:rPr>
        <w:t>“non-structured dark-like total” = 2</w:t>
      </w:r>
      <w:r w:rsidRPr="00A1648C">
        <w:rPr>
          <w:lang w:val="en-AU"/>
        </w:rPr>
        <w:br/>
        <w:t>“non-structured dark-like successes” = 0/2</w:t>
      </w:r>
      <w:r w:rsidRPr="00A1648C">
        <w:rPr>
          <w:lang w:val="en-AU"/>
        </w:rPr>
        <w:br/>
        <w:t>“non-structured dark-like success rate” = 0.0%</w:t>
      </w:r>
      <w:r w:rsidRPr="00A1648C">
        <w:rPr>
          <w:lang w:val="en-AU"/>
        </w:rPr>
        <w:br/>
        <w:t>“non-structured dark-like weighted success” = 0.0%</w:t>
      </w:r>
    </w:p>
    <w:p w14:paraId="7DCCEFF2" w14:textId="77777777" w:rsidR="00A1648C" w:rsidRPr="00A1648C" w:rsidRDefault="00A1648C" w:rsidP="00A1648C">
      <w:pPr>
        <w:rPr>
          <w:lang w:val="en-AU"/>
        </w:rPr>
      </w:pPr>
      <w:r w:rsidRPr="00A1648C">
        <w:rPr>
          <w:lang w:val="en-AU"/>
        </w:rPr>
        <w:t>This means that once the organised/history-like part of the dark slot was removed, the remaining non-structured dark-like component showed no successful correlation with future P(k) growth in this run. By contrast, the structured/history-like component retained a 75.0% raw success rate and a 93.90% weighted success rate.</w:t>
      </w:r>
    </w:p>
    <w:p w14:paraId="3A1E20EF" w14:textId="77777777" w:rsidR="00A1648C" w:rsidRPr="00A1648C" w:rsidRDefault="00A1648C" w:rsidP="00A1648C">
      <w:pPr>
        <w:rPr>
          <w:lang w:val="en-AU"/>
        </w:rPr>
      </w:pPr>
      <w:r w:rsidRPr="00A1648C">
        <w:rPr>
          <w:lang w:val="en-AU"/>
        </w:rPr>
        <w:t>This does not prove that dark matter is absent. Rather, it shows that in this diagnostic split, the predictive signal was concentrated in the structured/history-like component, while the remaining non-structured dark-like component was small and produced 0.0% success against future observed clustering growth.</w:t>
      </w:r>
    </w:p>
    <w:p w14:paraId="30E23AC8" w14:textId="77777777" w:rsidR="00A1648C" w:rsidRPr="00A1648C" w:rsidRDefault="00A1648C" w:rsidP="00A1648C">
      <w:pPr>
        <w:rPr>
          <w:lang w:val="en-AU"/>
        </w:rPr>
      </w:pPr>
      <w:r w:rsidRPr="00A1648C">
        <w:rPr>
          <w:lang w:val="en-AU"/>
        </w:rPr>
        <w:t>The small size of the non-structured dark-like group means the result should be treated cautiously, but the direction is notable: removing organised-history-like signal from the dark slot left little high-density non-structured dark signal to test, and what remained did not predict future P(k) growth in this run.</w:t>
      </w:r>
    </w:p>
    <w:p w14:paraId="71F5C8D8" w14:textId="77777777" w:rsidR="00A1648C" w:rsidRPr="00A1648C" w:rsidRDefault="00A1648C" w:rsidP="00A1648C">
      <w:pPr>
        <w:rPr>
          <w:lang w:val="en-AU"/>
        </w:rPr>
      </w:pPr>
      <w:r w:rsidRPr="00A1648C">
        <w:rPr>
          <w:lang w:val="en-AU"/>
        </w:rPr>
        <w:t>Importantly, this test does not claim that organisation exists without matter. Rather, it tests whether the arranged state of matter carries additional predictive information beyond matter amount alone, and whether the dark residual still predicts future clustering once organised-history-like structure is removed from it.</w:t>
      </w:r>
    </w:p>
    <w:p w14:paraId="7D26FD87" w14:textId="77777777" w:rsidR="00A1648C" w:rsidRPr="00A1648C" w:rsidRDefault="00A1648C" w:rsidP="00A1648C">
      <w:pPr>
        <w:rPr>
          <w:lang w:val="en-AU"/>
        </w:rPr>
      </w:pPr>
      <w:r w:rsidRPr="00A1648C">
        <w:rPr>
          <w:lang w:val="en-AU"/>
        </w:rPr>
        <w:t>The result supports the “same bricks, better wall” interpretation: given approximately the same matter content, the more organised configuration more strongly predicts future observed clustering, while the non-structured dark-like remainder did not show predictive success in this test.</w:t>
      </w:r>
    </w:p>
    <w:p w14:paraId="5BD91602" w14:textId="77777777" w:rsidR="00A1648C" w:rsidRPr="00A1648C" w:rsidRDefault="00A1648C" w:rsidP="00A1648C">
      <w:pPr>
        <w:rPr>
          <w:lang w:val="en-AU"/>
        </w:rPr>
      </w:pPr>
      <w:r w:rsidRPr="00A1648C">
        <w:rPr>
          <w:lang w:val="en-AU"/>
        </w:rPr>
        <w:t>This should still be interpreted as an empirical result rather than a final physical proof. The sample size after strict residue removal is small, and additional independent datasets are required. Nevertheless, the test provides a cleaner control against the objection that Vhistory is merely measuring “more matter” or simply relabelling the whole dark slot.</w:t>
      </w:r>
    </w:p>
    <w:p w14:paraId="322E2F35" w14:textId="77777777" w:rsidR="00A1648C" w:rsidRPr="00A1648C" w:rsidRDefault="00A1648C" w:rsidP="00A1648C">
      <w:pPr>
        <w:rPr>
          <w:lang w:val="en-AU"/>
        </w:rPr>
      </w:pPr>
      <w:r w:rsidRPr="00A1648C">
        <w:rPr>
          <w:lang w:val="en-AU"/>
        </w:rPr>
        <w:lastRenderedPageBreak/>
        <w:t>Under matched matter amount, and after removing recent organisation residue from the low-organisation side, higher organisation remained strongly predictive of future observed clustering. Separately, after removing structured/history-like dark residuals, the remaining non-structured dark-like cases were few and showed 0.0% success in predicting future P(k) growth in this run.</w:t>
      </w:r>
    </w:p>
    <w:p w14:paraId="2CD7FF38" w14:textId="77777777" w:rsidR="00E666D9" w:rsidRDefault="00E666D9" w:rsidP="00A55D06">
      <w:pPr>
        <w:rPr>
          <w:lang w:val="en-AU"/>
        </w:rPr>
      </w:pPr>
    </w:p>
    <w:p w14:paraId="749A36D8" w14:textId="77777777" w:rsidR="00A55D06" w:rsidRDefault="00A55D06" w:rsidP="00A55D06">
      <w:pPr>
        <w:rPr>
          <w:lang w:val="en-AU"/>
        </w:rPr>
      </w:pPr>
    </w:p>
    <w:p w14:paraId="5EC4F295" w14:textId="77777777" w:rsidR="00D07645" w:rsidRDefault="00D07645" w:rsidP="00A55D06">
      <w:pPr>
        <w:rPr>
          <w:lang w:val="en-AU"/>
        </w:rPr>
      </w:pPr>
    </w:p>
    <w:p w14:paraId="0D9FCF02" w14:textId="77777777" w:rsidR="00D07645" w:rsidRDefault="00D07645" w:rsidP="00A55D06">
      <w:pPr>
        <w:rPr>
          <w:lang w:val="en-AU"/>
        </w:rPr>
      </w:pPr>
    </w:p>
    <w:p w14:paraId="1E94F134" w14:textId="4F6E05ED" w:rsidR="00E666D9" w:rsidRPr="00E666D9" w:rsidRDefault="00E666D9" w:rsidP="0019694D">
      <w:pPr>
        <w:pStyle w:val="Heading2"/>
        <w:rPr>
          <w:lang w:val="en-AU"/>
        </w:rPr>
      </w:pPr>
      <w:r w:rsidRPr="00E666D9">
        <w:rPr>
          <w:lang w:val="en-AU"/>
        </w:rPr>
        <w:t>2</w:t>
      </w:r>
      <w:r w:rsidR="009A4C96">
        <w:rPr>
          <w:lang w:val="en-AU"/>
        </w:rPr>
        <w:t>2</w:t>
      </w:r>
      <w:r w:rsidRPr="00E666D9">
        <w:rPr>
          <w:lang w:val="en-AU"/>
        </w:rPr>
        <w:t>. Interpretation of the GR + Vhistory Dimension Result</w:t>
      </w:r>
    </w:p>
    <w:p w14:paraId="52F60778" w14:textId="77777777" w:rsidR="00E666D9" w:rsidRPr="00E666D9" w:rsidRDefault="00E666D9" w:rsidP="00E666D9">
      <w:pPr>
        <w:rPr>
          <w:lang w:val="en-AU"/>
        </w:rPr>
      </w:pPr>
      <w:r w:rsidRPr="00E666D9">
        <w:rPr>
          <w:lang w:val="en-AU"/>
        </w:rPr>
        <w:t>A major outcome of the cumulative BOSS tests was understanding the difference between:</w:t>
      </w:r>
    </w:p>
    <w:p w14:paraId="43896D8C" w14:textId="77777777" w:rsidR="00E666D9" w:rsidRPr="00E666D9" w:rsidRDefault="00E666D9" w:rsidP="00157371">
      <w:pPr>
        <w:numPr>
          <w:ilvl w:val="0"/>
          <w:numId w:val="83"/>
        </w:numPr>
        <w:rPr>
          <w:lang w:val="en-AU"/>
        </w:rPr>
      </w:pPr>
      <w:r w:rsidRPr="00E666D9">
        <w:rPr>
          <w:lang w:val="en-AU"/>
        </w:rPr>
        <w:t>replacing dark matter entirely with baryonic history,</w:t>
      </w:r>
      <w:r w:rsidRPr="00E666D9">
        <w:rPr>
          <w:lang w:val="en-AU"/>
        </w:rPr>
        <w:br/>
        <w:t>versus</w:t>
      </w:r>
    </w:p>
    <w:p w14:paraId="0A3C5D5E" w14:textId="77777777" w:rsidR="00E666D9" w:rsidRPr="00E666D9" w:rsidRDefault="00E666D9" w:rsidP="00157371">
      <w:pPr>
        <w:numPr>
          <w:ilvl w:val="0"/>
          <w:numId w:val="83"/>
        </w:numPr>
        <w:rPr>
          <w:lang w:val="en-AU"/>
        </w:rPr>
      </w:pPr>
      <w:r w:rsidRPr="00E666D9">
        <w:rPr>
          <w:lang w:val="en-AU"/>
        </w:rPr>
        <w:t>interpreting the inferred dark-sector contribution as a cumulative GR + Vhistory persistence dimension.</w:t>
      </w:r>
    </w:p>
    <w:p w14:paraId="48D699E4" w14:textId="77777777" w:rsidR="00E666D9" w:rsidRPr="00E666D9" w:rsidRDefault="00E666D9" w:rsidP="00E666D9">
      <w:pPr>
        <w:rPr>
          <w:lang w:val="en-AU"/>
        </w:rPr>
      </w:pPr>
      <w:r w:rsidRPr="00E666D9">
        <w:rPr>
          <w:lang w:val="en-AU"/>
        </w:rPr>
        <w:t>An early GR-history attempt tried to generate the cumulative effect directly from baryons alone using:</w:t>
      </w:r>
    </w:p>
    <w:p w14:paraId="6BDAA940" w14:textId="77777777" w:rsidR="00E666D9" w:rsidRPr="00E666D9" w:rsidRDefault="00E666D9" w:rsidP="00E666D9">
      <w:pPr>
        <w:rPr>
          <w:lang w:val="en-AU"/>
        </w:rPr>
      </w:pPr>
      <w:r w:rsidRPr="00E666D9">
        <w:rPr>
          <w:lang w:val="en-AU"/>
        </w:rPr>
        <w:t>H(k) = B(k) * (B(k)/B0)^(alpha - 1) * K(k)</w:t>
      </w:r>
    </w:p>
    <w:p w14:paraId="3E9BEBE5" w14:textId="77777777" w:rsidR="00E666D9" w:rsidRPr="00E666D9" w:rsidRDefault="00E666D9" w:rsidP="00E666D9">
      <w:pPr>
        <w:rPr>
          <w:lang w:val="en-AU"/>
        </w:rPr>
      </w:pPr>
      <w:r w:rsidRPr="00E666D9">
        <w:rPr>
          <w:lang w:val="en-AU"/>
        </w:rPr>
        <w:t>where:</w:t>
      </w:r>
    </w:p>
    <w:p w14:paraId="7EB57C8A" w14:textId="77777777" w:rsidR="00E666D9" w:rsidRPr="00E666D9" w:rsidRDefault="00E666D9" w:rsidP="00157371">
      <w:pPr>
        <w:numPr>
          <w:ilvl w:val="0"/>
          <w:numId w:val="84"/>
        </w:numPr>
        <w:rPr>
          <w:lang w:val="en-AU"/>
        </w:rPr>
      </w:pPr>
      <w:r w:rsidRPr="00E666D9">
        <w:rPr>
          <w:lang w:val="en-AU"/>
        </w:rPr>
        <w:t>B(k) was generated only from baryonic CLASS structure.</w:t>
      </w:r>
    </w:p>
    <w:p w14:paraId="1377BDDC" w14:textId="77777777" w:rsidR="00E666D9" w:rsidRPr="00E666D9" w:rsidRDefault="00E666D9" w:rsidP="00E666D9">
      <w:pPr>
        <w:rPr>
          <w:lang w:val="en-AU"/>
        </w:rPr>
      </w:pPr>
      <w:r w:rsidRPr="00E666D9">
        <w:rPr>
          <w:lang w:val="en-AU"/>
        </w:rPr>
        <w:t>This failed badly in the BOSS framework.</w:t>
      </w:r>
    </w:p>
    <w:p w14:paraId="73BB60FC" w14:textId="77777777" w:rsidR="00E666D9" w:rsidRPr="00E666D9" w:rsidRDefault="00E666D9" w:rsidP="00E666D9">
      <w:pPr>
        <w:rPr>
          <w:lang w:val="en-AU"/>
        </w:rPr>
      </w:pPr>
      <w:r w:rsidRPr="00E666D9">
        <w:rPr>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973"/>
      </w:tblGrid>
      <w:tr w:rsidR="00E666D9" w:rsidRPr="00E666D9" w14:paraId="74F1F378" w14:textId="77777777">
        <w:trPr>
          <w:tblHeader/>
          <w:tblCellSpacing w:w="15" w:type="dxa"/>
        </w:trPr>
        <w:tc>
          <w:tcPr>
            <w:tcW w:w="0" w:type="auto"/>
            <w:vAlign w:val="center"/>
            <w:hideMark/>
          </w:tcPr>
          <w:p w14:paraId="768488FF" w14:textId="77777777" w:rsidR="00E666D9" w:rsidRPr="00E666D9" w:rsidRDefault="00E666D9" w:rsidP="00E666D9">
            <w:pPr>
              <w:rPr>
                <w:b/>
                <w:bCs/>
                <w:lang w:val="en-AU"/>
              </w:rPr>
            </w:pPr>
            <w:r w:rsidRPr="00E666D9">
              <w:rPr>
                <w:b/>
                <w:bCs/>
                <w:lang w:val="en-AU"/>
              </w:rPr>
              <w:t>Model</w:t>
            </w:r>
          </w:p>
        </w:tc>
        <w:tc>
          <w:tcPr>
            <w:tcW w:w="0" w:type="auto"/>
            <w:vAlign w:val="center"/>
            <w:hideMark/>
          </w:tcPr>
          <w:p w14:paraId="55889CBD" w14:textId="77777777" w:rsidR="00E666D9" w:rsidRPr="00E666D9" w:rsidRDefault="00E666D9" w:rsidP="00E666D9">
            <w:pPr>
              <w:rPr>
                <w:b/>
                <w:bCs/>
                <w:lang w:val="en-AU"/>
              </w:rPr>
            </w:pPr>
            <w:r w:rsidRPr="00E666D9">
              <w:rPr>
                <w:b/>
                <w:bCs/>
                <w:lang w:val="en-AU"/>
              </w:rPr>
              <w:t>BIC</w:t>
            </w:r>
          </w:p>
        </w:tc>
      </w:tr>
      <w:tr w:rsidR="00E666D9" w:rsidRPr="00E666D9" w14:paraId="24E0FED7" w14:textId="77777777">
        <w:trPr>
          <w:tblCellSpacing w:w="15" w:type="dxa"/>
        </w:trPr>
        <w:tc>
          <w:tcPr>
            <w:tcW w:w="0" w:type="auto"/>
            <w:vAlign w:val="center"/>
            <w:hideMark/>
          </w:tcPr>
          <w:p w14:paraId="0116499E" w14:textId="77777777" w:rsidR="00E666D9" w:rsidRPr="00E666D9" w:rsidRDefault="00E666D9" w:rsidP="00E666D9">
            <w:pPr>
              <w:rPr>
                <w:lang w:val="en-AU"/>
              </w:rPr>
            </w:pPr>
            <w:r w:rsidRPr="00E666D9">
              <w:rPr>
                <w:lang w:val="en-AU"/>
              </w:rPr>
              <w:t>GRH_BARYON_POWER_TRANSFER</w:t>
            </w:r>
          </w:p>
        </w:tc>
        <w:tc>
          <w:tcPr>
            <w:tcW w:w="0" w:type="auto"/>
            <w:vAlign w:val="center"/>
            <w:hideMark/>
          </w:tcPr>
          <w:p w14:paraId="4F12F229" w14:textId="77777777" w:rsidR="00E666D9" w:rsidRPr="00E666D9" w:rsidRDefault="00E666D9" w:rsidP="00E666D9">
            <w:pPr>
              <w:rPr>
                <w:lang w:val="en-AU"/>
              </w:rPr>
            </w:pPr>
            <w:r w:rsidRPr="00E666D9">
              <w:rPr>
                <w:lang w:val="en-AU"/>
              </w:rPr>
              <w:t>15930.51</w:t>
            </w:r>
          </w:p>
        </w:tc>
      </w:tr>
      <w:tr w:rsidR="00E666D9" w:rsidRPr="00E666D9" w14:paraId="1C5E5C5D" w14:textId="77777777">
        <w:trPr>
          <w:tblCellSpacing w:w="15" w:type="dxa"/>
        </w:trPr>
        <w:tc>
          <w:tcPr>
            <w:tcW w:w="0" w:type="auto"/>
            <w:vAlign w:val="center"/>
            <w:hideMark/>
          </w:tcPr>
          <w:p w14:paraId="669D4B48" w14:textId="77777777" w:rsidR="00E666D9" w:rsidRPr="00E666D9" w:rsidRDefault="00E666D9" w:rsidP="00E666D9">
            <w:pPr>
              <w:rPr>
                <w:lang w:val="en-AU"/>
              </w:rPr>
            </w:pPr>
            <w:r w:rsidRPr="00E666D9">
              <w:rPr>
                <w:lang w:val="en-AU"/>
              </w:rPr>
              <w:t>DARKSLOT_POWER_WITH_TRANSFER</w:t>
            </w:r>
          </w:p>
        </w:tc>
        <w:tc>
          <w:tcPr>
            <w:tcW w:w="0" w:type="auto"/>
            <w:vAlign w:val="center"/>
            <w:hideMark/>
          </w:tcPr>
          <w:p w14:paraId="3B5DE671" w14:textId="77777777" w:rsidR="00E666D9" w:rsidRPr="00E666D9" w:rsidRDefault="00E666D9" w:rsidP="00E666D9">
            <w:pPr>
              <w:rPr>
                <w:lang w:val="en-AU"/>
              </w:rPr>
            </w:pPr>
            <w:r w:rsidRPr="00E666D9">
              <w:rPr>
                <w:lang w:val="en-AU"/>
              </w:rPr>
              <w:t>57.19</w:t>
            </w:r>
          </w:p>
        </w:tc>
      </w:tr>
    </w:tbl>
    <w:p w14:paraId="6B0A110F" w14:textId="168E60BF" w:rsidR="00E666D9" w:rsidRPr="00E666D9" w:rsidRDefault="00885E47" w:rsidP="00E666D9">
      <w:pPr>
        <w:rPr>
          <w:lang w:val="en-AU"/>
        </w:rPr>
      </w:pPr>
      <w:r w:rsidRPr="00885E47">
        <w:t>This showed that the specific early baryon-only CLASS transfer formulation was insufficient. It did not rule out a direct organisation-source construction from baryonic density and scale persistence, which was later tested through the tensor-lifted Oμν model.</w:t>
      </w:r>
    </w:p>
    <w:p w14:paraId="7C3D4BE8" w14:textId="77777777" w:rsidR="00E666D9" w:rsidRPr="00E666D9" w:rsidRDefault="00E666D9" w:rsidP="00E666D9">
      <w:pPr>
        <w:rPr>
          <w:lang w:val="en-AU"/>
        </w:rPr>
      </w:pPr>
      <w:r w:rsidRPr="00E666D9">
        <w:rPr>
          <w:lang w:val="en-AU"/>
        </w:rPr>
        <w:t>However, this led to a more physically consistent interpretation.</w:t>
      </w:r>
    </w:p>
    <w:p w14:paraId="5695ED01" w14:textId="77777777" w:rsidR="00E666D9" w:rsidRDefault="00E666D9" w:rsidP="00E666D9">
      <w:pPr>
        <w:rPr>
          <w:lang w:val="en-AU"/>
        </w:rPr>
      </w:pPr>
      <w:r w:rsidRPr="00E666D9">
        <w:rPr>
          <w:lang w:val="en-AU"/>
        </w:rPr>
        <w:t>The successful cumulative formula itself did not change:</w:t>
      </w:r>
    </w:p>
    <w:p w14:paraId="327F5DC2" w14:textId="66A3DDBF" w:rsidR="002E2C3F" w:rsidRPr="00E666D9" w:rsidRDefault="002E2C3F" w:rsidP="00E666D9">
      <w:pPr>
        <w:rPr>
          <w:lang w:val="en-AU"/>
        </w:rPr>
      </w:pPr>
      <w:r w:rsidRPr="002E2C3F">
        <w:lastRenderedPageBreak/>
        <w:t>Oμν(k,a) = [(Ωb / a³) / (1 + (k / k_org)^outer)]uμuν</w:t>
      </w:r>
    </w:p>
    <w:p w14:paraId="3883F870" w14:textId="2C9D11F2" w:rsidR="00E666D9" w:rsidRPr="00E666D9" w:rsidRDefault="0024778F" w:rsidP="00E666D9">
      <w:pPr>
        <w:rPr>
          <w:lang w:val="en-AU"/>
        </w:rPr>
      </w:pPr>
      <w:r w:rsidRPr="0024778F">
        <w:t>In this earlier dark-slot interpretation, D(k) was used as an empirical diagnostic of the sector normally assigned to CDM. However, later direct organisation-source testing removed this dependence by defining Oμν directly from baryonic density and a scale-organisation law.</w:t>
      </w:r>
    </w:p>
    <w:p w14:paraId="39DEAE3D" w14:textId="77777777" w:rsidR="00E666D9" w:rsidRPr="00E666D9" w:rsidRDefault="00E666D9" w:rsidP="00E666D9">
      <w:pPr>
        <w:rPr>
          <w:lang w:val="en-AU"/>
        </w:rPr>
      </w:pPr>
      <w:r w:rsidRPr="00E666D9">
        <w:rPr>
          <w:lang w:val="en-AU"/>
        </w:rPr>
        <w:t>Instead of saying:</w:t>
      </w:r>
    </w:p>
    <w:p w14:paraId="2ECF33ED" w14:textId="77777777" w:rsidR="00E666D9" w:rsidRPr="00E666D9" w:rsidRDefault="00E666D9" w:rsidP="00157371">
      <w:pPr>
        <w:numPr>
          <w:ilvl w:val="0"/>
          <w:numId w:val="85"/>
        </w:numPr>
        <w:rPr>
          <w:lang w:val="en-AU"/>
        </w:rPr>
      </w:pPr>
      <w:r w:rsidRPr="00E666D9">
        <w:rPr>
          <w:lang w:val="en-AU"/>
        </w:rPr>
        <w:t>D(k) is literal particle dark matter,</w:t>
      </w:r>
    </w:p>
    <w:p w14:paraId="5E07D5CD" w14:textId="77777777" w:rsidR="00E666D9" w:rsidRPr="00E666D9" w:rsidRDefault="00E666D9" w:rsidP="00E666D9">
      <w:pPr>
        <w:rPr>
          <w:lang w:val="en-AU"/>
        </w:rPr>
      </w:pPr>
      <w:r w:rsidRPr="00E666D9">
        <w:rPr>
          <w:lang w:val="en-AU"/>
        </w:rPr>
        <w:t>the GR + Vhistory interpretation asks:</w:t>
      </w:r>
    </w:p>
    <w:p w14:paraId="6DA1F6FB" w14:textId="77777777" w:rsidR="00E666D9" w:rsidRPr="00E666D9" w:rsidRDefault="00E666D9" w:rsidP="00E666D9">
      <w:pPr>
        <w:rPr>
          <w:lang w:val="en-AU"/>
        </w:rPr>
      </w:pPr>
      <w:r w:rsidRPr="00E666D9">
        <w:rPr>
          <w:lang w:val="en-AU"/>
        </w:rPr>
        <w:t>Can the inferred CDM contribution instead represent a cumulative spacetime/history persistence dimension within gravity itself?</w:t>
      </w:r>
    </w:p>
    <w:p w14:paraId="798CEF65" w14:textId="77777777" w:rsidR="00E666D9" w:rsidRPr="00E666D9" w:rsidRDefault="00E666D9" w:rsidP="00E666D9">
      <w:pPr>
        <w:rPr>
          <w:lang w:val="en-AU"/>
        </w:rPr>
      </w:pPr>
      <w:r w:rsidRPr="00E666D9">
        <w:rPr>
          <w:lang w:val="en-AU"/>
        </w:rPr>
        <w:t>Importantly:</w:t>
      </w:r>
    </w:p>
    <w:p w14:paraId="2EC8EB68" w14:textId="77777777" w:rsidR="00E666D9" w:rsidRPr="00E666D9" w:rsidRDefault="00E666D9" w:rsidP="00157371">
      <w:pPr>
        <w:numPr>
          <w:ilvl w:val="0"/>
          <w:numId w:val="86"/>
        </w:numPr>
        <w:rPr>
          <w:lang w:val="en-AU"/>
        </w:rPr>
      </w:pPr>
      <w:r w:rsidRPr="00E666D9">
        <w:rPr>
          <w:lang w:val="en-AU"/>
        </w:rPr>
        <w:t>the successful LambdaCDM/BOSS infrastructure is preserved,</w:t>
      </w:r>
    </w:p>
    <w:p w14:paraId="6CFBB60B" w14:textId="77777777" w:rsidR="00E666D9" w:rsidRPr="00E666D9" w:rsidRDefault="00E666D9" w:rsidP="00157371">
      <w:pPr>
        <w:numPr>
          <w:ilvl w:val="0"/>
          <w:numId w:val="86"/>
        </w:numPr>
        <w:rPr>
          <w:lang w:val="en-AU"/>
        </w:rPr>
      </w:pPr>
      <w:r w:rsidRPr="00E666D9">
        <w:rPr>
          <w:lang w:val="en-AU"/>
        </w:rPr>
        <w:t>CLASS baryonic calculations are preserved,</w:t>
      </w:r>
    </w:p>
    <w:p w14:paraId="0F83A5DB" w14:textId="77777777" w:rsidR="00E666D9" w:rsidRPr="00E666D9" w:rsidRDefault="00E666D9" w:rsidP="00157371">
      <w:pPr>
        <w:numPr>
          <w:ilvl w:val="0"/>
          <w:numId w:val="86"/>
        </w:numPr>
        <w:rPr>
          <w:lang w:val="en-AU"/>
        </w:rPr>
      </w:pPr>
      <w:r w:rsidRPr="00E666D9">
        <w:rPr>
          <w:lang w:val="en-AU"/>
        </w:rPr>
        <w:t>BOSS observational data is preserved,</w:t>
      </w:r>
    </w:p>
    <w:p w14:paraId="487E7EBA" w14:textId="77777777" w:rsidR="00E666D9" w:rsidRPr="00E666D9" w:rsidRDefault="00E666D9" w:rsidP="00157371">
      <w:pPr>
        <w:numPr>
          <w:ilvl w:val="0"/>
          <w:numId w:val="86"/>
        </w:numPr>
        <w:rPr>
          <w:lang w:val="en-AU"/>
        </w:rPr>
      </w:pPr>
      <w:r w:rsidRPr="00E666D9">
        <w:rPr>
          <w:lang w:val="en-AU"/>
        </w:rPr>
        <w:t>covariance matrices are preserved,</w:t>
      </w:r>
    </w:p>
    <w:p w14:paraId="37D079F1" w14:textId="77777777" w:rsidR="00E666D9" w:rsidRPr="00E666D9" w:rsidRDefault="00E666D9" w:rsidP="00157371">
      <w:pPr>
        <w:numPr>
          <w:ilvl w:val="0"/>
          <w:numId w:val="86"/>
        </w:numPr>
        <w:rPr>
          <w:lang w:val="en-AU"/>
        </w:rPr>
      </w:pPr>
      <w:r w:rsidRPr="00E666D9">
        <w:rPr>
          <w:lang w:val="en-AU"/>
        </w:rPr>
        <w:t>likelihoods and optimizers are preserved,</w:t>
      </w:r>
    </w:p>
    <w:p w14:paraId="53E2DA42" w14:textId="77777777" w:rsidR="00E666D9" w:rsidRPr="00E666D9" w:rsidRDefault="00E666D9" w:rsidP="00157371">
      <w:pPr>
        <w:numPr>
          <w:ilvl w:val="0"/>
          <w:numId w:val="86"/>
        </w:numPr>
        <w:rPr>
          <w:lang w:val="en-AU"/>
        </w:rPr>
      </w:pPr>
      <w:r w:rsidRPr="00E666D9">
        <w:rPr>
          <w:lang w:val="en-AU"/>
        </w:rPr>
        <w:t>and only the interpretation of the inferred dark-sector contribution changes.</w:t>
      </w:r>
    </w:p>
    <w:p w14:paraId="40DBE94C" w14:textId="77777777" w:rsidR="00E666D9" w:rsidRPr="00E666D9" w:rsidRDefault="00E666D9" w:rsidP="00E666D9">
      <w:pPr>
        <w:rPr>
          <w:lang w:val="en-AU"/>
        </w:rPr>
      </w:pPr>
      <w:r w:rsidRPr="00E666D9">
        <w:rPr>
          <w:lang w:val="en-AU"/>
        </w:rPr>
        <w:t>The resulting GR + Vhistory dimension test produced: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8"/>
        <w:gridCol w:w="210"/>
        <w:gridCol w:w="608"/>
      </w:tblGrid>
      <w:tr w:rsidR="00E666D9" w:rsidRPr="00E666D9" w14:paraId="4B56FE39" w14:textId="77777777">
        <w:trPr>
          <w:tblHeader/>
          <w:tblCellSpacing w:w="15" w:type="dxa"/>
        </w:trPr>
        <w:tc>
          <w:tcPr>
            <w:tcW w:w="0" w:type="auto"/>
            <w:vAlign w:val="center"/>
            <w:hideMark/>
          </w:tcPr>
          <w:p w14:paraId="4F91E1D9" w14:textId="77777777" w:rsidR="00E666D9" w:rsidRPr="00E666D9" w:rsidRDefault="00E666D9" w:rsidP="00E666D9">
            <w:pPr>
              <w:rPr>
                <w:b/>
                <w:bCs/>
                <w:lang w:val="en-AU"/>
              </w:rPr>
            </w:pPr>
            <w:r w:rsidRPr="00E666D9">
              <w:rPr>
                <w:b/>
                <w:bCs/>
                <w:lang w:val="en-AU"/>
              </w:rPr>
              <w:t>Model</w:t>
            </w:r>
          </w:p>
        </w:tc>
        <w:tc>
          <w:tcPr>
            <w:tcW w:w="0" w:type="auto"/>
            <w:vAlign w:val="center"/>
            <w:hideMark/>
          </w:tcPr>
          <w:p w14:paraId="2A92287C" w14:textId="77777777" w:rsidR="00E666D9" w:rsidRPr="00E666D9" w:rsidRDefault="00E666D9" w:rsidP="00E666D9">
            <w:pPr>
              <w:rPr>
                <w:b/>
                <w:bCs/>
                <w:lang w:val="en-AU"/>
              </w:rPr>
            </w:pPr>
            <w:r w:rsidRPr="00E666D9">
              <w:rPr>
                <w:b/>
                <w:bCs/>
                <w:lang w:val="en-AU"/>
              </w:rPr>
              <w:t>K</w:t>
            </w:r>
          </w:p>
        </w:tc>
        <w:tc>
          <w:tcPr>
            <w:tcW w:w="0" w:type="auto"/>
            <w:vAlign w:val="center"/>
            <w:hideMark/>
          </w:tcPr>
          <w:p w14:paraId="4427F10B" w14:textId="77777777" w:rsidR="00E666D9" w:rsidRPr="00E666D9" w:rsidRDefault="00E666D9" w:rsidP="00E666D9">
            <w:pPr>
              <w:rPr>
                <w:b/>
                <w:bCs/>
                <w:lang w:val="en-AU"/>
              </w:rPr>
            </w:pPr>
            <w:r w:rsidRPr="00E666D9">
              <w:rPr>
                <w:b/>
                <w:bCs/>
                <w:lang w:val="en-AU"/>
              </w:rPr>
              <w:t>BIC</w:t>
            </w:r>
          </w:p>
        </w:tc>
      </w:tr>
      <w:tr w:rsidR="00E666D9" w:rsidRPr="00E666D9" w14:paraId="31CBD675" w14:textId="77777777">
        <w:trPr>
          <w:tblCellSpacing w:w="15" w:type="dxa"/>
        </w:trPr>
        <w:tc>
          <w:tcPr>
            <w:tcW w:w="0" w:type="auto"/>
            <w:vAlign w:val="center"/>
            <w:hideMark/>
          </w:tcPr>
          <w:p w14:paraId="6363B8A1" w14:textId="77777777" w:rsidR="00E666D9" w:rsidRPr="00E666D9" w:rsidRDefault="00E666D9" w:rsidP="00E666D9">
            <w:pPr>
              <w:rPr>
                <w:lang w:val="en-AU"/>
              </w:rPr>
            </w:pPr>
            <w:r w:rsidRPr="00E666D9">
              <w:rPr>
                <w:lang w:val="en-AU"/>
              </w:rPr>
              <w:t>Best CDM reference</w:t>
            </w:r>
          </w:p>
        </w:tc>
        <w:tc>
          <w:tcPr>
            <w:tcW w:w="0" w:type="auto"/>
            <w:vAlign w:val="center"/>
            <w:hideMark/>
          </w:tcPr>
          <w:p w14:paraId="03AEF639" w14:textId="77777777" w:rsidR="00E666D9" w:rsidRPr="00E666D9" w:rsidRDefault="00E666D9" w:rsidP="00E666D9">
            <w:pPr>
              <w:rPr>
                <w:lang w:val="en-AU"/>
              </w:rPr>
            </w:pPr>
            <w:r w:rsidRPr="00E666D9">
              <w:rPr>
                <w:lang w:val="en-AU"/>
              </w:rPr>
              <w:t>4</w:t>
            </w:r>
          </w:p>
        </w:tc>
        <w:tc>
          <w:tcPr>
            <w:tcW w:w="0" w:type="auto"/>
            <w:vAlign w:val="center"/>
            <w:hideMark/>
          </w:tcPr>
          <w:p w14:paraId="6A28943D" w14:textId="77777777" w:rsidR="00E666D9" w:rsidRPr="00E666D9" w:rsidRDefault="00E666D9" w:rsidP="00E666D9">
            <w:pPr>
              <w:rPr>
                <w:lang w:val="en-AU"/>
              </w:rPr>
            </w:pPr>
            <w:r w:rsidRPr="00E666D9">
              <w:rPr>
                <w:lang w:val="en-AU"/>
              </w:rPr>
              <w:t>78.89</w:t>
            </w:r>
          </w:p>
        </w:tc>
      </w:tr>
      <w:tr w:rsidR="00E666D9" w:rsidRPr="00E666D9" w14:paraId="14471C2E" w14:textId="77777777">
        <w:trPr>
          <w:tblCellSpacing w:w="15" w:type="dxa"/>
        </w:trPr>
        <w:tc>
          <w:tcPr>
            <w:tcW w:w="0" w:type="auto"/>
            <w:vAlign w:val="center"/>
            <w:hideMark/>
          </w:tcPr>
          <w:p w14:paraId="73EF085D" w14:textId="77777777" w:rsidR="00E666D9" w:rsidRPr="00E666D9" w:rsidRDefault="00E666D9" w:rsidP="00E666D9">
            <w:pPr>
              <w:rPr>
                <w:lang w:val="en-AU"/>
              </w:rPr>
            </w:pPr>
            <w:r w:rsidRPr="00E666D9">
              <w:rPr>
                <w:lang w:val="en-AU"/>
              </w:rPr>
              <w:t>GR + Vhistory dimension</w:t>
            </w:r>
          </w:p>
        </w:tc>
        <w:tc>
          <w:tcPr>
            <w:tcW w:w="0" w:type="auto"/>
            <w:vAlign w:val="center"/>
            <w:hideMark/>
          </w:tcPr>
          <w:p w14:paraId="3420CB07" w14:textId="77777777" w:rsidR="00E666D9" w:rsidRPr="00E666D9" w:rsidRDefault="00E666D9" w:rsidP="00E666D9">
            <w:pPr>
              <w:rPr>
                <w:lang w:val="en-AU"/>
              </w:rPr>
            </w:pPr>
            <w:r w:rsidRPr="00E666D9">
              <w:rPr>
                <w:lang w:val="en-AU"/>
              </w:rPr>
              <w:t>6</w:t>
            </w:r>
          </w:p>
        </w:tc>
        <w:tc>
          <w:tcPr>
            <w:tcW w:w="0" w:type="auto"/>
            <w:vAlign w:val="center"/>
            <w:hideMark/>
          </w:tcPr>
          <w:p w14:paraId="69198D1A" w14:textId="77777777" w:rsidR="00E666D9" w:rsidRPr="00E666D9" w:rsidRDefault="00E666D9" w:rsidP="00E666D9">
            <w:pPr>
              <w:rPr>
                <w:lang w:val="en-AU"/>
              </w:rPr>
            </w:pPr>
            <w:r w:rsidRPr="00E666D9">
              <w:rPr>
                <w:lang w:val="en-AU"/>
              </w:rPr>
              <w:t>57.19</w:t>
            </w:r>
          </w:p>
        </w:tc>
      </w:tr>
    </w:tbl>
    <w:p w14:paraId="0710BC40" w14:textId="77777777" w:rsidR="00E666D9" w:rsidRPr="00E666D9" w:rsidRDefault="00E666D9" w:rsidP="00E666D9">
      <w:pPr>
        <w:rPr>
          <w:lang w:val="en-AU"/>
        </w:rPr>
      </w:pPr>
      <w:r w:rsidRPr="00E666D9">
        <w:rPr>
          <w:lang w:val="en-AU"/>
        </w:rPr>
        <w:t>giving:</w:t>
      </w:r>
    </w:p>
    <w:p w14:paraId="281284D2" w14:textId="77777777" w:rsidR="00E666D9" w:rsidRPr="00E666D9" w:rsidRDefault="00E666D9" w:rsidP="00E666D9">
      <w:pPr>
        <w:rPr>
          <w:lang w:val="en-AU"/>
        </w:rPr>
      </w:pPr>
      <w:r w:rsidRPr="00E666D9">
        <w:rPr>
          <w:lang w:val="en-AU"/>
        </w:rPr>
        <w:t>DeltaBIC = 78.89 - 57.19 = 21.70</w:t>
      </w:r>
    </w:p>
    <w:p w14:paraId="697E2E26" w14:textId="77777777" w:rsidR="00E666D9" w:rsidRPr="00E666D9" w:rsidRDefault="00E666D9" w:rsidP="00E666D9">
      <w:pPr>
        <w:rPr>
          <w:lang w:val="en-AU"/>
        </w:rPr>
      </w:pPr>
      <w:r w:rsidRPr="00E666D9">
        <w:rPr>
          <w:lang w:val="en-AU"/>
        </w:rPr>
        <w:t>which corresponds to a strong statistical preference for the cumulative GR + Vhistory interpretation under this BOSS framework.</w:t>
      </w:r>
    </w:p>
    <w:p w14:paraId="28BD5B0C" w14:textId="77777777" w:rsidR="00E666D9" w:rsidRPr="00E666D9" w:rsidRDefault="00E666D9" w:rsidP="00E666D9">
      <w:pPr>
        <w:rPr>
          <w:lang w:val="en-AU"/>
        </w:rPr>
      </w:pPr>
      <w:r w:rsidRPr="00E666D9">
        <w:rPr>
          <w:lang w:val="en-AU"/>
        </w:rPr>
        <w:t>Importantly, this interpretation no longer claims:</w:t>
      </w:r>
    </w:p>
    <w:p w14:paraId="035A9CC7" w14:textId="77777777" w:rsidR="00E666D9" w:rsidRPr="00E666D9" w:rsidRDefault="00E666D9" w:rsidP="00E666D9">
      <w:pPr>
        <w:rPr>
          <w:lang w:val="en-AU"/>
        </w:rPr>
      </w:pPr>
      <w:r w:rsidRPr="00E666D9">
        <w:rPr>
          <w:lang w:val="en-AU"/>
        </w:rPr>
        <w:t>“ordinary baryons alone generate the missing cosmological structure.”</w:t>
      </w:r>
    </w:p>
    <w:p w14:paraId="463D215C" w14:textId="77777777" w:rsidR="00E666D9" w:rsidRPr="00E666D9" w:rsidRDefault="00E666D9" w:rsidP="00E666D9">
      <w:pPr>
        <w:rPr>
          <w:lang w:val="en-AU"/>
        </w:rPr>
      </w:pPr>
      <w:r w:rsidRPr="00E666D9">
        <w:rPr>
          <w:lang w:val="en-AU"/>
        </w:rPr>
        <w:t>Instead, the framework asks a more conservative question:</w:t>
      </w:r>
    </w:p>
    <w:p w14:paraId="3235A090" w14:textId="77777777" w:rsidR="00E666D9" w:rsidRPr="00E666D9" w:rsidRDefault="00E666D9" w:rsidP="00E666D9">
      <w:pPr>
        <w:rPr>
          <w:lang w:val="en-AU"/>
        </w:rPr>
      </w:pPr>
      <w:r w:rsidRPr="00E666D9">
        <w:rPr>
          <w:lang w:val="en-AU"/>
        </w:rPr>
        <w:lastRenderedPageBreak/>
        <w:t>“Can the empirically inferred CDM sector itself represent a cumulative geometric/history persistence dimension within gravity?”</w:t>
      </w:r>
    </w:p>
    <w:p w14:paraId="4E5D7B7E" w14:textId="77777777" w:rsidR="00E666D9" w:rsidRPr="00E666D9" w:rsidRDefault="00E666D9" w:rsidP="00E666D9">
      <w:pPr>
        <w:rPr>
          <w:lang w:val="en-AU"/>
        </w:rPr>
      </w:pPr>
      <w:r w:rsidRPr="00E666D9">
        <w:rPr>
          <w:lang w:val="en-AU"/>
        </w:rPr>
        <w:t>This distinction also explains why:</w:t>
      </w:r>
    </w:p>
    <w:p w14:paraId="7357800A" w14:textId="77777777" w:rsidR="00E666D9" w:rsidRPr="00E666D9" w:rsidRDefault="00E666D9" w:rsidP="00157371">
      <w:pPr>
        <w:numPr>
          <w:ilvl w:val="0"/>
          <w:numId w:val="87"/>
        </w:numPr>
        <w:rPr>
          <w:lang w:val="en-AU"/>
        </w:rPr>
      </w:pPr>
      <w:r w:rsidRPr="00E666D9">
        <w:rPr>
          <w:lang w:val="en-AU"/>
        </w:rPr>
        <w:t>isolated Earth-scale matter does not necessarily show obvious anomalous gravity,</w:t>
      </w:r>
      <w:r w:rsidRPr="00E666D9">
        <w:rPr>
          <w:lang w:val="en-AU"/>
        </w:rPr>
        <w:br/>
        <w:t>while</w:t>
      </w:r>
    </w:p>
    <w:p w14:paraId="7ED7F5B7" w14:textId="77777777" w:rsidR="00E666D9" w:rsidRPr="00E666D9" w:rsidRDefault="00E666D9" w:rsidP="00157371">
      <w:pPr>
        <w:numPr>
          <w:ilvl w:val="0"/>
          <w:numId w:val="87"/>
        </w:numPr>
        <w:rPr>
          <w:lang w:val="en-AU"/>
        </w:rPr>
      </w:pPr>
      <w:r w:rsidRPr="00E666D9">
        <w:rPr>
          <w:lang w:val="en-AU"/>
        </w:rPr>
        <w:t>cosmological large-scale structure growth can still exhibit strong cumulative-history signatures.</w:t>
      </w:r>
    </w:p>
    <w:p w14:paraId="3DFA77E0" w14:textId="77777777" w:rsidR="00E666D9" w:rsidRPr="00E666D9" w:rsidRDefault="00E666D9" w:rsidP="00E666D9">
      <w:pPr>
        <w:rPr>
          <w:lang w:val="en-AU"/>
        </w:rPr>
      </w:pPr>
      <w:r w:rsidRPr="00E666D9">
        <w:rPr>
          <w:lang w:val="en-AU"/>
        </w:rPr>
        <w:t>Under the present framework, the persistence effect appears connected to:</w:t>
      </w:r>
    </w:p>
    <w:p w14:paraId="4CD592BB" w14:textId="77777777" w:rsidR="00E666D9" w:rsidRPr="00E666D9" w:rsidRDefault="00E666D9" w:rsidP="00157371">
      <w:pPr>
        <w:numPr>
          <w:ilvl w:val="0"/>
          <w:numId w:val="88"/>
        </w:numPr>
        <w:rPr>
          <w:lang w:val="en-AU"/>
        </w:rPr>
      </w:pPr>
      <w:r w:rsidRPr="00E666D9">
        <w:rPr>
          <w:lang w:val="en-AU"/>
        </w:rPr>
        <w:t>large-scale structure organization,</w:t>
      </w:r>
    </w:p>
    <w:p w14:paraId="386AFF47" w14:textId="77777777" w:rsidR="00E666D9" w:rsidRPr="00E666D9" w:rsidRDefault="00E666D9" w:rsidP="00157371">
      <w:pPr>
        <w:numPr>
          <w:ilvl w:val="0"/>
          <w:numId w:val="88"/>
        </w:numPr>
        <w:rPr>
          <w:lang w:val="en-AU"/>
        </w:rPr>
      </w:pPr>
      <w:r w:rsidRPr="00E666D9">
        <w:rPr>
          <w:lang w:val="en-AU"/>
        </w:rPr>
        <w:t>hierarchical clustering,</w:t>
      </w:r>
    </w:p>
    <w:p w14:paraId="7BD01D7B" w14:textId="77777777" w:rsidR="00E666D9" w:rsidRPr="00E666D9" w:rsidRDefault="00E666D9" w:rsidP="00157371">
      <w:pPr>
        <w:numPr>
          <w:ilvl w:val="0"/>
          <w:numId w:val="88"/>
        </w:numPr>
        <w:rPr>
          <w:lang w:val="en-AU"/>
        </w:rPr>
      </w:pPr>
      <w:r w:rsidRPr="00E666D9">
        <w:rPr>
          <w:lang w:val="en-AU"/>
        </w:rPr>
        <w:t>and cumulative cosmological growth,</w:t>
      </w:r>
      <w:r w:rsidRPr="00E666D9">
        <w:rPr>
          <w:lang w:val="en-AU"/>
        </w:rPr>
        <w:br/>
        <w:t>rather than merely the age of isolated local matter.</w:t>
      </w:r>
    </w:p>
    <w:p w14:paraId="7A07FDF4" w14:textId="77777777" w:rsidR="00E666D9" w:rsidRPr="00E666D9" w:rsidRDefault="00E666D9" w:rsidP="00E666D9">
      <w:pPr>
        <w:rPr>
          <w:lang w:val="en-AU"/>
        </w:rPr>
      </w:pPr>
      <w:r w:rsidRPr="00E666D9">
        <w:rPr>
          <w:lang w:val="en-AU"/>
        </w:rPr>
        <w:t>The successful BOSS results therefore currently support:</w:t>
      </w:r>
    </w:p>
    <w:p w14:paraId="1FA666AA" w14:textId="77777777" w:rsidR="00E666D9" w:rsidRPr="00E666D9" w:rsidRDefault="00E666D9" w:rsidP="00157371">
      <w:pPr>
        <w:numPr>
          <w:ilvl w:val="0"/>
          <w:numId w:val="89"/>
        </w:numPr>
        <w:rPr>
          <w:lang w:val="en-AU"/>
        </w:rPr>
      </w:pPr>
      <w:r w:rsidRPr="00E666D9">
        <w:rPr>
          <w:lang w:val="en-AU"/>
        </w:rPr>
        <w:t>a cumulative dark-sector persistence interpretation,</w:t>
      </w:r>
      <w:r w:rsidRPr="00E666D9">
        <w:rPr>
          <w:lang w:val="en-AU"/>
        </w:rPr>
        <w:br/>
        <w:t>rather than</w:t>
      </w:r>
    </w:p>
    <w:p w14:paraId="1D1308BB" w14:textId="3A3D7ECC" w:rsidR="00A63959" w:rsidRDefault="00E666D9" w:rsidP="00E666D9">
      <w:pPr>
        <w:numPr>
          <w:ilvl w:val="0"/>
          <w:numId w:val="89"/>
        </w:numPr>
        <w:rPr>
          <w:lang w:val="en-AU"/>
        </w:rPr>
      </w:pPr>
      <w:r w:rsidRPr="00E666D9">
        <w:rPr>
          <w:lang w:val="en-AU"/>
        </w:rPr>
        <w:t>a pure baryonic-memory replacement of the cosmological dark sector.</w:t>
      </w:r>
    </w:p>
    <w:p w14:paraId="39BD5B84" w14:textId="77777777" w:rsidR="00A94613" w:rsidRPr="00684B43" w:rsidRDefault="00A94613" w:rsidP="00A94613">
      <w:pPr>
        <w:rPr>
          <w:lang w:val="en-AU"/>
        </w:rPr>
      </w:pPr>
    </w:p>
    <w:p w14:paraId="55F62CB4" w14:textId="7D050EF3" w:rsidR="00A63959" w:rsidRPr="00A63959" w:rsidRDefault="00A63959" w:rsidP="00A63959">
      <w:pPr>
        <w:pStyle w:val="Heading2"/>
        <w:rPr>
          <w:lang w:val="en-AU"/>
        </w:rPr>
      </w:pPr>
      <w:r w:rsidRPr="00A63959">
        <w:rPr>
          <w:lang w:val="en-AU"/>
        </w:rPr>
        <w:t>2</w:t>
      </w:r>
      <w:r w:rsidR="009A4C96">
        <w:rPr>
          <w:lang w:val="en-AU"/>
        </w:rPr>
        <w:t>3</w:t>
      </w:r>
      <w:r w:rsidRPr="00A63959">
        <w:rPr>
          <w:lang w:val="en-AU"/>
        </w:rPr>
        <w:t>. Tensor-Conservation Test of the GR + Vhistory Framework</w:t>
      </w:r>
    </w:p>
    <w:p w14:paraId="601DE2B6" w14:textId="77777777" w:rsidR="00A63959" w:rsidRPr="00A63959" w:rsidRDefault="00A63959" w:rsidP="00A63959">
      <w:pPr>
        <w:rPr>
          <w:lang w:val="en-AU"/>
        </w:rPr>
      </w:pPr>
      <w:r w:rsidRPr="00A63959">
        <w:rPr>
          <w:lang w:val="en-AU"/>
        </w:rPr>
        <w:t>A major criticism of phenomenological history-dependent gravity models is that they may violate the conservation structure of General Relativity.</w:t>
      </w:r>
    </w:p>
    <w:p w14:paraId="758F3A7A" w14:textId="77777777" w:rsidR="00A63959" w:rsidRPr="00A63959" w:rsidRDefault="00A63959" w:rsidP="00A63959">
      <w:pPr>
        <w:rPr>
          <w:lang w:val="en-AU"/>
        </w:rPr>
      </w:pPr>
      <w:r w:rsidRPr="00A63959">
        <w:rPr>
          <w:lang w:val="en-AU"/>
        </w:rPr>
        <w:t>In standard GR, the Einstein equations satisfy:</w:t>
      </w:r>
    </w:p>
    <w:p w14:paraId="12C35CC6" w14:textId="77777777" w:rsidR="00A63959" w:rsidRPr="00A63959" w:rsidRDefault="00A63959" w:rsidP="00A63959">
      <w:pPr>
        <w:rPr>
          <w:lang w:val="en-AU"/>
        </w:rPr>
      </w:pPr>
      <w:r w:rsidRPr="00A63959">
        <w:rPr>
          <w:lang w:val="en-AU"/>
        </w:rPr>
        <w:t>Gμν = 8πG Tμν</w:t>
      </w:r>
    </w:p>
    <w:p w14:paraId="6BCAD48B" w14:textId="77777777" w:rsidR="00A63959" w:rsidRPr="00A63959" w:rsidRDefault="00A63959" w:rsidP="00A63959">
      <w:pPr>
        <w:rPr>
          <w:lang w:val="en-AU"/>
        </w:rPr>
      </w:pPr>
      <w:r w:rsidRPr="00A63959">
        <w:rPr>
          <w:lang w:val="en-AU"/>
        </w:rPr>
        <w:t>together with the covariant conservation condition:</w:t>
      </w:r>
    </w:p>
    <w:p w14:paraId="5F48D6AC" w14:textId="77777777" w:rsidR="00A63959" w:rsidRPr="00A63959" w:rsidRDefault="00A63959" w:rsidP="00A63959">
      <w:pPr>
        <w:rPr>
          <w:lang w:val="en-AU"/>
        </w:rPr>
      </w:pPr>
      <w:r w:rsidRPr="00A63959">
        <w:rPr>
          <w:lang w:val="en-AU"/>
        </w:rPr>
        <w:t>∇μ Tμν = 0</w:t>
      </w:r>
    </w:p>
    <w:p w14:paraId="08608032" w14:textId="77777777" w:rsidR="00A63959" w:rsidRPr="00A63959" w:rsidRDefault="00A63959" w:rsidP="00A63959">
      <w:pPr>
        <w:rPr>
          <w:lang w:val="en-AU"/>
        </w:rPr>
      </w:pPr>
      <w:r w:rsidRPr="00A63959">
        <w:rPr>
          <w:lang w:val="en-AU"/>
        </w:rPr>
        <w:t>A key concern raised throughout this work was therefore:</w:t>
      </w:r>
    </w:p>
    <w:p w14:paraId="7922AD5E" w14:textId="77777777" w:rsidR="00A63959" w:rsidRPr="00A63959" w:rsidRDefault="00A63959" w:rsidP="00A63959">
      <w:pPr>
        <w:rPr>
          <w:lang w:val="en-AU"/>
        </w:rPr>
      </w:pPr>
      <w:r w:rsidRPr="00A63959">
        <w:rPr>
          <w:lang w:val="en-AU"/>
        </w:rPr>
        <w:t>If a cumulative Vhistory contribution is introduced into gravity, does the resulting framework violate conservation?</w:t>
      </w:r>
    </w:p>
    <w:p w14:paraId="4261D99F" w14:textId="77777777" w:rsidR="00A63959" w:rsidRPr="00A63959" w:rsidRDefault="00A63959" w:rsidP="00A63959">
      <w:pPr>
        <w:rPr>
          <w:lang w:val="en-AU"/>
        </w:rPr>
      </w:pPr>
      <w:r w:rsidRPr="00A63959">
        <w:rPr>
          <w:lang w:val="en-AU"/>
        </w:rPr>
        <w:t>To investigate this directly, a simplified FLRW tensor-conservation test was implemented.</w:t>
      </w:r>
    </w:p>
    <w:p w14:paraId="3EE686F2" w14:textId="77777777" w:rsidR="00A63959" w:rsidRPr="00A63959" w:rsidRDefault="00A63959" w:rsidP="00A63959">
      <w:pPr>
        <w:rPr>
          <w:lang w:val="en-AU"/>
        </w:rPr>
      </w:pPr>
      <w:r w:rsidRPr="00A63959">
        <w:rPr>
          <w:lang w:val="en-AU"/>
        </w:rPr>
        <w:t>The framework tested the modified effective sourcing equation:</w:t>
      </w:r>
    </w:p>
    <w:p w14:paraId="2CD3D81E" w14:textId="77777777" w:rsidR="00A63959" w:rsidRPr="00A63959" w:rsidRDefault="00A63959" w:rsidP="00A63959">
      <w:pPr>
        <w:rPr>
          <w:lang w:val="en-AU"/>
        </w:rPr>
      </w:pPr>
      <w:r w:rsidRPr="00A63959">
        <w:rPr>
          <w:lang w:val="en-AU"/>
        </w:rPr>
        <w:lastRenderedPageBreak/>
        <w:t>Gμν = 8πG ( Tμν + Hμν )</w:t>
      </w:r>
    </w:p>
    <w:p w14:paraId="5616C772" w14:textId="77777777" w:rsidR="00A63959" w:rsidRPr="00A63959" w:rsidRDefault="00A63959" w:rsidP="00A63959">
      <w:pPr>
        <w:rPr>
          <w:lang w:val="en-AU"/>
        </w:rPr>
      </w:pPr>
      <w:r w:rsidRPr="00A63959">
        <w:rPr>
          <w:lang w:val="en-AU"/>
        </w:rPr>
        <w:t>where:</w:t>
      </w:r>
    </w:p>
    <w:p w14:paraId="42EE445E" w14:textId="77777777" w:rsidR="00A63959" w:rsidRPr="00A63959" w:rsidRDefault="00A63959" w:rsidP="00157371">
      <w:pPr>
        <w:numPr>
          <w:ilvl w:val="0"/>
          <w:numId w:val="93"/>
        </w:numPr>
        <w:rPr>
          <w:lang w:val="en-AU"/>
        </w:rPr>
      </w:pPr>
      <w:r w:rsidRPr="00A63959">
        <w:rPr>
          <w:lang w:val="en-AU"/>
        </w:rPr>
        <w:t>Tμν represents the ordinary matter/radiation stress-energy tensor,</w:t>
      </w:r>
    </w:p>
    <w:p w14:paraId="49C1AFD3" w14:textId="77777777" w:rsidR="00A63959" w:rsidRPr="00A63959" w:rsidRDefault="00A63959" w:rsidP="00157371">
      <w:pPr>
        <w:numPr>
          <w:ilvl w:val="0"/>
          <w:numId w:val="93"/>
        </w:numPr>
        <w:rPr>
          <w:lang w:val="en-AU"/>
        </w:rPr>
      </w:pPr>
      <w:r w:rsidRPr="00A63959">
        <w:rPr>
          <w:lang w:val="en-AU"/>
        </w:rPr>
        <w:t>Hμν represents a cumulative spacetime/history persistence tensor.</w:t>
      </w:r>
    </w:p>
    <w:p w14:paraId="26831E26" w14:textId="77777777" w:rsidR="00A63959" w:rsidRPr="00A63959" w:rsidRDefault="00A63959" w:rsidP="00A63959">
      <w:pPr>
        <w:rPr>
          <w:lang w:val="en-AU"/>
        </w:rPr>
      </w:pPr>
      <w:r w:rsidRPr="00A63959">
        <w:rPr>
          <w:lang w:val="en-AU"/>
        </w:rPr>
        <w:t>The test was not a full tensor-level spacetime derivation. Instead, it examined whether a cumulative history contribution could satisfy the cosmological FLRW continuity equation:</w:t>
      </w:r>
    </w:p>
    <w:p w14:paraId="0F28723F" w14:textId="77777777" w:rsidR="00A63959" w:rsidRPr="00A63959" w:rsidRDefault="00A63959" w:rsidP="00A63959">
      <w:pPr>
        <w:rPr>
          <w:lang w:val="en-AU"/>
        </w:rPr>
      </w:pPr>
      <w:r w:rsidRPr="00A63959">
        <w:rPr>
          <w:lang w:val="en-AU"/>
        </w:rPr>
        <w:t>d(rho_total)/d(ln a) + 3 * ( rho_total + p_total ) = 0</w:t>
      </w:r>
    </w:p>
    <w:p w14:paraId="1DB39795" w14:textId="77777777" w:rsidR="00A63959" w:rsidRPr="00A63959" w:rsidRDefault="00A63959" w:rsidP="00A63959">
      <w:pPr>
        <w:rPr>
          <w:lang w:val="en-AU"/>
        </w:rPr>
      </w:pPr>
      <w:r w:rsidRPr="00A63959">
        <w:rPr>
          <w:lang w:val="en-AU"/>
        </w:rPr>
        <w:t>where:</w:t>
      </w:r>
    </w:p>
    <w:p w14:paraId="0DCAE78E" w14:textId="77777777" w:rsidR="00A63959" w:rsidRPr="00A63959" w:rsidRDefault="00A63959" w:rsidP="00157371">
      <w:pPr>
        <w:numPr>
          <w:ilvl w:val="0"/>
          <w:numId w:val="94"/>
        </w:numPr>
        <w:rPr>
          <w:lang w:val="en-AU"/>
        </w:rPr>
      </w:pPr>
      <w:r w:rsidRPr="00A63959">
        <w:rPr>
          <w:lang w:val="en-AU"/>
        </w:rPr>
        <w:t>rho_total = rho_b + rho_H</w:t>
      </w:r>
    </w:p>
    <w:p w14:paraId="3C21DD72" w14:textId="77777777" w:rsidR="00A63959" w:rsidRPr="00A63959" w:rsidRDefault="00A63959" w:rsidP="00157371">
      <w:pPr>
        <w:numPr>
          <w:ilvl w:val="0"/>
          <w:numId w:val="94"/>
        </w:numPr>
        <w:rPr>
          <w:lang w:val="en-AU"/>
        </w:rPr>
      </w:pPr>
      <w:r w:rsidRPr="00A63959">
        <w:rPr>
          <w:lang w:val="en-AU"/>
        </w:rPr>
        <w:t>p_total = p_b + p_H</w:t>
      </w:r>
    </w:p>
    <w:p w14:paraId="7A39345B" w14:textId="77777777" w:rsidR="00A63959" w:rsidRPr="00A63959" w:rsidRDefault="00A63959" w:rsidP="00A63959">
      <w:pPr>
        <w:rPr>
          <w:lang w:val="en-AU"/>
        </w:rPr>
      </w:pPr>
      <w:r w:rsidRPr="00A63959">
        <w:rPr>
          <w:lang w:val="en-AU"/>
        </w:rPr>
        <w:t>The cumulative history density tested was:</w:t>
      </w:r>
    </w:p>
    <w:p w14:paraId="7F9A6E02" w14:textId="77777777" w:rsidR="00A63959" w:rsidRPr="00A63959" w:rsidRDefault="00A63959" w:rsidP="00A63959">
      <w:pPr>
        <w:rPr>
          <w:lang w:val="en-AU"/>
        </w:rPr>
      </w:pPr>
      <w:r w:rsidRPr="00A63959">
        <w:rPr>
          <w:lang w:val="en-AU"/>
        </w:rPr>
        <w:t>rho_H = A * rho_b * ( rho_b / rho0 )^(alpha - 1)</w:t>
      </w:r>
    </w:p>
    <w:p w14:paraId="627B32BE" w14:textId="77777777" w:rsidR="00A63959" w:rsidRPr="00A63959" w:rsidRDefault="00A63959" w:rsidP="00A63959">
      <w:pPr>
        <w:rPr>
          <w:lang w:val="en-AU"/>
        </w:rPr>
      </w:pPr>
      <w:r w:rsidRPr="00A63959">
        <w:rPr>
          <w:lang w:val="en-AU"/>
        </w:rPr>
        <w:t>where:</w:t>
      </w:r>
    </w:p>
    <w:p w14:paraId="2B569225" w14:textId="77777777" w:rsidR="00A63959" w:rsidRPr="00A63959" w:rsidRDefault="00A63959" w:rsidP="00157371">
      <w:pPr>
        <w:numPr>
          <w:ilvl w:val="0"/>
          <w:numId w:val="95"/>
        </w:numPr>
        <w:rPr>
          <w:lang w:val="en-AU"/>
        </w:rPr>
      </w:pPr>
      <w:r w:rsidRPr="00A63959">
        <w:rPr>
          <w:lang w:val="en-AU"/>
        </w:rPr>
        <w:t>rho_b is the baryonic density,</w:t>
      </w:r>
    </w:p>
    <w:p w14:paraId="3331573B" w14:textId="77777777" w:rsidR="00A63959" w:rsidRPr="00A63959" w:rsidRDefault="00A63959" w:rsidP="00157371">
      <w:pPr>
        <w:numPr>
          <w:ilvl w:val="0"/>
          <w:numId w:val="95"/>
        </w:numPr>
        <w:rPr>
          <w:lang w:val="en-AU"/>
        </w:rPr>
      </w:pPr>
      <w:r w:rsidRPr="00A63959">
        <w:rPr>
          <w:lang w:val="en-AU"/>
        </w:rPr>
        <w:t>A is an amplitude parameter,</w:t>
      </w:r>
    </w:p>
    <w:p w14:paraId="06EC3858" w14:textId="77777777" w:rsidR="00A63959" w:rsidRPr="00A63959" w:rsidRDefault="00A63959" w:rsidP="00157371">
      <w:pPr>
        <w:numPr>
          <w:ilvl w:val="0"/>
          <w:numId w:val="95"/>
        </w:numPr>
        <w:rPr>
          <w:lang w:val="en-AU"/>
        </w:rPr>
      </w:pPr>
      <w:r w:rsidRPr="00A63959">
        <w:rPr>
          <w:lang w:val="en-AU"/>
        </w:rPr>
        <w:t>alpha controls cumulative amplification,</w:t>
      </w:r>
    </w:p>
    <w:p w14:paraId="2F3A4D81" w14:textId="77777777" w:rsidR="00A63959" w:rsidRPr="00A63959" w:rsidRDefault="00A63959" w:rsidP="00157371">
      <w:pPr>
        <w:numPr>
          <w:ilvl w:val="0"/>
          <w:numId w:val="95"/>
        </w:numPr>
        <w:rPr>
          <w:lang w:val="en-AU"/>
        </w:rPr>
      </w:pPr>
      <w:r w:rsidRPr="00A63959">
        <w:rPr>
          <w:lang w:val="en-AU"/>
        </w:rPr>
        <w:t>and rho0 is a normalization scale.</w:t>
      </w:r>
    </w:p>
    <w:p w14:paraId="6ABC16EB" w14:textId="77777777" w:rsidR="00A63959" w:rsidRPr="00A63959" w:rsidRDefault="00A63959" w:rsidP="00A63959">
      <w:pPr>
        <w:rPr>
          <w:lang w:val="en-AU"/>
        </w:rPr>
      </w:pPr>
      <w:r w:rsidRPr="00A63959">
        <w:rPr>
          <w:lang w:val="en-AU"/>
        </w:rPr>
        <w:t>Two separate scenarios were tested.</w:t>
      </w:r>
    </w:p>
    <w:p w14:paraId="4CC81308" w14:textId="36DA139F" w:rsidR="00A63959" w:rsidRPr="00A63959" w:rsidRDefault="00A63959" w:rsidP="00A63959">
      <w:pPr>
        <w:rPr>
          <w:b/>
          <w:bCs/>
          <w:lang w:val="en-AU"/>
        </w:rPr>
      </w:pPr>
      <w:r w:rsidRPr="00A63959">
        <w:rPr>
          <w:b/>
          <w:bCs/>
          <w:lang w:val="en-AU"/>
        </w:rPr>
        <w:t>Freely-Fitted History Pressure</w:t>
      </w:r>
    </w:p>
    <w:p w14:paraId="328EF5B2" w14:textId="77777777" w:rsidR="00A63959" w:rsidRPr="00A63959" w:rsidRDefault="00A63959" w:rsidP="00A63959">
      <w:pPr>
        <w:rPr>
          <w:lang w:val="en-AU"/>
        </w:rPr>
      </w:pPr>
      <w:r w:rsidRPr="00A63959">
        <w:rPr>
          <w:lang w:val="en-AU"/>
        </w:rPr>
        <w:t>In the first case, the history pressure term was treated as a free parameter:</w:t>
      </w:r>
    </w:p>
    <w:p w14:paraId="317474B3" w14:textId="77777777" w:rsidR="00A63959" w:rsidRPr="00A63959" w:rsidRDefault="00A63959" w:rsidP="00A63959">
      <w:pPr>
        <w:rPr>
          <w:lang w:val="en-AU"/>
        </w:rPr>
      </w:pPr>
      <w:r w:rsidRPr="00A63959">
        <w:rPr>
          <w:lang w:val="en-AU"/>
        </w:rPr>
        <w:t>p_H = w_H * rho_H</w:t>
      </w:r>
    </w:p>
    <w:p w14:paraId="5BADB1FF" w14:textId="77777777" w:rsidR="00A63959" w:rsidRPr="00A63959" w:rsidRDefault="00A63959" w:rsidP="00A63959">
      <w:pPr>
        <w:rPr>
          <w:lang w:val="en-AU"/>
        </w:rPr>
      </w:pPr>
      <w:r w:rsidRPr="00A63959">
        <w:rPr>
          <w:lang w:val="en-AU"/>
        </w:rPr>
        <w:t>This represents the common phenomenological approach where an additional gravitational component is inserted without explicitly enforcing GR conservation.</w:t>
      </w:r>
    </w:p>
    <w:p w14:paraId="31925B9B" w14:textId="77777777" w:rsidR="00A63959" w:rsidRPr="00A63959" w:rsidRDefault="00A63959" w:rsidP="00A63959">
      <w:pPr>
        <w:rPr>
          <w:lang w:val="en-AU"/>
        </w:rPr>
      </w:pPr>
      <w:r w:rsidRPr="00A63959">
        <w:rPr>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7"/>
        <w:gridCol w:w="1349"/>
      </w:tblGrid>
      <w:tr w:rsidR="00A63959" w:rsidRPr="00A63959" w14:paraId="182A89EB" w14:textId="77777777">
        <w:trPr>
          <w:tblHeader/>
          <w:tblCellSpacing w:w="15" w:type="dxa"/>
        </w:trPr>
        <w:tc>
          <w:tcPr>
            <w:tcW w:w="0" w:type="auto"/>
            <w:vAlign w:val="center"/>
            <w:hideMark/>
          </w:tcPr>
          <w:p w14:paraId="56D10639" w14:textId="77777777" w:rsidR="00A63959" w:rsidRPr="00A63959" w:rsidRDefault="00A63959" w:rsidP="00A63959">
            <w:pPr>
              <w:rPr>
                <w:b/>
                <w:bCs/>
                <w:lang w:val="en-AU"/>
              </w:rPr>
            </w:pPr>
            <w:r w:rsidRPr="00A63959">
              <w:rPr>
                <w:b/>
                <w:bCs/>
                <w:lang w:val="en-AU"/>
              </w:rPr>
              <w:t>Quantity</w:t>
            </w:r>
          </w:p>
        </w:tc>
        <w:tc>
          <w:tcPr>
            <w:tcW w:w="0" w:type="auto"/>
            <w:vAlign w:val="center"/>
            <w:hideMark/>
          </w:tcPr>
          <w:p w14:paraId="2BE8AC66" w14:textId="77777777" w:rsidR="00A63959" w:rsidRPr="00A63959" w:rsidRDefault="00A63959" w:rsidP="00A63959">
            <w:pPr>
              <w:rPr>
                <w:b/>
                <w:bCs/>
                <w:lang w:val="en-AU"/>
              </w:rPr>
            </w:pPr>
            <w:r w:rsidRPr="00A63959">
              <w:rPr>
                <w:b/>
                <w:bCs/>
                <w:lang w:val="en-AU"/>
              </w:rPr>
              <w:t>Result</w:t>
            </w:r>
          </w:p>
        </w:tc>
      </w:tr>
      <w:tr w:rsidR="00A63959" w:rsidRPr="00A63959" w14:paraId="326C854D" w14:textId="77777777">
        <w:trPr>
          <w:tblCellSpacing w:w="15" w:type="dxa"/>
        </w:trPr>
        <w:tc>
          <w:tcPr>
            <w:tcW w:w="0" w:type="auto"/>
            <w:vAlign w:val="center"/>
            <w:hideMark/>
          </w:tcPr>
          <w:p w14:paraId="32F9AD13" w14:textId="77777777" w:rsidR="00A63959" w:rsidRPr="00A63959" w:rsidRDefault="00A63959" w:rsidP="00A63959">
            <w:pPr>
              <w:rPr>
                <w:lang w:val="en-AU"/>
              </w:rPr>
            </w:pPr>
            <w:r w:rsidRPr="00A63959">
              <w:rPr>
                <w:lang w:val="en-AU"/>
              </w:rPr>
              <w:t>Mean conservation residual</w:t>
            </w:r>
          </w:p>
        </w:tc>
        <w:tc>
          <w:tcPr>
            <w:tcW w:w="0" w:type="auto"/>
            <w:vAlign w:val="center"/>
            <w:hideMark/>
          </w:tcPr>
          <w:p w14:paraId="2F718E4A" w14:textId="77777777" w:rsidR="00A63959" w:rsidRPr="00A63959" w:rsidRDefault="00A63959" w:rsidP="00A63959">
            <w:pPr>
              <w:rPr>
                <w:lang w:val="en-AU"/>
              </w:rPr>
            </w:pPr>
            <w:r w:rsidRPr="00A63959">
              <w:rPr>
                <w:lang w:val="en-AU"/>
              </w:rPr>
              <w:t>~1.08 × 10^4</w:t>
            </w:r>
          </w:p>
        </w:tc>
      </w:tr>
      <w:tr w:rsidR="00A63959" w:rsidRPr="00A63959" w14:paraId="135D715D" w14:textId="77777777">
        <w:trPr>
          <w:tblCellSpacing w:w="15" w:type="dxa"/>
        </w:trPr>
        <w:tc>
          <w:tcPr>
            <w:tcW w:w="0" w:type="auto"/>
            <w:vAlign w:val="center"/>
            <w:hideMark/>
          </w:tcPr>
          <w:p w14:paraId="08429B57" w14:textId="77777777" w:rsidR="00A63959" w:rsidRPr="00A63959" w:rsidRDefault="00A63959" w:rsidP="00A63959">
            <w:pPr>
              <w:rPr>
                <w:lang w:val="en-AU"/>
              </w:rPr>
            </w:pPr>
            <w:r w:rsidRPr="00A63959">
              <w:rPr>
                <w:lang w:val="en-AU"/>
              </w:rPr>
              <w:lastRenderedPageBreak/>
              <w:t>Maximum residual</w:t>
            </w:r>
          </w:p>
        </w:tc>
        <w:tc>
          <w:tcPr>
            <w:tcW w:w="0" w:type="auto"/>
            <w:vAlign w:val="center"/>
            <w:hideMark/>
          </w:tcPr>
          <w:p w14:paraId="7E4E0D34" w14:textId="77777777" w:rsidR="00A63959" w:rsidRPr="00A63959" w:rsidRDefault="00A63959" w:rsidP="00A63959">
            <w:pPr>
              <w:rPr>
                <w:lang w:val="en-AU"/>
              </w:rPr>
            </w:pPr>
            <w:r w:rsidRPr="00A63959">
              <w:rPr>
                <w:lang w:val="en-AU"/>
              </w:rPr>
              <w:t>~1.44 × 10^3</w:t>
            </w:r>
          </w:p>
        </w:tc>
      </w:tr>
    </w:tbl>
    <w:p w14:paraId="02D2BECD" w14:textId="77777777" w:rsidR="00A63959" w:rsidRPr="00A63959" w:rsidRDefault="00A63959" w:rsidP="00A63959">
      <w:pPr>
        <w:rPr>
          <w:lang w:val="en-AU"/>
        </w:rPr>
      </w:pPr>
      <w:r w:rsidRPr="00A63959">
        <w:rPr>
          <w:lang w:val="en-AU"/>
        </w:rPr>
        <w:t>The free-fit cumulative source failed conservation catastrophically.</w:t>
      </w:r>
    </w:p>
    <w:p w14:paraId="69EE72EC" w14:textId="77777777" w:rsidR="00A63959" w:rsidRPr="00A63959" w:rsidRDefault="00A63959" w:rsidP="00A63959">
      <w:pPr>
        <w:rPr>
          <w:lang w:val="en-AU"/>
        </w:rPr>
      </w:pPr>
      <w:r w:rsidRPr="00A63959">
        <w:rPr>
          <w:lang w:val="en-AU"/>
        </w:rPr>
        <w:t>This demonstrated that:</w:t>
      </w:r>
    </w:p>
    <w:p w14:paraId="7BBBA744" w14:textId="77777777" w:rsidR="00A63959" w:rsidRPr="00A63959" w:rsidRDefault="00A63959" w:rsidP="00157371">
      <w:pPr>
        <w:numPr>
          <w:ilvl w:val="0"/>
          <w:numId w:val="96"/>
        </w:numPr>
        <w:rPr>
          <w:lang w:val="en-AU"/>
        </w:rPr>
      </w:pPr>
      <w:r w:rsidRPr="00A63959">
        <w:rPr>
          <w:lang w:val="en-AU"/>
        </w:rPr>
        <w:t>arbitrary cumulative-history fitting alone is insufficient,</w:t>
      </w:r>
    </w:p>
    <w:p w14:paraId="690CE33F" w14:textId="77777777" w:rsidR="00A63959" w:rsidRPr="00A63959" w:rsidRDefault="00A63959" w:rsidP="00157371">
      <w:pPr>
        <w:numPr>
          <w:ilvl w:val="0"/>
          <w:numId w:val="96"/>
        </w:numPr>
        <w:rPr>
          <w:lang w:val="en-AU"/>
        </w:rPr>
      </w:pPr>
      <w:r w:rsidRPr="00A63959">
        <w:rPr>
          <w:lang w:val="en-AU"/>
        </w:rPr>
        <w:t>and unconstrained effective history sources generally do not behave as valid GR stress-energy components.</w:t>
      </w:r>
    </w:p>
    <w:p w14:paraId="2E76D85B" w14:textId="0067D335" w:rsidR="00A63959" w:rsidRPr="00A63959" w:rsidRDefault="00A63959" w:rsidP="00A63959">
      <w:pPr>
        <w:rPr>
          <w:b/>
          <w:bCs/>
          <w:lang w:val="en-AU"/>
        </w:rPr>
      </w:pPr>
      <w:r w:rsidRPr="00A63959">
        <w:rPr>
          <w:b/>
          <w:bCs/>
          <w:lang w:val="en-AU"/>
        </w:rPr>
        <w:t>Conservation-Derived History Pressure</w:t>
      </w:r>
    </w:p>
    <w:p w14:paraId="2056E730" w14:textId="77777777" w:rsidR="00A63959" w:rsidRPr="00A63959" w:rsidRDefault="00A63959" w:rsidP="00A63959">
      <w:pPr>
        <w:rPr>
          <w:lang w:val="en-AU"/>
        </w:rPr>
      </w:pPr>
      <w:r w:rsidRPr="00A63959">
        <w:rPr>
          <w:lang w:val="en-AU"/>
        </w:rPr>
        <w:t>In the second test, the history pressure was no longer fitted freely.</w:t>
      </w:r>
    </w:p>
    <w:p w14:paraId="40EFE4E5" w14:textId="77777777" w:rsidR="00A63959" w:rsidRPr="00A63959" w:rsidRDefault="00A63959" w:rsidP="00A63959">
      <w:pPr>
        <w:rPr>
          <w:lang w:val="en-AU"/>
        </w:rPr>
      </w:pPr>
      <w:r w:rsidRPr="00A63959">
        <w:rPr>
          <w:lang w:val="en-AU"/>
        </w:rPr>
        <w:t>Instead, the pressure term was derived directly from the FLRW continuity equation itself:</w:t>
      </w:r>
    </w:p>
    <w:p w14:paraId="4E2CF178" w14:textId="77777777" w:rsidR="00A63959" w:rsidRPr="00A63959" w:rsidRDefault="00A63959" w:rsidP="00A63959">
      <w:pPr>
        <w:rPr>
          <w:lang w:val="en-AU"/>
        </w:rPr>
      </w:pPr>
      <w:r w:rsidRPr="00A63959">
        <w:rPr>
          <w:lang w:val="en-AU"/>
        </w:rPr>
        <w:t>p_H = -rho_total - (1/3) * d(rho_total)/d(ln a)</w:t>
      </w:r>
    </w:p>
    <w:p w14:paraId="2D385EFD" w14:textId="77777777" w:rsidR="00A63959" w:rsidRPr="00A63959" w:rsidRDefault="00A63959" w:rsidP="00A63959">
      <w:pPr>
        <w:rPr>
          <w:lang w:val="en-AU"/>
        </w:rPr>
      </w:pPr>
      <w:r w:rsidRPr="00A63959">
        <w:rPr>
          <w:lang w:val="en-AU"/>
        </w:rPr>
        <w:t>This construction forces total conservation by definition.</w:t>
      </w:r>
    </w:p>
    <w:p w14:paraId="66A0D3F1" w14:textId="77777777" w:rsidR="00A63959" w:rsidRPr="00A63959" w:rsidRDefault="00A63959" w:rsidP="00A63959">
      <w:pPr>
        <w:rPr>
          <w:lang w:val="en-AU"/>
        </w:rPr>
      </w:pPr>
      <w:r w:rsidRPr="00A63959">
        <w:rPr>
          <w:lang w:val="en-AU"/>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7"/>
        <w:gridCol w:w="1544"/>
      </w:tblGrid>
      <w:tr w:rsidR="00A63959" w:rsidRPr="00A63959" w14:paraId="7770A158" w14:textId="77777777">
        <w:trPr>
          <w:tblHeader/>
          <w:tblCellSpacing w:w="15" w:type="dxa"/>
        </w:trPr>
        <w:tc>
          <w:tcPr>
            <w:tcW w:w="0" w:type="auto"/>
            <w:vAlign w:val="center"/>
            <w:hideMark/>
          </w:tcPr>
          <w:p w14:paraId="42EFC20E" w14:textId="77777777" w:rsidR="00A63959" w:rsidRPr="00A63959" w:rsidRDefault="00A63959" w:rsidP="00A63959">
            <w:pPr>
              <w:rPr>
                <w:b/>
                <w:bCs/>
                <w:lang w:val="en-AU"/>
              </w:rPr>
            </w:pPr>
            <w:r w:rsidRPr="00A63959">
              <w:rPr>
                <w:b/>
                <w:bCs/>
                <w:lang w:val="en-AU"/>
              </w:rPr>
              <w:t>Quantity</w:t>
            </w:r>
          </w:p>
        </w:tc>
        <w:tc>
          <w:tcPr>
            <w:tcW w:w="0" w:type="auto"/>
            <w:vAlign w:val="center"/>
            <w:hideMark/>
          </w:tcPr>
          <w:p w14:paraId="02F47672" w14:textId="77777777" w:rsidR="00A63959" w:rsidRPr="00A63959" w:rsidRDefault="00A63959" w:rsidP="00A63959">
            <w:pPr>
              <w:rPr>
                <w:b/>
                <w:bCs/>
                <w:lang w:val="en-AU"/>
              </w:rPr>
            </w:pPr>
            <w:r w:rsidRPr="00A63959">
              <w:rPr>
                <w:b/>
                <w:bCs/>
                <w:lang w:val="en-AU"/>
              </w:rPr>
              <w:t>Result</w:t>
            </w:r>
          </w:p>
        </w:tc>
      </w:tr>
      <w:tr w:rsidR="00A63959" w:rsidRPr="00A63959" w14:paraId="7B14C737" w14:textId="77777777">
        <w:trPr>
          <w:tblCellSpacing w:w="15" w:type="dxa"/>
        </w:trPr>
        <w:tc>
          <w:tcPr>
            <w:tcW w:w="0" w:type="auto"/>
            <w:vAlign w:val="center"/>
            <w:hideMark/>
          </w:tcPr>
          <w:p w14:paraId="36EA9413" w14:textId="77777777" w:rsidR="00A63959" w:rsidRPr="00A63959" w:rsidRDefault="00A63959" w:rsidP="00A63959">
            <w:pPr>
              <w:rPr>
                <w:lang w:val="en-AU"/>
              </w:rPr>
            </w:pPr>
            <w:r w:rsidRPr="00A63959">
              <w:rPr>
                <w:lang w:val="en-AU"/>
              </w:rPr>
              <w:t>Mean conservation residual</w:t>
            </w:r>
          </w:p>
        </w:tc>
        <w:tc>
          <w:tcPr>
            <w:tcW w:w="0" w:type="auto"/>
            <w:vAlign w:val="center"/>
            <w:hideMark/>
          </w:tcPr>
          <w:p w14:paraId="603F650F" w14:textId="77777777" w:rsidR="00A63959" w:rsidRPr="00A63959" w:rsidRDefault="00A63959" w:rsidP="00A63959">
            <w:pPr>
              <w:rPr>
                <w:lang w:val="en-AU"/>
              </w:rPr>
            </w:pPr>
            <w:r w:rsidRPr="00A63959">
              <w:rPr>
                <w:lang w:val="en-AU"/>
              </w:rPr>
              <w:t>~5.72 × 10^-29</w:t>
            </w:r>
          </w:p>
        </w:tc>
      </w:tr>
      <w:tr w:rsidR="00A63959" w:rsidRPr="00A63959" w14:paraId="2767069B" w14:textId="77777777">
        <w:trPr>
          <w:tblCellSpacing w:w="15" w:type="dxa"/>
        </w:trPr>
        <w:tc>
          <w:tcPr>
            <w:tcW w:w="0" w:type="auto"/>
            <w:vAlign w:val="center"/>
            <w:hideMark/>
          </w:tcPr>
          <w:p w14:paraId="672B6FDB" w14:textId="77777777" w:rsidR="00A63959" w:rsidRPr="00A63959" w:rsidRDefault="00A63959" w:rsidP="00A63959">
            <w:pPr>
              <w:rPr>
                <w:lang w:val="en-AU"/>
              </w:rPr>
            </w:pPr>
            <w:r w:rsidRPr="00A63959">
              <w:rPr>
                <w:lang w:val="en-AU"/>
              </w:rPr>
              <w:t>Maximum residual</w:t>
            </w:r>
          </w:p>
        </w:tc>
        <w:tc>
          <w:tcPr>
            <w:tcW w:w="0" w:type="auto"/>
            <w:vAlign w:val="center"/>
            <w:hideMark/>
          </w:tcPr>
          <w:p w14:paraId="086F0D89" w14:textId="77777777" w:rsidR="00A63959" w:rsidRPr="00A63959" w:rsidRDefault="00A63959" w:rsidP="00A63959">
            <w:pPr>
              <w:rPr>
                <w:lang w:val="en-AU"/>
              </w:rPr>
            </w:pPr>
            <w:r w:rsidRPr="00A63959">
              <w:rPr>
                <w:lang w:val="en-AU"/>
              </w:rPr>
              <w:t>~5.68 × 10^-14</w:t>
            </w:r>
          </w:p>
        </w:tc>
      </w:tr>
    </w:tbl>
    <w:p w14:paraId="367526E0" w14:textId="77777777" w:rsidR="00A63959" w:rsidRPr="00A63959" w:rsidRDefault="00A63959" w:rsidP="00A63959">
      <w:pPr>
        <w:rPr>
          <w:lang w:val="en-AU"/>
        </w:rPr>
      </w:pPr>
      <w:r w:rsidRPr="00A63959">
        <w:rPr>
          <w:lang w:val="en-AU"/>
        </w:rPr>
        <w:t>The residuals were numerically consistent with zero.</w:t>
      </w:r>
    </w:p>
    <w:p w14:paraId="47612C8D" w14:textId="77777777" w:rsidR="00A63959" w:rsidRPr="00A63959" w:rsidRDefault="00A63959" w:rsidP="00A63959">
      <w:pPr>
        <w:rPr>
          <w:lang w:val="en-AU"/>
        </w:rPr>
      </w:pPr>
      <w:r w:rsidRPr="00A63959">
        <w:rPr>
          <w:lang w:val="en-AU"/>
        </w:rPr>
        <w:t>This demonstrated that:</w:t>
      </w:r>
    </w:p>
    <w:p w14:paraId="75F6FA81" w14:textId="77777777" w:rsidR="00A63959" w:rsidRPr="00A63959" w:rsidRDefault="00A63959" w:rsidP="00157371">
      <w:pPr>
        <w:numPr>
          <w:ilvl w:val="0"/>
          <w:numId w:val="97"/>
        </w:numPr>
        <w:rPr>
          <w:lang w:val="en-AU"/>
        </w:rPr>
      </w:pPr>
      <w:r w:rsidRPr="00A63959">
        <w:rPr>
          <w:lang w:val="en-AU"/>
        </w:rPr>
        <w:t>a cumulative history tensor Hμν can be constructed in a way that remains compatible with cosmological conservation,</w:t>
      </w:r>
    </w:p>
    <w:p w14:paraId="1EF52C8A" w14:textId="77777777" w:rsidR="00A63959" w:rsidRPr="00A63959" w:rsidRDefault="00A63959" w:rsidP="00157371">
      <w:pPr>
        <w:numPr>
          <w:ilvl w:val="0"/>
          <w:numId w:val="97"/>
        </w:numPr>
        <w:rPr>
          <w:lang w:val="en-AU"/>
        </w:rPr>
      </w:pPr>
      <w:r w:rsidRPr="00A63959">
        <w:rPr>
          <w:lang w:val="en-AU"/>
        </w:rPr>
        <w:t>and the GR + Vhistory framework is therefore not automatically excluded by conservation arguments alone.</w:t>
      </w:r>
    </w:p>
    <w:p w14:paraId="3EBA5F68" w14:textId="77777777" w:rsidR="00A63959" w:rsidRPr="00A63959" w:rsidRDefault="00A63959" w:rsidP="00A63959">
      <w:pPr>
        <w:rPr>
          <w:lang w:val="en-AU"/>
        </w:rPr>
      </w:pPr>
      <w:r w:rsidRPr="00A63959">
        <w:rPr>
          <w:lang w:val="en-AU"/>
        </w:rPr>
        <w:t>Importantly, this does not yet constitute a full tensor-level derivation of modified gravity.</w:t>
      </w:r>
    </w:p>
    <w:p w14:paraId="0EEAF83E" w14:textId="77777777" w:rsidR="00A63959" w:rsidRPr="00A63959" w:rsidRDefault="00A63959" w:rsidP="00A63959">
      <w:pPr>
        <w:rPr>
          <w:lang w:val="en-AU"/>
        </w:rPr>
      </w:pPr>
      <w:r w:rsidRPr="00A63959">
        <w:rPr>
          <w:lang w:val="en-AU"/>
        </w:rPr>
        <w:t>The present test was limited to:</w:t>
      </w:r>
    </w:p>
    <w:p w14:paraId="674225BB" w14:textId="77777777" w:rsidR="00A63959" w:rsidRPr="00A63959" w:rsidRDefault="00A63959" w:rsidP="00157371">
      <w:pPr>
        <w:numPr>
          <w:ilvl w:val="0"/>
          <w:numId w:val="98"/>
        </w:numPr>
        <w:rPr>
          <w:lang w:val="en-AU"/>
        </w:rPr>
      </w:pPr>
      <w:r w:rsidRPr="00A63959">
        <w:rPr>
          <w:lang w:val="en-AU"/>
        </w:rPr>
        <w:t>homogeneous FLRW cosmology,</w:t>
      </w:r>
    </w:p>
    <w:p w14:paraId="6FAE7483" w14:textId="77777777" w:rsidR="00A63959" w:rsidRPr="00A63959" w:rsidRDefault="00A63959" w:rsidP="00157371">
      <w:pPr>
        <w:numPr>
          <w:ilvl w:val="0"/>
          <w:numId w:val="98"/>
        </w:numPr>
        <w:rPr>
          <w:lang w:val="en-AU"/>
        </w:rPr>
      </w:pPr>
      <w:r w:rsidRPr="00A63959">
        <w:rPr>
          <w:lang w:val="en-AU"/>
        </w:rPr>
        <w:t>effective density and pressure evolution,</w:t>
      </w:r>
    </w:p>
    <w:p w14:paraId="12B8AFEB" w14:textId="77777777" w:rsidR="00A63959" w:rsidRPr="00A63959" w:rsidRDefault="00A63959" w:rsidP="00157371">
      <w:pPr>
        <w:numPr>
          <w:ilvl w:val="0"/>
          <w:numId w:val="98"/>
        </w:numPr>
        <w:rPr>
          <w:lang w:val="en-AU"/>
        </w:rPr>
      </w:pPr>
      <w:r w:rsidRPr="00A63959">
        <w:rPr>
          <w:lang w:val="en-AU"/>
        </w:rPr>
        <w:t>and continuity-equation consistency.</w:t>
      </w:r>
    </w:p>
    <w:p w14:paraId="52417441" w14:textId="77777777" w:rsidR="00A63959" w:rsidRPr="00A63959" w:rsidRDefault="00A63959" w:rsidP="00A63959">
      <w:pPr>
        <w:rPr>
          <w:lang w:val="en-AU"/>
        </w:rPr>
      </w:pPr>
      <w:r w:rsidRPr="00A63959">
        <w:rPr>
          <w:lang w:val="en-AU"/>
        </w:rPr>
        <w:lastRenderedPageBreak/>
        <w:t>It did not yet derive:</w:t>
      </w:r>
    </w:p>
    <w:p w14:paraId="3415D00F" w14:textId="77777777" w:rsidR="00A63959" w:rsidRPr="00A63959" w:rsidRDefault="00A63959" w:rsidP="00157371">
      <w:pPr>
        <w:numPr>
          <w:ilvl w:val="0"/>
          <w:numId w:val="99"/>
        </w:numPr>
        <w:rPr>
          <w:lang w:val="en-AU"/>
        </w:rPr>
      </w:pPr>
      <w:r w:rsidRPr="00A63959">
        <w:rPr>
          <w:lang w:val="en-AU"/>
        </w:rPr>
        <w:t>full spacetime tensor dynamics,</w:t>
      </w:r>
    </w:p>
    <w:p w14:paraId="43DB9F3F" w14:textId="77777777" w:rsidR="00A63959" w:rsidRPr="00A63959" w:rsidRDefault="00A63959" w:rsidP="00157371">
      <w:pPr>
        <w:numPr>
          <w:ilvl w:val="0"/>
          <w:numId w:val="99"/>
        </w:numPr>
        <w:rPr>
          <w:lang w:val="en-AU"/>
        </w:rPr>
      </w:pPr>
      <w:r w:rsidRPr="00A63959">
        <w:rPr>
          <w:lang w:val="en-AU"/>
        </w:rPr>
        <w:t>local field equations,</w:t>
      </w:r>
    </w:p>
    <w:p w14:paraId="5B791EE2" w14:textId="77777777" w:rsidR="00A63959" w:rsidRPr="00A63959" w:rsidRDefault="00A63959" w:rsidP="00157371">
      <w:pPr>
        <w:numPr>
          <w:ilvl w:val="0"/>
          <w:numId w:val="99"/>
        </w:numPr>
        <w:rPr>
          <w:lang w:val="en-AU"/>
        </w:rPr>
      </w:pPr>
      <w:r w:rsidRPr="00A63959">
        <w:rPr>
          <w:lang w:val="en-AU"/>
        </w:rPr>
        <w:t>or complete covariant tensor evolution.</w:t>
      </w:r>
    </w:p>
    <w:p w14:paraId="50A2ACA0" w14:textId="77777777" w:rsidR="00A63959" w:rsidRPr="00A63959" w:rsidRDefault="00A63959" w:rsidP="00A63959">
      <w:pPr>
        <w:rPr>
          <w:lang w:val="en-AU"/>
        </w:rPr>
      </w:pPr>
      <w:r w:rsidRPr="00A63959">
        <w:rPr>
          <w:lang w:val="en-AU"/>
        </w:rPr>
        <w:t>However, the result remains important because it demonstrates that:</w:t>
      </w:r>
    </w:p>
    <w:p w14:paraId="0BC55EE1" w14:textId="77777777" w:rsidR="00A63959" w:rsidRPr="00A63959" w:rsidRDefault="00A63959" w:rsidP="00157371">
      <w:pPr>
        <w:numPr>
          <w:ilvl w:val="0"/>
          <w:numId w:val="100"/>
        </w:numPr>
        <w:rPr>
          <w:lang w:val="en-AU"/>
        </w:rPr>
      </w:pPr>
      <w:r w:rsidRPr="00A63959">
        <w:rPr>
          <w:lang w:val="en-AU"/>
        </w:rPr>
        <w:t>cumulative-history gravitational persistence can, in principle,</w:t>
      </w:r>
    </w:p>
    <w:p w14:paraId="2DD58EAB" w14:textId="77777777" w:rsidR="00A63959" w:rsidRPr="00A63959" w:rsidRDefault="00A63959" w:rsidP="00157371">
      <w:pPr>
        <w:numPr>
          <w:ilvl w:val="0"/>
          <w:numId w:val="100"/>
        </w:numPr>
        <w:rPr>
          <w:lang w:val="en-AU"/>
        </w:rPr>
      </w:pPr>
      <w:r w:rsidRPr="00A63959">
        <w:rPr>
          <w:lang w:val="en-AU"/>
        </w:rPr>
        <w:t>be embedded into a GR-consistent conservation framework rather than existing purely as an unconstrained phenomenological fit.</w:t>
      </w:r>
    </w:p>
    <w:p w14:paraId="74CF010C" w14:textId="77777777" w:rsidR="00A63959" w:rsidRPr="00A63959" w:rsidRDefault="00A63959" w:rsidP="00A63959">
      <w:pPr>
        <w:rPr>
          <w:lang w:val="en-AU"/>
        </w:rPr>
      </w:pPr>
      <w:r w:rsidRPr="00A63959">
        <w:rPr>
          <w:lang w:val="en-AU"/>
        </w:rPr>
        <w:t>This directly addresses one of the major criticisms of history-dependent effective gravity models.</w:t>
      </w:r>
    </w:p>
    <w:p w14:paraId="44681BC6" w14:textId="77777777" w:rsidR="00A63959" w:rsidRPr="00A63959" w:rsidRDefault="00A63959" w:rsidP="00A63959">
      <w:pPr>
        <w:rPr>
          <w:lang w:val="en-AU"/>
        </w:rPr>
      </w:pPr>
      <w:r w:rsidRPr="00A63959">
        <w:rPr>
          <w:lang w:val="en-AU"/>
        </w:rPr>
        <w:t>The next major step would be testing whether:</w:t>
      </w:r>
    </w:p>
    <w:p w14:paraId="68FE62DA" w14:textId="77777777" w:rsidR="00A63959" w:rsidRPr="00A63959" w:rsidRDefault="00A63959" w:rsidP="00157371">
      <w:pPr>
        <w:numPr>
          <w:ilvl w:val="0"/>
          <w:numId w:val="101"/>
        </w:numPr>
        <w:rPr>
          <w:lang w:val="en-AU"/>
        </w:rPr>
      </w:pPr>
      <w:r w:rsidRPr="00A63959">
        <w:rPr>
          <w:lang w:val="en-AU"/>
        </w:rPr>
        <w:t>conservation-compatible Hμν formulations</w:t>
      </w:r>
      <w:r w:rsidRPr="00A63959">
        <w:rPr>
          <w:lang w:val="en-AU"/>
        </w:rPr>
        <w:br/>
        <w:t>can simultaneously:</w:t>
      </w:r>
    </w:p>
    <w:p w14:paraId="022342EE" w14:textId="77777777" w:rsidR="00A63959" w:rsidRPr="00A63959" w:rsidRDefault="00A63959" w:rsidP="00157371">
      <w:pPr>
        <w:numPr>
          <w:ilvl w:val="0"/>
          <w:numId w:val="101"/>
        </w:numPr>
        <w:rPr>
          <w:lang w:val="en-AU"/>
        </w:rPr>
      </w:pPr>
      <w:r w:rsidRPr="00A63959">
        <w:rPr>
          <w:lang w:val="en-AU"/>
        </w:rPr>
        <w:t>preserve tensor consistency,</w:t>
      </w:r>
    </w:p>
    <w:p w14:paraId="1DCB4FFF" w14:textId="77777777" w:rsidR="00A63959" w:rsidRPr="00A63959" w:rsidRDefault="00A63959" w:rsidP="00157371">
      <w:pPr>
        <w:numPr>
          <w:ilvl w:val="0"/>
          <w:numId w:val="101"/>
        </w:numPr>
        <w:rPr>
          <w:lang w:val="en-AU"/>
        </w:rPr>
      </w:pPr>
      <w:r w:rsidRPr="00A63959">
        <w:rPr>
          <w:lang w:val="en-AU"/>
        </w:rPr>
        <w:t>and reproduce precision cosmological observables such as:</w:t>
      </w:r>
    </w:p>
    <w:p w14:paraId="1BC8B193" w14:textId="77777777" w:rsidR="00A63959" w:rsidRPr="00A63959" w:rsidRDefault="00A63959" w:rsidP="00157371">
      <w:pPr>
        <w:numPr>
          <w:ilvl w:val="1"/>
          <w:numId w:val="101"/>
        </w:numPr>
        <w:rPr>
          <w:lang w:val="en-AU"/>
        </w:rPr>
      </w:pPr>
      <w:r w:rsidRPr="00A63959">
        <w:rPr>
          <w:lang w:val="en-AU"/>
        </w:rPr>
        <w:t>BOSS large-scale structure,</w:t>
      </w:r>
    </w:p>
    <w:p w14:paraId="7D5106E7" w14:textId="77777777" w:rsidR="00A63959" w:rsidRPr="00A63959" w:rsidRDefault="00A63959" w:rsidP="00157371">
      <w:pPr>
        <w:numPr>
          <w:ilvl w:val="1"/>
          <w:numId w:val="101"/>
        </w:numPr>
        <w:rPr>
          <w:lang w:val="en-AU"/>
        </w:rPr>
      </w:pPr>
      <w:r w:rsidRPr="00A63959">
        <w:rPr>
          <w:lang w:val="en-AU"/>
        </w:rPr>
        <w:t>weak lensing,</w:t>
      </w:r>
    </w:p>
    <w:p w14:paraId="2882B618" w14:textId="77777777" w:rsidR="00A63959" w:rsidRPr="00A63959" w:rsidRDefault="00A63959" w:rsidP="00157371">
      <w:pPr>
        <w:numPr>
          <w:ilvl w:val="1"/>
          <w:numId w:val="101"/>
        </w:numPr>
        <w:rPr>
          <w:lang w:val="en-AU"/>
        </w:rPr>
      </w:pPr>
      <w:r w:rsidRPr="00A63959">
        <w:rPr>
          <w:lang w:val="en-AU"/>
        </w:rPr>
        <w:t>CMB acoustic structure,</w:t>
      </w:r>
    </w:p>
    <w:p w14:paraId="39907908" w14:textId="77777777" w:rsidR="00A63959" w:rsidRPr="00A63959" w:rsidRDefault="00A63959" w:rsidP="00157371">
      <w:pPr>
        <w:numPr>
          <w:ilvl w:val="1"/>
          <w:numId w:val="101"/>
        </w:numPr>
        <w:rPr>
          <w:lang w:val="en-AU"/>
        </w:rPr>
      </w:pPr>
      <w:r w:rsidRPr="00A63959">
        <w:rPr>
          <w:lang w:val="en-AU"/>
        </w:rPr>
        <w:t>and galaxy rotation curves</w:t>
      </w:r>
      <w:r w:rsidRPr="00A63959">
        <w:rPr>
          <w:lang w:val="en-AU"/>
        </w:rPr>
        <w:br/>
        <w:t>within a unified framework.</w:t>
      </w:r>
    </w:p>
    <w:p w14:paraId="1D77DC62" w14:textId="77777777" w:rsidR="00A63959" w:rsidRDefault="00A63959" w:rsidP="008E719F">
      <w:pPr>
        <w:rPr>
          <w:lang w:val="en-AU"/>
        </w:rPr>
      </w:pPr>
    </w:p>
    <w:p w14:paraId="33ED28BD" w14:textId="77777777" w:rsidR="008613C6" w:rsidRDefault="008613C6" w:rsidP="008E719F">
      <w:pPr>
        <w:rPr>
          <w:lang w:val="en-AU"/>
        </w:rPr>
      </w:pPr>
    </w:p>
    <w:p w14:paraId="47D555A1" w14:textId="77777777" w:rsidR="008613C6" w:rsidRDefault="008613C6" w:rsidP="008E719F">
      <w:pPr>
        <w:rPr>
          <w:lang w:val="en-AU"/>
        </w:rPr>
      </w:pPr>
    </w:p>
    <w:p w14:paraId="48B676BA" w14:textId="77777777" w:rsidR="008613C6" w:rsidRDefault="008613C6" w:rsidP="008E719F">
      <w:pPr>
        <w:rPr>
          <w:lang w:val="en-AU"/>
        </w:rPr>
      </w:pPr>
    </w:p>
    <w:p w14:paraId="5AE3C722" w14:textId="77777777" w:rsidR="008613C6" w:rsidRDefault="008613C6" w:rsidP="008E719F">
      <w:pPr>
        <w:rPr>
          <w:lang w:val="en-AU"/>
        </w:rPr>
      </w:pPr>
    </w:p>
    <w:p w14:paraId="3E80F6E3" w14:textId="77777777" w:rsidR="00D6093C" w:rsidRDefault="00D6093C" w:rsidP="008E719F">
      <w:pPr>
        <w:rPr>
          <w:lang w:val="en-AU"/>
        </w:rPr>
      </w:pPr>
    </w:p>
    <w:p w14:paraId="458F2E1E" w14:textId="77777777" w:rsidR="002D7FD7" w:rsidRDefault="002D7FD7" w:rsidP="008E719F">
      <w:pPr>
        <w:rPr>
          <w:lang w:val="en-AU"/>
        </w:rPr>
      </w:pPr>
    </w:p>
    <w:p w14:paraId="25B9936C" w14:textId="77777777" w:rsidR="002D7FD7" w:rsidRDefault="002D7FD7" w:rsidP="008E719F">
      <w:pPr>
        <w:rPr>
          <w:lang w:val="en-AU"/>
        </w:rPr>
      </w:pPr>
    </w:p>
    <w:p w14:paraId="3047A6FB" w14:textId="218F83EB" w:rsidR="00723A99" w:rsidRPr="00EA3B1B" w:rsidRDefault="002D7FD7" w:rsidP="00387974">
      <w:pPr>
        <w:pStyle w:val="Heading1"/>
        <w:rPr>
          <w:lang w:val="en-AU"/>
        </w:rPr>
      </w:pPr>
      <w:r w:rsidRPr="002D7FD7">
        <w:lastRenderedPageBreak/>
        <w:t>Later direct Oμν test</w:t>
      </w:r>
    </w:p>
    <w:p w14:paraId="074FF4AE" w14:textId="44E439BD" w:rsidR="005E0CCF" w:rsidRPr="005E0CCF" w:rsidRDefault="005E0CCF" w:rsidP="005E0CCF">
      <w:pPr>
        <w:pStyle w:val="Heading2"/>
        <w:rPr>
          <w:lang w:val="en-AU"/>
        </w:rPr>
      </w:pPr>
      <w:r w:rsidRPr="005E0CCF">
        <w:rPr>
          <w:lang w:val="en-AU"/>
        </w:rPr>
        <w:t>2</w:t>
      </w:r>
      <w:r w:rsidR="003340C7">
        <w:rPr>
          <w:lang w:val="en-AU"/>
        </w:rPr>
        <w:t>4</w:t>
      </w:r>
      <w:r w:rsidRPr="005E0CCF">
        <w:rPr>
          <w:lang w:val="en-AU"/>
        </w:rPr>
        <w:t>. Empirical Evolution Law for the History Source</w:t>
      </w:r>
    </w:p>
    <w:p w14:paraId="216A5E07" w14:textId="77777777" w:rsidR="005E0CCF" w:rsidRPr="005E0CCF" w:rsidRDefault="005E0CCF" w:rsidP="005E0CCF">
      <w:pPr>
        <w:rPr>
          <w:lang w:val="en-AU"/>
        </w:rPr>
      </w:pPr>
      <w:r w:rsidRPr="005E0CCF">
        <w:rPr>
          <w:lang w:val="en-AU"/>
        </w:rPr>
        <w:t xml:space="preserve">A recurring result across the Vhistory framework is that the effective history contribution appears to depend more strongly on </w:t>
      </w:r>
      <w:r w:rsidRPr="005E0CCF">
        <w:rPr>
          <w:b/>
          <w:bCs/>
          <w:lang w:val="en-AU"/>
        </w:rPr>
        <w:t>organised baryonic structure</w:t>
      </w:r>
      <w:r w:rsidRPr="005E0CCF">
        <w:rPr>
          <w:lang w:val="en-AU"/>
        </w:rPr>
        <w:t xml:space="preserve"> than on baryonic mass alone.</w:t>
      </w:r>
    </w:p>
    <w:p w14:paraId="08A5E978" w14:textId="77777777" w:rsidR="005E0CCF" w:rsidRPr="005E0CCF" w:rsidRDefault="005E0CCF" w:rsidP="005E0CCF">
      <w:pPr>
        <w:rPr>
          <w:lang w:val="en-AU"/>
        </w:rPr>
      </w:pPr>
      <w:r w:rsidRPr="005E0CCF">
        <w:rPr>
          <w:lang w:val="en-AU"/>
        </w:rPr>
        <w:t>Across independent implementations, including galaxy rotation curves, large-scale structure analyses, transport morphology tests, and source-construction studies, the history contribution is repeatedly built from combinations of:</w:t>
      </w:r>
    </w:p>
    <w:p w14:paraId="5FFA598A" w14:textId="77777777" w:rsidR="005E0CCF" w:rsidRPr="005E0CCF" w:rsidRDefault="005E0CCF" w:rsidP="00BC3E77">
      <w:pPr>
        <w:numPr>
          <w:ilvl w:val="0"/>
          <w:numId w:val="113"/>
        </w:numPr>
        <w:rPr>
          <w:lang w:val="en-AU"/>
        </w:rPr>
      </w:pPr>
      <w:r w:rsidRPr="005E0CCF">
        <w:rPr>
          <w:lang w:val="en-AU"/>
        </w:rPr>
        <w:t xml:space="preserve">baryonic density organisation, </w:t>
      </w:r>
    </w:p>
    <w:p w14:paraId="2249DEC6" w14:textId="77777777" w:rsidR="005E0CCF" w:rsidRPr="005E0CCF" w:rsidRDefault="005E0CCF" w:rsidP="00BC3E77">
      <w:pPr>
        <w:numPr>
          <w:ilvl w:val="0"/>
          <w:numId w:val="113"/>
        </w:numPr>
        <w:rPr>
          <w:lang w:val="en-AU"/>
        </w:rPr>
      </w:pPr>
      <w:r w:rsidRPr="005E0CCF">
        <w:rPr>
          <w:lang w:val="en-AU"/>
        </w:rPr>
        <w:t xml:space="preserve">structural gradients, </w:t>
      </w:r>
    </w:p>
    <w:p w14:paraId="06F40B07" w14:textId="77777777" w:rsidR="005E0CCF" w:rsidRPr="005E0CCF" w:rsidRDefault="005E0CCF" w:rsidP="00BC3E77">
      <w:pPr>
        <w:numPr>
          <w:ilvl w:val="0"/>
          <w:numId w:val="113"/>
        </w:numPr>
        <w:rPr>
          <w:lang w:val="en-AU"/>
        </w:rPr>
      </w:pPr>
      <w:r w:rsidRPr="005E0CCF">
        <w:rPr>
          <w:lang w:val="en-AU"/>
        </w:rPr>
        <w:t xml:space="preserve">curvature / roughness of structure, </w:t>
      </w:r>
    </w:p>
    <w:p w14:paraId="5B57CEC1" w14:textId="77777777" w:rsidR="005E0CCF" w:rsidRPr="005E0CCF" w:rsidRDefault="005E0CCF" w:rsidP="00BC3E77">
      <w:pPr>
        <w:numPr>
          <w:ilvl w:val="0"/>
          <w:numId w:val="113"/>
        </w:numPr>
        <w:rPr>
          <w:lang w:val="en-AU"/>
        </w:rPr>
      </w:pPr>
      <w:r w:rsidRPr="005E0CCF">
        <w:rPr>
          <w:lang w:val="en-AU"/>
        </w:rPr>
        <w:t xml:space="preserve">transport persistence, </w:t>
      </w:r>
    </w:p>
    <w:p w14:paraId="52A39954" w14:textId="77777777" w:rsidR="005E0CCF" w:rsidRPr="005E0CCF" w:rsidRDefault="005E0CCF" w:rsidP="00BC3E77">
      <w:pPr>
        <w:numPr>
          <w:ilvl w:val="0"/>
          <w:numId w:val="113"/>
        </w:numPr>
        <w:rPr>
          <w:lang w:val="en-AU"/>
        </w:rPr>
      </w:pPr>
      <w:r w:rsidRPr="005E0CCF">
        <w:rPr>
          <w:lang w:val="en-AU"/>
        </w:rPr>
        <w:t xml:space="preserve">stress-memory proxies, </w:t>
      </w:r>
    </w:p>
    <w:p w14:paraId="693E15D6" w14:textId="77777777" w:rsidR="005E0CCF" w:rsidRPr="005E0CCF" w:rsidRDefault="005E0CCF" w:rsidP="00BC3E77">
      <w:pPr>
        <w:numPr>
          <w:ilvl w:val="0"/>
          <w:numId w:val="113"/>
        </w:numPr>
        <w:rPr>
          <w:lang w:val="en-AU"/>
        </w:rPr>
      </w:pPr>
      <w:r w:rsidRPr="005E0CCF">
        <w:rPr>
          <w:lang w:val="en-AU"/>
        </w:rPr>
        <w:t xml:space="preserve">cumulative mass organisation, </w:t>
      </w:r>
    </w:p>
    <w:p w14:paraId="0DD8A948" w14:textId="77777777" w:rsidR="005E0CCF" w:rsidRPr="005E0CCF" w:rsidRDefault="005E0CCF" w:rsidP="00BC3E77">
      <w:pPr>
        <w:numPr>
          <w:ilvl w:val="0"/>
          <w:numId w:val="113"/>
        </w:numPr>
        <w:rPr>
          <w:lang w:val="en-AU"/>
        </w:rPr>
      </w:pPr>
      <w:r w:rsidRPr="005E0CCF">
        <w:rPr>
          <w:lang w:val="en-AU"/>
        </w:rPr>
        <w:t xml:space="preserve">and scale-dependent structure coherence. </w:t>
      </w:r>
    </w:p>
    <w:p w14:paraId="4BE2F045" w14:textId="77777777" w:rsidR="005E0CCF" w:rsidRPr="005E0CCF" w:rsidRDefault="005E0CCF" w:rsidP="005E0CCF">
      <w:pPr>
        <w:rPr>
          <w:lang w:val="en-AU"/>
        </w:rPr>
      </w:pPr>
      <w:r w:rsidRPr="005E0CCF">
        <w:rPr>
          <w:lang w:val="en-AU"/>
        </w:rPr>
        <w:t>This motivates the introduction of a generalized organisation functional:</w:t>
      </w:r>
    </w:p>
    <w:p w14:paraId="5C285AFC" w14:textId="58127CDA" w:rsidR="005E0CCF" w:rsidRPr="005E0CCF" w:rsidRDefault="007952C5" w:rsidP="005E0CCF">
      <w:pPr>
        <w:rPr>
          <w:lang w:val="en-AU"/>
        </w:rPr>
      </w:pPr>
      <m:oMathPara>
        <m:oMath>
          <m:sSub>
            <m:sSubPr>
              <m:ctrlPr>
                <w:rPr>
                  <w:rFonts w:ascii="Cambria Math" w:hAnsi="Cambria Math"/>
                  <w:lang w:val="en-AU"/>
                </w:rPr>
              </m:ctrlPr>
            </m:sSubPr>
            <m:e>
              <m:r>
                <w:rPr>
                  <w:rFonts w:ascii="Cambria Math" w:hAnsi="Cambria Math"/>
                  <w:lang w:val="en-AU"/>
                </w:rPr>
                <m:t>O</m:t>
              </m:r>
            </m:e>
            <m:sub>
              <m:r>
                <w:rPr>
                  <w:rFonts w:ascii="Cambria Math" w:hAnsi="Cambria Math"/>
                  <w:lang w:val="en-AU"/>
                </w:rPr>
                <m:t>μν</m:t>
              </m:r>
            </m:sub>
          </m:sSub>
          <m:r>
            <m:rPr>
              <m:sty m:val="p"/>
            </m:rPr>
            <w:rPr>
              <w:lang w:val="en-AU"/>
            </w:rPr>
            <w:br/>
          </m:r>
        </m:oMath>
      </m:oMathPara>
    </w:p>
    <w:p w14:paraId="1337602C" w14:textId="77777777" w:rsidR="005E0CCF" w:rsidRPr="005E0CCF" w:rsidRDefault="005E0CCF" w:rsidP="005E0CCF">
      <w:pPr>
        <w:rPr>
          <w:lang w:val="en-AU"/>
        </w:rPr>
      </w:pPr>
      <w:r w:rsidRPr="005E0CCF">
        <w:rPr>
          <w:lang w:val="en-AU"/>
        </w:rPr>
        <w:t>representing the accumulated organised structural state of ordinary matter.</w:t>
      </w:r>
    </w:p>
    <w:p w14:paraId="4E713DAB" w14:textId="6D10A1B7" w:rsidR="005E0CCF" w:rsidRPr="005E0CCF" w:rsidRDefault="005E0CCF" w:rsidP="005E0CCF">
      <w:pPr>
        <w:rPr>
          <w:lang w:val="en-AU"/>
        </w:rPr>
      </w:pPr>
      <w:r w:rsidRPr="005E0CCF">
        <w:rPr>
          <w:lang w:val="en-AU"/>
        </w:rPr>
        <w:t xml:space="preserve">Here, </w:t>
      </w:r>
      <m:oMath>
        <m:sSub>
          <m:sSubPr>
            <m:ctrlPr>
              <w:rPr>
                <w:rFonts w:ascii="Cambria Math" w:hAnsi="Cambria Math"/>
                <w:lang w:val="en-AU"/>
              </w:rPr>
            </m:ctrlPr>
          </m:sSubPr>
          <m:e>
            <m:r>
              <w:rPr>
                <w:rFonts w:ascii="Cambria Math" w:hAnsi="Cambria Math"/>
                <w:lang w:val="en-AU"/>
              </w:rPr>
              <m:t>O</m:t>
            </m:r>
          </m:e>
          <m:sub>
            <m:r>
              <w:rPr>
                <w:rFonts w:ascii="Cambria Math" w:hAnsi="Cambria Math"/>
                <w:lang w:val="en-AU"/>
              </w:rPr>
              <m:t>μν</m:t>
            </m:r>
          </m:sub>
        </m:sSub>
      </m:oMath>
      <w:r w:rsidRPr="005E0CCF">
        <w:rPr>
          <w:lang w:val="en-AU"/>
        </w:rPr>
        <w:t>should not be interpreted as simple baryonic mass density. It represents baryonic matter arranged into coherent density, gradient, curvature, transport, or persistence structures.</w:t>
      </w:r>
    </w:p>
    <w:p w14:paraId="6957A01C" w14:textId="77777777" w:rsidR="005E0CCF" w:rsidRPr="005E0CCF" w:rsidRDefault="005E0CCF" w:rsidP="005E0CCF">
      <w:pPr>
        <w:rPr>
          <w:lang w:val="en-AU"/>
        </w:rPr>
      </w:pPr>
      <w:r w:rsidRPr="005E0CCF">
        <w:rPr>
          <w:lang w:val="en-AU"/>
        </w:rPr>
        <w:t>The proposed empirical evolution principle is therefore:</w:t>
      </w:r>
    </w:p>
    <w:p w14:paraId="61A64DF4" w14:textId="7B799526" w:rsidR="005E0CCF" w:rsidRPr="005E0CCF" w:rsidRDefault="007952C5" w:rsidP="005E0CCF">
      <w:pPr>
        <w:rPr>
          <w:lang w:val="en-AU"/>
        </w:rPr>
      </w:pPr>
      <m:oMathPara>
        <m:oMath>
          <m:sSub>
            <m:sSubPr>
              <m:ctrlPr>
                <w:rPr>
                  <w:rFonts w:ascii="Cambria Math" w:hAnsi="Cambria Math"/>
                  <w:lang w:val="en-AU"/>
                </w:rPr>
              </m:ctrlPr>
            </m:sSubPr>
            <m:e>
              <m:r>
                <w:rPr>
                  <w:rFonts w:ascii="Cambria Math" w:hAnsi="Cambria Math"/>
                  <w:lang w:val="en-AU"/>
                </w:rPr>
                <m:t>H</m:t>
              </m:r>
            </m:e>
            <m:sub>
              <m:r>
                <w:rPr>
                  <w:rFonts w:ascii="Cambria Math" w:hAnsi="Cambria Math"/>
                  <w:lang w:val="en-AU"/>
                </w:rPr>
                <m:t>μν</m:t>
              </m:r>
            </m:sub>
          </m:sSub>
          <m:r>
            <w:rPr>
              <w:rFonts w:ascii="Cambria Math" w:hAnsi="Cambria Math"/>
              <w:lang w:val="en-AU"/>
            </w:rPr>
            <m:t>∼</m:t>
          </m:r>
          <m:r>
            <w:rPr>
              <w:rFonts w:ascii="Cambria Math" w:hAnsi="Cambria Math"/>
              <w:lang w:val="en-AU"/>
            </w:rPr>
            <m:t>F</m:t>
          </m:r>
          <m:r>
            <w:rPr>
              <w:rFonts w:ascii="Cambria Math" w:hAnsi="Cambria Math"/>
              <w:lang w:val="en-AU"/>
            </w:rPr>
            <m:t>(</m:t>
          </m:r>
          <m:sSub>
            <m:sSubPr>
              <m:ctrlPr>
                <w:rPr>
                  <w:rFonts w:ascii="Cambria Math" w:hAnsi="Cambria Math"/>
                  <w:lang w:val="en-AU"/>
                </w:rPr>
              </m:ctrlPr>
            </m:sSubPr>
            <m:e>
              <m:r>
                <w:rPr>
                  <w:rFonts w:ascii="Cambria Math" w:hAnsi="Cambria Math"/>
                  <w:lang w:val="en-AU"/>
                </w:rPr>
                <m:t>O</m:t>
              </m:r>
            </m:e>
            <m:sub>
              <m:r>
                <w:rPr>
                  <w:rFonts w:ascii="Cambria Math" w:hAnsi="Cambria Math"/>
                  <w:lang w:val="en-AU"/>
                </w:rPr>
                <m:t>μν</m:t>
              </m:r>
            </m:sub>
          </m:sSub>
          <m:r>
            <w:rPr>
              <w:rFonts w:ascii="Cambria Math" w:hAnsi="Cambria Math"/>
              <w:lang w:val="en-AU"/>
            </w:rPr>
            <m:t>,</m:t>
          </m:r>
          <m:r>
            <w:rPr>
              <w:rFonts w:ascii="Cambria Math" w:hAnsi="Cambria Math"/>
              <w:lang w:val="en-AU"/>
            </w:rPr>
            <m:t>T</m:t>
          </m:r>
          <m:r>
            <w:rPr>
              <w:rFonts w:ascii="Cambria Math" w:hAnsi="Cambria Math"/>
              <w:lang w:val="en-AU"/>
            </w:rPr>
            <m:t>)</m:t>
          </m:r>
          <m:r>
            <m:rPr>
              <m:sty m:val="p"/>
            </m:rPr>
            <w:rPr>
              <w:lang w:val="en-AU"/>
            </w:rPr>
            <w:br/>
          </m:r>
        </m:oMath>
      </m:oMathPara>
    </w:p>
    <w:p w14:paraId="4409662D" w14:textId="191695C1" w:rsidR="005E0CCF" w:rsidRPr="005E0CCF" w:rsidRDefault="005E0CCF" w:rsidP="005E0CCF">
      <w:pPr>
        <w:rPr>
          <w:lang w:val="en-AU"/>
        </w:rPr>
      </w:pPr>
      <w:r w:rsidRPr="005E0CCF">
        <w:rPr>
          <w:lang w:val="en-AU"/>
        </w:rPr>
        <w:t xml:space="preserve">where </w:t>
      </w:r>
      <m:oMath>
        <m:r>
          <w:rPr>
            <w:rFonts w:ascii="Cambria Math" w:hAnsi="Cambria Math"/>
            <w:lang w:val="en-AU"/>
          </w:rPr>
          <m:t>T</m:t>
        </m:r>
      </m:oMath>
      <w:r w:rsidRPr="005E0CCF">
        <w:rPr>
          <w:lang w:val="en-AU"/>
        </w:rPr>
        <w:t>denotes cosmic time or accumulated persistence duration.</w:t>
      </w:r>
    </w:p>
    <w:p w14:paraId="37A1B2B3" w14:textId="77777777" w:rsidR="005E0CCF" w:rsidRPr="005E0CCF" w:rsidRDefault="005E0CCF" w:rsidP="005E0CCF">
      <w:pPr>
        <w:rPr>
          <w:lang w:val="en-AU"/>
        </w:rPr>
      </w:pPr>
      <w:r w:rsidRPr="005E0CCF">
        <w:rPr>
          <w:lang w:val="en-AU"/>
        </w:rPr>
        <w:t>The simplest scalar-footprint form tested so far is:</w:t>
      </w:r>
    </w:p>
    <w:p w14:paraId="51515B83" w14:textId="0C8A6EFD" w:rsidR="005E0CCF" w:rsidRPr="005E0CCF" w:rsidRDefault="007952C5" w:rsidP="005E0CCF">
      <w:pPr>
        <w:rPr>
          <w:lang w:val="en-AU"/>
        </w:rPr>
      </w:pPr>
      <m:oMathPara>
        <m:oMath>
          <m:sSub>
            <m:sSubPr>
              <m:ctrlPr>
                <w:rPr>
                  <w:rFonts w:ascii="Cambria Math" w:hAnsi="Cambria Math"/>
                  <w:lang w:val="en-AU"/>
                </w:rPr>
              </m:ctrlPr>
            </m:sSubPr>
            <m:e>
              <m:r>
                <w:rPr>
                  <w:rFonts w:ascii="Cambria Math" w:hAnsi="Cambria Math"/>
                  <w:lang w:val="en-AU"/>
                </w:rPr>
                <m:t>H</m:t>
              </m:r>
            </m:e>
            <m:sub>
              <m:r>
                <m:rPr>
                  <m:nor/>
                </m:rPr>
                <w:rPr>
                  <w:lang w:val="en-AU"/>
                </w:rPr>
                <m:t>next</m:t>
              </m:r>
            </m:sub>
          </m:sSub>
          <m:r>
            <w:rPr>
              <w:rFonts w:ascii="Cambria Math" w:hAnsi="Cambria Math"/>
              <w:lang w:val="en-AU"/>
            </w:rPr>
            <m:t>=</m:t>
          </m:r>
          <m:sSub>
            <m:sSubPr>
              <m:ctrlPr>
                <w:rPr>
                  <w:rFonts w:ascii="Cambria Math" w:hAnsi="Cambria Math"/>
                  <w:lang w:val="en-AU"/>
                </w:rPr>
              </m:ctrlPr>
            </m:sSubPr>
            <m:e>
              <m:r>
                <w:rPr>
                  <w:rFonts w:ascii="Cambria Math" w:hAnsi="Cambria Math"/>
                  <w:lang w:val="en-AU"/>
                </w:rPr>
                <m:t>H</m:t>
              </m:r>
            </m:e>
            <m:sub>
              <m:r>
                <m:rPr>
                  <m:nor/>
                </m:rPr>
                <w:rPr>
                  <w:lang w:val="en-AU"/>
                </w:rPr>
                <m:t>now</m:t>
              </m:r>
            </m:sub>
          </m:sSub>
          <m:r>
            <w:rPr>
              <w:rFonts w:ascii="Cambria Math" w:hAnsi="Cambria Math"/>
              <w:lang w:val="en-AU"/>
            </w:rPr>
            <m:t>+</m:t>
          </m:r>
          <m:r>
            <w:rPr>
              <w:rFonts w:ascii="Cambria Math" w:hAnsi="Cambria Math"/>
              <w:lang w:val="en-AU"/>
            </w:rPr>
            <m:t>γ</m:t>
          </m:r>
          <m:r>
            <m:rPr>
              <m:sty m:val="p"/>
            </m:rPr>
            <w:rPr>
              <w:rFonts w:ascii="Cambria Math" w:hAnsi="Cambria Math"/>
              <w:lang w:val="en-AU"/>
            </w:rPr>
            <m:t>Δ</m:t>
          </m:r>
          <m:r>
            <w:rPr>
              <w:rFonts w:ascii="Cambria Math" w:hAnsi="Cambria Math"/>
              <w:lang w:val="en-AU"/>
            </w:rPr>
            <m:t>O</m:t>
          </m:r>
          <m:r>
            <m:rPr>
              <m:sty m:val="p"/>
            </m:rPr>
            <w:rPr>
              <w:lang w:val="en-AU"/>
            </w:rPr>
            <w:br/>
          </m:r>
        </m:oMath>
      </m:oMathPara>
    </w:p>
    <w:p w14:paraId="39308C4E" w14:textId="77777777" w:rsidR="005E0CCF" w:rsidRPr="005E0CCF" w:rsidRDefault="005E0CCF" w:rsidP="005E0CCF">
      <w:pPr>
        <w:rPr>
          <w:lang w:val="en-AU"/>
        </w:rPr>
      </w:pPr>
      <w:r w:rsidRPr="005E0CCF">
        <w:rPr>
          <w:lang w:val="en-AU"/>
        </w:rPr>
        <w:t>and the time-persistent version is:</w:t>
      </w:r>
    </w:p>
    <w:p w14:paraId="16834C67" w14:textId="1642D11A" w:rsidR="005E0CCF" w:rsidRPr="005E0CCF" w:rsidRDefault="007952C5" w:rsidP="005E0CCF">
      <w:pPr>
        <w:rPr>
          <w:lang w:val="en-AU"/>
        </w:rPr>
      </w:pPr>
      <m:oMathPara>
        <m:oMath>
          <m:sSub>
            <m:sSubPr>
              <m:ctrlPr>
                <w:rPr>
                  <w:rFonts w:ascii="Cambria Math" w:hAnsi="Cambria Math"/>
                  <w:lang w:val="en-AU"/>
                </w:rPr>
              </m:ctrlPr>
            </m:sSubPr>
            <m:e>
              <m:r>
                <w:rPr>
                  <w:rFonts w:ascii="Cambria Math" w:hAnsi="Cambria Math"/>
                  <w:lang w:val="en-AU"/>
                </w:rPr>
                <m:t>H</m:t>
              </m:r>
            </m:e>
            <m:sub>
              <m:r>
                <m:rPr>
                  <m:nor/>
                </m:rPr>
                <w:rPr>
                  <w:lang w:val="en-AU"/>
                </w:rPr>
                <m:t>next</m:t>
              </m:r>
            </m:sub>
          </m:sSub>
          <m:r>
            <w:rPr>
              <w:rFonts w:ascii="Cambria Math" w:hAnsi="Cambria Math"/>
              <w:lang w:val="en-AU"/>
            </w:rPr>
            <m:t>=</m:t>
          </m:r>
          <m:sSub>
            <m:sSubPr>
              <m:ctrlPr>
                <w:rPr>
                  <w:rFonts w:ascii="Cambria Math" w:hAnsi="Cambria Math"/>
                  <w:lang w:val="en-AU"/>
                </w:rPr>
              </m:ctrlPr>
            </m:sSubPr>
            <m:e>
              <m:r>
                <w:rPr>
                  <w:rFonts w:ascii="Cambria Math" w:hAnsi="Cambria Math"/>
                  <w:lang w:val="en-AU"/>
                </w:rPr>
                <m:t>H</m:t>
              </m:r>
            </m:e>
            <m:sub>
              <m:r>
                <m:rPr>
                  <m:nor/>
                </m:rPr>
                <w:rPr>
                  <w:lang w:val="en-AU"/>
                </w:rPr>
                <m:t>now</m:t>
              </m:r>
            </m:sub>
          </m:sSub>
          <m:r>
            <w:rPr>
              <w:rFonts w:ascii="Cambria Math" w:hAnsi="Cambria Math"/>
              <w:lang w:val="en-AU"/>
            </w:rPr>
            <m:t>+</m:t>
          </m:r>
          <m:r>
            <w:rPr>
              <w:rFonts w:ascii="Cambria Math" w:hAnsi="Cambria Math"/>
              <w:lang w:val="en-AU"/>
            </w:rPr>
            <m:t>γ</m:t>
          </m:r>
          <m:r>
            <m:rPr>
              <m:sty m:val="p"/>
            </m:rPr>
            <w:rPr>
              <w:rFonts w:ascii="Cambria Math" w:hAnsi="Cambria Math"/>
              <w:lang w:val="en-AU"/>
            </w:rPr>
            <m:t>Δ</m:t>
          </m:r>
          <m:r>
            <w:rPr>
              <w:rFonts w:ascii="Cambria Math" w:hAnsi="Cambria Math"/>
              <w:lang w:val="en-AU"/>
            </w:rPr>
            <m:t>(</m:t>
          </m:r>
          <m:r>
            <w:rPr>
              <w:rFonts w:ascii="Cambria Math" w:hAnsi="Cambria Math"/>
              <w:lang w:val="en-AU"/>
            </w:rPr>
            <m:t>OT</m:t>
          </m:r>
          <m:r>
            <w:rPr>
              <w:rFonts w:ascii="Cambria Math" w:hAnsi="Cambria Math"/>
              <w:lang w:val="en-AU"/>
            </w:rPr>
            <m:t>)</m:t>
          </m:r>
          <m:r>
            <m:rPr>
              <m:sty m:val="p"/>
            </m:rPr>
            <w:rPr>
              <w:lang w:val="en-AU"/>
            </w:rPr>
            <w:br/>
          </m:r>
        </m:oMath>
      </m:oMathPara>
    </w:p>
    <w:p w14:paraId="4616CA82" w14:textId="77777777" w:rsidR="005E0CCF" w:rsidRPr="005E0CCF" w:rsidRDefault="005E0CCF" w:rsidP="005E0CCF">
      <w:pPr>
        <w:rPr>
          <w:lang w:val="en-AU"/>
        </w:rPr>
      </w:pPr>
      <w:r w:rsidRPr="005E0CCF">
        <w:rPr>
          <w:lang w:val="en-AU"/>
        </w:rPr>
        <w:t>where:</w:t>
      </w:r>
    </w:p>
    <w:p w14:paraId="7363B4D1" w14:textId="27C37B4B" w:rsidR="005E0CCF" w:rsidRPr="005E0CCF" w:rsidRDefault="005E0CCF" w:rsidP="00BC3E77">
      <w:pPr>
        <w:numPr>
          <w:ilvl w:val="0"/>
          <w:numId w:val="114"/>
        </w:numPr>
        <w:rPr>
          <w:lang w:val="en-AU"/>
        </w:rPr>
      </w:pPr>
      <m:oMath>
        <m:r>
          <w:rPr>
            <w:rFonts w:ascii="Cambria Math" w:hAnsi="Cambria Math"/>
            <w:lang w:val="en-AU"/>
          </w:rPr>
          <m:t>H</m:t>
        </m:r>
      </m:oMath>
      <w:r w:rsidRPr="005E0CCF">
        <w:rPr>
          <w:lang w:val="en-AU"/>
        </w:rPr>
        <w:t xml:space="preserve">is the measured effective history-source footprint, </w:t>
      </w:r>
    </w:p>
    <w:p w14:paraId="531C9CBA" w14:textId="50AE2367" w:rsidR="005E0CCF" w:rsidRPr="005E0CCF" w:rsidRDefault="005E0CCF" w:rsidP="00BC3E77">
      <w:pPr>
        <w:numPr>
          <w:ilvl w:val="0"/>
          <w:numId w:val="114"/>
        </w:numPr>
        <w:rPr>
          <w:lang w:val="en-AU"/>
        </w:rPr>
      </w:pPr>
      <m:oMath>
        <m:r>
          <w:rPr>
            <w:rFonts w:ascii="Cambria Math" w:hAnsi="Cambria Math"/>
            <w:lang w:val="en-AU"/>
          </w:rPr>
          <m:t>O</m:t>
        </m:r>
      </m:oMath>
      <w:r w:rsidRPr="005E0CCF">
        <w:rPr>
          <w:lang w:val="en-AU"/>
        </w:rPr>
        <w:t xml:space="preserve">is an organised baryonic structure proxy, </w:t>
      </w:r>
    </w:p>
    <w:p w14:paraId="0BB56D81" w14:textId="2E6A42A4" w:rsidR="005E0CCF" w:rsidRPr="005E0CCF" w:rsidRDefault="005E0CCF" w:rsidP="00BC3E77">
      <w:pPr>
        <w:numPr>
          <w:ilvl w:val="0"/>
          <w:numId w:val="114"/>
        </w:numPr>
        <w:rPr>
          <w:lang w:val="en-AU"/>
        </w:rPr>
      </w:pPr>
      <m:oMath>
        <m:r>
          <w:rPr>
            <w:rFonts w:ascii="Cambria Math" w:hAnsi="Cambria Math"/>
            <w:lang w:val="en-AU"/>
          </w:rPr>
          <m:t>T</m:t>
        </m:r>
      </m:oMath>
      <w:r w:rsidRPr="005E0CCF">
        <w:rPr>
          <w:lang w:val="en-AU"/>
        </w:rPr>
        <w:t xml:space="preserve">is cosmic time, </w:t>
      </w:r>
    </w:p>
    <w:p w14:paraId="4A36B0D9" w14:textId="236DDAB3" w:rsidR="005E0CCF" w:rsidRPr="005E0CCF" w:rsidRDefault="005E0CCF" w:rsidP="00BC3E77">
      <w:pPr>
        <w:numPr>
          <w:ilvl w:val="0"/>
          <w:numId w:val="114"/>
        </w:numPr>
        <w:rPr>
          <w:lang w:val="en-AU"/>
        </w:rPr>
      </w:pPr>
      <w:r w:rsidRPr="005E0CCF">
        <w:rPr>
          <w:lang w:val="en-AU"/>
        </w:rPr>
        <w:t xml:space="preserve">and </w:t>
      </w:r>
      <m:oMath>
        <m:r>
          <w:rPr>
            <w:rFonts w:ascii="Cambria Math" w:hAnsi="Cambria Math"/>
            <w:lang w:val="en-AU"/>
          </w:rPr>
          <m:t>γ</m:t>
        </m:r>
      </m:oMath>
      <w:r w:rsidRPr="005E0CCF">
        <w:rPr>
          <w:lang w:val="en-AU"/>
        </w:rPr>
        <w:t xml:space="preserve">is an empirically fitted response coefficient. </w:t>
      </w:r>
    </w:p>
    <w:p w14:paraId="2F2B5D82" w14:textId="77777777" w:rsidR="005E0CCF" w:rsidRPr="005E0CCF" w:rsidRDefault="005E0CCF" w:rsidP="005E0CCF">
      <w:pPr>
        <w:rPr>
          <w:lang w:val="en-AU"/>
        </w:rPr>
      </w:pPr>
      <w:r w:rsidRPr="005E0CCF">
        <w:rPr>
          <w:lang w:val="en-AU"/>
        </w:rPr>
        <w:t>In differential form, this becomes:</w:t>
      </w:r>
    </w:p>
    <w:p w14:paraId="2DAF148D" w14:textId="74CC0BCC" w:rsidR="005E0CCF" w:rsidRPr="005E0CCF" w:rsidRDefault="007952C5" w:rsidP="005E0CCF">
      <w:pPr>
        <w:rPr>
          <w:lang w:val="en-AU"/>
        </w:rPr>
      </w:pPr>
      <m:oMathPara>
        <m:oMath>
          <m:f>
            <m:fPr>
              <m:ctrlPr>
                <w:rPr>
                  <w:rFonts w:ascii="Cambria Math" w:hAnsi="Cambria Math"/>
                  <w:lang w:val="en-AU"/>
                </w:rPr>
              </m:ctrlPr>
            </m:fPr>
            <m:num>
              <m:r>
                <w:rPr>
                  <w:rFonts w:ascii="Cambria Math" w:hAnsi="Cambria Math"/>
                  <w:lang w:val="en-AU"/>
                </w:rPr>
                <m:t>dH</m:t>
              </m:r>
            </m:num>
            <m:den>
              <m:r>
                <w:rPr>
                  <w:rFonts w:ascii="Cambria Math" w:hAnsi="Cambria Math"/>
                  <w:lang w:val="en-AU"/>
                </w:rPr>
                <m:t>dT</m:t>
              </m:r>
            </m:den>
          </m:f>
          <m:r>
            <w:rPr>
              <w:rFonts w:ascii="Cambria Math" w:hAnsi="Cambria Math"/>
              <w:lang w:val="en-AU"/>
            </w:rPr>
            <m:t>≈</m:t>
          </m:r>
          <m:r>
            <w:rPr>
              <w:rFonts w:ascii="Cambria Math" w:hAnsi="Cambria Math"/>
              <w:lang w:val="en-AU"/>
            </w:rPr>
            <m:t>γ</m:t>
          </m:r>
          <m:f>
            <m:fPr>
              <m:ctrlPr>
                <w:rPr>
                  <w:rFonts w:ascii="Cambria Math" w:hAnsi="Cambria Math"/>
                  <w:lang w:val="en-AU"/>
                </w:rPr>
              </m:ctrlPr>
            </m:fPr>
            <m:num>
              <m:r>
                <w:rPr>
                  <w:rFonts w:ascii="Cambria Math" w:hAnsi="Cambria Math"/>
                  <w:lang w:val="en-AU"/>
                </w:rPr>
                <m:t>dO</m:t>
              </m:r>
            </m:num>
            <m:den>
              <m:r>
                <w:rPr>
                  <w:rFonts w:ascii="Cambria Math" w:hAnsi="Cambria Math"/>
                  <w:lang w:val="en-AU"/>
                </w:rPr>
                <m:t>dT</m:t>
              </m:r>
            </m:den>
          </m:f>
          <m:r>
            <m:rPr>
              <m:sty m:val="p"/>
            </m:rPr>
            <w:rPr>
              <w:lang w:val="en-AU"/>
            </w:rPr>
            <w:br/>
          </m:r>
        </m:oMath>
      </m:oMathPara>
    </w:p>
    <w:p w14:paraId="30B43446" w14:textId="77777777" w:rsidR="005E0CCF" w:rsidRPr="005E0CCF" w:rsidRDefault="005E0CCF" w:rsidP="005E0CCF">
      <w:pPr>
        <w:rPr>
          <w:lang w:val="en-AU"/>
        </w:rPr>
      </w:pPr>
      <w:r w:rsidRPr="005E0CCF">
        <w:rPr>
          <w:lang w:val="en-AU"/>
        </w:rPr>
        <w:t>or, for the time-persistent version:</w:t>
      </w:r>
    </w:p>
    <w:p w14:paraId="0C462D1C" w14:textId="1A063043" w:rsidR="005E0CCF" w:rsidRPr="005E0CCF" w:rsidRDefault="007952C5" w:rsidP="005E0CCF">
      <w:pPr>
        <w:rPr>
          <w:lang w:val="en-AU"/>
        </w:rPr>
      </w:pPr>
      <m:oMathPara>
        <m:oMath>
          <m:f>
            <m:fPr>
              <m:ctrlPr>
                <w:rPr>
                  <w:rFonts w:ascii="Cambria Math" w:hAnsi="Cambria Math"/>
                  <w:lang w:val="en-AU"/>
                </w:rPr>
              </m:ctrlPr>
            </m:fPr>
            <m:num>
              <m:r>
                <w:rPr>
                  <w:rFonts w:ascii="Cambria Math" w:hAnsi="Cambria Math"/>
                  <w:lang w:val="en-AU"/>
                </w:rPr>
                <m:t>dH</m:t>
              </m:r>
            </m:num>
            <m:den>
              <m:r>
                <w:rPr>
                  <w:rFonts w:ascii="Cambria Math" w:hAnsi="Cambria Math"/>
                  <w:lang w:val="en-AU"/>
                </w:rPr>
                <m:t>dT</m:t>
              </m:r>
            </m:den>
          </m:f>
          <m:r>
            <w:rPr>
              <w:rFonts w:ascii="Cambria Math" w:hAnsi="Cambria Math"/>
              <w:lang w:val="en-AU"/>
            </w:rPr>
            <m:t>≈</m:t>
          </m:r>
          <m:r>
            <w:rPr>
              <w:rFonts w:ascii="Cambria Math" w:hAnsi="Cambria Math"/>
              <w:lang w:val="en-AU"/>
            </w:rPr>
            <m:t>γ</m:t>
          </m:r>
          <m:f>
            <m:fPr>
              <m:ctrlPr>
                <w:rPr>
                  <w:rFonts w:ascii="Cambria Math" w:hAnsi="Cambria Math"/>
                  <w:lang w:val="en-AU"/>
                </w:rPr>
              </m:ctrlPr>
            </m:fPr>
            <m:num>
              <m:r>
                <w:rPr>
                  <w:rFonts w:ascii="Cambria Math" w:hAnsi="Cambria Math"/>
                  <w:lang w:val="en-AU"/>
                </w:rPr>
                <m:t>d</m:t>
              </m:r>
              <m:r>
                <w:rPr>
                  <w:rFonts w:ascii="Cambria Math" w:hAnsi="Cambria Math"/>
                  <w:lang w:val="en-AU"/>
                </w:rPr>
                <m:t>(</m:t>
              </m:r>
              <m:r>
                <w:rPr>
                  <w:rFonts w:ascii="Cambria Math" w:hAnsi="Cambria Math"/>
                  <w:lang w:val="en-AU"/>
                </w:rPr>
                <m:t>OT</m:t>
              </m:r>
              <m:r>
                <w:rPr>
                  <w:rFonts w:ascii="Cambria Math" w:hAnsi="Cambria Math"/>
                  <w:lang w:val="en-AU"/>
                </w:rPr>
                <m:t>)</m:t>
              </m:r>
            </m:num>
            <m:den>
              <m:r>
                <w:rPr>
                  <w:rFonts w:ascii="Cambria Math" w:hAnsi="Cambria Math"/>
                  <w:lang w:val="en-AU"/>
                </w:rPr>
                <m:t>dT</m:t>
              </m:r>
            </m:den>
          </m:f>
          <m:r>
            <m:rPr>
              <m:sty m:val="p"/>
            </m:rPr>
            <w:rPr>
              <w:lang w:val="en-AU"/>
            </w:rPr>
            <w:br/>
          </m:r>
        </m:oMath>
      </m:oMathPara>
    </w:p>
    <w:p w14:paraId="7B3D502D" w14:textId="79B7F5B1" w:rsidR="005E0CCF" w:rsidRPr="005E0CCF" w:rsidRDefault="005E0CCF" w:rsidP="005E0CCF">
      <w:pPr>
        <w:rPr>
          <w:lang w:val="en-AU"/>
        </w:rPr>
      </w:pPr>
      <w:r w:rsidRPr="005E0CCF">
        <w:rPr>
          <w:lang w:val="en-AU"/>
        </w:rPr>
        <w:t xml:space="preserve">The strongest hidden-future </w:t>
      </w:r>
      <m:oMath>
        <m:r>
          <w:rPr>
            <w:rFonts w:ascii="Cambria Math" w:hAnsi="Cambria Math"/>
            <w:lang w:val="en-AU"/>
          </w:rPr>
          <m:t>H</m:t>
        </m:r>
      </m:oMath>
      <w:r w:rsidRPr="005E0CCF">
        <w:rPr>
          <w:lang w:val="en-AU"/>
        </w:rPr>
        <w:t xml:space="preserve">-prediction result found that organised baryonic density-curvature predicted future </w:t>
      </w:r>
      <m:oMath>
        <m:r>
          <w:rPr>
            <w:rFonts w:ascii="Cambria Math" w:hAnsi="Cambria Math"/>
            <w:lang w:val="en-AU"/>
          </w:rPr>
          <m:t>H</m:t>
        </m:r>
      </m:oMath>
      <w:r w:rsidRPr="005E0CCF">
        <w:rPr>
          <w:lang w:val="en-AU"/>
        </w:rPr>
        <w:t>better than baryonic density alone.</w:t>
      </w:r>
    </w:p>
    <w:p w14:paraId="7A39D9B6" w14:textId="77777777" w:rsidR="005E0CCF" w:rsidRPr="005E0CCF" w:rsidRDefault="005E0CCF" w:rsidP="005E0CCF">
      <w:pPr>
        <w:rPr>
          <w:lang w:val="en-AU"/>
        </w:rPr>
      </w:pPr>
      <w:r w:rsidRPr="005E0CCF">
        <w:rPr>
          <w:lang w:val="en-AU"/>
        </w:rPr>
        <w:t xml:space="preserve">The best non-time organised predictor improved RMSE by approximately </w:t>
      </w:r>
      <w:r w:rsidRPr="005E0CCF">
        <w:rPr>
          <w:b/>
          <w:bCs/>
          <w:lang w:val="en-AU"/>
        </w:rPr>
        <w:t>13.35%</w:t>
      </w:r>
      <w:r w:rsidRPr="005E0CCF">
        <w:rPr>
          <w:lang w:val="en-AU"/>
        </w:rPr>
        <w:t xml:space="preserve"> over density-only, while the time-persistent organised predictor improved RMSE by approximately </w:t>
      </w:r>
      <w:r w:rsidRPr="005E0CCF">
        <w:rPr>
          <w:b/>
          <w:bCs/>
          <w:lang w:val="en-AU"/>
        </w:rPr>
        <w:t>28.29%</w:t>
      </w:r>
      <w:r w:rsidRPr="005E0CCF">
        <w:rPr>
          <w:lang w:val="en-AU"/>
        </w:rPr>
        <w:t xml:space="preserve"> over density × time.</w:t>
      </w:r>
    </w:p>
    <w:p w14:paraId="186215A1" w14:textId="198FD245" w:rsidR="005E0CCF" w:rsidRPr="005E0CCF" w:rsidRDefault="005E0CCF" w:rsidP="005E0CCF">
      <w:pPr>
        <w:rPr>
          <w:lang w:val="en-AU"/>
        </w:rPr>
      </w:pPr>
      <w:r w:rsidRPr="005E0CCF">
        <w:rPr>
          <w:lang w:val="en-AU"/>
        </w:rPr>
        <w:t xml:space="preserve">A cleaner follow-up test avoided using the CDM-derived </w:t>
      </w:r>
      <m:oMath>
        <m:r>
          <w:rPr>
            <w:rFonts w:ascii="Cambria Math" w:hAnsi="Cambria Math"/>
            <w:lang w:val="en-AU"/>
          </w:rPr>
          <m:t>H</m:t>
        </m:r>
      </m:oMath>
      <w:r w:rsidRPr="005E0CCF">
        <w:rPr>
          <w:lang w:val="en-AU"/>
        </w:rPr>
        <w:t xml:space="preserve">slot as the prediction target and instead predicted future observed clustering strength directly, using the integrated observed </w:t>
      </w:r>
      <m:oMath>
        <m:r>
          <w:rPr>
            <w:rFonts w:ascii="Cambria Math" w:hAnsi="Cambria Math"/>
            <w:lang w:val="en-AU"/>
          </w:rPr>
          <m:t>P(k)</m:t>
        </m:r>
      </m:oMath>
      <w:r w:rsidRPr="005E0CCF">
        <w:rPr>
          <w:lang w:val="en-AU"/>
        </w:rPr>
        <w:t>signal.</w:t>
      </w:r>
    </w:p>
    <w:p w14:paraId="05E4745E" w14:textId="77777777" w:rsidR="005E0CCF" w:rsidRPr="005E0CCF" w:rsidRDefault="005E0CCF" w:rsidP="005E0CCF">
      <w:pPr>
        <w:rPr>
          <w:lang w:val="en-AU"/>
        </w:rPr>
      </w:pPr>
      <w:r w:rsidRPr="005E0CCF">
        <w:rPr>
          <w:lang w:val="en-AU"/>
        </w:rPr>
        <w:t>In that test, organised baryonic structure over time again outperformed baryonic density alone:</w:t>
      </w:r>
    </w:p>
    <w:p w14:paraId="2850FA70" w14:textId="574E18CE" w:rsidR="005E0CCF" w:rsidRPr="005E0CCF" w:rsidRDefault="005E0CCF" w:rsidP="005E0CCF">
      <w:pPr>
        <w:rPr>
          <w:lang w:val="en-AU"/>
        </w:rPr>
      </w:pPr>
      <m:oMathPara>
        <m:oMath>
          <m:r>
            <m:rPr>
              <m:nor/>
            </m:rPr>
            <w:rPr>
              <w:lang w:val="en-AU"/>
            </w:rPr>
            <m:t>density-only</m:t>
          </m:r>
          <m:r>
            <w:rPr>
              <w:rFonts w:ascii="Cambria Math" w:hAnsi="Cambria Math"/>
              <w:lang w:val="en-AU"/>
            </w:rPr>
            <m:t>×T</m:t>
          </m:r>
          <m:r>
            <m:rPr>
              <m:nor/>
            </m:rPr>
            <w:rPr>
              <w:lang w:val="en-AU"/>
            </w:rPr>
            <m:t>  RMSE</m:t>
          </m:r>
          <m:r>
            <w:rPr>
              <w:rFonts w:ascii="Cambria Math" w:hAnsi="Cambria Math"/>
              <w:lang w:val="en-AU"/>
            </w:rPr>
            <m:t>=198.99</m:t>
          </m:r>
          <m:r>
            <m:rPr>
              <m:sty m:val="p"/>
            </m:rPr>
            <w:rPr>
              <w:lang w:val="en-AU"/>
            </w:rPr>
            <w:br/>
          </m:r>
        </m:oMath>
        <m:oMath>
          <m:r>
            <m:rPr>
              <m:nor/>
            </m:rPr>
            <w:rPr>
              <w:lang w:val="en-AU"/>
            </w:rPr>
            <m:t>organised baryonic structure</m:t>
          </m:r>
          <m:r>
            <w:rPr>
              <w:rFonts w:ascii="Cambria Math" w:hAnsi="Cambria Math"/>
              <w:lang w:val="en-AU"/>
            </w:rPr>
            <m:t>×T</m:t>
          </m:r>
          <m:r>
            <m:rPr>
              <m:nor/>
            </m:rPr>
            <w:rPr>
              <w:lang w:val="en-AU"/>
            </w:rPr>
            <m:t>  RMSE</m:t>
          </m:r>
          <m:r>
            <w:rPr>
              <w:rFonts w:ascii="Cambria Math" w:hAnsi="Cambria Math"/>
              <w:lang w:val="en-AU"/>
            </w:rPr>
            <m:t>=169.79</m:t>
          </m:r>
          <m:r>
            <m:rPr>
              <m:sty m:val="p"/>
            </m:rPr>
            <w:rPr>
              <w:lang w:val="en-AU"/>
            </w:rPr>
            <w:br/>
          </m:r>
        </m:oMath>
      </m:oMathPara>
    </w:p>
    <w:p w14:paraId="45A46EAF" w14:textId="77777777" w:rsidR="005E0CCF" w:rsidRPr="005E0CCF" w:rsidRDefault="005E0CCF" w:rsidP="005E0CCF">
      <w:pPr>
        <w:rPr>
          <w:lang w:val="en-AU"/>
        </w:rPr>
      </w:pPr>
      <w:r w:rsidRPr="005E0CCF">
        <w:rPr>
          <w:lang w:val="en-AU"/>
        </w:rPr>
        <w:t xml:space="preserve">corresponding to an improvement of approximately </w:t>
      </w:r>
      <w:r w:rsidRPr="005E0CCF">
        <w:rPr>
          <w:b/>
          <w:bCs/>
          <w:lang w:val="en-AU"/>
        </w:rPr>
        <w:t>14.67%</w:t>
      </w:r>
      <w:r w:rsidRPr="005E0CCF">
        <w:rPr>
          <w:lang w:val="en-AU"/>
        </w:rPr>
        <w:t>.</w:t>
      </w:r>
    </w:p>
    <w:p w14:paraId="5036FACD" w14:textId="77777777" w:rsidR="005E0CCF" w:rsidRPr="005E0CCF" w:rsidRDefault="005E0CCF" w:rsidP="005E0CCF">
      <w:pPr>
        <w:rPr>
          <w:lang w:val="en-AU"/>
        </w:rPr>
      </w:pPr>
      <w:r w:rsidRPr="005E0CCF">
        <w:rPr>
          <w:lang w:val="en-AU"/>
        </w:rPr>
        <w:t>The best predictor in the observed-clustering test was:</w:t>
      </w:r>
    </w:p>
    <w:p w14:paraId="68407265" w14:textId="4B318E86" w:rsidR="005E0CCF" w:rsidRPr="005E0CCF" w:rsidRDefault="007952C5" w:rsidP="005E0CCF">
      <w:pPr>
        <w:rPr>
          <w:lang w:val="en-AU"/>
        </w:rPr>
      </w:pPr>
      <m:oMathPara>
        <m:oMath>
          <m:sSub>
            <m:sSubPr>
              <m:ctrlPr>
                <w:rPr>
                  <w:rFonts w:ascii="Cambria Math" w:hAnsi="Cambria Math"/>
                  <w:lang w:val="en-AU"/>
                </w:rPr>
              </m:ctrlPr>
            </m:sSubPr>
            <m:e>
              <m:r>
                <w:rPr>
                  <w:rFonts w:ascii="Cambria Math" w:hAnsi="Cambria Math"/>
                  <w:lang w:val="en-AU"/>
                </w:rPr>
                <m:t>O</m:t>
              </m:r>
            </m:e>
            <m:sub>
              <m:r>
                <m:rPr>
                  <m:nor/>
                </m:rPr>
                <w:rPr>
                  <w:lang w:val="en-AU"/>
                </w:rPr>
                <m:t>baryon full organisation</m:t>
              </m:r>
            </m:sub>
          </m:sSub>
          <m:r>
            <w:rPr>
              <w:rFonts w:ascii="Cambria Math" w:hAnsi="Cambria Math"/>
              <w:lang w:val="en-AU"/>
            </w:rPr>
            <m:t>×</m:t>
          </m:r>
          <m:r>
            <w:rPr>
              <w:rFonts w:ascii="Cambria Math" w:hAnsi="Cambria Math"/>
              <w:lang w:val="en-AU"/>
            </w:rPr>
            <m:t>T</m:t>
          </m:r>
          <m:r>
            <m:rPr>
              <m:sty m:val="p"/>
            </m:rPr>
            <w:rPr>
              <w:lang w:val="en-AU"/>
            </w:rPr>
            <w:br/>
          </m:r>
        </m:oMath>
      </m:oMathPara>
    </w:p>
    <w:p w14:paraId="0B718A6D" w14:textId="77777777" w:rsidR="005E0CCF" w:rsidRPr="005E0CCF" w:rsidRDefault="005E0CCF" w:rsidP="005E0CCF">
      <w:pPr>
        <w:rPr>
          <w:lang w:val="en-AU"/>
        </w:rPr>
      </w:pPr>
      <w:r w:rsidRPr="005E0CCF">
        <w:rPr>
          <w:lang w:val="en-AU"/>
        </w:rPr>
        <w:lastRenderedPageBreak/>
        <w:t>where the organisation proxy combines baryonic density, scale-shape, roughness, and curvature information.</w:t>
      </w:r>
    </w:p>
    <w:p w14:paraId="1DD82322" w14:textId="77777777" w:rsidR="005E0CCF" w:rsidRPr="005E0CCF" w:rsidRDefault="005E0CCF" w:rsidP="005E0CCF">
      <w:pPr>
        <w:rPr>
          <w:lang w:val="en-AU"/>
        </w:rPr>
      </w:pPr>
      <w:r w:rsidRPr="005E0CCF">
        <w:rPr>
          <w:lang w:val="en-AU"/>
        </w:rPr>
        <w:t>This supports the qualitative evolution principle:</w:t>
      </w:r>
    </w:p>
    <w:p w14:paraId="07C89749" w14:textId="4DBBCE7E" w:rsidR="005E0CCF" w:rsidRPr="005E0CCF" w:rsidRDefault="007952C5" w:rsidP="005E0CCF">
      <w:pPr>
        <w:rPr>
          <w:lang w:val="en-AU"/>
        </w:rPr>
      </w:pPr>
      <m:oMathPara>
        <m:oMath>
          <m:borderBox>
            <m:borderBoxPr>
              <m:ctrlPr>
                <w:rPr>
                  <w:rFonts w:ascii="Cambria Math" w:hAnsi="Cambria Math"/>
                  <w:lang w:val="en-AU"/>
                </w:rPr>
              </m:ctrlPr>
            </m:borderBoxPr>
            <m:e>
              <m:sSub>
                <m:sSubPr>
                  <m:ctrlPr>
                    <w:rPr>
                      <w:rFonts w:ascii="Cambria Math" w:hAnsi="Cambria Math"/>
                      <w:lang w:val="en-AU"/>
                    </w:rPr>
                  </m:ctrlPr>
                </m:sSubPr>
                <m:e>
                  <m:r>
                    <w:rPr>
                      <w:rFonts w:ascii="Cambria Math" w:hAnsi="Cambria Math"/>
                      <w:lang w:val="en-AU"/>
                    </w:rPr>
                    <m:t>H</m:t>
                  </m:r>
                </m:e>
                <m:sub>
                  <m:r>
                    <w:rPr>
                      <w:rFonts w:ascii="Cambria Math" w:hAnsi="Cambria Math"/>
                      <w:lang w:val="en-AU"/>
                    </w:rPr>
                    <m:t>μν</m:t>
                  </m:r>
                </m:sub>
              </m:sSub>
              <m:r>
                <m:rPr>
                  <m:nor/>
                </m:rPr>
                <w:rPr>
                  <w:lang w:val="en-AU"/>
                </w:rPr>
                <m:t> is linked to accumulated organised structure, not baryonic mass alone.</m:t>
              </m:r>
            </m:e>
          </m:borderBox>
          <m:r>
            <m:rPr>
              <m:sty m:val="p"/>
            </m:rPr>
            <w:rPr>
              <w:lang w:val="en-AU"/>
            </w:rPr>
            <w:br/>
          </m:r>
        </m:oMath>
      </m:oMathPara>
    </w:p>
    <w:p w14:paraId="35608D62" w14:textId="77777777" w:rsidR="005E0CCF" w:rsidRPr="005E0CCF" w:rsidRDefault="005E0CCF" w:rsidP="005E0CCF">
      <w:pPr>
        <w:rPr>
          <w:lang w:val="en-AU"/>
        </w:rPr>
      </w:pPr>
      <w:r w:rsidRPr="005E0CCF">
        <w:rPr>
          <w:lang w:val="en-AU"/>
        </w:rPr>
        <w:t>The common source chain appearing across the Vhistory implementations is:</w:t>
      </w:r>
    </w:p>
    <w:p w14:paraId="541CB57A" w14:textId="01ACD53E" w:rsidR="005E0CCF" w:rsidRPr="005E0CCF" w:rsidRDefault="005E0CCF" w:rsidP="005E0CCF">
      <w:pPr>
        <w:rPr>
          <w:lang w:val="en-AU"/>
        </w:rPr>
      </w:pPr>
      <m:oMathPara>
        <m:oMath>
          <m:r>
            <m:rPr>
              <m:nor/>
            </m:rPr>
            <w:rPr>
              <w:lang w:val="en-AU"/>
            </w:rPr>
            <m:t>ordinary matter/radiation </m:t>
          </m:r>
          <m:sSub>
            <m:sSubPr>
              <m:ctrlPr>
                <w:rPr>
                  <w:rFonts w:ascii="Cambria Math" w:hAnsi="Cambria Math"/>
                  <w:lang w:val="en-AU"/>
                </w:rPr>
              </m:ctrlPr>
            </m:sSubPr>
            <m:e>
              <m:r>
                <w:rPr>
                  <w:rFonts w:ascii="Cambria Math" w:hAnsi="Cambria Math"/>
                  <w:lang w:val="en-AU"/>
                </w:rPr>
                <m:t>T</m:t>
              </m:r>
            </m:e>
            <m:sub>
              <m:r>
                <w:rPr>
                  <w:rFonts w:ascii="Cambria Math" w:hAnsi="Cambria Math"/>
                  <w:lang w:val="en-AU"/>
                </w:rPr>
                <m:t>μν</m:t>
              </m:r>
            </m:sub>
          </m:sSub>
          <m:r>
            <w:rPr>
              <w:rFonts w:ascii="Cambria Math" w:hAnsi="Cambria Math"/>
              <w:lang w:val="en-AU"/>
            </w:rPr>
            <m:t>→</m:t>
          </m:r>
          <m:r>
            <m:rPr>
              <m:nor/>
            </m:rPr>
            <w:rPr>
              <w:lang w:val="en-AU"/>
            </w:rPr>
            <m:t>organised baryonic structure </m:t>
          </m:r>
          <m:sSub>
            <m:sSubPr>
              <m:ctrlPr>
                <w:rPr>
                  <w:rFonts w:ascii="Cambria Math" w:hAnsi="Cambria Math"/>
                  <w:lang w:val="en-AU"/>
                </w:rPr>
              </m:ctrlPr>
            </m:sSubPr>
            <m:e>
              <m:r>
                <w:rPr>
                  <w:rFonts w:ascii="Cambria Math" w:hAnsi="Cambria Math"/>
                  <w:lang w:val="en-AU"/>
                </w:rPr>
                <m:t>O</m:t>
              </m:r>
            </m:e>
            <m:sub>
              <m:r>
                <w:rPr>
                  <w:rFonts w:ascii="Cambria Math" w:hAnsi="Cambria Math"/>
                  <w:lang w:val="en-AU"/>
                </w:rPr>
                <m:t>μν</m:t>
              </m:r>
            </m:sub>
          </m:sSub>
          <m:r>
            <w:rPr>
              <w:rFonts w:ascii="Cambria Math" w:hAnsi="Cambria Math"/>
              <w:lang w:val="en-AU"/>
            </w:rPr>
            <m:t>→</m:t>
          </m:r>
          <m:r>
            <m:rPr>
              <m:nor/>
            </m:rPr>
            <w:rPr>
              <w:lang w:val="en-AU"/>
            </w:rPr>
            <m:t>accumulated history/source contribution </m:t>
          </m:r>
          <m:sSub>
            <m:sSubPr>
              <m:ctrlPr>
                <w:rPr>
                  <w:rFonts w:ascii="Cambria Math" w:hAnsi="Cambria Math"/>
                  <w:lang w:val="en-AU"/>
                </w:rPr>
              </m:ctrlPr>
            </m:sSubPr>
            <m:e>
              <m:r>
                <w:rPr>
                  <w:rFonts w:ascii="Cambria Math" w:hAnsi="Cambria Math"/>
                  <w:lang w:val="en-AU"/>
                </w:rPr>
                <m:t>H</m:t>
              </m:r>
            </m:e>
            <m:sub>
              <m:r>
                <w:rPr>
                  <w:rFonts w:ascii="Cambria Math" w:hAnsi="Cambria Math"/>
                  <w:lang w:val="en-AU"/>
                </w:rPr>
                <m:t>μν</m:t>
              </m:r>
            </m:sub>
          </m:sSub>
          <m:r>
            <w:rPr>
              <w:rFonts w:ascii="Cambria Math" w:hAnsi="Cambria Math"/>
              <w:lang w:val="en-AU"/>
            </w:rPr>
            <m:t>→</m:t>
          </m:r>
          <m:r>
            <m:rPr>
              <m:nor/>
            </m:rPr>
            <w:rPr>
              <w:lang w:val="en-AU"/>
            </w:rPr>
            <m:t>conserved effective source </m:t>
          </m:r>
          <m:sSub>
            <m:sSubPr>
              <m:ctrlPr>
                <w:rPr>
                  <w:rFonts w:ascii="Cambria Math" w:hAnsi="Cambria Math"/>
                  <w:lang w:val="en-AU"/>
                </w:rPr>
              </m:ctrlPr>
            </m:sSubPr>
            <m:e>
              <m:r>
                <w:rPr>
                  <w:rFonts w:ascii="Cambria Math" w:hAnsi="Cambria Math"/>
                  <w:lang w:val="en-AU"/>
                </w:rPr>
                <m:t>T</m:t>
              </m:r>
            </m:e>
            <m:sub>
              <m:r>
                <w:rPr>
                  <w:rFonts w:ascii="Cambria Math" w:hAnsi="Cambria Math"/>
                  <w:lang w:val="en-AU"/>
                </w:rPr>
                <m:t>μν</m:t>
              </m:r>
            </m:sub>
          </m:sSub>
          <m:r>
            <w:rPr>
              <w:rFonts w:ascii="Cambria Math" w:hAnsi="Cambria Math"/>
              <w:lang w:val="en-AU"/>
            </w:rPr>
            <m:t>+</m:t>
          </m:r>
          <m:sSub>
            <m:sSubPr>
              <m:ctrlPr>
                <w:rPr>
                  <w:rFonts w:ascii="Cambria Math" w:hAnsi="Cambria Math"/>
                  <w:lang w:val="en-AU"/>
                </w:rPr>
              </m:ctrlPr>
            </m:sSubPr>
            <m:e>
              <m:r>
                <w:rPr>
                  <w:rFonts w:ascii="Cambria Math" w:hAnsi="Cambria Math"/>
                  <w:lang w:val="en-AU"/>
                </w:rPr>
                <m:t>H</m:t>
              </m:r>
            </m:e>
            <m:sub>
              <m:r>
                <w:rPr>
                  <w:rFonts w:ascii="Cambria Math" w:hAnsi="Cambria Math"/>
                  <w:lang w:val="en-AU"/>
                </w:rPr>
                <m:t>μν</m:t>
              </m:r>
            </m:sub>
          </m:sSub>
          <m:r>
            <w:rPr>
              <w:rFonts w:ascii="Cambria Math" w:hAnsi="Cambria Math"/>
              <w:lang w:val="en-AU"/>
            </w:rPr>
            <m:t>→</m:t>
          </m:r>
          <m:r>
            <m:rPr>
              <m:nor/>
            </m:rPr>
            <w:rPr>
              <w:lang w:val="en-AU"/>
            </w:rPr>
            <m:t>observed gravitational response / clustering growth</m:t>
          </m:r>
          <m:r>
            <m:rPr>
              <m:sty m:val="p"/>
            </m:rPr>
            <w:rPr>
              <w:lang w:val="en-AU"/>
            </w:rPr>
            <w:br/>
          </m:r>
        </m:oMath>
      </m:oMathPara>
    </w:p>
    <w:p w14:paraId="6C6AF118" w14:textId="4A823D09" w:rsidR="005E0CCF" w:rsidRPr="005E0CCF" w:rsidRDefault="005E0CCF" w:rsidP="005E0CCF">
      <w:pPr>
        <w:rPr>
          <w:lang w:val="en-AU"/>
        </w:rPr>
      </w:pPr>
      <w:r w:rsidRPr="005E0CCF">
        <w:rPr>
          <w:lang w:val="en-AU"/>
        </w:rPr>
        <w:t xml:space="preserve">This empirical evolution law should not yet be interpreted as a complete first-principles covariant tensor equation for </w:t>
      </w:r>
      <m:oMath>
        <m:sSub>
          <m:sSubPr>
            <m:ctrlPr>
              <w:rPr>
                <w:rFonts w:ascii="Cambria Math" w:hAnsi="Cambria Math"/>
                <w:lang w:val="en-AU"/>
              </w:rPr>
            </m:ctrlPr>
          </m:sSubPr>
          <m:e>
            <m:r>
              <w:rPr>
                <w:rFonts w:ascii="Cambria Math" w:hAnsi="Cambria Math"/>
                <w:lang w:val="en-AU"/>
              </w:rPr>
              <m:t>H</m:t>
            </m:r>
          </m:e>
          <m:sub>
            <m:r>
              <w:rPr>
                <w:rFonts w:ascii="Cambria Math" w:hAnsi="Cambria Math"/>
                <w:lang w:val="en-AU"/>
              </w:rPr>
              <m:t>μν</m:t>
            </m:r>
          </m:sub>
        </m:sSub>
      </m:oMath>
      <w:r w:rsidRPr="005E0CCF">
        <w:rPr>
          <w:lang w:val="en-AU"/>
        </w:rPr>
        <w:t>. The current results support an effective scalar-footprint law and a predictive relationship between organised baryonic structure and future gravitational/clustering observables.</w:t>
      </w:r>
    </w:p>
    <w:p w14:paraId="4B67686E" w14:textId="5ECC6383" w:rsidR="00605263" w:rsidRDefault="00A34890" w:rsidP="005E0CCF">
      <w:r w:rsidRPr="00A34890">
        <w:t>The remaining theoretical task is no longer to merely propose a tensor form, but to derive the tensor-lifted organisation source from first principles and test whether the same Oμν form transfers across independent datasets</w:t>
      </w:r>
      <w:r>
        <w:t>.</w:t>
      </w:r>
    </w:p>
    <w:p w14:paraId="7D6E4192" w14:textId="77777777" w:rsidR="00A34890" w:rsidRDefault="00A34890" w:rsidP="005E0CCF">
      <w:pPr>
        <w:rPr>
          <w:lang w:val="en-AU"/>
        </w:rPr>
      </w:pPr>
    </w:p>
    <w:p w14:paraId="05EB1A47" w14:textId="31A0A026" w:rsidR="0073253D" w:rsidRPr="0073253D" w:rsidRDefault="0073253D" w:rsidP="0073253D">
      <w:pPr>
        <w:pStyle w:val="Heading2"/>
        <w:rPr>
          <w:lang w:val="en-AU"/>
        </w:rPr>
      </w:pPr>
      <w:r w:rsidRPr="0073253D">
        <w:rPr>
          <w:lang w:val="en-AU"/>
        </w:rPr>
        <w:t>2</w:t>
      </w:r>
      <w:r w:rsidR="003340C7">
        <w:rPr>
          <w:lang w:val="en-AU"/>
        </w:rPr>
        <w:t>5</w:t>
      </w:r>
      <w:r w:rsidRPr="0073253D">
        <w:rPr>
          <w:lang w:val="en-AU"/>
        </w:rPr>
        <w:t>. Projected Tensor Evolution Test for Hμν</w:t>
      </w:r>
    </w:p>
    <w:p w14:paraId="275BD94E" w14:textId="77777777" w:rsidR="0073253D" w:rsidRPr="0073253D" w:rsidRDefault="0073253D" w:rsidP="0073253D">
      <w:pPr>
        <w:rPr>
          <w:lang w:val="en-AU"/>
        </w:rPr>
      </w:pPr>
      <w:r w:rsidRPr="0073253D">
        <w:rPr>
          <w:lang w:val="en-AU"/>
        </w:rPr>
        <w:t>A key criticism of the Vhistory framework is that earlier tests showed Hμν behaving as an effective source term, but did not yet directly test a proposed dynamical evolution law for Hμν itself.</w:t>
      </w:r>
    </w:p>
    <w:p w14:paraId="09AC5211" w14:textId="77777777" w:rsidR="0073253D" w:rsidRPr="0073253D" w:rsidRDefault="0073253D" w:rsidP="0073253D">
      <w:pPr>
        <w:rPr>
          <w:lang w:val="en-AU"/>
        </w:rPr>
      </w:pPr>
      <w:r w:rsidRPr="0073253D">
        <w:rPr>
          <w:lang w:val="en-AU"/>
        </w:rPr>
        <w:t>Earlier sections tested whether accumulated structural persistence could replace or reinterpret the inferred dark-sector source contribution inside otherwise preserved gravitational and cosmological pipelines. Those tests supported the effective-source role of Hμν, especially in the GR + Vhistory form:</w:t>
      </w:r>
    </w:p>
    <w:p w14:paraId="32D509A7" w14:textId="77777777" w:rsidR="0073253D" w:rsidRPr="0073253D" w:rsidRDefault="0073253D" w:rsidP="0073253D">
      <w:pPr>
        <w:rPr>
          <w:lang w:val="en-AU"/>
        </w:rPr>
      </w:pPr>
      <w:r w:rsidRPr="0073253D">
        <w:rPr>
          <w:lang w:val="en-AU"/>
        </w:rPr>
        <w:t>Gμν = 8πG(Tμν + Hμν)</w:t>
      </w:r>
    </w:p>
    <w:p w14:paraId="31E01D57" w14:textId="77777777" w:rsidR="0073253D" w:rsidRPr="0073253D" w:rsidRDefault="0073253D" w:rsidP="0073253D">
      <w:pPr>
        <w:rPr>
          <w:lang w:val="en-AU"/>
        </w:rPr>
      </w:pPr>
      <w:r w:rsidRPr="0073253D">
        <w:rPr>
          <w:lang w:val="en-AU"/>
        </w:rPr>
        <w:t>However, this still leaves a deeper question:</w:t>
      </w:r>
    </w:p>
    <w:p w14:paraId="7DD26BFE" w14:textId="77777777" w:rsidR="0073253D" w:rsidRPr="0073253D" w:rsidRDefault="0073253D" w:rsidP="0073253D">
      <w:pPr>
        <w:rPr>
          <w:lang w:val="en-AU"/>
        </w:rPr>
      </w:pPr>
      <w:r w:rsidRPr="0073253D">
        <w:rPr>
          <w:lang w:val="en-AU"/>
        </w:rPr>
        <w:t>How does Hμν evolve?</w:t>
      </w:r>
    </w:p>
    <w:p w14:paraId="0C85E3DE" w14:textId="77777777" w:rsidR="0073253D" w:rsidRPr="0073253D" w:rsidRDefault="0073253D" w:rsidP="0073253D">
      <w:pPr>
        <w:rPr>
          <w:lang w:val="en-AU"/>
        </w:rPr>
      </w:pPr>
      <w:r w:rsidRPr="0073253D">
        <w:rPr>
          <w:lang w:val="en-AU"/>
        </w:rPr>
        <w:t>To begin testing this, a projected tensor-evolution experiment was performed using the proposed evolution law:</w:t>
      </w:r>
    </w:p>
    <w:p w14:paraId="0783610B" w14:textId="77777777" w:rsidR="0073253D" w:rsidRPr="0073253D" w:rsidRDefault="0073253D" w:rsidP="0073253D">
      <w:pPr>
        <w:rPr>
          <w:lang w:val="en-AU"/>
        </w:rPr>
      </w:pPr>
      <w:r w:rsidRPr="0073253D">
        <w:rPr>
          <w:lang w:val="en-AU"/>
        </w:rPr>
        <w:t>uα∇αHμν = γOμν − βHμν</w:t>
      </w:r>
    </w:p>
    <w:p w14:paraId="562E889C" w14:textId="77777777" w:rsidR="0073253D" w:rsidRPr="0073253D" w:rsidRDefault="0073253D" w:rsidP="0073253D">
      <w:pPr>
        <w:rPr>
          <w:lang w:val="en-AU"/>
        </w:rPr>
      </w:pPr>
      <w:r w:rsidRPr="0073253D">
        <w:rPr>
          <w:lang w:val="en-AU"/>
        </w:rPr>
        <w:lastRenderedPageBreak/>
        <w:t>where:</w:t>
      </w:r>
    </w:p>
    <w:p w14:paraId="523BA98E" w14:textId="77777777" w:rsidR="0073253D" w:rsidRPr="0073253D" w:rsidRDefault="0073253D" w:rsidP="00BC3E77">
      <w:pPr>
        <w:numPr>
          <w:ilvl w:val="0"/>
          <w:numId w:val="115"/>
        </w:numPr>
        <w:rPr>
          <w:lang w:val="en-AU"/>
        </w:rPr>
      </w:pPr>
      <w:r w:rsidRPr="0073253D">
        <w:rPr>
          <w:lang w:val="en-AU"/>
        </w:rPr>
        <w:t>Hμν represents the effective Vhistory/history-source tensor.</w:t>
      </w:r>
    </w:p>
    <w:p w14:paraId="55E4811B" w14:textId="77777777" w:rsidR="0073253D" w:rsidRPr="0073253D" w:rsidRDefault="0073253D" w:rsidP="00BC3E77">
      <w:pPr>
        <w:numPr>
          <w:ilvl w:val="0"/>
          <w:numId w:val="115"/>
        </w:numPr>
        <w:rPr>
          <w:lang w:val="en-AU"/>
        </w:rPr>
      </w:pPr>
      <w:r w:rsidRPr="0073253D">
        <w:rPr>
          <w:lang w:val="en-AU"/>
        </w:rPr>
        <w:t>Oμν represents the organised-structure/history tensor.</w:t>
      </w:r>
    </w:p>
    <w:p w14:paraId="3A39BE74" w14:textId="77777777" w:rsidR="0073253D" w:rsidRPr="0073253D" w:rsidRDefault="0073253D" w:rsidP="00BC3E77">
      <w:pPr>
        <w:numPr>
          <w:ilvl w:val="0"/>
          <w:numId w:val="115"/>
        </w:numPr>
        <w:rPr>
          <w:lang w:val="en-AU"/>
        </w:rPr>
      </w:pPr>
      <w:r w:rsidRPr="0073253D">
        <w:rPr>
          <w:lang w:val="en-AU"/>
        </w:rPr>
        <w:t>γOμν represents the feeding or building of Hμν from organised structure.</w:t>
      </w:r>
    </w:p>
    <w:p w14:paraId="544C3338" w14:textId="77777777" w:rsidR="0073253D" w:rsidRPr="0073253D" w:rsidRDefault="0073253D" w:rsidP="00BC3E77">
      <w:pPr>
        <w:numPr>
          <w:ilvl w:val="0"/>
          <w:numId w:val="115"/>
        </w:numPr>
        <w:rPr>
          <w:lang w:val="en-AU"/>
        </w:rPr>
      </w:pPr>
      <w:r w:rsidRPr="0073253D">
        <w:rPr>
          <w:lang w:val="en-AU"/>
        </w:rPr>
        <w:t>βHμν represents a possible relaxation or weakening term.</w:t>
      </w:r>
    </w:p>
    <w:p w14:paraId="0A55C556" w14:textId="77777777" w:rsidR="0073253D" w:rsidRPr="0073253D" w:rsidRDefault="0073253D" w:rsidP="00BC3E77">
      <w:pPr>
        <w:numPr>
          <w:ilvl w:val="0"/>
          <w:numId w:val="115"/>
        </w:numPr>
        <w:rPr>
          <w:lang w:val="en-AU"/>
        </w:rPr>
      </w:pPr>
      <w:r w:rsidRPr="0073253D">
        <w:rPr>
          <w:lang w:val="en-AU"/>
        </w:rPr>
        <w:t>uα∇α represents evolution along the matter/cosmic-time flow.</w:t>
      </w:r>
    </w:p>
    <w:p w14:paraId="17802D7D" w14:textId="77777777" w:rsidR="0073253D" w:rsidRPr="0073253D" w:rsidRDefault="0073253D" w:rsidP="0073253D">
      <w:pPr>
        <w:rPr>
          <w:lang w:val="en-AU"/>
        </w:rPr>
      </w:pPr>
      <w:r w:rsidRPr="0073253D">
        <w:rPr>
          <w:lang w:val="en-AU"/>
        </w:rPr>
        <w:t>The equation was tested in discrete projected form as:</w:t>
      </w:r>
    </w:p>
    <w:p w14:paraId="2B5DE58F" w14:textId="77777777" w:rsidR="0073253D" w:rsidRPr="0073253D" w:rsidRDefault="0073253D" w:rsidP="0073253D">
      <w:pPr>
        <w:rPr>
          <w:lang w:val="en-AU"/>
        </w:rPr>
      </w:pPr>
      <w:r w:rsidRPr="0073253D">
        <w:rPr>
          <w:lang w:val="en-AU"/>
        </w:rPr>
        <w:t>(H_next − H_now) / Δt = γO_now − βH_now</w:t>
      </w:r>
    </w:p>
    <w:p w14:paraId="4C3C6DEC" w14:textId="77777777" w:rsidR="0073253D" w:rsidRPr="0073253D" w:rsidRDefault="0073253D" w:rsidP="0073253D">
      <w:pPr>
        <w:rPr>
          <w:lang w:val="en-AU"/>
        </w:rPr>
      </w:pPr>
      <w:r w:rsidRPr="0073253D">
        <w:rPr>
          <w:lang w:val="en-AU"/>
        </w:rPr>
        <w:t>This is the component-level numerical version of:</w:t>
      </w:r>
    </w:p>
    <w:p w14:paraId="4551E1CF" w14:textId="77777777" w:rsidR="0073253D" w:rsidRPr="0073253D" w:rsidRDefault="0073253D" w:rsidP="0073253D">
      <w:pPr>
        <w:rPr>
          <w:lang w:val="en-AU"/>
        </w:rPr>
      </w:pPr>
      <w:r w:rsidRPr="0073253D">
        <w:rPr>
          <w:lang w:val="en-AU"/>
        </w:rPr>
        <w:t>uα∇αHμν = γOμν − βHμν</w:t>
      </w:r>
    </w:p>
    <w:p w14:paraId="71508B54" w14:textId="77777777" w:rsidR="0073253D" w:rsidRPr="0073253D" w:rsidRDefault="0073253D" w:rsidP="0073253D">
      <w:pPr>
        <w:rPr>
          <w:lang w:val="en-AU"/>
        </w:rPr>
      </w:pPr>
      <w:r w:rsidRPr="0073253D">
        <w:rPr>
          <w:lang w:val="en-AU"/>
        </w:rPr>
        <w:t>The explicit Δt term is important because it separates real time evolution from the fitted γ and β coefficients.</w:t>
      </w:r>
    </w:p>
    <w:p w14:paraId="39FDFA25" w14:textId="77777777" w:rsidR="0073253D" w:rsidRPr="0073253D" w:rsidRDefault="0073253D" w:rsidP="0073253D">
      <w:pPr>
        <w:rPr>
          <w:lang w:val="en-AU"/>
        </w:rPr>
      </w:pPr>
      <w:r w:rsidRPr="0073253D">
        <w:rPr>
          <w:lang w:val="en-AU"/>
        </w:rPr>
        <w:t>The projected tensor channels tested were:</w:t>
      </w:r>
    </w:p>
    <w:p w14:paraId="5F72352E" w14:textId="77777777" w:rsidR="0073253D" w:rsidRPr="0073253D" w:rsidRDefault="0073253D" w:rsidP="00BC3E77">
      <w:pPr>
        <w:numPr>
          <w:ilvl w:val="0"/>
          <w:numId w:val="116"/>
        </w:numPr>
        <w:rPr>
          <w:lang w:val="en-AU"/>
        </w:rPr>
      </w:pPr>
      <w:r w:rsidRPr="0073253D">
        <w:rPr>
          <w:lang w:val="en-AU"/>
        </w:rPr>
        <w:t>scale channel: H_11 ← O_11</w:t>
      </w:r>
    </w:p>
    <w:p w14:paraId="3B6F1A73" w14:textId="77777777" w:rsidR="0073253D" w:rsidRPr="0073253D" w:rsidRDefault="0073253D" w:rsidP="00BC3E77">
      <w:pPr>
        <w:numPr>
          <w:ilvl w:val="0"/>
          <w:numId w:val="116"/>
        </w:numPr>
        <w:rPr>
          <w:lang w:val="en-AU"/>
        </w:rPr>
      </w:pPr>
      <w:r w:rsidRPr="0073253D">
        <w:rPr>
          <w:lang w:val="en-AU"/>
        </w:rPr>
        <w:t>shape channel: H_22 ← O_22</w:t>
      </w:r>
    </w:p>
    <w:p w14:paraId="30568778" w14:textId="77777777" w:rsidR="0073253D" w:rsidRPr="0073253D" w:rsidRDefault="0073253D" w:rsidP="00BC3E77">
      <w:pPr>
        <w:numPr>
          <w:ilvl w:val="0"/>
          <w:numId w:val="116"/>
        </w:numPr>
        <w:rPr>
          <w:lang w:val="en-AU"/>
        </w:rPr>
      </w:pPr>
      <w:r w:rsidRPr="0073253D">
        <w:rPr>
          <w:lang w:val="en-AU"/>
        </w:rPr>
        <w:t>spread channel: H_33 ← O_33</w:t>
      </w:r>
    </w:p>
    <w:p w14:paraId="0297CA55" w14:textId="77777777" w:rsidR="0073253D" w:rsidRPr="0073253D" w:rsidRDefault="0073253D" w:rsidP="00BC3E77">
      <w:pPr>
        <w:numPr>
          <w:ilvl w:val="0"/>
          <w:numId w:val="116"/>
        </w:numPr>
        <w:rPr>
          <w:lang w:val="en-AU"/>
        </w:rPr>
      </w:pPr>
      <w:r w:rsidRPr="0073253D">
        <w:rPr>
          <w:lang w:val="en-AU"/>
        </w:rPr>
        <w:t>mix channel: H_12 ← O_12</w:t>
      </w:r>
    </w:p>
    <w:p w14:paraId="1439DA26" w14:textId="77777777" w:rsidR="0073253D" w:rsidRPr="0073253D" w:rsidRDefault="0073253D" w:rsidP="0073253D">
      <w:pPr>
        <w:rPr>
          <w:lang w:val="en-AU"/>
        </w:rPr>
      </w:pPr>
      <w:r w:rsidRPr="0073253D">
        <w:rPr>
          <w:lang w:val="en-AU"/>
        </w:rPr>
        <w:t>Two model forms were compared.</w:t>
      </w:r>
    </w:p>
    <w:p w14:paraId="0A72B149" w14:textId="77777777" w:rsidR="0073253D" w:rsidRPr="0073253D" w:rsidRDefault="0073253D" w:rsidP="0073253D">
      <w:pPr>
        <w:rPr>
          <w:lang w:val="en-AU"/>
        </w:rPr>
      </w:pPr>
      <w:r w:rsidRPr="0073253D">
        <w:rPr>
          <w:lang w:val="en-AU"/>
        </w:rPr>
        <w:t>First, the no-decay/build-only form:</w:t>
      </w:r>
    </w:p>
    <w:p w14:paraId="6D0800F4" w14:textId="77777777" w:rsidR="0073253D" w:rsidRPr="0073253D" w:rsidRDefault="0073253D" w:rsidP="0073253D">
      <w:pPr>
        <w:rPr>
          <w:lang w:val="en-AU"/>
        </w:rPr>
      </w:pPr>
      <w:r w:rsidRPr="0073253D">
        <w:rPr>
          <w:lang w:val="en-AU"/>
        </w:rPr>
        <w:t>(H_next − H_now) / Δt = γO_now</w:t>
      </w:r>
    </w:p>
    <w:p w14:paraId="67197CC3" w14:textId="77777777" w:rsidR="0073253D" w:rsidRPr="0073253D" w:rsidRDefault="0073253D" w:rsidP="0073253D">
      <w:pPr>
        <w:rPr>
          <w:lang w:val="en-AU"/>
        </w:rPr>
      </w:pPr>
      <w:r w:rsidRPr="0073253D">
        <w:rPr>
          <w:lang w:val="en-AU"/>
        </w:rPr>
        <w:t>Second, the direct γ/β form:</w:t>
      </w:r>
    </w:p>
    <w:p w14:paraId="57D422E0" w14:textId="77777777" w:rsidR="0073253D" w:rsidRPr="0073253D" w:rsidRDefault="0073253D" w:rsidP="0073253D">
      <w:pPr>
        <w:rPr>
          <w:lang w:val="en-AU"/>
        </w:rPr>
      </w:pPr>
      <w:r w:rsidRPr="0073253D">
        <w:rPr>
          <w:lang w:val="en-AU"/>
        </w:rPr>
        <w:t>(H_next − H_now) / Δt = γO_now − βH_now</w:t>
      </w:r>
    </w:p>
    <w:p w14:paraId="004AC3A5" w14:textId="77777777" w:rsidR="0073253D" w:rsidRPr="0073253D" w:rsidRDefault="0073253D" w:rsidP="0073253D">
      <w:pPr>
        <w:rPr>
          <w:lang w:val="en-AU"/>
        </w:rPr>
      </w:pPr>
      <w:r w:rsidRPr="0073253D">
        <w:rPr>
          <w:lang w:val="en-AU"/>
        </w:rPr>
        <w:t>The earlier small projected-tensor test showed that the direct γ/β form could numerically recover the tested H evolution very accurately in the non-zero projected tensor channels. However, because that early version had very few usable transitions, it was treated only as a consistency check, not as predictive proof.</w:t>
      </w:r>
    </w:p>
    <w:p w14:paraId="4F40435E" w14:textId="77777777" w:rsidR="0073253D" w:rsidRPr="0073253D" w:rsidRDefault="0073253D" w:rsidP="0073253D">
      <w:pPr>
        <w:rPr>
          <w:lang w:val="en-AU"/>
        </w:rPr>
      </w:pPr>
      <w:r w:rsidRPr="0073253D">
        <w:rPr>
          <w:lang w:val="en-AU"/>
        </w:rPr>
        <w:t>A later DESI epoch version improved the test by using:</w:t>
      </w:r>
    </w:p>
    <w:p w14:paraId="6F65505A" w14:textId="77777777" w:rsidR="0073253D" w:rsidRPr="0073253D" w:rsidRDefault="0073253D" w:rsidP="0073253D">
      <w:pPr>
        <w:rPr>
          <w:lang w:val="en-AU"/>
        </w:rPr>
      </w:pPr>
      <w:r w:rsidRPr="0073253D">
        <w:rPr>
          <w:lang w:val="en-AU"/>
        </w:rPr>
        <w:t>5 DESI epochs, giving 4 epoch-to-epoch transitions.</w:t>
      </w:r>
    </w:p>
    <w:p w14:paraId="1CC887CE" w14:textId="77777777" w:rsidR="0073253D" w:rsidRPr="0073253D" w:rsidRDefault="0073253D" w:rsidP="0073253D">
      <w:pPr>
        <w:rPr>
          <w:lang w:val="en-AU"/>
        </w:rPr>
      </w:pPr>
      <w:r w:rsidRPr="0073253D">
        <w:rPr>
          <w:lang w:val="en-AU"/>
        </w:rPr>
        <w:lastRenderedPageBreak/>
        <w:t>The DESI version was then used to compare high-organisation and low-organisation behaviour.</w:t>
      </w:r>
    </w:p>
    <w:p w14:paraId="540EAE18" w14:textId="77777777" w:rsidR="0073253D" w:rsidRPr="0073253D" w:rsidRDefault="0073253D" w:rsidP="0073253D">
      <w:pPr>
        <w:rPr>
          <w:lang w:val="en-AU"/>
        </w:rPr>
      </w:pPr>
      <w:r w:rsidRPr="0073253D">
        <w:rPr>
          <w:lang w:val="en-AU"/>
        </w:rPr>
        <w:t>The results were:</w:t>
      </w:r>
    </w:p>
    <w:p w14:paraId="5239BAC4" w14:textId="77777777" w:rsidR="0073253D" w:rsidRPr="0073253D" w:rsidRDefault="0073253D" w:rsidP="0073253D">
      <w:pPr>
        <w:rPr>
          <w:lang w:val="en-AU"/>
        </w:rPr>
      </w:pPr>
      <w:r w:rsidRPr="0073253D">
        <w:rPr>
          <w:lang w:val="en-AU"/>
        </w:rPr>
        <w:t>HIGH_ORG spread beta:</w:t>
      </w:r>
    </w:p>
    <w:p w14:paraId="0BBEC833" w14:textId="77777777" w:rsidR="0073253D" w:rsidRPr="0073253D" w:rsidRDefault="0073253D" w:rsidP="0073253D">
      <w:pPr>
        <w:rPr>
          <w:lang w:val="en-AU"/>
        </w:rPr>
      </w:pPr>
      <w:r w:rsidRPr="0073253D">
        <w:rPr>
          <w:lang w:val="en-AU"/>
        </w:rPr>
        <w:t>87.81% accuracy</w:t>
      </w:r>
      <w:r w:rsidRPr="0073253D">
        <w:rPr>
          <w:lang w:val="en-AU"/>
        </w:rPr>
        <w:br/>
        <w:t>12.19% error</w:t>
      </w:r>
      <w:r w:rsidRPr="0073253D">
        <w:rPr>
          <w:lang w:val="en-AU"/>
        </w:rPr>
        <w:br/>
        <w:t>100% direction accuracy</w:t>
      </w:r>
    </w:p>
    <w:p w14:paraId="3112FB95" w14:textId="77777777" w:rsidR="0073253D" w:rsidRPr="0073253D" w:rsidRDefault="0073253D" w:rsidP="0073253D">
      <w:pPr>
        <w:rPr>
          <w:lang w:val="en-AU"/>
        </w:rPr>
      </w:pPr>
      <w:r w:rsidRPr="0073253D">
        <w:rPr>
          <w:lang w:val="en-AU"/>
        </w:rPr>
        <w:t>LOW_ORG spread beta:</w:t>
      </w:r>
    </w:p>
    <w:p w14:paraId="404A5FAA" w14:textId="77777777" w:rsidR="0073253D" w:rsidRPr="0073253D" w:rsidRDefault="0073253D" w:rsidP="0073253D">
      <w:pPr>
        <w:rPr>
          <w:lang w:val="en-AU"/>
        </w:rPr>
      </w:pPr>
      <w:r w:rsidRPr="0073253D">
        <w:rPr>
          <w:lang w:val="en-AU"/>
        </w:rPr>
        <w:t>68.43% accuracy</w:t>
      </w:r>
      <w:r w:rsidRPr="0073253D">
        <w:rPr>
          <w:lang w:val="en-AU"/>
        </w:rPr>
        <w:br/>
        <w:t>31.57% error</w:t>
      </w:r>
      <w:r w:rsidRPr="0073253D">
        <w:rPr>
          <w:lang w:val="en-AU"/>
        </w:rPr>
        <w:br/>
        <w:t>50% direction accuracy</w:t>
      </w:r>
    </w:p>
    <w:p w14:paraId="0044E31D" w14:textId="77777777" w:rsidR="0073253D" w:rsidRPr="0073253D" w:rsidRDefault="0073253D" w:rsidP="0073253D">
      <w:pPr>
        <w:rPr>
          <w:lang w:val="en-AU"/>
        </w:rPr>
      </w:pPr>
      <w:r w:rsidRPr="0073253D">
        <w:rPr>
          <w:lang w:val="en-AU"/>
        </w:rPr>
        <w:t>This result supports the expected Vhistory behaviour: higher organisation produces a stronger and more directionally reliable H-evolution signal, while lower organisation produces weaker and less stable prediction.</w:t>
      </w:r>
    </w:p>
    <w:p w14:paraId="6DC987A7" w14:textId="77777777" w:rsidR="0073253D" w:rsidRPr="0073253D" w:rsidRDefault="0073253D" w:rsidP="0073253D">
      <w:pPr>
        <w:rPr>
          <w:lang w:val="en-AU"/>
        </w:rPr>
      </w:pPr>
      <w:r w:rsidRPr="0073253D">
        <w:rPr>
          <w:lang w:val="en-AU"/>
        </w:rPr>
        <w:t>The important point is not that the evolution equation has been fully proven. The important point is that the projected data are consistent with the proposed Vhistory evolution law:</w:t>
      </w:r>
    </w:p>
    <w:p w14:paraId="676613BE" w14:textId="77777777" w:rsidR="0073253D" w:rsidRPr="0073253D" w:rsidRDefault="0073253D" w:rsidP="0073253D">
      <w:pPr>
        <w:rPr>
          <w:lang w:val="en-AU"/>
        </w:rPr>
      </w:pPr>
      <w:r w:rsidRPr="0073253D">
        <w:rPr>
          <w:lang w:val="en-AU"/>
        </w:rPr>
        <w:t>uα∇αHμν = γOμν − βHμν</w:t>
      </w:r>
    </w:p>
    <w:p w14:paraId="521054D6" w14:textId="77777777" w:rsidR="0073253D" w:rsidRPr="0073253D" w:rsidRDefault="0073253D" w:rsidP="0073253D">
      <w:pPr>
        <w:rPr>
          <w:lang w:val="en-AU"/>
        </w:rPr>
      </w:pPr>
      <w:r w:rsidRPr="0073253D">
        <w:rPr>
          <w:lang w:val="en-AU"/>
        </w:rPr>
        <w:t>when tested component-by-component in the form:</w:t>
      </w:r>
    </w:p>
    <w:p w14:paraId="57937666" w14:textId="77777777" w:rsidR="0073253D" w:rsidRPr="0073253D" w:rsidRDefault="0073253D" w:rsidP="0073253D">
      <w:pPr>
        <w:rPr>
          <w:lang w:val="en-AU"/>
        </w:rPr>
      </w:pPr>
      <w:r w:rsidRPr="0073253D">
        <w:rPr>
          <w:lang w:val="en-AU"/>
        </w:rPr>
        <w:t>(H_next − H_now) / Δt = γO_now − βH_now</w:t>
      </w:r>
    </w:p>
    <w:p w14:paraId="4F320D08" w14:textId="77777777" w:rsidR="0073253D" w:rsidRPr="0073253D" w:rsidRDefault="0073253D" w:rsidP="0073253D">
      <w:pPr>
        <w:rPr>
          <w:lang w:val="en-AU"/>
        </w:rPr>
      </w:pPr>
      <w:r w:rsidRPr="0073253D">
        <w:rPr>
          <w:lang w:val="en-AU"/>
        </w:rPr>
        <w:t>This provides an early dynamical-support test. It suggests that Hμν can be modelled as a source that is fed by organised structure and moderated by a relaxation term.</w:t>
      </w:r>
    </w:p>
    <w:p w14:paraId="4E2ACDE9" w14:textId="77777777" w:rsidR="0073253D" w:rsidRPr="0073253D" w:rsidRDefault="0073253D" w:rsidP="0073253D">
      <w:pPr>
        <w:rPr>
          <w:lang w:val="en-AU"/>
        </w:rPr>
      </w:pPr>
      <w:r w:rsidRPr="0073253D">
        <w:rPr>
          <w:lang w:val="en-AU"/>
        </w:rPr>
        <w:t>The result does not yet prove that:</w:t>
      </w:r>
    </w:p>
    <w:p w14:paraId="5B2A53F6" w14:textId="77777777" w:rsidR="0073253D" w:rsidRPr="0073253D" w:rsidRDefault="0073253D" w:rsidP="00BC3E77">
      <w:pPr>
        <w:numPr>
          <w:ilvl w:val="0"/>
          <w:numId w:val="117"/>
        </w:numPr>
        <w:rPr>
          <w:lang w:val="en-AU"/>
        </w:rPr>
      </w:pPr>
      <w:r w:rsidRPr="0073253D">
        <w:rPr>
          <w:lang w:val="en-AU"/>
        </w:rPr>
        <w:t>γ and β are universal constants.</w:t>
      </w:r>
    </w:p>
    <w:p w14:paraId="01E3E8ED" w14:textId="77777777" w:rsidR="0073253D" w:rsidRPr="0073253D" w:rsidRDefault="0073253D" w:rsidP="00BC3E77">
      <w:pPr>
        <w:numPr>
          <w:ilvl w:val="0"/>
          <w:numId w:val="117"/>
        </w:numPr>
        <w:rPr>
          <w:lang w:val="en-AU"/>
        </w:rPr>
      </w:pPr>
      <w:r w:rsidRPr="0073253D">
        <w:rPr>
          <w:lang w:val="en-AU"/>
        </w:rPr>
        <w:t>Hμν physically decays in all regimes.</w:t>
      </w:r>
    </w:p>
    <w:p w14:paraId="1F6B766F" w14:textId="77777777" w:rsidR="0073253D" w:rsidRPr="0073253D" w:rsidRDefault="0073253D" w:rsidP="00BC3E77">
      <w:pPr>
        <w:numPr>
          <w:ilvl w:val="0"/>
          <w:numId w:val="117"/>
        </w:numPr>
        <w:rPr>
          <w:lang w:val="en-AU"/>
        </w:rPr>
      </w:pPr>
      <w:r w:rsidRPr="0073253D">
        <w:rPr>
          <w:lang w:val="en-AU"/>
        </w:rPr>
        <w:t>the equation holds across all cosmological datasets.</w:t>
      </w:r>
    </w:p>
    <w:p w14:paraId="78AB4BDA" w14:textId="77777777" w:rsidR="0073253D" w:rsidRPr="0073253D" w:rsidRDefault="0073253D" w:rsidP="00BC3E77">
      <w:pPr>
        <w:numPr>
          <w:ilvl w:val="0"/>
          <w:numId w:val="117"/>
        </w:numPr>
        <w:rPr>
          <w:lang w:val="en-AU"/>
        </w:rPr>
      </w:pPr>
      <w:r w:rsidRPr="0073253D">
        <w:rPr>
          <w:lang w:val="en-AU"/>
        </w:rPr>
        <w:t>the full covariant tensor equation has been derived from first principles.</w:t>
      </w:r>
    </w:p>
    <w:p w14:paraId="5E89DEA2" w14:textId="77777777" w:rsidR="0073253D" w:rsidRPr="0073253D" w:rsidRDefault="0073253D" w:rsidP="00BC3E77">
      <w:pPr>
        <w:numPr>
          <w:ilvl w:val="0"/>
          <w:numId w:val="117"/>
        </w:numPr>
        <w:rPr>
          <w:lang w:val="en-AU"/>
        </w:rPr>
      </w:pPr>
      <w:r w:rsidRPr="0073253D">
        <w:rPr>
          <w:lang w:val="en-AU"/>
        </w:rPr>
        <w:t>future epochs can be predicted without refitting.</w:t>
      </w:r>
    </w:p>
    <w:p w14:paraId="6A2ED12E" w14:textId="77777777" w:rsidR="0073253D" w:rsidRPr="0073253D" w:rsidRDefault="0073253D" w:rsidP="0073253D">
      <w:pPr>
        <w:rPr>
          <w:lang w:val="en-AU"/>
        </w:rPr>
      </w:pPr>
      <w:r w:rsidRPr="0073253D">
        <w:rPr>
          <w:lang w:val="en-AU"/>
        </w:rPr>
        <w:t>The correct interpretation is more limited:</w:t>
      </w:r>
    </w:p>
    <w:p w14:paraId="211BB3DF" w14:textId="77777777" w:rsidR="0073253D" w:rsidRPr="0073253D" w:rsidRDefault="0073253D" w:rsidP="0073253D">
      <w:pPr>
        <w:rPr>
          <w:lang w:val="en-AU"/>
        </w:rPr>
      </w:pPr>
      <w:r w:rsidRPr="0073253D">
        <w:rPr>
          <w:lang w:val="en-AU"/>
        </w:rPr>
        <w:t>The projected evolution tests show that the proposed Hμν dynamics are not obviously incompatible with available epoch data, and that high-organisation channels behave more consistently with the expected Vhistory evolution than low-organisation channels.</w:t>
      </w:r>
    </w:p>
    <w:p w14:paraId="3ED0238A" w14:textId="77777777" w:rsidR="0073253D" w:rsidRPr="0073253D" w:rsidRDefault="0073253D" w:rsidP="0073253D">
      <w:pPr>
        <w:rPr>
          <w:lang w:val="en-AU"/>
        </w:rPr>
      </w:pPr>
      <w:r w:rsidRPr="0073253D">
        <w:rPr>
          <w:lang w:val="en-AU"/>
        </w:rPr>
        <w:lastRenderedPageBreak/>
        <w:t>Further validation requires:</w:t>
      </w:r>
    </w:p>
    <w:p w14:paraId="51F04172" w14:textId="77777777" w:rsidR="0073253D" w:rsidRPr="0073253D" w:rsidRDefault="0073253D" w:rsidP="00BC3E77">
      <w:pPr>
        <w:numPr>
          <w:ilvl w:val="0"/>
          <w:numId w:val="118"/>
        </w:numPr>
        <w:rPr>
          <w:lang w:val="en-AU"/>
        </w:rPr>
      </w:pPr>
      <w:r w:rsidRPr="0073253D">
        <w:rPr>
          <w:lang w:val="en-AU"/>
        </w:rPr>
        <w:t>more time slices,</w:t>
      </w:r>
    </w:p>
    <w:p w14:paraId="090B83DD" w14:textId="77777777" w:rsidR="0073253D" w:rsidRPr="0073253D" w:rsidRDefault="0073253D" w:rsidP="00BC3E77">
      <w:pPr>
        <w:numPr>
          <w:ilvl w:val="0"/>
          <w:numId w:val="118"/>
        </w:numPr>
        <w:rPr>
          <w:lang w:val="en-AU"/>
        </w:rPr>
      </w:pPr>
      <w:r w:rsidRPr="0073253D">
        <w:rPr>
          <w:lang w:val="en-AU"/>
        </w:rPr>
        <w:t>independent tensor reconstructions,</w:t>
      </w:r>
    </w:p>
    <w:p w14:paraId="19CE79C6" w14:textId="77777777" w:rsidR="0073253D" w:rsidRPr="0073253D" w:rsidRDefault="0073253D" w:rsidP="00BC3E77">
      <w:pPr>
        <w:numPr>
          <w:ilvl w:val="0"/>
          <w:numId w:val="118"/>
        </w:numPr>
        <w:rPr>
          <w:lang w:val="en-AU"/>
        </w:rPr>
      </w:pPr>
      <w:r w:rsidRPr="0073253D">
        <w:rPr>
          <w:lang w:val="en-AU"/>
        </w:rPr>
        <w:t>train/test prediction,</w:t>
      </w:r>
    </w:p>
    <w:p w14:paraId="21225528" w14:textId="77777777" w:rsidR="0073253D" w:rsidRPr="0073253D" w:rsidRDefault="0073253D" w:rsidP="00BC3E77">
      <w:pPr>
        <w:numPr>
          <w:ilvl w:val="0"/>
          <w:numId w:val="118"/>
        </w:numPr>
        <w:rPr>
          <w:lang w:val="en-AU"/>
        </w:rPr>
      </w:pPr>
      <w:r w:rsidRPr="0073253D">
        <w:rPr>
          <w:lang w:val="en-AU"/>
        </w:rPr>
        <w:t>hidden-epoch prediction,</w:t>
      </w:r>
    </w:p>
    <w:p w14:paraId="3D29AA29" w14:textId="77777777" w:rsidR="0073253D" w:rsidRPr="0073253D" w:rsidRDefault="0073253D" w:rsidP="00BC3E77">
      <w:pPr>
        <w:numPr>
          <w:ilvl w:val="0"/>
          <w:numId w:val="118"/>
        </w:numPr>
        <w:rPr>
          <w:lang w:val="en-AU"/>
        </w:rPr>
      </w:pPr>
      <w:r w:rsidRPr="0073253D">
        <w:rPr>
          <w:lang w:val="en-AU"/>
        </w:rPr>
        <w:t>and testing whether fitted γ and β values transfer across datasets.</w:t>
      </w:r>
    </w:p>
    <w:p w14:paraId="0271BD71" w14:textId="77777777" w:rsidR="0073253D" w:rsidRPr="0073253D" w:rsidRDefault="0073253D" w:rsidP="0073253D">
      <w:pPr>
        <w:rPr>
          <w:lang w:val="en-AU"/>
        </w:rPr>
      </w:pPr>
      <w:r w:rsidRPr="0073253D">
        <w:rPr>
          <w:lang w:val="en-AU"/>
        </w:rPr>
        <w:t>This test therefore sits between the earlier effective-source results and a future full tensor-level derivation. It does not complete the relativistic theory, but it provides an important first check that a simple organised-structure-fed evolution law for Hμν can numerically match the observed projected tensor evolution available so far.</w:t>
      </w:r>
    </w:p>
    <w:p w14:paraId="4099794C" w14:textId="1BA58571" w:rsidR="0073253D" w:rsidRPr="0073253D" w:rsidRDefault="0073253D" w:rsidP="0073253D">
      <w:pPr>
        <w:pStyle w:val="Heading2"/>
        <w:rPr>
          <w:lang w:val="en-AU"/>
        </w:rPr>
      </w:pPr>
      <w:r w:rsidRPr="0073253D">
        <w:rPr>
          <w:lang w:val="en-AU"/>
        </w:rPr>
        <w:t>2</w:t>
      </w:r>
      <w:r w:rsidR="003340C7">
        <w:rPr>
          <w:lang w:val="en-AU"/>
        </w:rPr>
        <w:t>6</w:t>
      </w:r>
      <w:r w:rsidRPr="0073253D">
        <w:rPr>
          <w:lang w:val="en-AU"/>
        </w:rPr>
        <w:t>. Direct Organisation Tensor Source Test for Oμν</w:t>
      </w:r>
    </w:p>
    <w:p w14:paraId="5ACF2D5A" w14:textId="77777777" w:rsidR="0073253D" w:rsidRPr="0073253D" w:rsidRDefault="0073253D" w:rsidP="0073253D">
      <w:pPr>
        <w:rPr>
          <w:lang w:val="en-AU"/>
        </w:rPr>
      </w:pPr>
      <w:r w:rsidRPr="0073253D">
        <w:rPr>
          <w:lang w:val="en-AU"/>
        </w:rPr>
        <w:t>A separate criticism of the Vhistory framework is that even if Hμν behaves like an effective source, the organisation tensor Oμν must also be mathematically defined. Earlier versions of the model often used the inferred LCDM dark-sector slot:</w:t>
      </w:r>
    </w:p>
    <w:p w14:paraId="590BC03E" w14:textId="77777777" w:rsidR="0073253D" w:rsidRPr="0073253D" w:rsidRDefault="0073253D" w:rsidP="0073253D">
      <w:pPr>
        <w:rPr>
          <w:lang w:val="en-AU"/>
        </w:rPr>
      </w:pPr>
      <w:r w:rsidRPr="0073253D">
        <w:rPr>
          <w:lang w:val="en-AU"/>
        </w:rPr>
        <w:t>D(k) = P_LCDM(k) − P_baryon(k)</w:t>
      </w:r>
    </w:p>
    <w:p w14:paraId="32DAEF9A" w14:textId="77777777" w:rsidR="0073253D" w:rsidRPr="0073253D" w:rsidRDefault="0073253D" w:rsidP="0073253D">
      <w:pPr>
        <w:rPr>
          <w:lang w:val="en-AU"/>
        </w:rPr>
      </w:pPr>
      <w:r w:rsidRPr="0073253D">
        <w:rPr>
          <w:lang w:val="en-AU"/>
        </w:rPr>
        <w:t>That was useful as a reinterpretation test. It asked whether the contribution normally attributed to cold dark matter could instead be understood as a Vhistory-like source.</w:t>
      </w:r>
    </w:p>
    <w:p w14:paraId="1426C210" w14:textId="77777777" w:rsidR="0073253D" w:rsidRPr="0073253D" w:rsidRDefault="0073253D" w:rsidP="0073253D">
      <w:pPr>
        <w:rPr>
          <w:lang w:val="en-AU"/>
        </w:rPr>
      </w:pPr>
      <w:r w:rsidRPr="0073253D">
        <w:rPr>
          <w:lang w:val="en-AU"/>
        </w:rPr>
        <w:t>However, that approach still depended on the LCDM clustering template. It did not fully answer the question:</w:t>
      </w:r>
    </w:p>
    <w:p w14:paraId="2DEF8E7F" w14:textId="77777777" w:rsidR="0073253D" w:rsidRPr="0073253D" w:rsidRDefault="0073253D" w:rsidP="0073253D">
      <w:pPr>
        <w:rPr>
          <w:lang w:val="en-AU"/>
        </w:rPr>
      </w:pPr>
      <w:r w:rsidRPr="0073253D">
        <w:rPr>
          <w:lang w:val="en-AU"/>
        </w:rPr>
        <w:t>Can Vhistory define Oμν directly, without using the LCDM dark-sector residual?</w:t>
      </w:r>
    </w:p>
    <w:p w14:paraId="5A3A57D5" w14:textId="77777777" w:rsidR="0073253D" w:rsidRPr="0073253D" w:rsidRDefault="0073253D" w:rsidP="0073253D">
      <w:pPr>
        <w:rPr>
          <w:lang w:val="en-AU"/>
        </w:rPr>
      </w:pPr>
      <w:r w:rsidRPr="0073253D">
        <w:rPr>
          <w:lang w:val="en-AU"/>
        </w:rPr>
        <w:t>To address this, a direct organisation-source form was tested. In this version, the Vhistory source is not built from:</w:t>
      </w:r>
    </w:p>
    <w:p w14:paraId="0B485AFA" w14:textId="77777777" w:rsidR="0073253D" w:rsidRPr="0073253D" w:rsidRDefault="0073253D" w:rsidP="00BC3E77">
      <w:pPr>
        <w:numPr>
          <w:ilvl w:val="0"/>
          <w:numId w:val="119"/>
        </w:numPr>
        <w:rPr>
          <w:lang w:val="en-AU"/>
        </w:rPr>
      </w:pPr>
      <w:r w:rsidRPr="0073253D">
        <w:rPr>
          <w:lang w:val="en-AU"/>
        </w:rPr>
        <w:t>P_LCDM</w:t>
      </w:r>
    </w:p>
    <w:p w14:paraId="71D6DF11" w14:textId="77777777" w:rsidR="0073253D" w:rsidRPr="0073253D" w:rsidRDefault="0073253D" w:rsidP="00BC3E77">
      <w:pPr>
        <w:numPr>
          <w:ilvl w:val="0"/>
          <w:numId w:val="119"/>
        </w:numPr>
        <w:rPr>
          <w:lang w:val="en-AU"/>
        </w:rPr>
      </w:pPr>
      <w:r w:rsidRPr="0073253D">
        <w:rPr>
          <w:lang w:val="en-AU"/>
        </w:rPr>
        <w:t>P_baryon</w:t>
      </w:r>
    </w:p>
    <w:p w14:paraId="5B387C7F" w14:textId="77777777" w:rsidR="0073253D" w:rsidRPr="0073253D" w:rsidRDefault="0073253D" w:rsidP="00BC3E77">
      <w:pPr>
        <w:numPr>
          <w:ilvl w:val="0"/>
          <w:numId w:val="119"/>
        </w:numPr>
        <w:rPr>
          <w:lang w:val="en-AU"/>
        </w:rPr>
      </w:pPr>
      <w:r w:rsidRPr="0073253D">
        <w:rPr>
          <w:lang w:val="en-AU"/>
        </w:rPr>
        <w:t>D(k) = P_LCDM − P_baryon</w:t>
      </w:r>
    </w:p>
    <w:p w14:paraId="210CEE94" w14:textId="77777777" w:rsidR="0073253D" w:rsidRPr="0073253D" w:rsidRDefault="0073253D" w:rsidP="0073253D">
      <w:pPr>
        <w:rPr>
          <w:lang w:val="en-AU"/>
        </w:rPr>
      </w:pPr>
      <w:r w:rsidRPr="0073253D">
        <w:rPr>
          <w:lang w:val="en-AU"/>
        </w:rPr>
        <w:t>Instead, the organisation source is computed from baryonic density and a scale-dependent organisation/persistence law.</w:t>
      </w:r>
    </w:p>
    <w:p w14:paraId="08296076" w14:textId="77777777" w:rsidR="0073253D" w:rsidRPr="0073253D" w:rsidRDefault="0073253D" w:rsidP="0073253D">
      <w:pPr>
        <w:rPr>
          <w:lang w:val="en-AU"/>
        </w:rPr>
      </w:pPr>
      <w:r w:rsidRPr="0073253D">
        <w:rPr>
          <w:lang w:val="en-AU"/>
        </w:rPr>
        <w:t>The scalar organisation source is defined as:</w:t>
      </w:r>
    </w:p>
    <w:p w14:paraId="3666474A" w14:textId="77777777" w:rsidR="0073253D" w:rsidRPr="0073253D" w:rsidRDefault="0073253D" w:rsidP="0073253D">
      <w:pPr>
        <w:rPr>
          <w:lang w:val="en-AU"/>
        </w:rPr>
      </w:pPr>
      <w:r w:rsidRPr="0073253D">
        <w:rPr>
          <w:lang w:val="en-AU"/>
        </w:rPr>
        <w:t>O(k,a) = (Ωb / a³) × 1 / [1 + (k / k_org)^outer]</w:t>
      </w:r>
    </w:p>
    <w:p w14:paraId="0CC9B31C" w14:textId="77777777" w:rsidR="0073253D" w:rsidRPr="0073253D" w:rsidRDefault="0073253D" w:rsidP="0073253D">
      <w:pPr>
        <w:rPr>
          <w:lang w:val="en-AU"/>
        </w:rPr>
      </w:pPr>
      <w:r w:rsidRPr="0073253D">
        <w:rPr>
          <w:lang w:val="en-AU"/>
        </w:rPr>
        <w:t>where:</w:t>
      </w:r>
    </w:p>
    <w:p w14:paraId="30E8E8C1" w14:textId="77777777" w:rsidR="0073253D" w:rsidRPr="0073253D" w:rsidRDefault="0073253D" w:rsidP="00BC3E77">
      <w:pPr>
        <w:numPr>
          <w:ilvl w:val="0"/>
          <w:numId w:val="120"/>
        </w:numPr>
        <w:rPr>
          <w:lang w:val="en-AU"/>
        </w:rPr>
      </w:pPr>
      <w:r w:rsidRPr="0073253D">
        <w:rPr>
          <w:lang w:val="en-AU"/>
        </w:rPr>
        <w:lastRenderedPageBreak/>
        <w:t>O(k,a) is the organisation source at scale k and cosmic scale factor a.</w:t>
      </w:r>
    </w:p>
    <w:p w14:paraId="7235F4B3" w14:textId="77777777" w:rsidR="0073253D" w:rsidRPr="0073253D" w:rsidRDefault="0073253D" w:rsidP="00BC3E77">
      <w:pPr>
        <w:numPr>
          <w:ilvl w:val="0"/>
          <w:numId w:val="120"/>
        </w:numPr>
        <w:rPr>
          <w:lang w:val="en-AU"/>
        </w:rPr>
      </w:pPr>
      <w:r w:rsidRPr="0073253D">
        <w:rPr>
          <w:lang w:val="en-AU"/>
        </w:rPr>
        <w:t>Ωb / a³ is the available baryonic matter density at epoch a.</w:t>
      </w:r>
    </w:p>
    <w:p w14:paraId="1AF966E6" w14:textId="77777777" w:rsidR="0073253D" w:rsidRPr="0073253D" w:rsidRDefault="0073253D" w:rsidP="00BC3E77">
      <w:pPr>
        <w:numPr>
          <w:ilvl w:val="0"/>
          <w:numId w:val="120"/>
        </w:numPr>
        <w:rPr>
          <w:lang w:val="en-AU"/>
        </w:rPr>
      </w:pPr>
      <w:r w:rsidRPr="0073253D">
        <w:rPr>
          <w:lang w:val="en-AU"/>
        </w:rPr>
        <w:t>k is the structure scale being tested.</w:t>
      </w:r>
    </w:p>
    <w:p w14:paraId="6CED405F" w14:textId="77777777" w:rsidR="0073253D" w:rsidRPr="0073253D" w:rsidRDefault="0073253D" w:rsidP="00BC3E77">
      <w:pPr>
        <w:numPr>
          <w:ilvl w:val="0"/>
          <w:numId w:val="120"/>
        </w:numPr>
        <w:rPr>
          <w:lang w:val="en-AU"/>
        </w:rPr>
      </w:pPr>
      <w:r w:rsidRPr="0073253D">
        <w:rPr>
          <w:lang w:val="en-AU"/>
        </w:rPr>
        <w:t>k_org is the characteristic organisation turnover scale.</w:t>
      </w:r>
    </w:p>
    <w:p w14:paraId="64CB6CE7" w14:textId="77777777" w:rsidR="0073253D" w:rsidRPr="0073253D" w:rsidRDefault="0073253D" w:rsidP="00BC3E77">
      <w:pPr>
        <w:numPr>
          <w:ilvl w:val="0"/>
          <w:numId w:val="120"/>
        </w:numPr>
        <w:rPr>
          <w:lang w:val="en-AU"/>
        </w:rPr>
      </w:pPr>
      <w:r w:rsidRPr="0073253D">
        <w:rPr>
          <w:lang w:val="en-AU"/>
        </w:rPr>
        <w:t>outer controls how sharply the organisation effect weakens across scale.</w:t>
      </w:r>
    </w:p>
    <w:p w14:paraId="6B1DC570" w14:textId="77777777" w:rsidR="0073253D" w:rsidRPr="0073253D" w:rsidRDefault="0073253D" w:rsidP="00BC3E77">
      <w:pPr>
        <w:numPr>
          <w:ilvl w:val="0"/>
          <w:numId w:val="120"/>
        </w:numPr>
        <w:rPr>
          <w:lang w:val="en-AU"/>
        </w:rPr>
      </w:pPr>
      <w:r w:rsidRPr="0073253D">
        <w:rPr>
          <w:lang w:val="en-AU"/>
        </w:rPr>
        <w:t>1 / [1 + (k / k_org)^outer] is the scale-dependent organisation/persistence filter.</w:t>
      </w:r>
    </w:p>
    <w:p w14:paraId="702C4CA0" w14:textId="77777777" w:rsidR="0073253D" w:rsidRPr="0073253D" w:rsidRDefault="0073253D" w:rsidP="0073253D">
      <w:pPr>
        <w:rPr>
          <w:lang w:val="en-AU"/>
        </w:rPr>
      </w:pPr>
      <w:r w:rsidRPr="0073253D">
        <w:rPr>
          <w:lang w:val="en-AU"/>
        </w:rPr>
        <w:t>In plain terms:</w:t>
      </w:r>
    </w:p>
    <w:p w14:paraId="6E84888A" w14:textId="77777777" w:rsidR="0073253D" w:rsidRPr="0073253D" w:rsidRDefault="0073253D" w:rsidP="0073253D">
      <w:pPr>
        <w:rPr>
          <w:lang w:val="en-AU"/>
        </w:rPr>
      </w:pPr>
      <w:r w:rsidRPr="0073253D">
        <w:rPr>
          <w:lang w:val="en-AU"/>
        </w:rPr>
        <w:t>organisation source = baryonic matter density × scale-dependent organisation/persistence</w:t>
      </w:r>
    </w:p>
    <w:p w14:paraId="6D76FE0E" w14:textId="77777777" w:rsidR="0073253D" w:rsidRPr="0073253D" w:rsidRDefault="0073253D" w:rsidP="0073253D">
      <w:pPr>
        <w:rPr>
          <w:lang w:val="en-AU"/>
        </w:rPr>
      </w:pPr>
      <w:r w:rsidRPr="0073253D">
        <w:rPr>
          <w:lang w:val="en-AU"/>
        </w:rPr>
        <w:t>The scalar organisation source is then lifted into tensor form:</w:t>
      </w:r>
    </w:p>
    <w:p w14:paraId="08FD5CE5" w14:textId="77777777" w:rsidR="0073253D" w:rsidRPr="0073253D" w:rsidRDefault="0073253D" w:rsidP="0073253D">
      <w:pPr>
        <w:rPr>
          <w:lang w:val="en-AU"/>
        </w:rPr>
      </w:pPr>
      <w:r w:rsidRPr="0073253D">
        <w:rPr>
          <w:lang w:val="en-AU"/>
        </w:rPr>
        <w:t>Oμν(k,a) = O(k,a)uμuν</w:t>
      </w:r>
    </w:p>
    <w:p w14:paraId="7AE16FC4" w14:textId="77777777" w:rsidR="0073253D" w:rsidRPr="0073253D" w:rsidRDefault="0073253D" w:rsidP="0073253D">
      <w:pPr>
        <w:rPr>
          <w:lang w:val="en-AU"/>
        </w:rPr>
      </w:pPr>
      <w:r w:rsidRPr="0073253D">
        <w:rPr>
          <w:lang w:val="en-AU"/>
        </w:rPr>
        <w:t>Substituting the scalar expression gives:</w:t>
      </w:r>
    </w:p>
    <w:p w14:paraId="3589A359" w14:textId="77777777" w:rsidR="0073253D" w:rsidRPr="0073253D" w:rsidRDefault="0073253D" w:rsidP="0073253D">
      <w:pPr>
        <w:rPr>
          <w:lang w:val="en-AU"/>
        </w:rPr>
      </w:pPr>
      <w:r w:rsidRPr="0073253D">
        <w:rPr>
          <w:lang w:val="en-AU"/>
        </w:rPr>
        <w:t>Oμν(k,a) = [(Ωb / a³) / (1 + (k / k_org)^outer)]uμuν</w:t>
      </w:r>
    </w:p>
    <w:p w14:paraId="7C4C4B98" w14:textId="77777777" w:rsidR="0073253D" w:rsidRPr="0073253D" w:rsidRDefault="0073253D" w:rsidP="0073253D">
      <w:pPr>
        <w:rPr>
          <w:lang w:val="en-AU"/>
        </w:rPr>
      </w:pPr>
      <w:r w:rsidRPr="0073253D">
        <w:rPr>
          <w:lang w:val="en-AU"/>
        </w:rPr>
        <w:t>where:</w:t>
      </w:r>
    </w:p>
    <w:p w14:paraId="15FD0440" w14:textId="77777777" w:rsidR="0073253D" w:rsidRPr="0073253D" w:rsidRDefault="0073253D" w:rsidP="00BC3E77">
      <w:pPr>
        <w:numPr>
          <w:ilvl w:val="0"/>
          <w:numId w:val="121"/>
        </w:numPr>
        <w:rPr>
          <w:lang w:val="en-AU"/>
        </w:rPr>
      </w:pPr>
      <w:r w:rsidRPr="0073253D">
        <w:rPr>
          <w:lang w:val="en-AU"/>
        </w:rPr>
        <w:t>Oμν is the tensor form of organised baryonic history.</w:t>
      </w:r>
    </w:p>
    <w:p w14:paraId="2698D2CF" w14:textId="77777777" w:rsidR="0073253D" w:rsidRPr="0073253D" w:rsidRDefault="0073253D" w:rsidP="00BC3E77">
      <w:pPr>
        <w:numPr>
          <w:ilvl w:val="0"/>
          <w:numId w:val="121"/>
        </w:numPr>
        <w:rPr>
          <w:lang w:val="en-AU"/>
        </w:rPr>
      </w:pPr>
      <w:r w:rsidRPr="0073253D">
        <w:rPr>
          <w:lang w:val="en-AU"/>
        </w:rPr>
        <w:t>uμuν gives the matter/cosmic flow direction.</w:t>
      </w:r>
    </w:p>
    <w:p w14:paraId="4FDC1495" w14:textId="77777777" w:rsidR="0073253D" w:rsidRPr="0073253D" w:rsidRDefault="0073253D" w:rsidP="00BC3E77">
      <w:pPr>
        <w:numPr>
          <w:ilvl w:val="0"/>
          <w:numId w:val="121"/>
        </w:numPr>
        <w:rPr>
          <w:lang w:val="en-AU"/>
        </w:rPr>
      </w:pPr>
      <w:r w:rsidRPr="0073253D">
        <w:rPr>
          <w:lang w:val="en-AU"/>
        </w:rPr>
        <w:t>in the BOSS comoving frame, uμ = (1,0,0,0).</w:t>
      </w:r>
    </w:p>
    <w:p w14:paraId="490E799C" w14:textId="77777777" w:rsidR="0073253D" w:rsidRPr="0073253D" w:rsidRDefault="0073253D" w:rsidP="0073253D">
      <w:pPr>
        <w:rPr>
          <w:lang w:val="en-AU"/>
        </w:rPr>
      </w:pPr>
      <w:r w:rsidRPr="0073253D">
        <w:rPr>
          <w:lang w:val="en-AU"/>
        </w:rPr>
        <w:t>Because BOSS does not measure the full spacetime tensor directly, the tested scalar projection is:</w:t>
      </w:r>
    </w:p>
    <w:p w14:paraId="4B5C3B93" w14:textId="77777777" w:rsidR="0073253D" w:rsidRPr="0073253D" w:rsidRDefault="0073253D" w:rsidP="0073253D">
      <w:pPr>
        <w:rPr>
          <w:lang w:val="en-AU"/>
        </w:rPr>
      </w:pPr>
      <w:r w:rsidRPr="0073253D">
        <w:rPr>
          <w:lang w:val="en-AU"/>
        </w:rPr>
        <w:t>O00(k,a) = O(k,a)u0u0</w:t>
      </w:r>
    </w:p>
    <w:p w14:paraId="2C665171" w14:textId="77777777" w:rsidR="0073253D" w:rsidRPr="0073253D" w:rsidRDefault="0073253D" w:rsidP="0073253D">
      <w:pPr>
        <w:rPr>
          <w:lang w:val="en-AU"/>
        </w:rPr>
      </w:pPr>
      <w:r w:rsidRPr="0073253D">
        <w:rPr>
          <w:lang w:val="en-AU"/>
        </w:rPr>
        <w:t>With u0 = 1, this becomes:</w:t>
      </w:r>
    </w:p>
    <w:p w14:paraId="6C4F2A20" w14:textId="77777777" w:rsidR="0073253D" w:rsidRPr="0073253D" w:rsidRDefault="0073253D" w:rsidP="0073253D">
      <w:pPr>
        <w:rPr>
          <w:lang w:val="en-AU"/>
        </w:rPr>
      </w:pPr>
      <w:r w:rsidRPr="0073253D">
        <w:rPr>
          <w:lang w:val="en-AU"/>
        </w:rPr>
        <w:t>O00(k,a) = O(k,a)</w:t>
      </w:r>
    </w:p>
    <w:p w14:paraId="340FF1CE" w14:textId="77777777" w:rsidR="0073253D" w:rsidRPr="0073253D" w:rsidRDefault="0073253D" w:rsidP="0073253D">
      <w:pPr>
        <w:rPr>
          <w:lang w:val="en-AU"/>
        </w:rPr>
      </w:pPr>
      <w:r w:rsidRPr="0073253D">
        <w:rPr>
          <w:lang w:val="en-AU"/>
        </w:rPr>
        <w:t>Therefore:</w:t>
      </w:r>
    </w:p>
    <w:p w14:paraId="62BC4021" w14:textId="77777777" w:rsidR="0073253D" w:rsidRPr="0073253D" w:rsidRDefault="0073253D" w:rsidP="0073253D">
      <w:pPr>
        <w:rPr>
          <w:lang w:val="en-AU"/>
        </w:rPr>
      </w:pPr>
      <w:r w:rsidRPr="0073253D">
        <w:rPr>
          <w:lang w:val="en-AU"/>
        </w:rPr>
        <w:t>O00(k,a) = (Ωb / a³) / (1 + (k / k_org)^outer)</w:t>
      </w:r>
    </w:p>
    <w:p w14:paraId="6AF51916" w14:textId="77777777" w:rsidR="0073253D" w:rsidRPr="0073253D" w:rsidRDefault="0073253D" w:rsidP="0073253D">
      <w:pPr>
        <w:rPr>
          <w:lang w:val="en-AU"/>
        </w:rPr>
      </w:pPr>
      <w:r w:rsidRPr="0073253D">
        <w:rPr>
          <w:lang w:val="en-AU"/>
        </w:rPr>
        <w:t>The tested Vhistory source was then:</w:t>
      </w:r>
    </w:p>
    <w:p w14:paraId="57D05ECC" w14:textId="77777777" w:rsidR="0073253D" w:rsidRPr="0073253D" w:rsidRDefault="0073253D" w:rsidP="0073253D">
      <w:pPr>
        <w:rPr>
          <w:lang w:val="en-AU"/>
        </w:rPr>
      </w:pPr>
      <w:r w:rsidRPr="0073253D">
        <w:rPr>
          <w:lang w:val="en-AU"/>
        </w:rPr>
        <w:t>H_GRV(k,a) = O00(k,a)</w:t>
      </w:r>
    </w:p>
    <w:p w14:paraId="6FD1910C" w14:textId="77777777" w:rsidR="0073253D" w:rsidRPr="0073253D" w:rsidRDefault="0073253D" w:rsidP="0073253D">
      <w:pPr>
        <w:rPr>
          <w:lang w:val="en-AU"/>
        </w:rPr>
      </w:pPr>
      <w:r w:rsidRPr="0073253D">
        <w:rPr>
          <w:lang w:val="en-AU"/>
        </w:rPr>
        <w:t>so:</w:t>
      </w:r>
    </w:p>
    <w:p w14:paraId="55B66A80" w14:textId="77777777" w:rsidR="0073253D" w:rsidRPr="0073253D" w:rsidRDefault="0073253D" w:rsidP="0073253D">
      <w:pPr>
        <w:rPr>
          <w:lang w:val="en-AU"/>
        </w:rPr>
      </w:pPr>
      <w:r w:rsidRPr="0073253D">
        <w:rPr>
          <w:lang w:val="en-AU"/>
        </w:rPr>
        <w:lastRenderedPageBreak/>
        <w:t>H_GRV(k,a) = (Ωb / a³) / (1 + (k / k_org)^outer)</w:t>
      </w:r>
    </w:p>
    <w:p w14:paraId="52209521" w14:textId="77777777" w:rsidR="0073253D" w:rsidRPr="0073253D" w:rsidRDefault="0073253D" w:rsidP="0073253D">
      <w:pPr>
        <w:rPr>
          <w:lang w:val="en-AU"/>
        </w:rPr>
      </w:pPr>
      <w:r w:rsidRPr="0073253D">
        <w:rPr>
          <w:lang w:val="en-AU"/>
        </w:rPr>
        <w:t>This is the most important improvement over the earlier dark-slot version. The source is now computed directly from baryonic density and an organisation scale law, rather than being derived from the LCDM dark-sector residual.</w:t>
      </w:r>
    </w:p>
    <w:p w14:paraId="4705EAA7" w14:textId="77777777" w:rsidR="0073253D" w:rsidRPr="0073253D" w:rsidRDefault="0073253D" w:rsidP="0073253D">
      <w:pPr>
        <w:rPr>
          <w:lang w:val="en-AU"/>
        </w:rPr>
      </w:pPr>
      <w:r w:rsidRPr="0073253D">
        <w:rPr>
          <w:lang w:val="en-AU"/>
        </w:rPr>
        <w:t>The corresponding field equation remains:</w:t>
      </w:r>
    </w:p>
    <w:p w14:paraId="4907F670" w14:textId="77777777" w:rsidR="0073253D" w:rsidRPr="0073253D" w:rsidRDefault="0073253D" w:rsidP="0073253D">
      <w:pPr>
        <w:rPr>
          <w:lang w:val="en-AU"/>
        </w:rPr>
      </w:pPr>
      <w:r w:rsidRPr="0073253D">
        <w:rPr>
          <w:lang w:val="en-AU"/>
        </w:rPr>
        <w:t>Gμν = 8πG(Tμν + Hμν)</w:t>
      </w:r>
    </w:p>
    <w:p w14:paraId="5186047F" w14:textId="77777777" w:rsidR="0073253D" w:rsidRPr="0073253D" w:rsidRDefault="0073253D" w:rsidP="0073253D">
      <w:pPr>
        <w:rPr>
          <w:lang w:val="en-AU"/>
        </w:rPr>
      </w:pPr>
      <w:r w:rsidRPr="0073253D">
        <w:rPr>
          <w:lang w:val="en-AU"/>
        </w:rPr>
        <w:t>where:</w:t>
      </w:r>
    </w:p>
    <w:p w14:paraId="1D6765DD" w14:textId="77777777" w:rsidR="0073253D" w:rsidRPr="0073253D" w:rsidRDefault="0073253D" w:rsidP="00BC3E77">
      <w:pPr>
        <w:numPr>
          <w:ilvl w:val="0"/>
          <w:numId w:val="122"/>
        </w:numPr>
        <w:rPr>
          <w:lang w:val="en-AU"/>
        </w:rPr>
      </w:pPr>
      <w:r w:rsidRPr="0073253D">
        <w:rPr>
          <w:lang w:val="en-AU"/>
        </w:rPr>
        <w:t>Tμν is the ordinary stress-energy tensor.</w:t>
      </w:r>
    </w:p>
    <w:p w14:paraId="22BB8E14" w14:textId="77777777" w:rsidR="0073253D" w:rsidRPr="0073253D" w:rsidRDefault="0073253D" w:rsidP="00BC3E77">
      <w:pPr>
        <w:numPr>
          <w:ilvl w:val="0"/>
          <w:numId w:val="122"/>
        </w:numPr>
        <w:rPr>
          <w:lang w:val="en-AU"/>
        </w:rPr>
      </w:pPr>
      <w:r w:rsidRPr="0073253D">
        <w:rPr>
          <w:lang w:val="en-AU"/>
        </w:rPr>
        <w:t>Hμν is the Vhistory source tensor.</w:t>
      </w:r>
    </w:p>
    <w:p w14:paraId="104650FD" w14:textId="77777777" w:rsidR="0073253D" w:rsidRPr="0073253D" w:rsidRDefault="0073253D" w:rsidP="0073253D">
      <w:pPr>
        <w:rPr>
          <w:lang w:val="en-AU"/>
        </w:rPr>
      </w:pPr>
      <w:r w:rsidRPr="0073253D">
        <w:rPr>
          <w:lang w:val="en-AU"/>
        </w:rPr>
        <w:t>The corresponding evolution equation remains:</w:t>
      </w:r>
    </w:p>
    <w:p w14:paraId="749DA477" w14:textId="77777777" w:rsidR="0073253D" w:rsidRPr="0073253D" w:rsidRDefault="0073253D" w:rsidP="0073253D">
      <w:pPr>
        <w:rPr>
          <w:lang w:val="en-AU"/>
        </w:rPr>
      </w:pPr>
      <w:r w:rsidRPr="0073253D">
        <w:rPr>
          <w:lang w:val="en-AU"/>
        </w:rPr>
        <w:t>uα∇αHμν = γOμν − βHμν</w:t>
      </w:r>
    </w:p>
    <w:p w14:paraId="5EBB7006" w14:textId="77777777" w:rsidR="0073253D" w:rsidRPr="0073253D" w:rsidRDefault="0073253D" w:rsidP="0073253D">
      <w:pPr>
        <w:rPr>
          <w:lang w:val="en-AU"/>
        </w:rPr>
      </w:pPr>
      <w:r w:rsidRPr="0073253D">
        <w:rPr>
          <w:lang w:val="en-AU"/>
        </w:rPr>
        <w:t>Substituting the direct organisation source gives:</w:t>
      </w:r>
    </w:p>
    <w:p w14:paraId="57C58DB0" w14:textId="77777777" w:rsidR="0073253D" w:rsidRPr="0073253D" w:rsidRDefault="0073253D" w:rsidP="0073253D">
      <w:pPr>
        <w:rPr>
          <w:lang w:val="en-AU"/>
        </w:rPr>
      </w:pPr>
      <w:r w:rsidRPr="0073253D">
        <w:rPr>
          <w:lang w:val="en-AU"/>
        </w:rPr>
        <w:t>(H_next,μν − H_now,μν) / Δt</w:t>
      </w:r>
      <w:r w:rsidRPr="0073253D">
        <w:rPr>
          <w:lang w:val="en-AU"/>
        </w:rPr>
        <w:br/>
        <w:t>= γ[(Ωb / a³) / (1 + (k / k_org)^outer)]uμuν − βH_now,μν</w:t>
      </w:r>
    </w:p>
    <w:p w14:paraId="50D98E46" w14:textId="77777777" w:rsidR="0073253D" w:rsidRPr="0073253D" w:rsidRDefault="0073253D" w:rsidP="0073253D">
      <w:pPr>
        <w:rPr>
          <w:lang w:val="en-AU"/>
        </w:rPr>
      </w:pPr>
      <w:r w:rsidRPr="0073253D">
        <w:rPr>
          <w:lang w:val="en-AU"/>
        </w:rPr>
        <w:t>This gives Vhistory a mathematically defined organisation source Oμν that can feed Hμν.</w:t>
      </w:r>
    </w:p>
    <w:p w14:paraId="4533FE81" w14:textId="77777777" w:rsidR="0073253D" w:rsidRPr="0073253D" w:rsidRDefault="0073253D" w:rsidP="0073253D">
      <w:pPr>
        <w:rPr>
          <w:lang w:val="en-AU"/>
        </w:rPr>
      </w:pPr>
      <w:r w:rsidRPr="0073253D">
        <w:rPr>
          <w:lang w:val="en-AU"/>
        </w:rPr>
        <w:t>The direct organisation-source BOSS test found that the best model was:</w:t>
      </w:r>
    </w:p>
    <w:p w14:paraId="76B763FE" w14:textId="77777777" w:rsidR="0073253D" w:rsidRPr="0073253D" w:rsidRDefault="0073253D" w:rsidP="0073253D">
      <w:pPr>
        <w:rPr>
          <w:lang w:val="en-AU"/>
        </w:rPr>
      </w:pPr>
      <w:r w:rsidRPr="0073253D">
        <w:rPr>
          <w:lang w:val="en-AU"/>
        </w:rPr>
        <w:t>OMUNU_DIRECT_TURNOVER</w:t>
      </w:r>
    </w:p>
    <w:p w14:paraId="7483EBE6" w14:textId="77777777" w:rsidR="0073253D" w:rsidRPr="0073253D" w:rsidRDefault="0073253D" w:rsidP="0073253D">
      <w:pPr>
        <w:rPr>
          <w:lang w:val="en-AU"/>
        </w:rPr>
      </w:pPr>
      <w:r w:rsidRPr="0073253D">
        <w:rPr>
          <w:lang w:val="en-AU"/>
        </w:rPr>
        <w:t>with:</w:t>
      </w:r>
    </w:p>
    <w:p w14:paraId="03FDD4AA" w14:textId="77777777" w:rsidR="0073253D" w:rsidRPr="0073253D" w:rsidRDefault="0073253D" w:rsidP="0073253D">
      <w:pPr>
        <w:rPr>
          <w:lang w:val="en-AU"/>
        </w:rPr>
      </w:pPr>
      <w:r w:rsidRPr="0073253D">
        <w:rPr>
          <w:lang w:val="en-AU"/>
        </w:rPr>
        <w:t>H_GRV(k,a) = (Ωb / a³) / (1 + (k / k_org)^outer)</w:t>
      </w:r>
    </w:p>
    <w:p w14:paraId="3BD425D8" w14:textId="77777777" w:rsidR="0073253D" w:rsidRPr="0073253D" w:rsidRDefault="0073253D" w:rsidP="0073253D">
      <w:pPr>
        <w:rPr>
          <w:lang w:val="en-AU"/>
        </w:rPr>
      </w:pPr>
      <w:r w:rsidRPr="0073253D">
        <w:rPr>
          <w:lang w:val="en-AU"/>
        </w:rPr>
        <w:t>The BOSS comparison found:</w:t>
      </w:r>
    </w:p>
    <w:p w14:paraId="54BCB020" w14:textId="77777777" w:rsidR="0073253D" w:rsidRPr="0073253D" w:rsidRDefault="0073253D" w:rsidP="0073253D">
      <w:pPr>
        <w:rPr>
          <w:lang w:val="en-AU"/>
        </w:rPr>
      </w:pPr>
      <w:r w:rsidRPr="0073253D">
        <w:rPr>
          <w:lang w:val="en-AU"/>
        </w:rPr>
        <w:t>Raw BIC:</w:t>
      </w:r>
    </w:p>
    <w:p w14:paraId="65BDA19A" w14:textId="77777777" w:rsidR="0073253D" w:rsidRPr="0073253D" w:rsidRDefault="0073253D" w:rsidP="0073253D">
      <w:pPr>
        <w:rPr>
          <w:lang w:val="en-AU"/>
        </w:rPr>
      </w:pPr>
      <w:r w:rsidRPr="0073253D">
        <w:rPr>
          <w:lang w:val="en-AU"/>
        </w:rPr>
        <w:t>Oμν Vhistory ≈ LCDM, with a very small edge to Oμν.</w:t>
      </w:r>
    </w:p>
    <w:p w14:paraId="36ED72F4" w14:textId="77777777" w:rsidR="0073253D" w:rsidRPr="0073253D" w:rsidRDefault="0073253D" w:rsidP="0073253D">
      <w:pPr>
        <w:rPr>
          <w:lang w:val="en-AU"/>
        </w:rPr>
      </w:pPr>
      <w:r w:rsidRPr="0073253D">
        <w:rPr>
          <w:lang w:val="en-AU"/>
        </w:rPr>
        <w:t>Adjusted BIC:</w:t>
      </w:r>
    </w:p>
    <w:p w14:paraId="4E5FC498" w14:textId="77777777" w:rsidR="0073253D" w:rsidRPr="0073253D" w:rsidRDefault="0073253D" w:rsidP="0073253D">
      <w:pPr>
        <w:rPr>
          <w:lang w:val="en-AU"/>
        </w:rPr>
      </w:pPr>
      <w:r w:rsidRPr="0073253D">
        <w:rPr>
          <w:lang w:val="en-AU"/>
        </w:rPr>
        <w:t>Oμν Vhistory strongly outperformed LCDM when LCDM was penalised for its full cosmological scaffold.</w:t>
      </w:r>
    </w:p>
    <w:p w14:paraId="4B05DFC6" w14:textId="77777777" w:rsidR="0073253D" w:rsidRPr="0073253D" w:rsidRDefault="0073253D" w:rsidP="0073253D">
      <w:pPr>
        <w:rPr>
          <w:lang w:val="en-AU"/>
        </w:rPr>
      </w:pPr>
      <w:r w:rsidRPr="0073253D">
        <w:rPr>
          <w:lang w:val="en-AU"/>
        </w:rPr>
        <w:t>This result is important because the model is no longer simply reshaping the LCDM dark slot. It directly computes an organisation source from baryonic density and scale persistence, lifts it into Oμν, and uses that to generate the Vhistory source.</w:t>
      </w:r>
    </w:p>
    <w:p w14:paraId="3B667FA1" w14:textId="77777777" w:rsidR="0073253D" w:rsidRPr="0073253D" w:rsidRDefault="0073253D" w:rsidP="0073253D">
      <w:pPr>
        <w:rPr>
          <w:lang w:val="en-AU"/>
        </w:rPr>
      </w:pPr>
      <w:r w:rsidRPr="0073253D">
        <w:rPr>
          <w:lang w:val="en-AU"/>
        </w:rPr>
        <w:lastRenderedPageBreak/>
        <w:t>The key result is therefore:</w:t>
      </w:r>
    </w:p>
    <w:p w14:paraId="663B0F04" w14:textId="77777777" w:rsidR="0073253D" w:rsidRPr="0073253D" w:rsidRDefault="0073253D" w:rsidP="0073253D">
      <w:pPr>
        <w:rPr>
          <w:lang w:val="en-AU"/>
        </w:rPr>
      </w:pPr>
      <w:r w:rsidRPr="0073253D">
        <w:rPr>
          <w:lang w:val="en-AU"/>
        </w:rPr>
        <w:t>Oμν(k,a) = [(Ωb / a³) / (1 + (k / k_org)^outer)]uμuν</w:t>
      </w:r>
    </w:p>
    <w:p w14:paraId="02BBE9E5" w14:textId="77777777" w:rsidR="0073253D" w:rsidRPr="0073253D" w:rsidRDefault="0073253D" w:rsidP="0073253D">
      <w:pPr>
        <w:rPr>
          <w:lang w:val="en-AU"/>
        </w:rPr>
      </w:pPr>
      <w:r w:rsidRPr="0073253D">
        <w:rPr>
          <w:lang w:val="en-AU"/>
        </w:rPr>
        <w:t>and in the BOSS scalar projection:</w:t>
      </w:r>
    </w:p>
    <w:p w14:paraId="7E0896B5" w14:textId="77777777" w:rsidR="0073253D" w:rsidRPr="0073253D" w:rsidRDefault="0073253D" w:rsidP="0073253D">
      <w:pPr>
        <w:rPr>
          <w:lang w:val="en-AU"/>
        </w:rPr>
      </w:pPr>
      <w:r w:rsidRPr="0073253D">
        <w:rPr>
          <w:lang w:val="en-AU"/>
        </w:rPr>
        <w:t>H_GRV(k,a) = (Ωb / a³) / (1 + (k / k_org)^outer)</w:t>
      </w:r>
    </w:p>
    <w:p w14:paraId="2A8A9784" w14:textId="77777777" w:rsidR="0073253D" w:rsidRPr="0073253D" w:rsidRDefault="0073253D" w:rsidP="0073253D">
      <w:pPr>
        <w:rPr>
          <w:lang w:val="en-AU"/>
        </w:rPr>
      </w:pPr>
      <w:r w:rsidRPr="0073253D">
        <w:rPr>
          <w:lang w:val="en-AU"/>
        </w:rPr>
        <w:t>This does not yet prove the final full spacetime theory, but it significantly improves the mathematical status of Vhistory by defining a testable organisation tensor ansatz and showing that it can be used directly in cosmological data tests.</w:t>
      </w:r>
    </w:p>
    <w:p w14:paraId="21E373CE" w14:textId="77777777" w:rsidR="0073253D" w:rsidRPr="0073253D" w:rsidRDefault="0073253D" w:rsidP="0073253D">
      <w:pPr>
        <w:rPr>
          <w:lang w:val="en-AU"/>
        </w:rPr>
      </w:pPr>
      <w:r w:rsidRPr="0073253D">
        <w:rPr>
          <w:lang w:val="en-AU"/>
        </w:rPr>
        <w:t>The result should therefore be interpreted as:</w:t>
      </w:r>
    </w:p>
    <w:p w14:paraId="2DDE58F0" w14:textId="77777777" w:rsidR="0073253D" w:rsidRPr="0073253D" w:rsidRDefault="0073253D" w:rsidP="00BC3E77">
      <w:pPr>
        <w:numPr>
          <w:ilvl w:val="0"/>
          <w:numId w:val="123"/>
        </w:numPr>
        <w:rPr>
          <w:lang w:val="en-AU"/>
        </w:rPr>
      </w:pPr>
      <w:r w:rsidRPr="0073253D">
        <w:rPr>
          <w:lang w:val="en-AU"/>
        </w:rPr>
        <w:t>a direct mathematical definition of the tested organisation source,</w:t>
      </w:r>
    </w:p>
    <w:p w14:paraId="4606C462" w14:textId="77777777" w:rsidR="0073253D" w:rsidRPr="0073253D" w:rsidRDefault="0073253D" w:rsidP="00BC3E77">
      <w:pPr>
        <w:numPr>
          <w:ilvl w:val="0"/>
          <w:numId w:val="123"/>
        </w:numPr>
        <w:rPr>
          <w:lang w:val="en-AU"/>
        </w:rPr>
      </w:pPr>
      <w:r w:rsidRPr="0073253D">
        <w:rPr>
          <w:lang w:val="en-AU"/>
        </w:rPr>
        <w:t>a scalar-to-tensor lift for Oμν,</w:t>
      </w:r>
    </w:p>
    <w:p w14:paraId="0CA8AB3D" w14:textId="77777777" w:rsidR="0073253D" w:rsidRPr="0073253D" w:rsidRDefault="0073253D" w:rsidP="00BC3E77">
      <w:pPr>
        <w:numPr>
          <w:ilvl w:val="0"/>
          <w:numId w:val="123"/>
        </w:numPr>
        <w:rPr>
          <w:lang w:val="en-AU"/>
        </w:rPr>
      </w:pPr>
      <w:r w:rsidRPr="0073253D">
        <w:rPr>
          <w:lang w:val="en-AU"/>
        </w:rPr>
        <w:t>a BOSS projection of the tensor ansatz,</w:t>
      </w:r>
    </w:p>
    <w:p w14:paraId="3DBDE926" w14:textId="77777777" w:rsidR="0073253D" w:rsidRPr="0073253D" w:rsidRDefault="0073253D" w:rsidP="00BC3E77">
      <w:pPr>
        <w:numPr>
          <w:ilvl w:val="0"/>
          <w:numId w:val="123"/>
        </w:numPr>
        <w:rPr>
          <w:lang w:val="en-AU"/>
        </w:rPr>
      </w:pPr>
      <w:r w:rsidRPr="0073253D">
        <w:rPr>
          <w:lang w:val="en-AU"/>
        </w:rPr>
        <w:t>and a successful direct-source test that no longer depends on P_LCDM − P_baryon as the Vhistory input.</w:t>
      </w:r>
    </w:p>
    <w:p w14:paraId="39A6342B" w14:textId="77777777" w:rsidR="0073253D" w:rsidRPr="0073253D" w:rsidRDefault="0073253D" w:rsidP="0073253D">
      <w:pPr>
        <w:rPr>
          <w:lang w:val="en-AU"/>
        </w:rPr>
      </w:pPr>
      <w:r w:rsidRPr="0073253D">
        <w:rPr>
          <w:lang w:val="en-AU"/>
        </w:rPr>
        <w:t>Further work is still required to test whether the same Oμν form transfers to:</w:t>
      </w:r>
    </w:p>
    <w:p w14:paraId="382C1589" w14:textId="77777777" w:rsidR="0073253D" w:rsidRPr="0073253D" w:rsidRDefault="0073253D" w:rsidP="00BC3E77">
      <w:pPr>
        <w:numPr>
          <w:ilvl w:val="0"/>
          <w:numId w:val="124"/>
        </w:numPr>
        <w:rPr>
          <w:lang w:val="en-AU"/>
        </w:rPr>
      </w:pPr>
      <w:r w:rsidRPr="0073253D">
        <w:rPr>
          <w:lang w:val="en-AU"/>
        </w:rPr>
        <w:t>galaxy rotation curves,</w:t>
      </w:r>
    </w:p>
    <w:p w14:paraId="0E43004A" w14:textId="77777777" w:rsidR="0073253D" w:rsidRPr="0073253D" w:rsidRDefault="0073253D" w:rsidP="00BC3E77">
      <w:pPr>
        <w:numPr>
          <w:ilvl w:val="0"/>
          <w:numId w:val="124"/>
        </w:numPr>
        <w:rPr>
          <w:lang w:val="en-AU"/>
        </w:rPr>
      </w:pPr>
      <w:r w:rsidRPr="0073253D">
        <w:rPr>
          <w:lang w:val="en-AU"/>
        </w:rPr>
        <w:t>gravitational lensing,</w:t>
      </w:r>
    </w:p>
    <w:p w14:paraId="3B6ED05A" w14:textId="77777777" w:rsidR="0073253D" w:rsidRPr="0073253D" w:rsidRDefault="0073253D" w:rsidP="00BC3E77">
      <w:pPr>
        <w:numPr>
          <w:ilvl w:val="0"/>
          <w:numId w:val="124"/>
        </w:numPr>
        <w:rPr>
          <w:lang w:val="en-AU"/>
        </w:rPr>
      </w:pPr>
      <w:r w:rsidRPr="0073253D">
        <w:rPr>
          <w:lang w:val="en-AU"/>
        </w:rPr>
        <w:t>clusters,</w:t>
      </w:r>
    </w:p>
    <w:p w14:paraId="253BF2C0" w14:textId="77777777" w:rsidR="0073253D" w:rsidRPr="0073253D" w:rsidRDefault="0073253D" w:rsidP="00BC3E77">
      <w:pPr>
        <w:numPr>
          <w:ilvl w:val="0"/>
          <w:numId w:val="124"/>
        </w:numPr>
        <w:rPr>
          <w:lang w:val="en-AU"/>
        </w:rPr>
      </w:pPr>
      <w:r w:rsidRPr="0073253D">
        <w:rPr>
          <w:lang w:val="en-AU"/>
        </w:rPr>
        <w:t>additional DESI/BOSS epochs,</w:t>
      </w:r>
    </w:p>
    <w:p w14:paraId="07DC725D" w14:textId="77777777" w:rsidR="0073253D" w:rsidRPr="0073253D" w:rsidRDefault="0073253D" w:rsidP="00BC3E77">
      <w:pPr>
        <w:numPr>
          <w:ilvl w:val="0"/>
          <w:numId w:val="124"/>
        </w:numPr>
        <w:rPr>
          <w:lang w:val="en-AU"/>
        </w:rPr>
      </w:pPr>
      <w:r w:rsidRPr="0073253D">
        <w:rPr>
          <w:lang w:val="en-AU"/>
        </w:rPr>
        <w:t>and predictive train/test cosmological evolution.</w:t>
      </w:r>
    </w:p>
    <w:p w14:paraId="37B1C0E5" w14:textId="77777777" w:rsidR="00750879" w:rsidRDefault="00750879" w:rsidP="00750879">
      <w:pPr>
        <w:rPr>
          <w:lang w:val="en-AU"/>
        </w:rPr>
      </w:pPr>
    </w:p>
    <w:p w14:paraId="55DAEC7F" w14:textId="7225E9F4" w:rsidR="007757F7" w:rsidRPr="007757F7" w:rsidRDefault="003340C7" w:rsidP="007757F7">
      <w:pPr>
        <w:pStyle w:val="Heading2"/>
        <w:rPr>
          <w:lang w:val="en-AU"/>
        </w:rPr>
      </w:pPr>
      <w:r>
        <w:rPr>
          <w:lang w:val="en-AU"/>
        </w:rPr>
        <w:t>27</w:t>
      </w:r>
      <w:r w:rsidR="007757F7" w:rsidRPr="007757F7">
        <w:rPr>
          <w:lang w:val="en-AU"/>
        </w:rPr>
        <w:t>. Final Conclusion</w:t>
      </w:r>
    </w:p>
    <w:p w14:paraId="4AAFAA6A" w14:textId="77777777" w:rsidR="007757F7" w:rsidRPr="007757F7" w:rsidRDefault="007757F7" w:rsidP="007757F7">
      <w:pPr>
        <w:rPr>
          <w:lang w:val="en-AU"/>
        </w:rPr>
      </w:pPr>
      <w:r w:rsidRPr="007757F7">
        <w:rPr>
          <w:lang w:val="en-AU"/>
        </w:rPr>
        <w:t>This work investigated whether part of the gravitational behaviour traditionally attributed to dark matter may instead emerge from accumulated structural persistence, here called Vhistory, generated during the long-term organisation of baryonic matter and cosmic structure.</w:t>
      </w:r>
    </w:p>
    <w:p w14:paraId="50297C06" w14:textId="77777777" w:rsidR="007757F7" w:rsidRPr="007757F7" w:rsidRDefault="007757F7" w:rsidP="007757F7">
      <w:pPr>
        <w:rPr>
          <w:lang w:val="en-AU"/>
        </w:rPr>
      </w:pPr>
      <w:r w:rsidRPr="007757F7">
        <w:rPr>
          <w:lang w:val="en-AU"/>
        </w:rPr>
        <w:t>The central methodological rule applied throughout the project was intentionally constrained:</w:t>
      </w:r>
    </w:p>
    <w:p w14:paraId="6287D203" w14:textId="77777777" w:rsidR="007757F7" w:rsidRPr="007757F7" w:rsidRDefault="007757F7" w:rsidP="00BC3E77">
      <w:pPr>
        <w:numPr>
          <w:ilvl w:val="0"/>
          <w:numId w:val="125"/>
        </w:numPr>
        <w:rPr>
          <w:lang w:val="en-AU"/>
        </w:rPr>
      </w:pPr>
      <w:r w:rsidRPr="007757F7">
        <w:rPr>
          <w:lang w:val="en-AU"/>
        </w:rPr>
        <w:t>preserve the observational target,</w:t>
      </w:r>
    </w:p>
    <w:p w14:paraId="0F90A325" w14:textId="77777777" w:rsidR="007757F7" w:rsidRPr="007757F7" w:rsidRDefault="007757F7" w:rsidP="00BC3E77">
      <w:pPr>
        <w:numPr>
          <w:ilvl w:val="0"/>
          <w:numId w:val="125"/>
        </w:numPr>
        <w:rPr>
          <w:lang w:val="en-AU"/>
        </w:rPr>
      </w:pPr>
      <w:r w:rsidRPr="007757F7">
        <w:rPr>
          <w:lang w:val="en-AU"/>
        </w:rPr>
        <w:t>preserve the governing astrophysical or cosmological pipeline where possible,</w:t>
      </w:r>
    </w:p>
    <w:p w14:paraId="3ACF850E" w14:textId="77777777" w:rsidR="007757F7" w:rsidRPr="007757F7" w:rsidRDefault="007757F7" w:rsidP="00BC3E77">
      <w:pPr>
        <w:numPr>
          <w:ilvl w:val="0"/>
          <w:numId w:val="125"/>
        </w:numPr>
        <w:rPr>
          <w:lang w:val="en-AU"/>
        </w:rPr>
      </w:pPr>
      <w:r w:rsidRPr="007757F7">
        <w:rPr>
          <w:lang w:val="en-AU"/>
        </w:rPr>
        <w:lastRenderedPageBreak/>
        <w:t>preserve optimizer structure,</w:t>
      </w:r>
    </w:p>
    <w:p w14:paraId="46302FEB" w14:textId="77777777" w:rsidR="007757F7" w:rsidRPr="007757F7" w:rsidRDefault="007757F7" w:rsidP="00BC3E77">
      <w:pPr>
        <w:numPr>
          <w:ilvl w:val="0"/>
          <w:numId w:val="125"/>
        </w:numPr>
        <w:rPr>
          <w:lang w:val="en-AU"/>
        </w:rPr>
      </w:pPr>
      <w:r w:rsidRPr="007757F7">
        <w:rPr>
          <w:lang w:val="en-AU"/>
        </w:rPr>
        <w:t>preserve covariance structure,</w:t>
      </w:r>
    </w:p>
    <w:p w14:paraId="41AB2F4D" w14:textId="77777777" w:rsidR="007757F7" w:rsidRPr="007757F7" w:rsidRDefault="007757F7" w:rsidP="00BC3E77">
      <w:pPr>
        <w:numPr>
          <w:ilvl w:val="0"/>
          <w:numId w:val="125"/>
        </w:numPr>
        <w:rPr>
          <w:lang w:val="en-AU"/>
        </w:rPr>
      </w:pPr>
      <w:r w:rsidRPr="007757F7">
        <w:rPr>
          <w:lang w:val="en-AU"/>
        </w:rPr>
        <w:t>preserve statistical penalties,</w:t>
      </w:r>
    </w:p>
    <w:p w14:paraId="5F426A26" w14:textId="77777777" w:rsidR="007757F7" w:rsidRPr="007757F7" w:rsidRDefault="007757F7" w:rsidP="00BC3E77">
      <w:pPr>
        <w:numPr>
          <w:ilvl w:val="0"/>
          <w:numId w:val="125"/>
        </w:numPr>
        <w:rPr>
          <w:lang w:val="en-AU"/>
        </w:rPr>
      </w:pPr>
      <w:r w:rsidRPr="007757F7">
        <w:rPr>
          <w:lang w:val="en-AU"/>
        </w:rPr>
        <w:t>preserve parameter accounting,</w:t>
      </w:r>
    </w:p>
    <w:p w14:paraId="11EF1118" w14:textId="77777777" w:rsidR="007757F7" w:rsidRPr="007757F7" w:rsidRDefault="007757F7" w:rsidP="00BC3E77">
      <w:pPr>
        <w:numPr>
          <w:ilvl w:val="0"/>
          <w:numId w:val="125"/>
        </w:numPr>
        <w:rPr>
          <w:lang w:val="en-AU"/>
        </w:rPr>
      </w:pPr>
      <w:r w:rsidRPr="007757F7">
        <w:rPr>
          <w:lang w:val="en-AU"/>
        </w:rPr>
        <w:t>and replace or reinterpret only the inferred dark-sector source contribution with a Vhistory-derived source.</w:t>
      </w:r>
    </w:p>
    <w:p w14:paraId="1B6F7EAB" w14:textId="77777777" w:rsidR="007757F7" w:rsidRPr="007757F7" w:rsidRDefault="007757F7" w:rsidP="007757F7">
      <w:pPr>
        <w:rPr>
          <w:lang w:val="en-AU"/>
        </w:rPr>
      </w:pPr>
      <w:r w:rsidRPr="007757F7">
        <w:rPr>
          <w:lang w:val="en-AU"/>
        </w:rPr>
        <w:t>Under this apples-to-apples replacement framework, Vhistory remained statistically competitive with, or outperformed, conventional dark-matter source terms across multiple independent real-data domains, including:</w:t>
      </w:r>
    </w:p>
    <w:p w14:paraId="1F5B1B66" w14:textId="77777777" w:rsidR="007757F7" w:rsidRPr="007757F7" w:rsidRDefault="007757F7" w:rsidP="00BC3E77">
      <w:pPr>
        <w:numPr>
          <w:ilvl w:val="0"/>
          <w:numId w:val="126"/>
        </w:numPr>
        <w:rPr>
          <w:lang w:val="en-AU"/>
        </w:rPr>
      </w:pPr>
      <w:r w:rsidRPr="007757F7">
        <w:rPr>
          <w:lang w:val="en-AU"/>
        </w:rPr>
        <w:t>143 SPARC galaxy rotation curves,</w:t>
      </w:r>
    </w:p>
    <w:p w14:paraId="0536D127" w14:textId="77777777" w:rsidR="007757F7" w:rsidRPr="007757F7" w:rsidRDefault="007757F7" w:rsidP="00BC3E77">
      <w:pPr>
        <w:numPr>
          <w:ilvl w:val="0"/>
          <w:numId w:val="126"/>
        </w:numPr>
        <w:rPr>
          <w:lang w:val="en-AU"/>
        </w:rPr>
      </w:pPr>
      <w:r w:rsidRPr="007757F7">
        <w:rPr>
          <w:lang w:val="en-AU"/>
        </w:rPr>
        <w:t>Planck TT acoustic structure,</w:t>
      </w:r>
    </w:p>
    <w:p w14:paraId="23028861" w14:textId="77777777" w:rsidR="007757F7" w:rsidRPr="007757F7" w:rsidRDefault="007757F7" w:rsidP="00BC3E77">
      <w:pPr>
        <w:numPr>
          <w:ilvl w:val="0"/>
          <w:numId w:val="126"/>
        </w:numPr>
        <w:rPr>
          <w:lang w:val="en-AU"/>
        </w:rPr>
      </w:pPr>
      <w:r w:rsidRPr="007757F7">
        <w:rPr>
          <w:lang w:val="en-AU"/>
        </w:rPr>
        <w:t>galaxy-galaxy weak lensing,</w:t>
      </w:r>
    </w:p>
    <w:p w14:paraId="3336C875" w14:textId="77777777" w:rsidR="007757F7" w:rsidRPr="007757F7" w:rsidRDefault="007757F7" w:rsidP="00BC3E77">
      <w:pPr>
        <w:numPr>
          <w:ilvl w:val="0"/>
          <w:numId w:val="126"/>
        </w:numPr>
        <w:rPr>
          <w:lang w:val="en-AU"/>
        </w:rPr>
      </w:pPr>
      <w:r w:rsidRPr="007757F7">
        <w:rPr>
          <w:lang w:val="en-AU"/>
        </w:rPr>
        <w:t>Bullet Cluster morphology and transport reconstruction,</w:t>
      </w:r>
    </w:p>
    <w:p w14:paraId="57B4F476" w14:textId="77777777" w:rsidR="007757F7" w:rsidRPr="007757F7" w:rsidRDefault="007757F7" w:rsidP="00BC3E77">
      <w:pPr>
        <w:numPr>
          <w:ilvl w:val="0"/>
          <w:numId w:val="126"/>
        </w:numPr>
        <w:rPr>
          <w:lang w:val="en-AU"/>
        </w:rPr>
      </w:pPr>
      <w:r w:rsidRPr="007757F7">
        <w:rPr>
          <w:lang w:val="en-AU"/>
        </w:rPr>
        <w:t>BOSS DR12 large-scale structure power spectra,</w:t>
      </w:r>
    </w:p>
    <w:p w14:paraId="54134967" w14:textId="77777777" w:rsidR="007757F7" w:rsidRPr="007757F7" w:rsidRDefault="007757F7" w:rsidP="00BC3E77">
      <w:pPr>
        <w:numPr>
          <w:ilvl w:val="0"/>
          <w:numId w:val="126"/>
        </w:numPr>
        <w:rPr>
          <w:lang w:val="en-AU"/>
        </w:rPr>
      </w:pPr>
      <w:r w:rsidRPr="007757F7">
        <w:rPr>
          <w:lang w:val="en-AU"/>
        </w:rPr>
        <w:t>CLASS precision cosmology integration,</w:t>
      </w:r>
    </w:p>
    <w:p w14:paraId="02F3DBE6" w14:textId="77777777" w:rsidR="007757F7" w:rsidRPr="007757F7" w:rsidRDefault="007757F7" w:rsidP="00BC3E77">
      <w:pPr>
        <w:numPr>
          <w:ilvl w:val="0"/>
          <w:numId w:val="126"/>
        </w:numPr>
        <w:rPr>
          <w:lang w:val="en-AU"/>
        </w:rPr>
      </w:pPr>
      <w:r w:rsidRPr="007757F7">
        <w:rPr>
          <w:lang w:val="en-AU"/>
        </w:rPr>
        <w:t>and full covariance reconstruction using 2048 Patchy mock realisations.</w:t>
      </w:r>
    </w:p>
    <w:p w14:paraId="6047B41C" w14:textId="77777777" w:rsidR="007757F7" w:rsidRPr="007757F7" w:rsidRDefault="007757F7" w:rsidP="007757F7">
      <w:pPr>
        <w:rPr>
          <w:lang w:val="en-AU"/>
        </w:rPr>
      </w:pPr>
      <w:r w:rsidRPr="007757F7">
        <w:rPr>
          <w:lang w:val="en-AU"/>
        </w:rPr>
        <w:t>Across the SPARC rotation-curve survey, Vhistory outperformed the best competing CDM family in 118 of 143 galaxies, with a median DeltaBIC of +11.133 under matched statistical penalties and comparable astrophysical freedom.</w:t>
      </w:r>
    </w:p>
    <w:p w14:paraId="39D580CC" w14:textId="77777777" w:rsidR="007757F7" w:rsidRPr="007757F7" w:rsidRDefault="007757F7" w:rsidP="007757F7">
      <w:pPr>
        <w:rPr>
          <w:lang w:val="en-AU"/>
        </w:rPr>
      </w:pPr>
      <w:r w:rsidRPr="007757F7">
        <w:rPr>
          <w:lang w:val="en-AU"/>
        </w:rPr>
        <w:t>In the constrained Planck TT replacement test, the Vhistory persistence support term produced a strong statistical preference relative to the implemented LambdaCDM-like support structure:</w:t>
      </w:r>
    </w:p>
    <w:p w14:paraId="4EBAEECC" w14:textId="77777777" w:rsidR="007757F7" w:rsidRPr="007757F7" w:rsidRDefault="007757F7" w:rsidP="007757F7">
      <w:pPr>
        <w:rPr>
          <w:lang w:val="en-AU"/>
        </w:rPr>
      </w:pPr>
      <w:r w:rsidRPr="007757F7">
        <w:rPr>
          <w:lang w:val="en-AU"/>
        </w:rPr>
        <w:t>DeltaBIC = 109.270</w:t>
      </w:r>
    </w:p>
    <w:p w14:paraId="7467D608" w14:textId="77777777" w:rsidR="007757F7" w:rsidRPr="007757F7" w:rsidRDefault="007757F7" w:rsidP="007757F7">
      <w:pPr>
        <w:rPr>
          <w:lang w:val="en-AU"/>
        </w:rPr>
      </w:pPr>
      <w:r w:rsidRPr="007757F7">
        <w:rPr>
          <w:lang w:val="en-AU"/>
        </w:rPr>
        <w:t>while preserving the shared acoustic framework and replacing only the inferred support contribution.</w:t>
      </w:r>
    </w:p>
    <w:p w14:paraId="4E8AED83" w14:textId="77777777" w:rsidR="007757F7" w:rsidRPr="007757F7" w:rsidRDefault="007757F7" w:rsidP="007757F7">
      <w:pPr>
        <w:rPr>
          <w:lang w:val="en-AU"/>
        </w:rPr>
      </w:pPr>
      <w:r w:rsidRPr="007757F7">
        <w:rPr>
          <w:lang w:val="en-AU"/>
        </w:rPr>
        <w:t>The full-covariance BOSS DR12 + CLASS analyses demonstrated that persistence-derived source terms could remain statistically competitive inside a realistic cosmological covariance framework using:</w:t>
      </w:r>
    </w:p>
    <w:p w14:paraId="42C69720" w14:textId="77777777" w:rsidR="007757F7" w:rsidRPr="007757F7" w:rsidRDefault="007757F7" w:rsidP="00BC3E77">
      <w:pPr>
        <w:numPr>
          <w:ilvl w:val="0"/>
          <w:numId w:val="127"/>
        </w:numPr>
        <w:rPr>
          <w:lang w:val="en-AU"/>
        </w:rPr>
      </w:pPr>
      <w:r w:rsidRPr="007757F7">
        <w:rPr>
          <w:lang w:val="en-AU"/>
        </w:rPr>
        <w:t>real observational spectra,</w:t>
      </w:r>
    </w:p>
    <w:p w14:paraId="57A08CFA" w14:textId="77777777" w:rsidR="007757F7" w:rsidRPr="007757F7" w:rsidRDefault="007757F7" w:rsidP="00BC3E77">
      <w:pPr>
        <w:numPr>
          <w:ilvl w:val="0"/>
          <w:numId w:val="127"/>
        </w:numPr>
        <w:rPr>
          <w:lang w:val="en-AU"/>
        </w:rPr>
      </w:pPr>
      <w:r w:rsidRPr="007757F7">
        <w:rPr>
          <w:lang w:val="en-AU"/>
        </w:rPr>
        <w:t>CLASS precision cosmology,</w:t>
      </w:r>
    </w:p>
    <w:p w14:paraId="454D314E" w14:textId="77777777" w:rsidR="007757F7" w:rsidRPr="007757F7" w:rsidRDefault="007757F7" w:rsidP="00BC3E77">
      <w:pPr>
        <w:numPr>
          <w:ilvl w:val="0"/>
          <w:numId w:val="127"/>
        </w:numPr>
        <w:rPr>
          <w:lang w:val="en-AU"/>
        </w:rPr>
      </w:pPr>
      <w:r w:rsidRPr="007757F7">
        <w:rPr>
          <w:lang w:val="en-AU"/>
        </w:rPr>
        <w:lastRenderedPageBreak/>
        <w:t>Patchy mock covariance reconstruction,</w:t>
      </w:r>
    </w:p>
    <w:p w14:paraId="3D69590C" w14:textId="77777777" w:rsidR="007757F7" w:rsidRPr="007757F7" w:rsidRDefault="007757F7" w:rsidP="00BC3E77">
      <w:pPr>
        <w:numPr>
          <w:ilvl w:val="0"/>
          <w:numId w:val="127"/>
        </w:numPr>
        <w:rPr>
          <w:lang w:val="en-AU"/>
        </w:rPr>
      </w:pPr>
      <w:r w:rsidRPr="007757F7">
        <w:rPr>
          <w:lang w:val="en-AU"/>
        </w:rPr>
        <w:t>Hartlap correction,</w:t>
      </w:r>
    </w:p>
    <w:p w14:paraId="0D8A07CA" w14:textId="77777777" w:rsidR="007757F7" w:rsidRPr="007757F7" w:rsidRDefault="007757F7" w:rsidP="00BC3E77">
      <w:pPr>
        <w:numPr>
          <w:ilvl w:val="0"/>
          <w:numId w:val="127"/>
        </w:numPr>
        <w:rPr>
          <w:lang w:val="en-AU"/>
        </w:rPr>
      </w:pPr>
      <w:r w:rsidRPr="007757F7">
        <w:rPr>
          <w:lang w:val="en-AU"/>
        </w:rPr>
        <w:t>train/test validation,</w:t>
      </w:r>
    </w:p>
    <w:p w14:paraId="03598F7A" w14:textId="77777777" w:rsidR="007757F7" w:rsidRPr="007757F7" w:rsidRDefault="007757F7" w:rsidP="00BC3E77">
      <w:pPr>
        <w:numPr>
          <w:ilvl w:val="0"/>
          <w:numId w:val="127"/>
        </w:numPr>
        <w:rPr>
          <w:lang w:val="en-AU"/>
        </w:rPr>
      </w:pPr>
      <w:r w:rsidRPr="007757F7">
        <w:rPr>
          <w:lang w:val="en-AU"/>
        </w:rPr>
        <w:t>and null-control testing.</w:t>
      </w:r>
    </w:p>
    <w:p w14:paraId="1DE1EC8D" w14:textId="77777777" w:rsidR="007757F7" w:rsidRPr="007757F7" w:rsidRDefault="007757F7" w:rsidP="007757F7">
      <w:pPr>
        <w:rPr>
          <w:lang w:val="en-AU"/>
        </w:rPr>
      </w:pPr>
      <w:r w:rsidRPr="007757F7">
        <w:rPr>
          <w:lang w:val="en-AU"/>
        </w:rPr>
        <w:t>Earlier BOSS tests used the inferred LCDM dark-sector contribution:</w:t>
      </w:r>
    </w:p>
    <w:p w14:paraId="7F3C9DA8" w14:textId="77777777" w:rsidR="007757F7" w:rsidRPr="007757F7" w:rsidRDefault="007757F7" w:rsidP="007757F7">
      <w:pPr>
        <w:rPr>
          <w:lang w:val="en-AU"/>
        </w:rPr>
      </w:pPr>
      <w:r w:rsidRPr="007757F7">
        <w:rPr>
          <w:lang w:val="en-AU"/>
        </w:rPr>
        <w:t>D(k) = P_LCDM(k) − P_baryon(k)</w:t>
      </w:r>
    </w:p>
    <w:p w14:paraId="53793E53" w14:textId="77777777" w:rsidR="007757F7" w:rsidRPr="007757F7" w:rsidRDefault="007757F7" w:rsidP="007757F7">
      <w:pPr>
        <w:rPr>
          <w:lang w:val="en-AU"/>
        </w:rPr>
      </w:pPr>
      <w:r w:rsidRPr="007757F7">
        <w:rPr>
          <w:lang w:val="en-AU"/>
        </w:rPr>
        <w:t>as the empirical dark-sector slot. In those tests, Vhistory asked whether the contribution normally attributed to cold dark matter could be reinterpreted as a cumulative spacetime/history source. The strongest cumulative BOSS formulation achieved:</w:t>
      </w:r>
    </w:p>
    <w:p w14:paraId="6D58DF93" w14:textId="77777777" w:rsidR="007757F7" w:rsidRPr="007757F7" w:rsidRDefault="007757F7" w:rsidP="007757F7">
      <w:pPr>
        <w:rPr>
          <w:lang w:val="en-AU"/>
        </w:rPr>
      </w:pPr>
      <w:r w:rsidRPr="007757F7">
        <w:rPr>
          <w:lang w:val="en-AU"/>
        </w:rPr>
        <w:t>DeltaBIC = 18.967</w:t>
      </w:r>
    </w:p>
    <w:p w14:paraId="0585FA0D" w14:textId="77777777" w:rsidR="007757F7" w:rsidRPr="007757F7" w:rsidRDefault="007757F7" w:rsidP="007757F7">
      <w:pPr>
        <w:rPr>
          <w:lang w:val="en-AU"/>
        </w:rPr>
      </w:pPr>
      <w:r w:rsidRPr="007757F7">
        <w:rPr>
          <w:lang w:val="en-AU"/>
        </w:rPr>
        <w:t>relative to the best competing flexible CDM reference family while preserving the surrounding cosmological pipeline.</w:t>
      </w:r>
    </w:p>
    <w:p w14:paraId="7FD66AB5" w14:textId="77777777" w:rsidR="007757F7" w:rsidRPr="007757F7" w:rsidRDefault="007757F7" w:rsidP="007757F7">
      <w:pPr>
        <w:rPr>
          <w:lang w:val="en-AU"/>
        </w:rPr>
      </w:pPr>
      <w:r w:rsidRPr="007757F7">
        <w:rPr>
          <w:lang w:val="en-AU"/>
        </w:rPr>
        <w:t>The strongest conserved GR + Vhistory foundation test preserved the standard observational CDM scaffold but reinterpreted the inferred dark-sector contribution as the observational footprint of a conserved cumulative spacetime/history persistence tensor Hμν.</w:t>
      </w:r>
    </w:p>
    <w:p w14:paraId="5FC8A57A" w14:textId="77777777" w:rsidR="007757F7" w:rsidRPr="007757F7" w:rsidRDefault="007757F7" w:rsidP="007757F7">
      <w:pPr>
        <w:rPr>
          <w:lang w:val="en-AU"/>
        </w:rPr>
      </w:pPr>
      <w:r w:rsidRPr="007757F7">
        <w:rPr>
          <w:lang w:val="en-AU"/>
        </w:rPr>
        <w:t>The source-side field equation was:</w:t>
      </w:r>
    </w:p>
    <w:p w14:paraId="2F811FC0" w14:textId="77777777" w:rsidR="007757F7" w:rsidRPr="007757F7" w:rsidRDefault="007757F7" w:rsidP="007757F7">
      <w:pPr>
        <w:rPr>
          <w:lang w:val="en-AU"/>
        </w:rPr>
      </w:pPr>
      <w:r w:rsidRPr="007757F7">
        <w:rPr>
          <w:lang w:val="en-AU"/>
        </w:rPr>
        <w:t>Gμν = 8πG(Tμν + Hμν)</w:t>
      </w:r>
    </w:p>
    <w:p w14:paraId="07ABC7D8" w14:textId="77777777" w:rsidR="007757F7" w:rsidRPr="007757F7" w:rsidRDefault="007757F7" w:rsidP="007757F7">
      <w:pPr>
        <w:rPr>
          <w:lang w:val="en-AU"/>
        </w:rPr>
      </w:pPr>
      <w:r w:rsidRPr="007757F7">
        <w:rPr>
          <w:lang w:val="en-AU"/>
        </w:rPr>
        <w:t>where:</w:t>
      </w:r>
    </w:p>
    <w:p w14:paraId="641E5AB2" w14:textId="77777777" w:rsidR="007757F7" w:rsidRPr="007757F7" w:rsidRDefault="007757F7" w:rsidP="00BC3E77">
      <w:pPr>
        <w:numPr>
          <w:ilvl w:val="0"/>
          <w:numId w:val="128"/>
        </w:numPr>
        <w:rPr>
          <w:lang w:val="en-AU"/>
        </w:rPr>
      </w:pPr>
      <w:r w:rsidRPr="007757F7">
        <w:rPr>
          <w:lang w:val="en-AU"/>
        </w:rPr>
        <w:t>Tμν represents ordinary matter/radiation stress-energy,</w:t>
      </w:r>
    </w:p>
    <w:p w14:paraId="7B8A4576" w14:textId="77777777" w:rsidR="007757F7" w:rsidRPr="007757F7" w:rsidRDefault="007757F7" w:rsidP="00BC3E77">
      <w:pPr>
        <w:numPr>
          <w:ilvl w:val="0"/>
          <w:numId w:val="128"/>
        </w:numPr>
        <w:rPr>
          <w:lang w:val="en-AU"/>
        </w:rPr>
      </w:pPr>
      <w:r w:rsidRPr="007757F7">
        <w:rPr>
          <w:lang w:val="en-AU"/>
        </w:rPr>
        <w:t>Hμν represents a cumulative spacetime/history persistence source.</w:t>
      </w:r>
    </w:p>
    <w:p w14:paraId="0297C82A" w14:textId="77777777" w:rsidR="007757F7" w:rsidRPr="007757F7" w:rsidRDefault="007757F7" w:rsidP="007757F7">
      <w:pPr>
        <w:rPr>
          <w:lang w:val="en-AU"/>
        </w:rPr>
      </w:pPr>
      <w:r w:rsidRPr="007757F7">
        <w:rPr>
          <w:lang w:val="en-AU"/>
        </w:rPr>
        <w:t>The strongest conserved cumulative source tested was:</w:t>
      </w:r>
    </w:p>
    <w:p w14:paraId="13E6B652" w14:textId="77777777" w:rsidR="007757F7" w:rsidRPr="007757F7" w:rsidRDefault="007757F7" w:rsidP="007757F7">
      <w:pPr>
        <w:rPr>
          <w:lang w:val="en-AU"/>
        </w:rPr>
      </w:pPr>
      <w:r w:rsidRPr="007757F7">
        <w:rPr>
          <w:lang w:val="en-AU"/>
        </w:rPr>
        <w:t>H(k) = D(k) × (D(k) / D0)^(alpha − 1) × K(k)</w:t>
      </w:r>
    </w:p>
    <w:p w14:paraId="14ED3113" w14:textId="77777777" w:rsidR="007757F7" w:rsidRPr="007757F7" w:rsidRDefault="007757F7" w:rsidP="007757F7">
      <w:pPr>
        <w:rPr>
          <w:lang w:val="en-AU"/>
        </w:rPr>
      </w:pPr>
      <w:r w:rsidRPr="007757F7">
        <w:rPr>
          <w:lang w:val="en-AU"/>
        </w:rPr>
        <w:t>where K(k) is a transfer/kernel structure.</w:t>
      </w:r>
    </w:p>
    <w:p w14:paraId="6A8062BE" w14:textId="77777777" w:rsidR="007757F7" w:rsidRPr="007757F7" w:rsidRDefault="007757F7" w:rsidP="007757F7">
      <w:pPr>
        <w:rPr>
          <w:lang w:val="en-AU"/>
        </w:rPr>
      </w:pPr>
      <w:r w:rsidRPr="007757F7">
        <w:rPr>
          <w:lang w:val="en-AU"/>
        </w:rPr>
        <w:t>Unlike earlier phenomenological formulations, the conserved framework additionally enforced FLRW conservation consistency through:</w:t>
      </w:r>
    </w:p>
    <w:p w14:paraId="5A58FFBE" w14:textId="77777777" w:rsidR="007757F7" w:rsidRPr="007757F7" w:rsidRDefault="007757F7" w:rsidP="007757F7">
      <w:pPr>
        <w:rPr>
          <w:lang w:val="en-AU"/>
        </w:rPr>
      </w:pPr>
      <w:r w:rsidRPr="007757F7">
        <w:rPr>
          <w:lang w:val="en-AU"/>
        </w:rPr>
        <w:t>d(rho_total)/d(ln a) + 3(rho_total + p_total) = 0</w:t>
      </w:r>
    </w:p>
    <w:p w14:paraId="23580B5E" w14:textId="77777777" w:rsidR="007757F7" w:rsidRPr="007757F7" w:rsidRDefault="007757F7" w:rsidP="007757F7">
      <w:pPr>
        <w:rPr>
          <w:lang w:val="en-AU"/>
        </w:rPr>
      </w:pPr>
      <w:r w:rsidRPr="007757F7">
        <w:rPr>
          <w:lang w:val="en-AU"/>
        </w:rPr>
        <w:t>with the history pressure derived from conservation itself rather than fitted freely.</w:t>
      </w:r>
    </w:p>
    <w:p w14:paraId="03B8EBD8" w14:textId="77777777" w:rsidR="007757F7" w:rsidRPr="007757F7" w:rsidRDefault="007757F7" w:rsidP="007757F7">
      <w:pPr>
        <w:rPr>
          <w:lang w:val="en-AU"/>
        </w:rPr>
      </w:pPr>
      <w:r w:rsidRPr="007757F7">
        <w:rPr>
          <w:lang w:val="en-AU"/>
        </w:rPr>
        <w:t>The conserved GR + Vhistory foundation analysis produced:</w:t>
      </w:r>
    </w:p>
    <w:p w14:paraId="683C7703" w14:textId="77777777" w:rsidR="007757F7" w:rsidRPr="007757F7" w:rsidRDefault="007757F7" w:rsidP="007757F7">
      <w:pPr>
        <w:rPr>
          <w:lang w:val="en-AU"/>
        </w:rPr>
      </w:pPr>
      <w:r w:rsidRPr="007757F7">
        <w:rPr>
          <w:lang w:val="en-AU"/>
        </w:rPr>
        <w:lastRenderedPageBreak/>
        <w:t>Model: Best old-reference CDM diagnostic</w:t>
      </w:r>
      <w:r w:rsidRPr="007757F7">
        <w:rPr>
          <w:lang w:val="en-AU"/>
        </w:rPr>
        <w:br/>
        <w:t>K = 4</w:t>
      </w:r>
      <w:r w:rsidRPr="007757F7">
        <w:rPr>
          <w:lang w:val="en-AU"/>
        </w:rPr>
        <w:br/>
        <w:t>BIC = 78.894916</w:t>
      </w:r>
    </w:p>
    <w:p w14:paraId="72AE9B1C" w14:textId="77777777" w:rsidR="007757F7" w:rsidRPr="007757F7" w:rsidRDefault="007757F7" w:rsidP="007757F7">
      <w:pPr>
        <w:rPr>
          <w:lang w:val="en-AU"/>
        </w:rPr>
      </w:pPr>
      <w:r w:rsidRPr="007757F7">
        <w:rPr>
          <w:lang w:val="en-AU"/>
        </w:rPr>
        <w:t>Model: Conserved GR + Vhistory foundation</w:t>
      </w:r>
      <w:r w:rsidRPr="007757F7">
        <w:rPr>
          <w:lang w:val="en-AU"/>
        </w:rPr>
        <w:br/>
        <w:t>K = 6</w:t>
      </w:r>
      <w:r w:rsidRPr="007757F7">
        <w:rPr>
          <w:lang w:val="en-AU"/>
        </w:rPr>
        <w:br/>
        <w:t>BIC = 57.192544</w:t>
      </w:r>
    </w:p>
    <w:p w14:paraId="2F816607" w14:textId="77777777" w:rsidR="007757F7" w:rsidRPr="007757F7" w:rsidRDefault="007757F7" w:rsidP="007757F7">
      <w:pPr>
        <w:rPr>
          <w:lang w:val="en-AU"/>
        </w:rPr>
      </w:pPr>
      <w:r w:rsidRPr="007757F7">
        <w:rPr>
          <w:lang w:val="en-AU"/>
        </w:rPr>
        <w:t>corresponding to:</w:t>
      </w:r>
    </w:p>
    <w:p w14:paraId="1233E0E7" w14:textId="77777777" w:rsidR="007757F7" w:rsidRPr="007757F7" w:rsidRDefault="007757F7" w:rsidP="007757F7">
      <w:pPr>
        <w:rPr>
          <w:lang w:val="en-AU"/>
        </w:rPr>
      </w:pPr>
      <w:r w:rsidRPr="007757F7">
        <w:rPr>
          <w:lang w:val="en-AU"/>
        </w:rPr>
        <w:t>DeltaBIC = 21.702372</w:t>
      </w:r>
    </w:p>
    <w:p w14:paraId="6B47C6E5" w14:textId="77777777" w:rsidR="007757F7" w:rsidRPr="007757F7" w:rsidRDefault="007757F7" w:rsidP="007757F7">
      <w:pPr>
        <w:rPr>
          <w:lang w:val="en-AU"/>
        </w:rPr>
      </w:pPr>
      <w:r w:rsidRPr="007757F7">
        <w:rPr>
          <w:lang w:val="en-AU"/>
        </w:rPr>
        <w:t>in favour of the conserved GR + Vhistory interpretation under this BOSS DR12 configuration.</w:t>
      </w:r>
    </w:p>
    <w:p w14:paraId="3BA63C3F" w14:textId="77777777" w:rsidR="007757F7" w:rsidRPr="007757F7" w:rsidRDefault="007757F7" w:rsidP="007757F7">
      <w:pPr>
        <w:rPr>
          <w:lang w:val="en-AU"/>
        </w:rPr>
      </w:pPr>
      <w:r w:rsidRPr="007757F7">
        <w:rPr>
          <w:lang w:val="en-AU"/>
        </w:rPr>
        <w:t>The conservation residuals were numerically consistent with zero:</w:t>
      </w:r>
    </w:p>
    <w:p w14:paraId="73621CDE" w14:textId="77777777" w:rsidR="007757F7" w:rsidRPr="007757F7" w:rsidRDefault="007757F7" w:rsidP="00BC3E77">
      <w:pPr>
        <w:numPr>
          <w:ilvl w:val="0"/>
          <w:numId w:val="129"/>
        </w:numPr>
        <w:rPr>
          <w:lang w:val="en-AU"/>
        </w:rPr>
      </w:pPr>
      <w:r w:rsidRPr="007757F7">
        <w:rPr>
          <w:lang w:val="en-AU"/>
        </w:rPr>
        <w:t>Mean conservation residual = 0.000e+00</w:t>
      </w:r>
    </w:p>
    <w:p w14:paraId="15FA64A4" w14:textId="77777777" w:rsidR="007757F7" w:rsidRPr="007757F7" w:rsidRDefault="007757F7" w:rsidP="00BC3E77">
      <w:pPr>
        <w:numPr>
          <w:ilvl w:val="0"/>
          <w:numId w:val="129"/>
        </w:numPr>
        <w:rPr>
          <w:lang w:val="en-AU"/>
        </w:rPr>
      </w:pPr>
      <w:r w:rsidRPr="007757F7">
        <w:rPr>
          <w:lang w:val="en-AU"/>
        </w:rPr>
        <w:t>Maximum conservation residual = 0.000e+00</w:t>
      </w:r>
    </w:p>
    <w:p w14:paraId="41F3A1F3" w14:textId="77777777" w:rsidR="007757F7" w:rsidRPr="007757F7" w:rsidRDefault="007757F7" w:rsidP="007757F7">
      <w:pPr>
        <w:rPr>
          <w:lang w:val="en-AU"/>
        </w:rPr>
      </w:pPr>
      <w:r w:rsidRPr="007757F7">
        <w:rPr>
          <w:lang w:val="en-AU"/>
        </w:rPr>
        <w:t>This result was significant because Vhistory was no longer merely an unconstrained phenomenological replacement. It became a conservation-compatible cumulative tensor interpretation operating inside a real BOSS DR12 + CLASS + full covariance cosmological pipeline.</w:t>
      </w:r>
    </w:p>
    <w:p w14:paraId="3A98ADDC" w14:textId="77777777" w:rsidR="007757F7" w:rsidRPr="007757F7" w:rsidRDefault="007757F7" w:rsidP="007757F7">
      <w:pPr>
        <w:rPr>
          <w:lang w:val="en-AU"/>
        </w:rPr>
      </w:pPr>
      <w:r w:rsidRPr="007757F7">
        <w:rPr>
          <w:lang w:val="en-AU"/>
        </w:rPr>
        <w:t>A further refinement addressed a deeper concern: earlier BOSS tests still used the LCDM-inferred dark-sector residual D(k) as the Vhistory source. To remove this dependence, a direct organisation-source form was introduced.</w:t>
      </w:r>
    </w:p>
    <w:p w14:paraId="0E52AECF" w14:textId="77777777" w:rsidR="007757F7" w:rsidRPr="007757F7" w:rsidRDefault="007757F7" w:rsidP="007757F7">
      <w:pPr>
        <w:rPr>
          <w:lang w:val="en-AU"/>
        </w:rPr>
      </w:pPr>
      <w:r w:rsidRPr="007757F7">
        <w:rPr>
          <w:lang w:val="en-AU"/>
        </w:rPr>
        <w:t>The scalar organisation source was defined as:</w:t>
      </w:r>
    </w:p>
    <w:p w14:paraId="15090588" w14:textId="77777777" w:rsidR="007757F7" w:rsidRPr="007757F7" w:rsidRDefault="007757F7" w:rsidP="007757F7">
      <w:pPr>
        <w:rPr>
          <w:lang w:val="en-AU"/>
        </w:rPr>
      </w:pPr>
      <w:r w:rsidRPr="007757F7">
        <w:rPr>
          <w:lang w:val="en-AU"/>
        </w:rPr>
        <w:t>O(k,a) = (Ωb / a³) × 1 / [1 + (k / k_org)^outer]</w:t>
      </w:r>
    </w:p>
    <w:p w14:paraId="1625ED14" w14:textId="77777777" w:rsidR="007757F7" w:rsidRPr="007757F7" w:rsidRDefault="007757F7" w:rsidP="007757F7">
      <w:pPr>
        <w:rPr>
          <w:lang w:val="en-AU"/>
        </w:rPr>
      </w:pPr>
      <w:r w:rsidRPr="007757F7">
        <w:rPr>
          <w:lang w:val="en-AU"/>
        </w:rPr>
        <w:t>where:</w:t>
      </w:r>
    </w:p>
    <w:p w14:paraId="4804D45C" w14:textId="77777777" w:rsidR="007757F7" w:rsidRPr="007757F7" w:rsidRDefault="007757F7" w:rsidP="00BC3E77">
      <w:pPr>
        <w:numPr>
          <w:ilvl w:val="0"/>
          <w:numId w:val="130"/>
        </w:numPr>
        <w:rPr>
          <w:lang w:val="en-AU"/>
        </w:rPr>
      </w:pPr>
      <w:r w:rsidRPr="007757F7">
        <w:rPr>
          <w:lang w:val="en-AU"/>
        </w:rPr>
        <w:t>Ωb / a³ is the available baryonic matter density,</w:t>
      </w:r>
    </w:p>
    <w:p w14:paraId="7C539AD2" w14:textId="77777777" w:rsidR="007757F7" w:rsidRPr="007757F7" w:rsidRDefault="007757F7" w:rsidP="00BC3E77">
      <w:pPr>
        <w:numPr>
          <w:ilvl w:val="0"/>
          <w:numId w:val="130"/>
        </w:numPr>
        <w:rPr>
          <w:lang w:val="en-AU"/>
        </w:rPr>
      </w:pPr>
      <w:r w:rsidRPr="007757F7">
        <w:rPr>
          <w:lang w:val="en-AU"/>
        </w:rPr>
        <w:t>k_org is the organisation turnover scale,</w:t>
      </w:r>
    </w:p>
    <w:p w14:paraId="2E675C7B" w14:textId="77777777" w:rsidR="007757F7" w:rsidRPr="007757F7" w:rsidRDefault="007757F7" w:rsidP="00BC3E77">
      <w:pPr>
        <w:numPr>
          <w:ilvl w:val="0"/>
          <w:numId w:val="130"/>
        </w:numPr>
        <w:rPr>
          <w:lang w:val="en-AU"/>
        </w:rPr>
      </w:pPr>
      <w:r w:rsidRPr="007757F7">
        <w:rPr>
          <w:lang w:val="en-AU"/>
        </w:rPr>
        <w:t>outer controls the strength of scale-dependent weakening,</w:t>
      </w:r>
    </w:p>
    <w:p w14:paraId="4E53ADA1" w14:textId="77777777" w:rsidR="007757F7" w:rsidRPr="007757F7" w:rsidRDefault="007757F7" w:rsidP="00BC3E77">
      <w:pPr>
        <w:numPr>
          <w:ilvl w:val="0"/>
          <w:numId w:val="130"/>
        </w:numPr>
        <w:rPr>
          <w:lang w:val="en-AU"/>
        </w:rPr>
      </w:pPr>
      <w:r w:rsidRPr="007757F7">
        <w:rPr>
          <w:lang w:val="en-AU"/>
        </w:rPr>
        <w:t>and the turnover term represents scale-dependent organisation or persistence.</w:t>
      </w:r>
    </w:p>
    <w:p w14:paraId="7B38D63F" w14:textId="77777777" w:rsidR="007757F7" w:rsidRPr="007757F7" w:rsidRDefault="007757F7" w:rsidP="007757F7">
      <w:pPr>
        <w:rPr>
          <w:lang w:val="en-AU"/>
        </w:rPr>
      </w:pPr>
      <w:r w:rsidRPr="007757F7">
        <w:rPr>
          <w:lang w:val="en-AU"/>
        </w:rPr>
        <w:t>This scalar source was then lifted into a tensor ansatz:</w:t>
      </w:r>
    </w:p>
    <w:p w14:paraId="4E802A25" w14:textId="77777777" w:rsidR="007757F7" w:rsidRPr="007757F7" w:rsidRDefault="007757F7" w:rsidP="007757F7">
      <w:pPr>
        <w:rPr>
          <w:lang w:val="en-AU"/>
        </w:rPr>
      </w:pPr>
      <w:r w:rsidRPr="007757F7">
        <w:rPr>
          <w:lang w:val="en-AU"/>
        </w:rPr>
        <w:t>Oμν(k,a) = O(k,a)uμuν</w:t>
      </w:r>
    </w:p>
    <w:p w14:paraId="25DD9FA4" w14:textId="77777777" w:rsidR="007757F7" w:rsidRPr="007757F7" w:rsidRDefault="007757F7" w:rsidP="007757F7">
      <w:pPr>
        <w:rPr>
          <w:lang w:val="en-AU"/>
        </w:rPr>
      </w:pPr>
      <w:r w:rsidRPr="007757F7">
        <w:rPr>
          <w:lang w:val="en-AU"/>
        </w:rPr>
        <w:t>or explicitly:</w:t>
      </w:r>
    </w:p>
    <w:p w14:paraId="42421405" w14:textId="77777777" w:rsidR="007757F7" w:rsidRPr="007757F7" w:rsidRDefault="007757F7" w:rsidP="007757F7">
      <w:pPr>
        <w:rPr>
          <w:lang w:val="en-AU"/>
        </w:rPr>
      </w:pPr>
      <w:r w:rsidRPr="007757F7">
        <w:rPr>
          <w:lang w:val="en-AU"/>
        </w:rPr>
        <w:lastRenderedPageBreak/>
        <w:t>Oμν(k,a) = [(Ωb / a³) / (1 + (k / k_org)^outer)]uμuν</w:t>
      </w:r>
    </w:p>
    <w:p w14:paraId="7C06DB8E" w14:textId="77777777" w:rsidR="007757F7" w:rsidRPr="007757F7" w:rsidRDefault="007757F7" w:rsidP="007757F7">
      <w:pPr>
        <w:rPr>
          <w:lang w:val="en-AU"/>
        </w:rPr>
      </w:pPr>
      <w:r w:rsidRPr="007757F7">
        <w:rPr>
          <w:lang w:val="en-AU"/>
        </w:rPr>
        <w:t>In the BOSS comoving projection, with uμ = (1,0,0,0), the tested component becomes:</w:t>
      </w:r>
    </w:p>
    <w:p w14:paraId="2E21CB53" w14:textId="77777777" w:rsidR="007757F7" w:rsidRPr="007757F7" w:rsidRDefault="007757F7" w:rsidP="007757F7">
      <w:pPr>
        <w:rPr>
          <w:lang w:val="en-AU"/>
        </w:rPr>
      </w:pPr>
      <w:r w:rsidRPr="007757F7">
        <w:rPr>
          <w:lang w:val="en-AU"/>
        </w:rPr>
        <w:t>O00(k,a) = O(k,a)</w:t>
      </w:r>
    </w:p>
    <w:p w14:paraId="618208FD" w14:textId="77777777" w:rsidR="007757F7" w:rsidRPr="007757F7" w:rsidRDefault="007757F7" w:rsidP="007757F7">
      <w:pPr>
        <w:rPr>
          <w:lang w:val="en-AU"/>
        </w:rPr>
      </w:pPr>
      <w:r w:rsidRPr="007757F7">
        <w:rPr>
          <w:lang w:val="en-AU"/>
        </w:rPr>
        <w:t>The direct Vhistory source tested was therefore:</w:t>
      </w:r>
    </w:p>
    <w:p w14:paraId="549FC9F2" w14:textId="77777777" w:rsidR="007757F7" w:rsidRPr="007757F7" w:rsidRDefault="007757F7" w:rsidP="007757F7">
      <w:pPr>
        <w:rPr>
          <w:lang w:val="en-AU"/>
        </w:rPr>
      </w:pPr>
      <w:r w:rsidRPr="007757F7">
        <w:rPr>
          <w:lang w:val="en-AU"/>
        </w:rPr>
        <w:t>H_GRV(k,a) = O00(k,a)</w:t>
      </w:r>
    </w:p>
    <w:p w14:paraId="1113224F" w14:textId="77777777" w:rsidR="007757F7" w:rsidRPr="007757F7" w:rsidRDefault="007757F7" w:rsidP="007757F7">
      <w:pPr>
        <w:rPr>
          <w:lang w:val="en-AU"/>
        </w:rPr>
      </w:pPr>
      <w:r w:rsidRPr="007757F7">
        <w:rPr>
          <w:lang w:val="en-AU"/>
        </w:rPr>
        <w:t>so:</w:t>
      </w:r>
    </w:p>
    <w:p w14:paraId="2617D890" w14:textId="77777777" w:rsidR="007757F7" w:rsidRPr="007757F7" w:rsidRDefault="007757F7" w:rsidP="007757F7">
      <w:pPr>
        <w:rPr>
          <w:lang w:val="en-AU"/>
        </w:rPr>
      </w:pPr>
      <w:r w:rsidRPr="007757F7">
        <w:rPr>
          <w:lang w:val="en-AU"/>
        </w:rPr>
        <w:t>H_GRV(k,a) = (Ωb / a³) / (1 + (k / k_org)^outer)</w:t>
      </w:r>
    </w:p>
    <w:p w14:paraId="7BDBD810" w14:textId="77777777" w:rsidR="007757F7" w:rsidRPr="007757F7" w:rsidRDefault="007757F7" w:rsidP="007757F7">
      <w:pPr>
        <w:rPr>
          <w:lang w:val="en-AU"/>
        </w:rPr>
      </w:pPr>
      <w:r w:rsidRPr="007757F7">
        <w:rPr>
          <w:lang w:val="en-AU"/>
        </w:rPr>
        <w:t>This was the cleanest BOSS result because the Vhistory source was no longer built from:</w:t>
      </w:r>
    </w:p>
    <w:p w14:paraId="3BFCD027" w14:textId="77777777" w:rsidR="007757F7" w:rsidRPr="007757F7" w:rsidRDefault="007757F7" w:rsidP="00BC3E77">
      <w:pPr>
        <w:numPr>
          <w:ilvl w:val="0"/>
          <w:numId w:val="131"/>
        </w:numPr>
        <w:rPr>
          <w:lang w:val="en-AU"/>
        </w:rPr>
      </w:pPr>
      <w:r w:rsidRPr="007757F7">
        <w:rPr>
          <w:lang w:val="en-AU"/>
        </w:rPr>
        <w:t>P_LCDM,</w:t>
      </w:r>
    </w:p>
    <w:p w14:paraId="6CCA4933" w14:textId="77777777" w:rsidR="007757F7" w:rsidRPr="007757F7" w:rsidRDefault="007757F7" w:rsidP="00BC3E77">
      <w:pPr>
        <w:numPr>
          <w:ilvl w:val="0"/>
          <w:numId w:val="131"/>
        </w:numPr>
        <w:rPr>
          <w:lang w:val="en-AU"/>
        </w:rPr>
      </w:pPr>
      <w:r w:rsidRPr="007757F7">
        <w:rPr>
          <w:lang w:val="en-AU"/>
        </w:rPr>
        <w:t>P_baryon,</w:t>
      </w:r>
    </w:p>
    <w:p w14:paraId="27670BFC" w14:textId="77777777" w:rsidR="007757F7" w:rsidRPr="007757F7" w:rsidRDefault="007757F7" w:rsidP="00BC3E77">
      <w:pPr>
        <w:numPr>
          <w:ilvl w:val="0"/>
          <w:numId w:val="131"/>
        </w:numPr>
        <w:rPr>
          <w:lang w:val="en-AU"/>
        </w:rPr>
      </w:pPr>
      <w:r w:rsidRPr="007757F7">
        <w:rPr>
          <w:lang w:val="en-AU"/>
        </w:rPr>
        <w:t>or D(k) = P_LCDM − P_baryon.</w:t>
      </w:r>
    </w:p>
    <w:p w14:paraId="37439019" w14:textId="77777777" w:rsidR="007757F7" w:rsidRPr="007757F7" w:rsidRDefault="007757F7" w:rsidP="007757F7">
      <w:pPr>
        <w:rPr>
          <w:lang w:val="en-AU"/>
        </w:rPr>
      </w:pPr>
      <w:r w:rsidRPr="007757F7">
        <w:rPr>
          <w:lang w:val="en-AU"/>
        </w:rPr>
        <w:t>Instead, the source was computed directly from baryonic density and an organisation scale law.</w:t>
      </w:r>
    </w:p>
    <w:p w14:paraId="35FBE8D9" w14:textId="77777777" w:rsidR="007757F7" w:rsidRPr="007757F7" w:rsidRDefault="007757F7" w:rsidP="007757F7">
      <w:pPr>
        <w:rPr>
          <w:lang w:val="en-AU"/>
        </w:rPr>
      </w:pPr>
      <w:r w:rsidRPr="007757F7">
        <w:rPr>
          <w:lang w:val="en-AU"/>
        </w:rPr>
        <w:t>The best direct organisation-source BOSS model was:</w:t>
      </w:r>
    </w:p>
    <w:p w14:paraId="1C20978A" w14:textId="77777777" w:rsidR="007757F7" w:rsidRPr="007757F7" w:rsidRDefault="007757F7" w:rsidP="007757F7">
      <w:pPr>
        <w:rPr>
          <w:lang w:val="en-AU"/>
        </w:rPr>
      </w:pPr>
      <w:r w:rsidRPr="007757F7">
        <w:rPr>
          <w:lang w:val="en-AU"/>
        </w:rPr>
        <w:t>OMUNU_DIRECT_TURNOVER</w:t>
      </w:r>
    </w:p>
    <w:p w14:paraId="29624048" w14:textId="77777777" w:rsidR="007757F7" w:rsidRPr="007757F7" w:rsidRDefault="007757F7" w:rsidP="007757F7">
      <w:pPr>
        <w:rPr>
          <w:lang w:val="en-AU"/>
        </w:rPr>
      </w:pPr>
      <w:r w:rsidRPr="007757F7">
        <w:rPr>
          <w:lang w:val="en-AU"/>
        </w:rPr>
        <w:t>with:</w:t>
      </w:r>
    </w:p>
    <w:p w14:paraId="3948D802" w14:textId="77777777" w:rsidR="007757F7" w:rsidRPr="007757F7" w:rsidRDefault="007757F7" w:rsidP="007757F7">
      <w:pPr>
        <w:rPr>
          <w:lang w:val="en-AU"/>
        </w:rPr>
      </w:pPr>
      <w:r w:rsidRPr="007757F7">
        <w:rPr>
          <w:lang w:val="en-AU"/>
        </w:rPr>
        <w:t>H_GRV(k,a) = (Ωb / a³) / (1 + (k / k_org)^outer)</w:t>
      </w:r>
    </w:p>
    <w:p w14:paraId="3A939400" w14:textId="77777777" w:rsidR="007757F7" w:rsidRPr="007757F7" w:rsidRDefault="007757F7" w:rsidP="007757F7">
      <w:pPr>
        <w:rPr>
          <w:lang w:val="en-AU"/>
        </w:rPr>
      </w:pPr>
      <w:r w:rsidRPr="007757F7">
        <w:rPr>
          <w:lang w:val="en-AU"/>
        </w:rPr>
        <w:t>The comparison found:</w:t>
      </w:r>
    </w:p>
    <w:p w14:paraId="4AA1A495" w14:textId="77777777" w:rsidR="007757F7" w:rsidRPr="007757F7" w:rsidRDefault="007757F7" w:rsidP="007757F7">
      <w:pPr>
        <w:rPr>
          <w:lang w:val="en-AU"/>
        </w:rPr>
      </w:pPr>
      <w:r w:rsidRPr="007757F7">
        <w:rPr>
          <w:lang w:val="en-AU"/>
        </w:rPr>
        <w:t>Raw BIC:</w:t>
      </w:r>
      <w:r w:rsidRPr="007757F7">
        <w:rPr>
          <w:lang w:val="en-AU"/>
        </w:rPr>
        <w:br/>
        <w:t>Oμν Vhistory ≈ LCDM, with a very small edge to Oμν.</w:t>
      </w:r>
    </w:p>
    <w:p w14:paraId="3633C724" w14:textId="77777777" w:rsidR="007757F7" w:rsidRPr="007757F7" w:rsidRDefault="007757F7" w:rsidP="007757F7">
      <w:pPr>
        <w:rPr>
          <w:lang w:val="en-AU"/>
        </w:rPr>
      </w:pPr>
      <w:r w:rsidRPr="007757F7">
        <w:rPr>
          <w:lang w:val="en-AU"/>
        </w:rPr>
        <w:t>Adjusted BIC:</w:t>
      </w:r>
      <w:r w:rsidRPr="007757F7">
        <w:rPr>
          <w:lang w:val="en-AU"/>
        </w:rPr>
        <w:br/>
        <w:t>Oμν Vhistory strongly outperformed LCDM when LCDM was penalised for its full cosmological scaffold.</w:t>
      </w:r>
    </w:p>
    <w:p w14:paraId="7B6B6FD7" w14:textId="77777777" w:rsidR="007757F7" w:rsidRPr="007757F7" w:rsidRDefault="007757F7" w:rsidP="007757F7">
      <w:pPr>
        <w:rPr>
          <w:lang w:val="en-AU"/>
        </w:rPr>
      </w:pPr>
      <w:r w:rsidRPr="007757F7">
        <w:rPr>
          <w:lang w:val="en-AU"/>
        </w:rPr>
        <w:t>This is an important improvement because the model is no longer simply reshaping the LCDM dark slot. It directly computes an organisation source from baryonic density and scale persistence, lifts it into Oμν, and uses that source to generate the Vhistory contribution.</w:t>
      </w:r>
    </w:p>
    <w:p w14:paraId="63AE7B0C" w14:textId="77777777" w:rsidR="007757F7" w:rsidRPr="007757F7" w:rsidRDefault="007757F7" w:rsidP="007757F7">
      <w:pPr>
        <w:rPr>
          <w:lang w:val="en-AU"/>
        </w:rPr>
      </w:pPr>
      <w:r w:rsidRPr="007757F7">
        <w:rPr>
          <w:lang w:val="en-AU"/>
        </w:rPr>
        <w:t>The evolution of Hμν was also tested using the proposed dynamical form:</w:t>
      </w:r>
    </w:p>
    <w:p w14:paraId="37B36396" w14:textId="77777777" w:rsidR="007757F7" w:rsidRPr="007757F7" w:rsidRDefault="007757F7" w:rsidP="007757F7">
      <w:pPr>
        <w:rPr>
          <w:lang w:val="en-AU"/>
        </w:rPr>
      </w:pPr>
      <w:r w:rsidRPr="007757F7">
        <w:rPr>
          <w:lang w:val="en-AU"/>
        </w:rPr>
        <w:t>uα∇αHμν = γOμν − βHμν</w:t>
      </w:r>
    </w:p>
    <w:p w14:paraId="78003E5E" w14:textId="77777777" w:rsidR="007757F7" w:rsidRPr="007757F7" w:rsidRDefault="007757F7" w:rsidP="007757F7">
      <w:pPr>
        <w:rPr>
          <w:lang w:val="en-AU"/>
        </w:rPr>
      </w:pPr>
      <w:r w:rsidRPr="007757F7">
        <w:rPr>
          <w:lang w:val="en-AU"/>
        </w:rPr>
        <w:lastRenderedPageBreak/>
        <w:t>with the discrete projected form:</w:t>
      </w:r>
    </w:p>
    <w:p w14:paraId="3C6583ED" w14:textId="77777777" w:rsidR="007757F7" w:rsidRPr="007757F7" w:rsidRDefault="007757F7" w:rsidP="007757F7">
      <w:pPr>
        <w:rPr>
          <w:lang w:val="en-AU"/>
        </w:rPr>
      </w:pPr>
      <w:r w:rsidRPr="007757F7">
        <w:rPr>
          <w:lang w:val="en-AU"/>
        </w:rPr>
        <w:t>(H_next − H_now) / Δt = γO_now − βH_now</w:t>
      </w:r>
    </w:p>
    <w:p w14:paraId="1D82E49B" w14:textId="77777777" w:rsidR="007757F7" w:rsidRPr="007757F7" w:rsidRDefault="007757F7" w:rsidP="007757F7">
      <w:pPr>
        <w:rPr>
          <w:lang w:val="en-AU"/>
        </w:rPr>
      </w:pPr>
      <w:r w:rsidRPr="007757F7">
        <w:rPr>
          <w:lang w:val="en-AU"/>
        </w:rPr>
        <w:t>Using DESI epoch data, the evolution-equation test used:</w:t>
      </w:r>
    </w:p>
    <w:p w14:paraId="4188C90D" w14:textId="77777777" w:rsidR="007757F7" w:rsidRPr="007757F7" w:rsidRDefault="007757F7" w:rsidP="007757F7">
      <w:pPr>
        <w:rPr>
          <w:lang w:val="en-AU"/>
        </w:rPr>
      </w:pPr>
      <w:r w:rsidRPr="007757F7">
        <w:rPr>
          <w:lang w:val="en-AU"/>
        </w:rPr>
        <w:t>5 DESI epochs, giving 4 epoch-to-epoch transitions.</w:t>
      </w:r>
    </w:p>
    <w:p w14:paraId="3795E126" w14:textId="77777777" w:rsidR="007757F7" w:rsidRPr="007757F7" w:rsidRDefault="007757F7" w:rsidP="007757F7">
      <w:pPr>
        <w:rPr>
          <w:lang w:val="en-AU"/>
        </w:rPr>
      </w:pPr>
      <w:r w:rsidRPr="007757F7">
        <w:rPr>
          <w:lang w:val="en-AU"/>
        </w:rPr>
        <w:t>The results were:</w:t>
      </w:r>
    </w:p>
    <w:p w14:paraId="0BEB3817" w14:textId="77777777" w:rsidR="007757F7" w:rsidRPr="007757F7" w:rsidRDefault="007757F7" w:rsidP="007757F7">
      <w:pPr>
        <w:rPr>
          <w:lang w:val="en-AU"/>
        </w:rPr>
      </w:pPr>
      <w:r w:rsidRPr="007757F7">
        <w:rPr>
          <w:lang w:val="en-AU"/>
        </w:rPr>
        <w:t>HIGH_ORG spread beta:</w:t>
      </w:r>
      <w:r w:rsidRPr="007757F7">
        <w:rPr>
          <w:lang w:val="en-AU"/>
        </w:rPr>
        <w:br/>
        <w:t>87.81% accuracy</w:t>
      </w:r>
      <w:r w:rsidRPr="007757F7">
        <w:rPr>
          <w:lang w:val="en-AU"/>
        </w:rPr>
        <w:br/>
        <w:t>12.19% error</w:t>
      </w:r>
      <w:r w:rsidRPr="007757F7">
        <w:rPr>
          <w:lang w:val="en-AU"/>
        </w:rPr>
        <w:br/>
        <w:t>100% direction accuracy</w:t>
      </w:r>
    </w:p>
    <w:p w14:paraId="59D37031" w14:textId="77777777" w:rsidR="007757F7" w:rsidRPr="007757F7" w:rsidRDefault="007757F7" w:rsidP="007757F7">
      <w:pPr>
        <w:rPr>
          <w:lang w:val="en-AU"/>
        </w:rPr>
      </w:pPr>
      <w:r w:rsidRPr="007757F7">
        <w:rPr>
          <w:lang w:val="en-AU"/>
        </w:rPr>
        <w:t>LOW_ORG spread beta:</w:t>
      </w:r>
      <w:r w:rsidRPr="007757F7">
        <w:rPr>
          <w:lang w:val="en-AU"/>
        </w:rPr>
        <w:br/>
        <w:t>68.43% accuracy</w:t>
      </w:r>
      <w:r w:rsidRPr="007757F7">
        <w:rPr>
          <w:lang w:val="en-AU"/>
        </w:rPr>
        <w:br/>
        <w:t>31.57% error</w:t>
      </w:r>
      <w:r w:rsidRPr="007757F7">
        <w:rPr>
          <w:lang w:val="en-AU"/>
        </w:rPr>
        <w:br/>
        <w:t>50% direction accuracy</w:t>
      </w:r>
    </w:p>
    <w:p w14:paraId="1F83FD97" w14:textId="77777777" w:rsidR="007757F7" w:rsidRPr="007757F7" w:rsidRDefault="007757F7" w:rsidP="007757F7">
      <w:pPr>
        <w:rPr>
          <w:lang w:val="en-AU"/>
        </w:rPr>
      </w:pPr>
      <w:r w:rsidRPr="007757F7">
        <w:rPr>
          <w:lang w:val="en-AU"/>
        </w:rPr>
        <w:t>This supports the expected Vhistory behaviour: higher organisation produced a stronger and more directionally reliable H-evolution signal, while lower organisation produced weaker and less stable prediction.</w:t>
      </w:r>
    </w:p>
    <w:p w14:paraId="25A45203" w14:textId="77777777" w:rsidR="007757F7" w:rsidRPr="007757F7" w:rsidRDefault="007757F7" w:rsidP="007757F7">
      <w:pPr>
        <w:rPr>
          <w:lang w:val="en-AU"/>
        </w:rPr>
      </w:pPr>
      <w:r w:rsidRPr="007757F7">
        <w:rPr>
          <w:lang w:val="en-AU"/>
        </w:rPr>
        <w:t>Across domains, the successful Vhistory configurations consistently behaved:</w:t>
      </w:r>
    </w:p>
    <w:p w14:paraId="2BEB13DC" w14:textId="77777777" w:rsidR="007757F7" w:rsidRPr="007757F7" w:rsidRDefault="007757F7" w:rsidP="00BC3E77">
      <w:pPr>
        <w:numPr>
          <w:ilvl w:val="0"/>
          <w:numId w:val="132"/>
        </w:numPr>
        <w:rPr>
          <w:lang w:val="en-AU"/>
        </w:rPr>
      </w:pPr>
      <w:r w:rsidRPr="007757F7">
        <w:rPr>
          <w:lang w:val="en-AU"/>
        </w:rPr>
        <w:t>source-like rather than observable-like,</w:t>
      </w:r>
    </w:p>
    <w:p w14:paraId="74659F6F" w14:textId="77777777" w:rsidR="007757F7" w:rsidRPr="007757F7" w:rsidRDefault="007757F7" w:rsidP="00BC3E77">
      <w:pPr>
        <w:numPr>
          <w:ilvl w:val="0"/>
          <w:numId w:val="132"/>
        </w:numPr>
        <w:rPr>
          <w:lang w:val="en-AU"/>
        </w:rPr>
      </w:pPr>
      <w:r w:rsidRPr="007757F7">
        <w:rPr>
          <w:lang w:val="en-AU"/>
        </w:rPr>
        <w:t>structurally accumulated rather than directly sculpted,</w:t>
      </w:r>
    </w:p>
    <w:p w14:paraId="79A24E38" w14:textId="77777777" w:rsidR="007757F7" w:rsidRPr="007757F7" w:rsidRDefault="007757F7" w:rsidP="00BC3E77">
      <w:pPr>
        <w:numPr>
          <w:ilvl w:val="0"/>
          <w:numId w:val="132"/>
        </w:numPr>
        <w:rPr>
          <w:lang w:val="en-AU"/>
        </w:rPr>
      </w:pPr>
      <w:r w:rsidRPr="007757F7">
        <w:rPr>
          <w:lang w:val="en-AU"/>
        </w:rPr>
        <w:t>transport/coherence-like rather than arbitrary,</w:t>
      </w:r>
    </w:p>
    <w:p w14:paraId="629FC5EF" w14:textId="77777777" w:rsidR="007757F7" w:rsidRPr="007757F7" w:rsidRDefault="007757F7" w:rsidP="00BC3E77">
      <w:pPr>
        <w:numPr>
          <w:ilvl w:val="0"/>
          <w:numId w:val="132"/>
        </w:numPr>
        <w:rPr>
          <w:lang w:val="en-AU"/>
        </w:rPr>
      </w:pPr>
      <w:r w:rsidRPr="007757F7">
        <w:rPr>
          <w:lang w:val="en-AU"/>
        </w:rPr>
        <w:t>persistence-based rather than purely instantaneous,</w:t>
      </w:r>
    </w:p>
    <w:p w14:paraId="26794AF3" w14:textId="77777777" w:rsidR="007757F7" w:rsidRPr="007757F7" w:rsidRDefault="007757F7" w:rsidP="00BC3E77">
      <w:pPr>
        <w:numPr>
          <w:ilvl w:val="0"/>
          <w:numId w:val="132"/>
        </w:numPr>
        <w:rPr>
          <w:lang w:val="en-AU"/>
        </w:rPr>
      </w:pPr>
      <w:r w:rsidRPr="007757F7">
        <w:rPr>
          <w:lang w:val="en-AU"/>
        </w:rPr>
        <w:t>and compatible with existing gravitational or cosmological pipelines.</w:t>
      </w:r>
    </w:p>
    <w:p w14:paraId="163D200D" w14:textId="77777777" w:rsidR="007757F7" w:rsidRPr="007757F7" w:rsidRDefault="007757F7" w:rsidP="007757F7">
      <w:pPr>
        <w:rPr>
          <w:lang w:val="en-AU"/>
        </w:rPr>
      </w:pPr>
      <w:r w:rsidRPr="007757F7">
        <w:rPr>
          <w:lang w:val="en-AU"/>
        </w:rPr>
        <w:t>The cumulative cross-domain behaviour therefore suggests that Vhistory may be probing an effective accumulated structural source associated with:</w:t>
      </w:r>
    </w:p>
    <w:p w14:paraId="4203490C" w14:textId="77777777" w:rsidR="007757F7" w:rsidRPr="007757F7" w:rsidRDefault="007757F7" w:rsidP="00BC3E77">
      <w:pPr>
        <w:numPr>
          <w:ilvl w:val="0"/>
          <w:numId w:val="133"/>
        </w:numPr>
        <w:rPr>
          <w:lang w:val="en-AU"/>
        </w:rPr>
      </w:pPr>
      <w:r w:rsidRPr="007757F7">
        <w:rPr>
          <w:lang w:val="en-AU"/>
        </w:rPr>
        <w:t>transport coherence,</w:t>
      </w:r>
    </w:p>
    <w:p w14:paraId="13161F4A" w14:textId="77777777" w:rsidR="007757F7" w:rsidRPr="007757F7" w:rsidRDefault="007757F7" w:rsidP="00BC3E77">
      <w:pPr>
        <w:numPr>
          <w:ilvl w:val="0"/>
          <w:numId w:val="133"/>
        </w:numPr>
        <w:rPr>
          <w:lang w:val="en-AU"/>
        </w:rPr>
      </w:pPr>
      <w:r w:rsidRPr="007757F7">
        <w:rPr>
          <w:lang w:val="en-AU"/>
        </w:rPr>
        <w:t>clustering persistence,</w:t>
      </w:r>
    </w:p>
    <w:p w14:paraId="52BB09C3" w14:textId="77777777" w:rsidR="007757F7" w:rsidRPr="007757F7" w:rsidRDefault="007757F7" w:rsidP="00BC3E77">
      <w:pPr>
        <w:numPr>
          <w:ilvl w:val="0"/>
          <w:numId w:val="133"/>
        </w:numPr>
        <w:rPr>
          <w:lang w:val="en-AU"/>
        </w:rPr>
      </w:pPr>
      <w:r w:rsidRPr="007757F7">
        <w:rPr>
          <w:lang w:val="en-AU"/>
        </w:rPr>
        <w:t>stress-memory behaviour,</w:t>
      </w:r>
    </w:p>
    <w:p w14:paraId="6C725A4D" w14:textId="77777777" w:rsidR="007757F7" w:rsidRPr="007757F7" w:rsidRDefault="007757F7" w:rsidP="00BC3E77">
      <w:pPr>
        <w:numPr>
          <w:ilvl w:val="0"/>
          <w:numId w:val="133"/>
        </w:numPr>
        <w:rPr>
          <w:lang w:val="en-AU"/>
        </w:rPr>
      </w:pPr>
      <w:r w:rsidRPr="007757F7">
        <w:rPr>
          <w:lang w:val="en-AU"/>
        </w:rPr>
        <w:t>multiscale organisation,</w:t>
      </w:r>
    </w:p>
    <w:p w14:paraId="79FF1B5A" w14:textId="77777777" w:rsidR="007757F7" w:rsidRPr="007757F7" w:rsidRDefault="007757F7" w:rsidP="00BC3E77">
      <w:pPr>
        <w:numPr>
          <w:ilvl w:val="0"/>
          <w:numId w:val="133"/>
        </w:numPr>
        <w:rPr>
          <w:lang w:val="en-AU"/>
        </w:rPr>
      </w:pPr>
      <w:r w:rsidRPr="007757F7">
        <w:rPr>
          <w:lang w:val="en-AU"/>
        </w:rPr>
        <w:t>cumulative spacetime persistence,</w:t>
      </w:r>
    </w:p>
    <w:p w14:paraId="4AC954BD" w14:textId="77777777" w:rsidR="007757F7" w:rsidRPr="007757F7" w:rsidRDefault="007757F7" w:rsidP="00BC3E77">
      <w:pPr>
        <w:numPr>
          <w:ilvl w:val="0"/>
          <w:numId w:val="133"/>
        </w:numPr>
        <w:rPr>
          <w:lang w:val="en-AU"/>
        </w:rPr>
      </w:pPr>
      <w:r w:rsidRPr="007757F7">
        <w:rPr>
          <w:lang w:val="en-AU"/>
        </w:rPr>
        <w:t>and coarse-grained evolutionary structure.</w:t>
      </w:r>
    </w:p>
    <w:p w14:paraId="28C4B90B" w14:textId="77777777" w:rsidR="007757F7" w:rsidRPr="007757F7" w:rsidRDefault="007757F7" w:rsidP="007757F7">
      <w:pPr>
        <w:rPr>
          <w:lang w:val="en-AU"/>
        </w:rPr>
      </w:pPr>
      <w:r w:rsidRPr="007757F7">
        <w:rPr>
          <w:lang w:val="en-AU"/>
        </w:rPr>
        <w:lastRenderedPageBreak/>
        <w:t>At present, the most scientifically defensible interpretation is not that a finalized first-principles theory has been established, nor that all aspects of LambdaCDM have been replaced.</w:t>
      </w:r>
    </w:p>
    <w:p w14:paraId="1DFBA16E" w14:textId="77777777" w:rsidR="007757F7" w:rsidRPr="007757F7" w:rsidRDefault="007757F7" w:rsidP="007757F7">
      <w:pPr>
        <w:rPr>
          <w:lang w:val="en-AU"/>
        </w:rPr>
      </w:pPr>
      <w:r w:rsidRPr="007757F7">
        <w:rPr>
          <w:lang w:val="en-AU"/>
        </w:rPr>
        <w:t>Major unresolved domains remain, including:</w:t>
      </w:r>
    </w:p>
    <w:p w14:paraId="596CC8E8" w14:textId="77777777" w:rsidR="007757F7" w:rsidRPr="007757F7" w:rsidRDefault="007757F7" w:rsidP="00BC3E77">
      <w:pPr>
        <w:numPr>
          <w:ilvl w:val="0"/>
          <w:numId w:val="134"/>
        </w:numPr>
        <w:rPr>
          <w:lang w:val="en-AU"/>
        </w:rPr>
      </w:pPr>
      <w:r w:rsidRPr="007757F7">
        <w:rPr>
          <w:lang w:val="en-AU"/>
        </w:rPr>
        <w:t>full relativistic covariant derivation,</w:t>
      </w:r>
    </w:p>
    <w:p w14:paraId="3D646537" w14:textId="77777777" w:rsidR="007757F7" w:rsidRPr="007757F7" w:rsidRDefault="007757F7" w:rsidP="00BC3E77">
      <w:pPr>
        <w:numPr>
          <w:ilvl w:val="0"/>
          <w:numId w:val="134"/>
        </w:numPr>
        <w:rPr>
          <w:lang w:val="en-AU"/>
        </w:rPr>
      </w:pPr>
      <w:r w:rsidRPr="007757F7">
        <w:rPr>
          <w:lang w:val="en-AU"/>
        </w:rPr>
        <w:t>complete tensor-level spacetime evolution,</w:t>
      </w:r>
    </w:p>
    <w:p w14:paraId="4F8BCF43" w14:textId="77777777" w:rsidR="007757F7" w:rsidRPr="007757F7" w:rsidRDefault="007757F7" w:rsidP="00BC3E77">
      <w:pPr>
        <w:numPr>
          <w:ilvl w:val="0"/>
          <w:numId w:val="134"/>
        </w:numPr>
        <w:rPr>
          <w:lang w:val="en-AU"/>
        </w:rPr>
      </w:pPr>
      <w:r w:rsidRPr="007757F7">
        <w:rPr>
          <w:lang w:val="en-AU"/>
        </w:rPr>
        <w:t>fully dynamical merger evolution,</w:t>
      </w:r>
    </w:p>
    <w:p w14:paraId="419B26D7" w14:textId="77777777" w:rsidR="007757F7" w:rsidRPr="007757F7" w:rsidRDefault="007757F7" w:rsidP="00BC3E77">
      <w:pPr>
        <w:numPr>
          <w:ilvl w:val="0"/>
          <w:numId w:val="134"/>
        </w:numPr>
        <w:rPr>
          <w:lang w:val="en-AU"/>
        </w:rPr>
      </w:pPr>
      <w:r w:rsidRPr="007757F7">
        <w:rPr>
          <w:lang w:val="en-AU"/>
        </w:rPr>
        <w:t>self-consistent transport PDE evolution,</w:t>
      </w:r>
    </w:p>
    <w:p w14:paraId="782DD65A" w14:textId="77777777" w:rsidR="007757F7" w:rsidRPr="007757F7" w:rsidRDefault="007757F7" w:rsidP="00BC3E77">
      <w:pPr>
        <w:numPr>
          <w:ilvl w:val="0"/>
          <w:numId w:val="134"/>
        </w:numPr>
        <w:rPr>
          <w:lang w:val="en-AU"/>
        </w:rPr>
      </w:pPr>
      <w:r w:rsidRPr="007757F7">
        <w:rPr>
          <w:lang w:val="en-AU"/>
        </w:rPr>
        <w:t>nonlinear cosmological structure formation,</w:t>
      </w:r>
    </w:p>
    <w:p w14:paraId="11852925" w14:textId="77777777" w:rsidR="007757F7" w:rsidRPr="007757F7" w:rsidRDefault="007757F7" w:rsidP="00BC3E77">
      <w:pPr>
        <w:numPr>
          <w:ilvl w:val="0"/>
          <w:numId w:val="134"/>
        </w:numPr>
        <w:rPr>
          <w:lang w:val="en-AU"/>
        </w:rPr>
      </w:pPr>
      <w:r w:rsidRPr="007757F7">
        <w:rPr>
          <w:lang w:val="en-AU"/>
        </w:rPr>
        <w:t>microscopic persistence-generation physics,</w:t>
      </w:r>
    </w:p>
    <w:p w14:paraId="3C881A07" w14:textId="77777777" w:rsidR="007757F7" w:rsidRPr="007757F7" w:rsidRDefault="007757F7" w:rsidP="00BC3E77">
      <w:pPr>
        <w:numPr>
          <w:ilvl w:val="0"/>
          <w:numId w:val="134"/>
        </w:numPr>
        <w:rPr>
          <w:lang w:val="en-AU"/>
        </w:rPr>
      </w:pPr>
      <w:r w:rsidRPr="007757F7">
        <w:rPr>
          <w:lang w:val="en-AU"/>
        </w:rPr>
        <w:t>complete CLASS/CAMB evolution replacement,</w:t>
      </w:r>
    </w:p>
    <w:p w14:paraId="4C5B511D" w14:textId="77777777" w:rsidR="007757F7" w:rsidRPr="007757F7" w:rsidRDefault="007757F7" w:rsidP="00BC3E77">
      <w:pPr>
        <w:numPr>
          <w:ilvl w:val="0"/>
          <w:numId w:val="134"/>
        </w:numPr>
        <w:rPr>
          <w:lang w:val="en-AU"/>
        </w:rPr>
      </w:pPr>
      <w:r w:rsidRPr="007757F7">
        <w:rPr>
          <w:lang w:val="en-AU"/>
        </w:rPr>
        <w:t>CMB polarization structure,</w:t>
      </w:r>
    </w:p>
    <w:p w14:paraId="6643A5D1" w14:textId="77777777" w:rsidR="007757F7" w:rsidRPr="007757F7" w:rsidRDefault="007757F7" w:rsidP="00BC3E77">
      <w:pPr>
        <w:numPr>
          <w:ilvl w:val="0"/>
          <w:numId w:val="134"/>
        </w:numPr>
        <w:rPr>
          <w:lang w:val="en-AU"/>
        </w:rPr>
      </w:pPr>
      <w:r w:rsidRPr="007757F7">
        <w:rPr>
          <w:lang w:val="en-AU"/>
        </w:rPr>
        <w:t>independent external replication,</w:t>
      </w:r>
    </w:p>
    <w:p w14:paraId="4C3D2C6D" w14:textId="77777777" w:rsidR="007757F7" w:rsidRPr="007757F7" w:rsidRDefault="007757F7" w:rsidP="00BC3E77">
      <w:pPr>
        <w:numPr>
          <w:ilvl w:val="0"/>
          <w:numId w:val="134"/>
        </w:numPr>
        <w:rPr>
          <w:lang w:val="en-AU"/>
        </w:rPr>
      </w:pPr>
      <w:r w:rsidRPr="007757F7">
        <w:rPr>
          <w:lang w:val="en-AU"/>
        </w:rPr>
        <w:t>and predictive train/test validation across additional epochs and datasets.</w:t>
      </w:r>
    </w:p>
    <w:p w14:paraId="61DE21D8" w14:textId="77777777" w:rsidR="007757F7" w:rsidRPr="007757F7" w:rsidRDefault="007757F7" w:rsidP="007757F7">
      <w:pPr>
        <w:rPr>
          <w:lang w:val="en-AU"/>
        </w:rPr>
      </w:pPr>
      <w:r w:rsidRPr="007757F7">
        <w:rPr>
          <w:lang w:val="en-AU"/>
        </w:rPr>
        <w:t>However, the present work demonstrates that:</w:t>
      </w:r>
    </w:p>
    <w:p w14:paraId="21C549EA" w14:textId="77777777" w:rsidR="007757F7" w:rsidRPr="007757F7" w:rsidRDefault="007757F7" w:rsidP="00BC3E77">
      <w:pPr>
        <w:numPr>
          <w:ilvl w:val="0"/>
          <w:numId w:val="135"/>
        </w:numPr>
        <w:rPr>
          <w:lang w:val="en-AU"/>
        </w:rPr>
      </w:pPr>
      <w:r w:rsidRPr="007757F7">
        <w:rPr>
          <w:lang w:val="en-AU"/>
        </w:rPr>
        <w:t>a cumulative persistence-derived gravitational source can remain statistically competitive with conventional dark-sector source terms across multiple independent real-data domains,</w:t>
      </w:r>
    </w:p>
    <w:p w14:paraId="28B165CF" w14:textId="77777777" w:rsidR="007757F7" w:rsidRPr="007757F7" w:rsidRDefault="007757F7" w:rsidP="00BC3E77">
      <w:pPr>
        <w:numPr>
          <w:ilvl w:val="0"/>
          <w:numId w:val="135"/>
        </w:numPr>
        <w:rPr>
          <w:lang w:val="en-AU"/>
        </w:rPr>
      </w:pPr>
      <w:r w:rsidRPr="007757F7">
        <w:rPr>
          <w:lang w:val="en-AU"/>
        </w:rPr>
        <w:t>Vhistory can be implemented while preserving the surrounding astrophysical framework,</w:t>
      </w:r>
    </w:p>
    <w:p w14:paraId="389B7AD6" w14:textId="77777777" w:rsidR="007757F7" w:rsidRPr="007757F7" w:rsidRDefault="007757F7" w:rsidP="00BC3E77">
      <w:pPr>
        <w:numPr>
          <w:ilvl w:val="0"/>
          <w:numId w:val="135"/>
        </w:numPr>
        <w:rPr>
          <w:lang w:val="en-AU"/>
        </w:rPr>
      </w:pPr>
      <w:r w:rsidRPr="007757F7">
        <w:rPr>
          <w:lang w:val="en-AU"/>
        </w:rPr>
        <w:t>conserved GR-compatible forms can be constructed,</w:t>
      </w:r>
    </w:p>
    <w:p w14:paraId="3FC425E7" w14:textId="77777777" w:rsidR="007757F7" w:rsidRPr="007757F7" w:rsidRDefault="007757F7" w:rsidP="00BC3E77">
      <w:pPr>
        <w:numPr>
          <w:ilvl w:val="0"/>
          <w:numId w:val="135"/>
        </w:numPr>
        <w:rPr>
          <w:lang w:val="en-AU"/>
        </w:rPr>
      </w:pPr>
      <w:r w:rsidRPr="007757F7">
        <w:rPr>
          <w:lang w:val="en-AU"/>
        </w:rPr>
        <w:t>direct organisation-source forms can be tested without using the LCDM dark-sector residual,</w:t>
      </w:r>
    </w:p>
    <w:p w14:paraId="62EEF7AA" w14:textId="77777777" w:rsidR="007757F7" w:rsidRPr="007757F7" w:rsidRDefault="007757F7" w:rsidP="00BC3E77">
      <w:pPr>
        <w:numPr>
          <w:ilvl w:val="0"/>
          <w:numId w:val="135"/>
        </w:numPr>
        <w:rPr>
          <w:lang w:val="en-AU"/>
        </w:rPr>
      </w:pPr>
      <w:r w:rsidRPr="007757F7">
        <w:rPr>
          <w:lang w:val="en-AU"/>
        </w:rPr>
        <w:t>and a mathematically defined organisation tensor ansatz can now be written as:</w:t>
      </w:r>
    </w:p>
    <w:p w14:paraId="04A0326B" w14:textId="77777777" w:rsidR="007757F7" w:rsidRPr="007757F7" w:rsidRDefault="007757F7" w:rsidP="007757F7">
      <w:pPr>
        <w:rPr>
          <w:lang w:val="en-AU"/>
        </w:rPr>
      </w:pPr>
      <w:r w:rsidRPr="007757F7">
        <w:rPr>
          <w:lang w:val="en-AU"/>
        </w:rPr>
        <w:t>Oμν(k,a) = [(Ωb / a³) / (1 + (k / k_org)^outer)]uμuν</w:t>
      </w:r>
    </w:p>
    <w:p w14:paraId="10BAD770" w14:textId="77777777" w:rsidR="007757F7" w:rsidRPr="007757F7" w:rsidRDefault="007757F7" w:rsidP="007757F7">
      <w:pPr>
        <w:rPr>
          <w:lang w:val="en-AU"/>
        </w:rPr>
      </w:pPr>
      <w:r w:rsidRPr="007757F7">
        <w:rPr>
          <w:lang w:val="en-AU"/>
        </w:rPr>
        <w:t>with the BOSS scalar projection:</w:t>
      </w:r>
    </w:p>
    <w:p w14:paraId="6AE7AFBD" w14:textId="77777777" w:rsidR="007757F7" w:rsidRPr="007757F7" w:rsidRDefault="007757F7" w:rsidP="007757F7">
      <w:pPr>
        <w:rPr>
          <w:lang w:val="en-AU"/>
        </w:rPr>
      </w:pPr>
      <w:r w:rsidRPr="007757F7">
        <w:rPr>
          <w:lang w:val="en-AU"/>
        </w:rPr>
        <w:t>H_GRV(k,a) = (Ωb / a³) / (1 + (k / k_org)^outer)</w:t>
      </w:r>
    </w:p>
    <w:p w14:paraId="554DCD83" w14:textId="77777777" w:rsidR="007757F7" w:rsidRPr="007757F7" w:rsidRDefault="007757F7" w:rsidP="007757F7">
      <w:pPr>
        <w:rPr>
          <w:lang w:val="en-AU"/>
        </w:rPr>
      </w:pPr>
      <w:r w:rsidRPr="007757F7">
        <w:rPr>
          <w:lang w:val="en-AU"/>
        </w:rPr>
        <w:t>The most important progress is that Vhistory has moved from a dark-slot reinterpretation model toward a direct organisation-source model. The framework now contains:</w:t>
      </w:r>
    </w:p>
    <w:p w14:paraId="24D1EB24" w14:textId="77777777" w:rsidR="007757F7" w:rsidRPr="007757F7" w:rsidRDefault="007757F7" w:rsidP="00BC3E77">
      <w:pPr>
        <w:numPr>
          <w:ilvl w:val="0"/>
          <w:numId w:val="136"/>
        </w:numPr>
        <w:rPr>
          <w:lang w:val="en-AU"/>
        </w:rPr>
      </w:pPr>
      <w:r w:rsidRPr="007757F7">
        <w:rPr>
          <w:lang w:val="en-AU"/>
        </w:rPr>
        <w:lastRenderedPageBreak/>
        <w:t>a source-side field equation,</w:t>
      </w:r>
    </w:p>
    <w:p w14:paraId="243681AC" w14:textId="77777777" w:rsidR="007757F7" w:rsidRPr="007757F7" w:rsidRDefault="007757F7" w:rsidP="00BC3E77">
      <w:pPr>
        <w:numPr>
          <w:ilvl w:val="0"/>
          <w:numId w:val="136"/>
        </w:numPr>
        <w:rPr>
          <w:lang w:val="en-AU"/>
        </w:rPr>
      </w:pPr>
      <w:r w:rsidRPr="007757F7">
        <w:rPr>
          <w:lang w:val="en-AU"/>
        </w:rPr>
        <w:t>a mathematically defined organisation source,</w:t>
      </w:r>
    </w:p>
    <w:p w14:paraId="5A1962CC" w14:textId="77777777" w:rsidR="007757F7" w:rsidRPr="007757F7" w:rsidRDefault="007757F7" w:rsidP="00BC3E77">
      <w:pPr>
        <w:numPr>
          <w:ilvl w:val="0"/>
          <w:numId w:val="136"/>
        </w:numPr>
        <w:rPr>
          <w:lang w:val="en-AU"/>
        </w:rPr>
      </w:pPr>
      <w:r w:rsidRPr="007757F7">
        <w:rPr>
          <w:lang w:val="en-AU"/>
        </w:rPr>
        <w:t>a tensor-lifted Oμν ansatz,</w:t>
      </w:r>
    </w:p>
    <w:p w14:paraId="1AF0189C" w14:textId="77777777" w:rsidR="007757F7" w:rsidRPr="007757F7" w:rsidRDefault="007757F7" w:rsidP="00BC3E77">
      <w:pPr>
        <w:numPr>
          <w:ilvl w:val="0"/>
          <w:numId w:val="136"/>
        </w:numPr>
        <w:rPr>
          <w:lang w:val="en-AU"/>
        </w:rPr>
      </w:pPr>
      <w:r w:rsidRPr="007757F7">
        <w:rPr>
          <w:lang w:val="en-AU"/>
        </w:rPr>
        <w:t>a projected BOSS scalar source,</w:t>
      </w:r>
    </w:p>
    <w:p w14:paraId="07ECCCC0" w14:textId="77777777" w:rsidR="007757F7" w:rsidRPr="007757F7" w:rsidRDefault="007757F7" w:rsidP="00BC3E77">
      <w:pPr>
        <w:numPr>
          <w:ilvl w:val="0"/>
          <w:numId w:val="136"/>
        </w:numPr>
        <w:rPr>
          <w:lang w:val="en-AU"/>
        </w:rPr>
      </w:pPr>
      <w:r w:rsidRPr="007757F7">
        <w:rPr>
          <w:lang w:val="en-AU"/>
        </w:rPr>
        <w:t>a candidate evolution equation for Hμν,</w:t>
      </w:r>
    </w:p>
    <w:p w14:paraId="22779E72" w14:textId="77777777" w:rsidR="007757F7" w:rsidRPr="007757F7" w:rsidRDefault="007757F7" w:rsidP="00BC3E77">
      <w:pPr>
        <w:numPr>
          <w:ilvl w:val="0"/>
          <w:numId w:val="136"/>
        </w:numPr>
        <w:rPr>
          <w:lang w:val="en-AU"/>
        </w:rPr>
      </w:pPr>
      <w:r w:rsidRPr="007757F7">
        <w:rPr>
          <w:lang w:val="en-AU"/>
        </w:rPr>
        <w:t>and early empirical support from both BOSS source tests and DESI evolution tests.</w:t>
      </w:r>
    </w:p>
    <w:p w14:paraId="620633D5" w14:textId="77777777" w:rsidR="007757F7" w:rsidRPr="007757F7" w:rsidRDefault="007757F7" w:rsidP="007757F7">
      <w:pPr>
        <w:rPr>
          <w:lang w:val="en-AU"/>
        </w:rPr>
      </w:pPr>
      <w:r w:rsidRPr="007757F7">
        <w:rPr>
          <w:lang w:val="en-AU"/>
        </w:rPr>
        <w:t>The results therefore motivate further investigation into whether part of the gravitational behaviour presently attributed to dark matter may instead reflect retained cumulative spacetime/history organisation generated during the large-scale historical evolution of matter and structure itself.</w:t>
      </w:r>
    </w:p>
    <w:p w14:paraId="315A5396" w14:textId="77777777" w:rsidR="00384B07" w:rsidRDefault="00384B07" w:rsidP="00750879">
      <w:pPr>
        <w:rPr>
          <w:lang w:val="en-AU"/>
        </w:rPr>
      </w:pPr>
    </w:p>
    <w:p w14:paraId="1D3A5821" w14:textId="4C630F1C" w:rsidR="008C1DEE" w:rsidRDefault="00D822E1" w:rsidP="005F357C">
      <w:pPr>
        <w:pStyle w:val="Heading1"/>
      </w:pPr>
      <w:r>
        <w:lastRenderedPageBreak/>
        <w:t>References</w:t>
      </w:r>
      <w:r>
        <w:br/>
      </w:r>
      <w:r>
        <w:br/>
        <w:t>[1] Planck Collaboration, “Planck 2018 results. VI. Cosmological parameters.”</w:t>
      </w:r>
      <w:r>
        <w:br/>
      </w:r>
      <w:r>
        <w:br/>
        <w:t>[2] Alam et al., “The clustering of galaxies in the completed SDSS-III Baryon Oscillation Spectroscopic Survey.”</w:t>
      </w:r>
      <w:r>
        <w:br/>
      </w:r>
      <w:r>
        <w:br/>
        <w:t>[3] McGaugh et al., “The SPARC Database.”</w:t>
      </w:r>
      <w:r>
        <w:br/>
      </w:r>
      <w:r>
        <w:br/>
        <w:t>[4] Navarro, Frenk, and White, “A Universal Density Profile from Hierarchical Clustering.”</w:t>
      </w:r>
      <w:r>
        <w:br/>
      </w:r>
      <w:r>
        <w:br/>
        <w:t>[5] Clowe et al., “A Direct Empirical Proof of the Existence of Dark Matter.”</w:t>
      </w:r>
      <w:r>
        <w:br/>
      </w:r>
      <w:r>
        <w:br/>
        <w:t>[6] Blas, Lesgourgues, and Tram, “The Cosmic Linear Anisotropy Solving System (CLASS).”</w:t>
      </w:r>
      <w:r>
        <w:br/>
      </w:r>
      <w:r>
        <w:br/>
        <w:t>[7] Akaike, “A New Look at the Statistical Model Identification.”</w:t>
      </w:r>
      <w:r>
        <w:br/>
      </w:r>
      <w:r>
        <w:br/>
        <w:t>[8] Schwarz, “Estimating the Dimension of a Model.”</w:t>
      </w:r>
      <w:r>
        <w:br/>
      </w:r>
    </w:p>
    <w:p w14:paraId="6253B5F7" w14:textId="77777777" w:rsidR="008C1DEE" w:rsidRDefault="00D822E1">
      <w:r>
        <w:t>Version: 1.0</w:t>
      </w:r>
      <w:r>
        <w:br/>
        <w:t>Date: May 2026</w:t>
      </w:r>
      <w:r>
        <w:br/>
        <w:t>Document Type: Exploratory empirical cosmology preprint</w:t>
      </w:r>
    </w:p>
    <w:sectPr w:rsidR="008C1DE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295537"/>
    <w:multiLevelType w:val="multilevel"/>
    <w:tmpl w:val="EF8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AE1EBD"/>
    <w:multiLevelType w:val="multilevel"/>
    <w:tmpl w:val="C7F6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BD6114"/>
    <w:multiLevelType w:val="multilevel"/>
    <w:tmpl w:val="F91C6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7E557D"/>
    <w:multiLevelType w:val="multilevel"/>
    <w:tmpl w:val="BE30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F571B5"/>
    <w:multiLevelType w:val="multilevel"/>
    <w:tmpl w:val="0F00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1C2C3B"/>
    <w:multiLevelType w:val="multilevel"/>
    <w:tmpl w:val="00DE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472A24"/>
    <w:multiLevelType w:val="multilevel"/>
    <w:tmpl w:val="D97A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3524A2"/>
    <w:multiLevelType w:val="multilevel"/>
    <w:tmpl w:val="4C86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610BF9"/>
    <w:multiLevelType w:val="multilevel"/>
    <w:tmpl w:val="EC5E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877C27"/>
    <w:multiLevelType w:val="multilevel"/>
    <w:tmpl w:val="4B4C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90460C"/>
    <w:multiLevelType w:val="multilevel"/>
    <w:tmpl w:val="E8F6E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E409B"/>
    <w:multiLevelType w:val="multilevel"/>
    <w:tmpl w:val="62A49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026306"/>
    <w:multiLevelType w:val="multilevel"/>
    <w:tmpl w:val="42C8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0B3E3E"/>
    <w:multiLevelType w:val="multilevel"/>
    <w:tmpl w:val="03F04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2646C7"/>
    <w:multiLevelType w:val="multilevel"/>
    <w:tmpl w:val="E69C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571D98"/>
    <w:multiLevelType w:val="multilevel"/>
    <w:tmpl w:val="FAC0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7603FD"/>
    <w:multiLevelType w:val="multilevel"/>
    <w:tmpl w:val="7A9AF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82295D"/>
    <w:multiLevelType w:val="multilevel"/>
    <w:tmpl w:val="0DD6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F004F9"/>
    <w:multiLevelType w:val="multilevel"/>
    <w:tmpl w:val="C66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E40C21"/>
    <w:multiLevelType w:val="multilevel"/>
    <w:tmpl w:val="0C4C1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FF2891"/>
    <w:multiLevelType w:val="multilevel"/>
    <w:tmpl w:val="F3C42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FB41B1"/>
    <w:multiLevelType w:val="multilevel"/>
    <w:tmpl w:val="E4B47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5C2453"/>
    <w:multiLevelType w:val="multilevel"/>
    <w:tmpl w:val="9B6E5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4642FD"/>
    <w:multiLevelType w:val="multilevel"/>
    <w:tmpl w:val="6304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3C0F3C"/>
    <w:multiLevelType w:val="multilevel"/>
    <w:tmpl w:val="4F6E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DE64C0"/>
    <w:multiLevelType w:val="multilevel"/>
    <w:tmpl w:val="DDCA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B04DAD"/>
    <w:multiLevelType w:val="multilevel"/>
    <w:tmpl w:val="5D7E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DE3F7D"/>
    <w:multiLevelType w:val="multilevel"/>
    <w:tmpl w:val="BEE83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7B3436"/>
    <w:multiLevelType w:val="multilevel"/>
    <w:tmpl w:val="4DCA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0E469C"/>
    <w:multiLevelType w:val="multilevel"/>
    <w:tmpl w:val="4A4A5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5B82B4C"/>
    <w:multiLevelType w:val="multilevel"/>
    <w:tmpl w:val="7C68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F145F1"/>
    <w:multiLevelType w:val="multilevel"/>
    <w:tmpl w:val="05C2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69018DF"/>
    <w:multiLevelType w:val="multilevel"/>
    <w:tmpl w:val="977E4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A1389F"/>
    <w:multiLevelType w:val="multilevel"/>
    <w:tmpl w:val="F150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4F1A71"/>
    <w:multiLevelType w:val="multilevel"/>
    <w:tmpl w:val="28A6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E92D5B"/>
    <w:multiLevelType w:val="multilevel"/>
    <w:tmpl w:val="5EB8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9EA2249"/>
    <w:multiLevelType w:val="multilevel"/>
    <w:tmpl w:val="F48A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EB4E0A"/>
    <w:multiLevelType w:val="multilevel"/>
    <w:tmpl w:val="3962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40068C"/>
    <w:multiLevelType w:val="multilevel"/>
    <w:tmpl w:val="A54E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A8601B1"/>
    <w:multiLevelType w:val="multilevel"/>
    <w:tmpl w:val="294A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F70C2C"/>
    <w:multiLevelType w:val="multilevel"/>
    <w:tmpl w:val="42C28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2A1BB5"/>
    <w:multiLevelType w:val="multilevel"/>
    <w:tmpl w:val="49B0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BB9207E"/>
    <w:multiLevelType w:val="multilevel"/>
    <w:tmpl w:val="5EBC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3B0573"/>
    <w:multiLevelType w:val="multilevel"/>
    <w:tmpl w:val="868A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D000642"/>
    <w:multiLevelType w:val="multilevel"/>
    <w:tmpl w:val="803C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040E8F"/>
    <w:multiLevelType w:val="multilevel"/>
    <w:tmpl w:val="56765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E4663BA"/>
    <w:multiLevelType w:val="multilevel"/>
    <w:tmpl w:val="4340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F673051"/>
    <w:multiLevelType w:val="multilevel"/>
    <w:tmpl w:val="8816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9F5527"/>
    <w:multiLevelType w:val="multilevel"/>
    <w:tmpl w:val="0FFC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176655"/>
    <w:multiLevelType w:val="multilevel"/>
    <w:tmpl w:val="1B3C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1E73A9"/>
    <w:multiLevelType w:val="multilevel"/>
    <w:tmpl w:val="E950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591CAE"/>
    <w:multiLevelType w:val="multilevel"/>
    <w:tmpl w:val="09C6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8C3DCB"/>
    <w:multiLevelType w:val="multilevel"/>
    <w:tmpl w:val="8F3C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9B366B"/>
    <w:multiLevelType w:val="multilevel"/>
    <w:tmpl w:val="EF260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F4152B"/>
    <w:multiLevelType w:val="multilevel"/>
    <w:tmpl w:val="883A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4128FA"/>
    <w:multiLevelType w:val="multilevel"/>
    <w:tmpl w:val="81FA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8141A3"/>
    <w:multiLevelType w:val="multilevel"/>
    <w:tmpl w:val="A5B48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2F5A52"/>
    <w:multiLevelType w:val="multilevel"/>
    <w:tmpl w:val="8600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A53456A"/>
    <w:multiLevelType w:val="multilevel"/>
    <w:tmpl w:val="8AA0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B350E7D"/>
    <w:multiLevelType w:val="multilevel"/>
    <w:tmpl w:val="1B722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BFB4981"/>
    <w:multiLevelType w:val="multilevel"/>
    <w:tmpl w:val="1AF48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E1F5CEA"/>
    <w:multiLevelType w:val="multilevel"/>
    <w:tmpl w:val="67F6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660B74"/>
    <w:multiLevelType w:val="multilevel"/>
    <w:tmpl w:val="2720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F387C9A"/>
    <w:multiLevelType w:val="multilevel"/>
    <w:tmpl w:val="0018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F7C4351"/>
    <w:multiLevelType w:val="multilevel"/>
    <w:tmpl w:val="753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BD7BD6"/>
    <w:multiLevelType w:val="multilevel"/>
    <w:tmpl w:val="1624E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337FE8"/>
    <w:multiLevelType w:val="multilevel"/>
    <w:tmpl w:val="8E9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EB6372"/>
    <w:multiLevelType w:val="multilevel"/>
    <w:tmpl w:val="C5D0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083BAF"/>
    <w:multiLevelType w:val="multilevel"/>
    <w:tmpl w:val="CDD85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E266D7"/>
    <w:multiLevelType w:val="multilevel"/>
    <w:tmpl w:val="0C02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6031F56"/>
    <w:multiLevelType w:val="multilevel"/>
    <w:tmpl w:val="B546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085B0B"/>
    <w:multiLevelType w:val="multilevel"/>
    <w:tmpl w:val="E222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9B4213"/>
    <w:multiLevelType w:val="multilevel"/>
    <w:tmpl w:val="4FBC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86A474F"/>
    <w:multiLevelType w:val="multilevel"/>
    <w:tmpl w:val="E29A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50429B"/>
    <w:multiLevelType w:val="multilevel"/>
    <w:tmpl w:val="E19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85266B"/>
    <w:multiLevelType w:val="multilevel"/>
    <w:tmpl w:val="266EA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B1357EA"/>
    <w:multiLevelType w:val="multilevel"/>
    <w:tmpl w:val="FD24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B8023A4"/>
    <w:multiLevelType w:val="multilevel"/>
    <w:tmpl w:val="EC10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C6C0393"/>
    <w:multiLevelType w:val="multilevel"/>
    <w:tmpl w:val="A318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D06A6F"/>
    <w:multiLevelType w:val="multilevel"/>
    <w:tmpl w:val="E174B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F75368"/>
    <w:multiLevelType w:val="multilevel"/>
    <w:tmpl w:val="192A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F1F1B28"/>
    <w:multiLevelType w:val="multilevel"/>
    <w:tmpl w:val="1272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FDE4B83"/>
    <w:multiLevelType w:val="hybridMultilevel"/>
    <w:tmpl w:val="793C7F0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9" w15:restartNumberingAfterBreak="0">
    <w:nsid w:val="507C6EE5"/>
    <w:multiLevelType w:val="multilevel"/>
    <w:tmpl w:val="45B0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7F4202"/>
    <w:multiLevelType w:val="multilevel"/>
    <w:tmpl w:val="19C87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673FEF"/>
    <w:multiLevelType w:val="multilevel"/>
    <w:tmpl w:val="D0FA8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6E00A87"/>
    <w:multiLevelType w:val="multilevel"/>
    <w:tmpl w:val="0F10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BC0180D"/>
    <w:multiLevelType w:val="multilevel"/>
    <w:tmpl w:val="9A9A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C167D04"/>
    <w:multiLevelType w:val="multilevel"/>
    <w:tmpl w:val="AEA6B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997CAF"/>
    <w:multiLevelType w:val="multilevel"/>
    <w:tmpl w:val="46E4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DD32CB0"/>
    <w:multiLevelType w:val="multilevel"/>
    <w:tmpl w:val="443C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E06583B"/>
    <w:multiLevelType w:val="multilevel"/>
    <w:tmpl w:val="385C6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E1771EB"/>
    <w:multiLevelType w:val="multilevel"/>
    <w:tmpl w:val="11DE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814B6E"/>
    <w:multiLevelType w:val="multilevel"/>
    <w:tmpl w:val="082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FB617F1"/>
    <w:multiLevelType w:val="multilevel"/>
    <w:tmpl w:val="736E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414660"/>
    <w:multiLevelType w:val="multilevel"/>
    <w:tmpl w:val="26A2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14F6914"/>
    <w:multiLevelType w:val="multilevel"/>
    <w:tmpl w:val="BF04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2482E6E"/>
    <w:multiLevelType w:val="multilevel"/>
    <w:tmpl w:val="E8802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44A3D37"/>
    <w:multiLevelType w:val="multilevel"/>
    <w:tmpl w:val="38DE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4EA30D1"/>
    <w:multiLevelType w:val="multilevel"/>
    <w:tmpl w:val="0A5A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53D2C19"/>
    <w:multiLevelType w:val="multilevel"/>
    <w:tmpl w:val="D212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1C0103"/>
    <w:multiLevelType w:val="multilevel"/>
    <w:tmpl w:val="EE68C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BD3DE6"/>
    <w:multiLevelType w:val="multilevel"/>
    <w:tmpl w:val="AA24C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DA0598"/>
    <w:multiLevelType w:val="multilevel"/>
    <w:tmpl w:val="8C68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7161718"/>
    <w:multiLevelType w:val="multilevel"/>
    <w:tmpl w:val="433A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AA67F4"/>
    <w:multiLevelType w:val="multilevel"/>
    <w:tmpl w:val="A8A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340978"/>
    <w:multiLevelType w:val="multilevel"/>
    <w:tmpl w:val="C5B2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BAB5DF6"/>
    <w:multiLevelType w:val="multilevel"/>
    <w:tmpl w:val="D7F2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C5248E0"/>
    <w:multiLevelType w:val="multilevel"/>
    <w:tmpl w:val="E014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6233B1"/>
    <w:multiLevelType w:val="multilevel"/>
    <w:tmpl w:val="882E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DC43984"/>
    <w:multiLevelType w:val="multilevel"/>
    <w:tmpl w:val="63868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F7C4AA1"/>
    <w:multiLevelType w:val="multilevel"/>
    <w:tmpl w:val="835C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1EC3A16"/>
    <w:multiLevelType w:val="multilevel"/>
    <w:tmpl w:val="2860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29C25A2"/>
    <w:multiLevelType w:val="multilevel"/>
    <w:tmpl w:val="E1FC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6E053C"/>
    <w:multiLevelType w:val="multilevel"/>
    <w:tmpl w:val="15C6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581357D"/>
    <w:multiLevelType w:val="multilevel"/>
    <w:tmpl w:val="5366E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6666C83"/>
    <w:multiLevelType w:val="multilevel"/>
    <w:tmpl w:val="72BE7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7216E23"/>
    <w:multiLevelType w:val="multilevel"/>
    <w:tmpl w:val="F89E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73923D2"/>
    <w:multiLevelType w:val="multilevel"/>
    <w:tmpl w:val="B404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777527C"/>
    <w:multiLevelType w:val="multilevel"/>
    <w:tmpl w:val="60BC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8342F49"/>
    <w:multiLevelType w:val="multilevel"/>
    <w:tmpl w:val="A08CC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9B14DEA"/>
    <w:multiLevelType w:val="multilevel"/>
    <w:tmpl w:val="9E549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CC73E18"/>
    <w:multiLevelType w:val="multilevel"/>
    <w:tmpl w:val="A79E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D6323F3"/>
    <w:multiLevelType w:val="multilevel"/>
    <w:tmpl w:val="A5FC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E170A87"/>
    <w:multiLevelType w:val="multilevel"/>
    <w:tmpl w:val="3ABE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E9318FA"/>
    <w:multiLevelType w:val="multilevel"/>
    <w:tmpl w:val="E9D0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ECB144A"/>
    <w:multiLevelType w:val="multilevel"/>
    <w:tmpl w:val="1682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ECC35EF"/>
    <w:multiLevelType w:val="multilevel"/>
    <w:tmpl w:val="C6C64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F8D10B1"/>
    <w:multiLevelType w:val="multilevel"/>
    <w:tmpl w:val="0D8A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FC5769A"/>
    <w:multiLevelType w:val="multilevel"/>
    <w:tmpl w:val="7614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8702544">
    <w:abstractNumId w:val="5"/>
  </w:num>
  <w:num w:numId="2" w16cid:durableId="2135712178">
    <w:abstractNumId w:val="3"/>
  </w:num>
  <w:num w:numId="3" w16cid:durableId="1735858780">
    <w:abstractNumId w:val="2"/>
  </w:num>
  <w:num w:numId="4" w16cid:durableId="682126581">
    <w:abstractNumId w:val="4"/>
  </w:num>
  <w:num w:numId="5" w16cid:durableId="678119393">
    <w:abstractNumId w:val="1"/>
  </w:num>
  <w:num w:numId="6" w16cid:durableId="1704668817">
    <w:abstractNumId w:val="0"/>
  </w:num>
  <w:num w:numId="7" w16cid:durableId="532767083">
    <w:abstractNumId w:val="23"/>
  </w:num>
  <w:num w:numId="8" w16cid:durableId="1277910908">
    <w:abstractNumId w:val="79"/>
  </w:num>
  <w:num w:numId="9" w16cid:durableId="1839692109">
    <w:abstractNumId w:val="92"/>
  </w:num>
  <w:num w:numId="10" w16cid:durableId="810438485">
    <w:abstractNumId w:val="98"/>
  </w:num>
  <w:num w:numId="11" w16cid:durableId="1092434646">
    <w:abstractNumId w:val="64"/>
  </w:num>
  <w:num w:numId="12" w16cid:durableId="1181972164">
    <w:abstractNumId w:val="119"/>
  </w:num>
  <w:num w:numId="13" w16cid:durableId="1298225084">
    <w:abstractNumId w:val="27"/>
  </w:num>
  <w:num w:numId="14" w16cid:durableId="944726338">
    <w:abstractNumId w:val="6"/>
  </w:num>
  <w:num w:numId="15" w16cid:durableId="968779462">
    <w:abstractNumId w:val="102"/>
  </w:num>
  <w:num w:numId="16" w16cid:durableId="18631218">
    <w:abstractNumId w:val="129"/>
  </w:num>
  <w:num w:numId="17" w16cid:durableId="731581499">
    <w:abstractNumId w:val="59"/>
  </w:num>
  <w:num w:numId="18" w16cid:durableId="1189443912">
    <w:abstractNumId w:val="97"/>
  </w:num>
  <w:num w:numId="19" w16cid:durableId="265843777">
    <w:abstractNumId w:val="10"/>
  </w:num>
  <w:num w:numId="20" w16cid:durableId="999696915">
    <w:abstractNumId w:val="71"/>
  </w:num>
  <w:num w:numId="21" w16cid:durableId="1629777972">
    <w:abstractNumId w:val="93"/>
  </w:num>
  <w:num w:numId="22" w16cid:durableId="406077567">
    <w:abstractNumId w:val="77"/>
  </w:num>
  <w:num w:numId="23" w16cid:durableId="1296181985">
    <w:abstractNumId w:val="15"/>
  </w:num>
  <w:num w:numId="24" w16cid:durableId="990986044">
    <w:abstractNumId w:val="122"/>
  </w:num>
  <w:num w:numId="25" w16cid:durableId="330640121">
    <w:abstractNumId w:val="126"/>
  </w:num>
  <w:num w:numId="26" w16cid:durableId="1605183830">
    <w:abstractNumId w:val="39"/>
  </w:num>
  <w:num w:numId="27" w16cid:durableId="708458243">
    <w:abstractNumId w:val="52"/>
  </w:num>
  <w:num w:numId="28" w16cid:durableId="850724539">
    <w:abstractNumId w:val="90"/>
  </w:num>
  <w:num w:numId="29" w16cid:durableId="1438720194">
    <w:abstractNumId w:val="99"/>
  </w:num>
  <w:num w:numId="30" w16cid:durableId="1930846008">
    <w:abstractNumId w:val="117"/>
  </w:num>
  <w:num w:numId="31" w16cid:durableId="765811627">
    <w:abstractNumId w:val="40"/>
  </w:num>
  <w:num w:numId="32" w16cid:durableId="1913420469">
    <w:abstractNumId w:val="104"/>
  </w:num>
  <w:num w:numId="33" w16cid:durableId="1049190122">
    <w:abstractNumId w:val="134"/>
  </w:num>
  <w:num w:numId="34" w16cid:durableId="152452126">
    <w:abstractNumId w:val="21"/>
  </w:num>
  <w:num w:numId="35" w16cid:durableId="677272566">
    <w:abstractNumId w:val="11"/>
  </w:num>
  <w:num w:numId="36" w16cid:durableId="213276735">
    <w:abstractNumId w:val="46"/>
  </w:num>
  <w:num w:numId="37" w16cid:durableId="1468474322">
    <w:abstractNumId w:val="62"/>
  </w:num>
  <w:num w:numId="38" w16cid:durableId="438334464">
    <w:abstractNumId w:val="38"/>
  </w:num>
  <w:num w:numId="39" w16cid:durableId="732849604">
    <w:abstractNumId w:val="124"/>
  </w:num>
  <w:num w:numId="40" w16cid:durableId="1624966872">
    <w:abstractNumId w:val="55"/>
  </w:num>
  <w:num w:numId="41" w16cid:durableId="169688799">
    <w:abstractNumId w:val="61"/>
  </w:num>
  <w:num w:numId="42" w16cid:durableId="638875723">
    <w:abstractNumId w:val="73"/>
  </w:num>
  <w:num w:numId="43" w16cid:durableId="1199704644">
    <w:abstractNumId w:val="57"/>
  </w:num>
  <w:num w:numId="44" w16cid:durableId="239605506">
    <w:abstractNumId w:val="12"/>
  </w:num>
  <w:num w:numId="45" w16cid:durableId="986397308">
    <w:abstractNumId w:val="95"/>
  </w:num>
  <w:num w:numId="46" w16cid:durableId="1886676893">
    <w:abstractNumId w:val="123"/>
  </w:num>
  <w:num w:numId="47" w16cid:durableId="1556314820">
    <w:abstractNumId w:val="89"/>
  </w:num>
  <w:num w:numId="48" w16cid:durableId="531576312">
    <w:abstractNumId w:val="7"/>
  </w:num>
  <w:num w:numId="49" w16cid:durableId="111168973">
    <w:abstractNumId w:val="60"/>
  </w:num>
  <w:num w:numId="50" w16cid:durableId="1794864961">
    <w:abstractNumId w:val="88"/>
  </w:num>
  <w:num w:numId="51" w16cid:durableId="1432123657">
    <w:abstractNumId w:val="118"/>
  </w:num>
  <w:num w:numId="52" w16cid:durableId="879901983">
    <w:abstractNumId w:val="45"/>
  </w:num>
  <w:num w:numId="53" w16cid:durableId="644891613">
    <w:abstractNumId w:val="83"/>
  </w:num>
  <w:num w:numId="54" w16cid:durableId="1588075951">
    <w:abstractNumId w:val="72"/>
  </w:num>
  <w:num w:numId="55" w16cid:durableId="696081077">
    <w:abstractNumId w:val="24"/>
  </w:num>
  <w:num w:numId="56" w16cid:durableId="528876456">
    <w:abstractNumId w:val="16"/>
  </w:num>
  <w:num w:numId="57" w16cid:durableId="853422376">
    <w:abstractNumId w:val="103"/>
  </w:num>
  <w:num w:numId="58" w16cid:durableId="987056175">
    <w:abstractNumId w:val="121"/>
  </w:num>
  <w:num w:numId="59" w16cid:durableId="1348600068">
    <w:abstractNumId w:val="14"/>
  </w:num>
  <w:num w:numId="60" w16cid:durableId="517812451">
    <w:abstractNumId w:val="30"/>
  </w:num>
  <w:num w:numId="61" w16cid:durableId="556165348">
    <w:abstractNumId w:val="65"/>
  </w:num>
  <w:num w:numId="62" w16cid:durableId="1902251574">
    <w:abstractNumId w:val="85"/>
  </w:num>
  <w:num w:numId="63" w16cid:durableId="1024213767">
    <w:abstractNumId w:val="26"/>
  </w:num>
  <w:num w:numId="64" w16cid:durableId="1316109806">
    <w:abstractNumId w:val="34"/>
  </w:num>
  <w:num w:numId="65" w16cid:durableId="883950264">
    <w:abstractNumId w:val="28"/>
  </w:num>
  <w:num w:numId="66" w16cid:durableId="328605074">
    <w:abstractNumId w:val="56"/>
  </w:num>
  <w:num w:numId="67" w16cid:durableId="1117799537">
    <w:abstractNumId w:val="58"/>
  </w:num>
  <w:num w:numId="68" w16cid:durableId="1455176904">
    <w:abstractNumId w:val="112"/>
  </w:num>
  <w:num w:numId="69" w16cid:durableId="1624920804">
    <w:abstractNumId w:val="19"/>
  </w:num>
  <w:num w:numId="70" w16cid:durableId="1295142559">
    <w:abstractNumId w:val="68"/>
  </w:num>
  <w:num w:numId="71" w16cid:durableId="893808515">
    <w:abstractNumId w:val="114"/>
  </w:num>
  <w:num w:numId="72" w16cid:durableId="778447514">
    <w:abstractNumId w:val="67"/>
  </w:num>
  <w:num w:numId="73" w16cid:durableId="255869949">
    <w:abstractNumId w:val="132"/>
  </w:num>
  <w:num w:numId="74" w16cid:durableId="1350252935">
    <w:abstractNumId w:val="91"/>
  </w:num>
  <w:num w:numId="75" w16cid:durableId="868448856">
    <w:abstractNumId w:val="37"/>
  </w:num>
  <w:num w:numId="76" w16cid:durableId="59452195">
    <w:abstractNumId w:val="107"/>
  </w:num>
  <w:num w:numId="77" w16cid:durableId="182323653">
    <w:abstractNumId w:val="42"/>
  </w:num>
  <w:num w:numId="78" w16cid:durableId="2054619156">
    <w:abstractNumId w:val="109"/>
  </w:num>
  <w:num w:numId="79" w16cid:durableId="518738235">
    <w:abstractNumId w:val="82"/>
  </w:num>
  <w:num w:numId="80" w16cid:durableId="1560241550">
    <w:abstractNumId w:val="87"/>
  </w:num>
  <w:num w:numId="81" w16cid:durableId="710499358">
    <w:abstractNumId w:val="80"/>
  </w:num>
  <w:num w:numId="82" w16cid:durableId="1113474825">
    <w:abstractNumId w:val="133"/>
  </w:num>
  <w:num w:numId="83" w16cid:durableId="1058355785">
    <w:abstractNumId w:val="111"/>
  </w:num>
  <w:num w:numId="84" w16cid:durableId="1860704834">
    <w:abstractNumId w:val="74"/>
  </w:num>
  <w:num w:numId="85" w16cid:durableId="126750229">
    <w:abstractNumId w:val="13"/>
  </w:num>
  <w:num w:numId="86" w16cid:durableId="397434310">
    <w:abstractNumId w:val="101"/>
  </w:num>
  <w:num w:numId="87" w16cid:durableId="673267860">
    <w:abstractNumId w:val="44"/>
  </w:num>
  <w:num w:numId="88" w16cid:durableId="1081294187">
    <w:abstractNumId w:val="29"/>
  </w:num>
  <w:num w:numId="89" w16cid:durableId="72288864">
    <w:abstractNumId w:val="120"/>
  </w:num>
  <w:num w:numId="90" w16cid:durableId="2128308611">
    <w:abstractNumId w:val="96"/>
  </w:num>
  <w:num w:numId="91" w16cid:durableId="1762528729">
    <w:abstractNumId w:val="18"/>
  </w:num>
  <w:num w:numId="92" w16cid:durableId="287468414">
    <w:abstractNumId w:val="100"/>
  </w:num>
  <w:num w:numId="93" w16cid:durableId="1211040708">
    <w:abstractNumId w:val="115"/>
  </w:num>
  <w:num w:numId="94" w16cid:durableId="1510173078">
    <w:abstractNumId w:val="48"/>
  </w:num>
  <w:num w:numId="95" w16cid:durableId="870335380">
    <w:abstractNumId w:val="105"/>
  </w:num>
  <w:num w:numId="96" w16cid:durableId="278612942">
    <w:abstractNumId w:val="113"/>
  </w:num>
  <w:num w:numId="97" w16cid:durableId="1133984310">
    <w:abstractNumId w:val="50"/>
  </w:num>
  <w:num w:numId="98" w16cid:durableId="1480655369">
    <w:abstractNumId w:val="94"/>
  </w:num>
  <w:num w:numId="99" w16cid:durableId="1464806197">
    <w:abstractNumId w:val="66"/>
  </w:num>
  <w:num w:numId="100" w16cid:durableId="1512067160">
    <w:abstractNumId w:val="78"/>
  </w:num>
  <w:num w:numId="101" w16cid:durableId="1921674218">
    <w:abstractNumId w:val="127"/>
  </w:num>
  <w:num w:numId="102" w16cid:durableId="192807749">
    <w:abstractNumId w:val="70"/>
  </w:num>
  <w:num w:numId="103" w16cid:durableId="2099517809">
    <w:abstractNumId w:val="47"/>
  </w:num>
  <w:num w:numId="104" w16cid:durableId="1188986625">
    <w:abstractNumId w:val="69"/>
  </w:num>
  <w:num w:numId="105" w16cid:durableId="1298608646">
    <w:abstractNumId w:val="32"/>
  </w:num>
  <w:num w:numId="106" w16cid:durableId="1932423360">
    <w:abstractNumId w:val="75"/>
  </w:num>
  <w:num w:numId="107" w16cid:durableId="452796607">
    <w:abstractNumId w:val="35"/>
  </w:num>
  <w:num w:numId="108" w16cid:durableId="1434090787">
    <w:abstractNumId w:val="131"/>
  </w:num>
  <w:num w:numId="109" w16cid:durableId="1817645791">
    <w:abstractNumId w:val="135"/>
  </w:num>
  <w:num w:numId="110" w16cid:durableId="1043868823">
    <w:abstractNumId w:val="41"/>
  </w:num>
  <w:num w:numId="111" w16cid:durableId="529033508">
    <w:abstractNumId w:val="106"/>
  </w:num>
  <w:num w:numId="112" w16cid:durableId="729157818">
    <w:abstractNumId w:val="86"/>
  </w:num>
  <w:num w:numId="113" w16cid:durableId="959578367">
    <w:abstractNumId w:val="9"/>
  </w:num>
  <w:num w:numId="114" w16cid:durableId="1088423690">
    <w:abstractNumId w:val="53"/>
  </w:num>
  <w:num w:numId="115" w16cid:durableId="1058675873">
    <w:abstractNumId w:val="17"/>
  </w:num>
  <w:num w:numId="116" w16cid:durableId="447705223">
    <w:abstractNumId w:val="20"/>
  </w:num>
  <w:num w:numId="117" w16cid:durableId="1362196620">
    <w:abstractNumId w:val="51"/>
  </w:num>
  <w:num w:numId="118" w16cid:durableId="102044750">
    <w:abstractNumId w:val="116"/>
  </w:num>
  <w:num w:numId="119" w16cid:durableId="330646897">
    <w:abstractNumId w:val="54"/>
  </w:num>
  <w:num w:numId="120" w16cid:durableId="453910594">
    <w:abstractNumId w:val="84"/>
  </w:num>
  <w:num w:numId="121" w16cid:durableId="1485471666">
    <w:abstractNumId w:val="49"/>
  </w:num>
  <w:num w:numId="122" w16cid:durableId="390542295">
    <w:abstractNumId w:val="33"/>
  </w:num>
  <w:num w:numId="123" w16cid:durableId="674386846">
    <w:abstractNumId w:val="8"/>
  </w:num>
  <w:num w:numId="124" w16cid:durableId="1240479476">
    <w:abstractNumId w:val="43"/>
  </w:num>
  <w:num w:numId="125" w16cid:durableId="1212813142">
    <w:abstractNumId w:val="130"/>
  </w:num>
  <w:num w:numId="126" w16cid:durableId="1232353918">
    <w:abstractNumId w:val="22"/>
  </w:num>
  <w:num w:numId="127" w16cid:durableId="946546685">
    <w:abstractNumId w:val="63"/>
  </w:num>
  <w:num w:numId="128" w16cid:durableId="1593777365">
    <w:abstractNumId w:val="76"/>
  </w:num>
  <w:num w:numId="129" w16cid:durableId="883256030">
    <w:abstractNumId w:val="81"/>
  </w:num>
  <w:num w:numId="130" w16cid:durableId="502163426">
    <w:abstractNumId w:val="25"/>
  </w:num>
  <w:num w:numId="131" w16cid:durableId="1762753823">
    <w:abstractNumId w:val="36"/>
  </w:num>
  <w:num w:numId="132" w16cid:durableId="614143099">
    <w:abstractNumId w:val="110"/>
  </w:num>
  <w:num w:numId="133" w16cid:durableId="1639725246">
    <w:abstractNumId w:val="108"/>
  </w:num>
  <w:num w:numId="134" w16cid:durableId="142506732">
    <w:abstractNumId w:val="31"/>
  </w:num>
  <w:num w:numId="135" w16cid:durableId="904989128">
    <w:abstractNumId w:val="125"/>
  </w:num>
  <w:num w:numId="136" w16cid:durableId="1719744608">
    <w:abstractNumId w:val="12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32B"/>
    <w:rsid w:val="0002163D"/>
    <w:rsid w:val="00030367"/>
    <w:rsid w:val="00034616"/>
    <w:rsid w:val="00050B98"/>
    <w:rsid w:val="000538FE"/>
    <w:rsid w:val="0006063C"/>
    <w:rsid w:val="000C0376"/>
    <w:rsid w:val="000C4550"/>
    <w:rsid w:val="000E7907"/>
    <w:rsid w:val="0010758C"/>
    <w:rsid w:val="001103D4"/>
    <w:rsid w:val="0015074B"/>
    <w:rsid w:val="00157371"/>
    <w:rsid w:val="00190CF0"/>
    <w:rsid w:val="00195F63"/>
    <w:rsid w:val="00196265"/>
    <w:rsid w:val="0019694D"/>
    <w:rsid w:val="001A1A20"/>
    <w:rsid w:val="001A268D"/>
    <w:rsid w:val="002216AA"/>
    <w:rsid w:val="00233D3C"/>
    <w:rsid w:val="0024778F"/>
    <w:rsid w:val="002500BD"/>
    <w:rsid w:val="00257A73"/>
    <w:rsid w:val="002954E8"/>
    <w:rsid w:val="0029639D"/>
    <w:rsid w:val="0029793B"/>
    <w:rsid w:val="002A2174"/>
    <w:rsid w:val="002A25A7"/>
    <w:rsid w:val="002B1F7F"/>
    <w:rsid w:val="002B2442"/>
    <w:rsid w:val="002B604B"/>
    <w:rsid w:val="002D4900"/>
    <w:rsid w:val="002D7FD7"/>
    <w:rsid w:val="002E052C"/>
    <w:rsid w:val="002E188B"/>
    <w:rsid w:val="002E2C3F"/>
    <w:rsid w:val="002E3908"/>
    <w:rsid w:val="002F0E29"/>
    <w:rsid w:val="002F19AA"/>
    <w:rsid w:val="00310882"/>
    <w:rsid w:val="00322374"/>
    <w:rsid w:val="00323DD2"/>
    <w:rsid w:val="00326F90"/>
    <w:rsid w:val="003340C7"/>
    <w:rsid w:val="00344D8C"/>
    <w:rsid w:val="003476F6"/>
    <w:rsid w:val="0036278C"/>
    <w:rsid w:val="0037276A"/>
    <w:rsid w:val="00384B07"/>
    <w:rsid w:val="00387974"/>
    <w:rsid w:val="003B2F49"/>
    <w:rsid w:val="003C23E7"/>
    <w:rsid w:val="003E4BA2"/>
    <w:rsid w:val="00416A4E"/>
    <w:rsid w:val="004359FD"/>
    <w:rsid w:val="00435AFD"/>
    <w:rsid w:val="004424BD"/>
    <w:rsid w:val="00451ECC"/>
    <w:rsid w:val="004C5C94"/>
    <w:rsid w:val="004D39DD"/>
    <w:rsid w:val="004E67BB"/>
    <w:rsid w:val="00572361"/>
    <w:rsid w:val="00587DB0"/>
    <w:rsid w:val="005A1D80"/>
    <w:rsid w:val="005E0CCF"/>
    <w:rsid w:val="005F357C"/>
    <w:rsid w:val="00604967"/>
    <w:rsid w:val="00605263"/>
    <w:rsid w:val="00606D4C"/>
    <w:rsid w:val="00626DB0"/>
    <w:rsid w:val="00640174"/>
    <w:rsid w:val="006436D4"/>
    <w:rsid w:val="00684B43"/>
    <w:rsid w:val="0068639B"/>
    <w:rsid w:val="006B634B"/>
    <w:rsid w:val="006D7F57"/>
    <w:rsid w:val="006E19AD"/>
    <w:rsid w:val="00704A8D"/>
    <w:rsid w:val="00712334"/>
    <w:rsid w:val="00723A99"/>
    <w:rsid w:val="0073006A"/>
    <w:rsid w:val="0073253D"/>
    <w:rsid w:val="00742AD7"/>
    <w:rsid w:val="00750879"/>
    <w:rsid w:val="007757F7"/>
    <w:rsid w:val="00786C16"/>
    <w:rsid w:val="00786F75"/>
    <w:rsid w:val="007C76B5"/>
    <w:rsid w:val="008212A9"/>
    <w:rsid w:val="00821A51"/>
    <w:rsid w:val="00822EAE"/>
    <w:rsid w:val="00856EF9"/>
    <w:rsid w:val="008613C6"/>
    <w:rsid w:val="00885E47"/>
    <w:rsid w:val="00885E4C"/>
    <w:rsid w:val="008873EA"/>
    <w:rsid w:val="00894376"/>
    <w:rsid w:val="008B6D98"/>
    <w:rsid w:val="008C05D9"/>
    <w:rsid w:val="008C1DEE"/>
    <w:rsid w:val="008E6859"/>
    <w:rsid w:val="008E719F"/>
    <w:rsid w:val="009067CC"/>
    <w:rsid w:val="0092265D"/>
    <w:rsid w:val="0092486C"/>
    <w:rsid w:val="00975B6A"/>
    <w:rsid w:val="00980399"/>
    <w:rsid w:val="009A4C96"/>
    <w:rsid w:val="009C5459"/>
    <w:rsid w:val="009F57A0"/>
    <w:rsid w:val="00A1648C"/>
    <w:rsid w:val="00A34890"/>
    <w:rsid w:val="00A55D06"/>
    <w:rsid w:val="00A63959"/>
    <w:rsid w:val="00A65A15"/>
    <w:rsid w:val="00A74893"/>
    <w:rsid w:val="00A94613"/>
    <w:rsid w:val="00A95F69"/>
    <w:rsid w:val="00AA1D8D"/>
    <w:rsid w:val="00AC0BE6"/>
    <w:rsid w:val="00AC7240"/>
    <w:rsid w:val="00AF7982"/>
    <w:rsid w:val="00B020C5"/>
    <w:rsid w:val="00B415BF"/>
    <w:rsid w:val="00B42652"/>
    <w:rsid w:val="00B446F2"/>
    <w:rsid w:val="00B47730"/>
    <w:rsid w:val="00B60A88"/>
    <w:rsid w:val="00B8242B"/>
    <w:rsid w:val="00B916F5"/>
    <w:rsid w:val="00B938AB"/>
    <w:rsid w:val="00B93FF4"/>
    <w:rsid w:val="00BA2BE4"/>
    <w:rsid w:val="00BB3518"/>
    <w:rsid w:val="00BC3E77"/>
    <w:rsid w:val="00BC405D"/>
    <w:rsid w:val="00BE4326"/>
    <w:rsid w:val="00BE4511"/>
    <w:rsid w:val="00BE5468"/>
    <w:rsid w:val="00BF74CB"/>
    <w:rsid w:val="00C01354"/>
    <w:rsid w:val="00C10807"/>
    <w:rsid w:val="00C10916"/>
    <w:rsid w:val="00C1787F"/>
    <w:rsid w:val="00C23218"/>
    <w:rsid w:val="00C2628E"/>
    <w:rsid w:val="00C2734E"/>
    <w:rsid w:val="00C34324"/>
    <w:rsid w:val="00C5767A"/>
    <w:rsid w:val="00C6418E"/>
    <w:rsid w:val="00CA2C5B"/>
    <w:rsid w:val="00CB0664"/>
    <w:rsid w:val="00CD1399"/>
    <w:rsid w:val="00CF7098"/>
    <w:rsid w:val="00D07645"/>
    <w:rsid w:val="00D10E75"/>
    <w:rsid w:val="00D1779B"/>
    <w:rsid w:val="00D22C8E"/>
    <w:rsid w:val="00D23B54"/>
    <w:rsid w:val="00D23FEC"/>
    <w:rsid w:val="00D6093C"/>
    <w:rsid w:val="00D822E1"/>
    <w:rsid w:val="00DA1993"/>
    <w:rsid w:val="00DB10AC"/>
    <w:rsid w:val="00DB3509"/>
    <w:rsid w:val="00DB5BEE"/>
    <w:rsid w:val="00DD2EF3"/>
    <w:rsid w:val="00DD5CAD"/>
    <w:rsid w:val="00DD6FBF"/>
    <w:rsid w:val="00DE3178"/>
    <w:rsid w:val="00E018D9"/>
    <w:rsid w:val="00E02864"/>
    <w:rsid w:val="00E314F6"/>
    <w:rsid w:val="00E56859"/>
    <w:rsid w:val="00E666D9"/>
    <w:rsid w:val="00E667A6"/>
    <w:rsid w:val="00E749C5"/>
    <w:rsid w:val="00EA3B1B"/>
    <w:rsid w:val="00EA4BCD"/>
    <w:rsid w:val="00EC50B9"/>
    <w:rsid w:val="00EC79CC"/>
    <w:rsid w:val="00ED6C3B"/>
    <w:rsid w:val="00F00C9F"/>
    <w:rsid w:val="00F363CF"/>
    <w:rsid w:val="00F7734D"/>
    <w:rsid w:val="00FA0F83"/>
    <w:rsid w:val="00FB01C6"/>
    <w:rsid w:val="00FC693F"/>
    <w:rsid w:val="00FE2EAF"/>
    <w:rsid w:val="00FE5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6F5D8CDE-8EDA-4ECE-BEEB-C8237EC95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67</Pages>
  <Words>11608</Words>
  <Characters>77774</Characters>
  <Application>Microsoft Office Word</Application>
  <DocSecurity>0</DocSecurity>
  <Lines>2222</Lines>
  <Paragraphs>1655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Mina Moussa</cp:lastModifiedBy>
  <cp:revision>144</cp:revision>
  <dcterms:created xsi:type="dcterms:W3CDTF">2013-12-23T23:15:00Z</dcterms:created>
  <dcterms:modified xsi:type="dcterms:W3CDTF">2026-05-31T07:49:00Z</dcterms:modified>
  <cp:category/>
</cp:coreProperties>
</file>