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EFF55" w14:textId="6AD87225" w:rsidR="00A542A2" w:rsidRPr="00A542A2" w:rsidRDefault="00A542A2" w:rsidP="00A542A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b/>
        </w:rPr>
      </w:pPr>
      <w:r w:rsidRPr="00A542A2">
        <w:rPr>
          <w:rFonts w:ascii="Arial" w:hAnsi="Arial" w:cs="Arial"/>
          <w:b/>
        </w:rPr>
        <w:t>Soil</w:t>
      </w:r>
      <w:r w:rsidR="00CF380E">
        <w:rPr>
          <w:rFonts w:ascii="Arial" w:hAnsi="Arial" w:cs="Arial"/>
          <w:b/>
        </w:rPr>
        <w:t xml:space="preserve"> </w:t>
      </w:r>
      <w:r w:rsidRPr="00A542A2">
        <w:rPr>
          <w:rFonts w:ascii="Arial" w:hAnsi="Arial" w:cs="Arial"/>
          <w:b/>
        </w:rPr>
        <w:t>microbial</w:t>
      </w:r>
      <w:r w:rsidR="00CF380E">
        <w:rPr>
          <w:rFonts w:ascii="Arial" w:hAnsi="Arial" w:cs="Arial"/>
          <w:b/>
        </w:rPr>
        <w:t xml:space="preserve"> </w:t>
      </w:r>
      <w:r w:rsidRPr="00A542A2">
        <w:rPr>
          <w:rFonts w:ascii="Arial" w:hAnsi="Arial" w:cs="Arial"/>
          <w:b/>
        </w:rPr>
        <w:t>community</w:t>
      </w:r>
      <w:r w:rsidR="00CF380E">
        <w:rPr>
          <w:rFonts w:ascii="Arial" w:hAnsi="Arial" w:cs="Arial"/>
          <w:b/>
        </w:rPr>
        <w:t xml:space="preserve"> </w:t>
      </w:r>
      <w:r w:rsidRPr="00A542A2">
        <w:rPr>
          <w:rFonts w:ascii="Arial" w:hAnsi="Arial" w:cs="Arial"/>
          <w:b/>
        </w:rPr>
        <w:t>composition</w:t>
      </w:r>
      <w:r w:rsidR="00CF380E">
        <w:rPr>
          <w:rFonts w:ascii="Arial" w:hAnsi="Arial" w:cs="Arial"/>
          <w:b/>
        </w:rPr>
        <w:t xml:space="preserve"> </w:t>
      </w:r>
      <w:r w:rsidRPr="00A542A2">
        <w:rPr>
          <w:rFonts w:ascii="Arial" w:hAnsi="Arial" w:cs="Arial"/>
          <w:b/>
        </w:rPr>
        <w:t>in</w:t>
      </w:r>
      <w:r w:rsidR="00CF380E">
        <w:rPr>
          <w:rFonts w:ascii="Arial" w:hAnsi="Arial" w:cs="Arial"/>
          <w:b/>
        </w:rPr>
        <w:t xml:space="preserve"> </w:t>
      </w:r>
      <w:r w:rsidRPr="00A542A2">
        <w:rPr>
          <w:rFonts w:ascii="Arial" w:hAnsi="Arial" w:cs="Arial"/>
          <w:b/>
        </w:rPr>
        <w:t>two</w:t>
      </w:r>
      <w:r w:rsidR="00CF380E">
        <w:rPr>
          <w:rFonts w:ascii="Arial" w:hAnsi="Arial" w:cs="Arial"/>
          <w:b/>
        </w:rPr>
        <w:t xml:space="preserve"> </w:t>
      </w:r>
      <w:r w:rsidRPr="00A542A2">
        <w:rPr>
          <w:rFonts w:ascii="Arial" w:hAnsi="Arial" w:cs="Arial"/>
          <w:b/>
        </w:rPr>
        <w:t>distinct</w:t>
      </w:r>
      <w:r w:rsidR="00CF380E">
        <w:rPr>
          <w:rFonts w:ascii="Arial" w:hAnsi="Arial" w:cs="Arial"/>
          <w:b/>
        </w:rPr>
        <w:t xml:space="preserve"> </w:t>
      </w:r>
      <w:r w:rsidRPr="00A542A2">
        <w:rPr>
          <w:rFonts w:ascii="Arial" w:hAnsi="Arial" w:cs="Arial"/>
          <w:b/>
        </w:rPr>
        <w:t>preserved</w:t>
      </w:r>
      <w:r w:rsidR="00CF380E">
        <w:rPr>
          <w:rFonts w:ascii="Arial" w:hAnsi="Arial" w:cs="Arial"/>
          <w:b/>
        </w:rPr>
        <w:t xml:space="preserve"> </w:t>
      </w:r>
      <w:r w:rsidRPr="00A542A2">
        <w:rPr>
          <w:rFonts w:ascii="Arial" w:hAnsi="Arial" w:cs="Arial"/>
          <w:b/>
        </w:rPr>
        <w:t>habitats</w:t>
      </w:r>
    </w:p>
    <w:p w14:paraId="44DFF478" w14:textId="77777777" w:rsidR="00967539" w:rsidRPr="00B0462E" w:rsidRDefault="00967539" w:rsidP="00967539">
      <w:pPr>
        <w:pStyle w:val="p1"/>
        <w:rPr>
          <w:rFonts w:ascii="Arial" w:hAnsi="Arial" w:cs="Arial"/>
          <w:bCs/>
          <w:sz w:val="22"/>
          <w:szCs w:val="22"/>
        </w:rPr>
      </w:pPr>
    </w:p>
    <w:p w14:paraId="06A2AD8E" w14:textId="226001C6" w:rsidR="00967539" w:rsidRPr="001B5ECC" w:rsidRDefault="00967539" w:rsidP="00967539">
      <w:pPr>
        <w:pStyle w:val="p1"/>
        <w:rPr>
          <w:lang w:val="pt-BR"/>
        </w:rPr>
      </w:pPr>
      <w:r>
        <w:rPr>
          <w:rFonts w:ascii="Arial" w:hAnsi="Arial" w:cs="Arial"/>
          <w:bCs/>
          <w:sz w:val="22"/>
          <w:szCs w:val="22"/>
          <w:lang w:val="pt-BR"/>
        </w:rPr>
        <w:t>Carla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Schifino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Robles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Huber,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Luciano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  <w:lang w:val="pt-BR"/>
        </w:rPr>
        <w:t>Köche</w:t>
      </w:r>
      <w:proofErr w:type="spellEnd"/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Huber</w:t>
      </w:r>
      <w:r w:rsidR="001B5ECC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&amp;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Laura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Roberta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Pinto</w:t>
      </w:r>
      <w:r w:rsidR="00CF380E">
        <w:rPr>
          <w:rFonts w:ascii="Arial" w:hAnsi="Arial" w:cs="Arial"/>
          <w:bCs/>
          <w:sz w:val="22"/>
          <w:szCs w:val="22"/>
          <w:lang w:val="pt-BR"/>
        </w:rPr>
        <w:t xml:space="preserve"> </w:t>
      </w:r>
      <w:r>
        <w:rPr>
          <w:rFonts w:ascii="Arial" w:hAnsi="Arial" w:cs="Arial"/>
          <w:bCs/>
          <w:sz w:val="22"/>
          <w:szCs w:val="22"/>
          <w:lang w:val="pt-BR"/>
        </w:rPr>
        <w:t>Utz</w:t>
      </w:r>
    </w:p>
    <w:p w14:paraId="29E8C993" w14:textId="77777777" w:rsidR="00967539" w:rsidRDefault="00967539" w:rsidP="00967539">
      <w:pPr>
        <w:rPr>
          <w:rFonts w:ascii="Arial" w:hAnsi="Arial" w:cs="Arial"/>
          <w:sz w:val="22"/>
          <w:szCs w:val="22"/>
          <w:lang w:val="pt-BR"/>
        </w:rPr>
      </w:pPr>
    </w:p>
    <w:p w14:paraId="6289CD97" w14:textId="1E6C872C" w:rsidR="00967539" w:rsidRDefault="00967539" w:rsidP="00967539">
      <w:pPr>
        <w:rPr>
          <w:rFonts w:ascii="Arial" w:hAnsi="Arial" w:cs="Arial"/>
          <w:sz w:val="22"/>
          <w:szCs w:val="22"/>
          <w:lang w:val="pt-BR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val="pt-BR"/>
        </w:rPr>
        <w:t>Laboratório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de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pt-BR"/>
        </w:rPr>
        <w:t>Protistologia</w:t>
      </w:r>
      <w:proofErr w:type="spellEnd"/>
      <w:r>
        <w:rPr>
          <w:rFonts w:ascii="Arial" w:hAnsi="Arial" w:cs="Arial"/>
          <w:sz w:val="22"/>
          <w:szCs w:val="22"/>
          <w:lang w:val="pt-BR"/>
        </w:rPr>
        <w:t>,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Escola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de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Ciências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da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Saúde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e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da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Vida,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pt-BR"/>
        </w:rPr>
        <w:t>Pontifícia</w:t>
      </w:r>
      <w:proofErr w:type="spellEnd"/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Universidade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pt-BR"/>
        </w:rPr>
        <w:t>Católica</w:t>
      </w:r>
      <w:proofErr w:type="spellEnd"/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do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Rio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Grande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do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Sul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(PUCRS),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Porto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r>
        <w:rPr>
          <w:rFonts w:ascii="Arial" w:hAnsi="Arial" w:cs="Arial"/>
          <w:sz w:val="22"/>
          <w:szCs w:val="22"/>
          <w:lang w:val="pt-BR"/>
        </w:rPr>
        <w:t>Alegre,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pt-BR"/>
        </w:rPr>
        <w:t>Brazil</w:t>
      </w:r>
      <w:proofErr w:type="spellEnd"/>
      <w:r>
        <w:rPr>
          <w:rFonts w:ascii="Arial" w:hAnsi="Arial" w:cs="Arial"/>
          <w:sz w:val="22"/>
          <w:szCs w:val="22"/>
          <w:lang w:val="pt-BR"/>
        </w:rPr>
        <w:t>;</w:t>
      </w:r>
      <w:r w:rsidR="00CF380E">
        <w:rPr>
          <w:rFonts w:ascii="Arial" w:hAnsi="Arial" w:cs="Arial"/>
          <w:sz w:val="22"/>
          <w:szCs w:val="22"/>
          <w:lang w:val="pt-BR"/>
        </w:rPr>
        <w:t xml:space="preserve"> </w:t>
      </w:r>
    </w:p>
    <w:p w14:paraId="5BA0F4BE" w14:textId="53E9B9DB" w:rsidR="00967539" w:rsidRDefault="00967539" w:rsidP="009675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Graduate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Program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Ecology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and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Evolution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of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Biodiversity,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PUCRS,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Porto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Alegre,</w:t>
      </w:r>
      <w:r w:rsidR="00CF380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Brazil</w:t>
      </w:r>
    </w:p>
    <w:p w14:paraId="4A7F2053" w14:textId="77777777" w:rsidR="003D41BC" w:rsidRPr="00B0462E" w:rsidRDefault="003D41BC" w:rsidP="00A542A2">
      <w:pPr>
        <w:rPr>
          <w:rFonts w:ascii="Segoe UI Historic" w:hAnsi="Segoe UI Historic" w:cs="Segoe UI Historic"/>
          <w:lang w:val="pt-BR"/>
        </w:rPr>
      </w:pPr>
    </w:p>
    <w:p w14:paraId="1ECB9B48" w14:textId="77777777" w:rsidR="009675CD" w:rsidRPr="00B0462E" w:rsidRDefault="009675CD" w:rsidP="00A542A2">
      <w:pPr>
        <w:rPr>
          <w:rFonts w:ascii="Segoe UI Historic" w:hAnsi="Segoe UI Historic" w:cs="Segoe UI Historic"/>
          <w:lang w:val="pt-BR"/>
        </w:rPr>
      </w:pPr>
    </w:p>
    <w:p w14:paraId="7075EE50" w14:textId="0DCA7AFB" w:rsidR="00A542A2" w:rsidRDefault="00A542A2" w:rsidP="00A542A2">
      <w:pPr>
        <w:jc w:val="center"/>
        <w:rPr>
          <w:rFonts w:ascii="Segoe UI Historic" w:hAnsi="Segoe UI Historic" w:cs="Segoe UI Historic"/>
          <w:b/>
          <w:bCs/>
        </w:rPr>
      </w:pPr>
      <w:r w:rsidRPr="003D41BC">
        <w:rPr>
          <w:rFonts w:ascii="Segoe UI Historic" w:hAnsi="Segoe UI Historic" w:cs="Segoe UI Historic"/>
          <w:b/>
          <w:bCs/>
        </w:rPr>
        <w:t>SUPPLEMENTARY</w:t>
      </w:r>
      <w:r w:rsidR="00CF380E">
        <w:rPr>
          <w:rFonts w:ascii="Segoe UI Historic" w:hAnsi="Segoe UI Historic" w:cs="Segoe UI Historic"/>
          <w:b/>
          <w:bCs/>
        </w:rPr>
        <w:t xml:space="preserve"> </w:t>
      </w:r>
      <w:r w:rsidR="008D16D7">
        <w:rPr>
          <w:rFonts w:ascii="Segoe UI Historic" w:hAnsi="Segoe UI Historic" w:cs="Segoe UI Historic"/>
          <w:b/>
          <w:bCs/>
        </w:rPr>
        <w:t>MATERIAL</w:t>
      </w:r>
    </w:p>
    <w:p w14:paraId="0B0F3060" w14:textId="77777777" w:rsidR="009125C5" w:rsidRPr="003D41BC" w:rsidRDefault="009125C5" w:rsidP="009675CD">
      <w:pPr>
        <w:rPr>
          <w:rFonts w:ascii="Segoe UI Historic" w:hAnsi="Segoe UI Historic" w:cs="Segoe UI Historic"/>
        </w:rPr>
      </w:pPr>
    </w:p>
    <w:tbl>
      <w:tblPr>
        <w:tblStyle w:val="Tabelacomgrade"/>
        <w:tblW w:w="8004" w:type="dxa"/>
        <w:tblInd w:w="426" w:type="dxa"/>
        <w:tblLook w:val="04A0" w:firstRow="1" w:lastRow="0" w:firstColumn="1" w:lastColumn="0" w:noHBand="0" w:noVBand="1"/>
      </w:tblPr>
      <w:tblGrid>
        <w:gridCol w:w="3915"/>
        <w:gridCol w:w="4089"/>
      </w:tblGrid>
      <w:tr w:rsidR="00DA0045" w:rsidRPr="003D41BC" w14:paraId="657D4EB3" w14:textId="77777777" w:rsidTr="00DA0045">
        <w:trPr>
          <w:trHeight w:val="857"/>
        </w:trPr>
        <w:tc>
          <w:tcPr>
            <w:tcW w:w="8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50DEBA" w14:textId="4592090D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bookmarkStart w:id="1" w:name="OLE_LINK26"/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Table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1S.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Geographic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coordinates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of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the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sampling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sites.</w:t>
            </w:r>
            <w:bookmarkEnd w:id="1"/>
          </w:p>
        </w:tc>
      </w:tr>
      <w:tr w:rsidR="00DA0045" w:rsidRPr="003D41BC" w14:paraId="743B436E" w14:textId="77777777" w:rsidTr="00DA0045">
        <w:trPr>
          <w:trHeight w:val="510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10DA9" w14:textId="43E26120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Sampling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Site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ID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BDB3" w14:textId="5EAB2685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Coordinates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(Latitude/Longitude)</w:t>
            </w:r>
          </w:p>
        </w:tc>
      </w:tr>
      <w:tr w:rsidR="00DA0045" w:rsidRPr="003D41BC" w14:paraId="0082C62C" w14:textId="77777777" w:rsidTr="00DA0045">
        <w:trPr>
          <w:trHeight w:val="702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D723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F1C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1D13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29°29'20.8"S</w:t>
            </w:r>
          </w:p>
          <w:p w14:paraId="7910470D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50°11'22.8"W</w:t>
            </w:r>
          </w:p>
        </w:tc>
      </w:tr>
      <w:tr w:rsidR="00DA0045" w:rsidRPr="003D41BC" w14:paraId="6FBDCF16" w14:textId="77777777" w:rsidTr="00DA0045">
        <w:trPr>
          <w:trHeight w:val="714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309F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F2C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04CC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29°29'28.1"S</w:t>
            </w:r>
          </w:p>
          <w:p w14:paraId="7C8404EC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50°11'37.7"W</w:t>
            </w:r>
          </w:p>
        </w:tc>
      </w:tr>
      <w:tr w:rsidR="00DA0045" w:rsidRPr="003D41BC" w14:paraId="657705B4" w14:textId="77777777" w:rsidTr="00DA0045">
        <w:trPr>
          <w:trHeight w:val="702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7AD9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F3C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BA6A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29°29'20.6"S</w:t>
            </w:r>
          </w:p>
          <w:p w14:paraId="0AAB3759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50°11'52.1"W</w:t>
            </w:r>
          </w:p>
        </w:tc>
      </w:tr>
      <w:tr w:rsidR="00DA0045" w:rsidRPr="003D41BC" w14:paraId="12589D20" w14:textId="77777777" w:rsidTr="00DA0045">
        <w:trPr>
          <w:trHeight w:val="714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C952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F4C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1D17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29°29'21.5"S</w:t>
            </w:r>
          </w:p>
          <w:p w14:paraId="1F72CE14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50°12'05.1"W</w:t>
            </w:r>
          </w:p>
        </w:tc>
      </w:tr>
      <w:tr w:rsidR="00DA0045" w:rsidRPr="003D41BC" w14:paraId="0B48180F" w14:textId="77777777" w:rsidTr="00DA0045">
        <w:trPr>
          <w:trHeight w:val="702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8F84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F5C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B251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29°29'22.0"S</w:t>
            </w:r>
          </w:p>
          <w:p w14:paraId="7A6B8E89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50°12'07.1"W</w:t>
            </w:r>
          </w:p>
        </w:tc>
      </w:tr>
      <w:tr w:rsidR="00DA0045" w:rsidRPr="003D41BC" w14:paraId="5E29BF0F" w14:textId="77777777" w:rsidTr="00DA0045">
        <w:trPr>
          <w:trHeight w:val="702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A0E2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B1C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E91A" w14:textId="36805216" w:rsidR="00DA0045" w:rsidRPr="003D41BC" w:rsidRDefault="00CF380E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>
              <w:rPr>
                <w:rFonts w:ascii="Segoe UI Historic" w:eastAsia="Arial Unicode MS" w:hAnsi="Segoe UI Historic" w:cs="Segoe UI Historic"/>
                <w:sz w:val="24"/>
                <w:lang w:val="en-US"/>
              </w:rPr>
              <w:t xml:space="preserve"> </w:t>
            </w:r>
            <w:r w:rsidR="00DA0045"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29°29'12.8"S</w:t>
            </w:r>
            <w:r>
              <w:rPr>
                <w:rFonts w:ascii="Segoe UI Historic" w:eastAsia="Arial Unicode MS" w:hAnsi="Segoe UI Historic" w:cs="Segoe UI Historic"/>
                <w:sz w:val="24"/>
                <w:lang w:val="en-US"/>
              </w:rPr>
              <w:t xml:space="preserve"> </w:t>
            </w:r>
          </w:p>
          <w:p w14:paraId="180A4C9C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50°13'32.8"W</w:t>
            </w:r>
          </w:p>
        </w:tc>
      </w:tr>
      <w:tr w:rsidR="00DA0045" w:rsidRPr="003D41BC" w14:paraId="52146ADD" w14:textId="77777777" w:rsidTr="00DA0045">
        <w:trPr>
          <w:trHeight w:val="714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79BF" w14:textId="77777777" w:rsidR="00DA0045" w:rsidRPr="003D41BC" w:rsidRDefault="00DA0045" w:rsidP="00FB062B">
            <w:pPr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  <w:t>B2C</w:t>
            </w:r>
          </w:p>
          <w:p w14:paraId="6EB238F3" w14:textId="77777777" w:rsidR="00DA0045" w:rsidRPr="003D41BC" w:rsidRDefault="00DA0045" w:rsidP="00FB062B">
            <w:pPr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B4B2" w14:textId="0BA7467C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29°28'54.5"S</w:t>
            </w:r>
            <w:r w:rsidR="00CF380E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 xml:space="preserve"> </w:t>
            </w:r>
          </w:p>
          <w:p w14:paraId="1503E928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50°13'31.7"W</w:t>
            </w:r>
          </w:p>
        </w:tc>
      </w:tr>
      <w:tr w:rsidR="00DA0045" w:rsidRPr="003D41BC" w14:paraId="3FB0161D" w14:textId="77777777" w:rsidTr="00DA0045">
        <w:trPr>
          <w:trHeight w:val="702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7720" w14:textId="77777777" w:rsidR="00DA0045" w:rsidRPr="003D41BC" w:rsidRDefault="00DA0045" w:rsidP="00FB062B">
            <w:pPr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  <w:t>B3C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F478" w14:textId="796B81C3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29°29'01.4"S</w:t>
            </w:r>
            <w:r w:rsidR="00CF380E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 xml:space="preserve"> </w:t>
            </w:r>
          </w:p>
          <w:p w14:paraId="0D318460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50°13'30.3"W</w:t>
            </w:r>
          </w:p>
        </w:tc>
      </w:tr>
      <w:tr w:rsidR="00DA0045" w:rsidRPr="003D41BC" w14:paraId="6C1B0D2E" w14:textId="77777777" w:rsidTr="00DA0045">
        <w:trPr>
          <w:trHeight w:val="714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3C10" w14:textId="77777777" w:rsidR="00DA0045" w:rsidRPr="003D41BC" w:rsidRDefault="00DA0045" w:rsidP="00FB062B">
            <w:pPr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  <w:t>B4C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105F" w14:textId="2F94C059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29°29'23.6"S</w:t>
            </w:r>
            <w:r w:rsidR="00CF380E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 xml:space="preserve"> </w:t>
            </w:r>
          </w:p>
          <w:p w14:paraId="62AEEF31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50°13'40.9"W</w:t>
            </w:r>
          </w:p>
        </w:tc>
      </w:tr>
      <w:tr w:rsidR="00DA0045" w:rsidRPr="003D41BC" w14:paraId="09556485" w14:textId="77777777" w:rsidTr="00DA0045">
        <w:trPr>
          <w:trHeight w:val="714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7C2B" w14:textId="77777777" w:rsidR="00DA0045" w:rsidRPr="003D41BC" w:rsidRDefault="00DA0045" w:rsidP="00FB062B">
            <w:pPr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  <w:t>B5C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4DDF" w14:textId="4421FB14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29°29'09.2"S</w:t>
            </w:r>
            <w:r w:rsidR="00CF380E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 xml:space="preserve"> </w:t>
            </w:r>
          </w:p>
          <w:p w14:paraId="11912C19" w14:textId="77777777" w:rsidR="00DA0045" w:rsidRPr="003D41BC" w:rsidRDefault="00DA0045" w:rsidP="00FB062B">
            <w:pPr>
              <w:pStyle w:val="NormalWeb"/>
              <w:spacing w:before="0" w:beforeAutospacing="0" w:after="0" w:afterAutospacing="0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50°13'17.3"W</w:t>
            </w:r>
          </w:p>
        </w:tc>
      </w:tr>
    </w:tbl>
    <w:p w14:paraId="15967FE2" w14:textId="77777777" w:rsidR="009125C5" w:rsidRPr="003D41BC" w:rsidRDefault="009125C5">
      <w:pPr>
        <w:rPr>
          <w:rFonts w:ascii="Segoe UI Historic" w:hAnsi="Segoe UI Historic" w:cs="Segoe UI Historic"/>
        </w:rPr>
      </w:pPr>
    </w:p>
    <w:tbl>
      <w:tblPr>
        <w:tblStyle w:val="Tabelacomgrade"/>
        <w:tblW w:w="7978" w:type="dxa"/>
        <w:jc w:val="center"/>
        <w:tblLook w:val="04A0" w:firstRow="1" w:lastRow="0" w:firstColumn="1" w:lastColumn="0" w:noHBand="0" w:noVBand="1"/>
      </w:tblPr>
      <w:tblGrid>
        <w:gridCol w:w="3902"/>
        <w:gridCol w:w="4076"/>
      </w:tblGrid>
      <w:tr w:rsidR="00C578BE" w:rsidRPr="003D41BC" w14:paraId="2063C112" w14:textId="77777777" w:rsidTr="008E0107">
        <w:trPr>
          <w:trHeight w:val="822"/>
          <w:jc w:val="center"/>
        </w:trPr>
        <w:tc>
          <w:tcPr>
            <w:tcW w:w="7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752D9D" w14:textId="07EB9BC6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bookmarkStart w:id="2" w:name="OLE_LINK27"/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Table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2S.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Nanodrop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Sample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Concentrations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(ng/</w:t>
            </w:r>
            <w:proofErr w:type="spellStart"/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uL</w:t>
            </w:r>
            <w:proofErr w:type="spellEnd"/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)</w:t>
            </w:r>
            <w:bookmarkEnd w:id="2"/>
          </w:p>
        </w:tc>
      </w:tr>
      <w:tr w:rsidR="00C578BE" w:rsidRPr="003D41BC" w14:paraId="3FDB5A55" w14:textId="77777777" w:rsidTr="008E0107">
        <w:trPr>
          <w:trHeight w:val="489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8BB5" w14:textId="29BE7BF7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lastRenderedPageBreak/>
              <w:t>Sampling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Site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ID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731F" w14:textId="5C28A2B5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Sample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Concentrations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 xml:space="preserve"> </w:t>
            </w:r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(ng/</w:t>
            </w:r>
            <w:proofErr w:type="spellStart"/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uL</w:t>
            </w:r>
            <w:proofErr w:type="spellEnd"/>
            <w:r w:rsidRPr="003D41BC">
              <w:rPr>
                <w:rFonts w:ascii="Segoe UI Historic" w:hAnsi="Segoe UI Historic" w:cs="Segoe UI Historic"/>
                <w:color w:val="000000"/>
                <w:sz w:val="24"/>
                <w:lang w:val="en-US"/>
              </w:rPr>
              <w:t>)</w:t>
            </w:r>
          </w:p>
        </w:tc>
      </w:tr>
      <w:tr w:rsidR="00C578BE" w:rsidRPr="003D41BC" w14:paraId="3970258E" w14:textId="77777777" w:rsidTr="008E0107">
        <w:trPr>
          <w:trHeight w:val="674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4233" w14:textId="77777777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F1C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80DA" w14:textId="4201D77F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125.9</w:t>
            </w:r>
          </w:p>
        </w:tc>
      </w:tr>
      <w:tr w:rsidR="00C578BE" w:rsidRPr="003D41BC" w14:paraId="511C2830" w14:textId="77777777" w:rsidTr="008E0107">
        <w:trPr>
          <w:trHeight w:val="685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83D1" w14:textId="77777777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F2C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54C7" w14:textId="4B98BAA0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216.6</w:t>
            </w:r>
          </w:p>
        </w:tc>
      </w:tr>
      <w:tr w:rsidR="00C578BE" w:rsidRPr="003D41BC" w14:paraId="365C1B58" w14:textId="77777777" w:rsidTr="008E0107">
        <w:trPr>
          <w:trHeight w:val="674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A7BB" w14:textId="77777777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F3C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86C5" w14:textId="54062509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174.6</w:t>
            </w:r>
          </w:p>
        </w:tc>
      </w:tr>
      <w:tr w:rsidR="00C578BE" w:rsidRPr="003D41BC" w14:paraId="7CBC933C" w14:textId="77777777" w:rsidTr="008E0107">
        <w:trPr>
          <w:trHeight w:val="685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C867" w14:textId="77777777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F4C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0459" w14:textId="298205BD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118.8</w:t>
            </w:r>
          </w:p>
        </w:tc>
      </w:tr>
      <w:tr w:rsidR="00C578BE" w:rsidRPr="003D41BC" w14:paraId="3DE5E93A" w14:textId="77777777" w:rsidTr="008E0107">
        <w:trPr>
          <w:trHeight w:val="674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5AE2" w14:textId="77777777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5" w:hanging="425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F5C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02A3" w14:textId="65192C88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105.7</w:t>
            </w:r>
          </w:p>
        </w:tc>
      </w:tr>
      <w:tr w:rsidR="00C578BE" w:rsidRPr="003D41BC" w14:paraId="707C45C9" w14:textId="77777777" w:rsidTr="008E0107">
        <w:trPr>
          <w:trHeight w:val="674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30E2" w14:textId="77777777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lang w:val="en-US"/>
              </w:rPr>
              <w:t>B1C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9065" w14:textId="33A809D4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226.6</w:t>
            </w:r>
          </w:p>
        </w:tc>
      </w:tr>
      <w:tr w:rsidR="00C578BE" w:rsidRPr="003D41BC" w14:paraId="611F2968" w14:textId="77777777" w:rsidTr="008E0107">
        <w:trPr>
          <w:trHeight w:val="685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D17E" w14:textId="6510992F" w:rsidR="00C578BE" w:rsidRPr="003D41BC" w:rsidRDefault="00C578BE" w:rsidP="00306163">
            <w:pPr>
              <w:spacing w:line="276" w:lineRule="auto"/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  <w:t>B2C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CA85" w14:textId="6E87D8EF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210.3</w:t>
            </w:r>
          </w:p>
        </w:tc>
      </w:tr>
      <w:tr w:rsidR="00C578BE" w:rsidRPr="003D41BC" w14:paraId="4B7367AA" w14:textId="77777777" w:rsidTr="008E0107">
        <w:trPr>
          <w:trHeight w:val="674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5380" w14:textId="77777777" w:rsidR="00C578BE" w:rsidRPr="003D41BC" w:rsidRDefault="00C578BE" w:rsidP="00113A42">
            <w:pPr>
              <w:spacing w:line="276" w:lineRule="auto"/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  <w:t>B3C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2C5B" w14:textId="7571E8FA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193.0</w:t>
            </w:r>
          </w:p>
        </w:tc>
      </w:tr>
      <w:tr w:rsidR="00C578BE" w:rsidRPr="003D41BC" w14:paraId="5A7D0D9A" w14:textId="77777777" w:rsidTr="008E0107">
        <w:trPr>
          <w:trHeight w:val="685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BEF9" w14:textId="77777777" w:rsidR="00C578BE" w:rsidRPr="003D41BC" w:rsidRDefault="00C578BE" w:rsidP="00113A42">
            <w:pPr>
              <w:spacing w:line="276" w:lineRule="auto"/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  <w:t>B4C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3974" w14:textId="64083B62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180.9</w:t>
            </w:r>
          </w:p>
        </w:tc>
      </w:tr>
      <w:tr w:rsidR="00C578BE" w:rsidRPr="003D41BC" w14:paraId="5177B7C6" w14:textId="77777777" w:rsidTr="008E0107">
        <w:trPr>
          <w:trHeight w:val="685"/>
          <w:jc w:val="center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AD88" w14:textId="77777777" w:rsidR="00C578BE" w:rsidRPr="003D41BC" w:rsidRDefault="00C578BE" w:rsidP="00113A42">
            <w:pPr>
              <w:spacing w:line="276" w:lineRule="auto"/>
              <w:jc w:val="center"/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</w:pPr>
            <w:r w:rsidRPr="003D41BC">
              <w:rPr>
                <w:rFonts w:ascii="Segoe UI Historic" w:eastAsia="Arial Unicode MS" w:hAnsi="Segoe UI Historic" w:cs="Segoe UI Historic"/>
                <w:sz w:val="24"/>
                <w:szCs w:val="24"/>
                <w:lang w:val="en-US"/>
              </w:rPr>
              <w:t>B5C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1FD9" w14:textId="2F2065B7" w:rsidR="00C578BE" w:rsidRPr="003D41BC" w:rsidRDefault="00C578BE" w:rsidP="00113A42">
            <w:pPr>
              <w:pStyle w:val="NormalWeb"/>
              <w:spacing w:before="0" w:beforeAutospacing="0" w:after="0" w:afterAutospacing="0" w:line="276" w:lineRule="auto"/>
              <w:ind w:left="426" w:hanging="426"/>
              <w:jc w:val="center"/>
              <w:rPr>
                <w:rFonts w:ascii="Segoe UI Historic" w:eastAsia="Arial Unicode MS" w:hAnsi="Segoe UI Historic" w:cs="Segoe UI Historic"/>
                <w:sz w:val="24"/>
                <w:lang w:val="en-US"/>
              </w:rPr>
            </w:pPr>
            <w:r w:rsidRPr="003D41BC">
              <w:rPr>
                <w:rFonts w:ascii="Segoe UI Historic" w:hAnsi="Segoe UI Historic" w:cs="Segoe UI Historic"/>
                <w:color w:val="000000"/>
                <w:sz w:val="24"/>
              </w:rPr>
              <w:t>139.1</w:t>
            </w:r>
          </w:p>
        </w:tc>
      </w:tr>
    </w:tbl>
    <w:p w14:paraId="52E03403" w14:textId="2F78AD5B" w:rsidR="009125C5" w:rsidRDefault="009125C5">
      <w:pPr>
        <w:rPr>
          <w:b/>
          <w:bCs/>
        </w:rPr>
      </w:pPr>
    </w:p>
    <w:p w14:paraId="517E77EF" w14:textId="77777777" w:rsidR="00B6625A" w:rsidRDefault="00B6625A">
      <w:pPr>
        <w:rPr>
          <w:b/>
          <w:bCs/>
        </w:rPr>
      </w:pPr>
    </w:p>
    <w:p w14:paraId="33A7BE95" w14:textId="77777777" w:rsidR="008E0107" w:rsidRDefault="008E0107">
      <w:pPr>
        <w:rPr>
          <w:b/>
          <w:bCs/>
        </w:rPr>
      </w:pPr>
    </w:p>
    <w:p w14:paraId="5A5E6399" w14:textId="77777777" w:rsidR="00B6625A" w:rsidRDefault="00B6625A">
      <w:pPr>
        <w:rPr>
          <w:b/>
          <w:bCs/>
        </w:rPr>
      </w:pPr>
    </w:p>
    <w:p w14:paraId="280A580C" w14:textId="525BF888" w:rsidR="001A0CD7" w:rsidRPr="001A0CD7" w:rsidRDefault="001A0CD7" w:rsidP="00B6625A">
      <w:pPr>
        <w:jc w:val="center"/>
        <w:rPr>
          <w:rFonts w:ascii="Arial" w:hAnsi="Arial" w:cs="Arial"/>
        </w:rPr>
      </w:pPr>
      <w:r w:rsidRPr="001A0CD7">
        <w:rPr>
          <w:rFonts w:ascii="Arial" w:hAnsi="Arial" w:cs="Arial"/>
          <w:b/>
          <w:bCs/>
        </w:rPr>
        <w:t>Table</w:t>
      </w:r>
      <w:r w:rsidR="00CF380E">
        <w:rPr>
          <w:rFonts w:ascii="Arial" w:hAnsi="Arial" w:cs="Arial"/>
          <w:b/>
          <w:bCs/>
        </w:rPr>
        <w:t xml:space="preserve"> </w:t>
      </w:r>
      <w:r w:rsidRPr="001A0CD7">
        <w:rPr>
          <w:rFonts w:ascii="Arial" w:hAnsi="Arial" w:cs="Arial"/>
          <w:b/>
          <w:bCs/>
        </w:rPr>
        <w:t>3S.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16s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and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18s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rRNA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regions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amplified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in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this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study,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respective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forward,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reverse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primers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and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sources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as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per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IMR</w:t>
      </w:r>
      <w:r w:rsidR="00CF380E">
        <w:rPr>
          <w:rFonts w:ascii="Arial" w:hAnsi="Arial" w:cs="Arial"/>
        </w:rPr>
        <w:t xml:space="preserve"> </w:t>
      </w:r>
      <w:r w:rsidRPr="001A0CD7">
        <w:rPr>
          <w:rFonts w:ascii="Arial" w:hAnsi="Arial" w:cs="Arial"/>
        </w:rPr>
        <w:t>protocol.</w:t>
      </w:r>
    </w:p>
    <w:p w14:paraId="55C17A3E" w14:textId="77777777" w:rsidR="001A0CD7" w:rsidRPr="001A0CD7" w:rsidRDefault="001A0CD7" w:rsidP="003D41BC">
      <w:pPr>
        <w:rPr>
          <w:rFonts w:ascii="Segoe UI Historic" w:hAnsi="Segoe UI Historic" w:cs="Segoe UI Historic"/>
        </w:rPr>
      </w:pPr>
    </w:p>
    <w:tbl>
      <w:tblPr>
        <w:tblStyle w:val="Tabelacomgrade"/>
        <w:tblW w:w="9918" w:type="dxa"/>
        <w:tblLook w:val="04A0" w:firstRow="1" w:lastRow="0" w:firstColumn="1" w:lastColumn="0" w:noHBand="0" w:noVBand="1"/>
      </w:tblPr>
      <w:tblGrid>
        <w:gridCol w:w="1168"/>
        <w:gridCol w:w="987"/>
        <w:gridCol w:w="2855"/>
        <w:gridCol w:w="2820"/>
        <w:gridCol w:w="2088"/>
      </w:tblGrid>
      <w:tr w:rsidR="001A0CD7" w14:paraId="0699CE65" w14:textId="77777777" w:rsidTr="001A0CD7">
        <w:trPr>
          <w:trHeight w:val="532"/>
        </w:trPr>
        <w:tc>
          <w:tcPr>
            <w:tcW w:w="1168" w:type="dxa"/>
            <w:vAlign w:val="center"/>
          </w:tcPr>
          <w:p w14:paraId="2ABB3917" w14:textId="7D3E294C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/>
                <w:shd w:val="clear" w:color="auto" w:fill="FFFFFF"/>
              </w:rPr>
              <w:t>Primer</w:t>
            </w:r>
            <w:r w:rsidR="00CF380E">
              <w:rPr>
                <w:rFonts w:ascii="Segoe UI Historic" w:hAnsi="Segoe UI Historic" w:cs="Segoe UI Historic"/>
                <w:b/>
                <w:shd w:val="clear" w:color="auto" w:fill="FFFFFF"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/>
                <w:shd w:val="clear" w:color="auto" w:fill="FFFFFF"/>
              </w:rPr>
              <w:t>Targets</w:t>
            </w:r>
          </w:p>
        </w:tc>
        <w:tc>
          <w:tcPr>
            <w:tcW w:w="987" w:type="dxa"/>
            <w:vAlign w:val="center"/>
          </w:tcPr>
          <w:p w14:paraId="6B89F355" w14:textId="241A5073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/>
                <w:shd w:val="clear" w:color="auto" w:fill="FFFFFF"/>
              </w:rPr>
              <w:t>Region</w:t>
            </w:r>
          </w:p>
        </w:tc>
        <w:tc>
          <w:tcPr>
            <w:tcW w:w="2855" w:type="dxa"/>
            <w:vAlign w:val="center"/>
          </w:tcPr>
          <w:p w14:paraId="2648E4C3" w14:textId="617FB44F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/>
                <w:shd w:val="clear" w:color="auto" w:fill="FFFFFF"/>
              </w:rPr>
              <w:t>Forward</w:t>
            </w:r>
            <w:r w:rsidR="00CF380E">
              <w:rPr>
                <w:rFonts w:ascii="Segoe UI Historic" w:hAnsi="Segoe UI Historic" w:cs="Segoe UI Historic"/>
                <w:b/>
                <w:shd w:val="clear" w:color="auto" w:fill="FFFFFF"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/>
                <w:shd w:val="clear" w:color="auto" w:fill="FFFFFF"/>
              </w:rPr>
              <w:t>Primer</w:t>
            </w:r>
          </w:p>
        </w:tc>
        <w:tc>
          <w:tcPr>
            <w:tcW w:w="2820" w:type="dxa"/>
            <w:vAlign w:val="center"/>
          </w:tcPr>
          <w:p w14:paraId="557CE16F" w14:textId="42023A08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/>
                <w:shd w:val="clear" w:color="auto" w:fill="FFFFFF"/>
              </w:rPr>
              <w:t>Reverse</w:t>
            </w:r>
            <w:r w:rsidR="00CF380E">
              <w:rPr>
                <w:rFonts w:ascii="Segoe UI Historic" w:hAnsi="Segoe UI Historic" w:cs="Segoe UI Historic"/>
                <w:b/>
                <w:shd w:val="clear" w:color="auto" w:fill="FFFFFF"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/>
                <w:shd w:val="clear" w:color="auto" w:fill="FFFFFF"/>
              </w:rPr>
              <w:t>Primer</w:t>
            </w:r>
          </w:p>
        </w:tc>
        <w:tc>
          <w:tcPr>
            <w:tcW w:w="2088" w:type="dxa"/>
            <w:vAlign w:val="center"/>
          </w:tcPr>
          <w:p w14:paraId="32E13BF0" w14:textId="0BBD8B23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/>
                <w:shd w:val="clear" w:color="auto" w:fill="FFFFFF"/>
              </w:rPr>
              <w:t>Source(s)</w:t>
            </w:r>
          </w:p>
        </w:tc>
      </w:tr>
      <w:tr w:rsidR="001A0CD7" w14:paraId="31EBBF81" w14:textId="77777777" w:rsidTr="001A0CD7">
        <w:trPr>
          <w:trHeight w:val="546"/>
        </w:trPr>
        <w:tc>
          <w:tcPr>
            <w:tcW w:w="1168" w:type="dxa"/>
            <w:vAlign w:val="center"/>
          </w:tcPr>
          <w:p w14:paraId="7861BECD" w14:textId="018F8666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Eukaryote-specific</w:t>
            </w:r>
          </w:p>
        </w:tc>
        <w:tc>
          <w:tcPr>
            <w:tcW w:w="987" w:type="dxa"/>
            <w:vAlign w:val="center"/>
          </w:tcPr>
          <w:p w14:paraId="58E1C0EC" w14:textId="454C83A9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18S</w:t>
            </w:r>
            <w:r w:rsidR="00CF380E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V4</w:t>
            </w:r>
          </w:p>
        </w:tc>
        <w:tc>
          <w:tcPr>
            <w:tcW w:w="2855" w:type="dxa"/>
            <w:vAlign w:val="center"/>
          </w:tcPr>
          <w:p w14:paraId="67B300B6" w14:textId="32CEE3CC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E572F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=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CYGCGGTAATTCCAGCTC</w:t>
            </w:r>
          </w:p>
        </w:tc>
        <w:tc>
          <w:tcPr>
            <w:tcW w:w="2820" w:type="dxa"/>
            <w:vAlign w:val="center"/>
          </w:tcPr>
          <w:p w14:paraId="592F444C" w14:textId="00C28F41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E1009R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=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AYGGTATCTRATCRTCTTYG</w:t>
            </w:r>
          </w:p>
        </w:tc>
        <w:tc>
          <w:tcPr>
            <w:tcW w:w="2088" w:type="dxa"/>
            <w:vAlign w:val="center"/>
          </w:tcPr>
          <w:p w14:paraId="055BECF5" w14:textId="32F9A78C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Comeau,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2011</w:t>
            </w:r>
          </w:p>
        </w:tc>
      </w:tr>
      <w:tr w:rsidR="001A0CD7" w14:paraId="2DDF07A8" w14:textId="77777777" w:rsidTr="001A0CD7">
        <w:trPr>
          <w:trHeight w:val="532"/>
        </w:trPr>
        <w:tc>
          <w:tcPr>
            <w:tcW w:w="1168" w:type="dxa"/>
            <w:vAlign w:val="center"/>
          </w:tcPr>
          <w:p w14:paraId="779335B9" w14:textId="65FD650D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Bacteria-specific</w:t>
            </w:r>
          </w:p>
        </w:tc>
        <w:tc>
          <w:tcPr>
            <w:tcW w:w="987" w:type="dxa"/>
            <w:vAlign w:val="center"/>
          </w:tcPr>
          <w:p w14:paraId="6580FEAE" w14:textId="6C3E5BEE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16S</w:t>
            </w:r>
            <w:r w:rsidR="00CF380E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V3-V4</w:t>
            </w:r>
          </w:p>
        </w:tc>
        <w:tc>
          <w:tcPr>
            <w:tcW w:w="2855" w:type="dxa"/>
            <w:vAlign w:val="center"/>
          </w:tcPr>
          <w:p w14:paraId="20B73872" w14:textId="29F66A35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341F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=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CCTACGGGNGGCWGCAG</w:t>
            </w:r>
          </w:p>
        </w:tc>
        <w:tc>
          <w:tcPr>
            <w:tcW w:w="2820" w:type="dxa"/>
            <w:vAlign w:val="center"/>
          </w:tcPr>
          <w:p w14:paraId="2FFD4216" w14:textId="06BCF14C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805R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=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GACTACHVGGGTATCTAATCC</w:t>
            </w:r>
          </w:p>
        </w:tc>
        <w:tc>
          <w:tcPr>
            <w:tcW w:w="2088" w:type="dxa"/>
            <w:vAlign w:val="center"/>
          </w:tcPr>
          <w:p w14:paraId="21DD0336" w14:textId="1E2A4A09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Illumina/Klindworth,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2013</w:t>
            </w:r>
          </w:p>
        </w:tc>
      </w:tr>
      <w:tr w:rsidR="001A0CD7" w14:paraId="4ED51E4D" w14:textId="77777777" w:rsidTr="001A0CD7">
        <w:trPr>
          <w:trHeight w:val="532"/>
        </w:trPr>
        <w:tc>
          <w:tcPr>
            <w:tcW w:w="1168" w:type="dxa"/>
            <w:vAlign w:val="center"/>
          </w:tcPr>
          <w:p w14:paraId="08CBC9E2" w14:textId="6233A5D4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Archaea-specific</w:t>
            </w:r>
          </w:p>
        </w:tc>
        <w:tc>
          <w:tcPr>
            <w:tcW w:w="987" w:type="dxa"/>
            <w:vAlign w:val="center"/>
          </w:tcPr>
          <w:p w14:paraId="0D0C954F" w14:textId="269F1BFF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16S</w:t>
            </w:r>
            <w:r w:rsidR="00CF380E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  <w:bdr w:val="none" w:sz="0" w:space="0" w:color="auto" w:frame="1"/>
              </w:rPr>
              <w:t>V6-V8</w:t>
            </w:r>
          </w:p>
        </w:tc>
        <w:tc>
          <w:tcPr>
            <w:tcW w:w="2855" w:type="dxa"/>
            <w:vAlign w:val="center"/>
          </w:tcPr>
          <w:p w14:paraId="36C89FA3" w14:textId="50D247AC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A956F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=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TYAATYGGANTCAACRCC</w:t>
            </w:r>
          </w:p>
        </w:tc>
        <w:tc>
          <w:tcPr>
            <w:tcW w:w="2820" w:type="dxa"/>
            <w:vAlign w:val="center"/>
          </w:tcPr>
          <w:p w14:paraId="49A102EF" w14:textId="76804A3F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A1401R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=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CRGTGWGTRCAAGGRGCA</w:t>
            </w:r>
          </w:p>
        </w:tc>
        <w:tc>
          <w:tcPr>
            <w:tcW w:w="2088" w:type="dxa"/>
            <w:vAlign w:val="center"/>
          </w:tcPr>
          <w:p w14:paraId="40FA790B" w14:textId="3D2B989B" w:rsidR="001A0CD7" w:rsidRDefault="001A0CD7" w:rsidP="001A0CD7">
            <w:pPr>
              <w:jc w:val="center"/>
              <w:rPr>
                <w:rFonts w:ascii="Segoe UI Historic" w:hAnsi="Segoe UI Historic" w:cs="Segoe UI Historic"/>
              </w:rPr>
            </w:pPr>
            <w:r w:rsidRPr="001A0CD7">
              <w:rPr>
                <w:rFonts w:ascii="Segoe UI Historic" w:hAnsi="Segoe UI Historic" w:cs="Segoe UI Historic"/>
                <w:bCs/>
              </w:rPr>
              <w:t>Comeau,</w:t>
            </w:r>
            <w:r w:rsidR="00CF380E">
              <w:rPr>
                <w:rFonts w:ascii="Segoe UI Historic" w:hAnsi="Segoe UI Historic" w:cs="Segoe UI Historic"/>
                <w:bCs/>
              </w:rPr>
              <w:t xml:space="preserve"> </w:t>
            </w:r>
            <w:r w:rsidRPr="001A0CD7">
              <w:rPr>
                <w:rFonts w:ascii="Segoe UI Historic" w:hAnsi="Segoe UI Historic" w:cs="Segoe UI Historic"/>
                <w:bCs/>
              </w:rPr>
              <w:t>2011</w:t>
            </w:r>
          </w:p>
        </w:tc>
      </w:tr>
    </w:tbl>
    <w:p w14:paraId="6E6A1497" w14:textId="77777777" w:rsidR="001A0CD7" w:rsidRDefault="001A0CD7" w:rsidP="003D41BC">
      <w:pPr>
        <w:rPr>
          <w:rFonts w:ascii="Segoe UI Historic" w:hAnsi="Segoe UI Historic" w:cs="Segoe UI Historic"/>
        </w:rPr>
      </w:pPr>
    </w:p>
    <w:p w14:paraId="2CA21302" w14:textId="77777777" w:rsidR="001A0CD7" w:rsidRDefault="001A0CD7" w:rsidP="003D41BC">
      <w:pPr>
        <w:rPr>
          <w:rFonts w:ascii="Segoe UI Historic" w:hAnsi="Segoe UI Historic" w:cs="Segoe UI Historic"/>
        </w:rPr>
      </w:pPr>
    </w:p>
    <w:p w14:paraId="3125E9E3" w14:textId="77777777" w:rsidR="009125C5" w:rsidRDefault="009125C5" w:rsidP="003D41BC">
      <w:pPr>
        <w:rPr>
          <w:rFonts w:ascii="Segoe UI Historic" w:hAnsi="Segoe UI Historic" w:cs="Segoe UI Historic"/>
        </w:rPr>
      </w:pPr>
    </w:p>
    <w:tbl>
      <w:tblPr>
        <w:tblStyle w:val="Tabelacomgrade"/>
        <w:tblW w:w="972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7"/>
        <w:gridCol w:w="3805"/>
        <w:gridCol w:w="2125"/>
        <w:gridCol w:w="1155"/>
        <w:gridCol w:w="1059"/>
      </w:tblGrid>
      <w:tr w:rsidR="007A4807" w:rsidRPr="00527E06" w14:paraId="52A7A79C" w14:textId="77777777" w:rsidTr="00735C5B">
        <w:trPr>
          <w:trHeight w:val="263"/>
          <w:jc w:val="center"/>
        </w:trPr>
        <w:tc>
          <w:tcPr>
            <w:tcW w:w="9721" w:type="dxa"/>
            <w:gridSpan w:val="5"/>
            <w:vAlign w:val="center"/>
          </w:tcPr>
          <w:p w14:paraId="2E822A90" w14:textId="61BEBE91" w:rsidR="007A4807" w:rsidRPr="001B5ECC" w:rsidRDefault="007A4807" w:rsidP="00A23DF2">
            <w:pPr>
              <w:ind w:left="888" w:right="1113"/>
              <w:jc w:val="center"/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</w:pPr>
            <w:bookmarkStart w:id="3" w:name="OLE_LINK29"/>
            <w:r w:rsidRPr="001B5ECC">
              <w:rPr>
                <w:rStyle w:val="citation-72"/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Table</w:t>
            </w:r>
            <w:r w:rsidR="00CF380E" w:rsidRPr="001B5ECC">
              <w:rPr>
                <w:rStyle w:val="citation-72"/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A0CD7" w:rsidRPr="001B5ECC">
              <w:rPr>
                <w:rStyle w:val="citation-72"/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1B5ECC">
              <w:rPr>
                <w:rStyle w:val="citation-72"/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  <w:lang w:val="en-US"/>
              </w:rPr>
              <w:t>S.</w:t>
            </w:r>
            <w:r w:rsidR="00CF380E" w:rsidRPr="001B5ECC">
              <w:rPr>
                <w:rStyle w:val="citation-72"/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>Indicator</w:t>
            </w:r>
            <w:r w:rsidR="00CF380E"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>Species</w:t>
            </w:r>
            <w:r w:rsidR="00CF380E"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>Analysis</w:t>
            </w:r>
            <w:r w:rsidR="00CF380E"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>of</w:t>
            </w:r>
            <w:r w:rsidR="00CF380E"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>Soil</w:t>
            </w:r>
            <w:r w:rsidR="00CF380E"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>Microbial</w:t>
            </w:r>
            <w:r w:rsidR="00CF380E"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>Communities</w:t>
            </w:r>
            <w:r w:rsidR="00CF380E" w:rsidRPr="001B5ECC">
              <w:rPr>
                <w:rFonts w:ascii="Segoe UI Historic" w:hAnsi="Segoe UI Historic" w:cs="Segoe UI Historic"/>
                <w:color w:val="000000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Significant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associations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between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Amplicon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Sequence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Variants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(ASVs)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and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specific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habitat</w:t>
            </w:r>
            <w:r w:rsidR="00CF380E"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 xml:space="preserve"> </w:t>
            </w:r>
            <w:r w:rsidRPr="001B5ECC">
              <w:rPr>
                <w:rFonts w:ascii="Segoe UI Historic" w:hAnsi="Segoe UI Historic" w:cs="Segoe UI Historic"/>
                <w:sz w:val="24"/>
                <w:szCs w:val="24"/>
                <w:lang w:val="en-US"/>
              </w:rPr>
              <w:t>types</w:t>
            </w:r>
            <w:bookmarkEnd w:id="3"/>
          </w:p>
        </w:tc>
      </w:tr>
      <w:tr w:rsidR="007A4807" w:rsidRPr="00527E06" w14:paraId="696F9357" w14:textId="77777777" w:rsidTr="00735C5B">
        <w:trPr>
          <w:trHeight w:val="263"/>
          <w:jc w:val="center"/>
        </w:trPr>
        <w:tc>
          <w:tcPr>
            <w:tcW w:w="1577" w:type="dxa"/>
            <w:vAlign w:val="center"/>
          </w:tcPr>
          <w:p w14:paraId="28ABF543" w14:textId="4CE8DFC6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>Taxonomic</w:t>
            </w:r>
            <w:r w:rsidR="00CF380E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>Group</w:t>
            </w:r>
            <w:r w:rsidR="00CF380E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751D9" w:rsidRPr="00527E06">
              <w:rPr>
                <w:rFonts w:ascii="Segoe UI Historic" w:hAnsi="Segoe UI Historic" w:cs="Segoe UI Historic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3805" w:type="dxa"/>
            <w:vAlign w:val="center"/>
          </w:tcPr>
          <w:p w14:paraId="67ECCE40" w14:textId="7A9B1650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>Associated</w:t>
            </w:r>
            <w:r w:rsidR="00CF380E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>Taxon</w:t>
            </w:r>
          </w:p>
        </w:tc>
        <w:tc>
          <w:tcPr>
            <w:tcW w:w="2125" w:type="dxa"/>
            <w:vAlign w:val="center"/>
          </w:tcPr>
          <w:p w14:paraId="02B14EF6" w14:textId="5E3AA1F4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>Habit</w:t>
            </w:r>
          </w:p>
        </w:tc>
        <w:tc>
          <w:tcPr>
            <w:tcW w:w="1155" w:type="dxa"/>
            <w:vAlign w:val="center"/>
          </w:tcPr>
          <w:p w14:paraId="672EE172" w14:textId="534B6D70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>Indicator</w:t>
            </w:r>
            <w:r w:rsidR="00CF380E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1059" w:type="dxa"/>
            <w:vAlign w:val="center"/>
          </w:tcPr>
          <w:p w14:paraId="0C8BC775" w14:textId="455A47EE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i/>
                <w:iCs/>
                <w:color w:val="000000"/>
                <w:sz w:val="24"/>
                <w:szCs w:val="24"/>
              </w:rPr>
              <w:t>p</w:t>
            </w:r>
            <w:r w:rsidR="00CF380E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b/>
                <w:bCs/>
                <w:color w:val="000000"/>
                <w:sz w:val="24"/>
                <w:szCs w:val="24"/>
              </w:rPr>
              <w:t>value</w:t>
            </w:r>
          </w:p>
        </w:tc>
      </w:tr>
      <w:tr w:rsidR="007A4807" w:rsidRPr="00527E06" w14:paraId="72E0052F" w14:textId="77777777" w:rsidTr="00735C5B">
        <w:trPr>
          <w:trHeight w:val="649"/>
          <w:jc w:val="center"/>
        </w:trPr>
        <w:tc>
          <w:tcPr>
            <w:tcW w:w="1577" w:type="dxa"/>
            <w:vMerge w:val="restart"/>
            <w:shd w:val="clear" w:color="auto" w:fill="F2F2F2" w:themeFill="background1" w:themeFillShade="F2"/>
            <w:vAlign w:val="center"/>
          </w:tcPr>
          <w:p w14:paraId="5EAA0308" w14:textId="400ACC43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>Unicellular</w:t>
            </w:r>
            <w:r w:rsidR="00CF380E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>eukaryotes</w:t>
            </w:r>
          </w:p>
          <w:p w14:paraId="4092F998" w14:textId="7CF99F1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</w:p>
        </w:tc>
        <w:tc>
          <w:tcPr>
            <w:tcW w:w="3805" w:type="dxa"/>
            <w:shd w:val="clear" w:color="auto" w:fill="F2F2F2" w:themeFill="background1" w:themeFillShade="F2"/>
            <w:vAlign w:val="center"/>
          </w:tcPr>
          <w:p w14:paraId="43D9B95F" w14:textId="4AF431AC" w:rsidR="007A4807" w:rsidRPr="00527E06" w:rsidRDefault="007A4807" w:rsidP="007A4807">
            <w:pPr>
              <w:pStyle w:val="Ttulo2"/>
              <w:spacing w:before="0" w:after="0"/>
              <w:jc w:val="center"/>
              <w:outlineLvl w:val="1"/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527E06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>Saccharomycomorpha</w:t>
            </w:r>
            <w:proofErr w:type="spellEnd"/>
            <w:r w:rsidR="00CF380E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7E06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>psychra</w:t>
            </w:r>
            <w:proofErr w:type="spellEnd"/>
          </w:p>
          <w:p w14:paraId="617E2112" w14:textId="12A95399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(Cercozoa)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3EC79C1C" w14:textId="62CEF195" w:rsidR="007A4807" w:rsidRPr="00527E06" w:rsidRDefault="007A4807" w:rsidP="007A4807">
            <w:pPr>
              <w:pStyle w:val="Ttulo2"/>
              <w:spacing w:before="0" w:after="0"/>
              <w:jc w:val="center"/>
              <w:outlineLvl w:val="1"/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0ABCBF95" w14:textId="3078611D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1.000</w:t>
            </w:r>
          </w:p>
        </w:tc>
        <w:tc>
          <w:tcPr>
            <w:tcW w:w="1059" w:type="dxa"/>
            <w:shd w:val="clear" w:color="auto" w:fill="F2F2F2" w:themeFill="background1" w:themeFillShade="F2"/>
            <w:vAlign w:val="center"/>
          </w:tcPr>
          <w:p w14:paraId="060E6FB4" w14:textId="60341288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0.011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</w:t>
            </w:r>
          </w:p>
        </w:tc>
      </w:tr>
      <w:tr w:rsidR="007A4807" w:rsidRPr="00527E06" w14:paraId="634F8742" w14:textId="77777777" w:rsidTr="00735C5B">
        <w:trPr>
          <w:trHeight w:val="263"/>
          <w:jc w:val="center"/>
        </w:trPr>
        <w:tc>
          <w:tcPr>
            <w:tcW w:w="1577" w:type="dxa"/>
            <w:vMerge/>
            <w:shd w:val="clear" w:color="auto" w:fill="F2F2F2" w:themeFill="background1" w:themeFillShade="F2"/>
            <w:vAlign w:val="center"/>
          </w:tcPr>
          <w:p w14:paraId="1733D024" w14:textId="7777777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</w:p>
        </w:tc>
        <w:tc>
          <w:tcPr>
            <w:tcW w:w="3805" w:type="dxa"/>
            <w:shd w:val="clear" w:color="auto" w:fill="F2F2F2" w:themeFill="background1" w:themeFillShade="F2"/>
            <w:vAlign w:val="center"/>
          </w:tcPr>
          <w:p w14:paraId="04F8BF25" w14:textId="77777777" w:rsidR="007A4807" w:rsidRPr="00527E06" w:rsidRDefault="007A4807" w:rsidP="007A4807">
            <w:pPr>
              <w:pStyle w:val="Ttulo2"/>
              <w:spacing w:before="0" w:after="0"/>
              <w:jc w:val="center"/>
              <w:outlineLvl w:val="1"/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527E06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>Sandona_sp</w:t>
            </w:r>
            <w:proofErr w:type="spellEnd"/>
          </w:p>
          <w:p w14:paraId="39C4B67E" w14:textId="55C9A883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(Cercozoa)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4A99C934" w14:textId="51A01F4F" w:rsidR="007A4807" w:rsidRPr="00527E06" w:rsidRDefault="007A4807" w:rsidP="007A4807">
            <w:pPr>
              <w:pStyle w:val="Ttulo2"/>
              <w:spacing w:before="0" w:after="0"/>
              <w:jc w:val="center"/>
              <w:outlineLvl w:val="1"/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08C8AA08" w14:textId="00173204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0.866</w:t>
            </w:r>
          </w:p>
        </w:tc>
        <w:tc>
          <w:tcPr>
            <w:tcW w:w="1059" w:type="dxa"/>
            <w:shd w:val="clear" w:color="auto" w:fill="F2F2F2" w:themeFill="background1" w:themeFillShade="F2"/>
            <w:vAlign w:val="center"/>
          </w:tcPr>
          <w:p w14:paraId="152FBC17" w14:textId="0F38DFC0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0.043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</w:t>
            </w:r>
          </w:p>
        </w:tc>
      </w:tr>
      <w:tr w:rsidR="007A4807" w:rsidRPr="00527E06" w14:paraId="097F7634" w14:textId="77777777" w:rsidTr="00735C5B">
        <w:trPr>
          <w:trHeight w:val="280"/>
          <w:jc w:val="center"/>
        </w:trPr>
        <w:tc>
          <w:tcPr>
            <w:tcW w:w="1577" w:type="dxa"/>
            <w:vMerge/>
            <w:shd w:val="clear" w:color="auto" w:fill="F2F2F2" w:themeFill="background1" w:themeFillShade="F2"/>
            <w:vAlign w:val="center"/>
          </w:tcPr>
          <w:p w14:paraId="78E61F45" w14:textId="7777777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</w:p>
        </w:tc>
        <w:tc>
          <w:tcPr>
            <w:tcW w:w="3805" w:type="dxa"/>
            <w:shd w:val="clear" w:color="auto" w:fill="F2F2F2" w:themeFill="background1" w:themeFillShade="F2"/>
            <w:vAlign w:val="center"/>
          </w:tcPr>
          <w:p w14:paraId="34527AAA" w14:textId="758B6A87" w:rsidR="007A4807" w:rsidRPr="00527E06" w:rsidRDefault="007A4807" w:rsidP="007A4807">
            <w:pPr>
              <w:pStyle w:val="Ttulo2"/>
              <w:spacing w:before="0" w:after="0"/>
              <w:jc w:val="center"/>
              <w:outlineLvl w:val="1"/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527E06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>Sandona</w:t>
            </w:r>
            <w:proofErr w:type="spellEnd"/>
            <w:r w:rsidR="00CF380E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7E06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>aporians</w:t>
            </w:r>
            <w:proofErr w:type="spellEnd"/>
          </w:p>
          <w:p w14:paraId="5A554E86" w14:textId="5B3893C3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(Cercozoa)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15B254C8" w14:textId="321EB195" w:rsidR="007A4807" w:rsidRPr="00527E06" w:rsidRDefault="007A4807" w:rsidP="007A4807">
            <w:pPr>
              <w:pStyle w:val="Ttulo2"/>
              <w:spacing w:before="0" w:after="0"/>
              <w:jc w:val="center"/>
              <w:outlineLvl w:val="1"/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756B37EC" w14:textId="14E66AF1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0.866</w:t>
            </w:r>
          </w:p>
        </w:tc>
        <w:tc>
          <w:tcPr>
            <w:tcW w:w="1059" w:type="dxa"/>
            <w:shd w:val="clear" w:color="auto" w:fill="F2F2F2" w:themeFill="background1" w:themeFillShade="F2"/>
            <w:vAlign w:val="center"/>
          </w:tcPr>
          <w:p w14:paraId="2D4D4C93" w14:textId="421131E5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0.045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</w:t>
            </w:r>
          </w:p>
        </w:tc>
      </w:tr>
      <w:tr w:rsidR="007A4807" w:rsidRPr="00527E06" w14:paraId="334EC273" w14:textId="77777777" w:rsidTr="00735C5B">
        <w:trPr>
          <w:trHeight w:val="263"/>
          <w:jc w:val="center"/>
        </w:trPr>
        <w:tc>
          <w:tcPr>
            <w:tcW w:w="1577" w:type="dxa"/>
            <w:vMerge/>
            <w:shd w:val="clear" w:color="auto" w:fill="F2F2F2" w:themeFill="background1" w:themeFillShade="F2"/>
            <w:vAlign w:val="center"/>
          </w:tcPr>
          <w:p w14:paraId="170FEB62" w14:textId="7777777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</w:p>
        </w:tc>
        <w:tc>
          <w:tcPr>
            <w:tcW w:w="3805" w:type="dxa"/>
            <w:shd w:val="clear" w:color="auto" w:fill="F2F2F2" w:themeFill="background1" w:themeFillShade="F2"/>
            <w:vAlign w:val="center"/>
          </w:tcPr>
          <w:p w14:paraId="24898F09" w14:textId="1CAC2C28" w:rsidR="007A4807" w:rsidRPr="00527E06" w:rsidRDefault="007A4807" w:rsidP="007A4807">
            <w:pPr>
              <w:pStyle w:val="Ttulo2"/>
              <w:spacing w:before="0" w:after="0"/>
              <w:jc w:val="center"/>
              <w:outlineLvl w:val="1"/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uncultured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Trinematidae</w:t>
            </w:r>
            <w:proofErr w:type="spellEnd"/>
          </w:p>
          <w:p w14:paraId="36CA1E65" w14:textId="4C411506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(Cercozoa)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02FCD1FA" w14:textId="2CEB1D82" w:rsidR="007A4807" w:rsidRPr="00527E06" w:rsidRDefault="007A4807" w:rsidP="007A4807">
            <w:pPr>
              <w:pStyle w:val="Ttulo2"/>
              <w:spacing w:before="0" w:after="0"/>
              <w:jc w:val="center"/>
              <w:outlineLvl w:val="1"/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381009A9" w14:textId="52D22BCC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0.866</w:t>
            </w:r>
          </w:p>
        </w:tc>
        <w:tc>
          <w:tcPr>
            <w:tcW w:w="1059" w:type="dxa"/>
            <w:shd w:val="clear" w:color="auto" w:fill="F2F2F2" w:themeFill="background1" w:themeFillShade="F2"/>
            <w:vAlign w:val="center"/>
          </w:tcPr>
          <w:p w14:paraId="5A4F67D2" w14:textId="3E49A58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0.043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</w:t>
            </w:r>
          </w:p>
        </w:tc>
      </w:tr>
      <w:tr w:rsidR="007A4807" w:rsidRPr="00527E06" w14:paraId="069BD5A8" w14:textId="77777777" w:rsidTr="00735C5B">
        <w:trPr>
          <w:trHeight w:val="263"/>
          <w:jc w:val="center"/>
        </w:trPr>
        <w:tc>
          <w:tcPr>
            <w:tcW w:w="1577" w:type="dxa"/>
            <w:vMerge/>
            <w:shd w:val="clear" w:color="auto" w:fill="F2F2F2" w:themeFill="background1" w:themeFillShade="F2"/>
            <w:vAlign w:val="center"/>
          </w:tcPr>
          <w:p w14:paraId="6F86837A" w14:textId="7777777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</w:p>
        </w:tc>
        <w:tc>
          <w:tcPr>
            <w:tcW w:w="3805" w:type="dxa"/>
            <w:shd w:val="clear" w:color="auto" w:fill="F2F2F2" w:themeFill="background1" w:themeFillShade="F2"/>
            <w:vAlign w:val="center"/>
          </w:tcPr>
          <w:p w14:paraId="1650E20E" w14:textId="29A5A0F6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>Gregarina</w:t>
            </w:r>
            <w:r w:rsidR="00CF380E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i/>
                <w:iCs/>
                <w:color w:val="000000"/>
                <w:sz w:val="24"/>
                <w:szCs w:val="24"/>
              </w:rPr>
              <w:t>caledia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</w:p>
          <w:p w14:paraId="32D5F3A4" w14:textId="6868C4C0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(Apicomplexa)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54F0B8D6" w14:textId="34E0DBCD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Highland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Grassland</w:t>
            </w:r>
          </w:p>
        </w:tc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31EFD6EA" w14:textId="5FA5359A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0.894</w:t>
            </w:r>
          </w:p>
        </w:tc>
        <w:tc>
          <w:tcPr>
            <w:tcW w:w="1059" w:type="dxa"/>
            <w:shd w:val="clear" w:color="auto" w:fill="F2F2F2" w:themeFill="background1" w:themeFillShade="F2"/>
            <w:vAlign w:val="center"/>
          </w:tcPr>
          <w:p w14:paraId="59149B6F" w14:textId="5BB178CB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0.045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</w:t>
            </w:r>
          </w:p>
        </w:tc>
      </w:tr>
      <w:tr w:rsidR="007A4807" w:rsidRPr="00527E06" w14:paraId="4F36326C" w14:textId="77777777" w:rsidTr="00735C5B">
        <w:trPr>
          <w:trHeight w:val="263"/>
          <w:jc w:val="center"/>
        </w:trPr>
        <w:tc>
          <w:tcPr>
            <w:tcW w:w="1577" w:type="dxa"/>
            <w:vMerge w:val="restart"/>
            <w:vAlign w:val="center"/>
          </w:tcPr>
          <w:p w14:paraId="7D04E50F" w14:textId="15748ADB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>Metazoan</w:t>
            </w:r>
            <w:r w:rsidR="00A23DF2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3805" w:type="dxa"/>
            <w:vAlign w:val="center"/>
          </w:tcPr>
          <w:p w14:paraId="0C145014" w14:textId="76D9BDAE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>Prismatolaimus</w:t>
            </w:r>
            <w:r w:rsidR="00CF380E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>dolichurus</w:t>
            </w:r>
          </w:p>
          <w:p w14:paraId="3FD47AD8" w14:textId="237EF886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(Nem</w:t>
            </w:r>
            <w:r w:rsidR="00935F6D" w:rsidRPr="00527E06">
              <w:rPr>
                <w:rFonts w:ascii="Segoe UI Historic" w:hAnsi="Segoe UI Historic" w:cs="Segoe UI Historic"/>
                <w:sz w:val="24"/>
                <w:szCs w:val="24"/>
              </w:rPr>
              <w:t>a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toda)</w:t>
            </w:r>
          </w:p>
        </w:tc>
        <w:tc>
          <w:tcPr>
            <w:tcW w:w="2125" w:type="dxa"/>
            <w:vAlign w:val="center"/>
          </w:tcPr>
          <w:p w14:paraId="557976D3" w14:textId="59122684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vAlign w:val="center"/>
          </w:tcPr>
          <w:p w14:paraId="2FD06BFF" w14:textId="241E926C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1.000</w:t>
            </w:r>
          </w:p>
        </w:tc>
        <w:tc>
          <w:tcPr>
            <w:tcW w:w="1059" w:type="dxa"/>
            <w:vAlign w:val="center"/>
          </w:tcPr>
          <w:p w14:paraId="69CBEC54" w14:textId="7EAC5FBB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0.007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**</w:t>
            </w:r>
          </w:p>
        </w:tc>
      </w:tr>
      <w:tr w:rsidR="007A4807" w:rsidRPr="00527E06" w14:paraId="6CFF19B7" w14:textId="77777777" w:rsidTr="00735C5B">
        <w:trPr>
          <w:trHeight w:val="149"/>
          <w:jc w:val="center"/>
        </w:trPr>
        <w:tc>
          <w:tcPr>
            <w:tcW w:w="1577" w:type="dxa"/>
            <w:vMerge/>
            <w:vAlign w:val="center"/>
          </w:tcPr>
          <w:p w14:paraId="6D394641" w14:textId="7777777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</w:p>
        </w:tc>
        <w:tc>
          <w:tcPr>
            <w:tcW w:w="3805" w:type="dxa"/>
            <w:vAlign w:val="center"/>
          </w:tcPr>
          <w:p w14:paraId="0BE1FF9B" w14:textId="1F8A3EDF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>Catenula</w:t>
            </w:r>
            <w:r w:rsidR="00CF380E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>turgida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</w:p>
          <w:p w14:paraId="49491077" w14:textId="36CA59C1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(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Platyhelminthes)</w:t>
            </w:r>
          </w:p>
        </w:tc>
        <w:tc>
          <w:tcPr>
            <w:tcW w:w="2125" w:type="dxa"/>
            <w:vAlign w:val="center"/>
          </w:tcPr>
          <w:p w14:paraId="130991CE" w14:textId="6B6B3824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vAlign w:val="center"/>
          </w:tcPr>
          <w:p w14:paraId="712B46E0" w14:textId="43E3F268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0.866</w:t>
            </w:r>
          </w:p>
        </w:tc>
        <w:tc>
          <w:tcPr>
            <w:tcW w:w="1059" w:type="dxa"/>
            <w:vAlign w:val="center"/>
          </w:tcPr>
          <w:p w14:paraId="244B04AD" w14:textId="6ECD78A1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0.045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</w:t>
            </w:r>
          </w:p>
        </w:tc>
      </w:tr>
      <w:tr w:rsidR="007A4807" w:rsidRPr="00527E06" w14:paraId="62347F78" w14:textId="77777777" w:rsidTr="00735C5B">
        <w:trPr>
          <w:trHeight w:val="149"/>
          <w:jc w:val="center"/>
        </w:trPr>
        <w:tc>
          <w:tcPr>
            <w:tcW w:w="1577" w:type="dxa"/>
            <w:vMerge/>
            <w:vAlign w:val="center"/>
          </w:tcPr>
          <w:p w14:paraId="118A7C84" w14:textId="7777777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</w:p>
        </w:tc>
        <w:tc>
          <w:tcPr>
            <w:tcW w:w="3805" w:type="dxa"/>
            <w:vAlign w:val="center"/>
          </w:tcPr>
          <w:p w14:paraId="5E5BEF14" w14:textId="341B46CB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>Rhabdolaimus</w:t>
            </w:r>
            <w:r w:rsidR="00CF380E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i/>
                <w:iCs/>
                <w:sz w:val="24"/>
                <w:szCs w:val="24"/>
              </w:rPr>
              <w:t>terrestris</w:t>
            </w:r>
          </w:p>
          <w:p w14:paraId="08D7912C" w14:textId="07EFAC7C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(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Nematoda)</w:t>
            </w:r>
          </w:p>
        </w:tc>
        <w:tc>
          <w:tcPr>
            <w:tcW w:w="2125" w:type="dxa"/>
            <w:vAlign w:val="center"/>
          </w:tcPr>
          <w:p w14:paraId="50E907D2" w14:textId="28855D75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vAlign w:val="center"/>
          </w:tcPr>
          <w:p w14:paraId="16DDDE08" w14:textId="503D3576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0.866</w:t>
            </w:r>
          </w:p>
        </w:tc>
        <w:tc>
          <w:tcPr>
            <w:tcW w:w="1059" w:type="dxa"/>
            <w:vAlign w:val="center"/>
          </w:tcPr>
          <w:p w14:paraId="589B8B1B" w14:textId="1BF87B3A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0.040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</w:t>
            </w:r>
          </w:p>
        </w:tc>
      </w:tr>
      <w:tr w:rsidR="00223EEE" w:rsidRPr="00527E06" w14:paraId="69D82EE4" w14:textId="77777777" w:rsidTr="00223EEE">
        <w:trPr>
          <w:trHeight w:val="149"/>
          <w:jc w:val="center"/>
        </w:trPr>
        <w:tc>
          <w:tcPr>
            <w:tcW w:w="1577" w:type="dxa"/>
            <w:vMerge w:val="restart"/>
            <w:shd w:val="clear" w:color="auto" w:fill="F2F2F2" w:themeFill="background1" w:themeFillShade="F2"/>
            <w:vAlign w:val="center"/>
          </w:tcPr>
          <w:p w14:paraId="2653CBF8" w14:textId="5063E877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>Bacteria</w:t>
            </w:r>
            <w:r w:rsidR="00CF380E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3805" w:type="dxa"/>
            <w:shd w:val="clear" w:color="auto" w:fill="F2F2F2" w:themeFill="background1" w:themeFillShade="F2"/>
            <w:vAlign w:val="center"/>
          </w:tcPr>
          <w:p w14:paraId="77C4BEE2" w14:textId="0429EB4A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26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ASVs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(unclassified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species)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51DBE37B" w14:textId="04DBFA5A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7BB2B76D" w14:textId="7676C12B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1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to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0.851</w:t>
            </w:r>
          </w:p>
        </w:tc>
        <w:tc>
          <w:tcPr>
            <w:tcW w:w="1059" w:type="dxa"/>
            <w:shd w:val="clear" w:color="auto" w:fill="F2F2F2" w:themeFill="background1" w:themeFillShade="F2"/>
            <w:vAlign w:val="center"/>
          </w:tcPr>
          <w:p w14:paraId="1233D752" w14:textId="7E8CD68F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&lt;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0.05</w:t>
            </w:r>
          </w:p>
        </w:tc>
      </w:tr>
      <w:tr w:rsidR="00223EEE" w:rsidRPr="00527E06" w14:paraId="1D9781E9" w14:textId="77777777" w:rsidTr="00223EEE">
        <w:trPr>
          <w:trHeight w:val="149"/>
          <w:jc w:val="center"/>
        </w:trPr>
        <w:tc>
          <w:tcPr>
            <w:tcW w:w="1577" w:type="dxa"/>
            <w:vMerge/>
            <w:shd w:val="clear" w:color="auto" w:fill="F2F2F2" w:themeFill="background1" w:themeFillShade="F2"/>
            <w:vAlign w:val="center"/>
          </w:tcPr>
          <w:p w14:paraId="74F5D87D" w14:textId="77777777" w:rsidR="00223EEE" w:rsidRPr="00527E06" w:rsidRDefault="00223EEE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</w:p>
        </w:tc>
        <w:tc>
          <w:tcPr>
            <w:tcW w:w="3805" w:type="dxa"/>
            <w:shd w:val="clear" w:color="auto" w:fill="F2F2F2" w:themeFill="background1" w:themeFillShade="F2"/>
            <w:vAlign w:val="center"/>
          </w:tcPr>
          <w:p w14:paraId="167F168B" w14:textId="39255DAD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46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ASVs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(unclassified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species)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249091F6" w14:textId="0ED7192D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Highland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Grassland</w:t>
            </w:r>
          </w:p>
        </w:tc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593C5E6F" w14:textId="7F808CC3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1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to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0.835</w:t>
            </w:r>
          </w:p>
        </w:tc>
        <w:tc>
          <w:tcPr>
            <w:tcW w:w="1059" w:type="dxa"/>
            <w:shd w:val="clear" w:color="auto" w:fill="F2F2F2" w:themeFill="background1" w:themeFillShade="F2"/>
            <w:vAlign w:val="center"/>
          </w:tcPr>
          <w:p w14:paraId="7BFFC0E1" w14:textId="323CB118" w:rsidR="00223EEE" w:rsidRPr="00527E06" w:rsidRDefault="00166C16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&lt;</w:t>
            </w:r>
            <w:r w:rsidR="00CF380E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0.05</w:t>
            </w:r>
          </w:p>
        </w:tc>
      </w:tr>
      <w:tr w:rsidR="007A4807" w:rsidRPr="00527E06" w14:paraId="29CC5BC7" w14:textId="77777777" w:rsidTr="00223EEE">
        <w:trPr>
          <w:trHeight w:val="556"/>
          <w:jc w:val="center"/>
        </w:trPr>
        <w:tc>
          <w:tcPr>
            <w:tcW w:w="1577" w:type="dxa"/>
            <w:vAlign w:val="center"/>
          </w:tcPr>
          <w:p w14:paraId="2E4432E5" w14:textId="38CC6CBE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>Archae</w:t>
            </w:r>
            <w:r w:rsidR="00A23DF2">
              <w:rPr>
                <w:rFonts w:ascii="Segoe UI Historic" w:hAnsi="Segoe UI Historic" w:cs="Segoe UI Historic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3805" w:type="dxa"/>
            <w:vAlign w:val="center"/>
          </w:tcPr>
          <w:p w14:paraId="093F8367" w14:textId="2CDDB658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uncultured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Nitrososphaeraceae</w:t>
            </w:r>
          </w:p>
          <w:p w14:paraId="09614A65" w14:textId="19F20487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(</w:t>
            </w:r>
            <w:r w:rsidRPr="00527E06">
              <w:rPr>
                <w:rFonts w:ascii="Segoe UI Historic" w:hAnsi="Segoe UI Historic" w:cs="Segoe UI Historic"/>
                <w:color w:val="000000"/>
                <w:sz w:val="24"/>
                <w:szCs w:val="24"/>
              </w:rPr>
              <w:t>Thermoproteota)</w:t>
            </w:r>
          </w:p>
        </w:tc>
        <w:tc>
          <w:tcPr>
            <w:tcW w:w="2125" w:type="dxa"/>
            <w:vAlign w:val="center"/>
          </w:tcPr>
          <w:p w14:paraId="746FB7F1" w14:textId="0324307D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2"/>
                <w:szCs w:val="22"/>
              </w:rPr>
            </w:pP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Native</w:t>
            </w:r>
            <w:r w:rsidR="00CF380E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color w:val="000000"/>
                <w:sz w:val="22"/>
                <w:szCs w:val="22"/>
              </w:rPr>
              <w:t>Forest</w:t>
            </w:r>
          </w:p>
        </w:tc>
        <w:tc>
          <w:tcPr>
            <w:tcW w:w="1155" w:type="dxa"/>
            <w:vAlign w:val="center"/>
          </w:tcPr>
          <w:p w14:paraId="7CF07BAD" w14:textId="18375198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1.000</w:t>
            </w:r>
          </w:p>
        </w:tc>
        <w:tc>
          <w:tcPr>
            <w:tcW w:w="1059" w:type="dxa"/>
            <w:vAlign w:val="center"/>
          </w:tcPr>
          <w:p w14:paraId="30C5A80A" w14:textId="1F8253BC" w:rsidR="007A4807" w:rsidRPr="00527E06" w:rsidRDefault="007A4807" w:rsidP="007A4807">
            <w:pPr>
              <w:jc w:val="center"/>
              <w:rPr>
                <w:rFonts w:ascii="Segoe UI Historic" w:hAnsi="Segoe UI Historic" w:cs="Segoe UI Historic"/>
                <w:sz w:val="24"/>
                <w:szCs w:val="24"/>
              </w:rPr>
            </w:pP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0.006</w:t>
            </w:r>
            <w:r w:rsidR="00CF380E">
              <w:rPr>
                <w:rFonts w:ascii="Segoe UI Historic" w:hAnsi="Segoe UI Historic" w:cs="Segoe UI Historic"/>
                <w:sz w:val="24"/>
                <w:szCs w:val="24"/>
              </w:rPr>
              <w:t xml:space="preserve"> </w:t>
            </w:r>
            <w:r w:rsidRPr="00527E06">
              <w:rPr>
                <w:rFonts w:ascii="Segoe UI Historic" w:hAnsi="Segoe UI Historic" w:cs="Segoe UI Historic"/>
                <w:sz w:val="24"/>
                <w:szCs w:val="24"/>
              </w:rPr>
              <w:t>**</w:t>
            </w:r>
          </w:p>
        </w:tc>
      </w:tr>
    </w:tbl>
    <w:p w14:paraId="30B6624C" w14:textId="2F88F816" w:rsidR="00527E06" w:rsidRPr="00527E06" w:rsidRDefault="003751D9" w:rsidP="00527E06">
      <w:pPr>
        <w:pStyle w:val="Ttulo3"/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</w:pPr>
      <w:r w:rsidRPr="00527E06">
        <w:rPr>
          <w:rFonts w:ascii="Segoe UI Historic" w:hAnsi="Segoe UI Historic" w:cs="Segoe UI Historic"/>
          <w:sz w:val="24"/>
          <w:szCs w:val="24"/>
          <w:vertAlign w:val="superscript"/>
        </w:rPr>
        <w:t>a</w:t>
      </w:r>
      <w:r w:rsidR="00CF380E">
        <w:rPr>
          <w:rFonts w:ascii="Segoe UI Historic" w:hAnsi="Segoe UI Historic" w:cs="Segoe UI Historic"/>
          <w:sz w:val="24"/>
          <w:szCs w:val="24"/>
          <w:vertAlign w:val="superscript"/>
        </w:rPr>
        <w:t xml:space="preserve"> </w:t>
      </w:r>
      <w:r w:rsidR="00527E06" w:rsidRPr="00527E06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>Technical</w:t>
      </w:r>
      <w:r w:rsidR="00CF380E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 xml:space="preserve"> </w:t>
      </w:r>
      <w:r w:rsidR="00527E06" w:rsidRPr="00527E06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>Note</w:t>
      </w:r>
      <w:r w:rsidR="00CF380E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 xml:space="preserve"> </w:t>
      </w:r>
      <w:r w:rsidR="00527E06" w:rsidRPr="00527E06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>on</w:t>
      </w:r>
      <w:r w:rsidR="00CF380E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 xml:space="preserve"> </w:t>
      </w:r>
      <w:r w:rsidR="00527E06" w:rsidRPr="00527E06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>Bacterial</w:t>
      </w:r>
      <w:r w:rsidR="00CF380E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 xml:space="preserve"> </w:t>
      </w:r>
      <w:r w:rsidR="00527E06" w:rsidRPr="00527E06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>Diversity</w:t>
      </w:r>
      <w:r w:rsidR="00527E06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>:</w:t>
      </w:r>
      <w:r w:rsidR="00CF380E">
        <w:rPr>
          <w:rFonts w:ascii="Segoe UI Historic" w:eastAsia="Times New Roman" w:hAnsi="Segoe UI Historic" w:cs="Segoe UI Historic"/>
          <w:snapToGrid/>
          <w:color w:val="000000"/>
          <w:kern w:val="0"/>
          <w:sz w:val="20"/>
          <w:szCs w:val="20"/>
          <w14:ligatures w14:val="none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Although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Indicator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Species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Analysis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identified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72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bacterial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ASVs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significantly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associated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with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study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habitats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(26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in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Native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Forest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and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46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in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Highland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Grassland),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these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were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not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listed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individually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due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to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low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taxonomic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resolution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currently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available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for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this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group.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Most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of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these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sequences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could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not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be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assigned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beyond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family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level,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suggesting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high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proportion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of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previously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undescribed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soil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lineages,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often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referred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to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'microbial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dark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matter'.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Including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dozens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of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entries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classified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only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'unidentified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bacteria'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would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compromise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clarity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of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table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without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providing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specific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biological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insights,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in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contrast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to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the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eukaryote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and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metazoan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groups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which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yielded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species-level</w:t>
      </w:r>
      <w:r w:rsidR="00CF380E">
        <w:rPr>
          <w:rFonts w:ascii="Segoe UI Historic" w:hAnsi="Segoe UI Historic" w:cs="Segoe UI Historic"/>
          <w:color w:val="000000"/>
          <w:sz w:val="20"/>
          <w:szCs w:val="20"/>
        </w:rPr>
        <w:t xml:space="preserve"> </w:t>
      </w:r>
      <w:r w:rsidR="00527E06" w:rsidRPr="00527E06">
        <w:rPr>
          <w:rFonts w:ascii="Segoe UI Historic" w:hAnsi="Segoe UI Historic" w:cs="Segoe UI Historic"/>
          <w:color w:val="000000"/>
          <w:sz w:val="20"/>
          <w:szCs w:val="20"/>
        </w:rPr>
        <w:t>identifications.</w:t>
      </w:r>
    </w:p>
    <w:p w14:paraId="74B9AA5E" w14:textId="5FE5CCCF" w:rsidR="00FF228E" w:rsidRDefault="00FF228E" w:rsidP="003D41BC">
      <w:pPr>
        <w:rPr>
          <w:rFonts w:ascii="Segoe UI Historic" w:hAnsi="Segoe UI Historic" w:cs="Segoe UI Historic"/>
        </w:rPr>
      </w:pPr>
    </w:p>
    <w:p w14:paraId="5379BF5E" w14:textId="77777777" w:rsidR="00CF380E" w:rsidRDefault="00CF380E" w:rsidP="003D41BC">
      <w:pPr>
        <w:rPr>
          <w:rFonts w:ascii="Segoe UI Historic" w:hAnsi="Segoe UI Historic" w:cs="Segoe UI Historic"/>
        </w:rPr>
      </w:pPr>
    </w:p>
    <w:p w14:paraId="29706315" w14:textId="77777777" w:rsidR="00B0462E" w:rsidRDefault="00B0462E" w:rsidP="00C578BE">
      <w:pPr>
        <w:rPr>
          <w:rFonts w:ascii="Segoe UI Historic" w:hAnsi="Segoe UI Historic" w:cs="Segoe UI Historic"/>
          <w:b/>
          <w:bCs/>
        </w:rPr>
      </w:pPr>
    </w:p>
    <w:p w14:paraId="1AEEC60E" w14:textId="5F931A9A" w:rsidR="00C578BE" w:rsidRPr="00CF380E" w:rsidRDefault="00B6625A" w:rsidP="00C578BE">
      <w:pPr>
        <w:rPr>
          <w:rFonts w:ascii="Segoe UI Historic" w:hAnsi="Segoe UI Historic" w:cs="Segoe UI Historic"/>
          <w:b/>
          <w:bCs/>
        </w:rPr>
      </w:pPr>
      <w:r w:rsidRPr="00CF380E">
        <w:rPr>
          <w:rFonts w:ascii="Segoe UI Historic" w:hAnsi="Segoe UI Historic" w:cs="Segoe UI Historic"/>
          <w:b/>
          <w:bCs/>
        </w:rPr>
        <w:t>References</w:t>
      </w:r>
    </w:p>
    <w:p w14:paraId="61C49D6F" w14:textId="77777777" w:rsidR="00CF380E" w:rsidRDefault="00CF380E" w:rsidP="00C578BE">
      <w:pPr>
        <w:rPr>
          <w:rFonts w:ascii="Segoe UI Historic" w:hAnsi="Segoe UI Historic" w:cs="Segoe UI Historic"/>
        </w:rPr>
      </w:pPr>
    </w:p>
    <w:p w14:paraId="4B0C9AAD" w14:textId="49D77816" w:rsidR="00B6625A" w:rsidRPr="00CF380E" w:rsidRDefault="00B6625A" w:rsidP="00CF380E">
      <w:pPr>
        <w:ind w:right="1113"/>
        <w:rPr>
          <w:rFonts w:ascii="Segoe UI Historic" w:hAnsi="Segoe UI Historic" w:cs="Segoe UI Historic"/>
          <w:color w:val="000000"/>
          <w:lang w:eastAsia="pt-BR"/>
        </w:rPr>
      </w:pPr>
      <w:r w:rsidRPr="00CF380E">
        <w:rPr>
          <w:rFonts w:ascii="Segoe UI Historic" w:hAnsi="Segoe UI Historic" w:cs="Segoe UI Historic"/>
          <w:color w:val="000000"/>
          <w:lang w:eastAsia="pt-BR"/>
        </w:rPr>
        <w:lastRenderedPageBreak/>
        <w:t>Comeau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AM,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Li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WKW,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Tremblay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J-É,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Carmack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EC,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Lovejoy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C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(2011)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Arctic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Ocean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Microbial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Community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Structure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before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and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after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the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2007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Record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Sea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Ice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Minimum.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PLoS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ONE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6: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e27492.</w:t>
      </w:r>
      <w:r w:rsidR="00CF380E" w:rsidRPr="00CF380E"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https://doi.org/10.1371/journal.pone.0027492</w:t>
      </w:r>
    </w:p>
    <w:p w14:paraId="2FFF8D41" w14:textId="77777777" w:rsidR="00CF380E" w:rsidRPr="00CF380E" w:rsidRDefault="00CF380E" w:rsidP="00CF380E">
      <w:pPr>
        <w:ind w:right="1113"/>
        <w:rPr>
          <w:rFonts w:ascii="Segoe UI Historic" w:hAnsi="Segoe UI Historic" w:cs="Segoe UI Historic"/>
          <w:color w:val="000000"/>
          <w:lang w:eastAsia="pt-BR"/>
        </w:rPr>
      </w:pPr>
    </w:p>
    <w:p w14:paraId="518E43F7" w14:textId="7B6AB2BE" w:rsidR="00CF380E" w:rsidRPr="00CF380E" w:rsidRDefault="00CF380E" w:rsidP="00CF380E">
      <w:pPr>
        <w:ind w:right="1113"/>
        <w:rPr>
          <w:rFonts w:ascii="Segoe UI Historic" w:hAnsi="Segoe UI Historic" w:cs="Segoe UI Historic"/>
          <w:color w:val="000000"/>
          <w:lang w:eastAsia="pt-BR"/>
        </w:rPr>
      </w:pPr>
      <w:r w:rsidRPr="00CF380E">
        <w:rPr>
          <w:rFonts w:ascii="Segoe UI Historic" w:hAnsi="Segoe UI Historic" w:cs="Segoe UI Historic"/>
          <w:color w:val="000000"/>
          <w:lang w:eastAsia="pt-BR"/>
        </w:rPr>
        <w:t>Klindworth A, Pruesse E, Schweer T, Peplies J, Quast C, Horn M, Glöckner FO</w:t>
      </w:r>
      <w:r>
        <w:rPr>
          <w:rFonts w:ascii="Segoe UI Historic" w:hAnsi="Segoe UI Historic" w:cs="Segoe UI Historic"/>
          <w:color w:val="000000"/>
          <w:lang w:eastAsia="pt-BR"/>
        </w:rPr>
        <w:t xml:space="preserve"> (2013)</w:t>
      </w:r>
      <w:r w:rsidRPr="00CF380E">
        <w:rPr>
          <w:rFonts w:ascii="Segoe UI Historic" w:hAnsi="Segoe UI Historic" w:cs="Segoe UI Historic"/>
          <w:color w:val="000000"/>
          <w:lang w:eastAsia="pt-BR"/>
        </w:rPr>
        <w:t xml:space="preserve"> Evaluation of general 16S ribosomal RNA gene PCR primers for classical and next-generation sequencing-based diversity studies. Nucleic acids research.</w:t>
      </w:r>
      <w:r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41(1):e1-.</w:t>
      </w:r>
      <w:r>
        <w:rPr>
          <w:rFonts w:ascii="Segoe UI Historic" w:hAnsi="Segoe UI Historic" w:cs="Segoe UI Historic"/>
          <w:color w:val="000000"/>
          <w:lang w:eastAsia="pt-BR"/>
        </w:rPr>
        <w:t xml:space="preserve"> </w:t>
      </w:r>
      <w:r w:rsidRPr="00CF380E">
        <w:rPr>
          <w:rFonts w:ascii="Segoe UI Historic" w:hAnsi="Segoe UI Historic" w:cs="Segoe UI Historic"/>
          <w:color w:val="000000"/>
          <w:lang w:eastAsia="pt-BR"/>
        </w:rPr>
        <w:t>https://doi.org/10.1093/nar/gks808</w:t>
      </w:r>
    </w:p>
    <w:p w14:paraId="456031F9" w14:textId="77777777" w:rsidR="00B6625A" w:rsidRPr="00CF380E" w:rsidRDefault="00B6625A" w:rsidP="00CF380E">
      <w:pPr>
        <w:ind w:left="888" w:right="1113"/>
        <w:rPr>
          <w:rFonts w:ascii="Segoe UI Historic" w:hAnsi="Segoe UI Historic" w:cs="Segoe UI Historic"/>
          <w:color w:val="000000"/>
          <w:lang w:eastAsia="pt-BR"/>
        </w:rPr>
      </w:pPr>
    </w:p>
    <w:sectPr w:rsidR="00B6625A" w:rsidRPr="00CF38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045"/>
    <w:rsid w:val="0000344A"/>
    <w:rsid w:val="00043C5A"/>
    <w:rsid w:val="00050E90"/>
    <w:rsid w:val="00084A37"/>
    <w:rsid w:val="00095B4C"/>
    <w:rsid w:val="000C284A"/>
    <w:rsid w:val="00113A42"/>
    <w:rsid w:val="00146D4B"/>
    <w:rsid w:val="001644E1"/>
    <w:rsid w:val="00166C16"/>
    <w:rsid w:val="001A0CD7"/>
    <w:rsid w:val="001B5ECC"/>
    <w:rsid w:val="001D695A"/>
    <w:rsid w:val="00223EEE"/>
    <w:rsid w:val="002355D4"/>
    <w:rsid w:val="0026717C"/>
    <w:rsid w:val="002D4CF6"/>
    <w:rsid w:val="00306163"/>
    <w:rsid w:val="0037358B"/>
    <w:rsid w:val="003751D9"/>
    <w:rsid w:val="00384522"/>
    <w:rsid w:val="003B39B1"/>
    <w:rsid w:val="003B7E2E"/>
    <w:rsid w:val="003D41BC"/>
    <w:rsid w:val="003D6259"/>
    <w:rsid w:val="0042231C"/>
    <w:rsid w:val="00447E15"/>
    <w:rsid w:val="00466873"/>
    <w:rsid w:val="0048303B"/>
    <w:rsid w:val="004A0AB9"/>
    <w:rsid w:val="005107FE"/>
    <w:rsid w:val="00512178"/>
    <w:rsid w:val="00522B56"/>
    <w:rsid w:val="0052398F"/>
    <w:rsid w:val="00527E06"/>
    <w:rsid w:val="00535C50"/>
    <w:rsid w:val="005475CB"/>
    <w:rsid w:val="005609F1"/>
    <w:rsid w:val="00572DE9"/>
    <w:rsid w:val="005A0EC9"/>
    <w:rsid w:val="005F05EA"/>
    <w:rsid w:val="00627979"/>
    <w:rsid w:val="006C7A2E"/>
    <w:rsid w:val="00735C5B"/>
    <w:rsid w:val="00771BC8"/>
    <w:rsid w:val="007A4807"/>
    <w:rsid w:val="00827CB3"/>
    <w:rsid w:val="00841A55"/>
    <w:rsid w:val="008D16D7"/>
    <w:rsid w:val="008E0107"/>
    <w:rsid w:val="009125C5"/>
    <w:rsid w:val="009270B6"/>
    <w:rsid w:val="00935F6D"/>
    <w:rsid w:val="00967539"/>
    <w:rsid w:val="009675CD"/>
    <w:rsid w:val="0098696D"/>
    <w:rsid w:val="009A1DD0"/>
    <w:rsid w:val="00A20011"/>
    <w:rsid w:val="00A23DF2"/>
    <w:rsid w:val="00A47714"/>
    <w:rsid w:val="00A542A2"/>
    <w:rsid w:val="00AD1DEF"/>
    <w:rsid w:val="00B0462E"/>
    <w:rsid w:val="00B46879"/>
    <w:rsid w:val="00B6625A"/>
    <w:rsid w:val="00B8550A"/>
    <w:rsid w:val="00B87885"/>
    <w:rsid w:val="00C04735"/>
    <w:rsid w:val="00C407D3"/>
    <w:rsid w:val="00C578BE"/>
    <w:rsid w:val="00C751A2"/>
    <w:rsid w:val="00CB2AB9"/>
    <w:rsid w:val="00CB2BCD"/>
    <w:rsid w:val="00CD7F97"/>
    <w:rsid w:val="00CF380E"/>
    <w:rsid w:val="00D2151F"/>
    <w:rsid w:val="00D34037"/>
    <w:rsid w:val="00D44F9E"/>
    <w:rsid w:val="00D812D5"/>
    <w:rsid w:val="00DA0045"/>
    <w:rsid w:val="00DD288C"/>
    <w:rsid w:val="00E11E33"/>
    <w:rsid w:val="00E272F0"/>
    <w:rsid w:val="00E320C0"/>
    <w:rsid w:val="00E42966"/>
    <w:rsid w:val="00EE6993"/>
    <w:rsid w:val="00F251CB"/>
    <w:rsid w:val="00FD0901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BE1D"/>
  <w15:chartTrackingRefBased/>
  <w15:docId w15:val="{31132FB1-F397-EA4A-960E-4EF114918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2DE9"/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snapToGrid w:val="0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A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snapToGrid w:val="0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DA004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snapToGrid w:val="0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004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snapToGrid w:val="0"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004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snapToGrid w:val="0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004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snapToGrid w:val="0"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004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snapToGrid w:val="0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0045"/>
    <w:pPr>
      <w:keepNext/>
      <w:keepLines/>
      <w:outlineLvl w:val="7"/>
    </w:pPr>
    <w:rPr>
      <w:rFonts w:asciiTheme="minorHAnsi" w:eastAsiaTheme="majorEastAsia" w:hAnsiTheme="minorHAnsi" w:cstheme="majorBidi"/>
      <w:i/>
      <w:iCs/>
      <w:snapToGrid w:val="0"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0045"/>
    <w:pPr>
      <w:keepNext/>
      <w:keepLines/>
      <w:outlineLvl w:val="8"/>
    </w:pPr>
    <w:rPr>
      <w:rFonts w:asciiTheme="minorHAnsi" w:eastAsiaTheme="majorEastAsia" w:hAnsiTheme="minorHAnsi" w:cstheme="majorBidi"/>
      <w:snapToGrid w:val="0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DA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DA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004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004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0045"/>
    <w:pPr>
      <w:spacing w:after="80"/>
      <w:contextualSpacing/>
    </w:pPr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A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0045"/>
    <w:pPr>
      <w:numPr>
        <w:ilvl w:val="1"/>
      </w:numPr>
      <w:spacing w:after="160"/>
    </w:pPr>
    <w:rPr>
      <w:rFonts w:asciiTheme="minorHAnsi" w:eastAsiaTheme="majorEastAsia" w:hAnsiTheme="minorHAnsi" w:cstheme="majorBidi"/>
      <w:snapToGrid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A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0045"/>
    <w:pPr>
      <w:spacing w:before="160" w:after="160"/>
      <w:jc w:val="center"/>
    </w:pPr>
    <w:rPr>
      <w:rFonts w:asciiTheme="minorHAnsi" w:eastAsiaTheme="minorHAnsi" w:hAnsiTheme="minorHAnsi" w:cstheme="minorBidi"/>
      <w:i/>
      <w:iCs/>
      <w:snapToGrid w:val="0"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A004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0045"/>
    <w:pPr>
      <w:ind w:left="720"/>
      <w:contextualSpacing/>
    </w:pPr>
    <w:rPr>
      <w:rFonts w:asciiTheme="minorHAnsi" w:eastAsiaTheme="minorHAnsi" w:hAnsiTheme="minorHAnsi" w:cstheme="minorBidi"/>
      <w:snapToGrid w:val="0"/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A004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snapToGrid w:val="0"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004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004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A0045"/>
    <w:pPr>
      <w:spacing w:before="100" w:beforeAutospacing="1" w:after="100" w:afterAutospacing="1"/>
    </w:pPr>
    <w:rPr>
      <w:snapToGrid w:val="0"/>
    </w:rPr>
  </w:style>
  <w:style w:type="table" w:styleId="Tabelacomgrade">
    <w:name w:val="Table Grid"/>
    <w:basedOn w:val="Tabelanormal"/>
    <w:uiPriority w:val="59"/>
    <w:rsid w:val="00DA0045"/>
    <w:rPr>
      <w:rFonts w:ascii="Times New Roman" w:eastAsia="Times New Roman" w:hAnsi="Times New Roman" w:cs="Times New Roman"/>
      <w:kern w:val="0"/>
      <w:sz w:val="20"/>
      <w:szCs w:val="20"/>
      <w:lang w:val="pt-BR" w:eastAsia="pt-B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23">
    <w:name w:val="citation-23"/>
    <w:basedOn w:val="Fontepargpadro"/>
    <w:rsid w:val="003D41BC"/>
  </w:style>
  <w:style w:type="character" w:customStyle="1" w:styleId="apple-converted-space">
    <w:name w:val="apple-converted-space"/>
    <w:basedOn w:val="Fontepargpadro"/>
    <w:rsid w:val="003D41BC"/>
  </w:style>
  <w:style w:type="character" w:customStyle="1" w:styleId="citation-22">
    <w:name w:val="citation-22"/>
    <w:basedOn w:val="Fontepargpadro"/>
    <w:rsid w:val="003D41BC"/>
  </w:style>
  <w:style w:type="character" w:customStyle="1" w:styleId="citation-72">
    <w:name w:val="citation-72"/>
    <w:basedOn w:val="Fontepargpadro"/>
    <w:rsid w:val="003D41BC"/>
  </w:style>
  <w:style w:type="character" w:customStyle="1" w:styleId="citation-71">
    <w:name w:val="citation-71"/>
    <w:basedOn w:val="Fontepargpadro"/>
    <w:rsid w:val="003D41BC"/>
  </w:style>
  <w:style w:type="paragraph" w:customStyle="1" w:styleId="p1">
    <w:name w:val="p1"/>
    <w:basedOn w:val="Normal"/>
    <w:rsid w:val="005609F1"/>
    <w:rPr>
      <w:rFonts w:ascii="Helvetica" w:hAnsi="Helvetica"/>
      <w:color w:val="000000"/>
      <w:sz w:val="16"/>
      <w:szCs w:val="16"/>
    </w:rPr>
  </w:style>
  <w:style w:type="character" w:styleId="Forte">
    <w:name w:val="Strong"/>
    <w:basedOn w:val="Fontepargpadro"/>
    <w:uiPriority w:val="22"/>
    <w:qFormat/>
    <w:rsid w:val="00C04735"/>
    <w:rPr>
      <w:b/>
      <w:bCs/>
    </w:rPr>
  </w:style>
  <w:style w:type="character" w:customStyle="1" w:styleId="citation-19">
    <w:name w:val="citation-19"/>
    <w:basedOn w:val="Fontepargpadro"/>
    <w:rsid w:val="007A4807"/>
  </w:style>
  <w:style w:type="character" w:customStyle="1" w:styleId="citation-41">
    <w:name w:val="citation-41"/>
    <w:basedOn w:val="Fontepargpadro"/>
    <w:rsid w:val="00527E06"/>
  </w:style>
  <w:style w:type="character" w:customStyle="1" w:styleId="citation-40">
    <w:name w:val="citation-40"/>
    <w:basedOn w:val="Fontepargpadro"/>
    <w:rsid w:val="00527E06"/>
  </w:style>
  <w:style w:type="character" w:customStyle="1" w:styleId="citation-39">
    <w:name w:val="citation-39"/>
    <w:basedOn w:val="Fontepargpadro"/>
    <w:rsid w:val="00527E06"/>
  </w:style>
  <w:style w:type="character" w:styleId="Refdecomentrio">
    <w:name w:val="annotation reference"/>
    <w:rsid w:val="001A0CD7"/>
    <w:rPr>
      <w:sz w:val="21"/>
      <w:szCs w:val="21"/>
    </w:rPr>
  </w:style>
  <w:style w:type="paragraph" w:styleId="Textodecomentrio">
    <w:name w:val="annotation text"/>
    <w:basedOn w:val="Normal"/>
    <w:link w:val="TextodecomentrioChar"/>
    <w:rsid w:val="001A0CD7"/>
    <w:pPr>
      <w:spacing w:line="280" w:lineRule="atLeast"/>
      <w:jc w:val="both"/>
    </w:pPr>
    <w:rPr>
      <w:rFonts w:ascii="Palatino Linotype" w:eastAsia="Palatino Linotype" w:hAnsi="Palatino Linotype" w:cs="Palatino Linotype"/>
      <w:color w:val="000000"/>
      <w:sz w:val="20"/>
      <w:szCs w:val="20"/>
      <w:lang w:val="en"/>
    </w:rPr>
  </w:style>
  <w:style w:type="character" w:customStyle="1" w:styleId="TextodecomentrioChar">
    <w:name w:val="Texto de comentário Char"/>
    <w:basedOn w:val="Fontepargpadro"/>
    <w:link w:val="Textodecomentrio"/>
    <w:rsid w:val="001A0CD7"/>
    <w:rPr>
      <w:rFonts w:ascii="Palatino Linotype" w:eastAsia="Palatino Linotype" w:hAnsi="Palatino Linotype" w:cs="Palatino Linotype"/>
      <w:color w:val="000000"/>
      <w:kern w:val="0"/>
      <w:sz w:val="20"/>
      <w:szCs w:val="20"/>
      <w:lang w:val="en"/>
      <w14:ligatures w14:val="none"/>
    </w:rPr>
  </w:style>
  <w:style w:type="paragraph" w:styleId="Bibliografia">
    <w:name w:val="Bibliography"/>
    <w:basedOn w:val="Normal"/>
    <w:next w:val="Normal"/>
    <w:uiPriority w:val="37"/>
    <w:semiHidden/>
    <w:unhideWhenUsed/>
    <w:rsid w:val="00B6625A"/>
    <w:rPr>
      <w:lang w:val="en"/>
    </w:rPr>
  </w:style>
  <w:style w:type="character" w:styleId="Hyperlink">
    <w:name w:val="Hyperlink"/>
    <w:basedOn w:val="Fontepargpadro"/>
    <w:uiPriority w:val="99"/>
    <w:unhideWhenUsed/>
    <w:rsid w:val="00CF380E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F38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752aee9-a402-4643-8eb4-8294e9bfb6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DBE2AC088E2E45A71E0B1E38802A1B" ma:contentTypeVersion="19" ma:contentTypeDescription="Crie um novo documento." ma:contentTypeScope="" ma:versionID="145c8e41063a68d875c4a182ddfce262">
  <xsd:schema xmlns:xsd="http://www.w3.org/2001/XMLSchema" xmlns:xs="http://www.w3.org/2001/XMLSchema" xmlns:p="http://schemas.microsoft.com/office/2006/metadata/properties" xmlns:ns3="c752aee9-a402-4643-8eb4-8294e9bfb6bc" xmlns:ns4="2d8355e8-9fff-4247-ab0c-dbd0731c0fb1" targetNamespace="http://schemas.microsoft.com/office/2006/metadata/properties" ma:root="true" ma:fieldsID="cd09001a4a31ede412cfcb69c444c49d" ns3:_="" ns4:_="">
    <xsd:import namespace="c752aee9-a402-4643-8eb4-8294e9bfb6bc"/>
    <xsd:import namespace="2d8355e8-9fff-4247-ab0c-dbd0731c0fb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2aee9-a402-4643-8eb4-8294e9bfb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355e8-9fff-4247-ab0c-dbd0731c0f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3096C3-5FDF-4B55-9761-9BE622F79E5D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2d8355e8-9fff-4247-ab0c-dbd0731c0fb1"/>
    <ds:schemaRef ds:uri="c752aee9-a402-4643-8eb4-8294e9bfb6b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750D2A9-C831-4434-985B-97038FFFB0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C2D2B-D794-4BBE-9FF0-38D3CCB44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52aee9-a402-4643-8eb4-8294e9bfb6bc"/>
    <ds:schemaRef ds:uri="2d8355e8-9fff-4247-ab0c-dbd0731c0f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599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SCHIFINO ROBLES HUBER</dc:creator>
  <cp:keywords/>
  <dc:description/>
  <cp:lastModifiedBy>Laura Roberta Pinto Utz</cp:lastModifiedBy>
  <cp:revision>3</cp:revision>
  <cp:lastPrinted>2026-03-16T20:12:00Z</cp:lastPrinted>
  <dcterms:created xsi:type="dcterms:W3CDTF">2026-04-06T17:48:00Z</dcterms:created>
  <dcterms:modified xsi:type="dcterms:W3CDTF">2026-04-06T18:03:00Z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0x010100CEDBE2AC088E2E45A71E0B1E38802A1B</vt:lpwstr>
  </property>
</Properties>
</file>