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0AC2F0" w14:textId="3F9E059E" w:rsidR="00463CD1" w:rsidRPr="006608AF" w:rsidRDefault="00463CD1" w:rsidP="00463CD1">
      <w:pPr>
        <w:spacing w:after="0" w:line="360" w:lineRule="auto"/>
        <w:rPr>
          <w:rFonts w:asciiTheme="minorHAnsi" w:hAnsiTheme="minorHAnsi" w:cstheme="minorHAnsi"/>
          <w:sz w:val="24"/>
          <w:szCs w:val="24"/>
          <w:lang w:val="en-GB"/>
        </w:rPr>
      </w:pPr>
      <w:bookmarkStart w:id="0" w:name="_GoBack"/>
      <w:bookmarkEnd w:id="0"/>
      <w:proofErr w:type="gramStart"/>
      <w:r w:rsidRPr="005C4820">
        <w:rPr>
          <w:rFonts w:asciiTheme="minorHAnsi" w:hAnsiTheme="minorHAnsi" w:cstheme="minorHAnsi"/>
          <w:b/>
          <w:bCs/>
          <w:sz w:val="24"/>
          <w:szCs w:val="24"/>
          <w:lang w:val="en-GB"/>
        </w:rPr>
        <w:t>Supplementary material</w:t>
      </w:r>
      <w:r w:rsidRPr="005C4820" w:rsidDel="005C4820">
        <w:rPr>
          <w:rFonts w:asciiTheme="minorHAnsi" w:hAnsiTheme="minorHAnsi" w:cstheme="minorHAnsi"/>
          <w:b/>
          <w:bCs/>
          <w:sz w:val="24"/>
          <w:szCs w:val="24"/>
          <w:lang w:val="en-GB"/>
        </w:rPr>
        <w:t xml:space="preserve"> </w:t>
      </w:r>
      <w:r w:rsidR="00A110D6">
        <w:rPr>
          <w:rFonts w:asciiTheme="minorHAnsi" w:hAnsiTheme="minorHAnsi" w:cstheme="minorHAnsi"/>
          <w:b/>
          <w:bCs/>
          <w:sz w:val="24"/>
          <w:szCs w:val="24"/>
          <w:lang w:val="en-GB"/>
        </w:rPr>
        <w:t>2</w:t>
      </w:r>
      <w:r w:rsidRPr="005F5FE9">
        <w:rPr>
          <w:rFonts w:asciiTheme="minorHAnsi" w:hAnsiTheme="minorHAnsi" w:cstheme="minorHAnsi"/>
          <w:b/>
          <w:bCs/>
          <w:sz w:val="24"/>
          <w:szCs w:val="24"/>
          <w:lang w:val="en-GB"/>
        </w:rPr>
        <w:t>.</w:t>
      </w:r>
      <w:proofErr w:type="gramEnd"/>
      <w:r w:rsidRPr="006608AF">
        <w:rPr>
          <w:rFonts w:asciiTheme="minorHAnsi" w:hAnsiTheme="minorHAnsi" w:cstheme="minorHAnsi"/>
          <w:sz w:val="24"/>
          <w:szCs w:val="24"/>
          <w:lang w:val="en-GB"/>
        </w:rPr>
        <w:t xml:space="preserve"> Comparative material examined.</w:t>
      </w:r>
    </w:p>
    <w:p w14:paraId="19E54542" w14:textId="5E6C525C" w:rsidR="00463CD1" w:rsidRPr="006608AF" w:rsidRDefault="00ED616A" w:rsidP="00463CD1">
      <w:pPr>
        <w:spacing w:after="0" w:line="360" w:lineRule="auto"/>
        <w:rPr>
          <w:rFonts w:asciiTheme="minorHAnsi" w:hAnsiTheme="minorHAnsi" w:cstheme="minorHAnsi"/>
          <w:sz w:val="24"/>
          <w:szCs w:val="24"/>
          <w:lang w:val="en-GB"/>
        </w:rPr>
      </w:pPr>
      <w:r>
        <w:rPr>
          <w:rFonts w:asciiTheme="minorHAnsi" w:hAnsiTheme="minorHAnsi" w:cstheme="minorHAnsi"/>
          <w:i/>
          <w:sz w:val="24"/>
          <w:szCs w:val="24"/>
          <w:lang w:val="en-GB"/>
        </w:rPr>
        <w:t>●</w:t>
      </w:r>
      <w:proofErr w:type="spellStart"/>
      <w:r w:rsidR="00463CD1" w:rsidRPr="006608AF">
        <w:rPr>
          <w:rFonts w:asciiTheme="minorHAnsi" w:hAnsiTheme="minorHAnsi" w:cstheme="minorHAnsi"/>
          <w:i/>
          <w:sz w:val="24"/>
          <w:szCs w:val="24"/>
          <w:lang w:val="en-GB"/>
        </w:rPr>
        <w:t>Coelomys</w:t>
      </w:r>
      <w:proofErr w:type="spellEnd"/>
      <w:r w:rsidR="00463CD1" w:rsidRPr="006608AF">
        <w:rPr>
          <w:rFonts w:asciiTheme="minorHAnsi" w:hAnsiTheme="minorHAnsi" w:cstheme="minorHAnsi"/>
          <w:i/>
          <w:sz w:val="24"/>
          <w:szCs w:val="24"/>
          <w:lang w:val="en-GB"/>
        </w:rPr>
        <w:t xml:space="preserve"> </w:t>
      </w:r>
      <w:proofErr w:type="spellStart"/>
      <w:r w:rsidR="00463CD1" w:rsidRPr="006608AF">
        <w:rPr>
          <w:rFonts w:asciiTheme="minorHAnsi" w:hAnsiTheme="minorHAnsi" w:cstheme="minorHAnsi"/>
          <w:i/>
          <w:sz w:val="24"/>
          <w:szCs w:val="24"/>
          <w:lang w:val="en-GB"/>
        </w:rPr>
        <w:t>mayori</w:t>
      </w:r>
      <w:proofErr w:type="spellEnd"/>
      <w:r w:rsidR="00463CD1" w:rsidRPr="006608AF">
        <w:rPr>
          <w:rFonts w:asciiTheme="minorHAnsi" w:hAnsiTheme="minorHAnsi" w:cstheme="minorHAnsi"/>
          <w:i/>
          <w:sz w:val="24"/>
          <w:szCs w:val="24"/>
          <w:lang w:val="en-GB"/>
        </w:rPr>
        <w:t xml:space="preserve"> </w:t>
      </w:r>
      <w:r w:rsidR="00463CD1" w:rsidRPr="006608AF">
        <w:rPr>
          <w:rFonts w:asciiTheme="minorHAnsi" w:hAnsiTheme="minorHAnsi" w:cstheme="minorHAnsi"/>
          <w:sz w:val="24"/>
          <w:szCs w:val="24"/>
          <w:lang w:val="en-GB"/>
        </w:rPr>
        <w:t>[</w:t>
      </w:r>
      <w:proofErr w:type="spellStart"/>
      <w:r w:rsidR="00463CD1" w:rsidRPr="006608AF">
        <w:rPr>
          <w:rFonts w:asciiTheme="minorHAnsi" w:hAnsiTheme="minorHAnsi" w:cstheme="minorHAnsi"/>
          <w:i/>
          <w:sz w:val="24"/>
          <w:szCs w:val="24"/>
          <w:lang w:val="en-GB"/>
        </w:rPr>
        <w:t>Mus</w:t>
      </w:r>
      <w:proofErr w:type="spellEnd"/>
      <w:r w:rsidR="00463CD1" w:rsidRPr="006608AF">
        <w:rPr>
          <w:rFonts w:asciiTheme="minorHAnsi" w:hAnsiTheme="minorHAnsi" w:cstheme="minorHAnsi"/>
          <w:i/>
          <w:sz w:val="24"/>
          <w:szCs w:val="24"/>
          <w:lang w:val="en-GB"/>
        </w:rPr>
        <w:t xml:space="preserve"> </w:t>
      </w:r>
      <w:proofErr w:type="spellStart"/>
      <w:r w:rsidR="00463CD1" w:rsidRPr="006608AF">
        <w:rPr>
          <w:rFonts w:asciiTheme="minorHAnsi" w:hAnsiTheme="minorHAnsi" w:cstheme="minorHAnsi"/>
          <w:i/>
          <w:sz w:val="24"/>
          <w:szCs w:val="24"/>
          <w:lang w:val="en-GB"/>
        </w:rPr>
        <w:t>mayori</w:t>
      </w:r>
      <w:proofErr w:type="spellEnd"/>
      <w:r w:rsidR="00463CD1" w:rsidRPr="006608AF">
        <w:rPr>
          <w:rFonts w:asciiTheme="minorHAnsi" w:hAnsiTheme="minorHAnsi" w:cstheme="minorHAnsi"/>
          <w:i/>
          <w:sz w:val="24"/>
          <w:szCs w:val="24"/>
          <w:lang w:val="en-GB"/>
        </w:rPr>
        <w:t xml:space="preserve"> </w:t>
      </w:r>
      <w:proofErr w:type="spellStart"/>
      <w:r w:rsidR="00463CD1" w:rsidRPr="006608AF">
        <w:rPr>
          <w:rFonts w:asciiTheme="minorHAnsi" w:hAnsiTheme="minorHAnsi" w:cstheme="minorHAnsi"/>
          <w:i/>
          <w:sz w:val="24"/>
          <w:szCs w:val="24"/>
          <w:lang w:val="en-GB"/>
        </w:rPr>
        <w:t>mayori</w:t>
      </w:r>
      <w:proofErr w:type="spellEnd"/>
      <w:r w:rsidR="00463CD1" w:rsidRPr="006608AF">
        <w:rPr>
          <w:rFonts w:asciiTheme="minorHAnsi" w:hAnsiTheme="minorHAnsi" w:cstheme="minorHAnsi"/>
          <w:sz w:val="24"/>
          <w:szCs w:val="24"/>
          <w:lang w:val="en-GB"/>
        </w:rPr>
        <w:t xml:space="preserve">], BMNH 14.12.1.7, </w:t>
      </w:r>
      <w:proofErr w:type="spellStart"/>
      <w:r w:rsidR="00463CD1" w:rsidRPr="006608AF">
        <w:rPr>
          <w:rFonts w:asciiTheme="minorHAnsi" w:hAnsiTheme="minorHAnsi" w:cstheme="minorHAnsi"/>
          <w:sz w:val="24"/>
          <w:szCs w:val="24"/>
          <w:lang w:val="en-GB"/>
        </w:rPr>
        <w:t>holotype</w:t>
      </w:r>
      <w:proofErr w:type="spellEnd"/>
      <w:r w:rsidR="00463CD1" w:rsidRPr="006608AF">
        <w:rPr>
          <w:rFonts w:asciiTheme="minorHAnsi" w:hAnsiTheme="minorHAnsi" w:cstheme="minorHAnsi"/>
          <w:sz w:val="24"/>
          <w:szCs w:val="24"/>
          <w:lang w:val="en-GB"/>
        </w:rPr>
        <w:t xml:space="preserve"> (skin and skull), </w:t>
      </w:r>
      <w:proofErr w:type="spellStart"/>
      <w:r w:rsidR="00463CD1" w:rsidRPr="006608AF">
        <w:rPr>
          <w:rFonts w:asciiTheme="minorHAnsi" w:hAnsiTheme="minorHAnsi" w:cstheme="minorHAnsi"/>
          <w:sz w:val="24"/>
          <w:szCs w:val="24"/>
          <w:lang w:val="en-GB"/>
        </w:rPr>
        <w:t>Pattipola</w:t>
      </w:r>
      <w:proofErr w:type="spellEnd"/>
      <w:r w:rsidR="00463CD1" w:rsidRPr="006608AF">
        <w:rPr>
          <w:rFonts w:asciiTheme="minorHAnsi" w:hAnsiTheme="minorHAnsi" w:cstheme="minorHAnsi"/>
          <w:sz w:val="24"/>
          <w:szCs w:val="24"/>
          <w:lang w:val="en-GB"/>
        </w:rPr>
        <w:t>, Central Province, Ceylon [Sri Lanka], coll. Major Mayor.</w:t>
      </w:r>
    </w:p>
    <w:p w14:paraId="0B9EC72D" w14:textId="48CCF522" w:rsidR="00463CD1" w:rsidRPr="006608AF" w:rsidRDefault="00ED616A" w:rsidP="00463CD1">
      <w:pPr>
        <w:spacing w:after="0" w:line="360" w:lineRule="auto"/>
        <w:rPr>
          <w:rFonts w:asciiTheme="minorHAnsi" w:hAnsiTheme="minorHAnsi" w:cstheme="minorHAnsi"/>
          <w:sz w:val="24"/>
          <w:szCs w:val="24"/>
          <w:lang w:val="en-GB"/>
        </w:rPr>
      </w:pPr>
      <w:r>
        <w:rPr>
          <w:rFonts w:asciiTheme="minorHAnsi" w:hAnsiTheme="minorHAnsi" w:cstheme="minorHAnsi"/>
          <w:i/>
          <w:sz w:val="24"/>
          <w:szCs w:val="24"/>
          <w:lang w:val="en-GB"/>
        </w:rPr>
        <w:t>●</w:t>
      </w:r>
      <w:proofErr w:type="spellStart"/>
      <w:r w:rsidR="00463CD1" w:rsidRPr="006608AF">
        <w:rPr>
          <w:rFonts w:asciiTheme="minorHAnsi" w:hAnsiTheme="minorHAnsi" w:cstheme="minorHAnsi"/>
          <w:i/>
          <w:sz w:val="24"/>
          <w:szCs w:val="24"/>
          <w:lang w:val="en-GB"/>
        </w:rPr>
        <w:t>Coelomys</w:t>
      </w:r>
      <w:proofErr w:type="spellEnd"/>
      <w:r w:rsidR="00463CD1" w:rsidRPr="006608AF">
        <w:rPr>
          <w:rFonts w:asciiTheme="minorHAnsi" w:hAnsiTheme="minorHAnsi" w:cstheme="minorHAnsi"/>
          <w:i/>
          <w:sz w:val="24"/>
          <w:szCs w:val="24"/>
          <w:lang w:val="en-GB"/>
        </w:rPr>
        <w:t xml:space="preserve"> </w:t>
      </w:r>
      <w:proofErr w:type="spellStart"/>
      <w:r w:rsidR="00463CD1" w:rsidRPr="006608AF">
        <w:rPr>
          <w:rFonts w:asciiTheme="minorHAnsi" w:hAnsiTheme="minorHAnsi" w:cstheme="minorHAnsi"/>
          <w:i/>
          <w:sz w:val="24"/>
          <w:szCs w:val="24"/>
          <w:lang w:val="en-GB"/>
        </w:rPr>
        <w:t>bicolor</w:t>
      </w:r>
      <w:proofErr w:type="spellEnd"/>
      <w:r w:rsidR="00463CD1" w:rsidRPr="006608AF">
        <w:rPr>
          <w:rFonts w:asciiTheme="minorHAnsi" w:hAnsiTheme="minorHAnsi" w:cstheme="minorHAnsi"/>
          <w:i/>
          <w:sz w:val="24"/>
          <w:szCs w:val="24"/>
          <w:lang w:val="en-GB"/>
        </w:rPr>
        <w:t xml:space="preserve"> </w:t>
      </w:r>
      <w:r w:rsidR="00463CD1" w:rsidRPr="006608AF">
        <w:rPr>
          <w:rFonts w:asciiTheme="minorHAnsi" w:hAnsiTheme="minorHAnsi" w:cstheme="minorHAnsi"/>
          <w:sz w:val="24"/>
          <w:szCs w:val="24"/>
          <w:lang w:val="en-GB"/>
        </w:rPr>
        <w:t>[</w:t>
      </w:r>
      <w:proofErr w:type="spellStart"/>
      <w:r w:rsidR="00463CD1" w:rsidRPr="006608AF">
        <w:rPr>
          <w:rFonts w:asciiTheme="minorHAnsi" w:hAnsiTheme="minorHAnsi" w:cstheme="minorHAnsi"/>
          <w:i/>
          <w:sz w:val="24"/>
          <w:szCs w:val="24"/>
          <w:lang w:val="en-GB"/>
        </w:rPr>
        <w:t>Mus</w:t>
      </w:r>
      <w:proofErr w:type="spellEnd"/>
      <w:r w:rsidR="00463CD1" w:rsidRPr="006608AF">
        <w:rPr>
          <w:rFonts w:asciiTheme="minorHAnsi" w:hAnsiTheme="minorHAnsi" w:cstheme="minorHAnsi"/>
          <w:i/>
          <w:sz w:val="24"/>
          <w:szCs w:val="24"/>
          <w:lang w:val="en-GB"/>
        </w:rPr>
        <w:t xml:space="preserve"> </w:t>
      </w:r>
      <w:proofErr w:type="spellStart"/>
      <w:r w:rsidR="00463CD1" w:rsidRPr="006608AF">
        <w:rPr>
          <w:rFonts w:asciiTheme="minorHAnsi" w:hAnsiTheme="minorHAnsi" w:cstheme="minorHAnsi"/>
          <w:i/>
          <w:sz w:val="24"/>
          <w:szCs w:val="24"/>
          <w:lang w:val="en-GB"/>
        </w:rPr>
        <w:t>mayori</w:t>
      </w:r>
      <w:proofErr w:type="spellEnd"/>
      <w:r w:rsidR="00463CD1" w:rsidRPr="006608AF">
        <w:rPr>
          <w:rFonts w:asciiTheme="minorHAnsi" w:hAnsiTheme="minorHAnsi" w:cstheme="minorHAnsi"/>
          <w:i/>
          <w:sz w:val="24"/>
          <w:szCs w:val="24"/>
          <w:lang w:val="en-GB"/>
        </w:rPr>
        <w:t xml:space="preserve"> </w:t>
      </w:r>
      <w:proofErr w:type="spellStart"/>
      <w:r w:rsidR="00463CD1" w:rsidRPr="006608AF">
        <w:rPr>
          <w:rFonts w:asciiTheme="minorHAnsi" w:hAnsiTheme="minorHAnsi" w:cstheme="minorHAnsi"/>
          <w:i/>
          <w:sz w:val="24"/>
          <w:szCs w:val="24"/>
          <w:lang w:val="en-GB"/>
        </w:rPr>
        <w:t>pockoki</w:t>
      </w:r>
      <w:proofErr w:type="spellEnd"/>
      <w:r w:rsidR="00463CD1" w:rsidRPr="006608AF">
        <w:rPr>
          <w:rFonts w:asciiTheme="minorHAnsi" w:hAnsiTheme="minorHAnsi" w:cstheme="minorHAnsi"/>
          <w:sz w:val="24"/>
          <w:szCs w:val="24"/>
          <w:lang w:val="en-GB"/>
        </w:rPr>
        <w:t xml:space="preserve">], BMNH 14.12.1.8, </w:t>
      </w:r>
      <w:proofErr w:type="spellStart"/>
      <w:r w:rsidR="00463CD1" w:rsidRPr="006608AF">
        <w:rPr>
          <w:rFonts w:asciiTheme="minorHAnsi" w:hAnsiTheme="minorHAnsi" w:cstheme="minorHAnsi"/>
          <w:sz w:val="24"/>
          <w:szCs w:val="24"/>
          <w:lang w:val="en-GB"/>
        </w:rPr>
        <w:t>holotype</w:t>
      </w:r>
      <w:proofErr w:type="spellEnd"/>
      <w:r w:rsidR="00463CD1" w:rsidRPr="006608AF">
        <w:rPr>
          <w:rFonts w:asciiTheme="minorHAnsi" w:hAnsiTheme="minorHAnsi" w:cstheme="minorHAnsi"/>
          <w:sz w:val="24"/>
          <w:szCs w:val="24"/>
          <w:lang w:val="en-GB"/>
        </w:rPr>
        <w:t xml:space="preserve"> (skin and skull), </w:t>
      </w:r>
      <w:proofErr w:type="spellStart"/>
      <w:r w:rsidR="00463CD1" w:rsidRPr="006608AF">
        <w:rPr>
          <w:rFonts w:asciiTheme="minorHAnsi" w:hAnsiTheme="minorHAnsi" w:cstheme="minorHAnsi"/>
          <w:sz w:val="24"/>
          <w:szCs w:val="24"/>
          <w:lang w:val="en-GB"/>
        </w:rPr>
        <w:t>Kottowa</w:t>
      </w:r>
      <w:proofErr w:type="spellEnd"/>
      <w:r w:rsidR="00463CD1" w:rsidRPr="006608AF">
        <w:rPr>
          <w:rFonts w:asciiTheme="minorHAnsi" w:hAnsiTheme="minorHAnsi" w:cstheme="minorHAnsi"/>
          <w:sz w:val="24"/>
          <w:szCs w:val="24"/>
          <w:lang w:val="en-GB"/>
        </w:rPr>
        <w:t xml:space="preserve">, </w:t>
      </w:r>
      <w:proofErr w:type="spellStart"/>
      <w:r w:rsidR="00463CD1" w:rsidRPr="006608AF">
        <w:rPr>
          <w:rFonts w:asciiTheme="minorHAnsi" w:hAnsiTheme="minorHAnsi" w:cstheme="minorHAnsi"/>
          <w:sz w:val="24"/>
          <w:szCs w:val="24"/>
          <w:lang w:val="en-GB"/>
        </w:rPr>
        <w:t>Sabaragamuwa</w:t>
      </w:r>
      <w:proofErr w:type="spellEnd"/>
      <w:r w:rsidR="00463CD1" w:rsidRPr="006608AF">
        <w:rPr>
          <w:rFonts w:asciiTheme="minorHAnsi" w:hAnsiTheme="minorHAnsi" w:cstheme="minorHAnsi"/>
          <w:sz w:val="24"/>
          <w:szCs w:val="24"/>
          <w:lang w:val="en-GB"/>
        </w:rPr>
        <w:t xml:space="preserve"> Province, Ceylon [Sri Lanka], coll. Major Mayor. </w:t>
      </w:r>
    </w:p>
    <w:p w14:paraId="654BC6C9" w14:textId="79E50638" w:rsidR="00463CD1" w:rsidRPr="006608AF" w:rsidRDefault="00ED616A" w:rsidP="00463CD1">
      <w:pPr>
        <w:spacing w:after="0" w:line="360" w:lineRule="auto"/>
        <w:rPr>
          <w:rFonts w:asciiTheme="minorHAnsi" w:hAnsiTheme="minorHAnsi" w:cstheme="minorHAnsi"/>
          <w:sz w:val="24"/>
          <w:szCs w:val="24"/>
          <w:lang w:val="en-GB"/>
        </w:rPr>
      </w:pPr>
      <w:r>
        <w:rPr>
          <w:rFonts w:asciiTheme="minorHAnsi" w:hAnsiTheme="minorHAnsi" w:cstheme="minorHAnsi"/>
          <w:i/>
          <w:sz w:val="24"/>
          <w:szCs w:val="24"/>
          <w:lang w:val="en-GB"/>
        </w:rPr>
        <w:t>●</w:t>
      </w:r>
      <w:proofErr w:type="spellStart"/>
      <w:r w:rsidR="00463CD1" w:rsidRPr="006608AF">
        <w:rPr>
          <w:rFonts w:asciiTheme="minorHAnsi" w:hAnsiTheme="minorHAnsi" w:cstheme="minorHAnsi"/>
          <w:i/>
          <w:sz w:val="24"/>
          <w:szCs w:val="24"/>
          <w:lang w:val="en-GB"/>
        </w:rPr>
        <w:t>Leggadilla</w:t>
      </w:r>
      <w:proofErr w:type="spellEnd"/>
      <w:r w:rsidR="00463CD1" w:rsidRPr="006608AF">
        <w:rPr>
          <w:rFonts w:asciiTheme="minorHAnsi" w:hAnsiTheme="minorHAnsi" w:cstheme="minorHAnsi"/>
          <w:i/>
          <w:sz w:val="24"/>
          <w:szCs w:val="24"/>
          <w:lang w:val="en-GB"/>
        </w:rPr>
        <w:t xml:space="preserve"> </w:t>
      </w:r>
      <w:proofErr w:type="spellStart"/>
      <w:r w:rsidR="00463CD1" w:rsidRPr="006608AF">
        <w:rPr>
          <w:rFonts w:asciiTheme="minorHAnsi" w:hAnsiTheme="minorHAnsi" w:cstheme="minorHAnsi"/>
          <w:i/>
          <w:sz w:val="24"/>
          <w:szCs w:val="24"/>
          <w:lang w:val="en-GB"/>
        </w:rPr>
        <w:t>fernandoni</w:t>
      </w:r>
      <w:proofErr w:type="spellEnd"/>
      <w:r w:rsidR="00463CD1" w:rsidRPr="006608AF">
        <w:rPr>
          <w:rFonts w:asciiTheme="minorHAnsi" w:hAnsiTheme="minorHAnsi" w:cstheme="minorHAnsi"/>
          <w:sz w:val="24"/>
          <w:szCs w:val="24"/>
          <w:lang w:val="en-GB"/>
        </w:rPr>
        <w:t xml:space="preserve"> [</w:t>
      </w:r>
      <w:proofErr w:type="spellStart"/>
      <w:r w:rsidR="00463CD1" w:rsidRPr="006608AF">
        <w:rPr>
          <w:rFonts w:asciiTheme="minorHAnsi" w:hAnsiTheme="minorHAnsi" w:cstheme="minorHAnsi"/>
          <w:i/>
          <w:sz w:val="24"/>
          <w:szCs w:val="24"/>
          <w:lang w:val="en-GB"/>
        </w:rPr>
        <w:t>Mus</w:t>
      </w:r>
      <w:proofErr w:type="spellEnd"/>
      <w:r w:rsidR="00463CD1" w:rsidRPr="006608AF">
        <w:rPr>
          <w:rFonts w:asciiTheme="minorHAnsi" w:hAnsiTheme="minorHAnsi" w:cstheme="minorHAnsi"/>
          <w:i/>
          <w:sz w:val="24"/>
          <w:szCs w:val="24"/>
          <w:lang w:val="en-GB"/>
        </w:rPr>
        <w:t xml:space="preserve"> </w:t>
      </w:r>
      <w:proofErr w:type="spellStart"/>
      <w:r w:rsidR="00463CD1" w:rsidRPr="006608AF">
        <w:rPr>
          <w:rFonts w:asciiTheme="minorHAnsi" w:hAnsiTheme="minorHAnsi" w:cstheme="minorHAnsi"/>
          <w:i/>
          <w:sz w:val="24"/>
          <w:szCs w:val="24"/>
          <w:lang w:val="en-GB"/>
        </w:rPr>
        <w:t>fernandoni</w:t>
      </w:r>
      <w:proofErr w:type="spellEnd"/>
      <w:r w:rsidR="00463CD1" w:rsidRPr="006608AF">
        <w:rPr>
          <w:rFonts w:asciiTheme="minorHAnsi" w:hAnsiTheme="minorHAnsi" w:cstheme="minorHAnsi"/>
          <w:sz w:val="24"/>
          <w:szCs w:val="24"/>
          <w:lang w:val="en-GB"/>
        </w:rPr>
        <w:t xml:space="preserve">], BMNH 31.9.6.2, holotype (skin and skull), </w:t>
      </w:r>
      <w:proofErr w:type="spellStart"/>
      <w:r w:rsidR="00463CD1" w:rsidRPr="006608AF">
        <w:rPr>
          <w:rFonts w:asciiTheme="minorHAnsi" w:hAnsiTheme="minorHAnsi" w:cstheme="minorHAnsi"/>
          <w:sz w:val="24"/>
          <w:szCs w:val="24"/>
          <w:lang w:val="en-GB"/>
        </w:rPr>
        <w:t>Kumbalagamuwa</w:t>
      </w:r>
      <w:proofErr w:type="spellEnd"/>
      <w:r w:rsidR="00463CD1" w:rsidRPr="006608AF">
        <w:rPr>
          <w:rFonts w:asciiTheme="minorHAnsi" w:hAnsiTheme="minorHAnsi" w:cstheme="minorHAnsi"/>
          <w:sz w:val="24"/>
          <w:szCs w:val="24"/>
          <w:lang w:val="en-GB"/>
        </w:rPr>
        <w:t>, Ceylon.</w:t>
      </w:r>
    </w:p>
    <w:p w14:paraId="27160B20" w14:textId="622C8F9F" w:rsidR="00463CD1" w:rsidRPr="006608AF" w:rsidRDefault="00ED616A" w:rsidP="00463CD1">
      <w:pPr>
        <w:spacing w:after="0" w:line="360" w:lineRule="auto"/>
        <w:rPr>
          <w:rFonts w:asciiTheme="minorHAnsi" w:hAnsiTheme="minorHAnsi" w:cstheme="minorHAnsi"/>
          <w:sz w:val="24"/>
          <w:szCs w:val="24"/>
          <w:lang w:val="en-GB"/>
        </w:rPr>
      </w:pPr>
      <w:r>
        <w:rPr>
          <w:rFonts w:asciiTheme="minorHAnsi" w:hAnsiTheme="minorHAnsi" w:cstheme="minorHAnsi"/>
          <w:i/>
          <w:sz w:val="24"/>
          <w:szCs w:val="24"/>
          <w:lang w:val="en-GB"/>
        </w:rPr>
        <w:t>●</w:t>
      </w:r>
      <w:proofErr w:type="spellStart"/>
      <w:r w:rsidR="00463CD1" w:rsidRPr="006608AF">
        <w:rPr>
          <w:rFonts w:asciiTheme="minorHAnsi" w:hAnsiTheme="minorHAnsi" w:cstheme="minorHAnsi"/>
          <w:i/>
          <w:sz w:val="24"/>
          <w:szCs w:val="24"/>
          <w:lang w:val="en-GB"/>
        </w:rPr>
        <w:t>Mus</w:t>
      </w:r>
      <w:proofErr w:type="spellEnd"/>
      <w:r w:rsidR="00463CD1" w:rsidRPr="006608AF">
        <w:rPr>
          <w:rFonts w:asciiTheme="minorHAnsi" w:hAnsiTheme="minorHAnsi" w:cstheme="minorHAnsi"/>
          <w:i/>
          <w:sz w:val="24"/>
          <w:szCs w:val="24"/>
          <w:lang w:val="en-GB"/>
        </w:rPr>
        <w:t xml:space="preserve"> </w:t>
      </w:r>
      <w:proofErr w:type="spellStart"/>
      <w:r w:rsidR="00463CD1" w:rsidRPr="006608AF">
        <w:rPr>
          <w:rFonts w:asciiTheme="minorHAnsi" w:hAnsiTheme="minorHAnsi" w:cstheme="minorHAnsi"/>
          <w:i/>
          <w:sz w:val="24"/>
          <w:szCs w:val="24"/>
          <w:lang w:val="en-GB"/>
        </w:rPr>
        <w:t>mayori</w:t>
      </w:r>
      <w:proofErr w:type="spellEnd"/>
      <w:r w:rsidR="00463CD1" w:rsidRPr="006608AF">
        <w:rPr>
          <w:rFonts w:asciiTheme="minorHAnsi" w:hAnsiTheme="minorHAnsi" w:cstheme="minorHAnsi"/>
          <w:sz w:val="24"/>
          <w:szCs w:val="24"/>
          <w:lang w:val="en-GB"/>
        </w:rPr>
        <w:t xml:space="preserve">, PDZ 20, PDZ 22, PDZ 23, PDZ 24, PDZ 26, PDZ 27, PDZ 29, PDZ 30, PDZ 31, PDZ 38, Horton Plains, Sri Lanka, coll. Hemamli and Boyagoda. WHT6945, WHT6947, WHT6951, Knuckles, </w:t>
      </w:r>
      <w:proofErr w:type="spellStart"/>
      <w:r w:rsidR="00463CD1" w:rsidRPr="006608AF">
        <w:rPr>
          <w:rFonts w:asciiTheme="minorHAnsi" w:hAnsiTheme="minorHAnsi" w:cstheme="minorHAnsi"/>
          <w:sz w:val="24"/>
          <w:szCs w:val="24"/>
          <w:lang w:val="en-GB"/>
        </w:rPr>
        <w:t>Loolwatte</w:t>
      </w:r>
      <w:proofErr w:type="spellEnd"/>
      <w:r w:rsidR="00463CD1" w:rsidRPr="006608AF">
        <w:rPr>
          <w:rFonts w:asciiTheme="minorHAnsi" w:hAnsiTheme="minorHAnsi" w:cstheme="minorHAnsi"/>
          <w:sz w:val="24"/>
          <w:szCs w:val="24"/>
          <w:lang w:val="en-GB"/>
        </w:rPr>
        <w:t xml:space="preserve">, Sri Lanka, coll. Bahir and Mahamendra-Arachchi. WHT6802, </w:t>
      </w:r>
      <w:proofErr w:type="spellStart"/>
      <w:r w:rsidR="00463CD1" w:rsidRPr="006608AF">
        <w:rPr>
          <w:rFonts w:asciiTheme="minorHAnsi" w:hAnsiTheme="minorHAnsi" w:cstheme="minorHAnsi"/>
          <w:sz w:val="24"/>
          <w:szCs w:val="24"/>
          <w:lang w:val="en-GB"/>
        </w:rPr>
        <w:t>Agarapathana</w:t>
      </w:r>
      <w:proofErr w:type="spellEnd"/>
      <w:r w:rsidR="00463CD1" w:rsidRPr="006608AF">
        <w:rPr>
          <w:rFonts w:asciiTheme="minorHAnsi" w:hAnsiTheme="minorHAnsi" w:cstheme="minorHAnsi"/>
          <w:sz w:val="24"/>
          <w:szCs w:val="24"/>
          <w:lang w:val="en-GB"/>
        </w:rPr>
        <w:t xml:space="preserve">, Sri Lanka, coll. </w:t>
      </w:r>
      <w:proofErr w:type="spellStart"/>
      <w:r w:rsidR="00463CD1" w:rsidRPr="006608AF">
        <w:rPr>
          <w:rFonts w:asciiTheme="minorHAnsi" w:hAnsiTheme="minorHAnsi" w:cstheme="minorHAnsi"/>
          <w:sz w:val="24"/>
          <w:szCs w:val="24"/>
          <w:lang w:val="en-GB"/>
        </w:rPr>
        <w:t>Boyagoda</w:t>
      </w:r>
      <w:proofErr w:type="spellEnd"/>
      <w:r w:rsidR="00463CD1" w:rsidRPr="006608AF">
        <w:rPr>
          <w:rFonts w:asciiTheme="minorHAnsi" w:hAnsiTheme="minorHAnsi" w:cstheme="minorHAnsi"/>
          <w:sz w:val="24"/>
          <w:szCs w:val="24"/>
          <w:lang w:val="en-GB"/>
        </w:rPr>
        <w:t xml:space="preserve">, </w:t>
      </w:r>
      <w:proofErr w:type="spellStart"/>
      <w:r w:rsidR="00463CD1" w:rsidRPr="006608AF">
        <w:rPr>
          <w:rFonts w:asciiTheme="minorHAnsi" w:hAnsiTheme="minorHAnsi" w:cstheme="minorHAnsi"/>
          <w:sz w:val="24"/>
          <w:szCs w:val="24"/>
          <w:lang w:val="en-GB"/>
        </w:rPr>
        <w:t>Meegaskumbura</w:t>
      </w:r>
      <w:proofErr w:type="spellEnd"/>
      <w:r w:rsidR="00463CD1" w:rsidRPr="006608AF">
        <w:rPr>
          <w:rFonts w:asciiTheme="minorHAnsi" w:hAnsiTheme="minorHAnsi" w:cstheme="minorHAnsi"/>
          <w:sz w:val="24"/>
          <w:szCs w:val="24"/>
          <w:lang w:val="en-GB"/>
        </w:rPr>
        <w:t xml:space="preserve">, </w:t>
      </w:r>
      <w:proofErr w:type="spellStart"/>
      <w:r w:rsidR="00463CD1" w:rsidRPr="006608AF">
        <w:rPr>
          <w:rFonts w:asciiTheme="minorHAnsi" w:hAnsiTheme="minorHAnsi" w:cstheme="minorHAnsi"/>
          <w:sz w:val="24"/>
          <w:szCs w:val="24"/>
          <w:lang w:val="en-GB"/>
        </w:rPr>
        <w:t>Bahir</w:t>
      </w:r>
      <w:proofErr w:type="spellEnd"/>
      <w:r w:rsidR="00463CD1" w:rsidRPr="006608AF">
        <w:rPr>
          <w:rFonts w:asciiTheme="minorHAnsi" w:hAnsiTheme="minorHAnsi" w:cstheme="minorHAnsi"/>
          <w:sz w:val="24"/>
          <w:szCs w:val="24"/>
          <w:lang w:val="en-GB"/>
        </w:rPr>
        <w:t xml:space="preserve"> and </w:t>
      </w:r>
      <w:proofErr w:type="spellStart"/>
      <w:r w:rsidR="00463CD1" w:rsidRPr="006608AF">
        <w:rPr>
          <w:rFonts w:asciiTheme="minorHAnsi" w:hAnsiTheme="minorHAnsi" w:cstheme="minorHAnsi"/>
          <w:sz w:val="24"/>
          <w:szCs w:val="24"/>
          <w:lang w:val="en-GB"/>
        </w:rPr>
        <w:t>Nanayakkara</w:t>
      </w:r>
      <w:proofErr w:type="spellEnd"/>
      <w:r w:rsidR="00463CD1" w:rsidRPr="006608AF">
        <w:rPr>
          <w:rFonts w:asciiTheme="minorHAnsi" w:hAnsiTheme="minorHAnsi" w:cstheme="minorHAnsi"/>
          <w:sz w:val="24"/>
          <w:szCs w:val="24"/>
          <w:lang w:val="en-GB"/>
        </w:rPr>
        <w:t xml:space="preserve">. WHT6835, Sinharaja, Sri Lanka, coll. </w:t>
      </w:r>
      <w:proofErr w:type="spellStart"/>
      <w:r w:rsidR="00463CD1" w:rsidRPr="006608AF">
        <w:rPr>
          <w:rFonts w:asciiTheme="minorHAnsi" w:hAnsiTheme="minorHAnsi" w:cstheme="minorHAnsi"/>
          <w:sz w:val="24"/>
          <w:szCs w:val="24"/>
          <w:lang w:val="en-GB"/>
        </w:rPr>
        <w:t>Meegaskumbura</w:t>
      </w:r>
      <w:proofErr w:type="spellEnd"/>
      <w:r w:rsidR="00463CD1" w:rsidRPr="006608AF">
        <w:rPr>
          <w:rFonts w:asciiTheme="minorHAnsi" w:hAnsiTheme="minorHAnsi" w:cstheme="minorHAnsi"/>
          <w:sz w:val="24"/>
          <w:szCs w:val="24"/>
          <w:lang w:val="en-GB"/>
        </w:rPr>
        <w:t xml:space="preserve"> and </w:t>
      </w:r>
      <w:proofErr w:type="spellStart"/>
      <w:r w:rsidR="00463CD1" w:rsidRPr="006608AF">
        <w:rPr>
          <w:rFonts w:asciiTheme="minorHAnsi" w:hAnsiTheme="minorHAnsi" w:cstheme="minorHAnsi"/>
          <w:sz w:val="24"/>
          <w:szCs w:val="24"/>
          <w:lang w:val="en-GB"/>
        </w:rPr>
        <w:t>Mahamendra-Arachchi</w:t>
      </w:r>
      <w:proofErr w:type="spellEnd"/>
      <w:r w:rsidR="00463CD1" w:rsidRPr="006608AF">
        <w:rPr>
          <w:rFonts w:asciiTheme="minorHAnsi" w:hAnsiTheme="minorHAnsi" w:cstheme="minorHAnsi"/>
          <w:sz w:val="24"/>
          <w:szCs w:val="24"/>
          <w:lang w:val="en-GB"/>
        </w:rPr>
        <w:t xml:space="preserve">. WHT6863, WHT6864, WHT6865, WHT6866, WHT6867, Kitulgala, Sri Lanka, coll. </w:t>
      </w:r>
      <w:proofErr w:type="spellStart"/>
      <w:r w:rsidR="00463CD1" w:rsidRPr="006608AF">
        <w:rPr>
          <w:rFonts w:asciiTheme="minorHAnsi" w:hAnsiTheme="minorHAnsi" w:cstheme="minorHAnsi"/>
          <w:sz w:val="24"/>
          <w:szCs w:val="24"/>
          <w:lang w:val="en-GB"/>
        </w:rPr>
        <w:t>Meegaskumbura</w:t>
      </w:r>
      <w:proofErr w:type="spellEnd"/>
      <w:r w:rsidR="00463CD1" w:rsidRPr="006608AF">
        <w:rPr>
          <w:rFonts w:asciiTheme="minorHAnsi" w:hAnsiTheme="minorHAnsi" w:cstheme="minorHAnsi"/>
          <w:sz w:val="24"/>
          <w:szCs w:val="24"/>
          <w:lang w:val="en-GB"/>
        </w:rPr>
        <w:t xml:space="preserve"> and </w:t>
      </w:r>
      <w:proofErr w:type="spellStart"/>
      <w:r w:rsidR="00463CD1" w:rsidRPr="006608AF">
        <w:rPr>
          <w:rFonts w:asciiTheme="minorHAnsi" w:hAnsiTheme="minorHAnsi" w:cstheme="minorHAnsi"/>
          <w:sz w:val="24"/>
          <w:szCs w:val="24"/>
          <w:lang w:val="en-GB"/>
        </w:rPr>
        <w:t>Bahir</w:t>
      </w:r>
      <w:proofErr w:type="spellEnd"/>
      <w:r w:rsidR="00463CD1" w:rsidRPr="006608AF">
        <w:rPr>
          <w:rFonts w:asciiTheme="minorHAnsi" w:hAnsiTheme="minorHAnsi" w:cstheme="minorHAnsi"/>
          <w:sz w:val="24"/>
          <w:szCs w:val="24"/>
          <w:lang w:val="en-GB"/>
        </w:rPr>
        <w:t xml:space="preserve">, WHT6883, </w:t>
      </w:r>
      <w:proofErr w:type="spellStart"/>
      <w:r w:rsidR="00463CD1" w:rsidRPr="006608AF">
        <w:rPr>
          <w:rFonts w:asciiTheme="minorHAnsi" w:hAnsiTheme="minorHAnsi" w:cstheme="minorHAnsi"/>
          <w:sz w:val="24"/>
          <w:szCs w:val="24"/>
          <w:lang w:val="en-GB"/>
        </w:rPr>
        <w:t>Kottawa</w:t>
      </w:r>
      <w:proofErr w:type="spellEnd"/>
      <w:r w:rsidR="00463CD1" w:rsidRPr="006608AF">
        <w:rPr>
          <w:rFonts w:asciiTheme="minorHAnsi" w:hAnsiTheme="minorHAnsi" w:cstheme="minorHAnsi"/>
          <w:sz w:val="24"/>
          <w:szCs w:val="24"/>
          <w:lang w:val="en-GB"/>
        </w:rPr>
        <w:t xml:space="preserve">, </w:t>
      </w:r>
      <w:proofErr w:type="spellStart"/>
      <w:r w:rsidR="00463CD1" w:rsidRPr="006608AF">
        <w:rPr>
          <w:rFonts w:asciiTheme="minorHAnsi" w:hAnsiTheme="minorHAnsi" w:cstheme="minorHAnsi"/>
          <w:sz w:val="24"/>
          <w:szCs w:val="24"/>
          <w:lang w:val="en-GB"/>
        </w:rPr>
        <w:t>Sabaragamuwa</w:t>
      </w:r>
      <w:proofErr w:type="spellEnd"/>
      <w:r w:rsidR="00463CD1" w:rsidRPr="006608AF">
        <w:rPr>
          <w:rFonts w:asciiTheme="minorHAnsi" w:hAnsiTheme="minorHAnsi" w:cstheme="minorHAnsi"/>
          <w:sz w:val="24"/>
          <w:szCs w:val="24"/>
          <w:lang w:val="en-GB"/>
        </w:rPr>
        <w:t xml:space="preserve"> province, </w:t>
      </w:r>
      <w:proofErr w:type="spellStart"/>
      <w:r w:rsidR="00463CD1" w:rsidRPr="006608AF">
        <w:rPr>
          <w:rFonts w:asciiTheme="minorHAnsi" w:hAnsiTheme="minorHAnsi" w:cstheme="minorHAnsi"/>
          <w:sz w:val="24"/>
          <w:szCs w:val="24"/>
          <w:lang w:val="en-GB"/>
        </w:rPr>
        <w:t>Nanayakkara</w:t>
      </w:r>
      <w:proofErr w:type="spellEnd"/>
      <w:r w:rsidR="00463CD1" w:rsidRPr="006608AF">
        <w:rPr>
          <w:rFonts w:asciiTheme="minorHAnsi" w:hAnsiTheme="minorHAnsi" w:cstheme="minorHAnsi"/>
          <w:sz w:val="24"/>
          <w:szCs w:val="24"/>
          <w:lang w:val="en-GB"/>
        </w:rPr>
        <w:t xml:space="preserve"> and Bahir.</w:t>
      </w:r>
    </w:p>
    <w:p w14:paraId="13B59901" w14:textId="7F6FBC70" w:rsidR="00463CD1" w:rsidRPr="006608AF" w:rsidRDefault="006D783D" w:rsidP="00463CD1">
      <w:pPr>
        <w:spacing w:after="0" w:line="360" w:lineRule="auto"/>
        <w:rPr>
          <w:rFonts w:asciiTheme="minorHAnsi" w:hAnsiTheme="minorHAnsi" w:cstheme="minorHAnsi"/>
          <w:sz w:val="24"/>
          <w:szCs w:val="24"/>
          <w:lang w:val="en-GB"/>
        </w:rPr>
      </w:pPr>
      <w:r>
        <w:rPr>
          <w:rFonts w:asciiTheme="minorHAnsi" w:hAnsiTheme="minorHAnsi" w:cstheme="minorHAnsi"/>
          <w:i/>
          <w:sz w:val="24"/>
          <w:szCs w:val="24"/>
          <w:lang w:val="en-GB"/>
        </w:rPr>
        <w:t>●</w:t>
      </w:r>
      <w:proofErr w:type="spellStart"/>
      <w:r w:rsidR="00463CD1" w:rsidRPr="006608AF">
        <w:rPr>
          <w:rFonts w:asciiTheme="minorHAnsi" w:hAnsiTheme="minorHAnsi" w:cstheme="minorHAnsi"/>
          <w:i/>
          <w:sz w:val="24"/>
          <w:szCs w:val="24"/>
          <w:lang w:val="en-GB"/>
        </w:rPr>
        <w:t>Mus</w:t>
      </w:r>
      <w:proofErr w:type="spellEnd"/>
      <w:r w:rsidR="00463CD1" w:rsidRPr="006608AF">
        <w:rPr>
          <w:rFonts w:asciiTheme="minorHAnsi" w:hAnsiTheme="minorHAnsi" w:cstheme="minorHAnsi"/>
          <w:i/>
          <w:sz w:val="24"/>
          <w:szCs w:val="24"/>
          <w:lang w:val="en-GB"/>
        </w:rPr>
        <w:t xml:space="preserve"> </w:t>
      </w:r>
      <w:proofErr w:type="spellStart"/>
      <w:r w:rsidR="00463CD1" w:rsidRPr="006608AF">
        <w:rPr>
          <w:rFonts w:asciiTheme="minorHAnsi" w:hAnsiTheme="minorHAnsi" w:cstheme="minorHAnsi"/>
          <w:i/>
          <w:sz w:val="24"/>
          <w:szCs w:val="24"/>
          <w:lang w:val="en-GB"/>
        </w:rPr>
        <w:t>fernandoni</w:t>
      </w:r>
      <w:proofErr w:type="spellEnd"/>
      <w:r w:rsidR="00463CD1" w:rsidRPr="006608AF">
        <w:rPr>
          <w:rFonts w:asciiTheme="minorHAnsi" w:hAnsiTheme="minorHAnsi" w:cstheme="minorHAnsi"/>
          <w:sz w:val="24"/>
          <w:szCs w:val="24"/>
          <w:lang w:val="en-GB"/>
        </w:rPr>
        <w:t xml:space="preserve">, WHT6871, WHT6876, WHT6880, WHT6882, Peradeniya, Sri Lanka, </w:t>
      </w:r>
      <w:r w:rsidR="00463CD1">
        <w:rPr>
          <w:rFonts w:asciiTheme="minorHAnsi" w:hAnsiTheme="minorHAnsi" w:cstheme="minorHAnsi"/>
          <w:sz w:val="24"/>
          <w:szCs w:val="24"/>
          <w:lang w:val="en-GB"/>
        </w:rPr>
        <w:t xml:space="preserve">coll. </w:t>
      </w:r>
      <w:proofErr w:type="spellStart"/>
      <w:r w:rsidR="00463CD1" w:rsidRPr="006608AF">
        <w:rPr>
          <w:rFonts w:asciiTheme="minorHAnsi" w:hAnsiTheme="minorHAnsi" w:cstheme="minorHAnsi"/>
          <w:sz w:val="24"/>
          <w:szCs w:val="24"/>
          <w:lang w:val="en-GB"/>
        </w:rPr>
        <w:t>Boyagoda</w:t>
      </w:r>
      <w:proofErr w:type="spellEnd"/>
      <w:r w:rsidR="00463CD1" w:rsidRPr="006608AF">
        <w:rPr>
          <w:rFonts w:asciiTheme="minorHAnsi" w:hAnsiTheme="minorHAnsi" w:cstheme="minorHAnsi"/>
          <w:sz w:val="24"/>
          <w:szCs w:val="24"/>
          <w:lang w:val="en-GB"/>
        </w:rPr>
        <w:t xml:space="preserve">, </w:t>
      </w:r>
      <w:proofErr w:type="spellStart"/>
      <w:r w:rsidR="00463CD1" w:rsidRPr="006608AF">
        <w:rPr>
          <w:rFonts w:asciiTheme="minorHAnsi" w:hAnsiTheme="minorHAnsi" w:cstheme="minorHAnsi"/>
          <w:sz w:val="24"/>
          <w:szCs w:val="24"/>
          <w:lang w:val="en-GB"/>
        </w:rPr>
        <w:t>Meegaskumbura</w:t>
      </w:r>
      <w:proofErr w:type="spellEnd"/>
      <w:r w:rsidR="00463CD1">
        <w:rPr>
          <w:rFonts w:asciiTheme="minorHAnsi" w:hAnsiTheme="minorHAnsi" w:cstheme="minorHAnsi"/>
          <w:sz w:val="24"/>
          <w:szCs w:val="24"/>
          <w:lang w:val="en-GB"/>
        </w:rPr>
        <w:t xml:space="preserve"> and</w:t>
      </w:r>
      <w:r w:rsidR="00463CD1" w:rsidRPr="006608AF">
        <w:rPr>
          <w:rFonts w:asciiTheme="minorHAnsi" w:hAnsiTheme="minorHAnsi" w:cstheme="minorHAnsi"/>
          <w:sz w:val="24"/>
          <w:szCs w:val="24"/>
          <w:lang w:val="en-GB"/>
        </w:rPr>
        <w:t xml:space="preserve"> </w:t>
      </w:r>
      <w:proofErr w:type="spellStart"/>
      <w:r w:rsidR="00463CD1" w:rsidRPr="006608AF">
        <w:rPr>
          <w:rFonts w:asciiTheme="minorHAnsi" w:hAnsiTheme="minorHAnsi" w:cstheme="minorHAnsi"/>
          <w:sz w:val="24"/>
          <w:szCs w:val="24"/>
          <w:lang w:val="en-GB"/>
        </w:rPr>
        <w:t>Bahir</w:t>
      </w:r>
      <w:proofErr w:type="spellEnd"/>
      <w:r w:rsidR="00463CD1" w:rsidRPr="006608AF">
        <w:rPr>
          <w:rFonts w:asciiTheme="minorHAnsi" w:hAnsiTheme="minorHAnsi" w:cstheme="minorHAnsi"/>
          <w:sz w:val="24"/>
          <w:szCs w:val="24"/>
          <w:lang w:val="en-GB"/>
        </w:rPr>
        <w:t xml:space="preserve">, WHT6923, WHT6929, WHT6930, </w:t>
      </w:r>
      <w:proofErr w:type="spellStart"/>
      <w:r w:rsidR="00463CD1" w:rsidRPr="006608AF">
        <w:rPr>
          <w:rFonts w:asciiTheme="minorHAnsi" w:hAnsiTheme="minorHAnsi" w:cstheme="minorHAnsi"/>
          <w:sz w:val="24"/>
          <w:szCs w:val="24"/>
          <w:lang w:val="en-GB"/>
        </w:rPr>
        <w:t>Udawalewe</w:t>
      </w:r>
      <w:proofErr w:type="spellEnd"/>
      <w:r w:rsidR="00463CD1" w:rsidRPr="006608AF">
        <w:rPr>
          <w:rFonts w:asciiTheme="minorHAnsi" w:hAnsiTheme="minorHAnsi" w:cstheme="minorHAnsi"/>
          <w:sz w:val="24"/>
          <w:szCs w:val="24"/>
          <w:lang w:val="en-GB"/>
        </w:rPr>
        <w:t xml:space="preserve">, Sri Lanka, </w:t>
      </w:r>
      <w:r w:rsidR="00463CD1">
        <w:rPr>
          <w:rFonts w:asciiTheme="minorHAnsi" w:hAnsiTheme="minorHAnsi" w:cstheme="minorHAnsi"/>
          <w:sz w:val="24"/>
          <w:szCs w:val="24"/>
          <w:lang w:val="en-GB"/>
        </w:rPr>
        <w:t xml:space="preserve">coll. </w:t>
      </w:r>
      <w:proofErr w:type="spellStart"/>
      <w:r w:rsidR="00463CD1" w:rsidRPr="006608AF">
        <w:rPr>
          <w:rFonts w:asciiTheme="minorHAnsi" w:hAnsiTheme="minorHAnsi" w:cstheme="minorHAnsi"/>
          <w:sz w:val="24"/>
          <w:szCs w:val="24"/>
          <w:lang w:val="en-GB"/>
        </w:rPr>
        <w:t>Bahir</w:t>
      </w:r>
      <w:proofErr w:type="spellEnd"/>
      <w:r w:rsidR="00463CD1" w:rsidRPr="006608AF">
        <w:rPr>
          <w:rFonts w:asciiTheme="minorHAnsi" w:hAnsiTheme="minorHAnsi" w:cstheme="minorHAnsi"/>
          <w:sz w:val="24"/>
          <w:szCs w:val="24"/>
          <w:lang w:val="en-GB"/>
        </w:rPr>
        <w:t xml:space="preserve"> and </w:t>
      </w:r>
      <w:proofErr w:type="spellStart"/>
      <w:r w:rsidR="00463CD1" w:rsidRPr="006608AF">
        <w:rPr>
          <w:rFonts w:asciiTheme="minorHAnsi" w:hAnsiTheme="minorHAnsi" w:cstheme="minorHAnsi"/>
          <w:sz w:val="24"/>
          <w:szCs w:val="24"/>
          <w:lang w:val="en-GB"/>
        </w:rPr>
        <w:t>Meegaskumbura</w:t>
      </w:r>
      <w:proofErr w:type="spellEnd"/>
      <w:r w:rsidR="00463CD1" w:rsidRPr="006608AF">
        <w:rPr>
          <w:rFonts w:asciiTheme="minorHAnsi" w:hAnsiTheme="minorHAnsi" w:cstheme="minorHAnsi"/>
          <w:sz w:val="24"/>
          <w:szCs w:val="24"/>
          <w:lang w:val="en-GB"/>
        </w:rPr>
        <w:t xml:space="preserve">. </w:t>
      </w:r>
    </w:p>
    <w:p w14:paraId="3266B2D4" w14:textId="77777777" w:rsidR="00530F38" w:rsidRDefault="00530F38"/>
    <w:p w14:paraId="2893401E" w14:textId="77777777" w:rsidR="00D86332" w:rsidRPr="00054D4D" w:rsidRDefault="00D86332"/>
    <w:p w14:paraId="61D5C42A" w14:textId="77777777" w:rsidR="00B144A1" w:rsidRPr="00054D4D" w:rsidRDefault="00B144A1" w:rsidP="00B51448">
      <w:pPr>
        <w:spacing w:after="0" w:line="240" w:lineRule="auto"/>
        <w:rPr>
          <w:rFonts w:asciiTheme="minorHAnsi" w:hAnsiTheme="minorHAnsi" w:cstheme="minorHAnsi"/>
          <w:bCs/>
          <w:sz w:val="24"/>
          <w:szCs w:val="24"/>
          <w:lang w:val="en-GB"/>
        </w:rPr>
      </w:pPr>
      <w:r w:rsidRPr="00054D4D">
        <w:rPr>
          <w:rFonts w:asciiTheme="minorHAnsi" w:hAnsiTheme="minorHAnsi" w:cstheme="minorHAnsi"/>
          <w:b/>
          <w:sz w:val="24"/>
          <w:szCs w:val="24"/>
          <w:lang w:val="en-GB"/>
        </w:rPr>
        <w:t>References</w:t>
      </w:r>
    </w:p>
    <w:p w14:paraId="6BDFDDD8" w14:textId="77777777" w:rsidR="00B144A1" w:rsidRPr="00054D4D" w:rsidRDefault="00B144A1" w:rsidP="00B51448">
      <w:pPr>
        <w:spacing w:after="0" w:line="240" w:lineRule="auto"/>
        <w:ind w:left="426" w:hanging="426"/>
        <w:rPr>
          <w:rFonts w:asciiTheme="minorHAnsi" w:hAnsiTheme="minorHAnsi" w:cstheme="minorHAnsi"/>
          <w:sz w:val="24"/>
          <w:szCs w:val="24"/>
          <w:shd w:val="clear" w:color="auto" w:fill="FFFFFF"/>
          <w:lang w:val="en-GB"/>
        </w:rPr>
      </w:pPr>
      <w:proofErr w:type="spellStart"/>
      <w:r w:rsidRPr="00054D4D">
        <w:rPr>
          <w:rFonts w:asciiTheme="minorHAnsi" w:hAnsiTheme="minorHAnsi" w:cstheme="minorHAnsi"/>
          <w:sz w:val="24"/>
          <w:szCs w:val="24"/>
          <w:shd w:val="clear" w:color="auto" w:fill="FFFFFF"/>
          <w:lang w:val="en-GB"/>
        </w:rPr>
        <w:t>Bryja</w:t>
      </w:r>
      <w:proofErr w:type="spellEnd"/>
      <w:r w:rsidRPr="00054D4D">
        <w:rPr>
          <w:rFonts w:asciiTheme="minorHAnsi" w:hAnsiTheme="minorHAnsi" w:cstheme="minorHAnsi"/>
          <w:sz w:val="24"/>
          <w:szCs w:val="24"/>
          <w:shd w:val="clear" w:color="auto" w:fill="FFFFFF"/>
          <w:lang w:val="en-GB"/>
        </w:rPr>
        <w:t xml:space="preserve"> J, </w:t>
      </w:r>
      <w:proofErr w:type="spellStart"/>
      <w:r w:rsidRPr="00054D4D">
        <w:rPr>
          <w:rFonts w:asciiTheme="minorHAnsi" w:hAnsiTheme="minorHAnsi" w:cstheme="minorHAnsi"/>
          <w:sz w:val="24"/>
          <w:szCs w:val="24"/>
          <w:shd w:val="clear" w:color="auto" w:fill="FFFFFF"/>
          <w:lang w:val="en-GB"/>
        </w:rPr>
        <w:t>Mikula</w:t>
      </w:r>
      <w:proofErr w:type="spellEnd"/>
      <w:r w:rsidRPr="00054D4D">
        <w:rPr>
          <w:rFonts w:asciiTheme="minorHAnsi" w:hAnsiTheme="minorHAnsi" w:cstheme="minorHAnsi"/>
          <w:sz w:val="24"/>
          <w:szCs w:val="24"/>
          <w:shd w:val="clear" w:color="auto" w:fill="FFFFFF"/>
          <w:lang w:val="en-GB"/>
        </w:rPr>
        <w:t xml:space="preserve"> O, </w:t>
      </w:r>
      <w:proofErr w:type="spellStart"/>
      <w:r w:rsidRPr="00054D4D">
        <w:rPr>
          <w:rFonts w:asciiTheme="minorHAnsi" w:hAnsiTheme="minorHAnsi" w:cstheme="minorHAnsi"/>
          <w:sz w:val="24"/>
          <w:szCs w:val="24"/>
          <w:shd w:val="clear" w:color="auto" w:fill="FFFFFF"/>
          <w:lang w:val="en-GB"/>
        </w:rPr>
        <w:t>Šumbera</w:t>
      </w:r>
      <w:proofErr w:type="spellEnd"/>
      <w:r w:rsidRPr="00054D4D">
        <w:rPr>
          <w:rFonts w:asciiTheme="minorHAnsi" w:hAnsiTheme="minorHAnsi" w:cstheme="minorHAnsi"/>
          <w:sz w:val="24"/>
          <w:szCs w:val="24"/>
          <w:shd w:val="clear" w:color="auto" w:fill="FFFFFF"/>
          <w:lang w:val="en-GB"/>
        </w:rPr>
        <w:t xml:space="preserve"> R, </w:t>
      </w:r>
      <w:proofErr w:type="spellStart"/>
      <w:r w:rsidRPr="00054D4D">
        <w:rPr>
          <w:rFonts w:asciiTheme="minorHAnsi" w:hAnsiTheme="minorHAnsi" w:cstheme="minorHAnsi"/>
          <w:sz w:val="24"/>
          <w:szCs w:val="24"/>
          <w:shd w:val="clear" w:color="auto" w:fill="FFFFFF"/>
          <w:lang w:val="en-GB"/>
        </w:rPr>
        <w:t>Meheretu</w:t>
      </w:r>
      <w:proofErr w:type="spellEnd"/>
      <w:r w:rsidRPr="00054D4D">
        <w:rPr>
          <w:rFonts w:asciiTheme="minorHAnsi" w:hAnsiTheme="minorHAnsi" w:cstheme="minorHAnsi"/>
          <w:sz w:val="24"/>
          <w:szCs w:val="24"/>
          <w:shd w:val="clear" w:color="auto" w:fill="FFFFFF"/>
          <w:lang w:val="en-GB"/>
        </w:rPr>
        <w:t xml:space="preserve"> Y, </w:t>
      </w:r>
      <w:proofErr w:type="spellStart"/>
      <w:r w:rsidRPr="00054D4D">
        <w:rPr>
          <w:rFonts w:asciiTheme="minorHAnsi" w:hAnsiTheme="minorHAnsi" w:cstheme="minorHAnsi"/>
          <w:sz w:val="24"/>
          <w:szCs w:val="24"/>
          <w:shd w:val="clear" w:color="auto" w:fill="FFFFFF"/>
          <w:lang w:val="en-GB"/>
        </w:rPr>
        <w:t>Aghová</w:t>
      </w:r>
      <w:proofErr w:type="spellEnd"/>
      <w:r w:rsidRPr="00054D4D">
        <w:rPr>
          <w:rFonts w:asciiTheme="minorHAnsi" w:hAnsiTheme="minorHAnsi" w:cstheme="minorHAnsi"/>
          <w:sz w:val="24"/>
          <w:szCs w:val="24"/>
          <w:shd w:val="clear" w:color="auto" w:fill="FFFFFF"/>
          <w:lang w:val="en-GB"/>
        </w:rPr>
        <w:t xml:space="preserve"> T, </w:t>
      </w:r>
      <w:proofErr w:type="spellStart"/>
      <w:r w:rsidRPr="00054D4D">
        <w:rPr>
          <w:rFonts w:asciiTheme="minorHAnsi" w:hAnsiTheme="minorHAnsi" w:cstheme="minorHAnsi"/>
          <w:sz w:val="24"/>
          <w:szCs w:val="24"/>
          <w:shd w:val="clear" w:color="auto" w:fill="FFFFFF"/>
          <w:lang w:val="en-GB"/>
        </w:rPr>
        <w:t>Lavrenchenko</w:t>
      </w:r>
      <w:proofErr w:type="spellEnd"/>
      <w:r w:rsidRPr="00054D4D">
        <w:rPr>
          <w:rFonts w:asciiTheme="minorHAnsi" w:hAnsiTheme="minorHAnsi" w:cstheme="minorHAnsi"/>
          <w:sz w:val="24"/>
          <w:szCs w:val="24"/>
          <w:shd w:val="clear" w:color="auto" w:fill="FFFFFF"/>
          <w:lang w:val="en-GB"/>
        </w:rPr>
        <w:t xml:space="preserve"> LA, </w:t>
      </w:r>
      <w:proofErr w:type="spellStart"/>
      <w:r w:rsidRPr="00054D4D">
        <w:rPr>
          <w:rFonts w:asciiTheme="minorHAnsi" w:hAnsiTheme="minorHAnsi" w:cstheme="minorHAnsi"/>
          <w:sz w:val="24"/>
          <w:szCs w:val="24"/>
          <w:shd w:val="clear" w:color="auto" w:fill="FFFFFF"/>
          <w:lang w:val="en-GB"/>
        </w:rPr>
        <w:t>Mazoch</w:t>
      </w:r>
      <w:proofErr w:type="spellEnd"/>
      <w:r w:rsidRPr="00054D4D">
        <w:rPr>
          <w:rFonts w:asciiTheme="minorHAnsi" w:hAnsiTheme="minorHAnsi" w:cstheme="minorHAnsi"/>
          <w:sz w:val="24"/>
          <w:szCs w:val="24"/>
          <w:shd w:val="clear" w:color="auto" w:fill="FFFFFF"/>
          <w:lang w:val="en-GB"/>
        </w:rPr>
        <w:t xml:space="preserve"> V, </w:t>
      </w:r>
      <w:proofErr w:type="spellStart"/>
      <w:r w:rsidRPr="00054D4D">
        <w:rPr>
          <w:rFonts w:asciiTheme="minorHAnsi" w:hAnsiTheme="minorHAnsi" w:cstheme="minorHAnsi"/>
          <w:sz w:val="24"/>
          <w:szCs w:val="24"/>
          <w:shd w:val="clear" w:color="auto" w:fill="FFFFFF"/>
          <w:lang w:val="en-GB"/>
        </w:rPr>
        <w:t>Oguge</w:t>
      </w:r>
      <w:proofErr w:type="spellEnd"/>
      <w:r w:rsidRPr="00054D4D">
        <w:rPr>
          <w:rFonts w:asciiTheme="minorHAnsi" w:hAnsiTheme="minorHAnsi" w:cstheme="minorHAnsi"/>
          <w:sz w:val="24"/>
          <w:szCs w:val="24"/>
          <w:shd w:val="clear" w:color="auto" w:fill="FFFFFF"/>
          <w:lang w:val="en-GB"/>
        </w:rPr>
        <w:t xml:space="preserve"> N, </w:t>
      </w:r>
      <w:proofErr w:type="spellStart"/>
      <w:r w:rsidRPr="00054D4D">
        <w:rPr>
          <w:rFonts w:asciiTheme="minorHAnsi" w:hAnsiTheme="minorHAnsi" w:cstheme="minorHAnsi"/>
          <w:sz w:val="24"/>
          <w:szCs w:val="24"/>
          <w:shd w:val="clear" w:color="auto" w:fill="FFFFFF"/>
          <w:lang w:val="en-GB"/>
        </w:rPr>
        <w:t>Mbau</w:t>
      </w:r>
      <w:proofErr w:type="spellEnd"/>
      <w:r w:rsidRPr="00054D4D">
        <w:rPr>
          <w:rFonts w:asciiTheme="minorHAnsi" w:hAnsiTheme="minorHAnsi" w:cstheme="minorHAnsi"/>
          <w:sz w:val="24"/>
          <w:szCs w:val="24"/>
          <w:shd w:val="clear" w:color="auto" w:fill="FFFFFF"/>
          <w:lang w:val="en-GB"/>
        </w:rPr>
        <w:t xml:space="preserve"> JS, </w:t>
      </w:r>
      <w:proofErr w:type="spellStart"/>
      <w:r w:rsidRPr="00054D4D">
        <w:rPr>
          <w:rFonts w:asciiTheme="minorHAnsi" w:hAnsiTheme="minorHAnsi" w:cstheme="minorHAnsi"/>
          <w:sz w:val="24"/>
          <w:szCs w:val="24"/>
          <w:shd w:val="clear" w:color="auto" w:fill="FFFFFF"/>
          <w:lang w:val="en-GB"/>
        </w:rPr>
        <w:t>Welegerima</w:t>
      </w:r>
      <w:proofErr w:type="spellEnd"/>
      <w:r w:rsidRPr="00054D4D">
        <w:rPr>
          <w:rFonts w:asciiTheme="minorHAnsi" w:hAnsiTheme="minorHAnsi" w:cstheme="minorHAnsi"/>
          <w:sz w:val="24"/>
          <w:szCs w:val="24"/>
          <w:shd w:val="clear" w:color="auto" w:fill="FFFFFF"/>
          <w:lang w:val="en-GB"/>
        </w:rPr>
        <w:t xml:space="preserve"> K, </w:t>
      </w:r>
      <w:proofErr w:type="spellStart"/>
      <w:r w:rsidRPr="00054D4D">
        <w:rPr>
          <w:rFonts w:asciiTheme="minorHAnsi" w:hAnsiTheme="minorHAnsi" w:cstheme="minorHAnsi"/>
          <w:sz w:val="24"/>
          <w:szCs w:val="24"/>
          <w:shd w:val="clear" w:color="auto" w:fill="FFFFFF"/>
          <w:lang w:val="en-GB"/>
        </w:rPr>
        <w:t>Amundala</w:t>
      </w:r>
      <w:proofErr w:type="spellEnd"/>
      <w:r w:rsidRPr="00054D4D">
        <w:rPr>
          <w:rFonts w:asciiTheme="minorHAnsi" w:hAnsiTheme="minorHAnsi" w:cstheme="minorHAnsi"/>
          <w:sz w:val="24"/>
          <w:szCs w:val="24"/>
          <w:shd w:val="clear" w:color="auto" w:fill="FFFFFF"/>
          <w:lang w:val="en-GB"/>
        </w:rPr>
        <w:t xml:space="preserve"> N, </w:t>
      </w:r>
      <w:proofErr w:type="spellStart"/>
      <w:r w:rsidRPr="00054D4D">
        <w:rPr>
          <w:rFonts w:asciiTheme="minorHAnsi" w:hAnsiTheme="minorHAnsi" w:cstheme="minorHAnsi"/>
          <w:sz w:val="24"/>
          <w:szCs w:val="24"/>
          <w:shd w:val="clear" w:color="auto" w:fill="FFFFFF"/>
          <w:lang w:val="en-GB"/>
        </w:rPr>
        <w:t>Colyn</w:t>
      </w:r>
      <w:proofErr w:type="spellEnd"/>
      <w:r w:rsidRPr="00054D4D">
        <w:rPr>
          <w:rFonts w:asciiTheme="minorHAnsi" w:hAnsiTheme="minorHAnsi" w:cstheme="minorHAnsi"/>
          <w:sz w:val="24"/>
          <w:szCs w:val="24"/>
          <w:shd w:val="clear" w:color="auto" w:fill="FFFFFF"/>
          <w:lang w:val="en-GB"/>
        </w:rPr>
        <w:t xml:space="preserve"> M, </w:t>
      </w:r>
      <w:proofErr w:type="spellStart"/>
      <w:r w:rsidRPr="00054D4D">
        <w:rPr>
          <w:rFonts w:asciiTheme="minorHAnsi" w:hAnsiTheme="minorHAnsi" w:cstheme="minorHAnsi"/>
          <w:sz w:val="24"/>
          <w:szCs w:val="24"/>
          <w:shd w:val="clear" w:color="auto" w:fill="FFFFFF"/>
          <w:lang w:val="en-GB"/>
        </w:rPr>
        <w:t>Leirs</w:t>
      </w:r>
      <w:proofErr w:type="spellEnd"/>
      <w:r w:rsidRPr="00054D4D">
        <w:rPr>
          <w:rFonts w:asciiTheme="minorHAnsi" w:hAnsiTheme="minorHAnsi" w:cstheme="minorHAnsi"/>
          <w:sz w:val="24"/>
          <w:szCs w:val="24"/>
          <w:shd w:val="clear" w:color="auto" w:fill="FFFFFF"/>
          <w:lang w:val="en-GB"/>
        </w:rPr>
        <w:t xml:space="preserve"> H, </w:t>
      </w:r>
      <w:proofErr w:type="spellStart"/>
      <w:r w:rsidRPr="00054D4D">
        <w:rPr>
          <w:rFonts w:asciiTheme="minorHAnsi" w:hAnsiTheme="minorHAnsi" w:cstheme="minorHAnsi"/>
          <w:sz w:val="24"/>
          <w:szCs w:val="24"/>
          <w:shd w:val="clear" w:color="auto" w:fill="FFFFFF"/>
          <w:lang w:val="en-GB"/>
        </w:rPr>
        <w:t>Verheyen</w:t>
      </w:r>
      <w:proofErr w:type="spellEnd"/>
      <w:r w:rsidRPr="00054D4D">
        <w:rPr>
          <w:rFonts w:asciiTheme="minorHAnsi" w:hAnsiTheme="minorHAnsi" w:cstheme="minorHAnsi"/>
          <w:sz w:val="24"/>
          <w:szCs w:val="24"/>
          <w:shd w:val="clear" w:color="auto" w:fill="FFFFFF"/>
          <w:lang w:val="en-GB"/>
        </w:rPr>
        <w:t xml:space="preserve"> E (2014) Pan-African phylogeny of </w:t>
      </w:r>
      <w:proofErr w:type="spellStart"/>
      <w:r w:rsidRPr="00054D4D">
        <w:rPr>
          <w:rFonts w:asciiTheme="minorHAnsi" w:hAnsiTheme="minorHAnsi" w:cstheme="minorHAnsi"/>
          <w:i/>
          <w:iCs/>
          <w:sz w:val="24"/>
          <w:szCs w:val="24"/>
          <w:shd w:val="clear" w:color="auto" w:fill="FFFFFF"/>
          <w:lang w:val="en-GB"/>
        </w:rPr>
        <w:t>Mus</w:t>
      </w:r>
      <w:proofErr w:type="spellEnd"/>
      <w:r w:rsidRPr="00054D4D">
        <w:rPr>
          <w:rFonts w:asciiTheme="minorHAnsi" w:hAnsiTheme="minorHAnsi" w:cstheme="minorHAnsi"/>
          <w:sz w:val="24"/>
          <w:szCs w:val="24"/>
          <w:shd w:val="clear" w:color="auto" w:fill="FFFFFF"/>
          <w:lang w:val="en-GB"/>
        </w:rPr>
        <w:t xml:space="preserve"> (subgenus </w:t>
      </w:r>
      <w:proofErr w:type="spellStart"/>
      <w:r w:rsidRPr="00054D4D">
        <w:rPr>
          <w:rFonts w:asciiTheme="minorHAnsi" w:hAnsiTheme="minorHAnsi" w:cstheme="minorHAnsi"/>
          <w:i/>
          <w:iCs/>
          <w:sz w:val="24"/>
          <w:szCs w:val="24"/>
          <w:shd w:val="clear" w:color="auto" w:fill="FFFFFF"/>
          <w:lang w:val="en-GB"/>
        </w:rPr>
        <w:t>Nannomys</w:t>
      </w:r>
      <w:proofErr w:type="spellEnd"/>
      <w:r w:rsidRPr="00054D4D">
        <w:rPr>
          <w:rFonts w:asciiTheme="minorHAnsi" w:hAnsiTheme="minorHAnsi" w:cstheme="minorHAnsi"/>
          <w:sz w:val="24"/>
          <w:szCs w:val="24"/>
          <w:shd w:val="clear" w:color="auto" w:fill="FFFFFF"/>
          <w:lang w:val="en-GB"/>
        </w:rPr>
        <w:t>) reveals one of the most successful mammal radiations in Africa. BMC Evolutionary Biology 14(1): 1-20. https://</w:t>
      </w:r>
      <w:r w:rsidRPr="00054D4D">
        <w:rPr>
          <w:rFonts w:asciiTheme="minorHAnsi" w:hAnsiTheme="minorHAnsi" w:cstheme="minorHAnsi"/>
          <w:sz w:val="24"/>
          <w:szCs w:val="24"/>
          <w:lang w:val="en-GB"/>
        </w:rPr>
        <w:t>doi.org/10.1186/s12862-014-0256-2</w:t>
      </w:r>
    </w:p>
    <w:p w14:paraId="03878906" w14:textId="77777777" w:rsidR="00145804" w:rsidRPr="00054D4D" w:rsidRDefault="00145804" w:rsidP="00B51448">
      <w:pPr>
        <w:spacing w:after="0" w:line="240" w:lineRule="auto"/>
        <w:ind w:left="426" w:hanging="426"/>
        <w:jc w:val="both"/>
        <w:rPr>
          <w:rFonts w:asciiTheme="minorHAnsi" w:hAnsiTheme="minorHAnsi" w:cstheme="minorHAnsi"/>
          <w:sz w:val="24"/>
          <w:szCs w:val="24"/>
        </w:rPr>
      </w:pPr>
      <w:r w:rsidRPr="00054D4D">
        <w:rPr>
          <w:rFonts w:asciiTheme="minorHAnsi" w:hAnsiTheme="minorHAnsi" w:cstheme="minorHAnsi"/>
          <w:sz w:val="24"/>
          <w:szCs w:val="24"/>
          <w:shd w:val="clear" w:color="auto" w:fill="FFFFFF"/>
        </w:rPr>
        <w:t xml:space="preserve">Cazaux B, Catalan J, </w:t>
      </w:r>
      <w:proofErr w:type="spellStart"/>
      <w:r w:rsidRPr="00054D4D">
        <w:rPr>
          <w:rFonts w:asciiTheme="minorHAnsi" w:hAnsiTheme="minorHAnsi" w:cstheme="minorHAnsi"/>
          <w:sz w:val="24"/>
          <w:szCs w:val="24"/>
          <w:shd w:val="clear" w:color="auto" w:fill="FFFFFF"/>
        </w:rPr>
        <w:t>Veyrunes</w:t>
      </w:r>
      <w:proofErr w:type="spellEnd"/>
      <w:r w:rsidRPr="00054D4D">
        <w:rPr>
          <w:rFonts w:asciiTheme="minorHAnsi" w:hAnsiTheme="minorHAnsi" w:cstheme="minorHAnsi"/>
          <w:sz w:val="24"/>
          <w:szCs w:val="24"/>
          <w:shd w:val="clear" w:color="auto" w:fill="FFFFFF"/>
        </w:rPr>
        <w:t xml:space="preserve"> F, </w:t>
      </w:r>
      <w:proofErr w:type="spellStart"/>
      <w:r w:rsidRPr="00054D4D">
        <w:rPr>
          <w:rFonts w:asciiTheme="minorHAnsi" w:hAnsiTheme="minorHAnsi" w:cstheme="minorHAnsi"/>
          <w:sz w:val="24"/>
          <w:szCs w:val="24"/>
          <w:shd w:val="clear" w:color="auto" w:fill="FFFFFF"/>
        </w:rPr>
        <w:t>Douzery</w:t>
      </w:r>
      <w:proofErr w:type="spellEnd"/>
      <w:r w:rsidRPr="00054D4D">
        <w:rPr>
          <w:rFonts w:asciiTheme="minorHAnsi" w:hAnsiTheme="minorHAnsi" w:cstheme="minorHAnsi"/>
          <w:sz w:val="24"/>
          <w:szCs w:val="24"/>
          <w:shd w:val="clear" w:color="auto" w:fill="FFFFFF"/>
        </w:rPr>
        <w:t xml:space="preserve"> EJ, Britton-Davidian J (2011) Are ribosomal DNA clusters rearrangement hotspots? A case study in the genus </w:t>
      </w:r>
      <w:r w:rsidRPr="00054D4D">
        <w:rPr>
          <w:rFonts w:asciiTheme="minorHAnsi" w:hAnsiTheme="minorHAnsi" w:cstheme="minorHAnsi"/>
          <w:i/>
          <w:iCs/>
          <w:sz w:val="24"/>
          <w:szCs w:val="24"/>
          <w:shd w:val="clear" w:color="auto" w:fill="FFFFFF"/>
        </w:rPr>
        <w:t>Mus</w:t>
      </w:r>
      <w:r w:rsidRPr="00054D4D">
        <w:rPr>
          <w:rFonts w:asciiTheme="minorHAnsi" w:hAnsiTheme="minorHAnsi" w:cstheme="minorHAnsi"/>
          <w:sz w:val="24"/>
          <w:szCs w:val="24"/>
          <w:shd w:val="clear" w:color="auto" w:fill="FFFFFF"/>
        </w:rPr>
        <w:t xml:space="preserve"> (Rodentia, Muridae). BMC Evolutionary Biology 11: 1-14. </w:t>
      </w:r>
      <w:hyperlink r:id="rId5" w:history="1">
        <w:r w:rsidRPr="00054D4D">
          <w:rPr>
            <w:rStyle w:val="Hyperlink"/>
            <w:rFonts w:asciiTheme="minorHAnsi" w:hAnsiTheme="minorHAnsi" w:cstheme="minorHAnsi"/>
            <w:color w:val="auto"/>
            <w:sz w:val="24"/>
            <w:szCs w:val="24"/>
            <w:u w:val="none"/>
            <w:shd w:val="clear" w:color="auto" w:fill="FFFFFF"/>
          </w:rPr>
          <w:t>https://doi.org/10.1186/1471</w:t>
        </w:r>
      </w:hyperlink>
      <w:r w:rsidRPr="00054D4D">
        <w:rPr>
          <w:rFonts w:asciiTheme="minorHAnsi" w:hAnsiTheme="minorHAnsi" w:cstheme="minorHAnsi"/>
          <w:sz w:val="24"/>
          <w:szCs w:val="24"/>
          <w:shd w:val="clear" w:color="auto" w:fill="FFFFFF"/>
        </w:rPr>
        <w:t xml:space="preserve"> -2148-11-124</w:t>
      </w:r>
    </w:p>
    <w:p w14:paraId="768A3024" w14:textId="77777777" w:rsidR="008E67A3" w:rsidRPr="004A0B66" w:rsidRDefault="008E67A3" w:rsidP="008E67A3">
      <w:pPr>
        <w:spacing w:after="0" w:line="240" w:lineRule="auto"/>
        <w:ind w:left="426" w:hanging="426"/>
        <w:jc w:val="both"/>
        <w:rPr>
          <w:rFonts w:ascii="Times New Roman" w:hAnsi="Times New Roman"/>
          <w:sz w:val="24"/>
          <w:szCs w:val="24"/>
        </w:rPr>
      </w:pPr>
      <w:proofErr w:type="spellStart"/>
      <w:r w:rsidRPr="004A0B66">
        <w:rPr>
          <w:rFonts w:ascii="Times New Roman" w:hAnsi="Times New Roman"/>
          <w:sz w:val="24"/>
          <w:szCs w:val="24"/>
          <w:shd w:val="clear" w:color="auto" w:fill="FFFFFF"/>
        </w:rPr>
        <w:t>Chevret</w:t>
      </w:r>
      <w:proofErr w:type="spellEnd"/>
      <w:r w:rsidRPr="004A0B66">
        <w:rPr>
          <w:rFonts w:ascii="Times New Roman" w:hAnsi="Times New Roman"/>
          <w:sz w:val="24"/>
          <w:szCs w:val="24"/>
          <w:shd w:val="clear" w:color="auto" w:fill="FFFFFF"/>
        </w:rPr>
        <w:t xml:space="preserve"> P, </w:t>
      </w:r>
      <w:proofErr w:type="spellStart"/>
      <w:r w:rsidRPr="004A0B66">
        <w:rPr>
          <w:rFonts w:ascii="Times New Roman" w:hAnsi="Times New Roman"/>
          <w:sz w:val="24"/>
          <w:szCs w:val="24"/>
          <w:shd w:val="clear" w:color="auto" w:fill="FFFFFF"/>
        </w:rPr>
        <w:t>Dobigny</w:t>
      </w:r>
      <w:proofErr w:type="spellEnd"/>
      <w:r w:rsidRPr="004A0B66">
        <w:rPr>
          <w:rFonts w:ascii="Times New Roman" w:hAnsi="Times New Roman"/>
          <w:sz w:val="24"/>
          <w:szCs w:val="24"/>
          <w:shd w:val="clear" w:color="auto" w:fill="FFFFFF"/>
        </w:rPr>
        <w:t xml:space="preserve"> G (2005) Systematics and evolution of the subfamily </w:t>
      </w:r>
      <w:proofErr w:type="spellStart"/>
      <w:r w:rsidRPr="004A0B66">
        <w:rPr>
          <w:rFonts w:ascii="Times New Roman" w:hAnsi="Times New Roman"/>
          <w:sz w:val="24"/>
          <w:szCs w:val="24"/>
          <w:shd w:val="clear" w:color="auto" w:fill="FFFFFF"/>
        </w:rPr>
        <w:t>Gerbillinae</w:t>
      </w:r>
      <w:proofErr w:type="spellEnd"/>
      <w:r w:rsidRPr="004A0B66">
        <w:rPr>
          <w:rFonts w:ascii="Times New Roman" w:hAnsi="Times New Roman"/>
          <w:sz w:val="24"/>
          <w:szCs w:val="24"/>
          <w:shd w:val="clear" w:color="auto" w:fill="FFFFFF"/>
        </w:rPr>
        <w:t xml:space="preserve"> (Mammalia, </w:t>
      </w:r>
      <w:proofErr w:type="spellStart"/>
      <w:r w:rsidRPr="004A0B66">
        <w:rPr>
          <w:rFonts w:ascii="Times New Roman" w:hAnsi="Times New Roman"/>
          <w:sz w:val="24"/>
          <w:szCs w:val="24"/>
          <w:shd w:val="clear" w:color="auto" w:fill="FFFFFF"/>
        </w:rPr>
        <w:t>Rodentia</w:t>
      </w:r>
      <w:proofErr w:type="spellEnd"/>
      <w:r w:rsidRPr="004A0B66">
        <w:rPr>
          <w:rFonts w:ascii="Times New Roman" w:hAnsi="Times New Roman"/>
          <w:sz w:val="24"/>
          <w:szCs w:val="24"/>
          <w:shd w:val="clear" w:color="auto" w:fill="FFFFFF"/>
        </w:rPr>
        <w:t xml:space="preserve">, </w:t>
      </w:r>
      <w:proofErr w:type="spellStart"/>
      <w:r w:rsidRPr="004A0B66">
        <w:rPr>
          <w:rFonts w:ascii="Times New Roman" w:hAnsi="Times New Roman"/>
          <w:sz w:val="24"/>
          <w:szCs w:val="24"/>
          <w:shd w:val="clear" w:color="auto" w:fill="FFFFFF"/>
        </w:rPr>
        <w:t>Muridae</w:t>
      </w:r>
      <w:proofErr w:type="spellEnd"/>
      <w:r w:rsidRPr="004A0B66">
        <w:rPr>
          <w:rFonts w:ascii="Times New Roman" w:hAnsi="Times New Roman"/>
          <w:sz w:val="24"/>
          <w:szCs w:val="24"/>
          <w:shd w:val="clear" w:color="auto" w:fill="FFFFFF"/>
        </w:rPr>
        <w:t xml:space="preserve">). Molecular phylogenetics and Evolution 35(3): 674-688. </w:t>
      </w:r>
      <w:hyperlink r:id="rId6" w:tgtFrame="_blank" w:tooltip="Persistent link using digital object identifier" w:history="1">
        <w:r w:rsidRPr="004A0B66">
          <w:rPr>
            <w:rStyle w:val="anchor-text"/>
            <w:rFonts w:ascii="Times New Roman" w:hAnsi="Times New Roman"/>
            <w:sz w:val="24"/>
            <w:szCs w:val="24"/>
          </w:rPr>
          <w:t>https://doi.org/10.1016/j.ympev.2005.01.001</w:t>
        </w:r>
      </w:hyperlink>
    </w:p>
    <w:p w14:paraId="2C445288" w14:textId="77777777" w:rsidR="00B144A1" w:rsidRPr="00054D4D" w:rsidRDefault="00B144A1" w:rsidP="00B51448">
      <w:pPr>
        <w:spacing w:after="0" w:line="240" w:lineRule="auto"/>
        <w:ind w:left="426" w:hanging="426"/>
        <w:rPr>
          <w:rFonts w:asciiTheme="minorHAnsi" w:hAnsiTheme="minorHAnsi" w:cstheme="minorHAnsi"/>
          <w:sz w:val="24"/>
          <w:szCs w:val="24"/>
          <w:lang w:val="en-GB"/>
        </w:rPr>
      </w:pPr>
      <w:proofErr w:type="spellStart"/>
      <w:r w:rsidRPr="00054D4D">
        <w:rPr>
          <w:rFonts w:asciiTheme="minorHAnsi" w:hAnsiTheme="minorHAnsi" w:cstheme="minorHAnsi"/>
          <w:sz w:val="24"/>
          <w:szCs w:val="24"/>
          <w:lang w:val="en-GB"/>
        </w:rPr>
        <w:t>Chevret</w:t>
      </w:r>
      <w:proofErr w:type="spellEnd"/>
      <w:r w:rsidRPr="00054D4D">
        <w:rPr>
          <w:rFonts w:asciiTheme="minorHAnsi" w:hAnsiTheme="minorHAnsi" w:cstheme="minorHAnsi"/>
          <w:sz w:val="24"/>
          <w:szCs w:val="24"/>
          <w:lang w:val="en-GB"/>
        </w:rPr>
        <w:t xml:space="preserve"> P, </w:t>
      </w:r>
      <w:proofErr w:type="spellStart"/>
      <w:r w:rsidRPr="00054D4D">
        <w:rPr>
          <w:rFonts w:asciiTheme="minorHAnsi" w:hAnsiTheme="minorHAnsi" w:cstheme="minorHAnsi"/>
          <w:sz w:val="24"/>
          <w:szCs w:val="24"/>
          <w:lang w:val="en-GB"/>
        </w:rPr>
        <w:t>Veyrunes</w:t>
      </w:r>
      <w:proofErr w:type="spellEnd"/>
      <w:r w:rsidRPr="00054D4D">
        <w:rPr>
          <w:rFonts w:asciiTheme="minorHAnsi" w:hAnsiTheme="minorHAnsi" w:cstheme="minorHAnsi"/>
          <w:sz w:val="24"/>
          <w:szCs w:val="24"/>
          <w:lang w:val="en-GB"/>
        </w:rPr>
        <w:t xml:space="preserve"> E, Britton-Davidian J (2005) Molecular phylogeny of the genus </w:t>
      </w:r>
      <w:proofErr w:type="spellStart"/>
      <w:r w:rsidRPr="00054D4D">
        <w:rPr>
          <w:rFonts w:asciiTheme="minorHAnsi" w:hAnsiTheme="minorHAnsi" w:cstheme="minorHAnsi"/>
          <w:i/>
          <w:sz w:val="24"/>
          <w:szCs w:val="24"/>
          <w:lang w:val="en-GB"/>
        </w:rPr>
        <w:t>Mus</w:t>
      </w:r>
      <w:proofErr w:type="spellEnd"/>
      <w:r w:rsidRPr="00054D4D">
        <w:rPr>
          <w:rFonts w:asciiTheme="minorHAnsi" w:hAnsiTheme="minorHAnsi" w:cstheme="minorHAnsi"/>
          <w:sz w:val="24"/>
          <w:szCs w:val="24"/>
          <w:lang w:val="en-GB"/>
        </w:rPr>
        <w:t xml:space="preserve"> (</w:t>
      </w:r>
      <w:proofErr w:type="spellStart"/>
      <w:r w:rsidRPr="00054D4D">
        <w:rPr>
          <w:rFonts w:asciiTheme="minorHAnsi" w:hAnsiTheme="minorHAnsi" w:cstheme="minorHAnsi"/>
          <w:sz w:val="24"/>
          <w:szCs w:val="24"/>
          <w:lang w:val="en-GB"/>
        </w:rPr>
        <w:t>Rodentia</w:t>
      </w:r>
      <w:proofErr w:type="spellEnd"/>
      <w:r w:rsidRPr="00054D4D">
        <w:rPr>
          <w:rFonts w:asciiTheme="minorHAnsi" w:hAnsiTheme="minorHAnsi" w:cstheme="minorHAnsi"/>
          <w:sz w:val="24"/>
          <w:szCs w:val="24"/>
          <w:lang w:val="en-GB"/>
        </w:rPr>
        <w:t xml:space="preserve">: </w:t>
      </w:r>
      <w:proofErr w:type="spellStart"/>
      <w:r w:rsidRPr="00054D4D">
        <w:rPr>
          <w:rFonts w:asciiTheme="minorHAnsi" w:hAnsiTheme="minorHAnsi" w:cstheme="minorHAnsi"/>
          <w:sz w:val="24"/>
          <w:szCs w:val="24"/>
          <w:lang w:val="en-GB"/>
        </w:rPr>
        <w:t>Murinae</w:t>
      </w:r>
      <w:proofErr w:type="spellEnd"/>
      <w:r w:rsidRPr="00054D4D">
        <w:rPr>
          <w:rFonts w:asciiTheme="minorHAnsi" w:hAnsiTheme="minorHAnsi" w:cstheme="minorHAnsi"/>
          <w:sz w:val="24"/>
          <w:szCs w:val="24"/>
          <w:lang w:val="en-GB"/>
        </w:rPr>
        <w:t xml:space="preserve">) based on mitochondrial and nuclear data. </w:t>
      </w:r>
      <w:r w:rsidRPr="00054D4D">
        <w:rPr>
          <w:rFonts w:asciiTheme="minorHAnsi" w:hAnsiTheme="minorHAnsi" w:cstheme="minorHAnsi"/>
          <w:sz w:val="24"/>
          <w:szCs w:val="24"/>
          <w:shd w:val="clear" w:color="auto" w:fill="FFFFFF"/>
          <w:lang w:val="en-GB"/>
        </w:rPr>
        <w:t>Biological Journal of the Linnean Society</w:t>
      </w:r>
      <w:r w:rsidRPr="00054D4D">
        <w:rPr>
          <w:rFonts w:asciiTheme="minorHAnsi" w:hAnsiTheme="minorHAnsi" w:cstheme="minorHAnsi"/>
          <w:sz w:val="24"/>
          <w:szCs w:val="24"/>
          <w:lang w:val="en-GB"/>
        </w:rPr>
        <w:t xml:space="preserve"> 84(3): 417</w:t>
      </w:r>
      <w:r w:rsidRPr="00054D4D">
        <w:rPr>
          <w:rFonts w:asciiTheme="minorHAnsi" w:hAnsiTheme="minorHAnsi" w:cstheme="minorHAnsi"/>
          <w:sz w:val="24"/>
          <w:szCs w:val="24"/>
          <w:shd w:val="clear" w:color="auto" w:fill="FFFFFF"/>
          <w:lang w:val="en-GB"/>
        </w:rPr>
        <w:t>-</w:t>
      </w:r>
      <w:r w:rsidRPr="00054D4D">
        <w:rPr>
          <w:rFonts w:asciiTheme="minorHAnsi" w:hAnsiTheme="minorHAnsi" w:cstheme="minorHAnsi"/>
          <w:sz w:val="24"/>
          <w:szCs w:val="24"/>
          <w:lang w:val="en-GB"/>
        </w:rPr>
        <w:t xml:space="preserve">427. </w:t>
      </w:r>
      <w:hyperlink r:id="rId7" w:history="1">
        <w:r w:rsidRPr="00054D4D">
          <w:rPr>
            <w:rStyle w:val="Hyperlink"/>
            <w:rFonts w:asciiTheme="minorHAnsi" w:hAnsiTheme="minorHAnsi" w:cstheme="minorHAnsi"/>
            <w:color w:val="auto"/>
            <w:sz w:val="24"/>
            <w:szCs w:val="24"/>
            <w:u w:val="none"/>
            <w:bdr w:val="none" w:sz="0" w:space="0" w:color="auto" w:frame="1"/>
            <w:shd w:val="clear" w:color="auto" w:fill="FFFFFF"/>
            <w:lang w:val="en-GB"/>
          </w:rPr>
          <w:t>https://doi.org/10.1111/j.1095- 8312.2005.00444.x</w:t>
        </w:r>
      </w:hyperlink>
    </w:p>
    <w:p w14:paraId="2783A0B0" w14:textId="77777777" w:rsidR="00FB06EE" w:rsidRPr="00054D4D" w:rsidRDefault="00FB06EE" w:rsidP="00B51448">
      <w:pPr>
        <w:spacing w:after="0" w:line="240" w:lineRule="auto"/>
        <w:ind w:left="426" w:hanging="426"/>
        <w:jc w:val="both"/>
        <w:rPr>
          <w:rFonts w:asciiTheme="minorHAnsi" w:hAnsiTheme="minorHAnsi" w:cstheme="minorHAnsi"/>
          <w:sz w:val="24"/>
          <w:szCs w:val="24"/>
        </w:rPr>
      </w:pPr>
      <w:proofErr w:type="spellStart"/>
      <w:r w:rsidRPr="00054D4D">
        <w:rPr>
          <w:rFonts w:asciiTheme="minorHAnsi" w:hAnsiTheme="minorHAnsi" w:cstheme="minorHAnsi"/>
          <w:sz w:val="24"/>
          <w:szCs w:val="24"/>
        </w:rPr>
        <w:lastRenderedPageBreak/>
        <w:t>Chevret</w:t>
      </w:r>
      <w:proofErr w:type="spellEnd"/>
      <w:r w:rsidRPr="00054D4D">
        <w:rPr>
          <w:rFonts w:asciiTheme="minorHAnsi" w:hAnsiTheme="minorHAnsi" w:cstheme="minorHAnsi"/>
          <w:sz w:val="24"/>
          <w:szCs w:val="24"/>
        </w:rPr>
        <w:t xml:space="preserve"> P, Robinson TJ, Perez J, </w:t>
      </w:r>
      <w:proofErr w:type="spellStart"/>
      <w:r w:rsidRPr="00054D4D">
        <w:rPr>
          <w:rFonts w:asciiTheme="minorHAnsi" w:hAnsiTheme="minorHAnsi" w:cstheme="minorHAnsi"/>
          <w:sz w:val="24"/>
          <w:szCs w:val="24"/>
        </w:rPr>
        <w:t>Veyrunes</w:t>
      </w:r>
      <w:proofErr w:type="spellEnd"/>
      <w:r w:rsidRPr="00054D4D">
        <w:rPr>
          <w:rFonts w:asciiTheme="minorHAnsi" w:hAnsiTheme="minorHAnsi" w:cstheme="minorHAnsi"/>
          <w:sz w:val="24"/>
          <w:szCs w:val="24"/>
        </w:rPr>
        <w:t xml:space="preserve"> F, Britton-</w:t>
      </w:r>
      <w:proofErr w:type="spellStart"/>
      <w:r w:rsidRPr="00054D4D">
        <w:rPr>
          <w:rFonts w:asciiTheme="minorHAnsi" w:hAnsiTheme="minorHAnsi" w:cstheme="minorHAnsi"/>
          <w:sz w:val="24"/>
          <w:szCs w:val="24"/>
        </w:rPr>
        <w:t>Davidian</w:t>
      </w:r>
      <w:proofErr w:type="spellEnd"/>
      <w:r w:rsidRPr="00054D4D">
        <w:rPr>
          <w:rFonts w:asciiTheme="minorHAnsi" w:hAnsiTheme="minorHAnsi" w:cstheme="minorHAnsi"/>
          <w:sz w:val="24"/>
          <w:szCs w:val="24"/>
        </w:rPr>
        <w:t xml:space="preserve"> J (2014) A Phylogeographic Survey of the Pygmy Mouse </w:t>
      </w:r>
      <w:proofErr w:type="spellStart"/>
      <w:r w:rsidRPr="00054D4D">
        <w:rPr>
          <w:rFonts w:asciiTheme="minorHAnsi" w:hAnsiTheme="minorHAnsi" w:cstheme="minorHAnsi"/>
          <w:sz w:val="24"/>
          <w:szCs w:val="24"/>
        </w:rPr>
        <w:t>Mus</w:t>
      </w:r>
      <w:proofErr w:type="spellEnd"/>
      <w:r w:rsidRPr="00054D4D">
        <w:rPr>
          <w:rFonts w:asciiTheme="minorHAnsi" w:hAnsiTheme="minorHAnsi" w:cstheme="minorHAnsi"/>
          <w:sz w:val="24"/>
          <w:szCs w:val="24"/>
        </w:rPr>
        <w:t xml:space="preserve"> </w:t>
      </w:r>
      <w:proofErr w:type="spellStart"/>
      <w:r w:rsidRPr="00054D4D">
        <w:rPr>
          <w:rFonts w:asciiTheme="minorHAnsi" w:hAnsiTheme="minorHAnsi" w:cstheme="minorHAnsi"/>
          <w:sz w:val="24"/>
          <w:szCs w:val="24"/>
        </w:rPr>
        <w:t>minutoides</w:t>
      </w:r>
      <w:proofErr w:type="spellEnd"/>
      <w:r w:rsidRPr="00054D4D">
        <w:rPr>
          <w:rFonts w:asciiTheme="minorHAnsi" w:hAnsiTheme="minorHAnsi" w:cstheme="minorHAnsi"/>
          <w:sz w:val="24"/>
          <w:szCs w:val="24"/>
        </w:rPr>
        <w:t xml:space="preserve"> in South Africa: Taxonomic and Karyotypic Inference from Cytochrome b Sequences of Museum Specimens. </w:t>
      </w:r>
      <w:proofErr w:type="spellStart"/>
      <w:r w:rsidRPr="00054D4D">
        <w:rPr>
          <w:rFonts w:asciiTheme="minorHAnsi" w:hAnsiTheme="minorHAnsi" w:cstheme="minorHAnsi"/>
          <w:sz w:val="24"/>
          <w:szCs w:val="24"/>
        </w:rPr>
        <w:t>PLoS</w:t>
      </w:r>
      <w:proofErr w:type="spellEnd"/>
      <w:r w:rsidRPr="00054D4D">
        <w:rPr>
          <w:rFonts w:asciiTheme="minorHAnsi" w:hAnsiTheme="minorHAnsi" w:cstheme="minorHAnsi"/>
          <w:sz w:val="24"/>
          <w:szCs w:val="24"/>
        </w:rPr>
        <w:t xml:space="preserve"> ONE 9(6): e98499. http://doi.org/10.1371/journal.pone.0098499</w:t>
      </w:r>
    </w:p>
    <w:p w14:paraId="1D5D8867" w14:textId="77777777" w:rsidR="009F077F" w:rsidRPr="00054D4D" w:rsidRDefault="009F077F" w:rsidP="00B51448">
      <w:pPr>
        <w:spacing w:after="0" w:line="240" w:lineRule="auto"/>
        <w:ind w:left="426" w:hanging="426"/>
        <w:jc w:val="both"/>
        <w:rPr>
          <w:rFonts w:asciiTheme="minorHAnsi" w:hAnsiTheme="minorHAnsi" w:cstheme="minorHAnsi"/>
          <w:sz w:val="24"/>
          <w:szCs w:val="24"/>
        </w:rPr>
      </w:pPr>
      <w:r w:rsidRPr="00054D4D">
        <w:rPr>
          <w:rFonts w:asciiTheme="minorHAnsi" w:hAnsiTheme="minorHAnsi" w:cstheme="minorHAnsi"/>
          <w:sz w:val="24"/>
          <w:szCs w:val="24"/>
        </w:rPr>
        <w:t>Coulibaly-N'Golo D, Allali B, Kouassi SK, Fichet-Calvet E, Becker-</w:t>
      </w:r>
      <w:proofErr w:type="spellStart"/>
      <w:r w:rsidRPr="00054D4D">
        <w:rPr>
          <w:rFonts w:asciiTheme="minorHAnsi" w:hAnsiTheme="minorHAnsi" w:cstheme="minorHAnsi"/>
          <w:sz w:val="24"/>
          <w:szCs w:val="24"/>
        </w:rPr>
        <w:t>Ziaja</w:t>
      </w:r>
      <w:proofErr w:type="spellEnd"/>
      <w:r w:rsidRPr="00054D4D">
        <w:rPr>
          <w:rFonts w:asciiTheme="minorHAnsi" w:hAnsiTheme="minorHAnsi" w:cstheme="minorHAnsi"/>
          <w:sz w:val="24"/>
          <w:szCs w:val="24"/>
        </w:rPr>
        <w:t xml:space="preserve"> B, </w:t>
      </w:r>
      <w:proofErr w:type="spellStart"/>
      <w:r w:rsidRPr="00054D4D">
        <w:rPr>
          <w:rFonts w:asciiTheme="minorHAnsi" w:hAnsiTheme="minorHAnsi" w:cstheme="minorHAnsi"/>
          <w:sz w:val="24"/>
          <w:szCs w:val="24"/>
        </w:rPr>
        <w:t>Rieger</w:t>
      </w:r>
      <w:proofErr w:type="spellEnd"/>
      <w:r w:rsidRPr="00054D4D">
        <w:rPr>
          <w:rFonts w:asciiTheme="minorHAnsi" w:hAnsiTheme="minorHAnsi" w:cstheme="minorHAnsi"/>
          <w:sz w:val="24"/>
          <w:szCs w:val="24"/>
        </w:rPr>
        <w:t xml:space="preserve"> T, </w:t>
      </w:r>
      <w:proofErr w:type="spellStart"/>
      <w:r w:rsidRPr="00054D4D">
        <w:rPr>
          <w:rFonts w:asciiTheme="minorHAnsi" w:hAnsiTheme="minorHAnsi" w:cstheme="minorHAnsi"/>
          <w:sz w:val="24"/>
          <w:szCs w:val="24"/>
        </w:rPr>
        <w:t>Olschläger</w:t>
      </w:r>
      <w:proofErr w:type="spellEnd"/>
      <w:r w:rsidRPr="00054D4D">
        <w:rPr>
          <w:rFonts w:asciiTheme="minorHAnsi" w:hAnsiTheme="minorHAnsi" w:cstheme="minorHAnsi"/>
          <w:sz w:val="24"/>
          <w:szCs w:val="24"/>
        </w:rPr>
        <w:t xml:space="preserve"> S, </w:t>
      </w:r>
      <w:proofErr w:type="spellStart"/>
      <w:r w:rsidRPr="00054D4D">
        <w:rPr>
          <w:rFonts w:asciiTheme="minorHAnsi" w:hAnsiTheme="minorHAnsi" w:cstheme="minorHAnsi"/>
          <w:sz w:val="24"/>
          <w:szCs w:val="24"/>
        </w:rPr>
        <w:t>Dosso</w:t>
      </w:r>
      <w:proofErr w:type="spellEnd"/>
      <w:r w:rsidRPr="00054D4D">
        <w:rPr>
          <w:rFonts w:asciiTheme="minorHAnsi" w:hAnsiTheme="minorHAnsi" w:cstheme="minorHAnsi"/>
          <w:sz w:val="24"/>
          <w:szCs w:val="24"/>
        </w:rPr>
        <w:t xml:space="preserve"> H, Denys C, Ter Meulen J, Akoua-Koffi C, Günther S (2011) Novel </w:t>
      </w:r>
      <w:proofErr w:type="spellStart"/>
      <w:r w:rsidRPr="00054D4D">
        <w:rPr>
          <w:rFonts w:asciiTheme="minorHAnsi" w:hAnsiTheme="minorHAnsi" w:cstheme="minorHAnsi"/>
          <w:sz w:val="24"/>
          <w:szCs w:val="24"/>
        </w:rPr>
        <w:t>arenavirus</w:t>
      </w:r>
      <w:proofErr w:type="spellEnd"/>
      <w:r w:rsidRPr="00054D4D">
        <w:rPr>
          <w:rFonts w:asciiTheme="minorHAnsi" w:hAnsiTheme="minorHAnsi" w:cstheme="minorHAnsi"/>
          <w:sz w:val="24"/>
          <w:szCs w:val="24"/>
        </w:rPr>
        <w:t xml:space="preserve"> sequences in </w:t>
      </w:r>
      <w:proofErr w:type="spellStart"/>
      <w:r w:rsidRPr="00054D4D">
        <w:rPr>
          <w:rFonts w:asciiTheme="minorHAnsi" w:hAnsiTheme="minorHAnsi" w:cstheme="minorHAnsi"/>
          <w:i/>
          <w:iCs/>
          <w:sz w:val="24"/>
          <w:szCs w:val="24"/>
        </w:rPr>
        <w:t>Hylomyscus</w:t>
      </w:r>
      <w:proofErr w:type="spellEnd"/>
      <w:r w:rsidRPr="00054D4D">
        <w:rPr>
          <w:rFonts w:asciiTheme="minorHAnsi" w:hAnsiTheme="minorHAnsi" w:cstheme="minorHAnsi"/>
          <w:sz w:val="24"/>
          <w:szCs w:val="24"/>
        </w:rPr>
        <w:t xml:space="preserve"> sp. and </w:t>
      </w:r>
      <w:proofErr w:type="spellStart"/>
      <w:r w:rsidRPr="00054D4D">
        <w:rPr>
          <w:rFonts w:asciiTheme="minorHAnsi" w:hAnsiTheme="minorHAnsi" w:cstheme="minorHAnsi"/>
          <w:i/>
          <w:iCs/>
          <w:sz w:val="24"/>
          <w:szCs w:val="24"/>
        </w:rPr>
        <w:t>Mus</w:t>
      </w:r>
      <w:proofErr w:type="spellEnd"/>
      <w:r w:rsidRPr="00054D4D">
        <w:rPr>
          <w:rFonts w:asciiTheme="minorHAnsi" w:hAnsiTheme="minorHAnsi" w:cstheme="minorHAnsi"/>
          <w:sz w:val="24"/>
          <w:szCs w:val="24"/>
        </w:rPr>
        <w:t xml:space="preserve"> (</w:t>
      </w:r>
      <w:proofErr w:type="spellStart"/>
      <w:r w:rsidRPr="00054D4D">
        <w:rPr>
          <w:rFonts w:asciiTheme="minorHAnsi" w:hAnsiTheme="minorHAnsi" w:cstheme="minorHAnsi"/>
          <w:i/>
          <w:iCs/>
          <w:sz w:val="24"/>
          <w:szCs w:val="24"/>
        </w:rPr>
        <w:t>Nannomys</w:t>
      </w:r>
      <w:proofErr w:type="spellEnd"/>
      <w:r w:rsidRPr="00054D4D">
        <w:rPr>
          <w:rFonts w:asciiTheme="minorHAnsi" w:hAnsiTheme="minorHAnsi" w:cstheme="minorHAnsi"/>
          <w:sz w:val="24"/>
          <w:szCs w:val="24"/>
        </w:rPr>
        <w:t xml:space="preserve">) </w:t>
      </w:r>
      <w:proofErr w:type="spellStart"/>
      <w:r w:rsidRPr="00054D4D">
        <w:rPr>
          <w:rFonts w:asciiTheme="minorHAnsi" w:hAnsiTheme="minorHAnsi" w:cstheme="minorHAnsi"/>
          <w:i/>
          <w:iCs/>
          <w:sz w:val="24"/>
          <w:szCs w:val="24"/>
        </w:rPr>
        <w:t>setulosus</w:t>
      </w:r>
      <w:proofErr w:type="spellEnd"/>
      <w:r w:rsidRPr="00054D4D">
        <w:rPr>
          <w:rFonts w:asciiTheme="minorHAnsi" w:hAnsiTheme="minorHAnsi" w:cstheme="minorHAnsi"/>
          <w:sz w:val="24"/>
          <w:szCs w:val="24"/>
        </w:rPr>
        <w:t xml:space="preserve"> from Côte d'Ivoire: implications for evolution of arenaviruses in Africa. </w:t>
      </w:r>
      <w:proofErr w:type="spellStart"/>
      <w:r w:rsidRPr="00054D4D">
        <w:rPr>
          <w:rFonts w:asciiTheme="minorHAnsi" w:hAnsiTheme="minorHAnsi" w:cstheme="minorHAnsi"/>
          <w:sz w:val="24"/>
          <w:szCs w:val="24"/>
        </w:rPr>
        <w:t>PLoS</w:t>
      </w:r>
      <w:proofErr w:type="spellEnd"/>
      <w:r w:rsidRPr="00054D4D">
        <w:rPr>
          <w:rFonts w:asciiTheme="minorHAnsi" w:hAnsiTheme="minorHAnsi" w:cstheme="minorHAnsi"/>
          <w:sz w:val="24"/>
          <w:szCs w:val="24"/>
        </w:rPr>
        <w:t xml:space="preserve"> One 6(6): e20893. http://doi.org/10.1371/journal.pone.0020893</w:t>
      </w:r>
    </w:p>
    <w:p w14:paraId="16323B6C" w14:textId="77777777" w:rsidR="00F325FA" w:rsidRPr="00054D4D" w:rsidRDefault="00F325FA" w:rsidP="00B51448">
      <w:pPr>
        <w:spacing w:after="0" w:line="240" w:lineRule="auto"/>
        <w:ind w:left="426" w:hanging="426"/>
        <w:jc w:val="both"/>
        <w:rPr>
          <w:rFonts w:asciiTheme="minorHAnsi" w:hAnsiTheme="minorHAnsi" w:cstheme="minorHAnsi"/>
          <w:sz w:val="24"/>
          <w:szCs w:val="24"/>
          <w:shd w:val="clear" w:color="auto" w:fill="FFFFFF"/>
        </w:rPr>
      </w:pPr>
      <w:r w:rsidRPr="00054D4D">
        <w:rPr>
          <w:rFonts w:asciiTheme="minorHAnsi" w:hAnsiTheme="minorHAnsi" w:cstheme="minorHAnsi"/>
          <w:sz w:val="24"/>
          <w:szCs w:val="24"/>
          <w:shd w:val="clear" w:color="auto" w:fill="FFFFFF"/>
        </w:rPr>
        <w:t xml:space="preserve">Forcina G, Camacho-Sanchez M, </w:t>
      </w:r>
      <w:proofErr w:type="spellStart"/>
      <w:r w:rsidRPr="00054D4D">
        <w:rPr>
          <w:rFonts w:asciiTheme="minorHAnsi" w:hAnsiTheme="minorHAnsi" w:cstheme="minorHAnsi"/>
          <w:sz w:val="24"/>
          <w:szCs w:val="24"/>
          <w:shd w:val="clear" w:color="auto" w:fill="FFFFFF"/>
        </w:rPr>
        <w:t>Tuh</w:t>
      </w:r>
      <w:proofErr w:type="spellEnd"/>
      <w:r w:rsidRPr="00054D4D">
        <w:rPr>
          <w:rFonts w:asciiTheme="minorHAnsi" w:hAnsiTheme="minorHAnsi" w:cstheme="minorHAnsi"/>
          <w:sz w:val="24"/>
          <w:szCs w:val="24"/>
          <w:shd w:val="clear" w:color="auto" w:fill="FFFFFF"/>
        </w:rPr>
        <w:t xml:space="preserve"> FY, Moreno S, Leonard JA (2021) Markers for genetic change. </w:t>
      </w:r>
      <w:proofErr w:type="spellStart"/>
      <w:r w:rsidRPr="00054D4D">
        <w:rPr>
          <w:rFonts w:asciiTheme="minorHAnsi" w:hAnsiTheme="minorHAnsi" w:cstheme="minorHAnsi"/>
          <w:sz w:val="24"/>
          <w:szCs w:val="24"/>
          <w:shd w:val="clear" w:color="auto" w:fill="FFFFFF"/>
        </w:rPr>
        <w:t>Heliyon</w:t>
      </w:r>
      <w:proofErr w:type="spellEnd"/>
      <w:r w:rsidRPr="00054D4D">
        <w:rPr>
          <w:rFonts w:asciiTheme="minorHAnsi" w:hAnsiTheme="minorHAnsi" w:cstheme="minorHAnsi"/>
          <w:sz w:val="24"/>
          <w:szCs w:val="24"/>
          <w:shd w:val="clear" w:color="auto" w:fill="FFFFFF"/>
        </w:rPr>
        <w:t xml:space="preserve"> 7(1): e05583. </w:t>
      </w:r>
      <w:hyperlink r:id="rId8" w:history="1">
        <w:r w:rsidRPr="00054D4D">
          <w:rPr>
            <w:rStyle w:val="Hyperlink"/>
            <w:rFonts w:asciiTheme="minorHAnsi" w:hAnsiTheme="minorHAnsi" w:cstheme="minorHAnsi"/>
            <w:color w:val="auto"/>
            <w:sz w:val="24"/>
            <w:szCs w:val="24"/>
            <w:u w:val="none"/>
          </w:rPr>
          <w:t>https://doi.org/10.1016/j.heliyon.2020.e055</w:t>
        </w:r>
      </w:hyperlink>
      <w:r w:rsidRPr="00054D4D">
        <w:rPr>
          <w:rFonts w:asciiTheme="minorHAnsi" w:hAnsiTheme="minorHAnsi" w:cstheme="minorHAnsi"/>
          <w:sz w:val="24"/>
          <w:szCs w:val="24"/>
        </w:rPr>
        <w:t xml:space="preserve"> 83</w:t>
      </w:r>
    </w:p>
    <w:p w14:paraId="7DD4084D" w14:textId="77777777" w:rsidR="007D7356" w:rsidRPr="00054D4D" w:rsidRDefault="007D7356" w:rsidP="00B51448">
      <w:pPr>
        <w:spacing w:after="0" w:line="240" w:lineRule="auto"/>
        <w:ind w:left="426" w:hanging="426"/>
        <w:jc w:val="both"/>
        <w:rPr>
          <w:rFonts w:asciiTheme="minorHAnsi" w:hAnsiTheme="minorHAnsi" w:cstheme="minorHAnsi"/>
          <w:sz w:val="24"/>
          <w:szCs w:val="24"/>
        </w:rPr>
      </w:pPr>
      <w:r w:rsidRPr="00054D4D">
        <w:rPr>
          <w:rFonts w:asciiTheme="minorHAnsi" w:hAnsiTheme="minorHAnsi" w:cstheme="minorHAnsi"/>
          <w:sz w:val="24"/>
          <w:szCs w:val="24"/>
        </w:rPr>
        <w:t xml:space="preserve">Galan M, </w:t>
      </w:r>
      <w:proofErr w:type="spellStart"/>
      <w:r w:rsidRPr="00054D4D">
        <w:rPr>
          <w:rFonts w:asciiTheme="minorHAnsi" w:hAnsiTheme="minorHAnsi" w:cstheme="minorHAnsi"/>
          <w:sz w:val="24"/>
          <w:szCs w:val="24"/>
        </w:rPr>
        <w:t>Pagès</w:t>
      </w:r>
      <w:proofErr w:type="spellEnd"/>
      <w:r w:rsidRPr="00054D4D">
        <w:rPr>
          <w:rFonts w:asciiTheme="minorHAnsi" w:hAnsiTheme="minorHAnsi" w:cstheme="minorHAnsi"/>
          <w:sz w:val="24"/>
          <w:szCs w:val="24"/>
        </w:rPr>
        <w:t xml:space="preserve"> M, </w:t>
      </w:r>
      <w:proofErr w:type="spellStart"/>
      <w:r w:rsidRPr="00054D4D">
        <w:rPr>
          <w:rFonts w:asciiTheme="minorHAnsi" w:hAnsiTheme="minorHAnsi" w:cstheme="minorHAnsi"/>
          <w:sz w:val="24"/>
          <w:szCs w:val="24"/>
        </w:rPr>
        <w:t>Cosson</w:t>
      </w:r>
      <w:proofErr w:type="spellEnd"/>
      <w:r w:rsidRPr="00054D4D">
        <w:rPr>
          <w:rFonts w:asciiTheme="minorHAnsi" w:hAnsiTheme="minorHAnsi" w:cstheme="minorHAnsi"/>
          <w:sz w:val="24"/>
          <w:szCs w:val="24"/>
        </w:rPr>
        <w:t xml:space="preserve"> JF (2012) Next-generation sequencing for rodent barcoding: species identification from fresh, degraded and environmental samples. </w:t>
      </w:r>
      <w:proofErr w:type="spellStart"/>
      <w:r w:rsidRPr="00054D4D">
        <w:rPr>
          <w:rFonts w:asciiTheme="minorHAnsi" w:hAnsiTheme="minorHAnsi" w:cstheme="minorHAnsi"/>
          <w:sz w:val="24"/>
          <w:szCs w:val="24"/>
        </w:rPr>
        <w:t>PLoS</w:t>
      </w:r>
      <w:proofErr w:type="spellEnd"/>
      <w:r w:rsidRPr="00054D4D">
        <w:rPr>
          <w:rFonts w:asciiTheme="minorHAnsi" w:hAnsiTheme="minorHAnsi" w:cstheme="minorHAnsi"/>
          <w:sz w:val="24"/>
          <w:szCs w:val="24"/>
        </w:rPr>
        <w:t xml:space="preserve"> One 7(11): e48374. http://doi.org/10.1371/journal.pone.0048374</w:t>
      </w:r>
    </w:p>
    <w:p w14:paraId="231FA311" w14:textId="77777777" w:rsidR="00D055E3" w:rsidRPr="00054D4D" w:rsidRDefault="00D055E3" w:rsidP="00B51448">
      <w:pPr>
        <w:spacing w:after="0" w:line="240" w:lineRule="auto"/>
        <w:ind w:left="426" w:hanging="426"/>
        <w:jc w:val="both"/>
        <w:rPr>
          <w:rFonts w:asciiTheme="minorHAnsi" w:hAnsiTheme="minorHAnsi" w:cstheme="minorHAnsi"/>
          <w:sz w:val="24"/>
          <w:szCs w:val="24"/>
          <w:shd w:val="clear" w:color="auto" w:fill="FFFFFF"/>
        </w:rPr>
      </w:pPr>
      <w:r w:rsidRPr="00054D4D">
        <w:rPr>
          <w:rFonts w:asciiTheme="minorHAnsi" w:hAnsiTheme="minorHAnsi" w:cstheme="minorHAnsi"/>
          <w:sz w:val="24"/>
          <w:szCs w:val="24"/>
          <w:shd w:val="clear" w:color="auto" w:fill="FFFFFF"/>
        </w:rPr>
        <w:t xml:space="preserve">Kronmann KC, Nimo-Paintsil S, Guirguis F, Kronmann LC, Bonney K, Obiri-Danso K, Ampofo W, Fichet-Calvet E (2013) Two novel arenaviruses detected in pygmy mice, Ghana. Emerging Infectious Diseases, 19(11): 1832-5. </w:t>
      </w:r>
      <w:hyperlink r:id="rId9" w:history="1">
        <w:r w:rsidRPr="00054D4D">
          <w:rPr>
            <w:rStyle w:val="Hyperlink"/>
            <w:rFonts w:asciiTheme="minorHAnsi" w:hAnsiTheme="minorHAnsi" w:cstheme="minorHAnsi"/>
            <w:color w:val="auto"/>
            <w:sz w:val="24"/>
            <w:szCs w:val="24"/>
            <w:u w:val="none"/>
          </w:rPr>
          <w:t>http://doi.org/10.3201</w:t>
        </w:r>
      </w:hyperlink>
      <w:r w:rsidRPr="00054D4D">
        <w:rPr>
          <w:rFonts w:asciiTheme="minorHAnsi" w:hAnsiTheme="minorHAnsi" w:cstheme="minorHAnsi"/>
          <w:sz w:val="24"/>
          <w:szCs w:val="24"/>
        </w:rPr>
        <w:t xml:space="preserve"> /eid1911.121491</w:t>
      </w:r>
    </w:p>
    <w:p w14:paraId="5206AA0E" w14:textId="77777777" w:rsidR="00C52E07" w:rsidRPr="00054D4D" w:rsidRDefault="00C52E07" w:rsidP="00B51448">
      <w:pPr>
        <w:shd w:val="clear" w:color="auto" w:fill="FFFFFF"/>
        <w:spacing w:after="0" w:line="240" w:lineRule="auto"/>
        <w:ind w:left="426" w:hanging="426"/>
        <w:jc w:val="both"/>
        <w:rPr>
          <w:rFonts w:asciiTheme="minorHAnsi" w:hAnsiTheme="minorHAnsi" w:cstheme="minorHAnsi"/>
          <w:sz w:val="24"/>
          <w:szCs w:val="24"/>
        </w:rPr>
      </w:pPr>
      <w:r w:rsidRPr="00054D4D">
        <w:rPr>
          <w:rFonts w:asciiTheme="minorHAnsi" w:hAnsiTheme="minorHAnsi" w:cstheme="minorHAnsi"/>
          <w:sz w:val="24"/>
          <w:szCs w:val="24"/>
          <w:shd w:val="clear" w:color="auto" w:fill="FFFFFF"/>
        </w:rPr>
        <w:t xml:space="preserve">Lee WT, Sun X, Tsai TS, Johnson JL, Gould JA, </w:t>
      </w:r>
      <w:proofErr w:type="spellStart"/>
      <w:r w:rsidRPr="00054D4D">
        <w:rPr>
          <w:rFonts w:asciiTheme="minorHAnsi" w:hAnsiTheme="minorHAnsi" w:cstheme="minorHAnsi"/>
          <w:sz w:val="24"/>
          <w:szCs w:val="24"/>
          <w:shd w:val="clear" w:color="auto" w:fill="FFFFFF"/>
        </w:rPr>
        <w:t>Garama</w:t>
      </w:r>
      <w:proofErr w:type="spellEnd"/>
      <w:r w:rsidRPr="00054D4D">
        <w:rPr>
          <w:rFonts w:asciiTheme="minorHAnsi" w:hAnsiTheme="minorHAnsi" w:cstheme="minorHAnsi"/>
          <w:sz w:val="24"/>
          <w:szCs w:val="24"/>
          <w:shd w:val="clear" w:color="auto" w:fill="FFFFFF"/>
        </w:rPr>
        <w:t xml:space="preserve"> DJ, Gough DJ, McKenzie M, Trounce IA, St John JC (2017) Mitochondrial DNA haplotypes induce differential patterns of DNA methylation that result in differential chromosomal gene expression patterns. Cell Death Discovery 3(1): 1-11. </w:t>
      </w:r>
      <w:hyperlink r:id="rId10" w:history="1">
        <w:r w:rsidRPr="00054D4D">
          <w:rPr>
            <w:rStyle w:val="Hyperlink"/>
            <w:rFonts w:asciiTheme="minorHAnsi" w:hAnsiTheme="minorHAnsi" w:cstheme="minorHAnsi"/>
            <w:color w:val="auto"/>
            <w:sz w:val="24"/>
            <w:szCs w:val="24"/>
            <w:u w:val="none"/>
          </w:rPr>
          <w:t>http://doi.org/10.1038/cdd</w:t>
        </w:r>
      </w:hyperlink>
      <w:r w:rsidRPr="00054D4D">
        <w:rPr>
          <w:rFonts w:asciiTheme="minorHAnsi" w:hAnsiTheme="minorHAnsi" w:cstheme="minorHAnsi"/>
          <w:sz w:val="24"/>
          <w:szCs w:val="24"/>
        </w:rPr>
        <w:t xml:space="preserve"> iscovery.2017.62</w:t>
      </w:r>
    </w:p>
    <w:p w14:paraId="26701350" w14:textId="77777777" w:rsidR="00B144A1" w:rsidRPr="00054D4D" w:rsidRDefault="00B144A1" w:rsidP="00B51448">
      <w:pPr>
        <w:spacing w:after="0" w:line="240" w:lineRule="auto"/>
        <w:ind w:left="426" w:hanging="426"/>
        <w:rPr>
          <w:rFonts w:asciiTheme="minorHAnsi" w:hAnsiTheme="minorHAnsi" w:cstheme="minorHAnsi"/>
          <w:sz w:val="24"/>
          <w:szCs w:val="24"/>
          <w:lang w:val="en-GB"/>
        </w:rPr>
      </w:pPr>
      <w:r w:rsidRPr="00054D4D">
        <w:rPr>
          <w:rFonts w:asciiTheme="minorHAnsi" w:hAnsiTheme="minorHAnsi" w:cstheme="minorHAnsi"/>
          <w:sz w:val="24"/>
          <w:szCs w:val="24"/>
          <w:shd w:val="clear" w:color="auto" w:fill="FFFFFF"/>
          <w:lang w:val="en-GB"/>
        </w:rPr>
        <w:t xml:space="preserve">Lundrigan BL, Jansa SA, Tucker PK (2002) Phylogenetic relationships in the genus </w:t>
      </w:r>
      <w:r w:rsidRPr="00054D4D">
        <w:rPr>
          <w:rFonts w:asciiTheme="minorHAnsi" w:hAnsiTheme="minorHAnsi" w:cstheme="minorHAnsi"/>
          <w:i/>
          <w:iCs/>
          <w:sz w:val="24"/>
          <w:szCs w:val="24"/>
          <w:shd w:val="clear" w:color="auto" w:fill="FFFFFF"/>
          <w:lang w:val="en-GB"/>
        </w:rPr>
        <w:t>Mus</w:t>
      </w:r>
      <w:r w:rsidRPr="00054D4D">
        <w:rPr>
          <w:rFonts w:asciiTheme="minorHAnsi" w:hAnsiTheme="minorHAnsi" w:cstheme="minorHAnsi"/>
          <w:sz w:val="24"/>
          <w:szCs w:val="24"/>
          <w:shd w:val="clear" w:color="auto" w:fill="FFFFFF"/>
          <w:lang w:val="en-GB"/>
        </w:rPr>
        <w:t>, based on paternally, maternally, and biparentally inherited characters. Systematic Biology 51(3): 410-431. http://</w:t>
      </w:r>
      <w:r w:rsidRPr="00054D4D">
        <w:rPr>
          <w:rFonts w:asciiTheme="minorHAnsi" w:hAnsiTheme="minorHAnsi" w:cstheme="minorHAnsi"/>
          <w:sz w:val="24"/>
          <w:szCs w:val="24"/>
          <w:lang w:val="en-GB"/>
        </w:rPr>
        <w:t>doi.org/10.1080/1063515029 0069878</w:t>
      </w:r>
    </w:p>
    <w:p w14:paraId="193158AB" w14:textId="77777777" w:rsidR="00B144A1" w:rsidRPr="00054D4D" w:rsidRDefault="00B144A1" w:rsidP="00B51448">
      <w:pPr>
        <w:spacing w:after="0" w:line="240" w:lineRule="auto"/>
        <w:ind w:left="426" w:hanging="426"/>
        <w:rPr>
          <w:rFonts w:asciiTheme="minorHAnsi" w:hAnsiTheme="minorHAnsi" w:cstheme="minorHAnsi"/>
          <w:sz w:val="24"/>
          <w:szCs w:val="24"/>
          <w:lang w:val="en-GB"/>
        </w:rPr>
      </w:pPr>
      <w:r w:rsidRPr="00054D4D">
        <w:rPr>
          <w:rFonts w:asciiTheme="minorHAnsi" w:hAnsiTheme="minorHAnsi" w:cstheme="minorHAnsi"/>
          <w:sz w:val="24"/>
          <w:szCs w:val="24"/>
          <w:shd w:val="clear" w:color="auto" w:fill="FFFFFF"/>
          <w:lang w:val="en-GB"/>
        </w:rPr>
        <w:t xml:space="preserve">Martin Y, </w:t>
      </w:r>
      <w:proofErr w:type="spellStart"/>
      <w:r w:rsidRPr="00054D4D">
        <w:rPr>
          <w:rFonts w:asciiTheme="minorHAnsi" w:hAnsiTheme="minorHAnsi" w:cstheme="minorHAnsi"/>
          <w:sz w:val="24"/>
          <w:szCs w:val="24"/>
          <w:shd w:val="clear" w:color="auto" w:fill="FFFFFF"/>
          <w:lang w:val="en-GB"/>
        </w:rPr>
        <w:t>Gerlach</w:t>
      </w:r>
      <w:proofErr w:type="spellEnd"/>
      <w:r w:rsidRPr="00054D4D">
        <w:rPr>
          <w:rFonts w:asciiTheme="minorHAnsi" w:hAnsiTheme="minorHAnsi" w:cstheme="minorHAnsi"/>
          <w:sz w:val="24"/>
          <w:szCs w:val="24"/>
          <w:shd w:val="clear" w:color="auto" w:fill="FFFFFF"/>
          <w:lang w:val="en-GB"/>
        </w:rPr>
        <w:t xml:space="preserve"> G, </w:t>
      </w:r>
      <w:proofErr w:type="spellStart"/>
      <w:r w:rsidRPr="00054D4D">
        <w:rPr>
          <w:rFonts w:asciiTheme="minorHAnsi" w:hAnsiTheme="minorHAnsi" w:cstheme="minorHAnsi"/>
          <w:sz w:val="24"/>
          <w:szCs w:val="24"/>
          <w:shd w:val="clear" w:color="auto" w:fill="FFFFFF"/>
          <w:lang w:val="en-GB"/>
        </w:rPr>
        <w:t>Schlötterer</w:t>
      </w:r>
      <w:proofErr w:type="spellEnd"/>
      <w:r w:rsidRPr="00054D4D">
        <w:rPr>
          <w:rFonts w:asciiTheme="minorHAnsi" w:hAnsiTheme="minorHAnsi" w:cstheme="minorHAnsi"/>
          <w:sz w:val="24"/>
          <w:szCs w:val="24"/>
          <w:shd w:val="clear" w:color="auto" w:fill="FFFFFF"/>
          <w:lang w:val="en-GB"/>
        </w:rPr>
        <w:t xml:space="preserve"> C, Meyer A (2000) Molecular phylogeny of European </w:t>
      </w:r>
      <w:proofErr w:type="spellStart"/>
      <w:r w:rsidRPr="00054D4D">
        <w:rPr>
          <w:rFonts w:asciiTheme="minorHAnsi" w:hAnsiTheme="minorHAnsi" w:cstheme="minorHAnsi"/>
          <w:sz w:val="24"/>
          <w:szCs w:val="24"/>
          <w:shd w:val="clear" w:color="auto" w:fill="FFFFFF"/>
          <w:lang w:val="en-GB"/>
        </w:rPr>
        <w:t>muroid</w:t>
      </w:r>
      <w:proofErr w:type="spellEnd"/>
      <w:r w:rsidRPr="00054D4D">
        <w:rPr>
          <w:rFonts w:asciiTheme="minorHAnsi" w:hAnsiTheme="minorHAnsi" w:cstheme="minorHAnsi"/>
          <w:sz w:val="24"/>
          <w:szCs w:val="24"/>
          <w:shd w:val="clear" w:color="auto" w:fill="FFFFFF"/>
          <w:lang w:val="en-GB"/>
        </w:rPr>
        <w:t xml:space="preserve"> rodents based on complete cytochrome b sequences. Molecular phylogenetics and Evolution 16 (1): 37-47. </w:t>
      </w:r>
      <w:r w:rsidRPr="00054D4D">
        <w:rPr>
          <w:rStyle w:val="id-label"/>
          <w:rFonts w:asciiTheme="minorHAnsi" w:hAnsiTheme="minorHAnsi" w:cstheme="minorHAnsi"/>
          <w:sz w:val="24"/>
          <w:szCs w:val="24"/>
          <w:lang w:val="en-GB"/>
        </w:rPr>
        <w:t>http:/doi.org/</w:t>
      </w:r>
      <w:hyperlink r:id="rId11" w:tgtFrame="_blank" w:history="1">
        <w:r w:rsidRPr="00054D4D">
          <w:rPr>
            <w:rStyle w:val="Hyperlink"/>
            <w:rFonts w:asciiTheme="minorHAnsi" w:hAnsiTheme="minorHAnsi" w:cstheme="minorHAnsi"/>
            <w:color w:val="auto"/>
            <w:sz w:val="24"/>
            <w:szCs w:val="24"/>
            <w:u w:val="none"/>
            <w:lang w:val="en-GB"/>
          </w:rPr>
          <w:t>10.1006/mpev.1999.0760</w:t>
        </w:r>
      </w:hyperlink>
    </w:p>
    <w:p w14:paraId="3953142D" w14:textId="77777777" w:rsidR="00FC6D5B" w:rsidRPr="00054D4D" w:rsidRDefault="00FC6D5B" w:rsidP="00B51448">
      <w:pPr>
        <w:spacing w:after="0" w:line="240" w:lineRule="auto"/>
        <w:ind w:left="426" w:hanging="426"/>
        <w:jc w:val="both"/>
        <w:rPr>
          <w:rFonts w:asciiTheme="minorHAnsi" w:hAnsiTheme="minorHAnsi" w:cstheme="minorHAnsi"/>
          <w:sz w:val="24"/>
          <w:szCs w:val="24"/>
        </w:rPr>
      </w:pPr>
      <w:r w:rsidRPr="00054D4D">
        <w:rPr>
          <w:rFonts w:asciiTheme="minorHAnsi" w:hAnsiTheme="minorHAnsi" w:cstheme="minorHAnsi"/>
          <w:sz w:val="24"/>
          <w:szCs w:val="24"/>
          <w:shd w:val="clear" w:color="auto" w:fill="FFFFFF"/>
        </w:rPr>
        <w:t xml:space="preserve">Nicolas V, Fabre PH, Bryja J, Denys C, Verheyen E, </w:t>
      </w:r>
      <w:proofErr w:type="spellStart"/>
      <w:r w:rsidRPr="00054D4D">
        <w:rPr>
          <w:rFonts w:asciiTheme="minorHAnsi" w:hAnsiTheme="minorHAnsi" w:cstheme="minorHAnsi"/>
          <w:sz w:val="24"/>
          <w:szCs w:val="24"/>
          <w:shd w:val="clear" w:color="auto" w:fill="FFFFFF"/>
        </w:rPr>
        <w:t>Missoup</w:t>
      </w:r>
      <w:proofErr w:type="spellEnd"/>
      <w:r w:rsidRPr="00054D4D">
        <w:rPr>
          <w:rFonts w:asciiTheme="minorHAnsi" w:hAnsiTheme="minorHAnsi" w:cstheme="minorHAnsi"/>
          <w:sz w:val="24"/>
          <w:szCs w:val="24"/>
          <w:shd w:val="clear" w:color="auto" w:fill="FFFFFF"/>
        </w:rPr>
        <w:t xml:space="preserve"> AD, </w:t>
      </w:r>
      <w:proofErr w:type="spellStart"/>
      <w:r w:rsidRPr="00054D4D">
        <w:rPr>
          <w:rFonts w:asciiTheme="minorHAnsi" w:hAnsiTheme="minorHAnsi" w:cstheme="minorHAnsi"/>
          <w:sz w:val="24"/>
          <w:szCs w:val="24"/>
          <w:shd w:val="clear" w:color="auto" w:fill="FFFFFF"/>
        </w:rPr>
        <w:t>Olayemi</w:t>
      </w:r>
      <w:proofErr w:type="spellEnd"/>
      <w:r w:rsidRPr="00054D4D">
        <w:rPr>
          <w:rFonts w:asciiTheme="minorHAnsi" w:hAnsiTheme="minorHAnsi" w:cstheme="minorHAnsi"/>
          <w:sz w:val="24"/>
          <w:szCs w:val="24"/>
          <w:shd w:val="clear" w:color="auto" w:fill="FFFFFF"/>
        </w:rPr>
        <w:t xml:space="preserve"> A, </w:t>
      </w:r>
      <w:proofErr w:type="spellStart"/>
      <w:r w:rsidRPr="00054D4D">
        <w:rPr>
          <w:rFonts w:asciiTheme="minorHAnsi" w:hAnsiTheme="minorHAnsi" w:cstheme="minorHAnsi"/>
          <w:sz w:val="24"/>
          <w:szCs w:val="24"/>
          <w:shd w:val="clear" w:color="auto" w:fill="FFFFFF"/>
        </w:rPr>
        <w:t>Katuala</w:t>
      </w:r>
      <w:proofErr w:type="spellEnd"/>
      <w:r w:rsidRPr="00054D4D">
        <w:rPr>
          <w:rFonts w:asciiTheme="minorHAnsi" w:hAnsiTheme="minorHAnsi" w:cstheme="minorHAnsi"/>
          <w:sz w:val="24"/>
          <w:szCs w:val="24"/>
          <w:shd w:val="clear" w:color="auto" w:fill="FFFFFF"/>
        </w:rPr>
        <w:t xml:space="preserve"> P, </w:t>
      </w:r>
      <w:proofErr w:type="spellStart"/>
      <w:r w:rsidRPr="00054D4D">
        <w:rPr>
          <w:rFonts w:asciiTheme="minorHAnsi" w:hAnsiTheme="minorHAnsi" w:cstheme="minorHAnsi"/>
          <w:sz w:val="24"/>
          <w:szCs w:val="24"/>
          <w:shd w:val="clear" w:color="auto" w:fill="FFFFFF"/>
        </w:rPr>
        <w:t>Dudu</w:t>
      </w:r>
      <w:proofErr w:type="spellEnd"/>
      <w:r w:rsidRPr="00054D4D">
        <w:rPr>
          <w:rFonts w:asciiTheme="minorHAnsi" w:hAnsiTheme="minorHAnsi" w:cstheme="minorHAnsi"/>
          <w:sz w:val="24"/>
          <w:szCs w:val="24"/>
          <w:shd w:val="clear" w:color="auto" w:fill="FFFFFF"/>
        </w:rPr>
        <w:t xml:space="preserve"> A, </w:t>
      </w:r>
      <w:proofErr w:type="spellStart"/>
      <w:r w:rsidRPr="00054D4D">
        <w:rPr>
          <w:rFonts w:asciiTheme="minorHAnsi" w:hAnsiTheme="minorHAnsi" w:cstheme="minorHAnsi"/>
          <w:sz w:val="24"/>
          <w:szCs w:val="24"/>
          <w:shd w:val="clear" w:color="auto" w:fill="FFFFFF"/>
        </w:rPr>
        <w:t>Colyn</w:t>
      </w:r>
      <w:proofErr w:type="spellEnd"/>
      <w:r w:rsidRPr="00054D4D">
        <w:rPr>
          <w:rFonts w:asciiTheme="minorHAnsi" w:hAnsiTheme="minorHAnsi" w:cstheme="minorHAnsi"/>
          <w:sz w:val="24"/>
          <w:szCs w:val="24"/>
          <w:shd w:val="clear" w:color="auto" w:fill="FFFFFF"/>
        </w:rPr>
        <w:t xml:space="preserve"> M, </w:t>
      </w:r>
      <w:proofErr w:type="spellStart"/>
      <w:r w:rsidRPr="00054D4D">
        <w:rPr>
          <w:rFonts w:asciiTheme="minorHAnsi" w:hAnsiTheme="minorHAnsi" w:cstheme="minorHAnsi"/>
          <w:sz w:val="24"/>
          <w:szCs w:val="24"/>
          <w:shd w:val="clear" w:color="auto" w:fill="FFFFFF"/>
        </w:rPr>
        <w:t>Kerbis</w:t>
      </w:r>
      <w:proofErr w:type="spellEnd"/>
      <w:r w:rsidRPr="00054D4D">
        <w:rPr>
          <w:rFonts w:asciiTheme="minorHAnsi" w:hAnsiTheme="minorHAnsi" w:cstheme="minorHAnsi"/>
          <w:sz w:val="24"/>
          <w:szCs w:val="24"/>
          <w:shd w:val="clear" w:color="auto" w:fill="FFFFFF"/>
        </w:rPr>
        <w:t xml:space="preserve"> </w:t>
      </w:r>
      <w:proofErr w:type="spellStart"/>
      <w:r w:rsidRPr="00054D4D">
        <w:rPr>
          <w:rFonts w:asciiTheme="minorHAnsi" w:hAnsiTheme="minorHAnsi" w:cstheme="minorHAnsi"/>
          <w:sz w:val="24"/>
          <w:szCs w:val="24"/>
          <w:shd w:val="clear" w:color="auto" w:fill="FFFFFF"/>
        </w:rPr>
        <w:t>Peterhans</w:t>
      </w:r>
      <w:proofErr w:type="spellEnd"/>
      <w:r w:rsidRPr="00054D4D">
        <w:rPr>
          <w:rFonts w:asciiTheme="minorHAnsi" w:hAnsiTheme="minorHAnsi" w:cstheme="minorHAnsi"/>
          <w:sz w:val="24"/>
          <w:szCs w:val="24"/>
          <w:shd w:val="clear" w:color="auto" w:fill="FFFFFF"/>
        </w:rPr>
        <w:t xml:space="preserve"> J, Demos T (2020) The phylogeny of the African wood mice (</w:t>
      </w:r>
      <w:proofErr w:type="spellStart"/>
      <w:r w:rsidRPr="00054D4D">
        <w:rPr>
          <w:rFonts w:asciiTheme="minorHAnsi" w:hAnsiTheme="minorHAnsi" w:cstheme="minorHAnsi"/>
          <w:sz w:val="24"/>
          <w:szCs w:val="24"/>
          <w:shd w:val="clear" w:color="auto" w:fill="FFFFFF"/>
        </w:rPr>
        <w:t>Muridae</w:t>
      </w:r>
      <w:proofErr w:type="spellEnd"/>
      <w:r w:rsidRPr="00054D4D">
        <w:rPr>
          <w:rFonts w:asciiTheme="minorHAnsi" w:hAnsiTheme="minorHAnsi" w:cstheme="minorHAnsi"/>
          <w:sz w:val="24"/>
          <w:szCs w:val="24"/>
          <w:shd w:val="clear" w:color="auto" w:fill="FFFFFF"/>
        </w:rPr>
        <w:t xml:space="preserve">, </w:t>
      </w:r>
      <w:proofErr w:type="spellStart"/>
      <w:r w:rsidRPr="00054D4D">
        <w:rPr>
          <w:rFonts w:asciiTheme="minorHAnsi" w:hAnsiTheme="minorHAnsi" w:cstheme="minorHAnsi"/>
          <w:sz w:val="24"/>
          <w:szCs w:val="24"/>
          <w:shd w:val="clear" w:color="auto" w:fill="FFFFFF"/>
        </w:rPr>
        <w:t>Hylomyscus</w:t>
      </w:r>
      <w:proofErr w:type="spellEnd"/>
      <w:r w:rsidRPr="00054D4D">
        <w:rPr>
          <w:rFonts w:asciiTheme="minorHAnsi" w:hAnsiTheme="minorHAnsi" w:cstheme="minorHAnsi"/>
          <w:sz w:val="24"/>
          <w:szCs w:val="24"/>
          <w:shd w:val="clear" w:color="auto" w:fill="FFFFFF"/>
        </w:rPr>
        <w:t>) based on complete mitochondrial genomes and five nuclear genes reveals their evolutionary history and undescribed diversity. Molecular Phylogenetics and Evolution</w:t>
      </w:r>
      <w:r w:rsidRPr="00054D4D">
        <w:rPr>
          <w:rFonts w:asciiTheme="minorHAnsi" w:hAnsiTheme="minorHAnsi" w:cstheme="minorHAnsi"/>
          <w:i/>
          <w:iCs/>
          <w:sz w:val="24"/>
          <w:szCs w:val="24"/>
          <w:shd w:val="clear" w:color="auto" w:fill="FFFFFF"/>
        </w:rPr>
        <w:t xml:space="preserve"> </w:t>
      </w:r>
      <w:r w:rsidRPr="00054D4D">
        <w:rPr>
          <w:rFonts w:asciiTheme="minorHAnsi" w:hAnsiTheme="minorHAnsi" w:cstheme="minorHAnsi"/>
          <w:sz w:val="24"/>
          <w:szCs w:val="24"/>
          <w:shd w:val="clear" w:color="auto" w:fill="FFFFFF"/>
        </w:rPr>
        <w:t xml:space="preserve">144: 106703.  </w:t>
      </w:r>
      <w:hyperlink r:id="rId12" w:history="1">
        <w:r w:rsidRPr="00054D4D">
          <w:rPr>
            <w:rStyle w:val="Hyperlink"/>
            <w:rFonts w:asciiTheme="minorHAnsi" w:hAnsiTheme="minorHAnsi" w:cstheme="minorHAnsi"/>
            <w:color w:val="auto"/>
            <w:sz w:val="24"/>
            <w:szCs w:val="24"/>
            <w:u w:val="none"/>
          </w:rPr>
          <w:t>https://doi.org/10. 1016/j.ympev.2019.106703</w:t>
        </w:r>
      </w:hyperlink>
    </w:p>
    <w:p w14:paraId="3C39562D" w14:textId="77777777" w:rsidR="004829F0" w:rsidRPr="00054D4D" w:rsidRDefault="004829F0" w:rsidP="00B51448">
      <w:pPr>
        <w:spacing w:after="0" w:line="240" w:lineRule="auto"/>
        <w:ind w:left="426" w:hanging="426"/>
        <w:jc w:val="both"/>
        <w:rPr>
          <w:rFonts w:asciiTheme="minorHAnsi" w:hAnsiTheme="minorHAnsi" w:cstheme="minorHAnsi"/>
          <w:sz w:val="24"/>
          <w:szCs w:val="24"/>
        </w:rPr>
      </w:pPr>
      <w:r w:rsidRPr="00054D4D">
        <w:rPr>
          <w:rFonts w:asciiTheme="minorHAnsi" w:hAnsiTheme="minorHAnsi" w:cstheme="minorHAnsi"/>
          <w:sz w:val="24"/>
          <w:szCs w:val="24"/>
          <w:shd w:val="clear" w:color="auto" w:fill="FFFFFF"/>
        </w:rPr>
        <w:t xml:space="preserve">Pogozelski WK, Fletcher LD, Cassar CA, Dunn DA, Trounce IA, Pinkert CA (2008) The mitochondrial genome sequence of </w:t>
      </w:r>
      <w:proofErr w:type="spellStart"/>
      <w:r w:rsidRPr="00054D4D">
        <w:rPr>
          <w:rFonts w:asciiTheme="minorHAnsi" w:hAnsiTheme="minorHAnsi" w:cstheme="minorHAnsi"/>
          <w:i/>
          <w:iCs/>
          <w:sz w:val="24"/>
          <w:szCs w:val="24"/>
          <w:shd w:val="clear" w:color="auto" w:fill="FFFFFF"/>
        </w:rPr>
        <w:t>Mus</w:t>
      </w:r>
      <w:proofErr w:type="spellEnd"/>
      <w:r w:rsidRPr="00054D4D">
        <w:rPr>
          <w:rFonts w:asciiTheme="minorHAnsi" w:hAnsiTheme="minorHAnsi" w:cstheme="minorHAnsi"/>
          <w:i/>
          <w:iCs/>
          <w:sz w:val="24"/>
          <w:szCs w:val="24"/>
          <w:shd w:val="clear" w:color="auto" w:fill="FFFFFF"/>
        </w:rPr>
        <w:t xml:space="preserve"> </w:t>
      </w:r>
      <w:proofErr w:type="spellStart"/>
      <w:r w:rsidRPr="00054D4D">
        <w:rPr>
          <w:rFonts w:asciiTheme="minorHAnsi" w:hAnsiTheme="minorHAnsi" w:cstheme="minorHAnsi"/>
          <w:i/>
          <w:iCs/>
          <w:sz w:val="24"/>
          <w:szCs w:val="24"/>
          <w:shd w:val="clear" w:color="auto" w:fill="FFFFFF"/>
        </w:rPr>
        <w:t>terricolor</w:t>
      </w:r>
      <w:proofErr w:type="spellEnd"/>
      <w:r w:rsidRPr="00054D4D">
        <w:rPr>
          <w:rFonts w:asciiTheme="minorHAnsi" w:hAnsiTheme="minorHAnsi" w:cstheme="minorHAnsi"/>
          <w:sz w:val="24"/>
          <w:szCs w:val="24"/>
          <w:shd w:val="clear" w:color="auto" w:fill="FFFFFF"/>
        </w:rPr>
        <w:t xml:space="preserve">: comparison with </w:t>
      </w:r>
      <w:proofErr w:type="spellStart"/>
      <w:r w:rsidRPr="00054D4D">
        <w:rPr>
          <w:rFonts w:asciiTheme="minorHAnsi" w:hAnsiTheme="minorHAnsi" w:cstheme="minorHAnsi"/>
          <w:i/>
          <w:iCs/>
          <w:sz w:val="24"/>
          <w:szCs w:val="24"/>
          <w:shd w:val="clear" w:color="auto" w:fill="FFFFFF"/>
        </w:rPr>
        <w:t>Mus</w:t>
      </w:r>
      <w:proofErr w:type="spellEnd"/>
      <w:r w:rsidRPr="00054D4D">
        <w:rPr>
          <w:rFonts w:asciiTheme="minorHAnsi" w:hAnsiTheme="minorHAnsi" w:cstheme="minorHAnsi"/>
          <w:i/>
          <w:iCs/>
          <w:sz w:val="24"/>
          <w:szCs w:val="24"/>
          <w:shd w:val="clear" w:color="auto" w:fill="FFFFFF"/>
        </w:rPr>
        <w:t xml:space="preserve"> </w:t>
      </w:r>
      <w:proofErr w:type="spellStart"/>
      <w:r w:rsidRPr="00054D4D">
        <w:rPr>
          <w:rFonts w:asciiTheme="minorHAnsi" w:hAnsiTheme="minorHAnsi" w:cstheme="minorHAnsi"/>
          <w:i/>
          <w:iCs/>
          <w:sz w:val="24"/>
          <w:szCs w:val="24"/>
          <w:shd w:val="clear" w:color="auto" w:fill="FFFFFF"/>
        </w:rPr>
        <w:t>musculus</w:t>
      </w:r>
      <w:proofErr w:type="spellEnd"/>
      <w:r w:rsidRPr="00054D4D">
        <w:rPr>
          <w:rFonts w:asciiTheme="minorHAnsi" w:hAnsiTheme="minorHAnsi" w:cstheme="minorHAnsi"/>
          <w:sz w:val="24"/>
          <w:szCs w:val="24"/>
          <w:shd w:val="clear" w:color="auto" w:fill="FFFFFF"/>
        </w:rPr>
        <w:t xml:space="preserve"> </w:t>
      </w:r>
      <w:proofErr w:type="spellStart"/>
      <w:r w:rsidRPr="00054D4D">
        <w:rPr>
          <w:rFonts w:asciiTheme="minorHAnsi" w:hAnsiTheme="minorHAnsi" w:cstheme="minorHAnsi"/>
          <w:i/>
          <w:iCs/>
          <w:sz w:val="24"/>
          <w:szCs w:val="24"/>
          <w:shd w:val="clear" w:color="auto" w:fill="FFFFFF"/>
        </w:rPr>
        <w:t>domesticus</w:t>
      </w:r>
      <w:proofErr w:type="spellEnd"/>
      <w:r w:rsidRPr="00054D4D">
        <w:rPr>
          <w:rFonts w:asciiTheme="minorHAnsi" w:hAnsiTheme="minorHAnsi" w:cstheme="minorHAnsi"/>
          <w:sz w:val="24"/>
          <w:szCs w:val="24"/>
          <w:shd w:val="clear" w:color="auto" w:fill="FFFFFF"/>
        </w:rPr>
        <w:t xml:space="preserve"> and implications for </w:t>
      </w:r>
      <w:proofErr w:type="spellStart"/>
      <w:r w:rsidRPr="00054D4D">
        <w:rPr>
          <w:rFonts w:asciiTheme="minorHAnsi" w:hAnsiTheme="minorHAnsi" w:cstheme="minorHAnsi"/>
          <w:sz w:val="24"/>
          <w:szCs w:val="24"/>
          <w:shd w:val="clear" w:color="auto" w:fill="FFFFFF"/>
        </w:rPr>
        <w:t>xenomitochondrial</w:t>
      </w:r>
      <w:proofErr w:type="spellEnd"/>
      <w:r w:rsidRPr="00054D4D">
        <w:rPr>
          <w:rFonts w:asciiTheme="minorHAnsi" w:hAnsiTheme="minorHAnsi" w:cstheme="minorHAnsi"/>
          <w:sz w:val="24"/>
          <w:szCs w:val="24"/>
          <w:shd w:val="clear" w:color="auto" w:fill="FFFFFF"/>
        </w:rPr>
        <w:t xml:space="preserve"> mouse modeling. Gene 418: 27-33. </w:t>
      </w:r>
      <w:hyperlink r:id="rId13" w:tgtFrame="_blank" w:tooltip="Persistent link using digital object identifier" w:history="1">
        <w:r w:rsidRPr="00054D4D">
          <w:rPr>
            <w:rStyle w:val="anchor-text"/>
            <w:rFonts w:asciiTheme="minorHAnsi" w:hAnsiTheme="minorHAnsi" w:cstheme="minorHAnsi"/>
            <w:sz w:val="24"/>
            <w:szCs w:val="24"/>
          </w:rPr>
          <w:t>https://doi.org/10.1016/j.gene.2008.04.001</w:t>
        </w:r>
      </w:hyperlink>
    </w:p>
    <w:p w14:paraId="6DDDE1C1" w14:textId="77777777" w:rsidR="00006E4A" w:rsidRPr="00054D4D" w:rsidRDefault="00006E4A" w:rsidP="00B51448">
      <w:pPr>
        <w:spacing w:after="0" w:line="240" w:lineRule="auto"/>
        <w:ind w:left="426" w:hanging="426"/>
        <w:jc w:val="both"/>
        <w:rPr>
          <w:rFonts w:asciiTheme="minorHAnsi" w:hAnsiTheme="minorHAnsi" w:cstheme="minorHAnsi"/>
          <w:sz w:val="24"/>
          <w:szCs w:val="24"/>
          <w:shd w:val="clear" w:color="auto" w:fill="FFFFFF"/>
        </w:rPr>
      </w:pPr>
      <w:r w:rsidRPr="00054D4D">
        <w:rPr>
          <w:rFonts w:asciiTheme="minorHAnsi" w:hAnsiTheme="minorHAnsi" w:cstheme="minorHAnsi"/>
          <w:sz w:val="24"/>
          <w:szCs w:val="24"/>
          <w:shd w:val="clear" w:color="auto" w:fill="FFFFFF"/>
        </w:rPr>
        <w:t xml:space="preserve">Shimada T, </w:t>
      </w:r>
      <w:proofErr w:type="spellStart"/>
      <w:r w:rsidRPr="00054D4D">
        <w:rPr>
          <w:rFonts w:asciiTheme="minorHAnsi" w:hAnsiTheme="minorHAnsi" w:cstheme="minorHAnsi"/>
          <w:sz w:val="24"/>
          <w:szCs w:val="24"/>
          <w:shd w:val="clear" w:color="auto" w:fill="FFFFFF"/>
        </w:rPr>
        <w:t>Aplin</w:t>
      </w:r>
      <w:proofErr w:type="spellEnd"/>
      <w:r w:rsidRPr="00054D4D">
        <w:rPr>
          <w:rFonts w:asciiTheme="minorHAnsi" w:hAnsiTheme="minorHAnsi" w:cstheme="minorHAnsi"/>
          <w:sz w:val="24"/>
          <w:szCs w:val="24"/>
          <w:shd w:val="clear" w:color="auto" w:fill="FFFFFF"/>
        </w:rPr>
        <w:t xml:space="preserve"> KP, </w:t>
      </w:r>
      <w:proofErr w:type="spellStart"/>
      <w:r w:rsidRPr="00054D4D">
        <w:rPr>
          <w:rFonts w:asciiTheme="minorHAnsi" w:hAnsiTheme="minorHAnsi" w:cstheme="minorHAnsi"/>
          <w:sz w:val="24"/>
          <w:szCs w:val="24"/>
          <w:shd w:val="clear" w:color="auto" w:fill="FFFFFF"/>
        </w:rPr>
        <w:t>Jogahara</w:t>
      </w:r>
      <w:proofErr w:type="spellEnd"/>
      <w:r w:rsidRPr="00054D4D">
        <w:rPr>
          <w:rFonts w:asciiTheme="minorHAnsi" w:hAnsiTheme="minorHAnsi" w:cstheme="minorHAnsi"/>
          <w:sz w:val="24"/>
          <w:szCs w:val="24"/>
          <w:shd w:val="clear" w:color="auto" w:fill="FFFFFF"/>
        </w:rPr>
        <w:t xml:space="preserve"> T, Lin LK, </w:t>
      </w:r>
      <w:proofErr w:type="spellStart"/>
      <w:r w:rsidRPr="00054D4D">
        <w:rPr>
          <w:rFonts w:asciiTheme="minorHAnsi" w:hAnsiTheme="minorHAnsi" w:cstheme="minorHAnsi"/>
          <w:sz w:val="24"/>
          <w:szCs w:val="24"/>
          <w:shd w:val="clear" w:color="auto" w:fill="FFFFFF"/>
        </w:rPr>
        <w:t>Herbreteau</w:t>
      </w:r>
      <w:proofErr w:type="spellEnd"/>
      <w:r w:rsidRPr="00054D4D">
        <w:rPr>
          <w:rFonts w:asciiTheme="minorHAnsi" w:hAnsiTheme="minorHAnsi" w:cstheme="minorHAnsi"/>
          <w:sz w:val="24"/>
          <w:szCs w:val="24"/>
          <w:shd w:val="clear" w:color="auto" w:fill="FFFFFF"/>
        </w:rPr>
        <w:t xml:space="preserve"> V, Gonzalez JP, Suzuki H (2007) Complex phylogeographic structuring in a continental small mammal from East Asia, the rice field mouse, </w:t>
      </w:r>
      <w:proofErr w:type="spellStart"/>
      <w:r w:rsidRPr="00054D4D">
        <w:rPr>
          <w:rFonts w:asciiTheme="minorHAnsi" w:hAnsiTheme="minorHAnsi" w:cstheme="minorHAnsi"/>
          <w:i/>
          <w:sz w:val="24"/>
          <w:szCs w:val="24"/>
          <w:shd w:val="clear" w:color="auto" w:fill="FFFFFF"/>
        </w:rPr>
        <w:t>Mus</w:t>
      </w:r>
      <w:proofErr w:type="spellEnd"/>
      <w:r w:rsidRPr="00054D4D">
        <w:rPr>
          <w:rFonts w:asciiTheme="minorHAnsi" w:hAnsiTheme="minorHAnsi" w:cstheme="minorHAnsi"/>
          <w:i/>
          <w:sz w:val="24"/>
          <w:szCs w:val="24"/>
          <w:shd w:val="clear" w:color="auto" w:fill="FFFFFF"/>
        </w:rPr>
        <w:t xml:space="preserve"> </w:t>
      </w:r>
      <w:proofErr w:type="spellStart"/>
      <w:r w:rsidRPr="00054D4D">
        <w:rPr>
          <w:rFonts w:asciiTheme="minorHAnsi" w:hAnsiTheme="minorHAnsi" w:cstheme="minorHAnsi"/>
          <w:i/>
          <w:sz w:val="24"/>
          <w:szCs w:val="24"/>
          <w:shd w:val="clear" w:color="auto" w:fill="FFFFFF"/>
        </w:rPr>
        <w:t>caroli</w:t>
      </w:r>
      <w:proofErr w:type="spellEnd"/>
      <w:r w:rsidRPr="00054D4D">
        <w:rPr>
          <w:rFonts w:asciiTheme="minorHAnsi" w:hAnsiTheme="minorHAnsi" w:cstheme="minorHAnsi"/>
          <w:sz w:val="24"/>
          <w:szCs w:val="24"/>
          <w:shd w:val="clear" w:color="auto" w:fill="FFFFFF"/>
        </w:rPr>
        <w:t xml:space="preserve"> (</w:t>
      </w:r>
      <w:proofErr w:type="spellStart"/>
      <w:r w:rsidRPr="00054D4D">
        <w:rPr>
          <w:rFonts w:asciiTheme="minorHAnsi" w:hAnsiTheme="minorHAnsi" w:cstheme="minorHAnsi"/>
          <w:sz w:val="24"/>
          <w:szCs w:val="24"/>
          <w:shd w:val="clear" w:color="auto" w:fill="FFFFFF"/>
        </w:rPr>
        <w:t>Rodentia</w:t>
      </w:r>
      <w:proofErr w:type="spellEnd"/>
      <w:r w:rsidRPr="00054D4D">
        <w:rPr>
          <w:rFonts w:asciiTheme="minorHAnsi" w:hAnsiTheme="minorHAnsi" w:cstheme="minorHAnsi"/>
          <w:sz w:val="24"/>
          <w:szCs w:val="24"/>
          <w:shd w:val="clear" w:color="auto" w:fill="FFFFFF"/>
        </w:rPr>
        <w:t xml:space="preserve">, </w:t>
      </w:r>
      <w:proofErr w:type="spellStart"/>
      <w:r w:rsidRPr="00054D4D">
        <w:rPr>
          <w:rFonts w:asciiTheme="minorHAnsi" w:hAnsiTheme="minorHAnsi" w:cstheme="minorHAnsi"/>
          <w:sz w:val="24"/>
          <w:szCs w:val="24"/>
          <w:shd w:val="clear" w:color="auto" w:fill="FFFFFF"/>
        </w:rPr>
        <w:t>Muridae</w:t>
      </w:r>
      <w:proofErr w:type="spellEnd"/>
      <w:r w:rsidRPr="00054D4D">
        <w:rPr>
          <w:rFonts w:asciiTheme="minorHAnsi" w:hAnsiTheme="minorHAnsi" w:cstheme="minorHAnsi"/>
          <w:sz w:val="24"/>
          <w:szCs w:val="24"/>
          <w:shd w:val="clear" w:color="auto" w:fill="FFFFFF"/>
        </w:rPr>
        <w:t xml:space="preserve">). Mammal Study 32(2): 49-62. </w:t>
      </w:r>
      <w:hyperlink r:id="rId14" w:history="1">
        <w:r w:rsidRPr="00054D4D">
          <w:rPr>
            <w:rStyle w:val="Hyperlink"/>
            <w:rFonts w:asciiTheme="minorHAnsi" w:hAnsiTheme="minorHAnsi" w:cstheme="minorHAnsi"/>
            <w:color w:val="auto"/>
            <w:sz w:val="24"/>
            <w:szCs w:val="24"/>
            <w:u w:val="none"/>
            <w:shd w:val="clear" w:color="auto" w:fill="FFFFFF"/>
          </w:rPr>
          <w:t>http://doi.org/10.3106/1348-6160(2007)32</w:t>
        </w:r>
      </w:hyperlink>
    </w:p>
    <w:p w14:paraId="37C830FB" w14:textId="77777777" w:rsidR="00B144A1" w:rsidRPr="00054D4D" w:rsidRDefault="00B144A1" w:rsidP="00B51448">
      <w:pPr>
        <w:spacing w:after="0" w:line="240" w:lineRule="auto"/>
        <w:ind w:left="426" w:hanging="426"/>
        <w:rPr>
          <w:rFonts w:asciiTheme="minorHAnsi" w:hAnsiTheme="minorHAnsi" w:cstheme="minorHAnsi"/>
          <w:sz w:val="24"/>
          <w:szCs w:val="24"/>
          <w:lang w:val="en-GB"/>
        </w:rPr>
      </w:pPr>
      <w:proofErr w:type="spellStart"/>
      <w:r w:rsidRPr="00054D4D">
        <w:rPr>
          <w:rFonts w:asciiTheme="minorHAnsi" w:hAnsiTheme="minorHAnsi" w:cstheme="minorHAnsi"/>
          <w:sz w:val="24"/>
          <w:szCs w:val="24"/>
          <w:lang w:val="en-GB"/>
        </w:rPr>
        <w:t>Steppan</w:t>
      </w:r>
      <w:proofErr w:type="spellEnd"/>
      <w:r w:rsidRPr="00054D4D">
        <w:rPr>
          <w:rFonts w:asciiTheme="minorHAnsi" w:hAnsiTheme="minorHAnsi" w:cstheme="minorHAnsi"/>
          <w:sz w:val="24"/>
          <w:szCs w:val="24"/>
          <w:lang w:val="en-GB"/>
        </w:rPr>
        <w:t xml:space="preserve"> SJ, Schenk JJ (2017) </w:t>
      </w:r>
      <w:proofErr w:type="spellStart"/>
      <w:r w:rsidRPr="00054D4D">
        <w:rPr>
          <w:rFonts w:asciiTheme="minorHAnsi" w:hAnsiTheme="minorHAnsi" w:cstheme="minorHAnsi"/>
          <w:sz w:val="24"/>
          <w:szCs w:val="24"/>
          <w:lang w:val="en-GB"/>
        </w:rPr>
        <w:t>Muroid</w:t>
      </w:r>
      <w:proofErr w:type="spellEnd"/>
      <w:r w:rsidRPr="00054D4D">
        <w:rPr>
          <w:rFonts w:asciiTheme="minorHAnsi" w:hAnsiTheme="minorHAnsi" w:cstheme="minorHAnsi"/>
          <w:sz w:val="24"/>
          <w:szCs w:val="24"/>
          <w:lang w:val="en-GB"/>
        </w:rPr>
        <w:t xml:space="preserve"> rodent </w:t>
      </w:r>
      <w:proofErr w:type="spellStart"/>
      <w:r w:rsidRPr="00054D4D">
        <w:rPr>
          <w:rFonts w:asciiTheme="minorHAnsi" w:hAnsiTheme="minorHAnsi" w:cstheme="minorHAnsi"/>
          <w:sz w:val="24"/>
          <w:szCs w:val="24"/>
          <w:lang w:val="en-GB"/>
        </w:rPr>
        <w:t>phylogenetics</w:t>
      </w:r>
      <w:proofErr w:type="spellEnd"/>
      <w:r w:rsidRPr="00054D4D">
        <w:rPr>
          <w:rFonts w:asciiTheme="minorHAnsi" w:hAnsiTheme="minorHAnsi" w:cstheme="minorHAnsi"/>
          <w:sz w:val="24"/>
          <w:szCs w:val="24"/>
          <w:lang w:val="en-GB"/>
        </w:rPr>
        <w:t xml:space="preserve">: 900-species tree reveals increasing diversification rates. PLOS One 12(8): e0183070. </w:t>
      </w:r>
      <w:hyperlink r:id="rId15" w:history="1">
        <w:r w:rsidRPr="00054D4D">
          <w:rPr>
            <w:rStyle w:val="Hyperlink"/>
            <w:rFonts w:asciiTheme="minorHAnsi" w:hAnsiTheme="minorHAnsi" w:cstheme="minorHAnsi"/>
            <w:color w:val="auto"/>
            <w:sz w:val="24"/>
            <w:szCs w:val="24"/>
            <w:u w:val="none"/>
            <w:lang w:val="en-GB"/>
          </w:rPr>
          <w:t>https://doi.org/ 10.1371/journal. pone.0183070</w:t>
        </w:r>
      </w:hyperlink>
    </w:p>
    <w:p w14:paraId="3EBE6CAF" w14:textId="77777777" w:rsidR="00DA40CD" w:rsidRPr="00054D4D" w:rsidRDefault="00DA40CD" w:rsidP="00B51448">
      <w:pPr>
        <w:spacing w:after="0" w:line="240" w:lineRule="auto"/>
        <w:ind w:left="426" w:hanging="426"/>
        <w:jc w:val="both"/>
        <w:rPr>
          <w:rFonts w:asciiTheme="minorHAnsi" w:hAnsiTheme="minorHAnsi" w:cstheme="minorHAnsi"/>
          <w:sz w:val="24"/>
          <w:szCs w:val="24"/>
        </w:rPr>
      </w:pPr>
      <w:r w:rsidRPr="00054D4D">
        <w:rPr>
          <w:rFonts w:asciiTheme="minorHAnsi" w:hAnsiTheme="minorHAnsi" w:cstheme="minorHAnsi"/>
          <w:sz w:val="24"/>
          <w:szCs w:val="24"/>
          <w:shd w:val="clear" w:color="auto" w:fill="FFFFFF"/>
        </w:rPr>
        <w:lastRenderedPageBreak/>
        <w:t xml:space="preserve">Suzuki H, Tsuchiya K, </w:t>
      </w:r>
      <w:proofErr w:type="spellStart"/>
      <w:r w:rsidRPr="00054D4D">
        <w:rPr>
          <w:rFonts w:asciiTheme="minorHAnsi" w:hAnsiTheme="minorHAnsi" w:cstheme="minorHAnsi"/>
          <w:sz w:val="24"/>
          <w:szCs w:val="24"/>
          <w:shd w:val="clear" w:color="auto" w:fill="FFFFFF"/>
        </w:rPr>
        <w:t>Takezaki</w:t>
      </w:r>
      <w:proofErr w:type="spellEnd"/>
      <w:r w:rsidRPr="00054D4D">
        <w:rPr>
          <w:rFonts w:asciiTheme="minorHAnsi" w:hAnsiTheme="minorHAnsi" w:cstheme="minorHAnsi"/>
          <w:sz w:val="24"/>
          <w:szCs w:val="24"/>
          <w:shd w:val="clear" w:color="auto" w:fill="FFFFFF"/>
        </w:rPr>
        <w:t xml:space="preserve"> N (2000) A molecular phylogenetic framework for the Ryukyu endemic rodents </w:t>
      </w:r>
      <w:proofErr w:type="spellStart"/>
      <w:r w:rsidRPr="00054D4D">
        <w:rPr>
          <w:rFonts w:asciiTheme="minorHAnsi" w:hAnsiTheme="minorHAnsi" w:cstheme="minorHAnsi"/>
          <w:i/>
          <w:iCs/>
          <w:sz w:val="24"/>
          <w:szCs w:val="24"/>
          <w:shd w:val="clear" w:color="auto" w:fill="FFFFFF"/>
        </w:rPr>
        <w:t>Tokudaia</w:t>
      </w:r>
      <w:proofErr w:type="spellEnd"/>
      <w:r w:rsidRPr="00054D4D">
        <w:rPr>
          <w:rFonts w:asciiTheme="minorHAnsi" w:hAnsiTheme="minorHAnsi" w:cstheme="minorHAnsi"/>
          <w:sz w:val="24"/>
          <w:szCs w:val="24"/>
          <w:shd w:val="clear" w:color="auto" w:fill="FFFFFF"/>
        </w:rPr>
        <w:t xml:space="preserve"> </w:t>
      </w:r>
      <w:proofErr w:type="spellStart"/>
      <w:r w:rsidRPr="00054D4D">
        <w:rPr>
          <w:rFonts w:asciiTheme="minorHAnsi" w:hAnsiTheme="minorHAnsi" w:cstheme="minorHAnsi"/>
          <w:i/>
          <w:iCs/>
          <w:sz w:val="24"/>
          <w:szCs w:val="24"/>
          <w:shd w:val="clear" w:color="auto" w:fill="FFFFFF"/>
        </w:rPr>
        <w:t>osimensis</w:t>
      </w:r>
      <w:proofErr w:type="spellEnd"/>
      <w:r w:rsidRPr="00054D4D">
        <w:rPr>
          <w:rFonts w:asciiTheme="minorHAnsi" w:hAnsiTheme="minorHAnsi" w:cstheme="minorHAnsi"/>
          <w:sz w:val="24"/>
          <w:szCs w:val="24"/>
          <w:shd w:val="clear" w:color="auto" w:fill="FFFFFF"/>
        </w:rPr>
        <w:t xml:space="preserve"> and </w:t>
      </w:r>
      <w:proofErr w:type="spellStart"/>
      <w:r w:rsidRPr="00054D4D">
        <w:rPr>
          <w:rFonts w:asciiTheme="minorHAnsi" w:hAnsiTheme="minorHAnsi" w:cstheme="minorHAnsi"/>
          <w:i/>
          <w:iCs/>
          <w:sz w:val="24"/>
          <w:szCs w:val="24"/>
          <w:shd w:val="clear" w:color="auto" w:fill="FFFFFF"/>
        </w:rPr>
        <w:t>Diplothrix</w:t>
      </w:r>
      <w:proofErr w:type="spellEnd"/>
      <w:r w:rsidRPr="00054D4D">
        <w:rPr>
          <w:rFonts w:asciiTheme="minorHAnsi" w:hAnsiTheme="minorHAnsi" w:cstheme="minorHAnsi"/>
          <w:sz w:val="24"/>
          <w:szCs w:val="24"/>
          <w:shd w:val="clear" w:color="auto" w:fill="FFFFFF"/>
        </w:rPr>
        <w:t xml:space="preserve"> </w:t>
      </w:r>
      <w:proofErr w:type="spellStart"/>
      <w:r w:rsidRPr="00054D4D">
        <w:rPr>
          <w:rFonts w:asciiTheme="minorHAnsi" w:hAnsiTheme="minorHAnsi" w:cstheme="minorHAnsi"/>
          <w:i/>
          <w:iCs/>
          <w:sz w:val="24"/>
          <w:szCs w:val="24"/>
          <w:shd w:val="clear" w:color="auto" w:fill="FFFFFF"/>
        </w:rPr>
        <w:t>legata</w:t>
      </w:r>
      <w:proofErr w:type="spellEnd"/>
      <w:r w:rsidRPr="00054D4D">
        <w:rPr>
          <w:rFonts w:asciiTheme="minorHAnsi" w:hAnsiTheme="minorHAnsi" w:cstheme="minorHAnsi"/>
          <w:sz w:val="24"/>
          <w:szCs w:val="24"/>
          <w:shd w:val="clear" w:color="auto" w:fill="FFFFFF"/>
        </w:rPr>
        <w:t xml:space="preserve">. Molecular Phylogenetics and Evolution 5(1): 15-24. </w:t>
      </w:r>
      <w:hyperlink r:id="rId16" w:tgtFrame="_blank" w:tooltip="Persistent link using digital object identifier" w:history="1">
        <w:r w:rsidRPr="00054D4D">
          <w:rPr>
            <w:rStyle w:val="anchor-text"/>
            <w:rFonts w:asciiTheme="minorHAnsi" w:hAnsiTheme="minorHAnsi" w:cstheme="minorHAnsi"/>
            <w:sz w:val="24"/>
            <w:szCs w:val="24"/>
          </w:rPr>
          <w:t>https://doi.org/10.1006/mpev.1999.0732</w:t>
        </w:r>
      </w:hyperlink>
    </w:p>
    <w:p w14:paraId="2A5C4693" w14:textId="77777777" w:rsidR="00DA40CD" w:rsidRPr="00054D4D" w:rsidRDefault="00DA40CD" w:rsidP="00B51448">
      <w:pPr>
        <w:spacing w:after="0" w:line="240" w:lineRule="auto"/>
        <w:ind w:left="426" w:hanging="426"/>
        <w:jc w:val="both"/>
        <w:rPr>
          <w:rFonts w:asciiTheme="minorHAnsi" w:hAnsiTheme="minorHAnsi" w:cstheme="minorHAnsi"/>
          <w:sz w:val="24"/>
          <w:szCs w:val="24"/>
        </w:rPr>
      </w:pPr>
      <w:r w:rsidRPr="00054D4D">
        <w:rPr>
          <w:rFonts w:asciiTheme="minorHAnsi" w:hAnsiTheme="minorHAnsi" w:cstheme="minorHAnsi"/>
          <w:sz w:val="24"/>
          <w:szCs w:val="24"/>
          <w:shd w:val="clear" w:color="auto" w:fill="FFFFFF"/>
        </w:rPr>
        <w:t xml:space="preserve">Suzuki H, Shimada T, Terashima M, Tsuchiya K, Aplin K (2004) Temporal, spatial, and ecological modes of evolution of Eurasian Mus based on mitochondrial and nuclear gene sequences. Molecular phylogenetics and evolution 33(3): 626-646. </w:t>
      </w:r>
      <w:hyperlink r:id="rId17" w:tgtFrame="_blank" w:tooltip="Persistent link using digital object identifier" w:history="1">
        <w:r w:rsidRPr="00054D4D">
          <w:rPr>
            <w:rStyle w:val="anchor-text"/>
            <w:rFonts w:asciiTheme="minorHAnsi" w:hAnsiTheme="minorHAnsi" w:cstheme="minorHAnsi"/>
            <w:sz w:val="24"/>
            <w:szCs w:val="24"/>
          </w:rPr>
          <w:t>https://doi.org/10.1016/j.ympev.2004.08.003</w:t>
        </w:r>
      </w:hyperlink>
    </w:p>
    <w:p w14:paraId="3F18A8F0" w14:textId="7B54AB50" w:rsidR="00A069F8" w:rsidRPr="00054D4D" w:rsidRDefault="00DA40CD" w:rsidP="00B51448">
      <w:pPr>
        <w:spacing w:after="0" w:line="240" w:lineRule="auto"/>
        <w:ind w:left="426" w:hanging="426"/>
        <w:jc w:val="both"/>
        <w:rPr>
          <w:rFonts w:asciiTheme="minorHAnsi" w:hAnsiTheme="minorHAnsi" w:cstheme="minorHAnsi"/>
          <w:sz w:val="24"/>
          <w:szCs w:val="24"/>
          <w:shd w:val="clear" w:color="auto" w:fill="FFFFFF"/>
        </w:rPr>
      </w:pPr>
      <w:r w:rsidRPr="00054D4D">
        <w:rPr>
          <w:rFonts w:asciiTheme="minorHAnsi" w:hAnsiTheme="minorHAnsi" w:cstheme="minorHAnsi"/>
          <w:sz w:val="24"/>
          <w:szCs w:val="24"/>
          <w:shd w:val="clear" w:color="auto" w:fill="FFFFFF"/>
        </w:rPr>
        <w:t xml:space="preserve">Suzuki H, </w:t>
      </w:r>
      <w:proofErr w:type="spellStart"/>
      <w:r w:rsidRPr="00054D4D">
        <w:rPr>
          <w:rFonts w:asciiTheme="minorHAnsi" w:hAnsiTheme="minorHAnsi" w:cstheme="minorHAnsi"/>
          <w:sz w:val="24"/>
          <w:szCs w:val="24"/>
          <w:shd w:val="clear" w:color="auto" w:fill="FFFFFF"/>
        </w:rPr>
        <w:t>Nunome</w:t>
      </w:r>
      <w:proofErr w:type="spellEnd"/>
      <w:r w:rsidRPr="00054D4D">
        <w:rPr>
          <w:rFonts w:asciiTheme="minorHAnsi" w:hAnsiTheme="minorHAnsi" w:cstheme="minorHAnsi"/>
          <w:sz w:val="24"/>
          <w:szCs w:val="24"/>
          <w:shd w:val="clear" w:color="auto" w:fill="FFFFFF"/>
        </w:rPr>
        <w:t xml:space="preserve"> M, Kinoshita G, Aplin KP, Vogel P, Kryukov AP, Jin ML, Han SH, </w:t>
      </w:r>
      <w:proofErr w:type="spellStart"/>
      <w:r w:rsidRPr="00054D4D">
        <w:rPr>
          <w:rFonts w:asciiTheme="minorHAnsi" w:hAnsiTheme="minorHAnsi" w:cstheme="minorHAnsi"/>
          <w:sz w:val="24"/>
          <w:szCs w:val="24"/>
          <w:shd w:val="clear" w:color="auto" w:fill="FFFFFF"/>
        </w:rPr>
        <w:t>Maryanto</w:t>
      </w:r>
      <w:proofErr w:type="spellEnd"/>
      <w:r w:rsidRPr="00054D4D">
        <w:rPr>
          <w:rFonts w:asciiTheme="minorHAnsi" w:hAnsiTheme="minorHAnsi" w:cstheme="minorHAnsi"/>
          <w:sz w:val="24"/>
          <w:szCs w:val="24"/>
          <w:shd w:val="clear" w:color="auto" w:fill="FFFFFF"/>
        </w:rPr>
        <w:t xml:space="preserve"> I, Tsuchiya K, Ikeda H, Shiroishi T, </w:t>
      </w:r>
      <w:proofErr w:type="spellStart"/>
      <w:r w:rsidRPr="00054D4D">
        <w:rPr>
          <w:rFonts w:asciiTheme="minorHAnsi" w:hAnsiTheme="minorHAnsi" w:cstheme="minorHAnsi"/>
          <w:sz w:val="24"/>
          <w:szCs w:val="24"/>
          <w:shd w:val="clear" w:color="auto" w:fill="FFFFFF"/>
        </w:rPr>
        <w:t>Yonekawa</w:t>
      </w:r>
      <w:proofErr w:type="spellEnd"/>
      <w:r w:rsidRPr="00054D4D">
        <w:rPr>
          <w:rFonts w:asciiTheme="minorHAnsi" w:hAnsiTheme="minorHAnsi" w:cstheme="minorHAnsi"/>
          <w:sz w:val="24"/>
          <w:szCs w:val="24"/>
          <w:shd w:val="clear" w:color="auto" w:fill="FFFFFF"/>
        </w:rPr>
        <w:t xml:space="preserve"> H, </w:t>
      </w:r>
      <w:proofErr w:type="spellStart"/>
      <w:r w:rsidRPr="00054D4D">
        <w:rPr>
          <w:rFonts w:asciiTheme="minorHAnsi" w:hAnsiTheme="minorHAnsi" w:cstheme="minorHAnsi"/>
          <w:sz w:val="24"/>
          <w:szCs w:val="24"/>
          <w:shd w:val="clear" w:color="auto" w:fill="FFFFFF"/>
        </w:rPr>
        <w:t>Moriwaki</w:t>
      </w:r>
      <w:proofErr w:type="spellEnd"/>
      <w:r w:rsidRPr="00054D4D">
        <w:rPr>
          <w:rFonts w:asciiTheme="minorHAnsi" w:hAnsiTheme="minorHAnsi" w:cstheme="minorHAnsi"/>
          <w:sz w:val="24"/>
          <w:szCs w:val="24"/>
          <w:shd w:val="clear" w:color="auto" w:fill="FFFFFF"/>
        </w:rPr>
        <w:t xml:space="preserve"> K (2013) Evolutionary and dispersal history of Eurasian house mice Mus musculus clarified by more extensive geographic sampling of mitochondrial DNA. Heredity (Edinb). 111(5): 375-390. </w:t>
      </w:r>
      <w:hyperlink r:id="rId18" w:history="1">
        <w:r w:rsidR="00A069F8" w:rsidRPr="00054D4D">
          <w:rPr>
            <w:rStyle w:val="Hyperlink"/>
            <w:rFonts w:asciiTheme="minorHAnsi" w:hAnsiTheme="minorHAnsi" w:cstheme="minorHAnsi"/>
            <w:color w:val="auto"/>
            <w:sz w:val="24"/>
            <w:szCs w:val="24"/>
            <w:shd w:val="clear" w:color="auto" w:fill="FFFFFF"/>
          </w:rPr>
          <w:t>https://www.nature.com/articles/hdy201360</w:t>
        </w:r>
      </w:hyperlink>
    </w:p>
    <w:p w14:paraId="23DFC935" w14:textId="0508D67A" w:rsidR="00A703AF" w:rsidRPr="00054D4D" w:rsidRDefault="00A703AF" w:rsidP="00B51448">
      <w:pPr>
        <w:spacing w:after="0" w:line="240" w:lineRule="auto"/>
        <w:ind w:left="426" w:hanging="426"/>
        <w:jc w:val="both"/>
        <w:rPr>
          <w:rFonts w:asciiTheme="minorHAnsi" w:hAnsiTheme="minorHAnsi" w:cstheme="minorHAnsi"/>
          <w:sz w:val="24"/>
          <w:szCs w:val="24"/>
        </w:rPr>
      </w:pPr>
      <w:r w:rsidRPr="00054D4D">
        <w:rPr>
          <w:rFonts w:asciiTheme="minorHAnsi" w:hAnsiTheme="minorHAnsi" w:cstheme="minorHAnsi"/>
          <w:sz w:val="24"/>
          <w:szCs w:val="24"/>
          <w:shd w:val="clear" w:color="auto" w:fill="FFFFFF"/>
        </w:rPr>
        <w:t xml:space="preserve">Terashima M, Furusawa S, Hanzawa N, Tsuchiya K, </w:t>
      </w:r>
      <w:proofErr w:type="spellStart"/>
      <w:r w:rsidRPr="00054D4D">
        <w:rPr>
          <w:rFonts w:asciiTheme="minorHAnsi" w:hAnsiTheme="minorHAnsi" w:cstheme="minorHAnsi"/>
          <w:sz w:val="24"/>
          <w:szCs w:val="24"/>
          <w:shd w:val="clear" w:color="auto" w:fill="FFFFFF"/>
        </w:rPr>
        <w:t>Suyanto</w:t>
      </w:r>
      <w:proofErr w:type="spellEnd"/>
      <w:r w:rsidRPr="00054D4D">
        <w:rPr>
          <w:rFonts w:asciiTheme="minorHAnsi" w:hAnsiTheme="minorHAnsi" w:cstheme="minorHAnsi"/>
          <w:sz w:val="24"/>
          <w:szCs w:val="24"/>
          <w:shd w:val="clear" w:color="auto" w:fill="FFFFFF"/>
        </w:rPr>
        <w:t xml:space="preserve"> A, </w:t>
      </w:r>
      <w:proofErr w:type="spellStart"/>
      <w:r w:rsidRPr="00054D4D">
        <w:rPr>
          <w:rFonts w:asciiTheme="minorHAnsi" w:hAnsiTheme="minorHAnsi" w:cstheme="minorHAnsi"/>
          <w:sz w:val="24"/>
          <w:szCs w:val="24"/>
          <w:shd w:val="clear" w:color="auto" w:fill="FFFFFF"/>
        </w:rPr>
        <w:t>Moriwaki</w:t>
      </w:r>
      <w:proofErr w:type="spellEnd"/>
      <w:r w:rsidRPr="00054D4D">
        <w:rPr>
          <w:rFonts w:asciiTheme="minorHAnsi" w:hAnsiTheme="minorHAnsi" w:cstheme="minorHAnsi"/>
          <w:sz w:val="24"/>
          <w:szCs w:val="24"/>
          <w:shd w:val="clear" w:color="auto" w:fill="FFFFFF"/>
        </w:rPr>
        <w:t xml:space="preserve"> K, </w:t>
      </w:r>
      <w:proofErr w:type="spellStart"/>
      <w:r w:rsidRPr="00054D4D">
        <w:rPr>
          <w:rFonts w:asciiTheme="minorHAnsi" w:hAnsiTheme="minorHAnsi" w:cstheme="minorHAnsi"/>
          <w:sz w:val="24"/>
          <w:szCs w:val="24"/>
          <w:shd w:val="clear" w:color="auto" w:fill="FFFFFF"/>
        </w:rPr>
        <w:t>Yonekawa</w:t>
      </w:r>
      <w:proofErr w:type="spellEnd"/>
      <w:r w:rsidRPr="00054D4D">
        <w:rPr>
          <w:rFonts w:asciiTheme="minorHAnsi" w:hAnsiTheme="minorHAnsi" w:cstheme="minorHAnsi"/>
          <w:sz w:val="24"/>
          <w:szCs w:val="24"/>
          <w:shd w:val="clear" w:color="auto" w:fill="FFFFFF"/>
        </w:rPr>
        <w:t xml:space="preserve"> H, Suzuki H (2006) Phylogeographic origin of Hokkaido house mice (Mus musculus) as indicated by genetic markers with maternal, paternal and biparental inheritance. Heredity (Edinb). 96 (2): 128-38. </w:t>
      </w:r>
      <w:hyperlink r:id="rId19" w:history="1">
        <w:r w:rsidRPr="00054D4D">
          <w:rPr>
            <w:rStyle w:val="Hyperlink"/>
            <w:rFonts w:asciiTheme="minorHAnsi" w:hAnsiTheme="minorHAnsi" w:cstheme="minorHAnsi"/>
            <w:color w:val="auto"/>
            <w:sz w:val="24"/>
            <w:szCs w:val="24"/>
            <w:u w:val="none"/>
            <w:shd w:val="clear" w:color="auto" w:fill="FFFFFF"/>
          </w:rPr>
          <w:t>https://www.nature.com/</w:t>
        </w:r>
      </w:hyperlink>
      <w:r w:rsidRPr="00054D4D">
        <w:rPr>
          <w:rFonts w:asciiTheme="minorHAnsi" w:hAnsiTheme="minorHAnsi" w:cstheme="minorHAnsi"/>
          <w:sz w:val="24"/>
          <w:szCs w:val="24"/>
          <w:shd w:val="clear" w:color="auto" w:fill="FFFFFF"/>
        </w:rPr>
        <w:t xml:space="preserve"> articles/6800761</w:t>
      </w:r>
    </w:p>
    <w:p w14:paraId="14425992" w14:textId="77777777" w:rsidR="00A069F8" w:rsidRPr="00054D4D" w:rsidRDefault="00A069F8" w:rsidP="00B51448">
      <w:pPr>
        <w:spacing w:after="0" w:line="240" w:lineRule="auto"/>
        <w:ind w:left="426" w:hanging="426"/>
        <w:jc w:val="both"/>
        <w:rPr>
          <w:rFonts w:asciiTheme="minorHAnsi" w:hAnsiTheme="minorHAnsi" w:cstheme="minorHAnsi"/>
          <w:sz w:val="24"/>
          <w:szCs w:val="24"/>
        </w:rPr>
      </w:pPr>
      <w:proofErr w:type="spellStart"/>
      <w:r w:rsidRPr="00054D4D">
        <w:rPr>
          <w:rFonts w:asciiTheme="minorHAnsi" w:hAnsiTheme="minorHAnsi" w:cstheme="minorHAnsi"/>
          <w:sz w:val="24"/>
          <w:szCs w:val="24"/>
        </w:rPr>
        <w:t>Tsangaras</w:t>
      </w:r>
      <w:proofErr w:type="spellEnd"/>
      <w:r w:rsidRPr="00054D4D">
        <w:rPr>
          <w:rFonts w:asciiTheme="minorHAnsi" w:hAnsiTheme="minorHAnsi" w:cstheme="minorHAnsi"/>
          <w:sz w:val="24"/>
          <w:szCs w:val="24"/>
        </w:rPr>
        <w:t xml:space="preserve"> K, Wales N, </w:t>
      </w:r>
      <w:proofErr w:type="spellStart"/>
      <w:r w:rsidRPr="00054D4D">
        <w:rPr>
          <w:rFonts w:asciiTheme="minorHAnsi" w:hAnsiTheme="minorHAnsi" w:cstheme="minorHAnsi"/>
          <w:sz w:val="24"/>
          <w:szCs w:val="24"/>
        </w:rPr>
        <w:t>Sicheritz-Pontén</w:t>
      </w:r>
      <w:proofErr w:type="spellEnd"/>
      <w:r w:rsidRPr="00054D4D">
        <w:rPr>
          <w:rFonts w:asciiTheme="minorHAnsi" w:hAnsiTheme="minorHAnsi" w:cstheme="minorHAnsi"/>
          <w:sz w:val="24"/>
          <w:szCs w:val="24"/>
        </w:rPr>
        <w:t xml:space="preserve"> T, Rasmussen S, Michaux J, Ishida Y, Morand S, Kampmann ML, Gilbert MT, Greenwood AD (2014) Hybridization capture using short PCR products enriches small genomes by capturing flanking sequences (</w:t>
      </w:r>
      <w:proofErr w:type="spellStart"/>
      <w:r w:rsidRPr="00054D4D">
        <w:rPr>
          <w:rFonts w:asciiTheme="minorHAnsi" w:hAnsiTheme="minorHAnsi" w:cstheme="minorHAnsi"/>
          <w:sz w:val="24"/>
          <w:szCs w:val="24"/>
        </w:rPr>
        <w:t>CapFlank</w:t>
      </w:r>
      <w:proofErr w:type="spellEnd"/>
      <w:r w:rsidRPr="00054D4D">
        <w:rPr>
          <w:rFonts w:asciiTheme="minorHAnsi" w:hAnsiTheme="minorHAnsi" w:cstheme="minorHAnsi"/>
          <w:sz w:val="24"/>
          <w:szCs w:val="24"/>
        </w:rPr>
        <w:t xml:space="preserve">) </w:t>
      </w:r>
      <w:proofErr w:type="spellStart"/>
      <w:r w:rsidRPr="00054D4D">
        <w:rPr>
          <w:rFonts w:asciiTheme="minorHAnsi" w:hAnsiTheme="minorHAnsi" w:cstheme="minorHAnsi"/>
          <w:sz w:val="24"/>
          <w:szCs w:val="24"/>
        </w:rPr>
        <w:t>PLoS</w:t>
      </w:r>
      <w:proofErr w:type="spellEnd"/>
      <w:r w:rsidRPr="00054D4D">
        <w:rPr>
          <w:rFonts w:asciiTheme="minorHAnsi" w:hAnsiTheme="minorHAnsi" w:cstheme="minorHAnsi"/>
          <w:sz w:val="24"/>
          <w:szCs w:val="24"/>
        </w:rPr>
        <w:t xml:space="preserve"> One 9(10): e109101. </w:t>
      </w:r>
      <w:hyperlink r:id="rId20" w:history="1">
        <w:r w:rsidRPr="00054D4D">
          <w:rPr>
            <w:rStyle w:val="Hyperlink"/>
            <w:rFonts w:asciiTheme="minorHAnsi" w:hAnsiTheme="minorHAnsi" w:cstheme="minorHAnsi"/>
            <w:color w:val="auto"/>
            <w:sz w:val="24"/>
            <w:szCs w:val="24"/>
            <w:u w:val="none"/>
          </w:rPr>
          <w:t>http://doi.org/10.1371/journal.pone.0109</w:t>
        </w:r>
      </w:hyperlink>
      <w:r w:rsidRPr="00054D4D">
        <w:rPr>
          <w:rFonts w:asciiTheme="minorHAnsi" w:hAnsiTheme="minorHAnsi" w:cstheme="minorHAnsi"/>
          <w:sz w:val="24"/>
          <w:szCs w:val="24"/>
        </w:rPr>
        <w:t xml:space="preserve"> 101</w:t>
      </w:r>
    </w:p>
    <w:p w14:paraId="1C4F7400" w14:textId="77777777" w:rsidR="00E04E19" w:rsidRPr="00054D4D" w:rsidRDefault="00E04E19" w:rsidP="00B51448">
      <w:pPr>
        <w:spacing w:after="0" w:line="240" w:lineRule="auto"/>
        <w:ind w:left="426" w:hanging="426"/>
        <w:jc w:val="both"/>
        <w:rPr>
          <w:rFonts w:asciiTheme="minorHAnsi" w:hAnsiTheme="minorHAnsi" w:cstheme="minorHAnsi"/>
          <w:sz w:val="24"/>
          <w:szCs w:val="24"/>
        </w:rPr>
      </w:pPr>
      <w:proofErr w:type="spellStart"/>
      <w:r w:rsidRPr="00054D4D">
        <w:rPr>
          <w:rFonts w:asciiTheme="minorHAnsi" w:hAnsiTheme="minorHAnsi" w:cstheme="minorHAnsi"/>
          <w:sz w:val="24"/>
          <w:szCs w:val="24"/>
          <w:shd w:val="clear" w:color="auto" w:fill="FFFFFF"/>
        </w:rPr>
        <w:t>Veyrunes</w:t>
      </w:r>
      <w:proofErr w:type="spellEnd"/>
      <w:r w:rsidRPr="00054D4D">
        <w:rPr>
          <w:rFonts w:asciiTheme="minorHAnsi" w:hAnsiTheme="minorHAnsi" w:cstheme="minorHAnsi"/>
          <w:sz w:val="24"/>
          <w:szCs w:val="24"/>
          <w:shd w:val="clear" w:color="auto" w:fill="FFFFFF"/>
        </w:rPr>
        <w:t xml:space="preserve"> F, Britton-</w:t>
      </w:r>
      <w:proofErr w:type="spellStart"/>
      <w:r w:rsidRPr="00054D4D">
        <w:rPr>
          <w:rFonts w:asciiTheme="minorHAnsi" w:hAnsiTheme="minorHAnsi" w:cstheme="minorHAnsi"/>
          <w:sz w:val="24"/>
          <w:szCs w:val="24"/>
          <w:shd w:val="clear" w:color="auto" w:fill="FFFFFF"/>
        </w:rPr>
        <w:t>Davidian</w:t>
      </w:r>
      <w:proofErr w:type="spellEnd"/>
      <w:r w:rsidRPr="00054D4D">
        <w:rPr>
          <w:rFonts w:asciiTheme="minorHAnsi" w:hAnsiTheme="minorHAnsi" w:cstheme="minorHAnsi"/>
          <w:sz w:val="24"/>
          <w:szCs w:val="24"/>
          <w:shd w:val="clear" w:color="auto" w:fill="FFFFFF"/>
        </w:rPr>
        <w:t xml:space="preserve"> J, Robinson TJ, Calvet E, Denys C, </w:t>
      </w:r>
      <w:proofErr w:type="spellStart"/>
      <w:r w:rsidRPr="00054D4D">
        <w:rPr>
          <w:rFonts w:asciiTheme="minorHAnsi" w:hAnsiTheme="minorHAnsi" w:cstheme="minorHAnsi"/>
          <w:sz w:val="24"/>
          <w:szCs w:val="24"/>
          <w:shd w:val="clear" w:color="auto" w:fill="FFFFFF"/>
        </w:rPr>
        <w:t>Chevret</w:t>
      </w:r>
      <w:proofErr w:type="spellEnd"/>
      <w:r w:rsidRPr="00054D4D">
        <w:rPr>
          <w:rFonts w:asciiTheme="minorHAnsi" w:hAnsiTheme="minorHAnsi" w:cstheme="minorHAnsi"/>
          <w:sz w:val="24"/>
          <w:szCs w:val="24"/>
          <w:shd w:val="clear" w:color="auto" w:fill="FFFFFF"/>
        </w:rPr>
        <w:t xml:space="preserve"> P (2005) Molecular phylogeny of the African pygmy mice, subgenus </w:t>
      </w:r>
      <w:proofErr w:type="spellStart"/>
      <w:r w:rsidRPr="00054D4D">
        <w:rPr>
          <w:rFonts w:asciiTheme="minorHAnsi" w:hAnsiTheme="minorHAnsi" w:cstheme="minorHAnsi"/>
          <w:sz w:val="24"/>
          <w:szCs w:val="24"/>
          <w:shd w:val="clear" w:color="auto" w:fill="FFFFFF"/>
        </w:rPr>
        <w:t>Nannomys</w:t>
      </w:r>
      <w:proofErr w:type="spellEnd"/>
      <w:r w:rsidRPr="00054D4D">
        <w:rPr>
          <w:rFonts w:asciiTheme="minorHAnsi" w:hAnsiTheme="minorHAnsi" w:cstheme="minorHAnsi"/>
          <w:sz w:val="24"/>
          <w:szCs w:val="24"/>
          <w:shd w:val="clear" w:color="auto" w:fill="FFFFFF"/>
        </w:rPr>
        <w:t xml:space="preserve"> (</w:t>
      </w:r>
      <w:proofErr w:type="spellStart"/>
      <w:r w:rsidRPr="00054D4D">
        <w:rPr>
          <w:rFonts w:asciiTheme="minorHAnsi" w:hAnsiTheme="minorHAnsi" w:cstheme="minorHAnsi"/>
          <w:sz w:val="24"/>
          <w:szCs w:val="24"/>
          <w:shd w:val="clear" w:color="auto" w:fill="FFFFFF"/>
        </w:rPr>
        <w:t>Rodentia</w:t>
      </w:r>
      <w:proofErr w:type="spellEnd"/>
      <w:r w:rsidRPr="00054D4D">
        <w:rPr>
          <w:rFonts w:asciiTheme="minorHAnsi" w:hAnsiTheme="minorHAnsi" w:cstheme="minorHAnsi"/>
          <w:sz w:val="24"/>
          <w:szCs w:val="24"/>
          <w:shd w:val="clear" w:color="auto" w:fill="FFFFFF"/>
        </w:rPr>
        <w:t xml:space="preserve">, </w:t>
      </w:r>
      <w:proofErr w:type="spellStart"/>
      <w:r w:rsidRPr="00054D4D">
        <w:rPr>
          <w:rFonts w:asciiTheme="minorHAnsi" w:hAnsiTheme="minorHAnsi" w:cstheme="minorHAnsi"/>
          <w:sz w:val="24"/>
          <w:szCs w:val="24"/>
          <w:shd w:val="clear" w:color="auto" w:fill="FFFFFF"/>
        </w:rPr>
        <w:t>Murinae</w:t>
      </w:r>
      <w:proofErr w:type="spellEnd"/>
      <w:r w:rsidRPr="00054D4D">
        <w:rPr>
          <w:rFonts w:asciiTheme="minorHAnsi" w:hAnsiTheme="minorHAnsi" w:cstheme="minorHAnsi"/>
          <w:sz w:val="24"/>
          <w:szCs w:val="24"/>
          <w:shd w:val="clear" w:color="auto" w:fill="FFFFFF"/>
        </w:rPr>
        <w:t xml:space="preserve">, </w:t>
      </w:r>
      <w:proofErr w:type="spellStart"/>
      <w:r w:rsidRPr="00054D4D">
        <w:rPr>
          <w:rFonts w:asciiTheme="minorHAnsi" w:hAnsiTheme="minorHAnsi" w:cstheme="minorHAnsi"/>
          <w:sz w:val="24"/>
          <w:szCs w:val="24"/>
          <w:shd w:val="clear" w:color="auto" w:fill="FFFFFF"/>
        </w:rPr>
        <w:t>Mus</w:t>
      </w:r>
      <w:proofErr w:type="spellEnd"/>
      <w:r w:rsidRPr="00054D4D">
        <w:rPr>
          <w:rFonts w:asciiTheme="minorHAnsi" w:hAnsiTheme="minorHAnsi" w:cstheme="minorHAnsi"/>
          <w:sz w:val="24"/>
          <w:szCs w:val="24"/>
          <w:shd w:val="clear" w:color="auto" w:fill="FFFFFF"/>
        </w:rPr>
        <w:t xml:space="preserve">): implications for chromosomal evolution. Molecular Phylogenetics and Evolution 36(2): 358-69. </w:t>
      </w:r>
      <w:hyperlink r:id="rId21" w:tgtFrame="_blank" w:tooltip="Persistent link using digital object identifier" w:history="1">
        <w:r w:rsidRPr="00054D4D">
          <w:rPr>
            <w:rStyle w:val="anchor-text"/>
            <w:rFonts w:asciiTheme="minorHAnsi" w:hAnsiTheme="minorHAnsi" w:cstheme="minorHAnsi"/>
            <w:sz w:val="24"/>
            <w:szCs w:val="24"/>
          </w:rPr>
          <w:t>https://doi.org/10.1016/j.ympev.2005.02.011</w:t>
        </w:r>
      </w:hyperlink>
    </w:p>
    <w:p w14:paraId="65C20768" w14:textId="77777777" w:rsidR="00633807" w:rsidRPr="00054D4D" w:rsidRDefault="00633807" w:rsidP="00B51448">
      <w:pPr>
        <w:spacing w:after="0" w:line="240" w:lineRule="auto"/>
        <w:ind w:left="426" w:hanging="426"/>
        <w:jc w:val="both"/>
        <w:rPr>
          <w:rFonts w:asciiTheme="minorHAnsi" w:hAnsiTheme="minorHAnsi" w:cstheme="minorHAnsi"/>
          <w:sz w:val="24"/>
          <w:szCs w:val="24"/>
        </w:rPr>
      </w:pPr>
      <w:proofErr w:type="spellStart"/>
      <w:r w:rsidRPr="00054D4D">
        <w:rPr>
          <w:rFonts w:asciiTheme="minorHAnsi" w:hAnsiTheme="minorHAnsi" w:cstheme="minorHAnsi"/>
          <w:sz w:val="24"/>
          <w:szCs w:val="24"/>
          <w:shd w:val="clear" w:color="auto" w:fill="FFFFFF"/>
        </w:rPr>
        <w:t>Veyrunes</w:t>
      </w:r>
      <w:proofErr w:type="spellEnd"/>
      <w:r w:rsidRPr="00054D4D">
        <w:rPr>
          <w:rFonts w:asciiTheme="minorHAnsi" w:hAnsiTheme="minorHAnsi" w:cstheme="minorHAnsi"/>
          <w:sz w:val="24"/>
          <w:szCs w:val="24"/>
          <w:shd w:val="clear" w:color="auto" w:fill="FFFFFF"/>
        </w:rPr>
        <w:t xml:space="preserve"> F, Perez J, </w:t>
      </w:r>
      <w:proofErr w:type="spellStart"/>
      <w:r w:rsidRPr="00054D4D">
        <w:rPr>
          <w:rFonts w:asciiTheme="minorHAnsi" w:hAnsiTheme="minorHAnsi" w:cstheme="minorHAnsi"/>
          <w:sz w:val="24"/>
          <w:szCs w:val="24"/>
          <w:shd w:val="clear" w:color="auto" w:fill="FFFFFF"/>
        </w:rPr>
        <w:t>Borremans</w:t>
      </w:r>
      <w:proofErr w:type="spellEnd"/>
      <w:r w:rsidRPr="00054D4D">
        <w:rPr>
          <w:rFonts w:asciiTheme="minorHAnsi" w:hAnsiTheme="minorHAnsi" w:cstheme="minorHAnsi"/>
          <w:sz w:val="24"/>
          <w:szCs w:val="24"/>
          <w:shd w:val="clear" w:color="auto" w:fill="FFFFFF"/>
        </w:rPr>
        <w:t xml:space="preserve"> B, </w:t>
      </w:r>
      <w:proofErr w:type="spellStart"/>
      <w:r w:rsidRPr="00054D4D">
        <w:rPr>
          <w:rFonts w:asciiTheme="minorHAnsi" w:hAnsiTheme="minorHAnsi" w:cstheme="minorHAnsi"/>
          <w:sz w:val="24"/>
          <w:szCs w:val="24"/>
          <w:shd w:val="clear" w:color="auto" w:fill="FFFFFF"/>
        </w:rPr>
        <w:t>Gryseels</w:t>
      </w:r>
      <w:proofErr w:type="spellEnd"/>
      <w:r w:rsidRPr="00054D4D">
        <w:rPr>
          <w:rFonts w:asciiTheme="minorHAnsi" w:hAnsiTheme="minorHAnsi" w:cstheme="minorHAnsi"/>
          <w:sz w:val="24"/>
          <w:szCs w:val="24"/>
          <w:shd w:val="clear" w:color="auto" w:fill="FFFFFF"/>
        </w:rPr>
        <w:t xml:space="preserve"> S, Richards LR, Duran A, </w:t>
      </w:r>
      <w:proofErr w:type="spellStart"/>
      <w:r w:rsidRPr="00054D4D">
        <w:rPr>
          <w:rFonts w:asciiTheme="minorHAnsi" w:hAnsiTheme="minorHAnsi" w:cstheme="minorHAnsi"/>
          <w:sz w:val="24"/>
          <w:szCs w:val="24"/>
          <w:shd w:val="clear" w:color="auto" w:fill="FFFFFF"/>
        </w:rPr>
        <w:t>Chevret</w:t>
      </w:r>
      <w:proofErr w:type="spellEnd"/>
      <w:r w:rsidRPr="00054D4D">
        <w:rPr>
          <w:rFonts w:asciiTheme="minorHAnsi" w:hAnsiTheme="minorHAnsi" w:cstheme="minorHAnsi"/>
          <w:sz w:val="24"/>
          <w:szCs w:val="24"/>
          <w:shd w:val="clear" w:color="auto" w:fill="FFFFFF"/>
        </w:rPr>
        <w:t xml:space="preserve"> P, Robinson TJ, Britton-Davidian J (2014) A new cytotype of the African pygmy mouse </w:t>
      </w:r>
      <w:proofErr w:type="spellStart"/>
      <w:r w:rsidRPr="00054D4D">
        <w:rPr>
          <w:rFonts w:asciiTheme="minorHAnsi" w:hAnsiTheme="minorHAnsi" w:cstheme="minorHAnsi"/>
          <w:sz w:val="24"/>
          <w:szCs w:val="24"/>
          <w:shd w:val="clear" w:color="auto" w:fill="FFFFFF"/>
        </w:rPr>
        <w:t>Mus</w:t>
      </w:r>
      <w:proofErr w:type="spellEnd"/>
      <w:r w:rsidRPr="00054D4D">
        <w:rPr>
          <w:rFonts w:asciiTheme="minorHAnsi" w:hAnsiTheme="minorHAnsi" w:cstheme="minorHAnsi"/>
          <w:sz w:val="24"/>
          <w:szCs w:val="24"/>
          <w:shd w:val="clear" w:color="auto" w:fill="FFFFFF"/>
        </w:rPr>
        <w:t xml:space="preserve"> </w:t>
      </w:r>
      <w:proofErr w:type="spellStart"/>
      <w:r w:rsidRPr="00054D4D">
        <w:rPr>
          <w:rFonts w:asciiTheme="minorHAnsi" w:hAnsiTheme="minorHAnsi" w:cstheme="minorHAnsi"/>
          <w:sz w:val="24"/>
          <w:szCs w:val="24"/>
          <w:shd w:val="clear" w:color="auto" w:fill="FFFFFF"/>
        </w:rPr>
        <w:t>minutoides</w:t>
      </w:r>
      <w:proofErr w:type="spellEnd"/>
      <w:r w:rsidRPr="00054D4D">
        <w:rPr>
          <w:rFonts w:asciiTheme="minorHAnsi" w:hAnsiTheme="minorHAnsi" w:cstheme="minorHAnsi"/>
          <w:sz w:val="24"/>
          <w:szCs w:val="24"/>
          <w:shd w:val="clear" w:color="auto" w:fill="FFFFFF"/>
        </w:rPr>
        <w:t xml:space="preserve"> in Eastern Africa. Implications for the evolution of sex-autosome translocations. Chromosome Research 22: 533-543. </w:t>
      </w:r>
      <w:hyperlink r:id="rId22" w:history="1">
        <w:r w:rsidRPr="00054D4D">
          <w:rPr>
            <w:rStyle w:val="Hyperlink"/>
            <w:rFonts w:asciiTheme="minorHAnsi" w:hAnsiTheme="minorHAnsi" w:cstheme="minorHAnsi"/>
            <w:color w:val="auto"/>
            <w:sz w:val="24"/>
            <w:szCs w:val="24"/>
            <w:u w:val="none"/>
            <w:shd w:val="clear" w:color="auto" w:fill="FFFFFF"/>
          </w:rPr>
          <w:t>https://doi.org/</w:t>
        </w:r>
      </w:hyperlink>
      <w:r w:rsidRPr="00054D4D">
        <w:rPr>
          <w:rFonts w:asciiTheme="minorHAnsi" w:hAnsiTheme="minorHAnsi" w:cstheme="minorHAnsi"/>
          <w:sz w:val="24"/>
          <w:szCs w:val="24"/>
          <w:shd w:val="clear" w:color="auto" w:fill="FFFFFF"/>
        </w:rPr>
        <w:t xml:space="preserve"> 10.1007/s10577-014-9440-x</w:t>
      </w:r>
    </w:p>
    <w:p w14:paraId="563098B7" w14:textId="77777777" w:rsidR="00DE3343" w:rsidRPr="00054D4D" w:rsidRDefault="00DE3343" w:rsidP="00B51448">
      <w:pPr>
        <w:spacing w:after="0" w:line="240" w:lineRule="auto"/>
        <w:ind w:left="426" w:hanging="426"/>
        <w:jc w:val="both"/>
        <w:rPr>
          <w:rFonts w:asciiTheme="minorHAnsi" w:hAnsiTheme="minorHAnsi" w:cstheme="minorHAnsi"/>
          <w:sz w:val="24"/>
          <w:szCs w:val="24"/>
          <w:shd w:val="clear" w:color="auto" w:fill="FFFFFF"/>
        </w:rPr>
      </w:pPr>
      <w:r w:rsidRPr="00054D4D">
        <w:rPr>
          <w:rFonts w:asciiTheme="minorHAnsi" w:hAnsiTheme="minorHAnsi" w:cstheme="minorHAnsi"/>
          <w:sz w:val="24"/>
          <w:szCs w:val="24"/>
          <w:shd w:val="clear" w:color="auto" w:fill="FFFFFF"/>
        </w:rPr>
        <w:t xml:space="preserve">Wu HB, Liu Y (2016) The complete mitochondrial genome of the servant mouse, Mus famulus. Mitochondrial DNA Part B 1(1): 660-661. </w:t>
      </w:r>
      <w:hyperlink r:id="rId23" w:history="1">
        <w:r w:rsidRPr="00054D4D">
          <w:rPr>
            <w:rStyle w:val="Hyperlink"/>
            <w:rFonts w:asciiTheme="minorHAnsi" w:hAnsiTheme="minorHAnsi" w:cstheme="minorHAnsi"/>
            <w:color w:val="auto"/>
            <w:sz w:val="24"/>
            <w:szCs w:val="24"/>
            <w:u w:val="none"/>
            <w:shd w:val="clear" w:color="auto" w:fill="FFFFFF"/>
          </w:rPr>
          <w:t>https://doi.org/10.1080/23802</w:t>
        </w:r>
      </w:hyperlink>
      <w:r w:rsidRPr="00054D4D">
        <w:rPr>
          <w:rFonts w:asciiTheme="minorHAnsi" w:hAnsiTheme="minorHAnsi" w:cstheme="minorHAnsi"/>
          <w:sz w:val="24"/>
          <w:szCs w:val="24"/>
          <w:shd w:val="clear" w:color="auto" w:fill="FFFFFF"/>
        </w:rPr>
        <w:t xml:space="preserve"> 359.2016.1219627</w:t>
      </w:r>
    </w:p>
    <w:p w14:paraId="4B45BCB9" w14:textId="77777777" w:rsidR="00D86332" w:rsidRPr="00054D4D" w:rsidRDefault="00D86332" w:rsidP="00B51448">
      <w:pPr>
        <w:spacing w:after="0" w:line="240" w:lineRule="auto"/>
        <w:rPr>
          <w:rFonts w:asciiTheme="minorHAnsi" w:hAnsiTheme="minorHAnsi" w:cstheme="minorHAnsi"/>
          <w:sz w:val="24"/>
          <w:szCs w:val="24"/>
        </w:rPr>
      </w:pPr>
    </w:p>
    <w:sectPr w:rsidR="00D86332" w:rsidRPr="00054D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CD1"/>
    <w:rsid w:val="00006E4A"/>
    <w:rsid w:val="00053062"/>
    <w:rsid w:val="00054D4D"/>
    <w:rsid w:val="000D1C02"/>
    <w:rsid w:val="00145804"/>
    <w:rsid w:val="0015070B"/>
    <w:rsid w:val="00207B2D"/>
    <w:rsid w:val="00227CC2"/>
    <w:rsid w:val="00235C5C"/>
    <w:rsid w:val="002E41F1"/>
    <w:rsid w:val="003574EA"/>
    <w:rsid w:val="003E289C"/>
    <w:rsid w:val="00453707"/>
    <w:rsid w:val="00463CD1"/>
    <w:rsid w:val="00476765"/>
    <w:rsid w:val="004829F0"/>
    <w:rsid w:val="004F7216"/>
    <w:rsid w:val="00530F38"/>
    <w:rsid w:val="005527E5"/>
    <w:rsid w:val="00574B35"/>
    <w:rsid w:val="00633807"/>
    <w:rsid w:val="006948FF"/>
    <w:rsid w:val="006B295F"/>
    <w:rsid w:val="006D12F4"/>
    <w:rsid w:val="006D783D"/>
    <w:rsid w:val="006E6B3D"/>
    <w:rsid w:val="007D7356"/>
    <w:rsid w:val="008A54D7"/>
    <w:rsid w:val="008E67A3"/>
    <w:rsid w:val="00952864"/>
    <w:rsid w:val="00955168"/>
    <w:rsid w:val="0097212E"/>
    <w:rsid w:val="00996636"/>
    <w:rsid w:val="009F077F"/>
    <w:rsid w:val="00A069F8"/>
    <w:rsid w:val="00A110D6"/>
    <w:rsid w:val="00A703AF"/>
    <w:rsid w:val="00AB5977"/>
    <w:rsid w:val="00B144A1"/>
    <w:rsid w:val="00B51448"/>
    <w:rsid w:val="00B92C42"/>
    <w:rsid w:val="00C52E07"/>
    <w:rsid w:val="00D055E3"/>
    <w:rsid w:val="00D34C19"/>
    <w:rsid w:val="00D36422"/>
    <w:rsid w:val="00D725ED"/>
    <w:rsid w:val="00D86332"/>
    <w:rsid w:val="00DA40CD"/>
    <w:rsid w:val="00DE3343"/>
    <w:rsid w:val="00E04E19"/>
    <w:rsid w:val="00E62358"/>
    <w:rsid w:val="00EC75D5"/>
    <w:rsid w:val="00ED616A"/>
    <w:rsid w:val="00EE468F"/>
    <w:rsid w:val="00EF026F"/>
    <w:rsid w:val="00F11FF8"/>
    <w:rsid w:val="00F325FA"/>
    <w:rsid w:val="00F409EF"/>
    <w:rsid w:val="00F56E65"/>
    <w:rsid w:val="00F610DF"/>
    <w:rsid w:val="00FB06EE"/>
    <w:rsid w:val="00FC6A67"/>
    <w:rsid w:val="00FC6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F4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CD1"/>
    <w:pPr>
      <w:suppressAutoHyphens/>
      <w:autoSpaceDE w:val="0"/>
      <w:autoSpaceDN w:val="0"/>
      <w:adjustRightInd w:val="0"/>
      <w:spacing w:after="200" w:line="276" w:lineRule="auto"/>
    </w:pPr>
    <w:rPr>
      <w:rFonts w:ascii="Calibri" w:eastAsiaTheme="minorEastAsia" w:hAnsi="Calibri" w:cs="Times New Roman"/>
      <w:kern w:val="1"/>
      <w:sz w:val="22"/>
      <w:szCs w:val="22"/>
      <w14:ligatures w14:val="none"/>
    </w:rPr>
  </w:style>
  <w:style w:type="paragraph" w:styleId="Heading1">
    <w:name w:val="heading 1"/>
    <w:basedOn w:val="Normal"/>
    <w:next w:val="Normal"/>
    <w:link w:val="Heading1Char"/>
    <w:uiPriority w:val="9"/>
    <w:qFormat/>
    <w:rsid w:val="00463CD1"/>
    <w:pPr>
      <w:keepNext/>
      <w:keepLines/>
      <w:suppressAutoHyphens w:val="0"/>
      <w:autoSpaceDE/>
      <w:autoSpaceDN/>
      <w:adjustRightInd/>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63CD1"/>
    <w:pPr>
      <w:keepNext/>
      <w:keepLines/>
      <w:suppressAutoHyphens w:val="0"/>
      <w:autoSpaceDE/>
      <w:autoSpaceDN/>
      <w:adjustRightInd/>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63CD1"/>
    <w:pPr>
      <w:keepNext/>
      <w:keepLines/>
      <w:suppressAutoHyphens w:val="0"/>
      <w:autoSpaceDE/>
      <w:autoSpaceDN/>
      <w:adjustRightInd/>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63CD1"/>
    <w:pPr>
      <w:keepNext/>
      <w:keepLines/>
      <w:suppressAutoHyphens w:val="0"/>
      <w:autoSpaceDE/>
      <w:autoSpaceDN/>
      <w:adjustRightInd/>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463CD1"/>
    <w:pPr>
      <w:keepNext/>
      <w:keepLines/>
      <w:suppressAutoHyphens w:val="0"/>
      <w:autoSpaceDE/>
      <w:autoSpaceDN/>
      <w:adjustRightInd/>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63CD1"/>
    <w:pPr>
      <w:keepNext/>
      <w:keepLines/>
      <w:suppressAutoHyphens w:val="0"/>
      <w:autoSpaceDE/>
      <w:autoSpaceDN/>
      <w:adjustRightInd/>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63CD1"/>
    <w:pPr>
      <w:keepNext/>
      <w:keepLines/>
      <w:suppressAutoHyphens w:val="0"/>
      <w:autoSpaceDE/>
      <w:autoSpaceDN/>
      <w:adjustRightInd/>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63CD1"/>
    <w:pPr>
      <w:keepNext/>
      <w:keepLines/>
      <w:suppressAutoHyphens w:val="0"/>
      <w:autoSpaceDE/>
      <w:autoSpaceDN/>
      <w:adjustRightInd/>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63CD1"/>
    <w:pPr>
      <w:keepNext/>
      <w:keepLines/>
      <w:suppressAutoHyphens w:val="0"/>
      <w:autoSpaceDE/>
      <w:autoSpaceDN/>
      <w:adjustRightInd/>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3CD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63CD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63CD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63CD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63CD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63C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3C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3C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3CD1"/>
    <w:rPr>
      <w:rFonts w:eastAsiaTheme="majorEastAsia" w:cstheme="majorBidi"/>
      <w:color w:val="272727" w:themeColor="text1" w:themeTint="D8"/>
    </w:rPr>
  </w:style>
  <w:style w:type="paragraph" w:styleId="Title">
    <w:name w:val="Title"/>
    <w:basedOn w:val="Normal"/>
    <w:next w:val="Normal"/>
    <w:link w:val="TitleChar"/>
    <w:uiPriority w:val="10"/>
    <w:qFormat/>
    <w:rsid w:val="00463CD1"/>
    <w:pPr>
      <w:suppressAutoHyphens w:val="0"/>
      <w:autoSpaceDE/>
      <w:autoSpaceDN/>
      <w:adjustRightInd/>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63C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3CD1"/>
    <w:pPr>
      <w:numPr>
        <w:ilvl w:val="1"/>
      </w:numPr>
      <w:suppressAutoHyphens w:val="0"/>
      <w:autoSpaceDE/>
      <w:autoSpaceDN/>
      <w:adjustRightInd/>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63C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3CD1"/>
    <w:pPr>
      <w:suppressAutoHyphens w:val="0"/>
      <w:autoSpaceDE/>
      <w:autoSpaceDN/>
      <w:adjustRightInd/>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63CD1"/>
    <w:rPr>
      <w:i/>
      <w:iCs/>
      <w:color w:val="404040" w:themeColor="text1" w:themeTint="BF"/>
    </w:rPr>
  </w:style>
  <w:style w:type="paragraph" w:styleId="ListParagraph">
    <w:name w:val="List Paragraph"/>
    <w:basedOn w:val="Normal"/>
    <w:uiPriority w:val="34"/>
    <w:qFormat/>
    <w:rsid w:val="00463CD1"/>
    <w:pPr>
      <w:suppressAutoHyphens w:val="0"/>
      <w:autoSpaceDE/>
      <w:autoSpaceDN/>
      <w:adjustRightInd/>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463CD1"/>
    <w:rPr>
      <w:i/>
      <w:iCs/>
      <w:color w:val="2F5496" w:themeColor="accent1" w:themeShade="BF"/>
    </w:rPr>
  </w:style>
  <w:style w:type="paragraph" w:styleId="IntenseQuote">
    <w:name w:val="Intense Quote"/>
    <w:basedOn w:val="Normal"/>
    <w:next w:val="Normal"/>
    <w:link w:val="IntenseQuoteChar"/>
    <w:uiPriority w:val="30"/>
    <w:qFormat/>
    <w:rsid w:val="00463CD1"/>
    <w:pPr>
      <w:pBdr>
        <w:top w:val="single" w:sz="4" w:space="10" w:color="2F5496" w:themeColor="accent1" w:themeShade="BF"/>
        <w:bottom w:val="single" w:sz="4" w:space="10" w:color="2F5496" w:themeColor="accent1" w:themeShade="BF"/>
      </w:pBdr>
      <w:suppressAutoHyphens w:val="0"/>
      <w:autoSpaceDE/>
      <w:autoSpaceDN/>
      <w:adjustRightInd/>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63CD1"/>
    <w:rPr>
      <w:i/>
      <w:iCs/>
      <w:color w:val="2F5496" w:themeColor="accent1" w:themeShade="BF"/>
    </w:rPr>
  </w:style>
  <w:style w:type="character" w:styleId="IntenseReference">
    <w:name w:val="Intense Reference"/>
    <w:basedOn w:val="DefaultParagraphFont"/>
    <w:uiPriority w:val="32"/>
    <w:qFormat/>
    <w:rsid w:val="00463CD1"/>
    <w:rPr>
      <w:b/>
      <w:bCs/>
      <w:smallCaps/>
      <w:color w:val="2F5496" w:themeColor="accent1" w:themeShade="BF"/>
      <w:spacing w:val="5"/>
    </w:rPr>
  </w:style>
  <w:style w:type="table" w:styleId="TableGrid">
    <w:name w:val="Table Grid"/>
    <w:basedOn w:val="TableNormal"/>
    <w:uiPriority w:val="39"/>
    <w:rsid w:val="00463CD1"/>
    <w:pPr>
      <w:spacing w:after="0" w:line="240" w:lineRule="auto"/>
    </w:pPr>
    <w:rPr>
      <w:rFonts w:eastAsiaTheme="minorEastAsia" w:cs="Times New Roman"/>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144A1"/>
    <w:rPr>
      <w:rFonts w:cs="Times New Roman"/>
      <w:color w:val="0000FF"/>
      <w:u w:val="single"/>
    </w:rPr>
  </w:style>
  <w:style w:type="character" w:customStyle="1" w:styleId="A0">
    <w:name w:val="A0"/>
    <w:uiPriority w:val="99"/>
    <w:rsid w:val="00B144A1"/>
    <w:rPr>
      <w:color w:val="A72D4F"/>
      <w:sz w:val="14"/>
    </w:rPr>
  </w:style>
  <w:style w:type="character" w:customStyle="1" w:styleId="anchor-text">
    <w:name w:val="anchor-text"/>
    <w:rsid w:val="00B144A1"/>
  </w:style>
  <w:style w:type="character" w:customStyle="1" w:styleId="id-label">
    <w:name w:val="id-label"/>
    <w:rsid w:val="00B144A1"/>
  </w:style>
  <w:style w:type="character" w:customStyle="1" w:styleId="UnresolvedMention">
    <w:name w:val="Unresolved Mention"/>
    <w:basedOn w:val="DefaultParagraphFont"/>
    <w:uiPriority w:val="99"/>
    <w:semiHidden/>
    <w:unhideWhenUsed/>
    <w:rsid w:val="00A069F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CD1"/>
    <w:pPr>
      <w:suppressAutoHyphens/>
      <w:autoSpaceDE w:val="0"/>
      <w:autoSpaceDN w:val="0"/>
      <w:adjustRightInd w:val="0"/>
      <w:spacing w:after="200" w:line="276" w:lineRule="auto"/>
    </w:pPr>
    <w:rPr>
      <w:rFonts w:ascii="Calibri" w:eastAsiaTheme="minorEastAsia" w:hAnsi="Calibri" w:cs="Times New Roman"/>
      <w:kern w:val="1"/>
      <w:sz w:val="22"/>
      <w:szCs w:val="22"/>
      <w14:ligatures w14:val="none"/>
    </w:rPr>
  </w:style>
  <w:style w:type="paragraph" w:styleId="Heading1">
    <w:name w:val="heading 1"/>
    <w:basedOn w:val="Normal"/>
    <w:next w:val="Normal"/>
    <w:link w:val="Heading1Char"/>
    <w:uiPriority w:val="9"/>
    <w:qFormat/>
    <w:rsid w:val="00463CD1"/>
    <w:pPr>
      <w:keepNext/>
      <w:keepLines/>
      <w:suppressAutoHyphens w:val="0"/>
      <w:autoSpaceDE/>
      <w:autoSpaceDN/>
      <w:adjustRightInd/>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63CD1"/>
    <w:pPr>
      <w:keepNext/>
      <w:keepLines/>
      <w:suppressAutoHyphens w:val="0"/>
      <w:autoSpaceDE/>
      <w:autoSpaceDN/>
      <w:adjustRightInd/>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63CD1"/>
    <w:pPr>
      <w:keepNext/>
      <w:keepLines/>
      <w:suppressAutoHyphens w:val="0"/>
      <w:autoSpaceDE/>
      <w:autoSpaceDN/>
      <w:adjustRightInd/>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63CD1"/>
    <w:pPr>
      <w:keepNext/>
      <w:keepLines/>
      <w:suppressAutoHyphens w:val="0"/>
      <w:autoSpaceDE/>
      <w:autoSpaceDN/>
      <w:adjustRightInd/>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463CD1"/>
    <w:pPr>
      <w:keepNext/>
      <w:keepLines/>
      <w:suppressAutoHyphens w:val="0"/>
      <w:autoSpaceDE/>
      <w:autoSpaceDN/>
      <w:adjustRightInd/>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63CD1"/>
    <w:pPr>
      <w:keepNext/>
      <w:keepLines/>
      <w:suppressAutoHyphens w:val="0"/>
      <w:autoSpaceDE/>
      <w:autoSpaceDN/>
      <w:adjustRightInd/>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63CD1"/>
    <w:pPr>
      <w:keepNext/>
      <w:keepLines/>
      <w:suppressAutoHyphens w:val="0"/>
      <w:autoSpaceDE/>
      <w:autoSpaceDN/>
      <w:adjustRightInd/>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63CD1"/>
    <w:pPr>
      <w:keepNext/>
      <w:keepLines/>
      <w:suppressAutoHyphens w:val="0"/>
      <w:autoSpaceDE/>
      <w:autoSpaceDN/>
      <w:adjustRightInd/>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63CD1"/>
    <w:pPr>
      <w:keepNext/>
      <w:keepLines/>
      <w:suppressAutoHyphens w:val="0"/>
      <w:autoSpaceDE/>
      <w:autoSpaceDN/>
      <w:adjustRightInd/>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3CD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63CD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63CD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63CD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63CD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63C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3C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3C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3CD1"/>
    <w:rPr>
      <w:rFonts w:eastAsiaTheme="majorEastAsia" w:cstheme="majorBidi"/>
      <w:color w:val="272727" w:themeColor="text1" w:themeTint="D8"/>
    </w:rPr>
  </w:style>
  <w:style w:type="paragraph" w:styleId="Title">
    <w:name w:val="Title"/>
    <w:basedOn w:val="Normal"/>
    <w:next w:val="Normal"/>
    <w:link w:val="TitleChar"/>
    <w:uiPriority w:val="10"/>
    <w:qFormat/>
    <w:rsid w:val="00463CD1"/>
    <w:pPr>
      <w:suppressAutoHyphens w:val="0"/>
      <w:autoSpaceDE/>
      <w:autoSpaceDN/>
      <w:adjustRightInd/>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63C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3CD1"/>
    <w:pPr>
      <w:numPr>
        <w:ilvl w:val="1"/>
      </w:numPr>
      <w:suppressAutoHyphens w:val="0"/>
      <w:autoSpaceDE/>
      <w:autoSpaceDN/>
      <w:adjustRightInd/>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63C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3CD1"/>
    <w:pPr>
      <w:suppressAutoHyphens w:val="0"/>
      <w:autoSpaceDE/>
      <w:autoSpaceDN/>
      <w:adjustRightInd/>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63CD1"/>
    <w:rPr>
      <w:i/>
      <w:iCs/>
      <w:color w:val="404040" w:themeColor="text1" w:themeTint="BF"/>
    </w:rPr>
  </w:style>
  <w:style w:type="paragraph" w:styleId="ListParagraph">
    <w:name w:val="List Paragraph"/>
    <w:basedOn w:val="Normal"/>
    <w:uiPriority w:val="34"/>
    <w:qFormat/>
    <w:rsid w:val="00463CD1"/>
    <w:pPr>
      <w:suppressAutoHyphens w:val="0"/>
      <w:autoSpaceDE/>
      <w:autoSpaceDN/>
      <w:adjustRightInd/>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463CD1"/>
    <w:rPr>
      <w:i/>
      <w:iCs/>
      <w:color w:val="2F5496" w:themeColor="accent1" w:themeShade="BF"/>
    </w:rPr>
  </w:style>
  <w:style w:type="paragraph" w:styleId="IntenseQuote">
    <w:name w:val="Intense Quote"/>
    <w:basedOn w:val="Normal"/>
    <w:next w:val="Normal"/>
    <w:link w:val="IntenseQuoteChar"/>
    <w:uiPriority w:val="30"/>
    <w:qFormat/>
    <w:rsid w:val="00463CD1"/>
    <w:pPr>
      <w:pBdr>
        <w:top w:val="single" w:sz="4" w:space="10" w:color="2F5496" w:themeColor="accent1" w:themeShade="BF"/>
        <w:bottom w:val="single" w:sz="4" w:space="10" w:color="2F5496" w:themeColor="accent1" w:themeShade="BF"/>
      </w:pBdr>
      <w:suppressAutoHyphens w:val="0"/>
      <w:autoSpaceDE/>
      <w:autoSpaceDN/>
      <w:adjustRightInd/>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63CD1"/>
    <w:rPr>
      <w:i/>
      <w:iCs/>
      <w:color w:val="2F5496" w:themeColor="accent1" w:themeShade="BF"/>
    </w:rPr>
  </w:style>
  <w:style w:type="character" w:styleId="IntenseReference">
    <w:name w:val="Intense Reference"/>
    <w:basedOn w:val="DefaultParagraphFont"/>
    <w:uiPriority w:val="32"/>
    <w:qFormat/>
    <w:rsid w:val="00463CD1"/>
    <w:rPr>
      <w:b/>
      <w:bCs/>
      <w:smallCaps/>
      <w:color w:val="2F5496" w:themeColor="accent1" w:themeShade="BF"/>
      <w:spacing w:val="5"/>
    </w:rPr>
  </w:style>
  <w:style w:type="table" w:styleId="TableGrid">
    <w:name w:val="Table Grid"/>
    <w:basedOn w:val="TableNormal"/>
    <w:uiPriority w:val="39"/>
    <w:rsid w:val="00463CD1"/>
    <w:pPr>
      <w:spacing w:after="0" w:line="240" w:lineRule="auto"/>
    </w:pPr>
    <w:rPr>
      <w:rFonts w:eastAsiaTheme="minorEastAsia" w:cs="Times New Roman"/>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144A1"/>
    <w:rPr>
      <w:rFonts w:cs="Times New Roman"/>
      <w:color w:val="0000FF"/>
      <w:u w:val="single"/>
    </w:rPr>
  </w:style>
  <w:style w:type="character" w:customStyle="1" w:styleId="A0">
    <w:name w:val="A0"/>
    <w:uiPriority w:val="99"/>
    <w:rsid w:val="00B144A1"/>
    <w:rPr>
      <w:color w:val="A72D4F"/>
      <w:sz w:val="14"/>
    </w:rPr>
  </w:style>
  <w:style w:type="character" w:customStyle="1" w:styleId="anchor-text">
    <w:name w:val="anchor-text"/>
    <w:rsid w:val="00B144A1"/>
  </w:style>
  <w:style w:type="character" w:customStyle="1" w:styleId="id-label">
    <w:name w:val="id-label"/>
    <w:rsid w:val="00B144A1"/>
  </w:style>
  <w:style w:type="character" w:customStyle="1" w:styleId="UnresolvedMention">
    <w:name w:val="Unresolved Mention"/>
    <w:basedOn w:val="DefaultParagraphFont"/>
    <w:uiPriority w:val="99"/>
    <w:semiHidden/>
    <w:unhideWhenUsed/>
    <w:rsid w:val="00A069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heliyon.2020.e055" TargetMode="External"/><Relationship Id="rId13" Type="http://schemas.openxmlformats.org/officeDocument/2006/relationships/hyperlink" Target="https://doi.org/10.1016/j.gene.2008.04.001" TargetMode="External"/><Relationship Id="rId18" Type="http://schemas.openxmlformats.org/officeDocument/2006/relationships/hyperlink" Target="https://www.nature.com/articles/hdy201360" TargetMode="External"/><Relationship Id="rId3" Type="http://schemas.openxmlformats.org/officeDocument/2006/relationships/settings" Target="settings.xml"/><Relationship Id="rId21" Type="http://schemas.openxmlformats.org/officeDocument/2006/relationships/hyperlink" Target="https://doi.org/10.1016/j.ympev.2005.02.011" TargetMode="External"/><Relationship Id="rId7" Type="http://schemas.openxmlformats.org/officeDocument/2006/relationships/hyperlink" Target="https://doi.org/10.1111/j.1095-%208312.2005.00444.x" TargetMode="External"/><Relationship Id="rId12" Type="http://schemas.openxmlformats.org/officeDocument/2006/relationships/hyperlink" Target="https://doi.org/10.%201016/j.ympev.2019.106703" TargetMode="External"/><Relationship Id="rId17" Type="http://schemas.openxmlformats.org/officeDocument/2006/relationships/hyperlink" Target="https://doi.org/10.1016/j.ympev.2004.08.003"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doi.org/10.1006/mpev.1999.0732" TargetMode="External"/><Relationship Id="rId20" Type="http://schemas.openxmlformats.org/officeDocument/2006/relationships/hyperlink" Target="http://doi.org/10.1371/journal.pone.0109" TargetMode="External"/><Relationship Id="rId1" Type="http://schemas.openxmlformats.org/officeDocument/2006/relationships/styles" Target="styles.xml"/><Relationship Id="rId6" Type="http://schemas.openxmlformats.org/officeDocument/2006/relationships/hyperlink" Target="https://doi.org/10.1016/j.ympev.2005.01.001" TargetMode="External"/><Relationship Id="rId11" Type="http://schemas.openxmlformats.org/officeDocument/2006/relationships/hyperlink" Target="https://doi.org/10.1006/mpev.1999.0760" TargetMode="External"/><Relationship Id="rId24" Type="http://schemas.openxmlformats.org/officeDocument/2006/relationships/fontTable" Target="fontTable.xml"/><Relationship Id="rId5" Type="http://schemas.openxmlformats.org/officeDocument/2006/relationships/hyperlink" Target="https://doi.org/10.1186/1471" TargetMode="External"/><Relationship Id="rId15" Type="http://schemas.openxmlformats.org/officeDocument/2006/relationships/hyperlink" Target="https://doi.org/%2010.1371/journal.%20pone.0183070" TargetMode="External"/><Relationship Id="rId23" Type="http://schemas.openxmlformats.org/officeDocument/2006/relationships/hyperlink" Target="https://doi.org/10.1080/23802" TargetMode="External"/><Relationship Id="rId10" Type="http://schemas.openxmlformats.org/officeDocument/2006/relationships/hyperlink" Target="http://doi.org/10.1038/cdd" TargetMode="External"/><Relationship Id="rId19" Type="http://schemas.openxmlformats.org/officeDocument/2006/relationships/hyperlink" Target="https://www.nature.com/" TargetMode="External"/><Relationship Id="rId4" Type="http://schemas.openxmlformats.org/officeDocument/2006/relationships/webSettings" Target="webSettings.xml"/><Relationship Id="rId9" Type="http://schemas.openxmlformats.org/officeDocument/2006/relationships/hyperlink" Target="http://doi.org/10.3201" TargetMode="External"/><Relationship Id="rId14" Type="http://schemas.openxmlformats.org/officeDocument/2006/relationships/hyperlink" Target="http://doi.org/10.3106/1348-6160(2007)32" TargetMode="External"/><Relationship Id="rId22" Type="http://schemas.openxmlformats.org/officeDocument/2006/relationships/hyperlink" Target="https://do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1390</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Suyama Boyagoda</dc:creator>
  <cp:lastModifiedBy>Polina Petrakieva</cp:lastModifiedBy>
  <cp:revision>2</cp:revision>
  <dcterms:created xsi:type="dcterms:W3CDTF">2026-05-18T06:46:00Z</dcterms:created>
  <dcterms:modified xsi:type="dcterms:W3CDTF">2026-05-18T06:46:00Z</dcterms:modified>
</cp:coreProperties>
</file>