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644" w:rsidRPr="00526C3A" w:rsidRDefault="006B4644" w:rsidP="006B4644">
      <w:pPr>
        <w:pStyle w:val="1"/>
        <w:spacing w:before="0" w:beforeAutospacing="0" w:after="0" w:afterAutospacing="0"/>
        <w:textAlignment w:val="baseline"/>
        <w:rPr>
          <w:rFonts w:ascii="Arial" w:hAnsi="Arial" w:cs="Arial"/>
          <w:color w:val="2D2D2D"/>
          <w:lang w:val="en-US"/>
        </w:rPr>
      </w:pPr>
      <w:bookmarkStart w:id="0" w:name="_GoBack"/>
      <w:r w:rsidRPr="00526C3A">
        <w:rPr>
          <w:rFonts w:ascii="Arial" w:hAnsi="Arial" w:cs="Arial"/>
          <w:color w:val="2D2D2D"/>
          <w:lang w:val="en-US"/>
        </w:rPr>
        <w:t>Specific localization of missense mutations in the vhl gene in clear cell renal cell carcinoma</w:t>
      </w:r>
    </w:p>
    <w:bookmarkEnd w:id="0"/>
    <w:p w:rsidR="006B4644" w:rsidRPr="006B4644" w:rsidRDefault="006B4644" w:rsidP="006B4644">
      <w:pPr>
        <w:pStyle w:val="a5"/>
        <w:shd w:val="clear" w:color="auto" w:fill="FFFFFF"/>
        <w:spacing w:before="0" w:beforeAutospacing="0" w:after="0" w:afterAutospacing="0"/>
        <w:textAlignment w:val="baseline"/>
        <w:rPr>
          <w:rFonts w:ascii="inherit" w:hAnsi="inherit" w:cs="Arial"/>
          <w:color w:val="444444"/>
          <w:sz w:val="27"/>
          <w:szCs w:val="27"/>
          <w:lang w:val="en-US"/>
        </w:rPr>
      </w:pPr>
    </w:p>
    <w:p w:rsidR="006B4644" w:rsidRPr="00526C3A" w:rsidRDefault="006B4644" w:rsidP="006B4644">
      <w:pPr>
        <w:pStyle w:val="a5"/>
        <w:shd w:val="clear" w:color="auto" w:fill="FFFFFF"/>
        <w:spacing w:before="0" w:beforeAutospacing="0" w:after="0" w:afterAutospacing="0"/>
        <w:textAlignment w:val="baseline"/>
        <w:rPr>
          <w:rFonts w:ascii="inherit" w:hAnsi="inherit" w:cs="Arial"/>
          <w:color w:val="444444"/>
          <w:sz w:val="27"/>
          <w:szCs w:val="27"/>
          <w:lang w:val="en-US"/>
        </w:rPr>
      </w:pPr>
      <w:r w:rsidRPr="00526C3A">
        <w:rPr>
          <w:rFonts w:ascii="inherit" w:hAnsi="inherit" w:cs="Arial"/>
          <w:color w:val="444444"/>
          <w:sz w:val="27"/>
          <w:szCs w:val="27"/>
          <w:lang w:val="en-US"/>
        </w:rPr>
        <w:t>Mikhailenko</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DS</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Zhinzhilo</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TA</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Kolpakov</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AV</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Kekeeva</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TV</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Strel</w:t>
      </w:r>
      <w:r w:rsidRPr="006B4644">
        <w:rPr>
          <w:rFonts w:ascii="inherit" w:hAnsi="inherit" w:cs="Arial"/>
          <w:color w:val="444444"/>
          <w:sz w:val="27"/>
          <w:szCs w:val="27"/>
        </w:rPr>
        <w:t>'</w:t>
      </w:r>
      <w:r w:rsidRPr="00526C3A">
        <w:rPr>
          <w:rFonts w:ascii="inherit" w:hAnsi="inherit" w:cs="Arial"/>
          <w:color w:val="444444"/>
          <w:sz w:val="27"/>
          <w:szCs w:val="27"/>
          <w:lang w:val="en-US"/>
        </w:rPr>
        <w:t>nikov</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VV</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Nemtsova</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MV</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Kushlinskii</w:t>
      </w:r>
      <w:r w:rsidRPr="006B4644">
        <w:rPr>
          <w:rFonts w:ascii="inherit" w:hAnsi="inherit" w:cs="Arial"/>
          <w:color w:val="444444"/>
          <w:sz w:val="27"/>
          <w:szCs w:val="27"/>
        </w:rPr>
        <w:t xml:space="preserve"> </w:t>
      </w:r>
      <w:r w:rsidRPr="00526C3A">
        <w:rPr>
          <w:rFonts w:ascii="inherit" w:hAnsi="inherit" w:cs="Arial"/>
          <w:color w:val="444444"/>
          <w:sz w:val="27"/>
          <w:szCs w:val="27"/>
          <w:lang w:val="en-US"/>
        </w:rPr>
        <w:t>NE</w:t>
      </w:r>
      <w:r w:rsidRPr="006B4644">
        <w:rPr>
          <w:rFonts w:ascii="inherit" w:hAnsi="inherit" w:cs="Arial"/>
          <w:color w:val="444444"/>
          <w:sz w:val="27"/>
          <w:szCs w:val="27"/>
        </w:rPr>
        <w:t>.</w:t>
      </w:r>
      <w:r w:rsidRPr="006B4644">
        <w:rPr>
          <w:rFonts w:ascii="inherit" w:hAnsi="inherit" w:cs="Arial"/>
          <w:color w:val="444444"/>
          <w:sz w:val="27"/>
          <w:szCs w:val="27"/>
        </w:rPr>
        <w:br/>
      </w:r>
      <w:r w:rsidRPr="006B4644">
        <w:rPr>
          <w:rFonts w:ascii="inherit" w:hAnsi="inherit" w:cs="Arial"/>
          <w:color w:val="444444"/>
          <w:sz w:val="27"/>
          <w:szCs w:val="27"/>
        </w:rPr>
        <w:br/>
      </w:r>
      <w:r w:rsidRPr="00526C3A">
        <w:rPr>
          <w:rStyle w:val="a4"/>
          <w:rFonts w:ascii="inherit" w:eastAsiaTheme="majorEastAsia" w:hAnsi="inherit" w:cs="Arial"/>
          <w:color w:val="444444"/>
          <w:sz w:val="27"/>
          <w:szCs w:val="27"/>
          <w:bdr w:val="none" w:sz="0" w:space="0" w:color="auto" w:frame="1"/>
          <w:lang w:val="en-US"/>
        </w:rPr>
        <w:t>Abstract</w:t>
      </w:r>
      <w:r w:rsidRPr="00526C3A">
        <w:rPr>
          <w:rFonts w:ascii="inherit" w:hAnsi="inherit" w:cs="Arial"/>
          <w:color w:val="444444"/>
          <w:sz w:val="27"/>
          <w:szCs w:val="27"/>
          <w:lang w:val="en-US"/>
        </w:rPr>
        <w:br/>
        <w:t xml:space="preserve">Missense mutations in the VHL gene during sporadic clear cell renal cell carcinoma were studied to evaluate their localization in relation to functionally important motifs of the VHL protein. Somatic mutations were identified in 124 of 307 samples. All missense mutations in the </w:t>
      </w:r>
      <w:r>
        <w:rPr>
          <w:rFonts w:ascii="inherit" w:hAnsi="inherit" w:cs="Arial"/>
          <w:color w:val="444444"/>
          <w:sz w:val="27"/>
          <w:szCs w:val="27"/>
        </w:rPr>
        <w:t>α</w:t>
      </w:r>
      <w:r w:rsidRPr="00526C3A">
        <w:rPr>
          <w:rFonts w:ascii="inherit" w:hAnsi="inherit" w:cs="Arial"/>
          <w:color w:val="444444"/>
          <w:sz w:val="27"/>
          <w:szCs w:val="27"/>
          <w:lang w:val="en-US"/>
        </w:rPr>
        <w:t xml:space="preserve">-domain were localized in the binding site for elongin C. Substitutions in the </w:t>
      </w:r>
      <w:r>
        <w:rPr>
          <w:rFonts w:ascii="inherit" w:hAnsi="inherit" w:cs="Arial"/>
          <w:color w:val="444444"/>
          <w:sz w:val="27"/>
          <w:szCs w:val="27"/>
        </w:rPr>
        <w:t>β</w:t>
      </w:r>
      <w:r w:rsidRPr="00526C3A">
        <w:rPr>
          <w:rFonts w:ascii="inherit" w:hAnsi="inherit" w:cs="Arial"/>
          <w:color w:val="444444"/>
          <w:sz w:val="27"/>
          <w:szCs w:val="27"/>
          <w:lang w:val="en-US"/>
        </w:rPr>
        <w:t>-domain (77%) were found in the HIF-binding site. Five missense mutations were absent in these sites, which illustrates their role in VHL protein formation or suppressor function of other protein cofactors. Mutation c.392A→T (p.N131I) was identified for the first time. Our results hold much promise to estimate the boundaries of functionally important sites in the VHL suppressor gene and contribute to the interpretation of a pathogenic role of mutations in direct DNA diagnostics.</w:t>
      </w:r>
    </w:p>
    <w:p w:rsidR="006B4644" w:rsidRPr="00526C3A" w:rsidRDefault="006B4644" w:rsidP="006B4644">
      <w:pPr>
        <w:pStyle w:val="a5"/>
        <w:shd w:val="clear" w:color="auto" w:fill="FFFFFF"/>
        <w:spacing w:before="0" w:beforeAutospacing="0" w:after="408" w:afterAutospacing="0"/>
        <w:textAlignment w:val="baseline"/>
        <w:rPr>
          <w:rFonts w:ascii="inherit" w:hAnsi="inherit" w:cs="Arial"/>
          <w:color w:val="444444"/>
          <w:sz w:val="27"/>
          <w:szCs w:val="27"/>
          <w:lang w:val="en-US"/>
        </w:rPr>
      </w:pPr>
      <w:r w:rsidRPr="00526C3A">
        <w:rPr>
          <w:rFonts w:ascii="inherit" w:hAnsi="inherit" w:cs="Arial"/>
          <w:color w:val="444444"/>
          <w:sz w:val="27"/>
          <w:szCs w:val="27"/>
          <w:lang w:val="en-US"/>
        </w:rPr>
        <w:t>KEYWORDS:</w:t>
      </w:r>
      <w:r w:rsidRPr="00526C3A">
        <w:rPr>
          <w:rFonts w:ascii="inherit" w:hAnsi="inherit" w:cs="Arial"/>
          <w:color w:val="444444"/>
          <w:sz w:val="27"/>
          <w:szCs w:val="27"/>
          <w:lang w:val="en-US"/>
        </w:rPr>
        <w:br/>
        <w:t>VHL gene; clear cell renal cell carcinoma; somatic mutation</w:t>
      </w:r>
    </w:p>
    <w:p w:rsidR="006B4644" w:rsidRPr="00526C3A" w:rsidRDefault="006B4644" w:rsidP="006B4644">
      <w:pPr>
        <w:pStyle w:val="a5"/>
        <w:shd w:val="clear" w:color="auto" w:fill="FFFFFF"/>
        <w:spacing w:before="0" w:beforeAutospacing="0" w:after="408" w:afterAutospacing="0"/>
        <w:textAlignment w:val="baseline"/>
        <w:rPr>
          <w:rFonts w:ascii="inherit" w:hAnsi="inherit" w:cs="Arial"/>
          <w:color w:val="444444"/>
          <w:sz w:val="27"/>
          <w:szCs w:val="27"/>
          <w:lang w:val="en-US"/>
        </w:rPr>
      </w:pPr>
      <w:r w:rsidRPr="00526C3A">
        <w:rPr>
          <w:rFonts w:ascii="inherit" w:hAnsi="inherit" w:cs="Arial"/>
          <w:color w:val="444444"/>
          <w:sz w:val="27"/>
          <w:szCs w:val="27"/>
          <w:lang w:val="en-US"/>
        </w:rPr>
        <w:t>PMID: 28853079 DOI: 10.1007/s10517-017-3829-4</w:t>
      </w:r>
    </w:p>
    <w:p w:rsidR="006B4644" w:rsidRPr="00526C3A" w:rsidRDefault="006B4644" w:rsidP="006B4644">
      <w:pPr>
        <w:pStyle w:val="a5"/>
        <w:shd w:val="clear" w:color="auto" w:fill="FFFFFF"/>
        <w:spacing w:before="0" w:beforeAutospacing="0" w:after="0" w:afterAutospacing="0"/>
        <w:textAlignment w:val="baseline"/>
        <w:rPr>
          <w:rFonts w:ascii="inherit" w:hAnsi="inherit" w:cs="Arial"/>
          <w:color w:val="444444"/>
          <w:sz w:val="27"/>
          <w:szCs w:val="27"/>
          <w:lang w:val="en-US"/>
        </w:rPr>
      </w:pPr>
      <w:hyperlink r:id="rId6" w:anchor="134827" w:history="1">
        <w:r w:rsidRPr="00526C3A">
          <w:rPr>
            <w:rStyle w:val="a3"/>
            <w:rFonts w:ascii="inherit" w:hAnsi="inherit" w:cs="Arial"/>
            <w:color w:val="1ABC9C"/>
            <w:sz w:val="27"/>
            <w:szCs w:val="27"/>
            <w:bdr w:val="none" w:sz="0" w:space="0" w:color="auto" w:frame="1"/>
            <w:lang w:val="en-US"/>
          </w:rPr>
          <w:t>https://www.sechenov.ru/science_and_innovation/repo/?PAGEN_1=17#134827</w:t>
        </w:r>
      </w:hyperlink>
    </w:p>
    <w:p w:rsidR="006B4644" w:rsidRPr="0098634B" w:rsidRDefault="006B4644" w:rsidP="006B4644">
      <w:pPr>
        <w:rPr>
          <w:lang w:val="en-US"/>
        </w:rPr>
      </w:pPr>
    </w:p>
    <w:p w:rsidR="00CA4CA6" w:rsidRPr="006B4644" w:rsidRDefault="006B4644" w:rsidP="006B4644">
      <w:pPr>
        <w:rPr>
          <w:lang w:val="en-US"/>
        </w:rPr>
      </w:pPr>
    </w:p>
    <w:sectPr w:rsidR="00CA4CA6" w:rsidRPr="006B46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B4F97"/>
    <w:multiLevelType w:val="multilevel"/>
    <w:tmpl w:val="4EFA1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AE0387A"/>
    <w:multiLevelType w:val="multilevel"/>
    <w:tmpl w:val="BF387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4BC5563"/>
    <w:multiLevelType w:val="multilevel"/>
    <w:tmpl w:val="DDB4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68"/>
    <w:rsid w:val="000102B4"/>
    <w:rsid w:val="00063D64"/>
    <w:rsid w:val="000657F1"/>
    <w:rsid w:val="000673EA"/>
    <w:rsid w:val="00071140"/>
    <w:rsid w:val="00090ECE"/>
    <w:rsid w:val="000A2C68"/>
    <w:rsid w:val="000B57C1"/>
    <w:rsid w:val="000D6EFA"/>
    <w:rsid w:val="0010050A"/>
    <w:rsid w:val="00121C12"/>
    <w:rsid w:val="00174F09"/>
    <w:rsid w:val="001772FC"/>
    <w:rsid w:val="001B09F9"/>
    <w:rsid w:val="001E566C"/>
    <w:rsid w:val="00305726"/>
    <w:rsid w:val="00327530"/>
    <w:rsid w:val="00346B9F"/>
    <w:rsid w:val="0039271E"/>
    <w:rsid w:val="0041239D"/>
    <w:rsid w:val="00442C11"/>
    <w:rsid w:val="00482A79"/>
    <w:rsid w:val="0049539E"/>
    <w:rsid w:val="004B7FEF"/>
    <w:rsid w:val="004C0371"/>
    <w:rsid w:val="0050484D"/>
    <w:rsid w:val="00550D2E"/>
    <w:rsid w:val="005A0050"/>
    <w:rsid w:val="005A7217"/>
    <w:rsid w:val="005D5605"/>
    <w:rsid w:val="00620449"/>
    <w:rsid w:val="00622D78"/>
    <w:rsid w:val="00641E58"/>
    <w:rsid w:val="00651DF7"/>
    <w:rsid w:val="00682045"/>
    <w:rsid w:val="00696957"/>
    <w:rsid w:val="006B4644"/>
    <w:rsid w:val="006B680E"/>
    <w:rsid w:val="007032C0"/>
    <w:rsid w:val="00722AA8"/>
    <w:rsid w:val="007350CB"/>
    <w:rsid w:val="007620DE"/>
    <w:rsid w:val="00763C77"/>
    <w:rsid w:val="007F123D"/>
    <w:rsid w:val="0081659D"/>
    <w:rsid w:val="00854541"/>
    <w:rsid w:val="00884866"/>
    <w:rsid w:val="008B5DC9"/>
    <w:rsid w:val="00912EE8"/>
    <w:rsid w:val="009937A5"/>
    <w:rsid w:val="009C30B6"/>
    <w:rsid w:val="009F5368"/>
    <w:rsid w:val="00AA47A7"/>
    <w:rsid w:val="00AE7D70"/>
    <w:rsid w:val="00B47176"/>
    <w:rsid w:val="00BB73DA"/>
    <w:rsid w:val="00BD0C9F"/>
    <w:rsid w:val="00C26054"/>
    <w:rsid w:val="00C317D5"/>
    <w:rsid w:val="00C719A2"/>
    <w:rsid w:val="00C9247B"/>
    <w:rsid w:val="00CE28D7"/>
    <w:rsid w:val="00CE644B"/>
    <w:rsid w:val="00CF5EF5"/>
    <w:rsid w:val="00D03F95"/>
    <w:rsid w:val="00D13BD7"/>
    <w:rsid w:val="00D44190"/>
    <w:rsid w:val="00D77651"/>
    <w:rsid w:val="00E33B89"/>
    <w:rsid w:val="00E40E11"/>
    <w:rsid w:val="00E83DC1"/>
    <w:rsid w:val="00EE0B36"/>
    <w:rsid w:val="00EE0C20"/>
    <w:rsid w:val="00EE4083"/>
    <w:rsid w:val="00F4751B"/>
    <w:rsid w:val="00F55812"/>
    <w:rsid w:val="00F83355"/>
    <w:rsid w:val="00FB0CAB"/>
    <w:rsid w:val="00FE2348"/>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644"/>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A72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 w:type="character" w:customStyle="1" w:styleId="30">
    <w:name w:val="Заголовок 3 Знак"/>
    <w:basedOn w:val="a0"/>
    <w:link w:val="3"/>
    <w:uiPriority w:val="9"/>
    <w:semiHidden/>
    <w:rsid w:val="005A7217"/>
    <w:rPr>
      <w:rFonts w:asciiTheme="majorHAnsi" w:eastAsiaTheme="majorEastAsia" w:hAnsiTheme="majorHAnsi" w:cstheme="majorBidi"/>
      <w:b/>
      <w:bCs/>
      <w:color w:val="4F81BD" w:themeColor="accent1"/>
    </w:rPr>
  </w:style>
  <w:style w:type="paragraph" w:styleId="a5">
    <w:name w:val="Normal (Web)"/>
    <w:basedOn w:val="a"/>
    <w:uiPriority w:val="99"/>
    <w:unhideWhenUsed/>
    <w:rsid w:val="005A7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27530"/>
    <w:rPr>
      <w:i/>
      <w:iCs/>
    </w:rPr>
  </w:style>
  <w:style w:type="character" w:customStyle="1" w:styleId="sep">
    <w:name w:val="sep"/>
    <w:basedOn w:val="a0"/>
    <w:rsid w:val="007F12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644"/>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A72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 w:type="character" w:customStyle="1" w:styleId="30">
    <w:name w:val="Заголовок 3 Знак"/>
    <w:basedOn w:val="a0"/>
    <w:link w:val="3"/>
    <w:uiPriority w:val="9"/>
    <w:semiHidden/>
    <w:rsid w:val="005A7217"/>
    <w:rPr>
      <w:rFonts w:asciiTheme="majorHAnsi" w:eastAsiaTheme="majorEastAsia" w:hAnsiTheme="majorHAnsi" w:cstheme="majorBidi"/>
      <w:b/>
      <w:bCs/>
      <w:color w:val="4F81BD" w:themeColor="accent1"/>
    </w:rPr>
  </w:style>
  <w:style w:type="paragraph" w:styleId="a5">
    <w:name w:val="Normal (Web)"/>
    <w:basedOn w:val="a"/>
    <w:uiPriority w:val="99"/>
    <w:unhideWhenUsed/>
    <w:rsid w:val="005A7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27530"/>
    <w:rPr>
      <w:i/>
      <w:iCs/>
    </w:rPr>
  </w:style>
  <w:style w:type="character" w:customStyle="1" w:styleId="sep">
    <w:name w:val="sep"/>
    <w:basedOn w:val="a0"/>
    <w:rsid w:val="007F1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chenov.ru/science_and_innovation/repo/?PAGEN_1=1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Головлева Анна</dc:creator>
  <cp:lastModifiedBy>Головлева Анна</cp:lastModifiedBy>
  <cp:revision>2</cp:revision>
  <dcterms:created xsi:type="dcterms:W3CDTF">2018-12-06T12:14:00Z</dcterms:created>
  <dcterms:modified xsi:type="dcterms:W3CDTF">2018-12-06T12:14:00Z</dcterms:modified>
</cp:coreProperties>
</file>