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E25986" w:rsidRPr="00E25986" w:rsidTr="00E25986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E25986" w:rsidRPr="00E25986" w:rsidRDefault="00E25986" w:rsidP="00E259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4850" cy="78105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E25986" w:rsidRPr="00E25986" w:rsidRDefault="00E25986" w:rsidP="00E259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25986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E25986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E25986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E25986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E25986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E25986" w:rsidRPr="00E25986" w:rsidRDefault="00E25986" w:rsidP="00E259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E25986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LEI N</w:t>
        </w:r>
        <w:r w:rsidRPr="00E25986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vertAlign w:val="superscript"/>
            <w:lang w:eastAsia="pt-BR"/>
          </w:rPr>
          <w:t>o</w:t>
        </w:r>
        <w:r w:rsidRPr="00E25986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 xml:space="preserve"> 9.854, DE 27 DE OUTUBRO DE </w:t>
        </w:r>
        <w:proofErr w:type="gramStart"/>
        <w:r w:rsidRPr="00E25986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1999.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E25986" w:rsidRPr="00E25986" w:rsidTr="00E25986">
        <w:trPr>
          <w:tblCellSpacing w:w="0" w:type="dxa"/>
        </w:trPr>
        <w:tc>
          <w:tcPr>
            <w:tcW w:w="2500" w:type="pct"/>
            <w:vAlign w:val="center"/>
            <w:hideMark/>
          </w:tcPr>
          <w:p w:rsidR="00E25986" w:rsidRPr="00E25986" w:rsidRDefault="00E25986" w:rsidP="00E25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hyperlink r:id="rId6" w:history="1">
              <w:r w:rsidRPr="00E25986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Regulamento</w:t>
              </w:r>
            </w:hyperlink>
          </w:p>
        </w:tc>
        <w:tc>
          <w:tcPr>
            <w:tcW w:w="2500" w:type="pct"/>
            <w:vAlign w:val="center"/>
            <w:hideMark/>
          </w:tcPr>
          <w:p w:rsidR="00E25986" w:rsidRPr="00E25986" w:rsidRDefault="00E25986" w:rsidP="00E2598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25986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Altera dispositivos da Lei n</w:t>
            </w:r>
            <w:r w:rsidRPr="00E25986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E25986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 8.666, de 21 de junho de 1993, que regula o art. 37, inciso XXI, da Constituição Federal, institui normas para licitações e contratos da Administração Pública e dá outras providências.</w:t>
            </w:r>
          </w:p>
        </w:tc>
      </w:tr>
    </w:tbl>
    <w:p w:rsidR="00E25986" w:rsidRPr="00E25986" w:rsidRDefault="00E25986" w:rsidP="00E2598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proofErr w:type="gramStart"/>
      <w:r w:rsidRPr="00E25986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O PRESIDENTE DA REPÚBLICA </w:t>
      </w:r>
      <w:r w:rsidRPr="00E25986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Faço</w:t>
      </w:r>
      <w:proofErr w:type="gramEnd"/>
      <w:r w:rsidRPr="00E25986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saber que o Congresso Nacional decreta e eu sanciono a seguinte Lei:</w:t>
      </w:r>
    </w:p>
    <w:p w:rsidR="00E25986" w:rsidRPr="00E25986" w:rsidRDefault="00E25986" w:rsidP="00E2598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E25986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</w:t>
      </w:r>
      <w:r w:rsidRPr="00E25986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5986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 </w:t>
      </w:r>
      <w:hyperlink r:id="rId7" w:anchor="art27v" w:history="1">
        <w:r w:rsidRPr="00E25986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art. 27 da Lei n</w:t>
        </w:r>
        <w:r w:rsidRPr="00E25986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E25986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 8.666, de 21 de junho de 1993</w:t>
        </w:r>
      </w:hyperlink>
      <w:r w:rsidRPr="00E25986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passa a vigorar com o acréscimo do seguinte inciso V:</w:t>
      </w:r>
    </w:p>
    <w:p w:rsidR="00E25986" w:rsidRPr="00E25986" w:rsidRDefault="00E25986" w:rsidP="00E25986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5986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"V – cumprimento do disposto no inciso XXXIII do art. 7</w:t>
      </w:r>
      <w:r w:rsidRPr="00E25986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5986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da Constituição Federal."</w:t>
      </w:r>
    </w:p>
    <w:p w:rsidR="00E25986" w:rsidRPr="00E25986" w:rsidRDefault="00E25986" w:rsidP="00E2598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E25986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2</w:t>
      </w:r>
      <w:r w:rsidRPr="00E25986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5986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 </w:t>
      </w:r>
      <w:hyperlink r:id="rId8" w:anchor="art78xviii" w:history="1">
        <w:r w:rsidRPr="00E25986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art. 78 da Lei n</w:t>
        </w:r>
        <w:r w:rsidRPr="00E25986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E25986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 8.666, de 21 de junho de 1993</w:t>
        </w:r>
      </w:hyperlink>
      <w:r w:rsidRPr="00E25986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passa a vigorar com o acréscimo do seguinte inciso XVIII:</w:t>
      </w:r>
    </w:p>
    <w:p w:rsidR="00E25986" w:rsidRPr="00E25986" w:rsidRDefault="00E25986" w:rsidP="00E25986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5986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"XVIII – descumprimento do disposto no inciso V do art. 27, sem prejuízo das sanções penais cabíveis."</w:t>
      </w:r>
    </w:p>
    <w:p w:rsidR="00E25986" w:rsidRPr="00E25986" w:rsidRDefault="00E25986" w:rsidP="00E2598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3"/>
      <w:bookmarkEnd w:id="2"/>
      <w:r w:rsidRPr="00E25986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3</w:t>
      </w:r>
      <w:r w:rsidRPr="00E25986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5986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Poder Executivo regulamentará esta Lei no prazo de noventa dias, a partir da data de sua publicação.</w:t>
      </w:r>
    </w:p>
    <w:p w:rsidR="00E25986" w:rsidRPr="00E25986" w:rsidRDefault="00E25986" w:rsidP="00E2598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" w:name="art4"/>
      <w:bookmarkEnd w:id="3"/>
      <w:r w:rsidRPr="00E25986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4</w:t>
      </w:r>
      <w:r w:rsidRPr="00E25986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5986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Esta Lei entra em vigor cento e oitenta dias após sua publicação.</w:t>
      </w:r>
    </w:p>
    <w:p w:rsidR="00E25986" w:rsidRPr="00E25986" w:rsidRDefault="00E25986" w:rsidP="00E2598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5986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Brasília, 27 de outubro de 1999; 178</w:t>
      </w:r>
      <w:r w:rsidRPr="00E25986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5986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da Independência e 111</w:t>
      </w:r>
      <w:r w:rsidRPr="00E25986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E25986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da República.</w:t>
      </w:r>
    </w:p>
    <w:p w:rsidR="00E25986" w:rsidRPr="00E25986" w:rsidRDefault="00E25986" w:rsidP="00E259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5986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FERNANDO HENRIQUE CARDOSO</w:t>
      </w:r>
      <w:r w:rsidRPr="00E25986">
        <w:rPr>
          <w:rFonts w:ascii="Arial" w:eastAsia="Times New Roman" w:hAnsi="Arial" w:cs="Arial"/>
          <w:color w:val="000000"/>
          <w:sz w:val="27"/>
          <w:szCs w:val="27"/>
          <w:lang w:eastAsia="pt-BR"/>
        </w:rPr>
        <w:br/>
      </w:r>
      <w:r w:rsidRPr="00E25986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t>Pedro Malan</w:t>
      </w:r>
      <w:r w:rsidRPr="00E25986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br/>
        <w:t>Francisco Dornelles</w:t>
      </w:r>
      <w:r w:rsidRPr="00E25986">
        <w:rPr>
          <w:rFonts w:ascii="Arial" w:eastAsia="Times New Roman" w:hAnsi="Arial" w:cs="Arial"/>
          <w:i/>
          <w:iCs/>
          <w:color w:val="000000"/>
          <w:sz w:val="27"/>
          <w:szCs w:val="27"/>
          <w:lang w:eastAsia="pt-BR"/>
        </w:rPr>
        <w:br/>
      </w:r>
      <w:r w:rsidRPr="00E25986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t>Martus Tavares</w:t>
      </w:r>
    </w:p>
    <w:p w:rsidR="00E25986" w:rsidRPr="00E25986" w:rsidRDefault="00E25986" w:rsidP="00E259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5986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Este texto não substitui o publicado no DOU de 28.10.1999</w:t>
      </w:r>
    </w:p>
    <w:p w:rsidR="00E25986" w:rsidRPr="00E25986" w:rsidRDefault="00E25986" w:rsidP="00E259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5986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 </w:t>
      </w:r>
      <w:r w:rsidRPr="00E25986">
        <w:rPr>
          <w:rFonts w:ascii="Arial" w:eastAsia="Times New Roman" w:hAnsi="Arial" w:cs="Arial"/>
          <w:color w:val="FF0000"/>
          <w:sz w:val="27"/>
          <w:szCs w:val="27"/>
          <w:lang w:eastAsia="pt-BR"/>
        </w:rPr>
        <w:t>*</w:t>
      </w:r>
    </w:p>
    <w:p w:rsidR="00E25986" w:rsidRPr="00E25986" w:rsidRDefault="00E25986" w:rsidP="00E259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5986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 </w:t>
      </w:r>
    </w:p>
    <w:p w:rsidR="00E25986" w:rsidRPr="00E25986" w:rsidRDefault="00E25986" w:rsidP="00E259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E25986">
        <w:rPr>
          <w:rFonts w:ascii="Arial" w:eastAsia="Times New Roman" w:hAnsi="Arial" w:cs="Arial"/>
          <w:color w:val="FF0000"/>
          <w:sz w:val="24"/>
          <w:szCs w:val="24"/>
          <w:lang w:eastAsia="pt-BR"/>
        </w:rPr>
        <w:t> </w:t>
      </w:r>
    </w:p>
    <w:p w:rsidR="002423C4" w:rsidRPr="00E25986" w:rsidRDefault="00E25986" w:rsidP="00E259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" w:name="_GoBack"/>
      <w:bookmarkEnd w:id="4"/>
    </w:p>
    <w:sectPr w:rsidR="002423C4" w:rsidRPr="00E2598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yMDMyMbUwMLCwsDRR0lEKTi0uzszPAykwrAUAyN4sXiwAAAA="/>
  </w:docVars>
  <w:rsids>
    <w:rsidRoot w:val="00E25986"/>
    <w:rsid w:val="00100206"/>
    <w:rsid w:val="002938DC"/>
    <w:rsid w:val="00820711"/>
    <w:rsid w:val="00AA1D02"/>
    <w:rsid w:val="00BD27CC"/>
    <w:rsid w:val="00E25986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25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E25986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25986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E2598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25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E25986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25986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E2598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4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3697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2989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4098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39323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8666cons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L8666cons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/2002/D4358.htm" TargetMode="External"/><Relationship Id="rId5" Type="http://schemas.openxmlformats.org/officeDocument/2006/relationships/hyperlink" Target="http://legislacao.planalto.gov.br/legisla/legislacao.nsf/Viw_Identificacao/lei%209.854-1999?OpenDocument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1372</Characters>
  <Application>Microsoft Office Word</Application>
  <DocSecurity>0</DocSecurity>
  <Lines>11</Lines>
  <Paragraphs>3</Paragraphs>
  <ScaleCrop>false</ScaleCrop>
  <Company>Hewlett-Packard</Company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2023-10-08T02:37:00Z</dcterms:created>
  <dcterms:modified xsi:type="dcterms:W3CDTF">2023-10-08T02:39:00Z</dcterms:modified>
</cp:coreProperties>
</file>