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7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5177"/>
      </w:tblGrid>
      <w:tr w:rsidR="00407C5F" w:rsidRPr="00407C5F" w14:paraId="3990171B" w14:textId="77777777" w:rsidTr="00407C5F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31D79061" w14:textId="4BC88C63" w:rsidR="00407C5F" w:rsidRPr="00407C5F" w:rsidRDefault="00407C5F" w:rsidP="00407C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07C5F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5B3F98D8" wp14:editId="116E33DE">
                      <wp:extent cx="708660" cy="784860"/>
                      <wp:effectExtent l="0" t="0" r="0" b="0"/>
                      <wp:docPr id="813009924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05E46E4" id="Retângulo 1" o:spid="_x0000_s1026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R6X1gEAAJ4DAAAOAAAAZHJzL2Uyb0RvYy54bWysU8tu2zAQvBfoPxC815IN13YFy0GQIEWB&#10;9AGk+QCaIiWhEpfdpS27X98l5dhueit6IfZBzc4OR+ubQ9+JvUFqwZVyOsmlME5D1bq6lM/fH96t&#10;pKCgXKU6cKaUR0PyZvP2zXrwhZlBA11lUDCIo2LwpWxC8EWWkW5Mr2gC3jhuWsBeBU6xzipUA6P3&#10;XTbL80U2AFYeQRsirt6PTblJ+NYaHb5aSyaIrpTMLaQT07mNZ7ZZq6JG5ZtWn2iof2DRq9bx0DPU&#10;vQpK7LD9C6pvNQKBDRMNfQbWttqkHXibaf5qm6dGeZN2YXHIn2Wi/werv+yf/DeM1Mk/gv5BwsFd&#10;o1xtbsmzfPyo8lJChKExqmIG06hdNngqzhgxIUYT2+EzVPzaahcgyXKw2McZvLA4JPWPZ/XNIQjN&#10;xWW+Wiz4jTS3lqv5iuM4QRUvH3uk8NFAL2JQSmR2CVztHymMV1+uxFkOHtquSw/cuT8KjBkriXzk&#10;G91CxRaqI3NHGE3CpuagAfwlxcAGKSX93Ck0UnSfHO//YTqfR0elZP5+OeMErzvb645ymqFKGaQY&#10;w7swunDnsa2bJPPI8ZY1s23a58LqRJZNkBQ5GTa67DpPty6/1eY3AAAA//8DAFBLAwQUAAYACAAA&#10;ACEAiMb/29wAAAAFAQAADwAAAGRycy9kb3ducmV2LnhtbEyPQUvDQBCF70L/wzIFL2I3qRBKzKZI&#10;QSwiFNPa8zY7JsHsbJrdJvHfO/Wil+ENb3jvm2w92VYM2PvGkYJ4EYFAKp1pqFJw2D/fr0D4oMno&#10;1hEq+EYP63x2k+nUuJHecShCJTiEfKoV1CF0qZS+rNFqv3AdEnufrrc68NpX0vR65HDbymUUJdLq&#10;hrih1h1uaiy/iotVMJa74bh/e5G7u+PW0Xl73hQfr0rdzqenRxABp/B3DFd8RoecmU7uQsaLVgE/&#10;En7n1YvjBMSJxfIhAZln8j99/gMAAP//AwBQSwECLQAUAAYACAAAACEAtoM4kv4AAADhAQAAEwAA&#10;AAAAAAAAAAAAAAAAAAAAW0NvbnRlbnRfVHlwZXNdLnhtbFBLAQItABQABgAIAAAAIQA4/SH/1gAA&#10;AJQBAAALAAAAAAAAAAAAAAAAAC8BAABfcmVscy8ucmVsc1BLAQItABQABgAIAAAAIQCEBR6X1gEA&#10;AJ4DAAAOAAAAAAAAAAAAAAAAAC4CAABkcnMvZTJvRG9jLnhtbFBLAQItABQABgAIAAAAIQCIxv/b&#10;3AAAAAUBAAAPAAAAAAAAAAAAAAAAADAEAABkcnMvZG93bnJldi54bWxQSwUGAAAAAAQABADzAAAA&#10;OQU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35CAA105" w14:textId="77777777" w:rsidR="00407C5F" w:rsidRPr="00407C5F" w:rsidRDefault="00407C5F" w:rsidP="00407C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07C5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407C5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407C5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407C5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407C5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67D33BED" w14:textId="77777777" w:rsidR="00407C5F" w:rsidRPr="00407C5F" w:rsidRDefault="00407C5F" w:rsidP="00407C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407C5F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u w:val="single"/>
            <w:lang w:eastAsia="pt-BR"/>
            <w14:ligatures w14:val="none"/>
          </w:rPr>
          <w:t xml:space="preserve">LEI Nº </w:t>
        </w:r>
        <w:proofErr w:type="gramStart"/>
        <w:r w:rsidRPr="00407C5F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u w:val="single"/>
            <w:lang w:eastAsia="pt-BR"/>
            <w14:ligatures w14:val="none"/>
          </w:rPr>
          <w:t>9.732 ,</w:t>
        </w:r>
        <w:proofErr w:type="gramEnd"/>
        <w:r w:rsidRPr="00407C5F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u w:val="single"/>
            <w:lang w:eastAsia="pt-BR"/>
            <w14:ligatures w14:val="none"/>
          </w:rPr>
          <w:t xml:space="preserve"> DE 11 DE DEZEMBRO DE 1998.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7"/>
        <w:gridCol w:w="3997"/>
      </w:tblGrid>
      <w:tr w:rsidR="00407C5F" w:rsidRPr="00407C5F" w14:paraId="081DEEBB" w14:textId="77777777" w:rsidTr="00407C5F">
        <w:trPr>
          <w:tblCellSpacing w:w="0" w:type="dxa"/>
        </w:trPr>
        <w:tc>
          <w:tcPr>
            <w:tcW w:w="2650" w:type="pct"/>
            <w:vAlign w:val="center"/>
            <w:hideMark/>
          </w:tcPr>
          <w:p w14:paraId="2DAEDA20" w14:textId="77777777" w:rsidR="00407C5F" w:rsidRPr="00407C5F" w:rsidRDefault="00407C5F" w:rsidP="00407C5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hyperlink r:id="rId5" w:history="1">
              <w:r w:rsidRPr="00407C5F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 xml:space="preserve">Conversão da </w:t>
              </w:r>
              <w:proofErr w:type="spellStart"/>
              <w:r w:rsidRPr="00407C5F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>MPv</w:t>
              </w:r>
              <w:proofErr w:type="spellEnd"/>
              <w:r w:rsidRPr="00407C5F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 xml:space="preserve"> nº 1.729, de 1998</w:t>
              </w:r>
            </w:hyperlink>
          </w:p>
          <w:p w14:paraId="27F2CE1A" w14:textId="77777777" w:rsidR="00407C5F" w:rsidRPr="00407C5F" w:rsidRDefault="00407C5F" w:rsidP="00407C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hyperlink r:id="rId6" w:history="1">
              <w:r w:rsidRPr="00407C5F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>Vide Decreto nº 3.048, de 1999</w:t>
              </w:r>
            </w:hyperlink>
          </w:p>
          <w:p w14:paraId="28D97212" w14:textId="77777777" w:rsidR="00407C5F" w:rsidRPr="00407C5F" w:rsidRDefault="00407C5F" w:rsidP="00407C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hyperlink r:id="rId7" w:history="1">
              <w:r w:rsidRPr="00407C5F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>(Vide ADIN nº 2.028)</w:t>
              </w:r>
            </w:hyperlink>
          </w:p>
          <w:p w14:paraId="38F9DFFA" w14:textId="77777777" w:rsidR="00407C5F" w:rsidRPr="00407C5F" w:rsidRDefault="00407C5F" w:rsidP="00407C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hyperlink r:id="rId8" w:history="1">
              <w:r w:rsidRPr="00407C5F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>(Vide ADIN nº 2.036)</w:t>
              </w:r>
            </w:hyperlink>
          </w:p>
        </w:tc>
        <w:tc>
          <w:tcPr>
            <w:tcW w:w="2350" w:type="pct"/>
            <w:vAlign w:val="center"/>
            <w:hideMark/>
          </w:tcPr>
          <w:p w14:paraId="65123F94" w14:textId="77777777" w:rsidR="00407C5F" w:rsidRPr="00407C5F" w:rsidRDefault="00407C5F" w:rsidP="00407C5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407C5F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Altera dispositivos das Leis n</w:t>
            </w:r>
            <w:r w:rsidRPr="00407C5F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u w:val="single"/>
                <w:vertAlign w:val="superscript"/>
                <w:lang w:eastAsia="pt-BR"/>
                <w14:ligatures w14:val="none"/>
              </w:rPr>
              <w:t>o</w:t>
            </w:r>
            <w:r w:rsidRPr="00407C5F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s 8.212 e 8.213, ambas de 24 de julho de 1991, da Lei n</w:t>
            </w:r>
            <w:r w:rsidRPr="00407C5F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u w:val="single"/>
                <w:vertAlign w:val="superscript"/>
                <w:lang w:eastAsia="pt-BR"/>
                <w14:ligatures w14:val="none"/>
              </w:rPr>
              <w:t>o</w:t>
            </w:r>
            <w:r w:rsidRPr="00407C5F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 9.317, de 5 de dezembro de 1996, e dá outras providências.</w:t>
            </w:r>
          </w:p>
        </w:tc>
      </w:tr>
    </w:tbl>
    <w:p w14:paraId="7F5C26DD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        O PRESIDENTE DA REPÚBLICA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Faço saber que o Congresso Nacional decreta e eu sanciono a seguinte Lei:</w:t>
      </w:r>
    </w:p>
    <w:p w14:paraId="0D4BEF90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       </w:t>
      </w:r>
      <w:bookmarkStart w:id="0" w:name="art1"/>
      <w:bookmarkEnd w:id="0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Art. 1</w:t>
      </w:r>
      <w:r w:rsidRPr="00407C5F">
        <w:rPr>
          <w:rFonts w:ascii="Arial" w:eastAsia="Times New Roman" w:hAnsi="Arial" w:cs="Arial"/>
          <w:color w:val="000000"/>
          <w:kern w:val="0"/>
          <w:sz w:val="15"/>
          <w:szCs w:val="15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 Os </w:t>
      </w:r>
      <w:proofErr w:type="spellStart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arts</w:t>
      </w:r>
      <w:proofErr w:type="spellEnd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. 22 e 55 da </w:t>
      </w:r>
      <w:hyperlink r:id="rId9" w:history="1">
        <w:r w:rsidRPr="00407C5F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nº 8.212, de 24 de julho de 1991</w:t>
        </w:r>
      </w:hyperlink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, passam a vigorar com as seguintes alterações: </w:t>
      </w:r>
    </w:p>
    <w:p w14:paraId="353223C8" w14:textId="77777777" w:rsidR="00407C5F" w:rsidRPr="00407C5F" w:rsidRDefault="00407C5F" w:rsidP="00407C5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"Art.22. ..........................................................................</w:t>
      </w:r>
    </w:p>
    <w:p w14:paraId="5F937989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.......................................................................................</w:t>
      </w:r>
    </w:p>
    <w:p w14:paraId="37AA5A5B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10" w:anchor="art22ii" w:history="1">
        <w:r w:rsidRPr="00407C5F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II -</w:t>
        </w:r>
      </w:hyperlink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 para o financiamento do benefício previsto nos </w:t>
      </w:r>
      <w:proofErr w:type="spellStart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arts</w:t>
      </w:r>
      <w:proofErr w:type="spellEnd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. 57 e 58 da Lei n</w:t>
      </w:r>
      <w:r w:rsidRPr="00407C5F">
        <w:rPr>
          <w:rFonts w:ascii="Arial" w:eastAsia="Times New Roman" w:hAnsi="Arial" w:cs="Arial"/>
          <w:strike/>
          <w:color w:val="000000"/>
          <w:kern w:val="0"/>
          <w:sz w:val="15"/>
          <w:szCs w:val="15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8.213, de 24 de julho de 1991, e daqueles concedidos em razão do grau de incidência de incapacidade laborativa decorrente dos riscos ambientais do trabalho, sobre o total das remunerações pagas ou creditadas, no decorrer do mês, aos segurados empregados e trabalhadores avulsos:</w:t>
      </w:r>
    </w:p>
    <w:p w14:paraId="1D5929E1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................................................................................."(NR)</w:t>
      </w:r>
    </w:p>
    <w:p w14:paraId="00A867E5" w14:textId="77777777" w:rsidR="00407C5F" w:rsidRPr="00407C5F" w:rsidRDefault="00407C5F" w:rsidP="00407C5F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strike/>
          <w:color w:val="000000"/>
          <w:kern w:val="0"/>
          <w:sz w:val="24"/>
          <w:szCs w:val="24"/>
          <w:lang w:eastAsia="pt-BR"/>
          <w14:ligatures w14:val="none"/>
        </w:rPr>
        <w:t>"Art.55. ............................................................................</w:t>
      </w:r>
      <w:r w:rsidRPr="00407C5F">
        <w:rPr>
          <w:rFonts w:ascii="Arial" w:eastAsia="Times New Roman" w:hAnsi="Arial" w:cs="Arial"/>
          <w:strike/>
          <w:color w:val="000000"/>
          <w:kern w:val="0"/>
          <w:sz w:val="24"/>
          <w:szCs w:val="24"/>
          <w:lang w:eastAsia="pt-BR"/>
          <w14:ligatures w14:val="none"/>
        </w:rPr>
        <w:br/>
        <w:t>.......................................................................................</w:t>
      </w:r>
      <w:r w:rsidRPr="00407C5F">
        <w:rPr>
          <w:rFonts w:ascii="Arial" w:eastAsia="Times New Roman" w:hAnsi="Arial" w:cs="Arial"/>
          <w:strike/>
          <w:color w:val="000000"/>
          <w:kern w:val="0"/>
          <w:sz w:val="24"/>
          <w:szCs w:val="24"/>
          <w:lang w:eastAsia="pt-BR"/>
          <w14:ligatures w14:val="none"/>
        </w:rPr>
        <w:br/>
        <w:t>III - promova, gratuitamente e em caráter exclusivo, a assistência social beneficente a pessoas carentes, em especial a crianças, adolescentes, idosos e portadores de deficiência;                 </w:t>
      </w:r>
      <w:hyperlink r:id="rId11" w:anchor="art48" w:history="1">
        <w:r w:rsidRPr="00407C5F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(Revogado pela Medida Provisória nº 446, de 2008)</w:t>
        </w:r>
      </w:hyperlink>
      <w:r w:rsidRPr="00407C5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</w:t>
      </w:r>
      <w:hyperlink r:id="rId12" w:history="1">
        <w:r w:rsidRPr="00407C5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Rejeitada</w:t>
        </w:r>
      </w:hyperlink>
    </w:p>
    <w:p w14:paraId="57A676C9" w14:textId="77777777" w:rsidR="00407C5F" w:rsidRPr="00407C5F" w:rsidRDefault="00407C5F" w:rsidP="00407C5F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.</w:t>
      </w:r>
      <w:r w:rsidRPr="00407C5F">
        <w:rPr>
          <w:rFonts w:ascii="Arial" w:eastAsia="Times New Roman" w:hAnsi="Arial" w:cs="Arial"/>
          <w:strike/>
          <w:color w:val="000000"/>
          <w:kern w:val="0"/>
          <w:sz w:val="24"/>
          <w:szCs w:val="24"/>
          <w:lang w:eastAsia="pt-BR"/>
          <w14:ligatures w14:val="none"/>
        </w:rPr>
        <w:t>.......................................................................................</w:t>
      </w:r>
    </w:p>
    <w:p w14:paraId="2827D883" w14:textId="77777777" w:rsidR="00407C5F" w:rsidRPr="00407C5F" w:rsidRDefault="00407C5F" w:rsidP="00407C5F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13" w:anchor="art55%C2%A73" w:history="1">
        <w:r w:rsidRPr="00407C5F">
          <w:rPr>
            <w:rFonts w:ascii="Arial" w:eastAsia="Times New Roman" w:hAnsi="Arial" w:cs="Arial"/>
            <w:strike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§ 3</w:t>
        </w:r>
        <w:r w:rsidRPr="00407C5F">
          <w:rPr>
            <w:rFonts w:ascii="Arial" w:eastAsia="Times New Roman" w:hAnsi="Arial" w:cs="Arial"/>
            <w:strike/>
            <w:color w:val="0000FF"/>
            <w:kern w:val="0"/>
            <w:sz w:val="15"/>
            <w:szCs w:val="15"/>
            <w:u w:val="single"/>
            <w:vertAlign w:val="superscript"/>
            <w:lang w:eastAsia="pt-BR"/>
            <w14:ligatures w14:val="none"/>
          </w:rPr>
          <w:t>o</w:t>
        </w:r>
      </w:hyperlink>
      <w:r w:rsidRPr="00407C5F">
        <w:rPr>
          <w:rFonts w:ascii="Arial" w:eastAsia="Times New Roman" w:hAnsi="Arial" w:cs="Arial"/>
          <w:strike/>
          <w:color w:val="000000"/>
          <w:kern w:val="0"/>
          <w:sz w:val="24"/>
          <w:szCs w:val="24"/>
          <w:lang w:eastAsia="pt-BR"/>
          <w14:ligatures w14:val="none"/>
        </w:rPr>
        <w:t> Para os fins deste artigo, entende-se por assistência social beneficente a prestação gratuita de benefícios e serviços a quem dela necessitar.                   </w:t>
      </w:r>
      <w:hyperlink r:id="rId14" w:anchor="art48" w:history="1">
        <w:r w:rsidRPr="00407C5F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(Revogado pela Medida Provisória nº 446, de 2008)</w:t>
        </w:r>
      </w:hyperlink>
      <w:r w:rsidRPr="00407C5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 </w:t>
      </w:r>
      <w:hyperlink r:id="rId15" w:history="1">
        <w:r w:rsidRPr="00407C5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Rejeitada</w:t>
        </w:r>
      </w:hyperlink>
    </w:p>
    <w:p w14:paraId="1BA9D037" w14:textId="77777777" w:rsidR="00407C5F" w:rsidRPr="00407C5F" w:rsidRDefault="00407C5F" w:rsidP="00407C5F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strike/>
          <w:color w:val="000000"/>
          <w:kern w:val="0"/>
          <w:sz w:val="24"/>
          <w:szCs w:val="24"/>
          <w:lang w:eastAsia="pt-BR"/>
          <w14:ligatures w14:val="none"/>
        </w:rPr>
        <w:t>§ 4</w:t>
      </w:r>
      <w:r w:rsidRPr="00407C5F">
        <w:rPr>
          <w:rFonts w:ascii="Arial" w:eastAsia="Times New Roman" w:hAnsi="Arial" w:cs="Arial"/>
          <w:strike/>
          <w:color w:val="000000"/>
          <w:kern w:val="0"/>
          <w:sz w:val="15"/>
          <w:szCs w:val="15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strike/>
          <w:color w:val="000000"/>
          <w:kern w:val="0"/>
          <w:sz w:val="24"/>
          <w:szCs w:val="24"/>
          <w:lang w:eastAsia="pt-BR"/>
          <w14:ligatures w14:val="none"/>
        </w:rPr>
        <w:t> O Instituto Nacional do Seguro Social - INSS cancelará a isenção se verificado o descumprimento do disposto neste artigo.                </w:t>
      </w:r>
      <w:hyperlink r:id="rId16" w:anchor="art48" w:history="1">
        <w:r w:rsidRPr="00407C5F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(Revogado pela Medida Provisória nº 446, de 2008)</w:t>
        </w:r>
      </w:hyperlink>
      <w:r w:rsidRPr="00407C5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 </w:t>
      </w:r>
      <w:hyperlink r:id="rId17" w:history="1">
        <w:r w:rsidRPr="00407C5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Rejeitada</w:t>
        </w:r>
      </w:hyperlink>
    </w:p>
    <w:p w14:paraId="5CA5916A" w14:textId="77777777" w:rsidR="00407C5F" w:rsidRPr="00407C5F" w:rsidRDefault="00407C5F" w:rsidP="00407C5F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strike/>
          <w:color w:val="000000"/>
          <w:kern w:val="0"/>
          <w:sz w:val="24"/>
          <w:szCs w:val="24"/>
          <w:lang w:eastAsia="pt-BR"/>
          <w14:ligatures w14:val="none"/>
        </w:rPr>
        <w:t>§ 5</w:t>
      </w:r>
      <w:r w:rsidRPr="00407C5F">
        <w:rPr>
          <w:rFonts w:ascii="Arial" w:eastAsia="Times New Roman" w:hAnsi="Arial" w:cs="Arial"/>
          <w:strike/>
          <w:color w:val="000000"/>
          <w:kern w:val="0"/>
          <w:sz w:val="15"/>
          <w:szCs w:val="15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strike/>
          <w:color w:val="000000"/>
          <w:kern w:val="0"/>
          <w:sz w:val="24"/>
          <w:szCs w:val="24"/>
          <w:lang w:eastAsia="pt-BR"/>
          <w14:ligatures w14:val="none"/>
        </w:rPr>
        <w:t> Considera-se</w:t>
      </w:r>
      <w:r w:rsidRPr="00407C5F">
        <w:rPr>
          <w:rFonts w:ascii="Arial" w:eastAsia="Times New Roman" w:hAnsi="Arial" w:cs="Arial"/>
          <w:strike/>
          <w:color w:val="000000"/>
          <w:kern w:val="0"/>
          <w:sz w:val="15"/>
          <w:szCs w:val="15"/>
          <w:lang w:eastAsia="pt-BR"/>
          <w14:ligatures w14:val="none"/>
        </w:rPr>
        <w:t> </w:t>
      </w:r>
      <w:r w:rsidRPr="00407C5F">
        <w:rPr>
          <w:rFonts w:ascii="Arial" w:eastAsia="Times New Roman" w:hAnsi="Arial" w:cs="Arial"/>
          <w:strike/>
          <w:color w:val="000000"/>
          <w:kern w:val="0"/>
          <w:sz w:val="24"/>
          <w:szCs w:val="24"/>
          <w:lang w:eastAsia="pt-BR"/>
          <w14:ligatures w14:val="none"/>
        </w:rPr>
        <w:t>também</w:t>
      </w:r>
      <w:r w:rsidRPr="00407C5F">
        <w:rPr>
          <w:rFonts w:ascii="Arial" w:eastAsia="Times New Roman" w:hAnsi="Arial" w:cs="Arial"/>
          <w:strike/>
          <w:color w:val="000000"/>
          <w:kern w:val="0"/>
          <w:sz w:val="15"/>
          <w:szCs w:val="15"/>
          <w:lang w:eastAsia="pt-BR"/>
          <w14:ligatures w14:val="none"/>
        </w:rPr>
        <w:t> </w:t>
      </w:r>
      <w:r w:rsidRPr="00407C5F">
        <w:rPr>
          <w:rFonts w:ascii="Arial" w:eastAsia="Times New Roman" w:hAnsi="Arial" w:cs="Arial"/>
          <w:strike/>
          <w:color w:val="000000"/>
          <w:kern w:val="0"/>
          <w:sz w:val="24"/>
          <w:szCs w:val="24"/>
          <w:lang w:eastAsia="pt-BR"/>
          <w14:ligatures w14:val="none"/>
        </w:rPr>
        <w:t>de assistência social beneficente, para os fins deste artigo, a oferta e a efetiva prestação de serviços de pelo menos sessenta por cento ao Sistema Único de Saúde, nos termos do regulamento." (NR)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  <w:hyperlink r:id="rId18" w:anchor="art48" w:history="1">
        <w:r w:rsidRPr="00407C5F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(Revogado pela Medida Provisória nº 446, de 2008)</w:t>
        </w:r>
      </w:hyperlink>
      <w:r w:rsidRPr="00407C5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</w:t>
      </w:r>
      <w:hyperlink r:id="rId19" w:history="1">
        <w:r w:rsidRPr="00407C5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Rejeitada</w:t>
        </w:r>
      </w:hyperlink>
    </w:p>
    <w:p w14:paraId="56C87BA1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strike/>
          <w:color w:val="000000"/>
          <w:kern w:val="0"/>
          <w:sz w:val="24"/>
          <w:szCs w:val="24"/>
          <w:lang w:eastAsia="pt-BR"/>
          <w14:ligatures w14:val="none"/>
        </w:rPr>
        <w:lastRenderedPageBreak/>
        <w:t>"Art.55. ............................................................................</w:t>
      </w:r>
      <w:r w:rsidRPr="00407C5F">
        <w:rPr>
          <w:rFonts w:ascii="Arial" w:eastAsia="Times New Roman" w:hAnsi="Arial" w:cs="Arial"/>
          <w:strike/>
          <w:color w:val="000000"/>
          <w:kern w:val="0"/>
          <w:sz w:val="24"/>
          <w:szCs w:val="24"/>
          <w:lang w:eastAsia="pt-BR"/>
          <w14:ligatures w14:val="none"/>
        </w:rPr>
        <w:br/>
        <w:t>.......................................................................................</w:t>
      </w:r>
      <w:r w:rsidRPr="00407C5F">
        <w:rPr>
          <w:rFonts w:ascii="Arial" w:eastAsia="Times New Roman" w:hAnsi="Arial" w:cs="Arial"/>
          <w:strike/>
          <w:color w:val="000000"/>
          <w:kern w:val="0"/>
          <w:sz w:val="24"/>
          <w:szCs w:val="24"/>
          <w:lang w:eastAsia="pt-BR"/>
          <w14:ligatures w14:val="none"/>
        </w:rPr>
        <w:br/>
      </w:r>
      <w:hyperlink r:id="rId20" w:anchor="art55iii" w:history="1">
        <w:r w:rsidRPr="00407C5F">
          <w:rPr>
            <w:rFonts w:ascii="Arial" w:eastAsia="Times New Roman" w:hAnsi="Arial" w:cs="Arial"/>
            <w:strike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III -</w:t>
        </w:r>
      </w:hyperlink>
      <w:r w:rsidRPr="00407C5F">
        <w:rPr>
          <w:rFonts w:ascii="Arial" w:eastAsia="Times New Roman" w:hAnsi="Arial" w:cs="Arial"/>
          <w:strike/>
          <w:color w:val="000000"/>
          <w:kern w:val="0"/>
          <w:sz w:val="24"/>
          <w:szCs w:val="24"/>
          <w:lang w:eastAsia="pt-BR"/>
          <w14:ligatures w14:val="none"/>
        </w:rPr>
        <w:t> promova, gratuitamente e em caráter exclusivo, a assistência social beneficente a pessoas carentes, em especial a crianças, adolescentes, idosos e portadores de deficiência; </w:t>
      </w:r>
      <w:r w:rsidRPr="00407C5F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pt-BR"/>
          <w14:ligatures w14:val="none"/>
        </w:rPr>
        <w:t>               </w:t>
      </w:r>
      <w:hyperlink r:id="rId21" w:anchor="art48" w:history="1">
        <w:r w:rsidRPr="00407C5F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(Vide Medida Provisória nº 446, de 2008)</w:t>
        </w:r>
      </w:hyperlink>
      <w:r w:rsidRPr="00407C5F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pt-BR"/>
          <w14:ligatures w14:val="none"/>
        </w:rPr>
        <w:t> </w:t>
      </w:r>
      <w:r w:rsidRPr="00407C5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</w:t>
      </w:r>
      <w:hyperlink r:id="rId22" w:anchor="art44" w:history="1">
        <w:r w:rsidRPr="00407C5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(Revogado pela Lei nº 12.101, de 2009)</w:t>
        </w:r>
      </w:hyperlink>
    </w:p>
    <w:p w14:paraId="643BAD72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.</w:t>
      </w:r>
      <w:r w:rsidRPr="00407C5F">
        <w:rPr>
          <w:rFonts w:ascii="Arial" w:eastAsia="Times New Roman" w:hAnsi="Arial" w:cs="Arial"/>
          <w:strike/>
          <w:color w:val="000000"/>
          <w:kern w:val="0"/>
          <w:sz w:val="24"/>
          <w:szCs w:val="24"/>
          <w:lang w:eastAsia="pt-BR"/>
          <w14:ligatures w14:val="none"/>
        </w:rPr>
        <w:t>.......................................................................................</w:t>
      </w:r>
    </w:p>
    <w:p w14:paraId="6079E613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23" w:anchor="art55%C2%A73" w:history="1">
        <w:r w:rsidRPr="00407C5F">
          <w:rPr>
            <w:rFonts w:ascii="Arial" w:eastAsia="Times New Roman" w:hAnsi="Arial" w:cs="Arial"/>
            <w:strike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§ 3</w:t>
        </w:r>
        <w:r w:rsidRPr="00407C5F">
          <w:rPr>
            <w:rFonts w:ascii="Arial" w:eastAsia="Times New Roman" w:hAnsi="Arial" w:cs="Arial"/>
            <w:strike/>
            <w:color w:val="0000FF"/>
            <w:kern w:val="0"/>
            <w:sz w:val="15"/>
            <w:szCs w:val="15"/>
            <w:u w:val="single"/>
            <w:vertAlign w:val="superscript"/>
            <w:lang w:eastAsia="pt-BR"/>
            <w14:ligatures w14:val="none"/>
          </w:rPr>
          <w:t>o</w:t>
        </w:r>
      </w:hyperlink>
      <w:r w:rsidRPr="00407C5F">
        <w:rPr>
          <w:rFonts w:ascii="Arial" w:eastAsia="Times New Roman" w:hAnsi="Arial" w:cs="Arial"/>
          <w:strike/>
          <w:color w:val="000000"/>
          <w:kern w:val="0"/>
          <w:sz w:val="24"/>
          <w:szCs w:val="24"/>
          <w:lang w:eastAsia="pt-BR"/>
          <w14:ligatures w14:val="none"/>
        </w:rPr>
        <w:t> Para os fins deste artigo, entende-se por assistência social beneficente a prestação gratuita de benefícios e serviços a quem dela necessitar.               </w:t>
      </w:r>
      <w:hyperlink r:id="rId24" w:anchor="art48" w:history="1">
        <w:r w:rsidRPr="00407C5F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(Vide Medida Provisória nº 446, de 2008)</w:t>
        </w:r>
      </w:hyperlink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             </w:t>
      </w:r>
      <w:hyperlink r:id="rId25" w:anchor="art44" w:history="1">
        <w:r w:rsidRPr="00407C5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(Revogado pela Lei nº 12.101, de 2009)</w:t>
        </w:r>
      </w:hyperlink>
    </w:p>
    <w:p w14:paraId="3F7C43D0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strike/>
          <w:color w:val="000000"/>
          <w:kern w:val="0"/>
          <w:sz w:val="24"/>
          <w:szCs w:val="24"/>
          <w:lang w:eastAsia="pt-BR"/>
          <w14:ligatures w14:val="none"/>
        </w:rPr>
        <w:t>§ 4</w:t>
      </w:r>
      <w:r w:rsidRPr="00407C5F">
        <w:rPr>
          <w:rFonts w:ascii="Arial" w:eastAsia="Times New Roman" w:hAnsi="Arial" w:cs="Arial"/>
          <w:strike/>
          <w:color w:val="000000"/>
          <w:kern w:val="0"/>
          <w:sz w:val="15"/>
          <w:szCs w:val="15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strike/>
          <w:color w:val="000000"/>
          <w:kern w:val="0"/>
          <w:sz w:val="24"/>
          <w:szCs w:val="24"/>
          <w:lang w:eastAsia="pt-BR"/>
          <w14:ligatures w14:val="none"/>
        </w:rPr>
        <w:t> O Instituto Nacional do Seguro Social - INSS cancelará a isenção se verificado o descumprimento do disposto neste artigo.                   </w:t>
      </w:r>
      <w:hyperlink r:id="rId26" w:anchor="art48" w:history="1">
        <w:r w:rsidRPr="00407C5F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(Vide Medida Provisória nº 446, de 2008)</w:t>
        </w:r>
      </w:hyperlink>
      <w:r w:rsidRPr="00407C5F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pt-BR"/>
          <w14:ligatures w14:val="none"/>
        </w:rPr>
        <w:t> </w:t>
      </w:r>
      <w:r w:rsidRPr="00407C5F">
        <w:rPr>
          <w:rFonts w:ascii="Arial" w:eastAsia="Times New Roman" w:hAnsi="Arial" w:cs="Arial"/>
          <w:strike/>
          <w:color w:val="000000"/>
          <w:kern w:val="0"/>
          <w:sz w:val="24"/>
          <w:szCs w:val="24"/>
          <w:lang w:eastAsia="pt-BR"/>
          <w14:ligatures w14:val="none"/>
        </w:rPr>
        <w:t> </w:t>
      </w:r>
      <w:r w:rsidRPr="00407C5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       </w:t>
      </w:r>
      <w:hyperlink r:id="rId27" w:anchor="art44" w:history="1">
        <w:r w:rsidRPr="00407C5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(Revogado pela Lei nº 12.101, de 2009)</w:t>
        </w:r>
      </w:hyperlink>
    </w:p>
    <w:p w14:paraId="1D426565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strike/>
          <w:color w:val="000000"/>
          <w:kern w:val="0"/>
          <w:sz w:val="24"/>
          <w:szCs w:val="24"/>
          <w:lang w:eastAsia="pt-BR"/>
          <w14:ligatures w14:val="none"/>
        </w:rPr>
        <w:t>§ 5</w:t>
      </w:r>
      <w:r w:rsidRPr="00407C5F">
        <w:rPr>
          <w:rFonts w:ascii="Arial" w:eastAsia="Times New Roman" w:hAnsi="Arial" w:cs="Arial"/>
          <w:strike/>
          <w:color w:val="000000"/>
          <w:kern w:val="0"/>
          <w:sz w:val="15"/>
          <w:szCs w:val="15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strike/>
          <w:color w:val="000000"/>
          <w:kern w:val="0"/>
          <w:sz w:val="24"/>
          <w:szCs w:val="24"/>
          <w:lang w:eastAsia="pt-BR"/>
          <w14:ligatures w14:val="none"/>
        </w:rPr>
        <w:t> Considera-se</w:t>
      </w:r>
      <w:r w:rsidRPr="00407C5F">
        <w:rPr>
          <w:rFonts w:ascii="Arial" w:eastAsia="Times New Roman" w:hAnsi="Arial" w:cs="Arial"/>
          <w:strike/>
          <w:color w:val="000000"/>
          <w:kern w:val="0"/>
          <w:sz w:val="15"/>
          <w:szCs w:val="15"/>
          <w:lang w:eastAsia="pt-BR"/>
          <w14:ligatures w14:val="none"/>
        </w:rPr>
        <w:t> </w:t>
      </w:r>
      <w:r w:rsidRPr="00407C5F">
        <w:rPr>
          <w:rFonts w:ascii="Arial" w:eastAsia="Times New Roman" w:hAnsi="Arial" w:cs="Arial"/>
          <w:strike/>
          <w:color w:val="000000"/>
          <w:kern w:val="0"/>
          <w:sz w:val="24"/>
          <w:szCs w:val="24"/>
          <w:lang w:eastAsia="pt-BR"/>
          <w14:ligatures w14:val="none"/>
        </w:rPr>
        <w:t>também</w:t>
      </w:r>
      <w:r w:rsidRPr="00407C5F">
        <w:rPr>
          <w:rFonts w:ascii="Arial" w:eastAsia="Times New Roman" w:hAnsi="Arial" w:cs="Arial"/>
          <w:strike/>
          <w:color w:val="000000"/>
          <w:kern w:val="0"/>
          <w:sz w:val="15"/>
          <w:szCs w:val="15"/>
          <w:lang w:eastAsia="pt-BR"/>
          <w14:ligatures w14:val="none"/>
        </w:rPr>
        <w:t> </w:t>
      </w:r>
      <w:r w:rsidRPr="00407C5F">
        <w:rPr>
          <w:rFonts w:ascii="Arial" w:eastAsia="Times New Roman" w:hAnsi="Arial" w:cs="Arial"/>
          <w:strike/>
          <w:color w:val="000000"/>
          <w:kern w:val="0"/>
          <w:sz w:val="24"/>
          <w:szCs w:val="24"/>
          <w:lang w:eastAsia="pt-BR"/>
          <w14:ligatures w14:val="none"/>
        </w:rPr>
        <w:t>de assistência social beneficente, para os fins deste artigo, a oferta e a efetiva prestação de serviços de pelo menos sessenta por cento ao Sistema Único de Saúde, nos termos do regulamento." (NR)                 </w:t>
      </w:r>
      <w:hyperlink r:id="rId28" w:anchor="art48" w:history="1">
        <w:r w:rsidRPr="00407C5F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(Vide Medida Provisória nº 446, de 2008)</w:t>
        </w:r>
      </w:hyperlink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  <w:r w:rsidRPr="00407C5F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            </w:t>
      </w:r>
      <w:hyperlink r:id="rId29" w:anchor="art44" w:history="1">
        <w:r w:rsidRPr="00407C5F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(Revogado pela Lei nº 12.101, de 2009)</w:t>
        </w:r>
      </w:hyperlink>
    </w:p>
    <w:p w14:paraId="17389D93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       </w:t>
      </w:r>
      <w:bookmarkStart w:id="1" w:name="art2"/>
      <w:bookmarkEnd w:id="1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Art. 2</w:t>
      </w:r>
      <w:r w:rsidRPr="00407C5F">
        <w:rPr>
          <w:rFonts w:ascii="Arial" w:eastAsia="Times New Roman" w:hAnsi="Arial" w:cs="Arial"/>
          <w:color w:val="000000"/>
          <w:kern w:val="0"/>
          <w:sz w:val="15"/>
          <w:szCs w:val="15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 Os </w:t>
      </w:r>
      <w:proofErr w:type="spellStart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arts</w:t>
      </w:r>
      <w:proofErr w:type="spellEnd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. 57 e 58 da </w:t>
      </w:r>
      <w:hyperlink r:id="rId30" w:history="1">
        <w:r w:rsidRPr="00407C5F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nº 8.213, de 24 de julho de 1991</w:t>
        </w:r>
      </w:hyperlink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, passam a vigorar com as seguintes alterações:</w:t>
      </w:r>
    </w:p>
    <w:p w14:paraId="7201C79F" w14:textId="77777777" w:rsidR="00407C5F" w:rsidRPr="00407C5F" w:rsidRDefault="00407C5F" w:rsidP="00407C5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"Art.57. .........................................................................</w:t>
      </w:r>
    </w:p>
    <w:p w14:paraId="495419F2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....................................................................................</w:t>
      </w:r>
    </w:p>
    <w:bookmarkStart w:id="2" w:name="art57§6"/>
    <w:bookmarkEnd w:id="2"/>
    <w:p w14:paraId="3A742411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7"/>
          <w:szCs w:val="27"/>
          <w:lang w:eastAsia="pt-BR"/>
          <w14:ligatures w14:val="none"/>
        </w:rPr>
        <w:fldChar w:fldCharType="begin"/>
      </w:r>
      <w:r w:rsidRPr="00407C5F">
        <w:rPr>
          <w:rFonts w:ascii="Arial" w:eastAsia="Times New Roman" w:hAnsi="Arial" w:cs="Arial"/>
          <w:color w:val="000000"/>
          <w:kern w:val="0"/>
          <w:sz w:val="27"/>
          <w:szCs w:val="27"/>
          <w:lang w:eastAsia="pt-BR"/>
          <w14:ligatures w14:val="none"/>
        </w:rPr>
        <w:instrText>HYPERLINK "https://www.planalto.gov.br/ccivil_03/leis/L8213cons.htm" \l "art57%C2%A76."</w:instrText>
      </w:r>
      <w:r w:rsidRPr="00407C5F">
        <w:rPr>
          <w:rFonts w:ascii="Arial" w:eastAsia="Times New Roman" w:hAnsi="Arial" w:cs="Arial"/>
          <w:color w:val="000000"/>
          <w:kern w:val="0"/>
          <w:sz w:val="27"/>
          <w:szCs w:val="27"/>
          <w:lang w:eastAsia="pt-BR"/>
          <w14:ligatures w14:val="none"/>
        </w:rPr>
      </w:r>
      <w:r w:rsidRPr="00407C5F">
        <w:rPr>
          <w:rFonts w:ascii="Arial" w:eastAsia="Times New Roman" w:hAnsi="Arial" w:cs="Arial"/>
          <w:color w:val="000000"/>
          <w:kern w:val="0"/>
          <w:sz w:val="27"/>
          <w:szCs w:val="27"/>
          <w:lang w:eastAsia="pt-BR"/>
          <w14:ligatures w14:val="none"/>
        </w:rPr>
        <w:fldChar w:fldCharType="separate"/>
      </w:r>
      <w:r w:rsidRPr="00407C5F">
        <w:rPr>
          <w:rFonts w:ascii="Arial" w:eastAsia="Times New Roman" w:hAnsi="Arial" w:cs="Arial"/>
          <w:color w:val="0000FF"/>
          <w:kern w:val="0"/>
          <w:sz w:val="24"/>
          <w:szCs w:val="24"/>
          <w:u w:val="single"/>
          <w:lang w:eastAsia="pt-BR"/>
          <w14:ligatures w14:val="none"/>
        </w:rPr>
        <w:t>§ 6</w:t>
      </w:r>
      <w:r w:rsidRPr="00407C5F">
        <w:rPr>
          <w:rFonts w:ascii="Arial" w:eastAsia="Times New Roman" w:hAnsi="Arial" w:cs="Arial"/>
          <w:color w:val="0000FF"/>
          <w:kern w:val="0"/>
          <w:sz w:val="15"/>
          <w:szCs w:val="15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7"/>
          <w:szCs w:val="27"/>
          <w:lang w:eastAsia="pt-BR"/>
          <w14:ligatures w14:val="none"/>
        </w:rPr>
        <w:fldChar w:fldCharType="end"/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O benefício previsto neste artigo será financiado com os recursos provenientes da contribuição de que trata o inciso II do art. 22 da Lei n</w:t>
      </w:r>
      <w:r w:rsidRPr="00407C5F">
        <w:rPr>
          <w:rFonts w:ascii="Arial" w:eastAsia="Times New Roman" w:hAnsi="Arial" w:cs="Arial"/>
          <w:strike/>
          <w:color w:val="000000"/>
          <w:kern w:val="0"/>
          <w:sz w:val="15"/>
          <w:szCs w:val="15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8.212, de 24 de julho de 1991, cujas alíquotas serão acrescidas de doze, nove ou seis pontos percentuais, conforme a atividade exercida pelo segurado a serviço da empresa permita a concessão de aposentadoria especial após quinze, vinte ou vinte e cinco anos de contribuição, respectivamente.</w:t>
      </w:r>
    </w:p>
    <w:p w14:paraId="14988123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§ 7</w:t>
      </w:r>
      <w:r w:rsidRPr="00407C5F">
        <w:rPr>
          <w:rFonts w:ascii="Arial" w:eastAsia="Times New Roman" w:hAnsi="Arial" w:cs="Arial"/>
          <w:color w:val="000000"/>
          <w:kern w:val="0"/>
          <w:sz w:val="15"/>
          <w:szCs w:val="15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O acréscimo de que trata o parágrafo anterior incide exclusivamente sobre a remuneração do segurado sujeito às condições especiais referidas no </w:t>
      </w:r>
      <w:r w:rsidRPr="00407C5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caput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.</w:t>
      </w:r>
    </w:p>
    <w:p w14:paraId="399ED0D7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§ 8</w:t>
      </w:r>
      <w:r w:rsidRPr="00407C5F">
        <w:rPr>
          <w:rFonts w:ascii="Arial" w:eastAsia="Times New Roman" w:hAnsi="Arial" w:cs="Arial"/>
          <w:color w:val="000000"/>
          <w:kern w:val="0"/>
          <w:sz w:val="15"/>
          <w:szCs w:val="15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Aplica-se o disposto no art. 46 ao segurado aposentado nos termos deste artigo que continuar no exercício de atividade ou operação que o sujeite aos agentes nocivos constantes da relação referida no art. 58 desta Lei. " (NR)</w:t>
      </w:r>
    </w:p>
    <w:p w14:paraId="1CBE99A1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"Art.58. ......................................................................</w:t>
      </w:r>
    </w:p>
    <w:bookmarkStart w:id="3" w:name="art58§1"/>
    <w:bookmarkEnd w:id="3"/>
    <w:p w14:paraId="571880F1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7"/>
          <w:szCs w:val="27"/>
          <w:lang w:eastAsia="pt-BR"/>
          <w14:ligatures w14:val="none"/>
        </w:rPr>
        <w:fldChar w:fldCharType="begin"/>
      </w:r>
      <w:r w:rsidRPr="00407C5F">
        <w:rPr>
          <w:rFonts w:ascii="Arial" w:eastAsia="Times New Roman" w:hAnsi="Arial" w:cs="Arial"/>
          <w:color w:val="000000"/>
          <w:kern w:val="0"/>
          <w:sz w:val="27"/>
          <w:szCs w:val="27"/>
          <w:lang w:eastAsia="pt-BR"/>
          <w14:ligatures w14:val="none"/>
        </w:rPr>
        <w:instrText>HYPERLINK "https://www.planalto.gov.br/ccivil_03/leis/L8213cons.htm" \l "art58%C2%A71."</w:instrText>
      </w:r>
      <w:r w:rsidRPr="00407C5F">
        <w:rPr>
          <w:rFonts w:ascii="Arial" w:eastAsia="Times New Roman" w:hAnsi="Arial" w:cs="Arial"/>
          <w:color w:val="000000"/>
          <w:kern w:val="0"/>
          <w:sz w:val="27"/>
          <w:szCs w:val="27"/>
          <w:lang w:eastAsia="pt-BR"/>
          <w14:ligatures w14:val="none"/>
        </w:rPr>
      </w:r>
      <w:r w:rsidRPr="00407C5F">
        <w:rPr>
          <w:rFonts w:ascii="Arial" w:eastAsia="Times New Roman" w:hAnsi="Arial" w:cs="Arial"/>
          <w:color w:val="000000"/>
          <w:kern w:val="0"/>
          <w:sz w:val="27"/>
          <w:szCs w:val="27"/>
          <w:lang w:eastAsia="pt-BR"/>
          <w14:ligatures w14:val="none"/>
        </w:rPr>
        <w:fldChar w:fldCharType="separate"/>
      </w:r>
      <w:r w:rsidRPr="00407C5F">
        <w:rPr>
          <w:rFonts w:ascii="Arial" w:eastAsia="Times New Roman" w:hAnsi="Arial" w:cs="Arial"/>
          <w:color w:val="0000FF"/>
          <w:kern w:val="0"/>
          <w:sz w:val="24"/>
          <w:szCs w:val="24"/>
          <w:u w:val="single"/>
          <w:lang w:eastAsia="pt-BR"/>
          <w14:ligatures w14:val="none"/>
        </w:rPr>
        <w:t>§ 1</w:t>
      </w:r>
      <w:r w:rsidRPr="00407C5F">
        <w:rPr>
          <w:rFonts w:ascii="Arial" w:eastAsia="Times New Roman" w:hAnsi="Arial" w:cs="Arial"/>
          <w:color w:val="0000FF"/>
          <w:kern w:val="0"/>
          <w:sz w:val="15"/>
          <w:szCs w:val="15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7"/>
          <w:szCs w:val="27"/>
          <w:lang w:eastAsia="pt-BR"/>
          <w14:ligatures w14:val="none"/>
        </w:rPr>
        <w:fldChar w:fldCharType="end"/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 A comprovação da efetiva exposição do segurado aos agentes nocivos será feita mediante formulário, na forma estabelecida pelo Instituto Nacional do Seguro Social - INSS, emitido pela empresa ou seu preposto, com base em laudo técnico de condições ambientais do trabalho expedido por médico do 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trabalho ou engenheiro de segurança do trabalho nos termos da legislação trabalhista.</w:t>
      </w:r>
    </w:p>
    <w:p w14:paraId="62177404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§ 2</w:t>
      </w:r>
      <w:r w:rsidRPr="00407C5F">
        <w:rPr>
          <w:rFonts w:ascii="Arial" w:eastAsia="Times New Roman" w:hAnsi="Arial" w:cs="Arial"/>
          <w:color w:val="000000"/>
          <w:kern w:val="0"/>
          <w:sz w:val="15"/>
          <w:szCs w:val="15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Do laudo técnico referido no parágrafo anterior deverão constar informação sobre a existência de tecnologia de proteção coletiva ou individual que diminua a intensidade do agente agressivo a limites de tolerância e recomendação sobre a sua adoção pelo estabelecimento respectivo.</w:t>
      </w:r>
    </w:p>
    <w:p w14:paraId="38CAAED2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......................................................................................"(NR)</w:t>
      </w:r>
    </w:p>
    <w:p w14:paraId="52A1814F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       </w:t>
      </w:r>
      <w:bookmarkStart w:id="4" w:name="art3"/>
      <w:bookmarkEnd w:id="4"/>
      <w:proofErr w:type="spellStart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Art</w:t>
      </w:r>
      <w:proofErr w:type="spellEnd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3</w:t>
      </w:r>
      <w:r w:rsidRPr="00407C5F">
        <w:rPr>
          <w:rFonts w:ascii="Arial" w:eastAsia="Times New Roman" w:hAnsi="Arial" w:cs="Arial"/>
          <w:color w:val="000000"/>
          <w:kern w:val="0"/>
          <w:sz w:val="15"/>
          <w:szCs w:val="15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Os dispositivos a seguir indicados da </w:t>
      </w:r>
      <w:hyperlink r:id="rId31" w:history="1">
        <w:r w:rsidRPr="00407C5F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nº 9.317, de 5 de dezembro de 1996</w:t>
        </w:r>
      </w:hyperlink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, passam a vigorar com as seguintes alterações:</w:t>
      </w:r>
    </w:p>
    <w:p w14:paraId="18EA976E" w14:textId="77777777" w:rsidR="00407C5F" w:rsidRPr="00407C5F" w:rsidRDefault="00407C5F" w:rsidP="00407C5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"Art. 2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.......................................................................</w:t>
      </w:r>
    </w:p>
    <w:p w14:paraId="7AC027BB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32" w:anchor="art2ii" w:history="1">
        <w:r w:rsidRPr="00407C5F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II -</w:t>
        </w:r>
      </w:hyperlink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empresa de pequeno porte, a pessoa jurídica que tenha auferido, no ano-calendário, receita bruta superior a R$ 120.000,00 (cento e vinte mil reais) e igual ou inferior a R$ 1.200.000,00 (um milhão e duzentos mil reais).</w:t>
      </w:r>
    </w:p>
    <w:p w14:paraId="38C129CB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........................................................................................"(NR)</w:t>
      </w:r>
    </w:p>
    <w:p w14:paraId="656D2A22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"Art. 4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.............................................................................</w:t>
      </w:r>
    </w:p>
    <w:p w14:paraId="27F64EF1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33" w:anchor="art4%C2%A74" w:history="1">
        <w:r w:rsidRPr="00407C5F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§ 4</w:t>
        </w:r>
        <w:r w:rsidRPr="00407C5F">
          <w:rPr>
            <w:rFonts w:ascii="Arial" w:eastAsia="Times New Roman" w:hAnsi="Arial" w:cs="Arial"/>
            <w:color w:val="0000FF"/>
            <w:kern w:val="0"/>
            <w:sz w:val="15"/>
            <w:szCs w:val="15"/>
            <w:u w:val="single"/>
            <w:vertAlign w:val="superscript"/>
            <w:lang w:eastAsia="pt-BR"/>
            <w14:ligatures w14:val="none"/>
          </w:rPr>
          <w:t>o</w:t>
        </w:r>
      </w:hyperlink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Para fins</w:t>
      </w:r>
      <w:r w:rsidRPr="00407C5F">
        <w:rPr>
          <w:rFonts w:ascii="Arial" w:eastAsia="Times New Roman" w:hAnsi="Arial" w:cs="Arial"/>
          <w:color w:val="000000"/>
          <w:kern w:val="0"/>
          <w:sz w:val="15"/>
          <w:szCs w:val="15"/>
          <w:lang w:eastAsia="pt-BR"/>
          <w14:ligatures w14:val="none"/>
        </w:rPr>
        <w:t> 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do</w:t>
      </w:r>
      <w:r w:rsidRPr="00407C5F">
        <w:rPr>
          <w:rFonts w:ascii="Arial" w:eastAsia="Times New Roman" w:hAnsi="Arial" w:cs="Arial"/>
          <w:color w:val="000000"/>
          <w:kern w:val="0"/>
          <w:sz w:val="15"/>
          <w:szCs w:val="15"/>
          <w:lang w:eastAsia="pt-BR"/>
          <w14:ligatures w14:val="none"/>
        </w:rPr>
        <w:t> 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disposto</w:t>
      </w:r>
      <w:r w:rsidRPr="00407C5F">
        <w:rPr>
          <w:rFonts w:ascii="Arial" w:eastAsia="Times New Roman" w:hAnsi="Arial" w:cs="Arial"/>
          <w:color w:val="000000"/>
          <w:kern w:val="0"/>
          <w:sz w:val="15"/>
          <w:szCs w:val="15"/>
          <w:lang w:eastAsia="pt-BR"/>
          <w14:ligatures w14:val="none"/>
        </w:rPr>
        <w:t> 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neste</w:t>
      </w:r>
      <w:r w:rsidRPr="00407C5F">
        <w:rPr>
          <w:rFonts w:ascii="Arial" w:eastAsia="Times New Roman" w:hAnsi="Arial" w:cs="Arial"/>
          <w:color w:val="000000"/>
          <w:kern w:val="0"/>
          <w:sz w:val="15"/>
          <w:szCs w:val="15"/>
          <w:lang w:eastAsia="pt-BR"/>
          <w14:ligatures w14:val="none"/>
        </w:rPr>
        <w:t> 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artigo, os convênios de adesão ao SIMPLES poderão considerar como empresas de pequeno porte tão-somente aquelas cuja receita</w:t>
      </w:r>
      <w:r w:rsidRPr="00407C5F">
        <w:rPr>
          <w:rFonts w:ascii="Arial" w:eastAsia="Times New Roman" w:hAnsi="Arial" w:cs="Arial"/>
          <w:color w:val="000000"/>
          <w:kern w:val="0"/>
          <w:sz w:val="15"/>
          <w:szCs w:val="15"/>
          <w:lang w:eastAsia="pt-BR"/>
          <w14:ligatures w14:val="none"/>
        </w:rPr>
        <w:t> 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bruta,</w:t>
      </w:r>
      <w:r w:rsidRPr="00407C5F">
        <w:rPr>
          <w:rFonts w:ascii="Arial" w:eastAsia="Times New Roman" w:hAnsi="Arial" w:cs="Arial"/>
          <w:color w:val="000000"/>
          <w:kern w:val="0"/>
          <w:sz w:val="15"/>
          <w:szCs w:val="15"/>
          <w:lang w:eastAsia="pt-BR"/>
          <w14:ligatures w14:val="none"/>
        </w:rPr>
        <w:t> 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no</w:t>
      </w:r>
      <w:r w:rsidRPr="00407C5F">
        <w:rPr>
          <w:rFonts w:ascii="Arial" w:eastAsia="Times New Roman" w:hAnsi="Arial" w:cs="Arial"/>
          <w:color w:val="000000"/>
          <w:kern w:val="0"/>
          <w:sz w:val="15"/>
          <w:szCs w:val="15"/>
          <w:lang w:eastAsia="pt-BR"/>
          <w14:ligatures w14:val="none"/>
        </w:rPr>
        <w:t> 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ano - calendário,</w:t>
      </w:r>
      <w:r w:rsidRPr="00407C5F">
        <w:rPr>
          <w:rFonts w:ascii="Arial" w:eastAsia="Times New Roman" w:hAnsi="Arial" w:cs="Arial"/>
          <w:color w:val="000000"/>
          <w:kern w:val="0"/>
          <w:sz w:val="15"/>
          <w:szCs w:val="15"/>
          <w:lang w:eastAsia="pt-BR"/>
          <w14:ligatures w14:val="none"/>
        </w:rPr>
        <w:t> 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seja</w:t>
      </w:r>
      <w:r w:rsidRPr="00407C5F">
        <w:rPr>
          <w:rFonts w:ascii="Arial" w:eastAsia="Times New Roman" w:hAnsi="Arial" w:cs="Arial"/>
          <w:color w:val="000000"/>
          <w:kern w:val="0"/>
          <w:sz w:val="15"/>
          <w:szCs w:val="15"/>
          <w:lang w:eastAsia="pt-BR"/>
          <w14:ligatures w14:val="none"/>
        </w:rPr>
        <w:t> 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superior</w:t>
      </w:r>
      <w:r w:rsidRPr="00407C5F">
        <w:rPr>
          <w:rFonts w:ascii="Arial" w:eastAsia="Times New Roman" w:hAnsi="Arial" w:cs="Arial"/>
          <w:color w:val="000000"/>
          <w:kern w:val="0"/>
          <w:sz w:val="15"/>
          <w:szCs w:val="15"/>
          <w:lang w:eastAsia="pt-BR"/>
          <w14:ligatures w14:val="none"/>
        </w:rPr>
        <w:t> 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 R$ 120.000,00 (cento e vinte mil reais) e igual ou inferior a R$ 720.000,00 (setecentos e vinte mil reais)." (NR)</w:t>
      </w:r>
    </w:p>
    <w:p w14:paraId="2F3F3F4E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"Art. 5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..........................................................................</w:t>
      </w:r>
    </w:p>
    <w:p w14:paraId="286C5F51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......................................................................................</w:t>
      </w:r>
    </w:p>
    <w:p w14:paraId="609160F1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II - .................................................................................</w:t>
      </w:r>
    </w:p>
    <w:p w14:paraId="4440F86F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34" w:anchor="art5iif" w:history="1">
        <w:r w:rsidRPr="00407C5F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f)</w:t>
        </w:r>
      </w:hyperlink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de R$ 720.000,01 (setecentos e vinte mil reais e um centavo) a R$ 840.000,00 (oitocentos e quarenta mil reais): sete inteiros e quatro décimos por cento;</w:t>
      </w:r>
    </w:p>
    <w:p w14:paraId="0B878FF9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g) de R$ 840.000,01 (oitocentos e quarenta mil reais e um centavo) a R$ 960.000,00 (novecentos e sessenta mil reais): sete inteiros e oito décimos por cento;</w:t>
      </w:r>
    </w:p>
    <w:p w14:paraId="6AAAE82B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h) de R$ 960.000,01 (novecentos e sessenta mil reais e um centavo) a R$ 1.080.000,00 (um milhão e oitenta mil reais): oito inteiros e dois décimos por cento;</w:t>
      </w:r>
    </w:p>
    <w:p w14:paraId="3999B9F9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i) de R$ 1.080.000,01 (um milhão, oitenta mil reais e um centavo) a R$ 1.200.000,00 (um milhão e duzentos mil reais): oito inteiros e seis décimos por cento;</w:t>
      </w:r>
    </w:p>
    <w:p w14:paraId="59806510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35" w:anchor="art5%C2%A77" w:history="1">
        <w:r w:rsidRPr="00407C5F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§ 7</w:t>
        </w:r>
        <w:r w:rsidRPr="00407C5F">
          <w:rPr>
            <w:rFonts w:ascii="Arial" w:eastAsia="Times New Roman" w:hAnsi="Arial" w:cs="Arial"/>
            <w:color w:val="0000FF"/>
            <w:kern w:val="0"/>
            <w:sz w:val="15"/>
            <w:szCs w:val="15"/>
            <w:u w:val="single"/>
            <w:vertAlign w:val="superscript"/>
            <w:lang w:eastAsia="pt-BR"/>
            <w14:ligatures w14:val="none"/>
          </w:rPr>
          <w:t>o</w:t>
        </w:r>
      </w:hyperlink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No caso de convênio com Unidade Federada ou município, em que seja considerada como empresa de pequeno porte pessoa jurídica com receita bruta superior a R$ 720.000,00 (setecentos e vinte mil reais), os percentuais a que se referem:</w:t>
      </w:r>
    </w:p>
    <w:p w14:paraId="2DB20E53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I - </w:t>
      </w:r>
      <w:proofErr w:type="gramStart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o</w:t>
      </w:r>
      <w:proofErr w:type="gramEnd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inciso III dos §§ 3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e 4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fica acrescido de um ponto percentual;</w:t>
      </w:r>
    </w:p>
    <w:p w14:paraId="22DC5521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II - </w:t>
      </w:r>
      <w:proofErr w:type="gramStart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o</w:t>
      </w:r>
      <w:proofErr w:type="gramEnd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inciso IV dos §§ 3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e 4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fica acrescido de meio ponto percentual." (NR)</w:t>
      </w:r>
    </w:p>
    <w:p w14:paraId="79BA97B2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"Art. 15. ...........................................................................</w:t>
      </w:r>
    </w:p>
    <w:p w14:paraId="065A7729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.........................................................................................</w:t>
      </w:r>
    </w:p>
    <w:p w14:paraId="579A1E29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36" w:anchor="art15ii" w:history="1">
        <w:r w:rsidRPr="00407C5F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II -</w:t>
        </w:r>
      </w:hyperlink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 a partir do mês </w:t>
      </w:r>
      <w:proofErr w:type="spellStart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subseqüente</w:t>
      </w:r>
      <w:proofErr w:type="spellEnd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àquele em que se proceder à exclusão, ainda que de ofício, em virtude de constatação de situação excludente prevista nos incisos III a XVIII do art. 9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;</w:t>
      </w:r>
    </w:p>
    <w:p w14:paraId="4E83E28F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§ 3</w:t>
      </w:r>
      <w:r w:rsidRPr="00407C5F">
        <w:rPr>
          <w:rFonts w:ascii="Arial" w:eastAsia="Times New Roman" w:hAnsi="Arial" w:cs="Arial"/>
          <w:color w:val="000000"/>
          <w:kern w:val="0"/>
          <w:sz w:val="15"/>
          <w:szCs w:val="15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A exclusão</w:t>
      </w:r>
      <w:r w:rsidRPr="00407C5F">
        <w:rPr>
          <w:rFonts w:ascii="Arial" w:eastAsia="Times New Roman" w:hAnsi="Arial" w:cs="Arial"/>
          <w:color w:val="000000"/>
          <w:kern w:val="0"/>
          <w:sz w:val="15"/>
          <w:szCs w:val="15"/>
          <w:lang w:eastAsia="pt-BR"/>
          <w14:ligatures w14:val="none"/>
        </w:rPr>
        <w:t> 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de</w:t>
      </w:r>
      <w:r w:rsidRPr="00407C5F">
        <w:rPr>
          <w:rFonts w:ascii="Arial" w:eastAsia="Times New Roman" w:hAnsi="Arial" w:cs="Arial"/>
          <w:color w:val="000000"/>
          <w:kern w:val="0"/>
          <w:sz w:val="15"/>
          <w:szCs w:val="15"/>
          <w:lang w:eastAsia="pt-BR"/>
          <w14:ligatures w14:val="none"/>
        </w:rPr>
        <w:t> 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ofício</w:t>
      </w:r>
      <w:r w:rsidRPr="00407C5F">
        <w:rPr>
          <w:rFonts w:ascii="Arial" w:eastAsia="Times New Roman" w:hAnsi="Arial" w:cs="Arial"/>
          <w:color w:val="000000"/>
          <w:kern w:val="0"/>
          <w:sz w:val="15"/>
          <w:szCs w:val="15"/>
          <w:lang w:eastAsia="pt-BR"/>
          <w14:ligatures w14:val="none"/>
        </w:rPr>
        <w:t> 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dar-se-á mediante ato declaratório da autoridade fiscal da Secretaria da Receita Federal que jurisdicione o contribuinte, assegurado o contraditório e a ampla defesa, observada a legislação relativa ao processo tributário administrativo.</w:t>
      </w:r>
    </w:p>
    <w:p w14:paraId="349775B8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§ 4</w:t>
      </w:r>
      <w:r w:rsidRPr="00407C5F">
        <w:rPr>
          <w:rFonts w:ascii="Arial" w:eastAsia="Times New Roman" w:hAnsi="Arial" w:cs="Arial"/>
          <w:color w:val="000000"/>
          <w:kern w:val="0"/>
          <w:sz w:val="15"/>
          <w:szCs w:val="15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Os órgãos de fiscalização do Instituto Nacional do Seguro Social ou de qualquer entidade convenente deverão representar à Secretaria da Receita Federal se, no exercício de suas atividades fiscalizadoras, constatarem hipótese de exclusão obrigatória do SIMPLES, em conformidade com o disposto no inciso II do art. 13." (NR)</w:t>
      </w:r>
    </w:p>
    <w:p w14:paraId="318BF1A8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"Art. 23. .........................................................................</w:t>
      </w:r>
    </w:p>
    <w:p w14:paraId="60C27D64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II – .................................................................................</w:t>
      </w:r>
    </w:p>
    <w:p w14:paraId="20514A7C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37" w:anchor="art23iif" w:history="1">
        <w:r w:rsidRPr="00407C5F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f)</w:t>
        </w:r>
      </w:hyperlink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em relação à faixa de receita bruta de que trata a alínea "f" do inciso II do art. 5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:</w:t>
      </w:r>
    </w:p>
    <w:p w14:paraId="69A332C3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1 - </w:t>
      </w:r>
      <w:proofErr w:type="gramStart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sessenta e cinco centésimos</w:t>
      </w:r>
      <w:proofErr w:type="gramEnd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por cento, relativos ao IRPJ;</w:t>
      </w:r>
    </w:p>
    <w:p w14:paraId="34DF5A20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2 - </w:t>
      </w:r>
      <w:proofErr w:type="gramStart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sessenta e cinco centésimos</w:t>
      </w:r>
      <w:proofErr w:type="gramEnd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por cento, relativos ao PIS/PASEP;</w:t>
      </w:r>
    </w:p>
    <w:p w14:paraId="77915E0E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3 - </w:t>
      </w:r>
      <w:proofErr w:type="gramStart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um</w:t>
      </w:r>
      <w:proofErr w:type="gramEnd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por cento, relativo à CSLL;</w:t>
      </w:r>
    </w:p>
    <w:p w14:paraId="1ED23686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4 - </w:t>
      </w:r>
      <w:proofErr w:type="gramStart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dois</w:t>
      </w:r>
      <w:proofErr w:type="gramEnd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por cento, relativos à COFINS;</w:t>
      </w:r>
    </w:p>
    <w:p w14:paraId="01827AD7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5 - três inteiros e um décimo por cento, relativos às contribuições de que trata a alínea "f" do § 1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do art. 3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;</w:t>
      </w:r>
    </w:p>
    <w:p w14:paraId="05AF3A83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g) em relação à faixa de receita bruta de que trata a alínea "g" do inciso II do art. 5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:</w:t>
      </w:r>
    </w:p>
    <w:p w14:paraId="2E64741B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1 - </w:t>
      </w:r>
      <w:proofErr w:type="gramStart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sessenta e cinco centésimos</w:t>
      </w:r>
      <w:proofErr w:type="gramEnd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por cento, relativos ao IRPJ;</w:t>
      </w:r>
    </w:p>
    <w:p w14:paraId="5EC6FDD7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 xml:space="preserve">2 - </w:t>
      </w:r>
      <w:proofErr w:type="gramStart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sessenta e cinco centésimos</w:t>
      </w:r>
      <w:proofErr w:type="gramEnd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por cento, relativos ao PIS/PASEP;</w:t>
      </w:r>
    </w:p>
    <w:p w14:paraId="13050D58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3 - </w:t>
      </w:r>
      <w:proofErr w:type="gramStart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um</w:t>
      </w:r>
      <w:proofErr w:type="gramEnd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por cento, relativo à CSLL;</w:t>
      </w:r>
    </w:p>
    <w:p w14:paraId="43DD97E0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4 - </w:t>
      </w:r>
      <w:proofErr w:type="gramStart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dois</w:t>
      </w:r>
      <w:proofErr w:type="gramEnd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por cento, relativos à COFINS;</w:t>
      </w:r>
    </w:p>
    <w:p w14:paraId="27183AFA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5 - três inteiros e cinco décimos por cento, relativos às contribuições de que trata a</w:t>
      </w:r>
      <w:r w:rsidRPr="00407C5F">
        <w:rPr>
          <w:rFonts w:ascii="Arial" w:eastAsia="Times New Roman" w:hAnsi="Arial" w:cs="Arial"/>
          <w:color w:val="000000"/>
          <w:kern w:val="0"/>
          <w:sz w:val="15"/>
          <w:szCs w:val="15"/>
          <w:lang w:eastAsia="pt-BR"/>
          <w14:ligatures w14:val="none"/>
        </w:rPr>
        <w:t> 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alínea "f" do § 1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do art. 3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;</w:t>
      </w:r>
    </w:p>
    <w:p w14:paraId="679B510D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h) em relação à faixa de receita bruta de que trata a alínea "h" do inciso II do art. 5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:</w:t>
      </w:r>
    </w:p>
    <w:p w14:paraId="4C813D75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1 - </w:t>
      </w:r>
      <w:proofErr w:type="gramStart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sessenta e cinco centésimos</w:t>
      </w:r>
      <w:proofErr w:type="gramEnd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por cento, relativos ao IRPJ;</w:t>
      </w:r>
    </w:p>
    <w:p w14:paraId="151F9443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2 - </w:t>
      </w:r>
      <w:proofErr w:type="gramStart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sessenta e cinco centésimos</w:t>
      </w:r>
      <w:proofErr w:type="gramEnd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por cento, relativos ao PIS/PASEP;</w:t>
      </w:r>
    </w:p>
    <w:p w14:paraId="7787913F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3 - </w:t>
      </w:r>
      <w:proofErr w:type="gramStart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um</w:t>
      </w:r>
      <w:proofErr w:type="gramEnd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por cento, relativo à CSLL;</w:t>
      </w:r>
    </w:p>
    <w:p w14:paraId="26DC25F5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4 - </w:t>
      </w:r>
      <w:proofErr w:type="gramStart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dois</w:t>
      </w:r>
      <w:proofErr w:type="gramEnd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por cento, relativos à COFINS;</w:t>
      </w:r>
    </w:p>
    <w:p w14:paraId="66A8FC72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5 - três inteiros e nove décimos por cento, relativos às contribuições de que trata</w:t>
      </w:r>
      <w:r w:rsidRPr="00407C5F">
        <w:rPr>
          <w:rFonts w:ascii="Arial" w:eastAsia="Times New Roman" w:hAnsi="Arial" w:cs="Arial"/>
          <w:color w:val="000000"/>
          <w:kern w:val="0"/>
          <w:sz w:val="15"/>
          <w:szCs w:val="15"/>
          <w:lang w:eastAsia="pt-BR"/>
          <w14:ligatures w14:val="none"/>
        </w:rPr>
        <w:t> 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 alínea "f" do § 1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do art. 3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;</w:t>
      </w:r>
    </w:p>
    <w:p w14:paraId="7BE99673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i) em relação à faixa de receita bruta de que trata a alínea "i" do inciso II do art. 5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:</w:t>
      </w:r>
    </w:p>
    <w:p w14:paraId="4B3DAF57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1 - </w:t>
      </w:r>
      <w:proofErr w:type="gramStart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sessenta e cinco centésimos</w:t>
      </w:r>
      <w:proofErr w:type="gramEnd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por cento, relativos ao IRPJ;</w:t>
      </w:r>
    </w:p>
    <w:p w14:paraId="187C764C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2 - </w:t>
      </w:r>
      <w:proofErr w:type="gramStart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sessenta e cinco centésimos</w:t>
      </w:r>
      <w:proofErr w:type="gramEnd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por cento, relativos ao PIS/PASEP;</w:t>
      </w:r>
    </w:p>
    <w:p w14:paraId="79D30557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3 - </w:t>
      </w:r>
      <w:proofErr w:type="gramStart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um</w:t>
      </w:r>
      <w:proofErr w:type="gramEnd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por cento, relativo à CSLL;</w:t>
      </w:r>
    </w:p>
    <w:p w14:paraId="2F80E29A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4 - </w:t>
      </w:r>
      <w:proofErr w:type="gramStart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dois</w:t>
      </w:r>
      <w:proofErr w:type="gramEnd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por cento, relativos à COFINS;</w:t>
      </w:r>
    </w:p>
    <w:p w14:paraId="7E81FB7E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5 - quatro inteiros e três décimos por cento, relativos às contribuições de que trata</w:t>
      </w:r>
      <w:r w:rsidRPr="00407C5F">
        <w:rPr>
          <w:rFonts w:ascii="Arial" w:eastAsia="Times New Roman" w:hAnsi="Arial" w:cs="Arial"/>
          <w:color w:val="000000"/>
          <w:kern w:val="0"/>
          <w:sz w:val="15"/>
          <w:szCs w:val="15"/>
          <w:lang w:eastAsia="pt-BR"/>
          <w14:ligatures w14:val="none"/>
        </w:rPr>
        <w:t> 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 alínea "f" do § 1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do art. 3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.</w:t>
      </w:r>
    </w:p>
    <w:p w14:paraId="5B9A10E6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..........................................................................."(NR)</w:t>
      </w:r>
    </w:p>
    <w:p w14:paraId="408738C6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       </w:t>
      </w:r>
      <w:bookmarkStart w:id="5" w:name="art4"/>
      <w:bookmarkEnd w:id="5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Art. 4</w:t>
      </w:r>
      <w:r w:rsidRPr="00407C5F">
        <w:rPr>
          <w:rFonts w:ascii="Arial" w:eastAsia="Times New Roman" w:hAnsi="Arial" w:cs="Arial"/>
          <w:color w:val="000000"/>
          <w:kern w:val="0"/>
          <w:sz w:val="15"/>
          <w:szCs w:val="15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As entidades sem fins lucrativos educacionais e as que atendam ao Sistema Único de Saúde, mas não pratiquem de forma exclusiva e gratuita atendimento a pessoas carentes, gozarão da isenção das contribuições de</w:t>
      </w:r>
      <w:r w:rsidRPr="00407C5F">
        <w:rPr>
          <w:rFonts w:ascii="Arial" w:eastAsia="Times New Roman" w:hAnsi="Arial" w:cs="Arial"/>
          <w:color w:val="000000"/>
          <w:kern w:val="0"/>
          <w:sz w:val="15"/>
          <w:szCs w:val="15"/>
          <w:lang w:eastAsia="pt-BR"/>
          <w14:ligatures w14:val="none"/>
        </w:rPr>
        <w:t> 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que</w:t>
      </w:r>
      <w:r w:rsidRPr="00407C5F">
        <w:rPr>
          <w:rFonts w:ascii="Arial" w:eastAsia="Times New Roman" w:hAnsi="Arial" w:cs="Arial"/>
          <w:color w:val="000000"/>
          <w:kern w:val="0"/>
          <w:sz w:val="15"/>
          <w:szCs w:val="15"/>
          <w:lang w:eastAsia="pt-BR"/>
          <w14:ligatures w14:val="none"/>
        </w:rPr>
        <w:t> 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tratam</w:t>
      </w:r>
      <w:r w:rsidRPr="00407C5F">
        <w:rPr>
          <w:rFonts w:ascii="Arial" w:eastAsia="Times New Roman" w:hAnsi="Arial" w:cs="Arial"/>
          <w:color w:val="000000"/>
          <w:kern w:val="0"/>
          <w:sz w:val="15"/>
          <w:szCs w:val="15"/>
          <w:lang w:eastAsia="pt-BR"/>
          <w14:ligatures w14:val="none"/>
        </w:rPr>
        <w:t> 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os</w:t>
      </w:r>
      <w:r w:rsidRPr="00407C5F">
        <w:rPr>
          <w:rFonts w:ascii="Arial" w:eastAsia="Times New Roman" w:hAnsi="Arial" w:cs="Arial"/>
          <w:color w:val="000000"/>
          <w:kern w:val="0"/>
          <w:sz w:val="15"/>
          <w:szCs w:val="15"/>
          <w:lang w:eastAsia="pt-BR"/>
          <w14:ligatures w14:val="none"/>
        </w:rPr>
        <w:t> </w:t>
      </w:r>
      <w:proofErr w:type="spellStart"/>
      <w:r w:rsidRPr="00407C5F">
        <w:rPr>
          <w:rFonts w:ascii="Arial" w:eastAsia="Times New Roman" w:hAnsi="Arial" w:cs="Arial"/>
          <w:color w:val="000000"/>
          <w:kern w:val="0"/>
          <w:sz w:val="27"/>
          <w:szCs w:val="27"/>
          <w:lang w:eastAsia="pt-BR"/>
          <w14:ligatures w14:val="none"/>
        </w:rPr>
        <w:fldChar w:fldCharType="begin"/>
      </w:r>
      <w:r w:rsidRPr="00407C5F">
        <w:rPr>
          <w:rFonts w:ascii="Arial" w:eastAsia="Times New Roman" w:hAnsi="Arial" w:cs="Arial"/>
          <w:color w:val="000000"/>
          <w:kern w:val="0"/>
          <w:sz w:val="27"/>
          <w:szCs w:val="27"/>
          <w:lang w:eastAsia="pt-BR"/>
          <w14:ligatures w14:val="none"/>
        </w:rPr>
        <w:instrText>HYPERLINK "https://www.planalto.gov.br/ccivil_03/leis/L8212cons.htm" \l "art22"</w:instrText>
      </w:r>
      <w:r w:rsidRPr="00407C5F">
        <w:rPr>
          <w:rFonts w:ascii="Arial" w:eastAsia="Times New Roman" w:hAnsi="Arial" w:cs="Arial"/>
          <w:color w:val="000000"/>
          <w:kern w:val="0"/>
          <w:sz w:val="27"/>
          <w:szCs w:val="27"/>
          <w:lang w:eastAsia="pt-BR"/>
          <w14:ligatures w14:val="none"/>
        </w:rPr>
      </w:r>
      <w:r w:rsidRPr="00407C5F">
        <w:rPr>
          <w:rFonts w:ascii="Arial" w:eastAsia="Times New Roman" w:hAnsi="Arial" w:cs="Arial"/>
          <w:color w:val="000000"/>
          <w:kern w:val="0"/>
          <w:sz w:val="27"/>
          <w:szCs w:val="27"/>
          <w:lang w:eastAsia="pt-BR"/>
          <w14:ligatures w14:val="none"/>
        </w:rPr>
        <w:fldChar w:fldCharType="separate"/>
      </w:r>
      <w:r w:rsidRPr="00407C5F">
        <w:rPr>
          <w:rFonts w:ascii="Arial" w:eastAsia="Times New Roman" w:hAnsi="Arial" w:cs="Arial"/>
          <w:color w:val="0000FF"/>
          <w:kern w:val="0"/>
          <w:sz w:val="24"/>
          <w:szCs w:val="24"/>
          <w:u w:val="single"/>
          <w:lang w:eastAsia="pt-BR"/>
          <w14:ligatures w14:val="none"/>
        </w:rPr>
        <w:t>arts</w:t>
      </w:r>
      <w:proofErr w:type="spellEnd"/>
      <w:r w:rsidRPr="00407C5F">
        <w:rPr>
          <w:rFonts w:ascii="Arial" w:eastAsia="Times New Roman" w:hAnsi="Arial" w:cs="Arial"/>
          <w:color w:val="0000FF"/>
          <w:kern w:val="0"/>
          <w:sz w:val="24"/>
          <w:szCs w:val="24"/>
          <w:u w:val="single"/>
          <w:lang w:eastAsia="pt-BR"/>
          <w14:ligatures w14:val="none"/>
        </w:rPr>
        <w:t>. 22</w:t>
      </w:r>
      <w:r w:rsidRPr="00407C5F">
        <w:rPr>
          <w:rFonts w:ascii="Arial" w:eastAsia="Times New Roman" w:hAnsi="Arial" w:cs="Arial"/>
          <w:color w:val="0000FF"/>
          <w:kern w:val="0"/>
          <w:sz w:val="15"/>
          <w:szCs w:val="15"/>
          <w:u w:val="single"/>
          <w:lang w:eastAsia="pt-BR"/>
          <w14:ligatures w14:val="none"/>
        </w:rPr>
        <w:t> </w:t>
      </w:r>
      <w:r w:rsidRPr="00407C5F">
        <w:rPr>
          <w:rFonts w:ascii="Arial" w:eastAsia="Times New Roman" w:hAnsi="Arial" w:cs="Arial"/>
          <w:color w:val="000000"/>
          <w:kern w:val="0"/>
          <w:sz w:val="27"/>
          <w:szCs w:val="27"/>
          <w:lang w:eastAsia="pt-BR"/>
          <w14:ligatures w14:val="none"/>
        </w:rPr>
        <w:fldChar w:fldCharType="end"/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e </w:t>
      </w:r>
      <w:hyperlink r:id="rId38" w:anchor="art23" w:history="1">
        <w:r w:rsidRPr="00407C5F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23 da Lei nº 8.212, de 1991</w:t>
        </w:r>
      </w:hyperlink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, na proporção do valor das vagas cedidas, integral e gratuitamente, a carentes e do valor do atendimento à saúde de caráter assistencial, desde que satisfaçam os requisitos referidos nos incisos I, II, IV e V do art. 55 da citada Lei, na forma do regulamento.</w:t>
      </w:r>
    </w:p>
    <w:p w14:paraId="1E99C904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        </w:t>
      </w:r>
      <w:bookmarkStart w:id="6" w:name="art5"/>
      <w:bookmarkEnd w:id="6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Art. 5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O disposto no </w:t>
      </w:r>
      <w:hyperlink r:id="rId39" w:anchor="art55." w:history="1">
        <w:r w:rsidRPr="00407C5F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art. 55 da Lei nº 8.212, de 1991</w:t>
        </w:r>
      </w:hyperlink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, na sua nova redação, e no art. 4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desta Lei terá aplicação a partir da competência abril de 1999.</w:t>
      </w:r>
    </w:p>
    <w:p w14:paraId="0CC16411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       </w:t>
      </w:r>
      <w:bookmarkStart w:id="7" w:name="art6"/>
      <w:bookmarkEnd w:id="7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Art. 6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O acréscimo a que se refere o </w:t>
      </w:r>
      <w:hyperlink r:id="rId40" w:anchor="art57%C2%A76" w:history="1">
        <w:r w:rsidRPr="00407C5F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§ 6</w:t>
        </w:r>
        <w:r w:rsidRPr="00407C5F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vertAlign w:val="superscript"/>
            <w:lang w:eastAsia="pt-BR"/>
            <w14:ligatures w14:val="none"/>
          </w:rPr>
          <w:t>o</w:t>
        </w:r>
        <w:r w:rsidRPr="00407C5F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 do art. 57 da Lei n</w:t>
        </w:r>
        <w:r w:rsidRPr="00407C5F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vertAlign w:val="superscript"/>
            <w:lang w:eastAsia="pt-BR"/>
            <w14:ligatures w14:val="none"/>
          </w:rPr>
          <w:t>o</w:t>
        </w:r>
        <w:r w:rsidRPr="00407C5F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 8.213, de 1991</w:t>
        </w:r>
      </w:hyperlink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, será exigido de forma progressiva a partir das seguintes datas:</w:t>
      </w:r>
    </w:p>
    <w:p w14:paraId="722889D5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       I - 1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de abril de 1999: quatro, três ou dois por cento;</w:t>
      </w:r>
    </w:p>
    <w:p w14:paraId="183CB049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       II - 1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de setembro de 1999: oito, seis ou quatro por cento;</w:t>
      </w:r>
    </w:p>
    <w:p w14:paraId="6B439664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       III - 1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de março de 2000: doze, nove ou seis por cento.</w:t>
      </w:r>
    </w:p>
    <w:p w14:paraId="1AED6B2C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       </w:t>
      </w:r>
      <w:bookmarkStart w:id="8" w:name="art7"/>
      <w:bookmarkEnd w:id="8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Art. 7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Fica cancelada, a partir de 1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de abril de 1999, toda e qualquer isenção concedida, em caráter geral ou especial, de contribuição para a Seguridade Social em desconformidade com o </w:t>
      </w:r>
      <w:hyperlink r:id="rId41" w:anchor="art55." w:history="1">
        <w:r w:rsidRPr="00407C5F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art. 55 da Lei nº 8.212, de 1991</w:t>
        </w:r>
      </w:hyperlink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, na sua nova redação, ou com o art. 4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desta Lei.</w:t>
      </w:r>
    </w:p>
    <w:p w14:paraId="21353FBE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       </w:t>
      </w:r>
      <w:bookmarkStart w:id="9" w:name="art8"/>
      <w:bookmarkEnd w:id="9"/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Art. 8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Esta Lei entra em vigor na data de sua publicação.</w:t>
      </w:r>
    </w:p>
    <w:p w14:paraId="12DB1DD0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       Brasília, 11 de dezembro de 1998; 177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da Independência e 110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vertAlign w:val="superscript"/>
          <w:lang w:eastAsia="pt-BR"/>
          <w14:ligatures w14:val="none"/>
        </w:rPr>
        <w:t>o</w:t>
      </w: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da República.</w:t>
      </w:r>
    </w:p>
    <w:p w14:paraId="7B137A78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FERNANDO HENRIQUE CARDOSO</w:t>
      </w:r>
      <w:r w:rsidRPr="00407C5F">
        <w:rPr>
          <w:rFonts w:ascii="Arial" w:eastAsia="Times New Roman" w:hAnsi="Arial" w:cs="Arial"/>
          <w:color w:val="000000"/>
          <w:kern w:val="0"/>
          <w:sz w:val="27"/>
          <w:szCs w:val="27"/>
          <w:lang w:eastAsia="pt-BR"/>
          <w14:ligatures w14:val="none"/>
        </w:rPr>
        <w:br/>
      </w:r>
      <w:r w:rsidRPr="00407C5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 xml:space="preserve">Pedro </w:t>
      </w:r>
      <w:proofErr w:type="spellStart"/>
      <w:r w:rsidRPr="00407C5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Pullen</w:t>
      </w:r>
      <w:proofErr w:type="spellEnd"/>
      <w:r w:rsidRPr="00407C5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 xml:space="preserve"> Parente</w:t>
      </w:r>
      <w:r w:rsidRPr="00407C5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br/>
        <w:t>Luciano Oliva Patrício</w:t>
      </w:r>
      <w:r w:rsidRPr="00407C5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br/>
        <w:t xml:space="preserve">Waldeck </w:t>
      </w:r>
      <w:proofErr w:type="spellStart"/>
      <w:r w:rsidRPr="00407C5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Ornélas</w:t>
      </w:r>
      <w:proofErr w:type="spellEnd"/>
      <w:r w:rsidRPr="00407C5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br/>
        <w:t>Barjas Negri</w:t>
      </w:r>
    </w:p>
    <w:p w14:paraId="354E397E" w14:textId="77777777" w:rsidR="00407C5F" w:rsidRPr="00407C5F" w:rsidRDefault="00407C5F" w:rsidP="00407C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14.12.1998</w:t>
      </w:r>
    </w:p>
    <w:p w14:paraId="15005FD5" w14:textId="77777777" w:rsidR="00407C5F" w:rsidRPr="00407C5F" w:rsidRDefault="00407C5F" w:rsidP="00407C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127C0A98" w14:textId="6B8CBDFC" w:rsidR="00452116" w:rsidRPr="00407C5F" w:rsidRDefault="00407C5F" w:rsidP="00407C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407C5F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sectPr w:rsidR="00452116" w:rsidRPr="00407C5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C5F"/>
    <w:rsid w:val="00407C5F"/>
    <w:rsid w:val="00452116"/>
    <w:rsid w:val="00BD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85FBB"/>
  <w15:chartTrackingRefBased/>
  <w15:docId w15:val="{9FF0D051-6E72-40E6-B13D-3A91165F5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07C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407C5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407C5F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407C5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743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44255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0721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51148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356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7217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planalto.gov.br/ccivil_03/leis/L8212cons.htm" TargetMode="External"/><Relationship Id="rId18" Type="http://schemas.openxmlformats.org/officeDocument/2006/relationships/hyperlink" Target="https://www.planalto.gov.br/ccivil_03/_Ato2007-2010/2008/Mpv/446.htm" TargetMode="External"/><Relationship Id="rId26" Type="http://schemas.openxmlformats.org/officeDocument/2006/relationships/hyperlink" Target="https://www.planalto.gov.br/ccivil_03/_Ato2007-2010/2008/Mpv/446.htm" TargetMode="External"/><Relationship Id="rId39" Type="http://schemas.openxmlformats.org/officeDocument/2006/relationships/hyperlink" Target="https://www.planalto.gov.br/ccivil_03/leis/L8212cons.htm" TargetMode="External"/><Relationship Id="rId21" Type="http://schemas.openxmlformats.org/officeDocument/2006/relationships/hyperlink" Target="https://www.planalto.gov.br/ccivil_03/_Ato2007-2010/2008/Mpv/446.htm" TargetMode="External"/><Relationship Id="rId34" Type="http://schemas.openxmlformats.org/officeDocument/2006/relationships/hyperlink" Target="https://www.planalto.gov.br/ccivil_03/leis/L9317.htm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://www.stf.jus.br/portal/peticaoInicial/verPeticaoInicial.asp?base=ADIN&amp;s1=2028&amp;processo=202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planalto.gov.br/ccivil_03/_Ato2007-2010/2008/Mpv/446.htm" TargetMode="External"/><Relationship Id="rId20" Type="http://schemas.openxmlformats.org/officeDocument/2006/relationships/hyperlink" Target="https://www.planalto.gov.br/ccivil_03/leis/L8212cons.htm" TargetMode="External"/><Relationship Id="rId29" Type="http://schemas.openxmlformats.org/officeDocument/2006/relationships/hyperlink" Target="https://www.planalto.gov.br/ccivil_03/_Ato2007-2010/2009/Lei/L12101.htm" TargetMode="External"/><Relationship Id="rId41" Type="http://schemas.openxmlformats.org/officeDocument/2006/relationships/hyperlink" Target="https://www.planalto.gov.br/ccivil_03/leis/L8212cons.htm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decreto/D3048.htm" TargetMode="External"/><Relationship Id="rId11" Type="http://schemas.openxmlformats.org/officeDocument/2006/relationships/hyperlink" Target="https://www.planalto.gov.br/ccivil_03/_Ato2007-2010/2008/Mpv/446.htm" TargetMode="External"/><Relationship Id="rId24" Type="http://schemas.openxmlformats.org/officeDocument/2006/relationships/hyperlink" Target="https://www.planalto.gov.br/ccivil_03/_Ato2007-2010/2008/Mpv/446.htm" TargetMode="External"/><Relationship Id="rId32" Type="http://schemas.openxmlformats.org/officeDocument/2006/relationships/hyperlink" Target="https://www.planalto.gov.br/ccivil_03/leis/L9317.htm" TargetMode="External"/><Relationship Id="rId37" Type="http://schemas.openxmlformats.org/officeDocument/2006/relationships/hyperlink" Target="https://www.planalto.gov.br/ccivil_03/leis/L9317.htm" TargetMode="External"/><Relationship Id="rId40" Type="http://schemas.openxmlformats.org/officeDocument/2006/relationships/hyperlink" Target="https://www.planalto.gov.br/ccivil_03/leis/L8213cons.htm" TargetMode="External"/><Relationship Id="rId5" Type="http://schemas.openxmlformats.org/officeDocument/2006/relationships/hyperlink" Target="https://www.planalto.gov.br/ccivil_03/MPV/Antigas/1729.htm" TargetMode="External"/><Relationship Id="rId15" Type="http://schemas.openxmlformats.org/officeDocument/2006/relationships/hyperlink" Target="https://www.planalto.gov.br/ccivil_03/_Ato2007-2010/2008/Congresso/adc--mpv446.htm" TargetMode="External"/><Relationship Id="rId23" Type="http://schemas.openxmlformats.org/officeDocument/2006/relationships/hyperlink" Target="https://www.planalto.gov.br/ccivil_03/leis/L8212cons.htm" TargetMode="External"/><Relationship Id="rId28" Type="http://schemas.openxmlformats.org/officeDocument/2006/relationships/hyperlink" Target="https://www.planalto.gov.br/ccivil_03/_Ato2007-2010/2008/Mpv/446.htm" TargetMode="External"/><Relationship Id="rId36" Type="http://schemas.openxmlformats.org/officeDocument/2006/relationships/hyperlink" Target="https://www.planalto.gov.br/ccivil_03/leis/L9317.htm" TargetMode="External"/><Relationship Id="rId10" Type="http://schemas.openxmlformats.org/officeDocument/2006/relationships/hyperlink" Target="https://www.planalto.gov.br/ccivil_03/leis/L8212cons.htm" TargetMode="External"/><Relationship Id="rId19" Type="http://schemas.openxmlformats.org/officeDocument/2006/relationships/hyperlink" Target="https://www.planalto.gov.br/ccivil_03/_Ato2007-2010/2008/Congresso/adc--mpv446.htm" TargetMode="External"/><Relationship Id="rId31" Type="http://schemas.openxmlformats.org/officeDocument/2006/relationships/hyperlink" Target="https://www.planalto.gov.br/ccivil_03/leis/L9317.htm" TargetMode="External"/><Relationship Id="rId4" Type="http://schemas.openxmlformats.org/officeDocument/2006/relationships/hyperlink" Target="http://legislacao.planalto.gov.br/legisla/legislacao.nsf/Viw_Identificacao/lei%209.732-1998?OpenDocument" TargetMode="External"/><Relationship Id="rId9" Type="http://schemas.openxmlformats.org/officeDocument/2006/relationships/hyperlink" Target="https://www.planalto.gov.br/ccivil_03/leis/L8212cons.htm" TargetMode="External"/><Relationship Id="rId14" Type="http://schemas.openxmlformats.org/officeDocument/2006/relationships/hyperlink" Target="https://www.planalto.gov.br/ccivil_03/_Ato2007-2010/2008/Mpv/446.htm" TargetMode="External"/><Relationship Id="rId22" Type="http://schemas.openxmlformats.org/officeDocument/2006/relationships/hyperlink" Target="https://www.planalto.gov.br/ccivil_03/_Ato2007-2010/2009/Lei/L12101.htm" TargetMode="External"/><Relationship Id="rId27" Type="http://schemas.openxmlformats.org/officeDocument/2006/relationships/hyperlink" Target="https://www.planalto.gov.br/ccivil_03/_Ato2007-2010/2009/Lei/L12101.htm" TargetMode="External"/><Relationship Id="rId30" Type="http://schemas.openxmlformats.org/officeDocument/2006/relationships/hyperlink" Target="https://www.planalto.gov.br/ccivil_03/leis/L8213cons.htm" TargetMode="External"/><Relationship Id="rId35" Type="http://schemas.openxmlformats.org/officeDocument/2006/relationships/hyperlink" Target="https://www.planalto.gov.br/ccivil_03/leis/L9317.htm" TargetMode="External"/><Relationship Id="rId43" Type="http://schemas.openxmlformats.org/officeDocument/2006/relationships/theme" Target="theme/theme1.xml"/><Relationship Id="rId8" Type="http://schemas.openxmlformats.org/officeDocument/2006/relationships/hyperlink" Target="http://www.stf.jus.br/portal/peticaoInicial/verPeticaoInicial.asp?base=ADIN&amp;s1=2036&amp;processo=203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www.planalto.gov.br/ccivil_03/_Ato2007-2010/2008/Congresso/adc--mpv446.htm" TargetMode="External"/><Relationship Id="rId17" Type="http://schemas.openxmlformats.org/officeDocument/2006/relationships/hyperlink" Target="https://www.planalto.gov.br/ccivil_03/_Ato2007-2010/2008/Congresso/adc--mpv446.htm" TargetMode="External"/><Relationship Id="rId25" Type="http://schemas.openxmlformats.org/officeDocument/2006/relationships/hyperlink" Target="https://www.planalto.gov.br/ccivil_03/_Ato2007-2010/2009/Lei/L12101.htm" TargetMode="External"/><Relationship Id="rId33" Type="http://schemas.openxmlformats.org/officeDocument/2006/relationships/hyperlink" Target="https://www.planalto.gov.br/ccivil_03/leis/L9317.htm" TargetMode="External"/><Relationship Id="rId38" Type="http://schemas.openxmlformats.org/officeDocument/2006/relationships/hyperlink" Target="https://www.planalto.gov.br/ccivil_03/leis/L8212cons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2531</Words>
  <Characters>13672</Characters>
  <Application>Microsoft Office Word</Application>
  <DocSecurity>0</DocSecurity>
  <Lines>113</Lines>
  <Paragraphs>32</Paragraphs>
  <ScaleCrop>false</ScaleCrop>
  <Company/>
  <LinksUpToDate>false</LinksUpToDate>
  <CharactersWithSpaces>16171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Cotting</dc:creator>
  <cp:keywords/>
  <dc:description/>
  <cp:lastModifiedBy>Fernando Cotting</cp:lastModifiedBy>
  <cp:revision>1</cp:revision>
  <dcterms:created xsi:type="dcterms:W3CDTF">2023-10-19T22:42:00Z</dcterms:created>
  <dcterms:modified xsi:type="dcterms:W3CDTF">2023-10-19T23:16:00Z</dcterms:modified>
</cp:coreProperties>
</file>