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20"/>
        <w:gridCol w:w="4833"/>
      </w:tblGrid>
      <w:tr w:rsidR="00643B06" w:rsidRPr="00643B06" w:rsidTr="00643B06">
        <w:trPr>
          <w:tblCellSpacing w:w="0" w:type="dxa"/>
          <w:jc w:val="center"/>
        </w:trPr>
        <w:tc>
          <w:tcPr>
            <w:tcW w:w="700" w:type="pct"/>
            <w:vAlign w:val="center"/>
            <w:hideMark/>
          </w:tcPr>
          <w:p w:rsidR="00643B06" w:rsidRPr="00643B06" w:rsidRDefault="00643B06" w:rsidP="00643B0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11200" cy="78740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1200" cy="78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6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zgz0gIAANkFAAAOAAAAZHJzL2Uyb0RvYy54bWysVMGO0zAQvSPxD5ZPcEiTdN2miTZd7TYt&#10;QlpgxcIHuImTWCR2sN1NC+Jn+BV+jLHTdtvdCwJysOwZ5828mee5vNq2DXpgSnMpUhyOAoyYyGXB&#10;RZXiz59W3gwjbagoaCMFS/GOaXw1f/nisu8SNpa1bAqmEIAInfRdimtjusT3dV6zluqR7JgAZylV&#10;Sw0cVeUXivaA3jb+OAimfi9V0SmZM63Bmg1OPHf4Zcly86EsNTOoSTHkZtyq3Lq2qz+/pEmlaFfz&#10;fJ8G/YssWsoFBD1CZdRQtFH8GVTLcyW1LM0ol60vy5LnzHEANmHwhM19TTvmuEBxdHcsk/5/sPn7&#10;hzuFeAG9w0jQFlr0kZlfP0W1aSQCW8F0DvW6UVQbRUcVL9ErchFN0XpnmH5tC9h3OgGc++5O2RLo&#10;7lbmXzQSclFTUbFr3UEbhgAHk1KyrxktgEloIfwzDHvQgIbW/TtZQEp0Y6Qr77ZUrY0BhUNb18Xd&#10;sYtsa1AOxigMQRkY5eCKZhGBvY1Ak8PPndLmDZMtspsUK8jOgdOHW22Gq4crNpaQK940YKdJI84M&#10;gDlYIDT8an02Cdf373EQL2fLGfHIeLr0SJBl3vVqQbzpKowm2UW2WGThDxs3JEnNi4IJG+agwZD8&#10;WY/3r2FQz1GFWja8sHA2Ja2q9aJR6IHCG1i5b1+Qk2v+eRquXsDlCaVwTIKbceytprPIIysy8eIo&#10;mHlBGN/E04DEJFudU7rlgv07JdSnOJ6MJ65LJ0k/4Ra47zk3mrTcwJRpeJvi2fESTawCl6JwrTWU&#10;N8P+pBQ2/cdSQLsPjXZ6tRId1L+WxQ7kqiTICZQH8xA2tVTfMOphtqRYf91QxTBq3gqQfBwSYoeR&#10;O5BJNIaDOvWsTz1U5ACVYoPRsF2YYYBtOsWrGiKFrjBCXsMzKbmTsH1CQ1b7xwXzwzHZzzo7oE7P&#10;7tbjRJ7/BgAA//8DAFBLAwQUAAYACAAAACEAKg7TB9wAAAAFAQAADwAAAGRycy9kb3ducmV2Lnht&#10;bEyPQWvCQBCF70L/wzKFXkQ3hlJKzEaKUCoiSGPrec1Ok9DsbMyuSfrvO/ZiL8M83vDme+lqtI3o&#10;sfO1IwWLeQQCqXCmplLBx+F19gzCB01GN45QwQ96WGV3k1Qnxg30jn0eSsEh5BOtoAqhTaT0RYVW&#10;+7lrkdj7cp3VgWVXStPpgcNtI+MoepJW18QfKt3iusLiO79YBUOx74+H3ZvcT48bR+fNeZ1/bpV6&#10;uB9fliACjuF2DFd8RoeMmU7uQsaLRgEXCX/z6i1ilide4scIZJbK//TZLwAAAP//AwBQSwECLQAU&#10;AAYACAAAACEAtoM4kv4AAADhAQAAEwAAAAAAAAAAAAAAAAAAAAAAW0NvbnRlbnRfVHlwZXNdLnht&#10;bFBLAQItABQABgAIAAAAIQA4/SH/1gAAAJQBAAALAAAAAAAAAAAAAAAAAC8BAABfcmVscy8ucmVs&#10;c1BLAQItABQABgAIAAAAIQB3Mzgz0gIAANkFAAAOAAAAAAAAAAAAAAAAAC4CAABkcnMvZTJvRG9j&#10;LnhtbFBLAQItABQABgAIAAAAIQAqDtMH3AAAAAUBAAAPAAAAAAAAAAAAAAAAACwFAABkcnMvZG93&#10;bnJldi54bWxQSwUGAAAAAAQABADzAAAANQYAAAAA&#10;" filled="f" stroked="f">
                      <o:lock v:ext="edit" aspectratio="t"/>
                      <w10:anchorlock/>
                    </v:rect>
                  </w:pict>
                </mc:Fallback>
              </mc:AlternateContent>
            </w:r>
          </w:p>
        </w:tc>
        <w:tc>
          <w:tcPr>
            <w:tcW w:w="4300" w:type="pct"/>
            <w:vAlign w:val="center"/>
            <w:hideMark/>
          </w:tcPr>
          <w:p w:rsidR="00643B06" w:rsidRPr="00643B06" w:rsidRDefault="00643B06" w:rsidP="00643B06">
            <w:pPr>
              <w:spacing w:before="100" w:beforeAutospacing="1" w:after="100" w:afterAutospacing="1" w:line="240" w:lineRule="auto"/>
              <w:jc w:val="center"/>
              <w:rPr>
                <w:rFonts w:ascii="Times New Roman" w:eastAsia="Times New Roman" w:hAnsi="Times New Roman" w:cs="Times New Roman"/>
                <w:sz w:val="24"/>
                <w:szCs w:val="24"/>
              </w:rPr>
            </w:pPr>
            <w:r w:rsidRPr="00643B06">
              <w:rPr>
                <w:rFonts w:ascii="Arial" w:eastAsia="Times New Roman" w:hAnsi="Arial" w:cs="Arial"/>
                <w:b/>
                <w:bCs/>
                <w:color w:val="808000"/>
                <w:sz w:val="36"/>
                <w:szCs w:val="36"/>
              </w:rPr>
              <w:t>Presidência da República</w:t>
            </w:r>
            <w:r w:rsidRPr="00643B06">
              <w:rPr>
                <w:rFonts w:ascii="Arial" w:eastAsia="Times New Roman" w:hAnsi="Arial" w:cs="Arial"/>
                <w:b/>
                <w:bCs/>
                <w:color w:val="808000"/>
                <w:sz w:val="24"/>
                <w:szCs w:val="24"/>
              </w:rPr>
              <w:br/>
            </w:r>
            <w:r w:rsidRPr="00643B06">
              <w:rPr>
                <w:rFonts w:ascii="Arial" w:eastAsia="Times New Roman" w:hAnsi="Arial" w:cs="Arial"/>
                <w:b/>
                <w:bCs/>
                <w:color w:val="808000"/>
                <w:sz w:val="27"/>
                <w:szCs w:val="27"/>
              </w:rPr>
              <w:t>Casa Civil</w:t>
            </w:r>
            <w:r w:rsidRPr="00643B06">
              <w:rPr>
                <w:rFonts w:ascii="Arial" w:eastAsia="Times New Roman" w:hAnsi="Arial" w:cs="Arial"/>
                <w:b/>
                <w:bCs/>
                <w:color w:val="808000"/>
                <w:sz w:val="27"/>
                <w:szCs w:val="27"/>
              </w:rPr>
              <w:br/>
            </w:r>
            <w:r w:rsidRPr="00643B06">
              <w:rPr>
                <w:rFonts w:ascii="Arial" w:eastAsia="Times New Roman" w:hAnsi="Arial" w:cs="Arial"/>
                <w:b/>
                <w:bCs/>
                <w:color w:val="808000"/>
                <w:sz w:val="24"/>
                <w:szCs w:val="24"/>
              </w:rPr>
              <w:t>Subchefia para Assuntos Jurídicos</w:t>
            </w:r>
          </w:p>
        </w:tc>
      </w:tr>
    </w:tbl>
    <w:p w:rsidR="00643B06" w:rsidRPr="00643B06" w:rsidRDefault="00643B06" w:rsidP="00643B0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643B06">
          <w:rPr>
            <w:rFonts w:ascii="Arial" w:eastAsia="Times New Roman" w:hAnsi="Arial" w:cs="Arial"/>
            <w:b/>
            <w:bCs/>
            <w:color w:val="000080"/>
            <w:sz w:val="24"/>
            <w:szCs w:val="24"/>
            <w:u w:val="single"/>
          </w:rPr>
          <w:t xml:space="preserve">LEI Nº 9.648, DE 27 DE MAIO DE </w:t>
        </w:r>
        <w:proofErr w:type="gramStart"/>
        <w:r w:rsidRPr="00643B06">
          <w:rPr>
            <w:rFonts w:ascii="Arial" w:eastAsia="Times New Roman" w:hAnsi="Arial" w:cs="Arial"/>
            <w:b/>
            <w:bCs/>
            <w:color w:val="000080"/>
            <w:sz w:val="24"/>
            <w:szCs w:val="24"/>
            <w:u w:val="single"/>
          </w:rPr>
          <w:t>1998.</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643B06" w:rsidRPr="00643B06" w:rsidTr="00643B06">
        <w:trPr>
          <w:tblCellSpacing w:w="0" w:type="dxa"/>
        </w:trPr>
        <w:tc>
          <w:tcPr>
            <w:tcW w:w="2650" w:type="pct"/>
            <w:vAlign w:val="center"/>
            <w:hideMark/>
          </w:tcPr>
          <w:p w:rsidR="00643B06" w:rsidRPr="00643B06" w:rsidRDefault="00643B06" w:rsidP="00643B06">
            <w:pPr>
              <w:spacing w:after="0" w:line="240" w:lineRule="auto"/>
              <w:rPr>
                <w:rFonts w:ascii="Times New Roman" w:eastAsia="Times New Roman" w:hAnsi="Times New Roman" w:cs="Times New Roman"/>
                <w:sz w:val="24"/>
                <w:szCs w:val="24"/>
              </w:rPr>
            </w:pPr>
            <w:hyperlink r:id="rId6" w:history="1">
              <w:r w:rsidRPr="00643B06">
                <w:rPr>
                  <w:rFonts w:ascii="Arial" w:eastAsia="Times New Roman" w:hAnsi="Arial" w:cs="Arial"/>
                  <w:color w:val="0000FF"/>
                  <w:sz w:val="20"/>
                  <w:szCs w:val="20"/>
                  <w:u w:val="single"/>
                </w:rPr>
                <w:t>Texto compilado</w:t>
              </w:r>
            </w:hyperlink>
          </w:p>
          <w:p w:rsidR="00643B06" w:rsidRPr="00643B06" w:rsidRDefault="00643B06" w:rsidP="00643B06">
            <w:pPr>
              <w:spacing w:before="100" w:beforeAutospacing="1" w:after="100" w:afterAutospacing="1" w:line="240" w:lineRule="auto"/>
              <w:rPr>
                <w:rFonts w:ascii="Times New Roman" w:eastAsia="Times New Roman" w:hAnsi="Times New Roman" w:cs="Times New Roman"/>
                <w:sz w:val="24"/>
                <w:szCs w:val="24"/>
              </w:rPr>
            </w:pPr>
            <w:hyperlink r:id="rId7" w:history="1">
              <w:r w:rsidRPr="00643B06">
                <w:rPr>
                  <w:rFonts w:ascii="Arial" w:eastAsia="Times New Roman" w:hAnsi="Arial" w:cs="Arial"/>
                  <w:color w:val="0000FF"/>
                  <w:sz w:val="20"/>
                  <w:szCs w:val="20"/>
                  <w:u w:val="single"/>
                </w:rPr>
                <w:t>Mensagem de veto</w:t>
              </w:r>
            </w:hyperlink>
          </w:p>
          <w:p w:rsidR="00643B06" w:rsidRPr="00643B06" w:rsidRDefault="00643B06" w:rsidP="00643B06">
            <w:pPr>
              <w:spacing w:before="100" w:beforeAutospacing="1" w:after="100" w:afterAutospacing="1" w:line="240" w:lineRule="auto"/>
              <w:rPr>
                <w:rFonts w:ascii="Times New Roman" w:eastAsia="Times New Roman" w:hAnsi="Times New Roman" w:cs="Times New Roman"/>
                <w:sz w:val="24"/>
                <w:szCs w:val="24"/>
              </w:rPr>
            </w:pPr>
            <w:hyperlink r:id="rId8" w:history="1">
              <w:r w:rsidRPr="00643B06">
                <w:rPr>
                  <w:rFonts w:ascii="Arial" w:eastAsia="Times New Roman" w:hAnsi="Arial" w:cs="Arial"/>
                  <w:color w:val="0000FF"/>
                  <w:sz w:val="20"/>
                  <w:szCs w:val="20"/>
                  <w:u w:val="single"/>
                </w:rPr>
                <w:t xml:space="preserve">Conversão da </w:t>
              </w:r>
              <w:proofErr w:type="spellStart"/>
              <w:proofErr w:type="gramStart"/>
              <w:r w:rsidRPr="00643B06">
                <w:rPr>
                  <w:rFonts w:ascii="Arial" w:eastAsia="Times New Roman" w:hAnsi="Arial" w:cs="Arial"/>
                  <w:color w:val="0000FF"/>
                  <w:sz w:val="20"/>
                  <w:szCs w:val="20"/>
                  <w:u w:val="single"/>
                </w:rPr>
                <w:t>MPv</w:t>
              </w:r>
              <w:proofErr w:type="spellEnd"/>
              <w:proofErr w:type="gramEnd"/>
              <w:r w:rsidRPr="00643B06">
                <w:rPr>
                  <w:rFonts w:ascii="Arial" w:eastAsia="Times New Roman" w:hAnsi="Arial" w:cs="Arial"/>
                  <w:color w:val="0000FF"/>
                  <w:sz w:val="20"/>
                  <w:szCs w:val="20"/>
                  <w:u w:val="single"/>
                </w:rPr>
                <w:t xml:space="preserve"> nº 1.531-18, de 1998</w:t>
              </w:r>
            </w:hyperlink>
          </w:p>
          <w:p w:rsidR="00643B06" w:rsidRPr="00643B06" w:rsidRDefault="00643B06" w:rsidP="00643B06">
            <w:pPr>
              <w:spacing w:before="100" w:beforeAutospacing="1" w:after="100" w:afterAutospacing="1" w:line="240" w:lineRule="auto"/>
              <w:rPr>
                <w:rFonts w:ascii="Times New Roman" w:eastAsia="Times New Roman" w:hAnsi="Times New Roman" w:cs="Times New Roman"/>
                <w:sz w:val="24"/>
                <w:szCs w:val="24"/>
              </w:rPr>
            </w:pPr>
            <w:hyperlink r:id="rId9" w:history="1">
              <w:r w:rsidRPr="00643B06">
                <w:rPr>
                  <w:rFonts w:ascii="Arial" w:eastAsia="Times New Roman" w:hAnsi="Arial" w:cs="Arial"/>
                  <w:color w:val="0000FF"/>
                  <w:sz w:val="20"/>
                  <w:szCs w:val="20"/>
                  <w:u w:val="single"/>
                </w:rPr>
                <w:t>Regulamento</w:t>
              </w:r>
            </w:hyperlink>
          </w:p>
        </w:tc>
        <w:tc>
          <w:tcPr>
            <w:tcW w:w="2350" w:type="pct"/>
            <w:vAlign w:val="center"/>
            <w:hideMark/>
          </w:tcPr>
          <w:p w:rsidR="00643B06" w:rsidRPr="00643B06" w:rsidRDefault="00643B06" w:rsidP="00643B06">
            <w:pPr>
              <w:spacing w:before="100" w:beforeAutospacing="1" w:after="100" w:afterAutospacing="1" w:line="240" w:lineRule="auto"/>
              <w:jc w:val="both"/>
              <w:rPr>
                <w:rFonts w:ascii="Times New Roman" w:eastAsia="Times New Roman" w:hAnsi="Times New Roman" w:cs="Times New Roman"/>
                <w:sz w:val="24"/>
                <w:szCs w:val="24"/>
              </w:rPr>
            </w:pPr>
            <w:r w:rsidRPr="00643B06">
              <w:rPr>
                <w:rFonts w:ascii="Arial" w:eastAsia="Times New Roman" w:hAnsi="Arial" w:cs="Arial"/>
                <w:color w:val="800000"/>
                <w:sz w:val="20"/>
                <w:szCs w:val="20"/>
              </w:rPr>
              <w:t>Altera dispositivos das Leis n</w:t>
            </w:r>
            <w:r w:rsidRPr="00643B06">
              <w:rPr>
                <w:rFonts w:ascii="Arial" w:eastAsia="Times New Roman" w:hAnsi="Arial" w:cs="Arial"/>
                <w:color w:val="800000"/>
                <w:sz w:val="20"/>
                <w:szCs w:val="20"/>
                <w:u w:val="single"/>
                <w:vertAlign w:val="superscript"/>
              </w:rPr>
              <w:t>o</w:t>
            </w:r>
            <w:r w:rsidRPr="00643B06">
              <w:rPr>
                <w:rFonts w:ascii="Arial" w:eastAsia="Times New Roman" w:hAnsi="Arial" w:cs="Arial"/>
                <w:color w:val="800000"/>
                <w:sz w:val="20"/>
                <w:szCs w:val="20"/>
              </w:rPr>
              <w:t> 3.890-A, de 25 de abril de 1961, n</w:t>
            </w:r>
            <w:r w:rsidRPr="00643B06">
              <w:rPr>
                <w:rFonts w:ascii="Arial" w:eastAsia="Times New Roman" w:hAnsi="Arial" w:cs="Arial"/>
                <w:color w:val="800000"/>
                <w:sz w:val="20"/>
                <w:szCs w:val="20"/>
                <w:u w:val="single"/>
                <w:vertAlign w:val="superscript"/>
              </w:rPr>
              <w:t>o</w:t>
            </w:r>
            <w:r w:rsidRPr="00643B06">
              <w:rPr>
                <w:rFonts w:ascii="Arial" w:eastAsia="Times New Roman" w:hAnsi="Arial" w:cs="Arial"/>
                <w:color w:val="800000"/>
                <w:sz w:val="20"/>
                <w:szCs w:val="20"/>
              </w:rPr>
              <w:t> 8.666, de 21 de junho de 1993, n</w:t>
            </w:r>
            <w:r w:rsidRPr="00643B06">
              <w:rPr>
                <w:rFonts w:ascii="Arial" w:eastAsia="Times New Roman" w:hAnsi="Arial" w:cs="Arial"/>
                <w:color w:val="800000"/>
                <w:sz w:val="20"/>
                <w:szCs w:val="20"/>
                <w:u w:val="single"/>
                <w:vertAlign w:val="superscript"/>
              </w:rPr>
              <w:t>o</w:t>
            </w:r>
            <w:r w:rsidRPr="00643B06">
              <w:rPr>
                <w:rFonts w:ascii="Arial" w:eastAsia="Times New Roman" w:hAnsi="Arial" w:cs="Arial"/>
                <w:color w:val="800000"/>
                <w:sz w:val="20"/>
                <w:szCs w:val="20"/>
              </w:rPr>
              <w:t> 8.987, de 13 de fevereiro de 1995, n</w:t>
            </w:r>
            <w:r w:rsidRPr="00643B06">
              <w:rPr>
                <w:rFonts w:ascii="Arial" w:eastAsia="Times New Roman" w:hAnsi="Arial" w:cs="Arial"/>
                <w:color w:val="800000"/>
                <w:sz w:val="20"/>
                <w:szCs w:val="20"/>
                <w:u w:val="single"/>
                <w:vertAlign w:val="superscript"/>
              </w:rPr>
              <w:t>o</w:t>
            </w:r>
            <w:r w:rsidRPr="00643B06">
              <w:rPr>
                <w:rFonts w:ascii="Arial" w:eastAsia="Times New Roman" w:hAnsi="Arial" w:cs="Arial"/>
                <w:color w:val="800000"/>
                <w:sz w:val="20"/>
                <w:szCs w:val="20"/>
              </w:rPr>
              <w:t xml:space="preserve"> 9.074, de </w:t>
            </w:r>
            <w:proofErr w:type="gramStart"/>
            <w:r w:rsidRPr="00643B06">
              <w:rPr>
                <w:rFonts w:ascii="Arial" w:eastAsia="Times New Roman" w:hAnsi="Arial" w:cs="Arial"/>
                <w:color w:val="800000"/>
                <w:sz w:val="20"/>
                <w:szCs w:val="20"/>
              </w:rPr>
              <w:t>7</w:t>
            </w:r>
            <w:proofErr w:type="gramEnd"/>
            <w:r w:rsidRPr="00643B06">
              <w:rPr>
                <w:rFonts w:ascii="Arial" w:eastAsia="Times New Roman" w:hAnsi="Arial" w:cs="Arial"/>
                <w:color w:val="800000"/>
                <w:sz w:val="20"/>
                <w:szCs w:val="20"/>
              </w:rPr>
              <w:t xml:space="preserve"> de julho de 1995, n</w:t>
            </w:r>
            <w:r w:rsidRPr="00643B06">
              <w:rPr>
                <w:rFonts w:ascii="Arial" w:eastAsia="Times New Roman" w:hAnsi="Arial" w:cs="Arial"/>
                <w:color w:val="800000"/>
                <w:sz w:val="20"/>
                <w:szCs w:val="20"/>
                <w:u w:val="single"/>
                <w:vertAlign w:val="superscript"/>
              </w:rPr>
              <w:t>o</w:t>
            </w:r>
            <w:r w:rsidRPr="00643B06">
              <w:rPr>
                <w:rFonts w:ascii="Arial" w:eastAsia="Times New Roman" w:hAnsi="Arial" w:cs="Arial"/>
                <w:color w:val="800000"/>
                <w:sz w:val="20"/>
                <w:szCs w:val="20"/>
              </w:rPr>
              <w:t> 9.427, de 26 de dezembro de 1996, e autoriza o Poder Executivo a promover a reestruturação da Centrais Elétricas Brasileiras - ELETROBRÁS e de suas subsidiárias e dá outras providências.</w:t>
            </w:r>
          </w:p>
        </w:tc>
      </w:tr>
    </w:tbl>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proofErr w:type="gramStart"/>
      <w:r w:rsidRPr="00643B06">
        <w:rPr>
          <w:rFonts w:ascii="Arial" w:eastAsia="Times New Roman" w:hAnsi="Arial" w:cs="Arial"/>
          <w:b/>
          <w:bCs/>
          <w:color w:val="000000"/>
          <w:sz w:val="24"/>
          <w:szCs w:val="24"/>
        </w:rPr>
        <w:t>O PRESIDENTE DA REPÚBLICA </w:t>
      </w:r>
      <w:r w:rsidRPr="00643B06">
        <w:rPr>
          <w:rFonts w:ascii="Arial" w:eastAsia="Times New Roman" w:hAnsi="Arial" w:cs="Arial"/>
          <w:color w:val="000000"/>
          <w:sz w:val="24"/>
          <w:szCs w:val="24"/>
        </w:rPr>
        <w:t>Faço</w:t>
      </w:r>
      <w:proofErr w:type="gramEnd"/>
      <w:r w:rsidRPr="00643B06">
        <w:rPr>
          <w:rFonts w:ascii="Arial" w:eastAsia="Times New Roman" w:hAnsi="Arial" w:cs="Arial"/>
          <w:color w:val="000000"/>
          <w:sz w:val="24"/>
          <w:szCs w:val="24"/>
        </w:rPr>
        <w:t xml:space="preserve"> saber que o Congresso Nacional decreta e eu sanciono a seguinte Lei:</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0" w:name="art1"/>
      <w:bookmarkEnd w:id="0"/>
      <w:r w:rsidRPr="00643B06">
        <w:rPr>
          <w:rFonts w:ascii="Arial" w:eastAsia="Times New Roman" w:hAnsi="Arial" w:cs="Arial"/>
          <w:color w:val="000000"/>
          <w:sz w:val="24"/>
          <w:szCs w:val="24"/>
        </w:rPr>
        <w:t>Art.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Os arts. 5</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17, 23, 24, 26, 32, 40, 45, 48, 57, 65 e 120, da </w:t>
      </w:r>
      <w:hyperlink r:id="rId10" w:history="1">
        <w:r w:rsidRPr="00643B06">
          <w:rPr>
            <w:rFonts w:ascii="Arial" w:eastAsia="Times New Roman" w:hAnsi="Arial" w:cs="Arial"/>
            <w:color w:val="0000FF"/>
            <w:sz w:val="24"/>
            <w:szCs w:val="24"/>
            <w:u w:val="single"/>
          </w:rPr>
          <w:t>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8.666, de 21 de junho de 1993</w:t>
        </w:r>
      </w:hyperlink>
      <w:r w:rsidRPr="00643B06">
        <w:rPr>
          <w:rFonts w:ascii="Arial" w:eastAsia="Times New Roman" w:hAnsi="Arial" w:cs="Arial"/>
          <w:color w:val="000000"/>
          <w:sz w:val="24"/>
          <w:szCs w:val="24"/>
        </w:rPr>
        <w:t>, que regulamenta o </w:t>
      </w:r>
      <w:hyperlink r:id="rId11" w:anchor="art37xxi" w:history="1">
        <w:r w:rsidRPr="00643B06">
          <w:rPr>
            <w:rFonts w:ascii="Arial" w:eastAsia="Times New Roman" w:hAnsi="Arial" w:cs="Arial"/>
            <w:color w:val="0000FF"/>
            <w:sz w:val="24"/>
            <w:szCs w:val="24"/>
            <w:u w:val="single"/>
          </w:rPr>
          <w:t>art. 37, inciso XXI, da Constituição Federal</w:t>
        </w:r>
      </w:hyperlink>
      <w:r w:rsidRPr="00643B06">
        <w:rPr>
          <w:rFonts w:ascii="Arial" w:eastAsia="Times New Roman" w:hAnsi="Arial" w:cs="Arial"/>
          <w:color w:val="000000"/>
          <w:sz w:val="24"/>
          <w:szCs w:val="24"/>
        </w:rPr>
        <w:t> e institui normas para licitações e contratos da Administração Pública, passam a vigorar com as seguintes alterações:</w:t>
      </w:r>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"Art. </w:t>
      </w:r>
      <w:proofErr w:type="gramStart"/>
      <w:r w:rsidRPr="00643B06">
        <w:rPr>
          <w:rFonts w:ascii="Arial" w:eastAsia="Times New Roman" w:hAnsi="Arial" w:cs="Arial"/>
          <w:color w:val="000000"/>
          <w:sz w:val="24"/>
          <w:szCs w:val="24"/>
        </w:rPr>
        <w:t>5</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hyperlink r:id="rId12" w:anchor="art5%C2%A73" w:history="1">
        <w:r w:rsidRPr="00643B06">
          <w:rPr>
            <w:rFonts w:ascii="Arial" w:eastAsia="Times New Roman" w:hAnsi="Arial" w:cs="Arial"/>
            <w:color w:val="0000FF"/>
            <w:sz w:val="24"/>
            <w:szCs w:val="24"/>
            <w:u w:val="single"/>
          </w:rPr>
          <w:t>§ 3</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Observado o disposto no </w:t>
      </w:r>
      <w:r w:rsidRPr="00643B06">
        <w:rPr>
          <w:rFonts w:ascii="Arial" w:eastAsia="Times New Roman" w:hAnsi="Arial" w:cs="Arial"/>
          <w:i/>
          <w:iCs/>
          <w:color w:val="000000"/>
          <w:sz w:val="24"/>
          <w:szCs w:val="24"/>
        </w:rPr>
        <w:t>caput</w:t>
      </w:r>
      <w:r w:rsidRPr="00643B06">
        <w:rPr>
          <w:rFonts w:ascii="Arial" w:eastAsia="Times New Roman" w:hAnsi="Arial" w:cs="Arial"/>
          <w:color w:val="000000"/>
          <w:sz w:val="24"/>
          <w:szCs w:val="24"/>
        </w:rPr>
        <w:t xml:space="preserve">, os pagamentos decorrentes de despesas cujos valores não ultrapassem o limite de que trata o inciso II do art. 24, sem prejuízo do que dispõe seu parágrafo único, deverão ser efetuados no prazo de até </w:t>
      </w:r>
      <w:proofErr w:type="gramStart"/>
      <w:r w:rsidRPr="00643B06">
        <w:rPr>
          <w:rFonts w:ascii="Arial" w:eastAsia="Times New Roman" w:hAnsi="Arial" w:cs="Arial"/>
          <w:color w:val="000000"/>
          <w:sz w:val="24"/>
          <w:szCs w:val="24"/>
        </w:rPr>
        <w:t>5</w:t>
      </w:r>
      <w:proofErr w:type="gramEnd"/>
      <w:r w:rsidRPr="00643B06">
        <w:rPr>
          <w:rFonts w:ascii="Arial" w:eastAsia="Times New Roman" w:hAnsi="Arial" w:cs="Arial"/>
          <w:color w:val="000000"/>
          <w:sz w:val="24"/>
          <w:szCs w:val="24"/>
        </w:rPr>
        <w:t xml:space="preserve"> (cinco) dias úteis, contados da apresentação da fatura."</w:t>
      </w:r>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"Art. 17</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13" w:anchor="art17%C2%A73" w:history="1">
        <w:r w:rsidRPr="00643B06">
          <w:rPr>
            <w:rFonts w:ascii="Arial" w:eastAsia="Times New Roman" w:hAnsi="Arial" w:cs="Arial"/>
            <w:color w:val="0000FF"/>
            <w:sz w:val="24"/>
            <w:szCs w:val="24"/>
            <w:u w:val="single"/>
          </w:rPr>
          <w:t>§ 3</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Entende-se por investidura, para os fins desta Lei:</w:t>
      </w:r>
    </w:p>
    <w:bookmarkStart w:id="1" w:name="art17§3i"/>
    <w:bookmarkEnd w:id="1"/>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"art17%C2%A73i"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xml:space="preserve"> a alienação aos proprietários de imóveis </w:t>
      </w:r>
      <w:proofErr w:type="spellStart"/>
      <w:r w:rsidRPr="00643B06">
        <w:rPr>
          <w:rFonts w:ascii="Arial" w:eastAsia="Times New Roman" w:hAnsi="Arial" w:cs="Arial"/>
          <w:color w:val="000000"/>
          <w:sz w:val="24"/>
          <w:szCs w:val="24"/>
        </w:rPr>
        <w:t>lindeiros</w:t>
      </w:r>
      <w:proofErr w:type="spellEnd"/>
      <w:r w:rsidRPr="00643B06">
        <w:rPr>
          <w:rFonts w:ascii="Arial" w:eastAsia="Times New Roman" w:hAnsi="Arial" w:cs="Arial"/>
          <w:color w:val="000000"/>
          <w:sz w:val="24"/>
          <w:szCs w:val="24"/>
        </w:rPr>
        <w:t xml:space="preserve"> de área remanescente ou resultante de obra pública, área esta que se tornar inaproveitável isoladamente, por preço nunca inferior ao da avaliação e desde que esse não ultrapasse a 50% (</w:t>
      </w:r>
      <w:proofErr w:type="spellStart"/>
      <w:r w:rsidRPr="00643B06">
        <w:rPr>
          <w:rFonts w:ascii="Arial" w:eastAsia="Times New Roman" w:hAnsi="Arial" w:cs="Arial"/>
          <w:color w:val="000000"/>
          <w:sz w:val="24"/>
          <w:szCs w:val="24"/>
        </w:rPr>
        <w:t>cinqüenta</w:t>
      </w:r>
      <w:proofErr w:type="spellEnd"/>
      <w:r w:rsidRPr="00643B06">
        <w:rPr>
          <w:rFonts w:ascii="Arial" w:eastAsia="Times New Roman" w:hAnsi="Arial" w:cs="Arial"/>
          <w:color w:val="000000"/>
          <w:sz w:val="24"/>
          <w:szCs w:val="24"/>
        </w:rPr>
        <w:t xml:space="preserve"> por cento) do valor constante da alínea "a" do inciso II do art. 23 desta Lei;</w:t>
      </w:r>
    </w:p>
    <w:bookmarkStart w:id="2" w:name="art17§3ii"/>
    <w:bookmarkEnd w:id="2"/>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"art17%C2%A73ii"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a alienação, aos legítimos possuidores diretos ou, na falta destes, ao Poder Público, de imóveis para fins residenciais construídos em núcleos urbanos anexos a usinas hidrelétricas, desde que considerados dispensáveis na fase de operação dessas unidades e não integrem a categoria de bens reversíveis ao final da concessão.</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3" w:name="art23i"/>
      <w:bookmarkEnd w:id="3"/>
      <w:r w:rsidRPr="00643B06">
        <w:rPr>
          <w:rFonts w:ascii="Arial" w:eastAsia="Times New Roman" w:hAnsi="Arial" w:cs="Arial"/>
          <w:color w:val="000000"/>
          <w:sz w:val="24"/>
          <w:szCs w:val="24"/>
        </w:rPr>
        <w:lastRenderedPageBreak/>
        <w:t>"Art. 23</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14" w:anchor="art23i" w:history="1">
        <w:r w:rsidRPr="00643B06">
          <w:rPr>
            <w:rFonts w:ascii="Arial" w:eastAsia="Times New Roman" w:hAnsi="Arial" w:cs="Arial"/>
            <w:color w:val="0000FF"/>
            <w:sz w:val="24"/>
            <w:szCs w:val="24"/>
            <w:u w:val="single"/>
          </w:rPr>
          <w:t>I -</w:t>
        </w:r>
        <w:r w:rsidRPr="00643B06">
          <w:rPr>
            <w:rFonts w:ascii="Arial" w:eastAsia="Times New Roman" w:hAnsi="Arial" w:cs="Arial"/>
            <w:color w:val="0000FF"/>
            <w:sz w:val="24"/>
            <w:szCs w:val="24"/>
          </w:rPr>
          <w:t> </w:t>
        </w:r>
      </w:hyperlink>
      <w:r w:rsidRPr="00643B06">
        <w:rPr>
          <w:rFonts w:ascii="Arial" w:eastAsia="Times New Roman" w:hAnsi="Arial" w:cs="Arial"/>
          <w:color w:val="000000"/>
          <w:sz w:val="24"/>
          <w:szCs w:val="24"/>
        </w:rPr>
        <w:t>para obras e serviços de engenharia: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a) convite: até R$ 150.000,00 (cento e </w:t>
      </w:r>
      <w:proofErr w:type="spellStart"/>
      <w:r w:rsidRPr="00643B06">
        <w:rPr>
          <w:rFonts w:ascii="Arial" w:eastAsia="Times New Roman" w:hAnsi="Arial" w:cs="Arial"/>
          <w:color w:val="000000"/>
          <w:sz w:val="24"/>
          <w:szCs w:val="24"/>
        </w:rPr>
        <w:t>cinqüenta</w:t>
      </w:r>
      <w:proofErr w:type="spellEnd"/>
      <w:r w:rsidRPr="00643B06">
        <w:rPr>
          <w:rFonts w:ascii="Arial" w:eastAsia="Times New Roman" w:hAnsi="Arial" w:cs="Arial"/>
          <w:color w:val="000000"/>
          <w:sz w:val="24"/>
          <w:szCs w:val="24"/>
        </w:rPr>
        <w:t xml:space="preserve"> mil reais);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b)</w:t>
      </w:r>
      <w:proofErr w:type="gramEnd"/>
      <w:r w:rsidRPr="00643B06">
        <w:rPr>
          <w:rFonts w:ascii="Arial" w:eastAsia="Times New Roman" w:hAnsi="Arial" w:cs="Arial"/>
          <w:i/>
          <w:iCs/>
          <w:color w:val="000000"/>
          <w:sz w:val="24"/>
          <w:szCs w:val="24"/>
        </w:rPr>
        <w:t> </w:t>
      </w:r>
      <w:r w:rsidRPr="00643B06">
        <w:rPr>
          <w:rFonts w:ascii="Arial" w:eastAsia="Times New Roman" w:hAnsi="Arial" w:cs="Arial"/>
          <w:color w:val="000000"/>
          <w:sz w:val="24"/>
          <w:szCs w:val="24"/>
        </w:rPr>
        <w:t>tomada de preços: até R$ 1.500.000,00 (um milhão e quinhentos mil reais);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c) concorrência: acima de R$ 1.500.000,00 (um milhão e quinhentos mil reais);</w:t>
      </w:r>
    </w:p>
    <w:bookmarkStart w:id="4" w:name="art23ii"/>
    <w:bookmarkEnd w:id="4"/>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"art23ii"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para compras e serviços não referidos no inciso anterior:</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a) convite: até R$ 80.000,00 (oitenta mil reais);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b) tomada de preços: até R$ 650.000,00 (seiscentos e </w:t>
      </w:r>
      <w:proofErr w:type="spellStart"/>
      <w:r w:rsidRPr="00643B06">
        <w:rPr>
          <w:rFonts w:ascii="Arial" w:eastAsia="Times New Roman" w:hAnsi="Arial" w:cs="Arial"/>
          <w:color w:val="000000"/>
          <w:sz w:val="24"/>
          <w:szCs w:val="24"/>
        </w:rPr>
        <w:t>cinqüenta</w:t>
      </w:r>
      <w:proofErr w:type="spellEnd"/>
      <w:r w:rsidRPr="00643B06">
        <w:rPr>
          <w:rFonts w:ascii="Arial" w:eastAsia="Times New Roman" w:hAnsi="Arial" w:cs="Arial"/>
          <w:color w:val="000000"/>
          <w:sz w:val="24"/>
          <w:szCs w:val="24"/>
        </w:rPr>
        <w:t xml:space="preserve"> mil reais);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c) concorrência: acima de R$ 650.000,00 (seiscentos e </w:t>
      </w:r>
      <w:proofErr w:type="spellStart"/>
      <w:r w:rsidRPr="00643B06">
        <w:rPr>
          <w:rFonts w:ascii="Arial" w:eastAsia="Times New Roman" w:hAnsi="Arial" w:cs="Arial"/>
          <w:color w:val="000000"/>
          <w:sz w:val="24"/>
          <w:szCs w:val="24"/>
        </w:rPr>
        <w:t>cinqüenta</w:t>
      </w:r>
      <w:proofErr w:type="spellEnd"/>
      <w:r w:rsidRPr="00643B06">
        <w:rPr>
          <w:rFonts w:ascii="Arial" w:eastAsia="Times New Roman" w:hAnsi="Arial" w:cs="Arial"/>
          <w:color w:val="000000"/>
          <w:sz w:val="24"/>
          <w:szCs w:val="24"/>
        </w:rPr>
        <w:t xml:space="preserve"> mil reais).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bookmarkStart w:id="5" w:name="art23§7"/>
    <w:bookmarkEnd w:id="5"/>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"art23%C2%A77"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7</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xml:space="preserve"> Na compra de bens de natureza divisível e desde que não haja prejuízo para o conjunto ou complexo, é permitida a cotação de quantidade inferior à demandada na licitação, com vistas </w:t>
      </w:r>
      <w:proofErr w:type="gramStart"/>
      <w:r w:rsidRPr="00643B06">
        <w:rPr>
          <w:rFonts w:ascii="Arial" w:eastAsia="Times New Roman" w:hAnsi="Arial" w:cs="Arial"/>
          <w:color w:val="000000"/>
          <w:sz w:val="24"/>
          <w:szCs w:val="24"/>
        </w:rPr>
        <w:t>a</w:t>
      </w:r>
      <w:proofErr w:type="gramEnd"/>
      <w:r w:rsidRPr="00643B06">
        <w:rPr>
          <w:rFonts w:ascii="Arial" w:eastAsia="Times New Roman" w:hAnsi="Arial" w:cs="Arial"/>
          <w:color w:val="000000"/>
          <w:sz w:val="24"/>
          <w:szCs w:val="24"/>
        </w:rPr>
        <w:t xml:space="preserve"> ampliação da competitividade, podendo o edital fixar quantitativo mínimo para preservar a economia de escala. </w:t>
      </w:r>
      <w:proofErr w:type="gramStart"/>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6" w:name="art24i."/>
      <w:bookmarkEnd w:id="6"/>
      <w:proofErr w:type="gramEnd"/>
      <w:r w:rsidRPr="00643B06">
        <w:rPr>
          <w:rFonts w:ascii="Arial" w:eastAsia="Times New Roman" w:hAnsi="Arial" w:cs="Arial"/>
          <w:color w:val="000000"/>
          <w:sz w:val="24"/>
          <w:szCs w:val="24"/>
        </w:rPr>
        <w:t>"Art. 24</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15" w:anchor="art24i." w:history="1">
        <w:r w:rsidRPr="00643B06">
          <w:rPr>
            <w:rFonts w:ascii="Arial" w:eastAsia="Times New Roman" w:hAnsi="Arial" w:cs="Arial"/>
            <w:color w:val="0000FF"/>
            <w:sz w:val="24"/>
            <w:szCs w:val="24"/>
            <w:u w:val="single"/>
          </w:rPr>
          <w:t>I -</w:t>
        </w:r>
      </w:hyperlink>
      <w:r w:rsidRPr="00643B06">
        <w:rPr>
          <w:rFonts w:ascii="Arial" w:eastAsia="Times New Roman" w:hAnsi="Arial" w:cs="Arial"/>
          <w:color w:val="000000"/>
          <w:sz w:val="24"/>
          <w:szCs w:val="24"/>
        </w:rPr>
        <w:t> para obras e serviços de engenharia de valor até 10% (dez por cento) do limite previsto na alínea "a" do inciso I do artigo anterior, desde que não se refiram a parcelas de uma mesma obra ou serviço ou ainda para obras e serviços da mesma natureza e no mesmo local que possam ser realizadas conjunta e concomitantemente;</w:t>
      </w:r>
    </w:p>
    <w:bookmarkStart w:id="7" w:name="art24ii"/>
    <w:bookmarkEnd w:id="7"/>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"art24ii"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para outros serviços e compras de valor até 10% (dez por cento) do limite previsto na alínea "a" do inciso II do artigo anterior e para alienações, nos casos previstos nesta Lei, desde que não se refiram a parcelas de um mesmo serviço, compra ou alienação de maior vulto que possa ser realizada de uma só vez;</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bookmarkStart w:id="8" w:name="art24xxi"/>
    <w:bookmarkEnd w:id="8"/>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"art24xxi"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XXI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para a aquisição de bens destinados exclusivamente a pesquisa científica e tecnológica com recursos concedidos pela CAPES, FINEP, CNPq ou outras instituições de fomento a pesquisa credenciadas pelo CNPq para esse fim específico;</w:t>
      </w:r>
    </w:p>
    <w:bookmarkStart w:id="9" w:name="art24xxii"/>
    <w:bookmarkEnd w:id="9"/>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strike/>
          <w:color w:val="000000"/>
          <w:sz w:val="24"/>
          <w:szCs w:val="24"/>
        </w:rPr>
        <w:fldChar w:fldCharType="begin"/>
      </w:r>
      <w:r w:rsidRPr="00643B06">
        <w:rPr>
          <w:rFonts w:ascii="Arial" w:eastAsia="Times New Roman" w:hAnsi="Arial" w:cs="Arial"/>
          <w:strike/>
          <w:color w:val="000000"/>
          <w:sz w:val="24"/>
          <w:szCs w:val="24"/>
        </w:rPr>
        <w:instrText xml:space="preserve"> HYPERLINK "https://www.planalto.gov.br/ccivil_03/leis/L8666cons.htm" \l "art24xxii" </w:instrText>
      </w:r>
      <w:r w:rsidRPr="00643B06">
        <w:rPr>
          <w:rFonts w:ascii="Arial" w:eastAsia="Times New Roman" w:hAnsi="Arial" w:cs="Arial"/>
          <w:strike/>
          <w:color w:val="000000"/>
          <w:sz w:val="24"/>
          <w:szCs w:val="24"/>
        </w:rPr>
        <w:fldChar w:fldCharType="separate"/>
      </w:r>
      <w:r w:rsidRPr="00643B06">
        <w:rPr>
          <w:rFonts w:ascii="Arial" w:eastAsia="Times New Roman" w:hAnsi="Arial" w:cs="Arial"/>
          <w:strike/>
          <w:color w:val="0000FF"/>
          <w:sz w:val="24"/>
          <w:szCs w:val="24"/>
          <w:u w:val="single"/>
        </w:rPr>
        <w:t>XXII -</w:t>
      </w:r>
      <w:r w:rsidRPr="00643B06">
        <w:rPr>
          <w:rFonts w:ascii="Arial" w:eastAsia="Times New Roman" w:hAnsi="Arial" w:cs="Arial"/>
          <w:strike/>
          <w:color w:val="000000"/>
          <w:sz w:val="24"/>
          <w:szCs w:val="24"/>
        </w:rPr>
        <w:fldChar w:fldCharType="end"/>
      </w:r>
      <w:r w:rsidRPr="00643B06">
        <w:rPr>
          <w:rFonts w:ascii="Arial" w:eastAsia="Times New Roman" w:hAnsi="Arial" w:cs="Arial"/>
          <w:strike/>
          <w:color w:val="000000"/>
          <w:sz w:val="24"/>
          <w:szCs w:val="24"/>
        </w:rPr>
        <w:t> na contratação do fornecimento ou suprimento de energia elétrica com concessionário, permissionário ou autorizado, segundo as normas da legislação específica;</w:t>
      </w:r>
    </w:p>
    <w:bookmarkStart w:id="10" w:name="art24xxii."/>
    <w:bookmarkEnd w:id="10"/>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0"/>
          <w:szCs w:val="20"/>
        </w:rPr>
        <w:lastRenderedPageBreak/>
        <w:fldChar w:fldCharType="begin"/>
      </w:r>
      <w:r w:rsidRPr="00643B06">
        <w:rPr>
          <w:rFonts w:ascii="Arial" w:eastAsia="Times New Roman" w:hAnsi="Arial" w:cs="Arial"/>
          <w:color w:val="000000"/>
          <w:sz w:val="20"/>
          <w:szCs w:val="20"/>
        </w:rPr>
        <w:instrText xml:space="preserve"> HYPERLINK "https://www.planalto.gov.br/ccivil_03/leis/L8666cons.htm" \l "art24xxii." </w:instrText>
      </w:r>
      <w:r w:rsidRPr="00643B06">
        <w:rPr>
          <w:rFonts w:ascii="Arial" w:eastAsia="Times New Roman" w:hAnsi="Arial" w:cs="Arial"/>
          <w:color w:val="000000"/>
          <w:sz w:val="20"/>
          <w:szCs w:val="20"/>
        </w:rPr>
        <w:fldChar w:fldCharType="separate"/>
      </w:r>
      <w:r w:rsidRPr="00643B06">
        <w:rPr>
          <w:rFonts w:ascii="Arial" w:eastAsia="Times New Roman" w:hAnsi="Arial" w:cs="Arial"/>
          <w:color w:val="0000FF"/>
          <w:sz w:val="20"/>
          <w:szCs w:val="20"/>
          <w:u w:val="single"/>
        </w:rPr>
        <w:t>XXII -</w:t>
      </w:r>
      <w:r w:rsidRPr="00643B06">
        <w:rPr>
          <w:rFonts w:ascii="Arial" w:eastAsia="Times New Roman" w:hAnsi="Arial" w:cs="Arial"/>
          <w:color w:val="000000"/>
          <w:sz w:val="20"/>
          <w:szCs w:val="20"/>
        </w:rPr>
        <w:fldChar w:fldCharType="end"/>
      </w:r>
      <w:r w:rsidRPr="00643B06">
        <w:rPr>
          <w:rFonts w:ascii="Arial" w:eastAsia="Times New Roman" w:hAnsi="Arial" w:cs="Arial"/>
          <w:color w:val="000000"/>
          <w:sz w:val="20"/>
          <w:szCs w:val="20"/>
        </w:rPr>
        <w:t> na contratação de fornecimento ou suprimento de energia elétrica e gás natural com concessionário, permissionário ou autorizado, segundo as normas da legislação específica;             </w:t>
      </w:r>
      <w:hyperlink r:id="rId16" w:anchor="art18" w:history="1">
        <w:r w:rsidRPr="00643B06">
          <w:rPr>
            <w:rFonts w:ascii="Arial" w:eastAsia="Times New Roman" w:hAnsi="Arial" w:cs="Arial"/>
            <w:color w:val="0000FF"/>
            <w:sz w:val="20"/>
            <w:szCs w:val="20"/>
            <w:u w:val="single"/>
          </w:rPr>
          <w:t>(Redação dada pela Lei nº 10.438, de 2002)</w:t>
        </w:r>
        <w:proofErr w:type="gramStart"/>
      </w:hyperlink>
      <w:proofErr w:type="gramEnd"/>
    </w:p>
    <w:bookmarkStart w:id="11" w:name="art24xxiii"/>
    <w:bookmarkEnd w:id="11"/>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"art24xxiii"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XXIII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na contratação realizada por empresa pública ou sociedade de economia mista com suas subsidiárias e controladas, para a aquisição ou alienação de bens, prestação ou obtenção de serviços, desde que o preço contratado seja compatível com o praticado no mercado;</w:t>
      </w:r>
    </w:p>
    <w:bookmarkStart w:id="12" w:name="art24xxiv"/>
    <w:bookmarkEnd w:id="12"/>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"art24xxiv"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XXIV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para a celebração de contratos de prestação de serviços com as organizações sociais, qualificadas no âmbito das respectivas esferas de governo, para atividades contempladas no contrato de gestão.</w:t>
      </w:r>
    </w:p>
    <w:bookmarkStart w:id="13" w:name="art24p"/>
    <w:bookmarkEnd w:id="13"/>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"art24p"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xml:space="preserve">Parágrafo </w:t>
      </w:r>
      <w:proofErr w:type="gramStart"/>
      <w:r w:rsidRPr="00643B06">
        <w:rPr>
          <w:rFonts w:ascii="Arial" w:eastAsia="Times New Roman" w:hAnsi="Arial" w:cs="Arial"/>
          <w:color w:val="0000FF"/>
          <w:sz w:val="24"/>
          <w:szCs w:val="24"/>
          <w:u w:val="single"/>
        </w:rPr>
        <w:t>único.</w:t>
      </w:r>
      <w:proofErr w:type="gramEnd"/>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xml:space="preserve"> Os percentuais referidos nos incisos I e II deste artigo, serão 20% (vinte por cento) para compras, obras e serviços contratados por sociedade de economia mista e empresa pública, bem assim por autarquia e fundação qualificadas, na forma da lei, como Agências Executivas. </w:t>
      </w:r>
      <w:proofErr w:type="gramStart"/>
      <w:r w:rsidRPr="00643B06">
        <w:rPr>
          <w:rFonts w:ascii="Arial" w:eastAsia="Times New Roman" w:hAnsi="Arial" w:cs="Arial"/>
          <w:color w:val="000000"/>
          <w:sz w:val="24"/>
          <w:szCs w:val="24"/>
        </w:rPr>
        <w:t>"</w:t>
      </w:r>
    </w:p>
    <w:bookmarkStart w:id="14" w:name="art26."/>
    <w:bookmarkEnd w:id="14"/>
    <w:proofErr w:type="gramEnd"/>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"art26."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xml:space="preserve">"Art. </w:t>
      </w:r>
      <w:proofErr w:type="gramStart"/>
      <w:r w:rsidRPr="00643B06">
        <w:rPr>
          <w:rFonts w:ascii="Arial" w:eastAsia="Times New Roman" w:hAnsi="Arial" w:cs="Arial"/>
          <w:color w:val="0000FF"/>
          <w:sz w:val="24"/>
          <w:szCs w:val="24"/>
          <w:u w:val="single"/>
        </w:rPr>
        <w:t>26.</w:t>
      </w:r>
      <w:proofErr w:type="gramEnd"/>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As dispensas previstas nos §§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e 4</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do art. 17 e nos incisos III a XXIV do art. 24, as situações de inexigibilidade referidas no art. 25, necessariamente justificadas, e o retardamento previsto no final do parágrafo único do art. 8</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deverão ser comunicados dentro de três dias a autoridade superior, para ratificação e publicação na imprensa oficial, no prazo de cinco dias, como condição para eficácia dos atos.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15" w:name="art26iv"/>
      <w:r w:rsidRPr="00643B06">
        <w:rPr>
          <w:rFonts w:ascii="Arial" w:eastAsia="Times New Roman" w:hAnsi="Arial" w:cs="Arial"/>
          <w:color w:val="000000"/>
          <w:sz w:val="24"/>
          <w:szCs w:val="24"/>
        </w:rPr>
        <w:t xml:space="preserve">Parágrafo único. </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bookmarkEnd w:id="15"/>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"art26iv"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IV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documento de aprovação dos projetos de pesquisa aos quais os bens serão alocados.</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16" w:name="art32§2"/>
      <w:bookmarkEnd w:id="16"/>
      <w:r w:rsidRPr="00643B06">
        <w:rPr>
          <w:rFonts w:ascii="Arial" w:eastAsia="Times New Roman" w:hAnsi="Arial" w:cs="Arial"/>
          <w:color w:val="000000"/>
          <w:sz w:val="24"/>
          <w:szCs w:val="24"/>
        </w:rPr>
        <w:t>"Art. 32</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17" w:anchor="art32%C2%A72" w:history="1">
        <w:r w:rsidRPr="00643B06">
          <w:rPr>
            <w:rFonts w:ascii="Arial" w:eastAsia="Times New Roman" w:hAnsi="Arial" w:cs="Arial"/>
            <w:color w:val="0000FF"/>
            <w:sz w:val="24"/>
            <w:szCs w:val="24"/>
            <w:u w:val="single"/>
          </w:rPr>
          <w:t>§ 2</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O certificado de registro cadastral a que se refere o §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xml:space="preserve"> do art. 36, substitui os documentos enumerados nos arts. 28 a 31, quanto às informações disponibilizadas em sistema informatizado de consulta direta indicado no edital, obrigando-se a parte a declarar, sob as penalidades legais, a superveniência de fato impeditivo da </w:t>
      </w:r>
      <w:proofErr w:type="gramStart"/>
      <w:r w:rsidRPr="00643B06">
        <w:rPr>
          <w:rFonts w:ascii="Arial" w:eastAsia="Times New Roman" w:hAnsi="Arial" w:cs="Arial"/>
          <w:color w:val="000000"/>
          <w:sz w:val="24"/>
          <w:szCs w:val="24"/>
        </w:rPr>
        <w:t>habilitação.</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17" w:name="art40x."/>
      <w:bookmarkEnd w:id="17"/>
      <w:r w:rsidRPr="00643B06">
        <w:rPr>
          <w:rFonts w:ascii="Arial" w:eastAsia="Times New Roman" w:hAnsi="Arial" w:cs="Arial"/>
          <w:color w:val="000000"/>
          <w:sz w:val="24"/>
          <w:szCs w:val="24"/>
        </w:rPr>
        <w:t>"Art. 40</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18" w:anchor="art40x." w:history="1">
        <w:r w:rsidRPr="00643B06">
          <w:rPr>
            <w:rFonts w:ascii="Arial" w:eastAsia="Times New Roman" w:hAnsi="Arial" w:cs="Arial"/>
            <w:color w:val="0000FF"/>
            <w:sz w:val="24"/>
            <w:szCs w:val="24"/>
            <w:u w:val="single"/>
          </w:rPr>
          <w:t>X -</w:t>
        </w:r>
      </w:hyperlink>
      <w:r w:rsidRPr="00643B06">
        <w:rPr>
          <w:rFonts w:ascii="Arial" w:eastAsia="Times New Roman" w:hAnsi="Arial" w:cs="Arial"/>
          <w:color w:val="000000"/>
          <w:sz w:val="24"/>
          <w:szCs w:val="24"/>
        </w:rPr>
        <w:t xml:space="preserve"> o critério de aceitabilidade dos preços unitário e global, conforme o caso, permitida a fixação de preços máximos e vedados </w:t>
      </w:r>
      <w:proofErr w:type="gramStart"/>
      <w:r w:rsidRPr="00643B06">
        <w:rPr>
          <w:rFonts w:ascii="Arial" w:eastAsia="Times New Roman" w:hAnsi="Arial" w:cs="Arial"/>
          <w:color w:val="000000"/>
          <w:sz w:val="24"/>
          <w:szCs w:val="24"/>
        </w:rPr>
        <w:t>a</w:t>
      </w:r>
      <w:proofErr w:type="gramEnd"/>
      <w:r w:rsidRPr="00643B06">
        <w:rPr>
          <w:rFonts w:ascii="Arial" w:eastAsia="Times New Roman" w:hAnsi="Arial" w:cs="Arial"/>
          <w:color w:val="000000"/>
          <w:sz w:val="24"/>
          <w:szCs w:val="24"/>
        </w:rPr>
        <w:t xml:space="preserve"> fixação de preços mínimos, </w:t>
      </w:r>
      <w:r w:rsidRPr="00643B06">
        <w:rPr>
          <w:rFonts w:ascii="Arial" w:eastAsia="Times New Roman" w:hAnsi="Arial" w:cs="Arial"/>
          <w:color w:val="000000"/>
          <w:sz w:val="24"/>
          <w:szCs w:val="24"/>
        </w:rPr>
        <w:lastRenderedPageBreak/>
        <w:t>critérios estatísticos ou faixas de variação em relação a preços de referência</w:t>
      </w:r>
      <w:r w:rsidRPr="00643B06">
        <w:rPr>
          <w:rFonts w:ascii="Arial" w:eastAsia="Times New Roman" w:hAnsi="Arial" w:cs="Arial"/>
          <w:i/>
          <w:iCs/>
          <w:color w:val="000000"/>
          <w:sz w:val="24"/>
          <w:szCs w:val="24"/>
        </w:rPr>
        <w:t>,</w:t>
      </w:r>
      <w:r w:rsidRPr="00643B06">
        <w:rPr>
          <w:rFonts w:ascii="Arial" w:eastAsia="Times New Roman" w:hAnsi="Arial" w:cs="Arial"/>
          <w:color w:val="000000"/>
          <w:sz w:val="24"/>
          <w:szCs w:val="24"/>
        </w:rPr>
        <w:t> ressalvado o disposto nos parágrafos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e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do art. 48."</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18" w:name="art45§6"/>
      <w:bookmarkEnd w:id="18"/>
      <w:r w:rsidRPr="00643B06">
        <w:rPr>
          <w:rFonts w:ascii="Arial" w:eastAsia="Times New Roman" w:hAnsi="Arial" w:cs="Arial"/>
          <w:color w:val="000000"/>
          <w:sz w:val="24"/>
          <w:szCs w:val="24"/>
        </w:rPr>
        <w:t>"Art. 45</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19" w:anchor="art45%C2%A76" w:history="1">
        <w:r w:rsidRPr="00643B06">
          <w:rPr>
            <w:rFonts w:ascii="Arial" w:eastAsia="Times New Roman" w:hAnsi="Arial" w:cs="Arial"/>
            <w:color w:val="0000FF"/>
            <w:sz w:val="24"/>
            <w:szCs w:val="24"/>
            <w:u w:val="single"/>
          </w:rPr>
          <w:t>§ 6</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Na hipótese prevista no art. 23, § 7</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serão selecionadas tantas propostas quantas necessárias até que se atinja a quantidade demandada na licitação.</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19" w:name="art48§1"/>
      <w:bookmarkEnd w:id="19"/>
      <w:r w:rsidRPr="00643B06">
        <w:rPr>
          <w:rFonts w:ascii="Arial" w:eastAsia="Times New Roman" w:hAnsi="Arial" w:cs="Arial"/>
          <w:color w:val="000000"/>
          <w:sz w:val="24"/>
          <w:szCs w:val="24"/>
        </w:rPr>
        <w:t>"Art. 48</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I </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II </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0" w:anchor="art48%C2%A71" w:history="1">
        <w:r w:rsidRPr="00643B06">
          <w:rPr>
            <w:rFonts w:ascii="Arial" w:eastAsia="Times New Roman" w:hAnsi="Arial" w:cs="Arial"/>
            <w:color w:val="0000FF"/>
            <w:sz w:val="24"/>
            <w:szCs w:val="24"/>
            <w:u w:val="single"/>
          </w:rPr>
          <w:t>§ 1</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Para os efeitos do disposto no inciso II deste artigo, consideram-se manifestamente inexequíveis, no caso de licitações de menor preço para obras e serviços de engenharia, as propostas cujos valores sejam inferiores a 70% (setenta por cento) do menor dos seguintes valores: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a) média aritmética dos valores das propostas superiores a 50% (</w:t>
      </w:r>
      <w:proofErr w:type="spellStart"/>
      <w:r w:rsidRPr="00643B06">
        <w:rPr>
          <w:rFonts w:ascii="Arial" w:eastAsia="Times New Roman" w:hAnsi="Arial" w:cs="Arial"/>
          <w:color w:val="000000"/>
          <w:sz w:val="24"/>
          <w:szCs w:val="24"/>
        </w:rPr>
        <w:t>cinqüenta</w:t>
      </w:r>
      <w:proofErr w:type="spellEnd"/>
      <w:r w:rsidRPr="00643B06">
        <w:rPr>
          <w:rFonts w:ascii="Arial" w:eastAsia="Times New Roman" w:hAnsi="Arial" w:cs="Arial"/>
          <w:color w:val="000000"/>
          <w:sz w:val="24"/>
          <w:szCs w:val="24"/>
        </w:rPr>
        <w:t xml:space="preserve"> por cento) do valor orçado pela Administração, </w:t>
      </w:r>
      <w:proofErr w:type="gramStart"/>
      <w:r w:rsidRPr="00643B06">
        <w:rPr>
          <w:rFonts w:ascii="Arial" w:eastAsia="Times New Roman" w:hAnsi="Arial" w:cs="Arial"/>
          <w:color w:val="000000"/>
          <w:sz w:val="24"/>
          <w:szCs w:val="24"/>
        </w:rPr>
        <w:t>ou</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b</w:t>
      </w:r>
      <w:r w:rsidRPr="00643B06">
        <w:rPr>
          <w:rFonts w:ascii="Arial" w:eastAsia="Times New Roman" w:hAnsi="Arial" w:cs="Arial"/>
          <w:i/>
          <w:iCs/>
          <w:color w:val="000000"/>
          <w:sz w:val="24"/>
          <w:szCs w:val="24"/>
        </w:rPr>
        <w:t>)</w:t>
      </w:r>
      <w:proofErr w:type="gramEnd"/>
      <w:r w:rsidRPr="00643B06">
        <w:rPr>
          <w:rFonts w:ascii="Arial" w:eastAsia="Times New Roman" w:hAnsi="Arial" w:cs="Arial"/>
          <w:color w:val="000000"/>
          <w:sz w:val="24"/>
          <w:szCs w:val="24"/>
        </w:rPr>
        <w:t> valor orçado pela administração.</w:t>
      </w:r>
    </w:p>
    <w:bookmarkStart w:id="20" w:name="art48§2"/>
    <w:bookmarkEnd w:id="20"/>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"art48%C2%A72"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2</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xml:space="preserve"> Dos licitantes classificados na forma do parágrafo anterior cujo valor global da proposta for inferior a 80% (oitenta por cento) do menor valor a que se referem </w:t>
      </w:r>
      <w:proofErr w:type="gramStart"/>
      <w:r w:rsidRPr="00643B06">
        <w:rPr>
          <w:rFonts w:ascii="Arial" w:eastAsia="Times New Roman" w:hAnsi="Arial" w:cs="Arial"/>
          <w:color w:val="000000"/>
          <w:sz w:val="24"/>
          <w:szCs w:val="24"/>
        </w:rPr>
        <w:t>as</w:t>
      </w:r>
      <w:proofErr w:type="gramEnd"/>
      <w:r w:rsidRPr="00643B06">
        <w:rPr>
          <w:rFonts w:ascii="Arial" w:eastAsia="Times New Roman" w:hAnsi="Arial" w:cs="Arial"/>
          <w:color w:val="000000"/>
          <w:sz w:val="24"/>
          <w:szCs w:val="24"/>
        </w:rPr>
        <w:t xml:space="preserve"> alíneas "a" e "b", será exigida, para a assinatura do contrato, prestação de garantia adicional, dentre as modalidades previstas no §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do art. 56, igual a diferença entre o valor resultante do parágrafo anterior e o valor da correspondente proposta.</w:t>
      </w:r>
    </w:p>
    <w:bookmarkStart w:id="21" w:name="art48§3"/>
    <w:bookmarkEnd w:id="21"/>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"art48%C2%A73"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3</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Quando todos os licitantes forem inabilitados ou todas as propostas forem desclassificadas, a Administração poderá fixar aos licitantes o prazo de oito dias úteis para a apresentação de nova documentação ou de outras propostas escoimadas das causas referidas neste artigo, facultada, no caso de convite, a redução deste prazo para três dias úteis.</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22" w:name="art57ii."/>
      <w:bookmarkEnd w:id="22"/>
      <w:r w:rsidRPr="00643B06">
        <w:rPr>
          <w:rFonts w:ascii="Arial" w:eastAsia="Times New Roman" w:hAnsi="Arial" w:cs="Arial"/>
          <w:color w:val="000000"/>
          <w:sz w:val="24"/>
          <w:szCs w:val="24"/>
        </w:rPr>
        <w:t>"Art. 57</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1" w:anchor="art57ii." w:history="1">
        <w:r w:rsidRPr="00643B06">
          <w:rPr>
            <w:rFonts w:ascii="Arial" w:eastAsia="Times New Roman" w:hAnsi="Arial" w:cs="Arial"/>
            <w:color w:val="0000FF"/>
            <w:sz w:val="24"/>
            <w:szCs w:val="24"/>
            <w:u w:val="single"/>
          </w:rPr>
          <w:t>II -</w:t>
        </w:r>
      </w:hyperlink>
      <w:r w:rsidRPr="00643B06">
        <w:rPr>
          <w:rFonts w:ascii="Arial" w:eastAsia="Times New Roman" w:hAnsi="Arial" w:cs="Arial"/>
          <w:color w:val="000000"/>
          <w:sz w:val="24"/>
          <w:szCs w:val="24"/>
        </w:rPr>
        <w:t xml:space="preserve"> a prestação de serviços a serem executados de forma contínua, que poderão ter a sua duração prorrogada por iguais e sucessivos períodos com vistas </w:t>
      </w:r>
      <w:proofErr w:type="gramStart"/>
      <w:r w:rsidRPr="00643B06">
        <w:rPr>
          <w:rFonts w:ascii="Arial" w:eastAsia="Times New Roman" w:hAnsi="Arial" w:cs="Arial"/>
          <w:color w:val="000000"/>
          <w:sz w:val="24"/>
          <w:szCs w:val="24"/>
        </w:rPr>
        <w:t>a</w:t>
      </w:r>
      <w:proofErr w:type="gramEnd"/>
      <w:r w:rsidRPr="00643B06">
        <w:rPr>
          <w:rFonts w:ascii="Arial" w:eastAsia="Times New Roman" w:hAnsi="Arial" w:cs="Arial"/>
          <w:color w:val="000000"/>
          <w:sz w:val="24"/>
          <w:szCs w:val="24"/>
        </w:rPr>
        <w:t xml:space="preserve"> obtenção de preços e condições mais vantajosas para a Administração, limitada a sessenta meses.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bookmarkStart w:id="23" w:name="art57§4"/>
    <w:bookmarkEnd w:id="23"/>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lastRenderedPageBreak/>
        <w:fldChar w:fldCharType="begin"/>
      </w:r>
      <w:r w:rsidRPr="00643B06">
        <w:rPr>
          <w:rFonts w:ascii="Arial" w:eastAsia="Times New Roman" w:hAnsi="Arial" w:cs="Arial"/>
          <w:color w:val="000000"/>
          <w:sz w:val="24"/>
          <w:szCs w:val="24"/>
        </w:rPr>
        <w:instrText xml:space="preserve"> HYPERLINK "https://www.planalto.gov.br/ccivil_03/leis/L8666cons.htm" \l "art57%C2%A74"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4</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Em caráter excepcional, devidamente justificado e mediante autorização da autoridade superior, o prazo de que trata o inciso II do </w:t>
      </w:r>
      <w:r w:rsidRPr="00643B06">
        <w:rPr>
          <w:rFonts w:ascii="Arial" w:eastAsia="Times New Roman" w:hAnsi="Arial" w:cs="Arial"/>
          <w:i/>
          <w:iCs/>
          <w:color w:val="000000"/>
          <w:sz w:val="24"/>
          <w:szCs w:val="24"/>
        </w:rPr>
        <w:t>caput</w:t>
      </w:r>
      <w:r w:rsidRPr="00643B06">
        <w:rPr>
          <w:rFonts w:ascii="Arial" w:eastAsia="Times New Roman" w:hAnsi="Arial" w:cs="Arial"/>
          <w:color w:val="000000"/>
          <w:sz w:val="24"/>
          <w:szCs w:val="24"/>
        </w:rPr>
        <w:t> deste artigo poderá ser prorrogado em até doze meses.</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24" w:name="art65§2"/>
      <w:bookmarkEnd w:id="24"/>
      <w:r w:rsidRPr="00643B06">
        <w:rPr>
          <w:rFonts w:ascii="Arial" w:eastAsia="Times New Roman" w:hAnsi="Arial" w:cs="Arial"/>
          <w:color w:val="000000"/>
          <w:sz w:val="24"/>
          <w:szCs w:val="24"/>
        </w:rPr>
        <w:t>"Art. 65</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2" w:anchor="art65%C2%A72" w:history="1">
        <w:r w:rsidRPr="00643B06">
          <w:rPr>
            <w:rFonts w:ascii="Arial" w:eastAsia="Times New Roman" w:hAnsi="Arial" w:cs="Arial"/>
            <w:color w:val="0000FF"/>
            <w:sz w:val="24"/>
            <w:szCs w:val="24"/>
            <w:u w:val="single"/>
          </w:rPr>
          <w:t>§ 2</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Nenhum acréscimo ou supressão poderá exceder os limites estabelecidos no parágrafo anterior, salvo:</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I - </w:t>
      </w:r>
      <w:hyperlink r:id="rId23" w:history="1">
        <w:r w:rsidRPr="00643B06">
          <w:rPr>
            <w:rFonts w:ascii="Arial" w:eastAsia="Times New Roman" w:hAnsi="Arial" w:cs="Arial"/>
            <w:color w:val="0000FF"/>
            <w:sz w:val="24"/>
            <w:szCs w:val="24"/>
            <w:u w:val="single"/>
          </w:rPr>
          <w:t>(VETADO)</w:t>
        </w:r>
      </w:hyperlink>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II - as supressões </w:t>
      </w:r>
      <w:proofErr w:type="gramStart"/>
      <w:r w:rsidRPr="00643B06">
        <w:rPr>
          <w:rFonts w:ascii="Arial" w:eastAsia="Times New Roman" w:hAnsi="Arial" w:cs="Arial"/>
          <w:color w:val="000000"/>
          <w:sz w:val="24"/>
          <w:szCs w:val="24"/>
        </w:rPr>
        <w:t>resultantes de acordo celebrado</w:t>
      </w:r>
      <w:proofErr w:type="gramEnd"/>
      <w:r w:rsidRPr="00643B06">
        <w:rPr>
          <w:rFonts w:ascii="Arial" w:eastAsia="Times New Roman" w:hAnsi="Arial" w:cs="Arial"/>
          <w:color w:val="000000"/>
          <w:sz w:val="24"/>
          <w:szCs w:val="24"/>
        </w:rPr>
        <w:t xml:space="preserve"> entre os contratantes."</w:t>
      </w:r>
    </w:p>
    <w:bookmarkStart w:id="25" w:name="art120."/>
    <w:bookmarkEnd w:id="25"/>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"https://www.planalto.gov.br/ccivil_03/leis/L8666cons.htm" \l "art120."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xml:space="preserve">"Art. </w:t>
      </w:r>
      <w:proofErr w:type="gramStart"/>
      <w:r w:rsidRPr="00643B06">
        <w:rPr>
          <w:rFonts w:ascii="Arial" w:eastAsia="Times New Roman" w:hAnsi="Arial" w:cs="Arial"/>
          <w:color w:val="0000FF"/>
          <w:sz w:val="24"/>
          <w:szCs w:val="24"/>
          <w:u w:val="single"/>
        </w:rPr>
        <w:t>120.</w:t>
      </w:r>
      <w:proofErr w:type="gramEnd"/>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Os valores fixados por esta Lei poderão ser anualmente revistos pelo Poder Executivo Federal, que os fará publicar no Diário Oficial da União, observando como limite superior a variação geral dos preços do mercado, no período."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 w:name="art2"/>
      <w:bookmarkEnd w:id="26"/>
      <w:r w:rsidRPr="00643B06">
        <w:rPr>
          <w:rFonts w:ascii="Arial" w:eastAsia="Times New Roman" w:hAnsi="Arial" w:cs="Arial"/>
          <w:color w:val="000000"/>
          <w:sz w:val="24"/>
          <w:szCs w:val="24"/>
        </w:rPr>
        <w:t>Art.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Os arts. 7</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9</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15, 17 e 18 da Lei n</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xml:space="preserve"> 8.987, de 13 de fevereiro de 1995, que dispõe sobre o regime de concessão e permissão da prestação de serviços </w:t>
      </w:r>
      <w:proofErr w:type="gramStart"/>
      <w:r w:rsidRPr="00643B06">
        <w:rPr>
          <w:rFonts w:ascii="Arial" w:eastAsia="Times New Roman" w:hAnsi="Arial" w:cs="Arial"/>
          <w:color w:val="000000"/>
          <w:sz w:val="24"/>
          <w:szCs w:val="24"/>
        </w:rPr>
        <w:t>públicos previsto</w:t>
      </w:r>
      <w:proofErr w:type="gramEnd"/>
      <w:r w:rsidRPr="00643B06">
        <w:rPr>
          <w:rFonts w:ascii="Arial" w:eastAsia="Times New Roman" w:hAnsi="Arial" w:cs="Arial"/>
          <w:color w:val="000000"/>
          <w:sz w:val="24"/>
          <w:szCs w:val="24"/>
        </w:rPr>
        <w:t xml:space="preserve"> no art. 175 da Constituição, passam a vigorar com as seguintes alterações:</w:t>
      </w:r>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"Art. </w:t>
      </w:r>
      <w:proofErr w:type="gramStart"/>
      <w:r w:rsidRPr="00643B06">
        <w:rPr>
          <w:rFonts w:ascii="Arial" w:eastAsia="Times New Roman" w:hAnsi="Arial" w:cs="Arial"/>
          <w:color w:val="000000"/>
          <w:sz w:val="24"/>
          <w:szCs w:val="24"/>
        </w:rPr>
        <w:t>7</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4" w:anchor="art7iii" w:history="1">
        <w:r w:rsidRPr="00643B06">
          <w:rPr>
            <w:rFonts w:ascii="Arial" w:eastAsia="Times New Roman" w:hAnsi="Arial" w:cs="Arial"/>
            <w:color w:val="0000FF"/>
            <w:sz w:val="24"/>
            <w:szCs w:val="24"/>
            <w:u w:val="single"/>
          </w:rPr>
          <w:t>III -</w:t>
        </w:r>
      </w:hyperlink>
      <w:r w:rsidRPr="00643B06">
        <w:rPr>
          <w:rFonts w:ascii="Arial" w:eastAsia="Times New Roman" w:hAnsi="Arial" w:cs="Arial"/>
          <w:color w:val="000000"/>
          <w:sz w:val="24"/>
          <w:szCs w:val="24"/>
        </w:rPr>
        <w:t xml:space="preserve"> obter e utilizar o serviço, com liberdade de escolha entre vários prestadores de serviços, quando for o caso, observadas </w:t>
      </w:r>
      <w:proofErr w:type="gramStart"/>
      <w:r w:rsidRPr="00643B06">
        <w:rPr>
          <w:rFonts w:ascii="Arial" w:eastAsia="Times New Roman" w:hAnsi="Arial" w:cs="Arial"/>
          <w:color w:val="000000"/>
          <w:sz w:val="24"/>
          <w:szCs w:val="24"/>
        </w:rPr>
        <w:t>as</w:t>
      </w:r>
      <w:proofErr w:type="gramEnd"/>
      <w:r w:rsidRPr="00643B06">
        <w:rPr>
          <w:rFonts w:ascii="Arial" w:eastAsia="Times New Roman" w:hAnsi="Arial" w:cs="Arial"/>
          <w:color w:val="000000"/>
          <w:sz w:val="24"/>
          <w:szCs w:val="24"/>
        </w:rPr>
        <w:t xml:space="preserve"> normas do poder concedente;"</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27" w:name="art9§1"/>
      <w:bookmarkEnd w:id="27"/>
      <w:r w:rsidRPr="00643B06">
        <w:rPr>
          <w:rFonts w:ascii="Arial" w:eastAsia="Times New Roman" w:hAnsi="Arial" w:cs="Arial"/>
          <w:color w:val="000000"/>
          <w:sz w:val="24"/>
          <w:szCs w:val="24"/>
        </w:rPr>
        <w:t xml:space="preserve">"Art. </w:t>
      </w:r>
      <w:proofErr w:type="gramStart"/>
      <w:r w:rsidRPr="00643B06">
        <w:rPr>
          <w:rFonts w:ascii="Arial" w:eastAsia="Times New Roman" w:hAnsi="Arial" w:cs="Arial"/>
          <w:color w:val="000000"/>
          <w:sz w:val="24"/>
          <w:szCs w:val="24"/>
        </w:rPr>
        <w:t>9</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5" w:anchor="art9%C2%A71" w:history="1">
        <w:r w:rsidRPr="00643B06">
          <w:rPr>
            <w:rFonts w:ascii="Arial" w:eastAsia="Times New Roman" w:hAnsi="Arial" w:cs="Arial"/>
            <w:color w:val="0000FF"/>
            <w:sz w:val="24"/>
            <w:szCs w:val="24"/>
            <w:u w:val="single"/>
          </w:rPr>
          <w:t>§ 1</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A tarifa não será subordinada à legislação específica anterior e somente nos casos expressamente previstos em lei, sua cobrança poderá ser condicionada à existência de serviço público alternativo e gratuito para o usuário.</w:t>
      </w:r>
      <w:proofErr w:type="gramStart"/>
      <w:r w:rsidRPr="00643B06">
        <w:rPr>
          <w:rFonts w:ascii="Arial" w:eastAsia="Times New Roman" w:hAnsi="Arial" w:cs="Arial"/>
          <w:color w:val="000000"/>
          <w:sz w:val="24"/>
          <w:szCs w:val="24"/>
        </w:rPr>
        <w:t>"</w:t>
      </w:r>
      <w:proofErr w:type="gramEnd"/>
    </w:p>
    <w:bookmarkStart w:id="28" w:name="art15"/>
    <w:bookmarkEnd w:id="28"/>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xml:space="preserve">"Art. </w:t>
      </w:r>
      <w:proofErr w:type="gramStart"/>
      <w:r w:rsidRPr="00643B06">
        <w:rPr>
          <w:rFonts w:ascii="Arial" w:eastAsia="Times New Roman" w:hAnsi="Arial" w:cs="Arial"/>
          <w:color w:val="0000FF"/>
          <w:sz w:val="24"/>
          <w:szCs w:val="24"/>
          <w:u w:val="single"/>
        </w:rPr>
        <w:t>15.</w:t>
      </w:r>
      <w:proofErr w:type="gramEnd"/>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No julgamento da licitação será considerado um dos seguintes critérios:</w:t>
      </w:r>
    </w:p>
    <w:bookmarkStart w:id="29" w:name="art15i"/>
    <w:bookmarkEnd w:id="29"/>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o menor valor da tarifa do serviço público a ser prestado;</w:t>
      </w:r>
    </w:p>
    <w:bookmarkStart w:id="30" w:name="art15ii"/>
    <w:bookmarkEnd w:id="30"/>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"art15ii"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a maior oferta, nos casos de pagamento ao poder concedente pela outorga da concessão;</w:t>
      </w:r>
    </w:p>
    <w:bookmarkStart w:id="31" w:name="art15iii"/>
    <w:bookmarkEnd w:id="31"/>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"art15iii"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III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a combinação, dois a dois, dos critérios referidos nos incisos I</w:t>
      </w:r>
      <w:r w:rsidRPr="00643B06">
        <w:rPr>
          <w:rFonts w:ascii="Arial" w:eastAsia="Times New Roman" w:hAnsi="Arial" w:cs="Arial"/>
          <w:i/>
          <w:iCs/>
          <w:color w:val="000000"/>
          <w:sz w:val="24"/>
          <w:szCs w:val="24"/>
        </w:rPr>
        <w:t>, </w:t>
      </w:r>
      <w:r w:rsidRPr="00643B06">
        <w:rPr>
          <w:rFonts w:ascii="Arial" w:eastAsia="Times New Roman" w:hAnsi="Arial" w:cs="Arial"/>
          <w:color w:val="000000"/>
          <w:sz w:val="24"/>
          <w:szCs w:val="24"/>
        </w:rPr>
        <w:t>II e VII;</w:t>
      </w:r>
    </w:p>
    <w:bookmarkStart w:id="32" w:name="art15iv"/>
    <w:bookmarkEnd w:id="32"/>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lastRenderedPageBreak/>
        <w:fldChar w:fldCharType="begin"/>
      </w:r>
      <w:r w:rsidRPr="00643B06">
        <w:rPr>
          <w:rFonts w:ascii="Arial" w:eastAsia="Times New Roman" w:hAnsi="Arial" w:cs="Arial"/>
          <w:color w:val="000000"/>
          <w:sz w:val="24"/>
          <w:szCs w:val="24"/>
        </w:rPr>
        <w:instrText xml:space="preserve"> HYPERLINK "https://www.planalto.gov.br/ccivil_03/leis/L8987cons.htm" \l "art15iv"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IV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melhor proposta técnica, com preço fixado no edital;</w:t>
      </w:r>
    </w:p>
    <w:bookmarkStart w:id="33" w:name="art15v"/>
    <w:bookmarkEnd w:id="33"/>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"art15v"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V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melhor proposta em razão da combinação dos critérios de menor valor da tarifa do serviço público a ser prestado com o de melhor técnica;</w:t>
      </w:r>
    </w:p>
    <w:bookmarkStart w:id="34" w:name="art15vi"/>
    <w:bookmarkEnd w:id="34"/>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"art15vi"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VI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xml:space="preserve"> melhor proposta em razão da combinação dos critérios de maior oferta pela outorga da concessão com o de melhor técnica; </w:t>
      </w:r>
      <w:proofErr w:type="gramStart"/>
      <w:r w:rsidRPr="00643B06">
        <w:rPr>
          <w:rFonts w:ascii="Arial" w:eastAsia="Times New Roman" w:hAnsi="Arial" w:cs="Arial"/>
          <w:color w:val="000000"/>
          <w:sz w:val="24"/>
          <w:szCs w:val="24"/>
        </w:rPr>
        <w:t>ou</w:t>
      </w:r>
      <w:proofErr w:type="gramEnd"/>
    </w:p>
    <w:bookmarkStart w:id="35" w:name="art15vii"/>
    <w:bookmarkEnd w:id="35"/>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"art15vii"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VII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melhor oferta de pagamento pela outorga após qualificação de propostas técnicas.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6" w:anchor="art15%C2%A71" w:history="1">
        <w:r w:rsidRPr="00643B06">
          <w:rPr>
            <w:rFonts w:ascii="Arial" w:eastAsia="Times New Roman" w:hAnsi="Arial" w:cs="Arial"/>
            <w:color w:val="0000FF"/>
            <w:sz w:val="24"/>
            <w:szCs w:val="24"/>
            <w:u w:val="single"/>
          </w:rPr>
          <w:t>§ 1</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A aplicação do critério previsto no inciso III só será admitida quando previamente estabelecida no edital de licitação, inclusive com regras e fórmulas precisas para avaliação econômico-financeira.</w:t>
      </w:r>
    </w:p>
    <w:bookmarkStart w:id="36" w:name="art15§2"/>
    <w:bookmarkEnd w:id="36"/>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"art15%C2%A72"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2</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Para fins de aplicação do disposto nos incisos IV, V, VI e VII, o edital de licitação conterá parâmetros e exigências para formulação de propostas técnicas.</w:t>
      </w:r>
    </w:p>
    <w:bookmarkStart w:id="37" w:name="art15§3"/>
    <w:bookmarkEnd w:id="37"/>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"art15%C2%A73"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3</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O poder concedente recusará propostas manifestamente inexequíveis ou financeiramente incompatíveis com os objetivos da licitação.</w:t>
      </w:r>
    </w:p>
    <w:bookmarkStart w:id="38" w:name="art15§4"/>
    <w:bookmarkEnd w:id="38"/>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"art15%C2%A74"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4</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Em igualdade de condições, será dada preferência à proposta apresentada por empresa brasileira.</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39" w:name="art17§1"/>
      <w:bookmarkEnd w:id="39"/>
      <w:r w:rsidRPr="00643B06">
        <w:rPr>
          <w:rFonts w:ascii="Arial" w:eastAsia="Times New Roman" w:hAnsi="Arial" w:cs="Arial"/>
          <w:color w:val="000000"/>
          <w:sz w:val="24"/>
          <w:szCs w:val="24"/>
        </w:rPr>
        <w:t>"Art. 17</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7" w:anchor="art17%C2%A71" w:history="1">
        <w:r w:rsidRPr="00643B06">
          <w:rPr>
            <w:rFonts w:ascii="Arial" w:eastAsia="Times New Roman" w:hAnsi="Arial" w:cs="Arial"/>
            <w:color w:val="0000FF"/>
            <w:sz w:val="24"/>
            <w:szCs w:val="24"/>
            <w:u w:val="single"/>
          </w:rPr>
          <w:t>§ 1</w:t>
        </w:r>
        <w:r w:rsidRPr="00643B06">
          <w:rPr>
            <w:rFonts w:ascii="Arial" w:eastAsia="Times New Roman" w:hAnsi="Arial" w:cs="Arial"/>
            <w:color w:val="0000FF"/>
            <w:sz w:val="24"/>
            <w:szCs w:val="24"/>
            <w:u w:val="single"/>
            <w:vertAlign w:val="superscript"/>
          </w:rPr>
          <w:t>o</w:t>
        </w:r>
      </w:hyperlink>
      <w:proofErr w:type="gramStart"/>
      <w:r w:rsidRPr="00643B06">
        <w:rPr>
          <w:rFonts w:ascii="Arial" w:eastAsia="Times New Roman" w:hAnsi="Arial" w:cs="Arial"/>
          <w:color w:val="000000"/>
          <w:sz w:val="24"/>
          <w:szCs w:val="24"/>
        </w:rPr>
        <w:t>.......................................................................</w:t>
      </w:r>
      <w:proofErr w:type="gramEnd"/>
    </w:p>
    <w:bookmarkStart w:id="40" w:name="art17§2."/>
    <w:bookmarkEnd w:id="40"/>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"https://www.planalto.gov.br/ccivil_03/leis/L8987cons.htm" \l "art17%C2%A72"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2</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xml:space="preserve"> Inclui-se nas vantagens ou subsídios de que trata este artigo, qualquer tipo de tratamento tributário diferenciado, ainda que em </w:t>
      </w:r>
      <w:proofErr w:type="spellStart"/>
      <w:r w:rsidRPr="00643B06">
        <w:rPr>
          <w:rFonts w:ascii="Arial" w:eastAsia="Times New Roman" w:hAnsi="Arial" w:cs="Arial"/>
          <w:color w:val="000000"/>
          <w:sz w:val="24"/>
          <w:szCs w:val="24"/>
        </w:rPr>
        <w:t>conseqüência</w:t>
      </w:r>
      <w:proofErr w:type="spellEnd"/>
      <w:r w:rsidRPr="00643B06">
        <w:rPr>
          <w:rFonts w:ascii="Arial" w:eastAsia="Times New Roman" w:hAnsi="Arial" w:cs="Arial"/>
          <w:color w:val="000000"/>
          <w:sz w:val="24"/>
          <w:szCs w:val="24"/>
        </w:rPr>
        <w:t xml:space="preserve"> da natureza jurídica do licitante, que comprometa a isonomia fiscal que deve prevalecer entre todos os concorrentes.</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41" w:name="art18xv"/>
      <w:bookmarkEnd w:id="41"/>
      <w:r w:rsidRPr="00643B06">
        <w:rPr>
          <w:rFonts w:ascii="Arial" w:eastAsia="Times New Roman" w:hAnsi="Arial" w:cs="Arial"/>
          <w:color w:val="000000"/>
          <w:sz w:val="24"/>
          <w:szCs w:val="24"/>
        </w:rPr>
        <w:t>"Art. 18</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8" w:anchor="art18xv" w:history="1">
        <w:r w:rsidRPr="00643B06">
          <w:rPr>
            <w:rFonts w:ascii="Arial" w:eastAsia="Times New Roman" w:hAnsi="Arial" w:cs="Arial"/>
            <w:color w:val="0000FF"/>
            <w:sz w:val="24"/>
            <w:szCs w:val="24"/>
            <w:u w:val="single"/>
          </w:rPr>
          <w:t>XV -</w:t>
        </w:r>
      </w:hyperlink>
      <w:r w:rsidRPr="00643B06">
        <w:rPr>
          <w:rFonts w:ascii="Arial" w:eastAsia="Times New Roman" w:hAnsi="Arial" w:cs="Arial"/>
          <w:color w:val="000000"/>
          <w:sz w:val="24"/>
          <w:szCs w:val="24"/>
        </w:rPr>
        <w:t xml:space="preserve"> nos casos de concessão de serviços públicos precedida da execução de obra pública, os dados relativos à obra, dentre os quais os elementos do projeto básico que permitam sua plena caracterização, bem assim as garantias exigidas para essa parte específica </w:t>
      </w:r>
      <w:proofErr w:type="gramStart"/>
      <w:r w:rsidRPr="00643B06">
        <w:rPr>
          <w:rFonts w:ascii="Arial" w:eastAsia="Times New Roman" w:hAnsi="Arial" w:cs="Arial"/>
          <w:color w:val="000000"/>
          <w:sz w:val="24"/>
          <w:szCs w:val="24"/>
        </w:rPr>
        <w:t>do contrato, adequadas a cada caso e limitadas ao valor da obra</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 w:name="art3"/>
      <w:bookmarkEnd w:id="42"/>
      <w:r w:rsidRPr="00643B06">
        <w:rPr>
          <w:rFonts w:ascii="Arial" w:eastAsia="Times New Roman" w:hAnsi="Arial" w:cs="Arial"/>
          <w:color w:val="000000"/>
          <w:sz w:val="24"/>
          <w:szCs w:val="24"/>
        </w:rPr>
        <w:t>Art. 3</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Os arts.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10, 15, 17, 18, 28 e 30 da Lei n</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xml:space="preserve"> 9.074, de </w:t>
      </w:r>
      <w:proofErr w:type="gramStart"/>
      <w:r w:rsidRPr="00643B06">
        <w:rPr>
          <w:rFonts w:ascii="Arial" w:eastAsia="Times New Roman" w:hAnsi="Arial" w:cs="Arial"/>
          <w:color w:val="000000"/>
          <w:sz w:val="24"/>
          <w:szCs w:val="24"/>
        </w:rPr>
        <w:t>7</w:t>
      </w:r>
      <w:proofErr w:type="gramEnd"/>
      <w:r w:rsidRPr="00643B06">
        <w:rPr>
          <w:rFonts w:ascii="Arial" w:eastAsia="Times New Roman" w:hAnsi="Arial" w:cs="Arial"/>
          <w:color w:val="000000"/>
          <w:sz w:val="24"/>
          <w:szCs w:val="24"/>
        </w:rPr>
        <w:t xml:space="preserve"> de julho de 1995, que estabelece normas para a outorga e prorrogações das concessões e permissões de serviços públicos, passam a vigorar com as seguintes alterações:</w:t>
      </w:r>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"Art. </w:t>
      </w:r>
      <w:proofErr w:type="gramStart"/>
      <w:r w:rsidRPr="00643B06">
        <w:rPr>
          <w:rFonts w:ascii="Arial" w:eastAsia="Times New Roman" w:hAnsi="Arial" w:cs="Arial"/>
          <w:color w:val="000000"/>
          <w:sz w:val="24"/>
          <w:szCs w:val="24"/>
        </w:rPr>
        <w:t>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lastRenderedPageBreak/>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29" w:anchor="art1vii" w:history="1">
        <w:r w:rsidRPr="00643B06">
          <w:rPr>
            <w:rFonts w:ascii="Arial" w:eastAsia="Times New Roman" w:hAnsi="Arial" w:cs="Arial"/>
            <w:color w:val="0000FF"/>
            <w:sz w:val="24"/>
            <w:szCs w:val="24"/>
            <w:u w:val="single"/>
          </w:rPr>
          <w:t>VII -</w:t>
        </w:r>
      </w:hyperlink>
      <w:r w:rsidRPr="00643B06">
        <w:rPr>
          <w:rFonts w:ascii="Arial" w:eastAsia="Times New Roman" w:hAnsi="Arial" w:cs="Arial"/>
          <w:color w:val="000000"/>
          <w:sz w:val="24"/>
          <w:szCs w:val="24"/>
        </w:rPr>
        <w:t> os serviços postais.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0" w:anchor="art1p" w:history="1">
        <w:r w:rsidRPr="00643B06">
          <w:rPr>
            <w:rFonts w:ascii="Arial" w:eastAsia="Times New Roman" w:hAnsi="Arial" w:cs="Arial"/>
            <w:color w:val="0000FF"/>
            <w:sz w:val="24"/>
            <w:szCs w:val="24"/>
            <w:u w:val="single"/>
          </w:rPr>
          <w:t xml:space="preserve">Parágrafo </w:t>
        </w:r>
        <w:proofErr w:type="gramStart"/>
        <w:r w:rsidRPr="00643B06">
          <w:rPr>
            <w:rFonts w:ascii="Arial" w:eastAsia="Times New Roman" w:hAnsi="Arial" w:cs="Arial"/>
            <w:color w:val="0000FF"/>
            <w:sz w:val="24"/>
            <w:szCs w:val="24"/>
            <w:u w:val="single"/>
          </w:rPr>
          <w:t>único.</w:t>
        </w:r>
        <w:proofErr w:type="gramEnd"/>
      </w:hyperlink>
      <w:r w:rsidRPr="00643B06">
        <w:rPr>
          <w:rFonts w:ascii="Arial" w:eastAsia="Times New Roman" w:hAnsi="Arial" w:cs="Arial"/>
          <w:color w:val="000000"/>
          <w:sz w:val="24"/>
          <w:szCs w:val="24"/>
        </w:rPr>
        <w:t> Os atuais contratos de exploração de serviços postais celebrados pela Empresa Brasileira de Correios e Telégrafos - ECT com as Agências de Correio Franqueadas - ACF, permanecerão válidas pelo prazo necessário à realização dos levantamentos e avaliações indispensáveis à organização das licitações que precederão à delegação das concessões ou permissões que os substituirão, prazo esse que não poderá ser inferior a de 31 de dezembro de 2001 e não poderá exceder a data limite de 31 de dezembro de 2002."</w:t>
      </w:r>
    </w:p>
    <w:bookmarkStart w:id="43" w:name="art10"/>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"https://www.planalto.gov.br/ccivil_03/leis/L9074cons.htm" \l "art10"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xml:space="preserve">"Art. </w:t>
      </w:r>
      <w:proofErr w:type="gramStart"/>
      <w:r w:rsidRPr="00643B06">
        <w:rPr>
          <w:rFonts w:ascii="Arial" w:eastAsia="Times New Roman" w:hAnsi="Arial" w:cs="Arial"/>
          <w:color w:val="0000FF"/>
          <w:sz w:val="24"/>
          <w:szCs w:val="24"/>
          <w:u w:val="single"/>
        </w:rPr>
        <w:t>10.</w:t>
      </w:r>
      <w:proofErr w:type="gramEnd"/>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Cabe à Agência Nacional de Energia Elétrica - ANEEL, declarar a utilidade pública, para fins de desapropriação ou instituição de servidão administrativa, das áreas necessárias à implantação de instalações de concessionários, permissionários e autorizados de energia elétrica."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44" w:name="art15§1"/>
      <w:bookmarkEnd w:id="44"/>
      <w:r w:rsidRPr="00643B06">
        <w:rPr>
          <w:rFonts w:ascii="Arial" w:eastAsia="Times New Roman" w:hAnsi="Arial" w:cs="Arial"/>
          <w:color w:val="000000"/>
          <w:sz w:val="24"/>
          <w:szCs w:val="24"/>
        </w:rPr>
        <w:t>"Art. 15</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1" w:anchor="art15%C2%A71" w:history="1">
        <w:r w:rsidRPr="00643B06">
          <w:rPr>
            <w:rFonts w:ascii="Arial" w:eastAsia="Times New Roman" w:hAnsi="Arial" w:cs="Arial"/>
            <w:color w:val="0000FF"/>
            <w:sz w:val="24"/>
            <w:szCs w:val="24"/>
            <w:u w:val="single"/>
          </w:rPr>
          <w:t>§ 1</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Decorridos três anos da publicação desta Lei, os consumidores referidos neste artigo poderão estender sua opção de compra a qualquer concessionário, permissionário ou autorizado de energia elétrica do sistema interligado.</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bookmarkStart w:id="45" w:name="art15§5"/>
    <w:bookmarkEnd w:id="45"/>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"https://www.planalto.gov.br/ccivil_03/leis/L9074cons.htm" \l "art15%C2%A75"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5</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O exercício da opção pelo consumidor não poderá resultar em aumento tarifário para os consumidores remanescentes da concessionária de serviços públicos de energia elétrica que haja perdido mercado.</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bookmarkStart w:id="46" w:name="art15§7"/>
    <w:bookmarkEnd w:id="46"/>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"https://www.planalto.gov.br/ccivil_03/leis/L9074cons.htm" \l "art15%C2%A77"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7</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xml:space="preserve"> Os concessionários poderão negociar com os consumidores </w:t>
      </w:r>
      <w:proofErr w:type="gramStart"/>
      <w:r w:rsidRPr="00643B06">
        <w:rPr>
          <w:rFonts w:ascii="Arial" w:eastAsia="Times New Roman" w:hAnsi="Arial" w:cs="Arial"/>
          <w:color w:val="000000"/>
          <w:sz w:val="24"/>
          <w:szCs w:val="24"/>
        </w:rPr>
        <w:t>referidos neste artigo novas</w:t>
      </w:r>
      <w:proofErr w:type="gramEnd"/>
      <w:r w:rsidRPr="00643B06">
        <w:rPr>
          <w:rFonts w:ascii="Arial" w:eastAsia="Times New Roman" w:hAnsi="Arial" w:cs="Arial"/>
          <w:color w:val="000000"/>
          <w:sz w:val="24"/>
          <w:szCs w:val="24"/>
        </w:rPr>
        <w:t xml:space="preserve"> condições de fornecimento de energia elétrica, observados os critérios a serem estabelecidos pela ANEEL."</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47" w:name="art17§3"/>
      <w:bookmarkEnd w:id="47"/>
      <w:r w:rsidRPr="00643B06">
        <w:rPr>
          <w:rFonts w:ascii="Arial" w:eastAsia="Times New Roman" w:hAnsi="Arial" w:cs="Arial"/>
          <w:color w:val="000000"/>
          <w:sz w:val="24"/>
          <w:szCs w:val="24"/>
        </w:rPr>
        <w:t>"Art. 17</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2" w:anchor="art17%C2%A73" w:history="1">
        <w:r w:rsidRPr="00643B06">
          <w:rPr>
            <w:rFonts w:ascii="Arial" w:eastAsia="Times New Roman" w:hAnsi="Arial" w:cs="Arial"/>
            <w:color w:val="0000FF"/>
            <w:sz w:val="24"/>
            <w:szCs w:val="24"/>
            <w:u w:val="single"/>
          </w:rPr>
          <w:t>§ 3</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As instalações de transmissão de interesse restrito das centrais de geração poderão ser consideradas integrantes das respectivas concessões, permissões ou autorizações.</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48" w:name="art18p"/>
      <w:bookmarkEnd w:id="48"/>
      <w:r w:rsidRPr="00643B06">
        <w:rPr>
          <w:rFonts w:ascii="Arial" w:eastAsia="Times New Roman" w:hAnsi="Arial" w:cs="Arial"/>
          <w:color w:val="000000"/>
          <w:sz w:val="24"/>
          <w:szCs w:val="24"/>
        </w:rPr>
        <w:t>"Art. 18</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3" w:anchor="art18p" w:history="1">
        <w:r w:rsidRPr="00643B06">
          <w:rPr>
            <w:rFonts w:ascii="Arial" w:eastAsia="Times New Roman" w:hAnsi="Arial" w:cs="Arial"/>
            <w:color w:val="0000FF"/>
            <w:sz w:val="24"/>
            <w:szCs w:val="24"/>
            <w:u w:val="single"/>
          </w:rPr>
          <w:t>Parágrafo único</w:t>
        </w:r>
      </w:hyperlink>
      <w:r w:rsidRPr="00643B06">
        <w:rPr>
          <w:rFonts w:ascii="Arial" w:eastAsia="Times New Roman" w:hAnsi="Arial" w:cs="Arial"/>
          <w:color w:val="000000"/>
          <w:sz w:val="24"/>
          <w:szCs w:val="24"/>
        </w:rPr>
        <w:t xml:space="preserve">. Os consórcios empresariais de que trata o disposto no parágrafo único do art. 21, podem manifestar ao poder concedente, até seis meses antes do funcionamento da central geradora de energia elétrica, opção </w:t>
      </w:r>
      <w:r w:rsidRPr="00643B06">
        <w:rPr>
          <w:rFonts w:ascii="Arial" w:eastAsia="Times New Roman" w:hAnsi="Arial" w:cs="Arial"/>
          <w:color w:val="000000"/>
          <w:sz w:val="24"/>
          <w:szCs w:val="24"/>
        </w:rPr>
        <w:lastRenderedPageBreak/>
        <w:t>por um dos regimes legais previstos neste artigo, ratificando ou alterando o adotado no respectivo ato de constituição.</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bookmarkStart w:id="49" w:name="art28§1"/>
      <w:bookmarkEnd w:id="49"/>
      <w:r w:rsidRPr="00643B06">
        <w:rPr>
          <w:rFonts w:ascii="Arial" w:eastAsia="Times New Roman" w:hAnsi="Arial" w:cs="Arial"/>
          <w:color w:val="000000"/>
          <w:sz w:val="24"/>
          <w:szCs w:val="24"/>
        </w:rPr>
        <w:t>"Art. 28</w:t>
      </w:r>
      <w:proofErr w:type="gramStart"/>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4" w:anchor="art28%C2%A71" w:history="1">
        <w:r w:rsidRPr="00643B06">
          <w:rPr>
            <w:rFonts w:ascii="Arial" w:eastAsia="Times New Roman" w:hAnsi="Arial" w:cs="Arial"/>
            <w:color w:val="0000FF"/>
            <w:sz w:val="24"/>
            <w:szCs w:val="24"/>
            <w:u w:val="single"/>
          </w:rPr>
          <w:t>§ 1</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Em caso de privatização de empresa detentora de concessão ou autorização de geração de energia elétrica, é igualmente facultado ao poder concedente alterar o regime de exploração, no todo ou em parte, para produção independente, inclusive quanto às condições de extinção da concessão ou autorização e de encampação das instalações, bem como da indenização porventura devida.</w:t>
      </w:r>
    </w:p>
    <w:bookmarkStart w:id="50" w:name="art28§2"/>
    <w:bookmarkEnd w:id="50"/>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"https://www.planalto.gov.br/ccivil_03/leis/L9074cons.htm" \l "art28%C2%A72"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2</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A alteração de regime referida no parágrafo anterior deverá observar as condições para tanto estabelecidas no respectivo edital, previamente aprovado pela ANEEL.</w:t>
      </w:r>
    </w:p>
    <w:bookmarkStart w:id="51" w:name="art28§3"/>
    <w:bookmarkEnd w:id="51"/>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"https://www.planalto.gov.br/ccivil_03/leis/L9074cons.htm" \l "art28%C2%A73"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3</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É vedado ao edital referido no parágrafo anterior estipular, em benefício da produção de energia elétrica, qualquer forma de garantia ou prioridade sobre o uso da água da bacia hidrográfica, salvo nas condições definidas em ato conjunto dos Ministros de Estado de Minas e Energia e do Meio Ambiente, dos Recursos Hídricos e da Amazônia Legal, em articulação com os Governos dos Estados onde se localiza cada bacia hidrográfica.</w:t>
      </w:r>
    </w:p>
    <w:bookmarkStart w:id="52" w:name="art28§4"/>
    <w:bookmarkEnd w:id="52"/>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"https://www.planalto.gov.br/ccivil_03/leis/L9074cons.htm" \l "art28%C2%A74"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4</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O edital referido no §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xml:space="preserve"> deve estabelecer as obrigações dos sucessores com os programas de desenvolvimento </w:t>
      </w:r>
      <w:proofErr w:type="spellStart"/>
      <w:r w:rsidRPr="00643B06">
        <w:rPr>
          <w:rFonts w:ascii="Arial" w:eastAsia="Times New Roman" w:hAnsi="Arial" w:cs="Arial"/>
          <w:color w:val="000000"/>
          <w:sz w:val="24"/>
          <w:szCs w:val="24"/>
        </w:rPr>
        <w:t>sócio-econômico</w:t>
      </w:r>
      <w:proofErr w:type="spellEnd"/>
      <w:r w:rsidRPr="00643B06">
        <w:rPr>
          <w:rFonts w:ascii="Arial" w:eastAsia="Times New Roman" w:hAnsi="Arial" w:cs="Arial"/>
          <w:color w:val="000000"/>
          <w:sz w:val="24"/>
          <w:szCs w:val="24"/>
        </w:rPr>
        <w:t xml:space="preserve"> regionais em andamento, conduzidos diretamente pela empresa ou em articulação com os Estados, em áreas situadas na bacia hidrográfica onde se localizam os aproveitamentos de potenciais </w:t>
      </w:r>
      <w:proofErr w:type="spellStart"/>
      <w:r w:rsidRPr="00643B06">
        <w:rPr>
          <w:rFonts w:ascii="Arial" w:eastAsia="Times New Roman" w:hAnsi="Arial" w:cs="Arial"/>
          <w:color w:val="000000"/>
          <w:sz w:val="24"/>
          <w:szCs w:val="24"/>
        </w:rPr>
        <w:t>hidraúlicos</w:t>
      </w:r>
      <w:proofErr w:type="spellEnd"/>
      <w:r w:rsidRPr="00643B06">
        <w:rPr>
          <w:rFonts w:ascii="Arial" w:eastAsia="Times New Roman" w:hAnsi="Arial" w:cs="Arial"/>
          <w:color w:val="000000"/>
          <w:sz w:val="24"/>
          <w:szCs w:val="24"/>
        </w:rPr>
        <w:t>, facultado ao Poder Executivo, previamente à privatização, separar e destacar os ativos que considere necessários à condução desses programas.</w:t>
      </w:r>
      <w:proofErr w:type="gramStart"/>
      <w:r w:rsidRPr="00643B06">
        <w:rPr>
          <w:rFonts w:ascii="Arial" w:eastAsia="Times New Roman" w:hAnsi="Arial" w:cs="Arial"/>
          <w:color w:val="000000"/>
          <w:sz w:val="24"/>
          <w:szCs w:val="24"/>
        </w:rPr>
        <w:t>"</w:t>
      </w:r>
      <w:proofErr w:type="gramEnd"/>
    </w:p>
    <w:bookmarkStart w:id="53" w:name="art30"/>
    <w:bookmarkEnd w:id="53"/>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fldChar w:fldCharType="begin"/>
      </w:r>
      <w:r w:rsidRPr="00643B06">
        <w:rPr>
          <w:rFonts w:ascii="Arial" w:eastAsia="Times New Roman" w:hAnsi="Arial" w:cs="Arial"/>
          <w:color w:val="000000"/>
          <w:sz w:val="24"/>
          <w:szCs w:val="24"/>
        </w:rPr>
        <w:instrText xml:space="preserve"> HYPERLINK "https://www.planalto.gov.br/ccivil_03/leis/L9074cons.htm" \l "art30" </w:instrText>
      </w:r>
      <w:r w:rsidRPr="00643B06">
        <w:rPr>
          <w:rFonts w:ascii="Arial" w:eastAsia="Times New Roman" w:hAnsi="Arial" w:cs="Arial"/>
          <w:color w:val="000000"/>
          <w:sz w:val="24"/>
          <w:szCs w:val="24"/>
        </w:rPr>
        <w:fldChar w:fldCharType="separate"/>
      </w:r>
      <w:r w:rsidRPr="00643B06">
        <w:rPr>
          <w:rFonts w:ascii="Arial" w:eastAsia="Times New Roman" w:hAnsi="Arial" w:cs="Arial"/>
          <w:color w:val="0000FF"/>
          <w:sz w:val="24"/>
          <w:szCs w:val="24"/>
          <w:u w:val="single"/>
        </w:rPr>
        <w:t xml:space="preserve">"Art. </w:t>
      </w:r>
      <w:proofErr w:type="gramStart"/>
      <w:r w:rsidRPr="00643B06">
        <w:rPr>
          <w:rFonts w:ascii="Arial" w:eastAsia="Times New Roman" w:hAnsi="Arial" w:cs="Arial"/>
          <w:color w:val="0000FF"/>
          <w:sz w:val="24"/>
          <w:szCs w:val="24"/>
          <w:u w:val="single"/>
        </w:rPr>
        <w:t>30.</w:t>
      </w:r>
      <w:proofErr w:type="gramEnd"/>
      <w:r w:rsidRPr="00643B06">
        <w:rPr>
          <w:rFonts w:ascii="Arial" w:eastAsia="Times New Roman" w:hAnsi="Arial" w:cs="Arial"/>
          <w:color w:val="000000"/>
          <w:sz w:val="24"/>
          <w:szCs w:val="24"/>
        </w:rPr>
        <w:fldChar w:fldCharType="end"/>
      </w:r>
      <w:r w:rsidRPr="00643B06">
        <w:rPr>
          <w:rFonts w:ascii="Arial" w:eastAsia="Times New Roman" w:hAnsi="Arial" w:cs="Arial"/>
          <w:color w:val="000000"/>
          <w:sz w:val="24"/>
          <w:szCs w:val="24"/>
        </w:rPr>
        <w:t> O disposto nos arts. 27 e 28 aplica-se, ainda, aos casos em que o titular da concessão ou autorização de competência da União for empresa sob controle direto ou indireto dos Estados, do Distrito Federal ou dos Municípios, desde que as partes acordem quanto às regras estabelecidas."</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 w:name="art4"/>
      <w:bookmarkEnd w:id="54"/>
      <w:r w:rsidRPr="00643B06">
        <w:rPr>
          <w:rFonts w:ascii="Arial" w:eastAsia="Times New Roman" w:hAnsi="Arial" w:cs="Arial"/>
          <w:color w:val="000000"/>
          <w:sz w:val="24"/>
          <w:szCs w:val="24"/>
        </w:rPr>
        <w:t>Art. 4</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Os artigos 3</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e 26 da Lei n</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9.427, de 26 de dezembro de 1996, que instituiu a Agência Nacional de Energia Elétrica - ANEEL</w:t>
      </w:r>
      <w:proofErr w:type="gramStart"/>
      <w:r w:rsidRPr="00643B06">
        <w:rPr>
          <w:rFonts w:ascii="Arial" w:eastAsia="Times New Roman" w:hAnsi="Arial" w:cs="Arial"/>
          <w:color w:val="000000"/>
          <w:sz w:val="24"/>
          <w:szCs w:val="24"/>
        </w:rPr>
        <w:t>, passam</w:t>
      </w:r>
      <w:proofErr w:type="gramEnd"/>
      <w:r w:rsidRPr="00643B06">
        <w:rPr>
          <w:rFonts w:ascii="Arial" w:eastAsia="Times New Roman" w:hAnsi="Arial" w:cs="Arial"/>
          <w:color w:val="000000"/>
          <w:sz w:val="24"/>
          <w:szCs w:val="24"/>
        </w:rPr>
        <w:t xml:space="preserve"> a vigorar com as seguintes alterações:</w:t>
      </w:r>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 xml:space="preserve">"Art. </w:t>
      </w:r>
      <w:proofErr w:type="gramStart"/>
      <w:r w:rsidRPr="00643B06">
        <w:rPr>
          <w:rFonts w:ascii="Arial" w:eastAsia="Times New Roman" w:hAnsi="Arial" w:cs="Arial"/>
          <w:color w:val="000000"/>
          <w:sz w:val="24"/>
          <w:szCs w:val="24"/>
        </w:rPr>
        <w:t>3</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w:t>
      </w:r>
      <w:proofErr w:type="gramEnd"/>
      <w:r w:rsidRPr="00643B06">
        <w:rPr>
          <w:rFonts w:ascii="Arial" w:eastAsia="Times New Roman" w:hAnsi="Arial" w:cs="Arial"/>
          <w:color w:val="000000"/>
          <w:sz w:val="24"/>
          <w:szCs w:val="24"/>
        </w:rPr>
        <w:t>.........................................................................</w:t>
      </w:r>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5" w:anchor="art3viii" w:history="1">
        <w:r w:rsidRPr="00643B06">
          <w:rPr>
            <w:rFonts w:ascii="Arial" w:eastAsia="Times New Roman" w:hAnsi="Arial" w:cs="Arial"/>
            <w:color w:val="0000FF"/>
            <w:sz w:val="24"/>
            <w:szCs w:val="24"/>
            <w:u w:val="single"/>
          </w:rPr>
          <w:t>VIII -</w:t>
        </w:r>
      </w:hyperlink>
      <w:r w:rsidRPr="00643B06">
        <w:rPr>
          <w:rFonts w:ascii="Arial" w:eastAsia="Times New Roman" w:hAnsi="Arial" w:cs="Arial"/>
          <w:color w:val="000000"/>
          <w:sz w:val="24"/>
          <w:szCs w:val="24"/>
        </w:rPr>
        <w:t> estabelecer, com vistas a propiciar concorrência efetiva entre os agentes e a impedir a concentração econômica nos serviços e atividades de energia elétrica, restrições, limites ou condições para empresas, grupos empresariais e acionistas, quanto à obtenção e transferência de concessões, permissões e autorizações, à concentração societária e à realização de negócios entre si;</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6" w:anchor="art3ix" w:history="1">
        <w:r w:rsidRPr="00643B06">
          <w:rPr>
            <w:rFonts w:ascii="Arial" w:eastAsia="Times New Roman" w:hAnsi="Arial" w:cs="Arial"/>
            <w:color w:val="0000FF"/>
            <w:sz w:val="24"/>
            <w:szCs w:val="24"/>
            <w:u w:val="single"/>
          </w:rPr>
          <w:t>IX -</w:t>
        </w:r>
      </w:hyperlink>
      <w:r w:rsidRPr="00643B06">
        <w:rPr>
          <w:rFonts w:ascii="Arial" w:eastAsia="Times New Roman" w:hAnsi="Arial" w:cs="Arial"/>
          <w:color w:val="000000"/>
          <w:sz w:val="24"/>
          <w:szCs w:val="24"/>
        </w:rPr>
        <w:t> zelar pelo cumprimento da legislação de defesa da concorrência, monitorando e acompanhando as práticas de mercado dos agentes do setor de energia elétrica;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7" w:anchor="art3x" w:history="1">
        <w:r w:rsidRPr="00643B06">
          <w:rPr>
            <w:rFonts w:ascii="Arial" w:eastAsia="Times New Roman" w:hAnsi="Arial" w:cs="Arial"/>
            <w:color w:val="0000FF"/>
            <w:sz w:val="24"/>
            <w:szCs w:val="24"/>
            <w:u w:val="single"/>
          </w:rPr>
          <w:t>X -</w:t>
        </w:r>
      </w:hyperlink>
      <w:r w:rsidRPr="00643B06">
        <w:rPr>
          <w:rFonts w:ascii="Arial" w:eastAsia="Times New Roman" w:hAnsi="Arial" w:cs="Arial"/>
          <w:color w:val="000000"/>
          <w:sz w:val="24"/>
          <w:szCs w:val="24"/>
        </w:rPr>
        <w:t> fixar as multas administrativas a serem impostas aos concessionários, permissionários e autorizados de instalações e serviços de energia elétrica, observado o limite, por infração, de 2% (dois por cento) do faturamento, ou do valor estimado da energia produzida nos casos de autoprodução e produção independente, correspondentes aos últimos doze meses anteriores à lavratura do auto de infração ou estimados para um período de doze meses caso o infrator não esteja em operação ou esteja operando por um período inferior a doze meses.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8" w:anchor="art3p" w:history="1">
        <w:r w:rsidRPr="00643B06">
          <w:rPr>
            <w:rFonts w:ascii="Arial" w:eastAsia="Times New Roman" w:hAnsi="Arial" w:cs="Arial"/>
            <w:color w:val="0000FF"/>
            <w:sz w:val="24"/>
            <w:szCs w:val="24"/>
            <w:u w:val="single"/>
          </w:rPr>
          <w:t xml:space="preserve">Parágrafo </w:t>
        </w:r>
        <w:proofErr w:type="gramStart"/>
        <w:r w:rsidRPr="00643B06">
          <w:rPr>
            <w:rFonts w:ascii="Arial" w:eastAsia="Times New Roman" w:hAnsi="Arial" w:cs="Arial"/>
            <w:color w:val="0000FF"/>
            <w:sz w:val="24"/>
            <w:szCs w:val="24"/>
            <w:u w:val="single"/>
          </w:rPr>
          <w:t>único.</w:t>
        </w:r>
        <w:proofErr w:type="gramEnd"/>
      </w:hyperlink>
      <w:r w:rsidRPr="00643B06">
        <w:rPr>
          <w:rFonts w:ascii="Arial" w:eastAsia="Times New Roman" w:hAnsi="Arial" w:cs="Arial"/>
          <w:color w:val="000000"/>
          <w:sz w:val="24"/>
          <w:szCs w:val="24"/>
        </w:rPr>
        <w:t> No exercício da competência prevista nos incisos VIII e IX, a ANEEL deverá articular-se com a Secretaria de Direito Econômico do Ministério da Justiça."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643B06">
        <w:rPr>
          <w:rFonts w:ascii="Arial" w:eastAsia="Times New Roman" w:hAnsi="Arial" w:cs="Arial"/>
          <w:color w:val="000000"/>
          <w:sz w:val="24"/>
          <w:szCs w:val="24"/>
        </w:rPr>
        <w:t>"Art. 26.</w:t>
      </w:r>
      <w:proofErr w:type="gramEnd"/>
      <w:r w:rsidRPr="00643B06">
        <w:rPr>
          <w:rFonts w:ascii="Arial" w:eastAsia="Times New Roman" w:hAnsi="Arial" w:cs="Arial"/>
          <w:color w:val="000000"/>
          <w:sz w:val="24"/>
          <w:szCs w:val="24"/>
        </w:rPr>
        <w:t xml:space="preserve"> Depende de autorização da ANEEL:</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39" w:anchor="art26i" w:history="1">
        <w:r w:rsidRPr="00643B06">
          <w:rPr>
            <w:rFonts w:ascii="Arial" w:eastAsia="Times New Roman" w:hAnsi="Arial" w:cs="Arial"/>
            <w:color w:val="0000FF"/>
            <w:sz w:val="24"/>
            <w:szCs w:val="24"/>
            <w:u w:val="single"/>
          </w:rPr>
          <w:t>I -</w:t>
        </w:r>
      </w:hyperlink>
      <w:r w:rsidRPr="00643B06">
        <w:rPr>
          <w:rFonts w:ascii="Arial" w:eastAsia="Times New Roman" w:hAnsi="Arial" w:cs="Arial"/>
          <w:color w:val="000000"/>
          <w:sz w:val="24"/>
          <w:szCs w:val="24"/>
        </w:rPr>
        <w:t xml:space="preserve"> o aproveitamento de potencial hidráulico de potência superior a 1.000 </w:t>
      </w:r>
      <w:proofErr w:type="gramStart"/>
      <w:r w:rsidRPr="00643B06">
        <w:rPr>
          <w:rFonts w:ascii="Arial" w:eastAsia="Times New Roman" w:hAnsi="Arial" w:cs="Arial"/>
          <w:color w:val="000000"/>
          <w:sz w:val="24"/>
          <w:szCs w:val="24"/>
        </w:rPr>
        <w:t>kW</w:t>
      </w:r>
      <w:proofErr w:type="gramEnd"/>
      <w:r w:rsidRPr="00643B06">
        <w:rPr>
          <w:rFonts w:ascii="Arial" w:eastAsia="Times New Roman" w:hAnsi="Arial" w:cs="Arial"/>
          <w:color w:val="000000"/>
          <w:sz w:val="24"/>
          <w:szCs w:val="24"/>
        </w:rPr>
        <w:t xml:space="preserve"> e igual ou inferior a</w:t>
      </w:r>
      <w:r w:rsidRPr="00643B06">
        <w:rPr>
          <w:rFonts w:ascii="Arial" w:eastAsia="Times New Roman" w:hAnsi="Arial" w:cs="Arial"/>
          <w:i/>
          <w:iCs/>
          <w:color w:val="000000"/>
          <w:sz w:val="24"/>
          <w:szCs w:val="24"/>
        </w:rPr>
        <w:t> </w:t>
      </w:r>
      <w:r w:rsidRPr="00643B06">
        <w:rPr>
          <w:rFonts w:ascii="Arial" w:eastAsia="Times New Roman" w:hAnsi="Arial" w:cs="Arial"/>
          <w:color w:val="000000"/>
          <w:sz w:val="24"/>
          <w:szCs w:val="24"/>
        </w:rPr>
        <w:t>30.000 kW, destinado a produção independente ou autoprodução, mantidas as características de pequena central hidrelétrica;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0" w:anchor="art26ii" w:history="1">
        <w:r w:rsidRPr="00643B06">
          <w:rPr>
            <w:rFonts w:ascii="Arial" w:eastAsia="Times New Roman" w:hAnsi="Arial" w:cs="Arial"/>
            <w:color w:val="0000FF"/>
            <w:sz w:val="24"/>
            <w:szCs w:val="24"/>
            <w:u w:val="single"/>
          </w:rPr>
          <w:t>II -</w:t>
        </w:r>
      </w:hyperlink>
      <w:r w:rsidRPr="00643B06">
        <w:rPr>
          <w:rFonts w:ascii="Arial" w:eastAsia="Times New Roman" w:hAnsi="Arial" w:cs="Arial"/>
          <w:color w:val="000000"/>
          <w:sz w:val="24"/>
          <w:szCs w:val="24"/>
        </w:rPr>
        <w:t> a compra e venda de energia elétrica, por agente comercializador;</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1" w:anchor="art26iii" w:history="1">
        <w:r w:rsidRPr="00643B06">
          <w:rPr>
            <w:rFonts w:ascii="Arial" w:eastAsia="Times New Roman" w:hAnsi="Arial" w:cs="Arial"/>
            <w:color w:val="0000FF"/>
            <w:sz w:val="24"/>
            <w:szCs w:val="24"/>
            <w:u w:val="single"/>
          </w:rPr>
          <w:t>III -</w:t>
        </w:r>
      </w:hyperlink>
      <w:r w:rsidRPr="00643B06">
        <w:rPr>
          <w:rFonts w:ascii="Arial" w:eastAsia="Times New Roman" w:hAnsi="Arial" w:cs="Arial"/>
          <w:color w:val="000000"/>
          <w:sz w:val="24"/>
          <w:szCs w:val="24"/>
        </w:rPr>
        <w:t> a importação e exportação de energia elétrica, bem como a implantação dos respectivos sistemas de transmissão associados;</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2" w:anchor="art26iv" w:history="1">
        <w:r w:rsidRPr="00643B06">
          <w:rPr>
            <w:rFonts w:ascii="Arial" w:eastAsia="Times New Roman" w:hAnsi="Arial" w:cs="Arial"/>
            <w:color w:val="0000FF"/>
            <w:sz w:val="24"/>
            <w:szCs w:val="24"/>
            <w:u w:val="single"/>
          </w:rPr>
          <w:t>IV -</w:t>
        </w:r>
      </w:hyperlink>
      <w:r w:rsidRPr="00643B06">
        <w:rPr>
          <w:rFonts w:ascii="Arial" w:eastAsia="Times New Roman" w:hAnsi="Arial" w:cs="Arial"/>
          <w:color w:val="000000"/>
          <w:sz w:val="24"/>
          <w:szCs w:val="24"/>
        </w:rPr>
        <w:t> a comercialização, eventual e temporária, pelos autoprodutores, de seus excedentes de energia elétrica.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3" w:anchor="art26%C2%A71" w:history="1">
        <w:r w:rsidRPr="00643B06">
          <w:rPr>
            <w:rFonts w:ascii="Arial" w:eastAsia="Times New Roman" w:hAnsi="Arial" w:cs="Arial"/>
            <w:color w:val="0000FF"/>
            <w:sz w:val="24"/>
            <w:szCs w:val="24"/>
            <w:u w:val="single"/>
          </w:rPr>
          <w:t>§ 1</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Para cada aproveitamento de que trata o inciso I, a ANEEL estipulará percentual de redução não inferior a 50% (</w:t>
      </w:r>
      <w:proofErr w:type="spellStart"/>
      <w:r w:rsidRPr="00643B06">
        <w:rPr>
          <w:rFonts w:ascii="Arial" w:eastAsia="Times New Roman" w:hAnsi="Arial" w:cs="Arial"/>
          <w:color w:val="000000"/>
          <w:sz w:val="24"/>
          <w:szCs w:val="24"/>
        </w:rPr>
        <w:t>cinqüenta</w:t>
      </w:r>
      <w:proofErr w:type="spellEnd"/>
      <w:r w:rsidRPr="00643B06">
        <w:rPr>
          <w:rFonts w:ascii="Arial" w:eastAsia="Times New Roman" w:hAnsi="Arial" w:cs="Arial"/>
          <w:color w:val="000000"/>
          <w:sz w:val="24"/>
          <w:szCs w:val="24"/>
        </w:rPr>
        <w:t xml:space="preserve"> por cento), a ser aplicado aos valores das tarifas de uso dos sistemas elétricos de transmissão e distribuição, de forma a garantir competitividade à energia ofertada pelo empreendimento.</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4" w:anchor="art26%C2%A72" w:history="1">
        <w:r w:rsidRPr="00643B06">
          <w:rPr>
            <w:rFonts w:ascii="Arial" w:eastAsia="Times New Roman" w:hAnsi="Arial" w:cs="Arial"/>
            <w:color w:val="0000FF"/>
            <w:sz w:val="24"/>
            <w:szCs w:val="24"/>
            <w:u w:val="single"/>
          </w:rPr>
          <w:t>§ 2</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xml:space="preserve"> Ao aproveitamento referido neste artigo que funcionar interligado ao sistema elétrico, é </w:t>
      </w:r>
      <w:proofErr w:type="gramStart"/>
      <w:r w:rsidRPr="00643B06">
        <w:rPr>
          <w:rFonts w:ascii="Arial" w:eastAsia="Times New Roman" w:hAnsi="Arial" w:cs="Arial"/>
          <w:color w:val="000000"/>
          <w:sz w:val="24"/>
          <w:szCs w:val="24"/>
        </w:rPr>
        <w:t>assegurada</w:t>
      </w:r>
      <w:proofErr w:type="gramEnd"/>
      <w:r w:rsidRPr="00643B06">
        <w:rPr>
          <w:rFonts w:ascii="Arial" w:eastAsia="Times New Roman" w:hAnsi="Arial" w:cs="Arial"/>
          <w:color w:val="000000"/>
          <w:sz w:val="24"/>
          <w:szCs w:val="24"/>
        </w:rPr>
        <w:t xml:space="preserve"> a participação nas vantagens técnicas e econômicas da operação interligada, devendo também submeter-se ao rateio do ônus, quando ocorrer.</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5" w:anchor="art26%C2%A73" w:history="1">
        <w:r w:rsidRPr="00643B06">
          <w:rPr>
            <w:rFonts w:ascii="Arial" w:eastAsia="Times New Roman" w:hAnsi="Arial" w:cs="Arial"/>
            <w:color w:val="0000FF"/>
            <w:sz w:val="24"/>
            <w:szCs w:val="24"/>
            <w:u w:val="single"/>
          </w:rPr>
          <w:t>§ 3</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xml:space="preserve"> A comercialização da energia elétrica resultante da atividade referida nos incisos II, III e IV, far-se-á nos termos dos arts. </w:t>
      </w:r>
      <w:proofErr w:type="gramStart"/>
      <w:r w:rsidRPr="00643B06">
        <w:rPr>
          <w:rFonts w:ascii="Arial" w:eastAsia="Times New Roman" w:hAnsi="Arial" w:cs="Arial"/>
          <w:color w:val="000000"/>
          <w:sz w:val="24"/>
          <w:szCs w:val="24"/>
        </w:rPr>
        <w:t>12, 15 e 16</w:t>
      </w:r>
      <w:proofErr w:type="gramEnd"/>
      <w:r w:rsidRPr="00643B06">
        <w:rPr>
          <w:rFonts w:ascii="Arial" w:eastAsia="Times New Roman" w:hAnsi="Arial" w:cs="Arial"/>
          <w:color w:val="000000"/>
          <w:sz w:val="24"/>
          <w:szCs w:val="24"/>
        </w:rPr>
        <w:t xml:space="preserve"> da Lei n</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9.074, de 1995.</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6" w:anchor="art26%C2%A74" w:history="1">
        <w:r w:rsidRPr="00643B06">
          <w:rPr>
            <w:rFonts w:ascii="Arial" w:eastAsia="Times New Roman" w:hAnsi="Arial" w:cs="Arial"/>
            <w:color w:val="0000FF"/>
            <w:sz w:val="24"/>
            <w:szCs w:val="24"/>
            <w:u w:val="single"/>
          </w:rPr>
          <w:t>§ 4</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É estendido às usinas hidrelétricas referidas no inciso I que iniciarem a operação após a publicação desta Lei, a isenção de que trata o inciso I do art. 4</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da Lei n</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7.990, de 28 de dezembro de 1989.</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47" w:anchor="art26%C2%A75" w:history="1">
        <w:r w:rsidRPr="00643B06">
          <w:rPr>
            <w:rFonts w:ascii="Arial" w:eastAsia="Times New Roman" w:hAnsi="Arial" w:cs="Arial"/>
            <w:color w:val="0000FF"/>
            <w:sz w:val="24"/>
            <w:szCs w:val="24"/>
            <w:u w:val="single"/>
          </w:rPr>
          <w:t>§ 5</w:t>
        </w:r>
        <w:r w:rsidRPr="00643B06">
          <w:rPr>
            <w:rFonts w:ascii="Arial" w:eastAsia="Times New Roman" w:hAnsi="Arial" w:cs="Arial"/>
            <w:color w:val="0000FF"/>
            <w:sz w:val="24"/>
            <w:szCs w:val="24"/>
            <w:u w:val="single"/>
            <w:vertAlign w:val="superscript"/>
          </w:rPr>
          <w:t>o</w:t>
        </w:r>
      </w:hyperlink>
      <w:r w:rsidRPr="00643B06">
        <w:rPr>
          <w:rFonts w:ascii="Arial" w:eastAsia="Times New Roman" w:hAnsi="Arial" w:cs="Arial"/>
          <w:color w:val="000000"/>
          <w:sz w:val="24"/>
          <w:szCs w:val="24"/>
        </w:rPr>
        <w:t xml:space="preserve"> Os aproveitamentos referidos no inciso I poderão comercializar energia elétrica com consumidores cuja carga seja maior ou igual a 500 </w:t>
      </w:r>
      <w:proofErr w:type="gramStart"/>
      <w:r w:rsidRPr="00643B06">
        <w:rPr>
          <w:rFonts w:ascii="Arial" w:eastAsia="Times New Roman" w:hAnsi="Arial" w:cs="Arial"/>
          <w:color w:val="000000"/>
          <w:sz w:val="24"/>
          <w:szCs w:val="24"/>
        </w:rPr>
        <w:t>kW</w:t>
      </w:r>
      <w:proofErr w:type="gramEnd"/>
      <w:r w:rsidRPr="00643B06">
        <w:rPr>
          <w:rFonts w:ascii="Arial" w:eastAsia="Times New Roman" w:hAnsi="Arial" w:cs="Arial"/>
          <w:color w:val="000000"/>
          <w:sz w:val="24"/>
          <w:szCs w:val="24"/>
        </w:rPr>
        <w:t>, independentemente dos prazos de carência constantes do art. 15 da Lei n</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9.074, de 1995."</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55" w:name="art5"/>
      <w:bookmarkEnd w:id="55"/>
      <w:r w:rsidRPr="00643B06">
        <w:rPr>
          <w:rFonts w:ascii="Arial" w:eastAsia="Times New Roman" w:hAnsi="Arial" w:cs="Arial"/>
          <w:color w:val="000000"/>
          <w:sz w:val="24"/>
          <w:szCs w:val="24"/>
        </w:rPr>
        <w:t> </w:t>
      </w:r>
      <w:r w:rsidRPr="00643B06">
        <w:rPr>
          <w:rFonts w:ascii="Arial" w:eastAsia="Times New Roman" w:hAnsi="Arial" w:cs="Arial"/>
          <w:strike/>
          <w:color w:val="000000"/>
          <w:sz w:val="20"/>
          <w:szCs w:val="20"/>
        </w:rPr>
        <w:t>Art. 5</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xml:space="preserve"> O Poder Executivo promoverá, com vistas à privatização, a reestruturação </w:t>
      </w:r>
      <w:proofErr w:type="gramStart"/>
      <w:r w:rsidRPr="00643B06">
        <w:rPr>
          <w:rFonts w:ascii="Arial" w:eastAsia="Times New Roman" w:hAnsi="Arial" w:cs="Arial"/>
          <w:strike/>
          <w:color w:val="000000"/>
          <w:sz w:val="20"/>
          <w:szCs w:val="20"/>
        </w:rPr>
        <w:t>da Centrais</w:t>
      </w:r>
      <w:proofErr w:type="gramEnd"/>
      <w:r w:rsidRPr="00643B06">
        <w:rPr>
          <w:rFonts w:ascii="Arial" w:eastAsia="Times New Roman" w:hAnsi="Arial" w:cs="Arial"/>
          <w:strike/>
          <w:color w:val="000000"/>
          <w:sz w:val="20"/>
          <w:szCs w:val="20"/>
        </w:rPr>
        <w:t xml:space="preserve"> Elétricas Brasileiras S/A - ELETROBRÁS e de suas subsidiárias Centrais Elétricas Sul do Brasil S/A - ELETROSUL, Centrais Elétricas Norte do Brasil S/A - ELETRONORTE, Cia. Hidroelétrica do São Francisco - CHESF e Furnas Centrais Elétricas S/A, mediante operações de cisão, fusão, incorporação, redução de capital, ou constituição de subsidiárias integrais, ficando autorizada a criação das seguintes sociedades: </w:t>
      </w:r>
      <w:r w:rsidRPr="00643B06">
        <w:rPr>
          <w:rFonts w:ascii="Arial" w:eastAsia="Times New Roman" w:hAnsi="Arial" w:cs="Arial"/>
          <w:color w:val="000000"/>
          <w:sz w:val="24"/>
          <w:szCs w:val="24"/>
        </w:rPr>
        <w:t>          </w:t>
      </w:r>
      <w:hyperlink r:id="rId48" w:anchor="art31" w:history="1">
        <w:r w:rsidRPr="00643B06">
          <w:rPr>
            <w:rFonts w:ascii="Arial" w:eastAsia="Times New Roman" w:hAnsi="Arial" w:cs="Arial"/>
            <w:color w:val="0000FF"/>
            <w:sz w:val="20"/>
            <w:szCs w:val="20"/>
            <w:u w:val="single"/>
          </w:rPr>
          <w:t>(Revogado pela Lei nº 10.848, de 2004)</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56" w:name="art5i"/>
      <w:bookmarkEnd w:id="56"/>
      <w:r w:rsidRPr="00643B06">
        <w:rPr>
          <w:rFonts w:ascii="Arial" w:eastAsia="Times New Roman" w:hAnsi="Arial" w:cs="Arial"/>
          <w:strike/>
          <w:color w:val="000000"/>
          <w:sz w:val="20"/>
          <w:szCs w:val="20"/>
        </w:rPr>
        <w:t>I - até seis sociedades por ações, a partir da reestruturação da ELETROBRÁS, que terão por objeto principal deter participação acionária nas companhias de geração criadas conforme os incisos II, III e V, e na de geração relativa à usina hidrelétrica de Tucuruí, de que trata o inciso IV;     </w:t>
      </w:r>
      <w:r w:rsidRPr="00643B06">
        <w:rPr>
          <w:rFonts w:ascii="Arial" w:eastAsia="Times New Roman" w:hAnsi="Arial" w:cs="Arial"/>
          <w:color w:val="000000"/>
          <w:sz w:val="20"/>
          <w:szCs w:val="20"/>
        </w:rPr>
        <w:t>        </w:t>
      </w:r>
      <w:hyperlink r:id="rId49" w:anchor="art31" w:history="1">
        <w:r w:rsidRPr="00643B06">
          <w:rPr>
            <w:rFonts w:ascii="Arial" w:eastAsia="Times New Roman" w:hAnsi="Arial" w:cs="Arial"/>
            <w:color w:val="0000FF"/>
            <w:sz w:val="20"/>
            <w:szCs w:val="20"/>
            <w:u w:val="single"/>
          </w:rPr>
          <w:t>(Revogado pela Lei nº 10.848, de 2004)</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57" w:name="art5ii"/>
      <w:bookmarkEnd w:id="57"/>
      <w:r w:rsidRPr="00643B06">
        <w:rPr>
          <w:rFonts w:ascii="Arial" w:eastAsia="Times New Roman" w:hAnsi="Arial" w:cs="Arial"/>
          <w:strike/>
          <w:color w:val="000000"/>
          <w:sz w:val="20"/>
          <w:szCs w:val="20"/>
        </w:rPr>
        <w:t>II - duas sociedades por ações, a partir da reestruturação da ELETROSUL, tendo uma como objeto social a geração e outra como objeto a transmissão de energia elétrica;     </w:t>
      </w:r>
      <w:r w:rsidRPr="00643B06">
        <w:rPr>
          <w:rFonts w:ascii="Arial" w:eastAsia="Times New Roman" w:hAnsi="Arial" w:cs="Arial"/>
          <w:color w:val="000000"/>
          <w:sz w:val="20"/>
          <w:szCs w:val="20"/>
        </w:rPr>
        <w:t>           </w:t>
      </w:r>
      <w:hyperlink r:id="rId50" w:anchor="art31" w:history="1">
        <w:r w:rsidRPr="00643B06">
          <w:rPr>
            <w:rFonts w:ascii="Arial" w:eastAsia="Times New Roman" w:hAnsi="Arial" w:cs="Arial"/>
            <w:color w:val="0000FF"/>
            <w:sz w:val="20"/>
            <w:szCs w:val="20"/>
            <w:u w:val="single"/>
          </w:rPr>
          <w:t>(Revogado pela Lei nº 10.848, de 2004)</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58" w:name="art5iiii"/>
      <w:bookmarkEnd w:id="58"/>
      <w:r w:rsidRPr="00643B06">
        <w:rPr>
          <w:rFonts w:ascii="Arial" w:eastAsia="Times New Roman" w:hAnsi="Arial" w:cs="Arial"/>
          <w:strike/>
          <w:color w:val="000000"/>
          <w:sz w:val="20"/>
          <w:szCs w:val="20"/>
        </w:rPr>
        <w:t xml:space="preserve">III - até três sociedades por ações, a partir da reestruturação de Furnas Centrais Elétricas S/A, tendo até duas como objeto social </w:t>
      </w:r>
      <w:proofErr w:type="gramStart"/>
      <w:r w:rsidRPr="00643B06">
        <w:rPr>
          <w:rFonts w:ascii="Arial" w:eastAsia="Times New Roman" w:hAnsi="Arial" w:cs="Arial"/>
          <w:strike/>
          <w:color w:val="000000"/>
          <w:sz w:val="20"/>
          <w:szCs w:val="20"/>
        </w:rPr>
        <w:t>a geração e outra como objeto</w:t>
      </w:r>
      <w:proofErr w:type="gramEnd"/>
      <w:r w:rsidRPr="00643B06">
        <w:rPr>
          <w:rFonts w:ascii="Arial" w:eastAsia="Times New Roman" w:hAnsi="Arial" w:cs="Arial"/>
          <w:strike/>
          <w:color w:val="000000"/>
          <w:sz w:val="20"/>
          <w:szCs w:val="20"/>
        </w:rPr>
        <w:t xml:space="preserve"> a transmissão de energia elétrica;      </w:t>
      </w:r>
      <w:r w:rsidRPr="00643B06">
        <w:rPr>
          <w:rFonts w:ascii="Arial" w:eastAsia="Times New Roman" w:hAnsi="Arial" w:cs="Arial"/>
          <w:color w:val="000000"/>
          <w:sz w:val="20"/>
          <w:szCs w:val="20"/>
        </w:rPr>
        <w:t>         </w:t>
      </w:r>
      <w:hyperlink r:id="rId51" w:anchor="art31" w:history="1">
        <w:r w:rsidRPr="00643B06">
          <w:rPr>
            <w:rFonts w:ascii="Arial" w:eastAsia="Times New Roman" w:hAnsi="Arial" w:cs="Arial"/>
            <w:color w:val="0000FF"/>
            <w:sz w:val="20"/>
            <w:szCs w:val="20"/>
            <w:u w:val="single"/>
          </w:rPr>
          <w:t>(Revogado pela Lei nº 10.848, de 2004)</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59" w:name="art5iv"/>
      <w:bookmarkEnd w:id="59"/>
      <w:r w:rsidRPr="00643B06">
        <w:rPr>
          <w:rFonts w:ascii="Arial" w:eastAsia="Times New Roman" w:hAnsi="Arial" w:cs="Arial"/>
          <w:strike/>
          <w:color w:val="000000"/>
          <w:sz w:val="20"/>
          <w:szCs w:val="20"/>
        </w:rPr>
        <w:t xml:space="preserve">IV - seis sociedades por ações, a partir da reestruturação da ELETRONORTE, sendo duas para a geração, transmissão e distribuição de energia elétrica, relativamente aos sistemas elétricos isolados de Manaus e Boa Vista, uma para a geração pela usina hidrelétrica de Tucuruí, uma para a geração nos sistemas elétricos dos Estados do Acre e Rondônia, uma para geração no Estado do Amapá e outra para a transmissão de energia </w:t>
      </w:r>
      <w:proofErr w:type="gramStart"/>
      <w:r w:rsidRPr="00643B06">
        <w:rPr>
          <w:rFonts w:ascii="Arial" w:eastAsia="Times New Roman" w:hAnsi="Arial" w:cs="Arial"/>
          <w:strike/>
          <w:color w:val="000000"/>
          <w:sz w:val="20"/>
          <w:szCs w:val="20"/>
        </w:rPr>
        <w:t>elétrica;</w:t>
      </w:r>
      <w:proofErr w:type="gramEnd"/>
      <w:r w:rsidRPr="00643B06">
        <w:rPr>
          <w:rFonts w:ascii="Arial" w:eastAsia="Times New Roman" w:hAnsi="Arial" w:cs="Arial"/>
          <w:color w:val="000000"/>
          <w:sz w:val="20"/>
          <w:szCs w:val="20"/>
        </w:rPr>
        <w:fldChar w:fldCharType="begin"/>
      </w:r>
      <w:r w:rsidRPr="00643B06">
        <w:rPr>
          <w:rFonts w:ascii="Arial" w:eastAsia="Times New Roman" w:hAnsi="Arial" w:cs="Arial"/>
          <w:color w:val="000000"/>
          <w:sz w:val="20"/>
          <w:szCs w:val="20"/>
        </w:rPr>
        <w:instrText xml:space="preserve"> HYPERLINK "https://www.planalto.gov.br/ccivil_03/_Ato2004-2006/2004/Lei/L10.848.htm" \l "art31" </w:instrText>
      </w:r>
      <w:r w:rsidRPr="00643B06">
        <w:rPr>
          <w:rFonts w:ascii="Arial" w:eastAsia="Times New Roman" w:hAnsi="Arial" w:cs="Arial"/>
          <w:color w:val="000000"/>
          <w:sz w:val="20"/>
          <w:szCs w:val="20"/>
        </w:rPr>
        <w:fldChar w:fldCharType="separate"/>
      </w:r>
      <w:r w:rsidRPr="00643B06">
        <w:rPr>
          <w:rFonts w:ascii="Arial" w:eastAsia="Times New Roman" w:hAnsi="Arial" w:cs="Arial"/>
          <w:color w:val="0000FF"/>
          <w:sz w:val="20"/>
          <w:szCs w:val="20"/>
          <w:u w:val="single"/>
        </w:rPr>
        <w:t>(Revogado pela Lei nº 10.848, de 2004)</w:t>
      </w:r>
      <w:r w:rsidRPr="00643B06">
        <w:rPr>
          <w:rFonts w:ascii="Arial" w:eastAsia="Times New Roman" w:hAnsi="Arial" w:cs="Arial"/>
          <w:color w:val="000000"/>
          <w:sz w:val="20"/>
          <w:szCs w:val="20"/>
        </w:rPr>
        <w:fldChar w:fldCharType="end"/>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60" w:name="art5v"/>
      <w:bookmarkEnd w:id="60"/>
      <w:r w:rsidRPr="00643B06">
        <w:rPr>
          <w:rFonts w:ascii="Arial" w:eastAsia="Times New Roman" w:hAnsi="Arial" w:cs="Arial"/>
          <w:strike/>
          <w:color w:val="000000"/>
          <w:sz w:val="20"/>
          <w:szCs w:val="20"/>
        </w:rPr>
        <w:t xml:space="preserve">V - até três sociedades por ações, a partir da reestruturação da CHESF, tendo até duas como objeto social </w:t>
      </w:r>
      <w:proofErr w:type="gramStart"/>
      <w:r w:rsidRPr="00643B06">
        <w:rPr>
          <w:rFonts w:ascii="Arial" w:eastAsia="Times New Roman" w:hAnsi="Arial" w:cs="Arial"/>
          <w:strike/>
          <w:color w:val="000000"/>
          <w:sz w:val="20"/>
          <w:szCs w:val="20"/>
        </w:rPr>
        <w:t>a geração e outra como objeto</w:t>
      </w:r>
      <w:proofErr w:type="gramEnd"/>
      <w:r w:rsidRPr="00643B06">
        <w:rPr>
          <w:rFonts w:ascii="Arial" w:eastAsia="Times New Roman" w:hAnsi="Arial" w:cs="Arial"/>
          <w:strike/>
          <w:color w:val="000000"/>
          <w:sz w:val="20"/>
          <w:szCs w:val="20"/>
        </w:rPr>
        <w:t xml:space="preserve"> a transmissão de energia elétrica.      </w:t>
      </w:r>
      <w:r w:rsidRPr="00643B06">
        <w:rPr>
          <w:rFonts w:ascii="Arial" w:eastAsia="Times New Roman" w:hAnsi="Arial" w:cs="Arial"/>
          <w:color w:val="000000"/>
          <w:sz w:val="20"/>
          <w:szCs w:val="20"/>
        </w:rPr>
        <w:t>        </w:t>
      </w:r>
      <w:hyperlink r:id="rId52" w:anchor="art31" w:history="1">
        <w:r w:rsidRPr="00643B06">
          <w:rPr>
            <w:rFonts w:ascii="Arial" w:eastAsia="Times New Roman" w:hAnsi="Arial" w:cs="Arial"/>
            <w:color w:val="0000FF"/>
            <w:sz w:val="20"/>
            <w:szCs w:val="20"/>
            <w:u w:val="single"/>
          </w:rPr>
          <w:t>(Revogado pela Lei nº 10.848, de 2004)</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61" w:name="art5§1"/>
      <w:bookmarkEnd w:id="61"/>
      <w:r w:rsidRPr="00643B06">
        <w:rPr>
          <w:rFonts w:ascii="Arial" w:eastAsia="Times New Roman" w:hAnsi="Arial" w:cs="Arial"/>
          <w:strike/>
          <w:color w:val="000000"/>
          <w:sz w:val="20"/>
          <w:szCs w:val="20"/>
        </w:rPr>
        <w:t>§ 1</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As operações de reestruturação societária deverão ser previamente autorizadas pelo Conselho Nacional de Desestatização - CND, na forma da </w:t>
      </w:r>
      <w:hyperlink r:id="rId53" w:history="1">
        <w:r w:rsidRPr="00643B06">
          <w:rPr>
            <w:rFonts w:ascii="Arial" w:eastAsia="Times New Roman" w:hAnsi="Arial" w:cs="Arial"/>
            <w:strike/>
            <w:color w:val="0000FF"/>
            <w:sz w:val="20"/>
            <w:szCs w:val="20"/>
            <w:u w:val="single"/>
          </w:rPr>
          <w:t>Lei n</w:t>
        </w:r>
        <w:r w:rsidRPr="00643B06">
          <w:rPr>
            <w:rFonts w:ascii="Arial" w:eastAsia="Times New Roman" w:hAnsi="Arial" w:cs="Arial"/>
            <w:strike/>
            <w:color w:val="0000FF"/>
            <w:sz w:val="20"/>
            <w:szCs w:val="20"/>
            <w:u w:val="single"/>
            <w:vertAlign w:val="superscript"/>
          </w:rPr>
          <w:t>o</w:t>
        </w:r>
        <w:r w:rsidRPr="00643B06">
          <w:rPr>
            <w:rFonts w:ascii="Arial" w:eastAsia="Times New Roman" w:hAnsi="Arial" w:cs="Arial"/>
            <w:strike/>
            <w:color w:val="0000FF"/>
            <w:sz w:val="20"/>
            <w:szCs w:val="20"/>
            <w:u w:val="single"/>
          </w:rPr>
          <w:t xml:space="preserve"> 9.491, de </w:t>
        </w:r>
        <w:proofErr w:type="gramStart"/>
        <w:r w:rsidRPr="00643B06">
          <w:rPr>
            <w:rFonts w:ascii="Arial" w:eastAsia="Times New Roman" w:hAnsi="Arial" w:cs="Arial"/>
            <w:strike/>
            <w:color w:val="0000FF"/>
            <w:sz w:val="20"/>
            <w:szCs w:val="20"/>
            <w:u w:val="single"/>
          </w:rPr>
          <w:t>9</w:t>
        </w:r>
        <w:proofErr w:type="gramEnd"/>
        <w:r w:rsidRPr="00643B06">
          <w:rPr>
            <w:rFonts w:ascii="Arial" w:eastAsia="Times New Roman" w:hAnsi="Arial" w:cs="Arial"/>
            <w:strike/>
            <w:color w:val="0000FF"/>
            <w:sz w:val="20"/>
            <w:szCs w:val="20"/>
            <w:u w:val="single"/>
          </w:rPr>
          <w:t xml:space="preserve"> de setembro de 1997</w:t>
        </w:r>
      </w:hyperlink>
      <w:r w:rsidRPr="00643B06">
        <w:rPr>
          <w:rFonts w:ascii="Arial" w:eastAsia="Times New Roman" w:hAnsi="Arial" w:cs="Arial"/>
          <w:strike/>
          <w:color w:val="000000"/>
          <w:sz w:val="20"/>
          <w:szCs w:val="20"/>
        </w:rPr>
        <w:t xml:space="preserve">, e submetidas à respectiva </w:t>
      </w:r>
      <w:proofErr w:type="spellStart"/>
      <w:r w:rsidRPr="00643B06">
        <w:rPr>
          <w:rFonts w:ascii="Arial" w:eastAsia="Times New Roman" w:hAnsi="Arial" w:cs="Arial"/>
          <w:strike/>
          <w:color w:val="000000"/>
          <w:sz w:val="20"/>
          <w:szCs w:val="20"/>
        </w:rPr>
        <w:t>assembléia</w:t>
      </w:r>
      <w:proofErr w:type="spellEnd"/>
      <w:r w:rsidRPr="00643B06">
        <w:rPr>
          <w:rFonts w:ascii="Arial" w:eastAsia="Times New Roman" w:hAnsi="Arial" w:cs="Arial"/>
          <w:strike/>
          <w:color w:val="000000"/>
          <w:sz w:val="20"/>
          <w:szCs w:val="20"/>
        </w:rPr>
        <w:t>-geral pelo acionista controlador.      </w:t>
      </w:r>
      <w:hyperlink r:id="rId54" w:anchor="art31" w:history="1">
        <w:r w:rsidRPr="00643B06">
          <w:rPr>
            <w:rFonts w:ascii="Arial" w:eastAsia="Times New Roman" w:hAnsi="Arial" w:cs="Arial"/>
            <w:color w:val="0000FF"/>
            <w:sz w:val="20"/>
            <w:szCs w:val="20"/>
            <w:u w:val="single"/>
          </w:rPr>
          <w:t>(Revogado pela Lei nº 10.848, de 2004)</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62" w:name="art5§2"/>
      <w:bookmarkEnd w:id="62"/>
      <w:r w:rsidRPr="00643B06">
        <w:rPr>
          <w:rFonts w:ascii="Arial" w:eastAsia="Times New Roman" w:hAnsi="Arial" w:cs="Arial"/>
          <w:strike/>
          <w:color w:val="000000"/>
          <w:sz w:val="20"/>
          <w:szCs w:val="20"/>
        </w:rPr>
        <w:t>§ 2</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xml:space="preserve"> As sociedades serão formadas mediante versão de moeda corrente, valores mobiliários, bens, direitos e obrigações integrantes do patrimônio das companhias envolvidas na </w:t>
      </w:r>
      <w:proofErr w:type="gramStart"/>
      <w:r w:rsidRPr="00643B06">
        <w:rPr>
          <w:rFonts w:ascii="Arial" w:eastAsia="Times New Roman" w:hAnsi="Arial" w:cs="Arial"/>
          <w:strike/>
          <w:color w:val="000000"/>
          <w:sz w:val="20"/>
          <w:szCs w:val="20"/>
        </w:rPr>
        <w:t>operação.</w:t>
      </w:r>
      <w:proofErr w:type="gramEnd"/>
      <w:r w:rsidRPr="00643B06">
        <w:rPr>
          <w:rFonts w:ascii="Arial" w:eastAsia="Times New Roman" w:hAnsi="Arial" w:cs="Arial"/>
          <w:color w:val="000000"/>
          <w:sz w:val="20"/>
          <w:szCs w:val="20"/>
        </w:rPr>
        <w:fldChar w:fldCharType="begin"/>
      </w:r>
      <w:r w:rsidRPr="00643B06">
        <w:rPr>
          <w:rFonts w:ascii="Arial" w:eastAsia="Times New Roman" w:hAnsi="Arial" w:cs="Arial"/>
          <w:color w:val="000000"/>
          <w:sz w:val="20"/>
          <w:szCs w:val="20"/>
        </w:rPr>
        <w:instrText xml:space="preserve"> HYPERLINK "https://www.planalto.gov.br/ccivil_03/_Ato2004-2006/2004/Lei/L10.848.htm" \l "art31" </w:instrText>
      </w:r>
      <w:r w:rsidRPr="00643B06">
        <w:rPr>
          <w:rFonts w:ascii="Arial" w:eastAsia="Times New Roman" w:hAnsi="Arial" w:cs="Arial"/>
          <w:color w:val="000000"/>
          <w:sz w:val="20"/>
          <w:szCs w:val="20"/>
        </w:rPr>
        <w:fldChar w:fldCharType="separate"/>
      </w:r>
      <w:r w:rsidRPr="00643B06">
        <w:rPr>
          <w:rFonts w:ascii="Arial" w:eastAsia="Times New Roman" w:hAnsi="Arial" w:cs="Arial"/>
          <w:color w:val="0000FF"/>
          <w:sz w:val="20"/>
          <w:szCs w:val="20"/>
          <w:u w:val="single"/>
        </w:rPr>
        <w:t>(Revogado pela Lei nº 10.848, de 2004)</w:t>
      </w:r>
      <w:r w:rsidRPr="00643B06">
        <w:rPr>
          <w:rFonts w:ascii="Arial" w:eastAsia="Times New Roman" w:hAnsi="Arial" w:cs="Arial"/>
          <w:color w:val="000000"/>
          <w:sz w:val="20"/>
          <w:szCs w:val="20"/>
        </w:rPr>
        <w:fldChar w:fldCharType="end"/>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 w:name="art6"/>
      <w:bookmarkEnd w:id="63"/>
      <w:r w:rsidRPr="00643B06">
        <w:rPr>
          <w:rFonts w:ascii="Arial" w:eastAsia="Times New Roman" w:hAnsi="Arial" w:cs="Arial"/>
          <w:color w:val="000000"/>
          <w:sz w:val="24"/>
          <w:szCs w:val="24"/>
        </w:rPr>
        <w:t>Art. 6</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Relativamente às empresas incluídas em programas de privatização da União, dos Estados, do Distrito Federal e dos Municípios, o balanço a que se refere o </w:t>
      </w:r>
      <w:hyperlink r:id="rId55" w:anchor="art21" w:history="1">
        <w:r w:rsidRPr="00643B06">
          <w:rPr>
            <w:rFonts w:ascii="Arial" w:eastAsia="Times New Roman" w:hAnsi="Arial" w:cs="Arial"/>
            <w:color w:val="0000FF"/>
            <w:sz w:val="24"/>
            <w:szCs w:val="24"/>
            <w:u w:val="single"/>
          </w:rPr>
          <w:t>art. 21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9.249, de 26 de dezembro de 1995</w:t>
        </w:r>
      </w:hyperlink>
      <w:r w:rsidRPr="00643B06">
        <w:rPr>
          <w:rFonts w:ascii="Arial" w:eastAsia="Times New Roman" w:hAnsi="Arial" w:cs="Arial"/>
          <w:color w:val="000000"/>
          <w:sz w:val="24"/>
          <w:szCs w:val="24"/>
        </w:rPr>
        <w:t>, deverá ser levantado dentro dos noventa dias que antecederem à incorporação, fusão ou cisão.      </w:t>
      </w:r>
      <w:proofErr w:type="gramStart"/>
      <w:r w:rsidRPr="00643B06">
        <w:rPr>
          <w:rFonts w:ascii="Arial" w:eastAsia="Times New Roman" w:hAnsi="Arial" w:cs="Arial"/>
          <w:color w:val="000000"/>
          <w:sz w:val="24"/>
          <w:szCs w:val="24"/>
        </w:rPr>
        <w:t xml:space="preserve">  </w:t>
      </w:r>
      <w:proofErr w:type="gramEnd"/>
      <w:r w:rsidRPr="00643B06">
        <w:rPr>
          <w:rFonts w:ascii="Arial" w:eastAsia="Times New Roman" w:hAnsi="Arial" w:cs="Arial"/>
          <w:color w:val="000000"/>
          <w:sz w:val="24"/>
          <w:szCs w:val="24"/>
        </w:rPr>
        <w:t> </w:t>
      </w:r>
      <w:hyperlink r:id="rId56" w:anchor="art6" w:history="1">
        <w:r w:rsidRPr="00643B06">
          <w:rPr>
            <w:rFonts w:ascii="Arial" w:eastAsia="Times New Roman" w:hAnsi="Arial" w:cs="Arial"/>
            <w:strike/>
            <w:color w:val="0000FF"/>
            <w:sz w:val="20"/>
            <w:szCs w:val="20"/>
            <w:u w:val="single"/>
          </w:rPr>
          <w:t>(Vide Medida Provisória nº 1.819-1, de 1999)</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 w:name="art7"/>
      <w:bookmarkEnd w:id="64"/>
      <w:r w:rsidRPr="00643B06">
        <w:rPr>
          <w:rFonts w:ascii="Arial" w:eastAsia="Times New Roman" w:hAnsi="Arial" w:cs="Arial"/>
          <w:color w:val="000000"/>
          <w:sz w:val="24"/>
          <w:szCs w:val="24"/>
        </w:rPr>
        <w:t>Art. 7</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Em caso de alteração do regime de gerador hídrico de energia elétrica, de serviço público para produção independente, a nova concessão será outorgada a título oneroso, devendo o concessionário pagar pelo uso de bem público, pelo prazo de cinco anos, a contar da assinatura do respectivo contrato de concessão, valor correspondente a até 2,5% (dois inteiros e cinco décimos por cento) da receita anual que auferir.</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 w:name="art7§1"/>
      <w:bookmarkEnd w:id="65"/>
      <w:r w:rsidRPr="00643B06">
        <w:rPr>
          <w:rFonts w:ascii="Arial" w:eastAsia="Times New Roman" w:hAnsi="Arial" w:cs="Arial"/>
          <w:color w:val="000000"/>
          <w:sz w:val="24"/>
          <w:szCs w:val="24"/>
        </w:rPr>
        <w:t>§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A ANEEL calculará e divulgará, com relação a cada produtor independente de que trata este artigo, o valor anual pelo uso de bem público.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 w:name="art7§2"/>
      <w:bookmarkEnd w:id="66"/>
      <w:r w:rsidRPr="00643B06">
        <w:rPr>
          <w:rFonts w:ascii="Arial" w:eastAsia="Times New Roman" w:hAnsi="Arial" w:cs="Arial"/>
          <w:color w:val="000000"/>
          <w:sz w:val="24"/>
          <w:szCs w:val="24"/>
        </w:rPr>
        <w:lastRenderedPageBreak/>
        <w:t>§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Até 31 de dezembro de 2002, os recursos arrecadados a título de pagamento pelo uso de bem público, de que trata este artigo, serão destinados de forma idêntica à prevista na legislação para os recursos da Reserva Global de Reversão - RGR, de que trata o </w:t>
      </w:r>
      <w:hyperlink r:id="rId57" w:anchor="art4..." w:history="1">
        <w:r w:rsidRPr="00643B06">
          <w:rPr>
            <w:rFonts w:ascii="Arial" w:eastAsia="Times New Roman" w:hAnsi="Arial" w:cs="Arial"/>
            <w:color w:val="0000FF"/>
            <w:sz w:val="24"/>
            <w:szCs w:val="24"/>
            <w:u w:val="single"/>
          </w:rPr>
          <w:t>art. 4</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5.655, de 20 de maio de 1971</w:t>
        </w:r>
      </w:hyperlink>
      <w:r w:rsidRPr="00643B06">
        <w:rPr>
          <w:rFonts w:ascii="Arial" w:eastAsia="Times New Roman" w:hAnsi="Arial" w:cs="Arial"/>
          <w:color w:val="000000"/>
          <w:sz w:val="24"/>
          <w:szCs w:val="24"/>
        </w:rPr>
        <w:t>, com a redação dada pelo </w:t>
      </w:r>
      <w:hyperlink r:id="rId58" w:anchor="art9" w:history="1">
        <w:r w:rsidRPr="00643B06">
          <w:rPr>
            <w:rFonts w:ascii="Arial" w:eastAsia="Times New Roman" w:hAnsi="Arial" w:cs="Arial"/>
            <w:color w:val="0000FF"/>
            <w:sz w:val="24"/>
            <w:szCs w:val="24"/>
            <w:u w:val="single"/>
          </w:rPr>
          <w:t>art. 9</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xml:space="preserve"> 8.631, de </w:t>
        </w:r>
        <w:proofErr w:type="gramStart"/>
        <w:r w:rsidRPr="00643B06">
          <w:rPr>
            <w:rFonts w:ascii="Arial" w:eastAsia="Times New Roman" w:hAnsi="Arial" w:cs="Arial"/>
            <w:color w:val="0000FF"/>
            <w:sz w:val="24"/>
            <w:szCs w:val="24"/>
            <w:u w:val="single"/>
          </w:rPr>
          <w:t>4</w:t>
        </w:r>
        <w:proofErr w:type="gramEnd"/>
        <w:r w:rsidRPr="00643B06">
          <w:rPr>
            <w:rFonts w:ascii="Arial" w:eastAsia="Times New Roman" w:hAnsi="Arial" w:cs="Arial"/>
            <w:color w:val="0000FF"/>
            <w:sz w:val="24"/>
            <w:szCs w:val="24"/>
            <w:u w:val="single"/>
          </w:rPr>
          <w:t xml:space="preserve"> de março de 1993.</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 w:name="art7§3"/>
      <w:bookmarkEnd w:id="67"/>
      <w:r w:rsidRPr="00643B06">
        <w:rPr>
          <w:rFonts w:ascii="Arial" w:eastAsia="Times New Roman" w:hAnsi="Arial" w:cs="Arial"/>
          <w:color w:val="000000"/>
          <w:sz w:val="24"/>
          <w:szCs w:val="24"/>
        </w:rPr>
        <w:t>§ 3</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xml:space="preserve"> Os produtores independentes de que trata este artigo depositarão, mensalmente, até o dia quinze do mês seguinte ao de competência, em agência do Banco do Brasil S/A, as parcelas duodecimais do valor anual devido pelo uso do bem público na conta corrente </w:t>
      </w:r>
      <w:proofErr w:type="gramStart"/>
      <w:r w:rsidRPr="00643B06">
        <w:rPr>
          <w:rFonts w:ascii="Arial" w:eastAsia="Times New Roman" w:hAnsi="Arial" w:cs="Arial"/>
          <w:color w:val="000000"/>
          <w:sz w:val="24"/>
          <w:szCs w:val="24"/>
        </w:rPr>
        <w:t>da Centrais</w:t>
      </w:r>
      <w:proofErr w:type="gramEnd"/>
      <w:r w:rsidRPr="00643B06">
        <w:rPr>
          <w:rFonts w:ascii="Arial" w:eastAsia="Times New Roman" w:hAnsi="Arial" w:cs="Arial"/>
          <w:color w:val="000000"/>
          <w:sz w:val="24"/>
          <w:szCs w:val="24"/>
        </w:rPr>
        <w:t xml:space="preserve"> Elétricas Brasileiras S/A - ELETROBRÁS - Uso de Bem Público - UBP.</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 w:name="art7§4"/>
      <w:bookmarkEnd w:id="68"/>
      <w:r w:rsidRPr="00643B06">
        <w:rPr>
          <w:rFonts w:ascii="Arial" w:eastAsia="Times New Roman" w:hAnsi="Arial" w:cs="Arial"/>
          <w:color w:val="000000"/>
          <w:sz w:val="24"/>
          <w:szCs w:val="24"/>
        </w:rPr>
        <w:t>§ 4</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A ELETROBRÁS destinará os recursos da conta UBP conforme previsto no §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devendo, ainda, proceder a sua correção periódica, de acordo com os índices de correção que forem indicados pela ANEEL e creditar a essa conta juros de 5% (cinco por cento) ao ano sobre o montante corrigido dos recursos. Os rendimentos dos recursos não utilizados reverterão, também, à conta UBP.</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 w:name="art7§5"/>
      <w:bookmarkEnd w:id="69"/>
      <w:r w:rsidRPr="00643B06">
        <w:rPr>
          <w:rFonts w:ascii="Arial" w:eastAsia="Times New Roman" w:hAnsi="Arial" w:cs="Arial"/>
          <w:color w:val="000000"/>
          <w:sz w:val="24"/>
          <w:szCs w:val="24"/>
        </w:rPr>
        <w:t>§ 5</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Decorrido o prazo previsto no §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e enquanto não esgotado o prazo estipulado no </w:t>
      </w:r>
      <w:r w:rsidRPr="00643B06">
        <w:rPr>
          <w:rFonts w:ascii="Arial" w:eastAsia="Times New Roman" w:hAnsi="Arial" w:cs="Arial"/>
          <w:i/>
          <w:iCs/>
          <w:color w:val="000000"/>
          <w:sz w:val="24"/>
          <w:szCs w:val="24"/>
        </w:rPr>
        <w:t>caput</w:t>
      </w:r>
      <w:r w:rsidRPr="00643B06">
        <w:rPr>
          <w:rFonts w:ascii="Arial" w:eastAsia="Times New Roman" w:hAnsi="Arial" w:cs="Arial"/>
          <w:color w:val="000000"/>
          <w:sz w:val="24"/>
          <w:szCs w:val="24"/>
        </w:rPr>
        <w:t>, os produtores independentes de que trata este artigo recolherão diretamente ao Tesouro Nacional o valor anual devido pelo uso de bem público.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 w:name="art7§6"/>
      <w:bookmarkEnd w:id="70"/>
      <w:r w:rsidRPr="00643B06">
        <w:rPr>
          <w:rFonts w:ascii="Arial" w:eastAsia="Times New Roman" w:hAnsi="Arial" w:cs="Arial"/>
          <w:color w:val="000000"/>
          <w:sz w:val="24"/>
          <w:szCs w:val="24"/>
        </w:rPr>
        <w:t>§ 6</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Decorrido o prazo previsto no </w:t>
      </w:r>
      <w:r w:rsidRPr="00643B06">
        <w:rPr>
          <w:rFonts w:ascii="Arial" w:eastAsia="Times New Roman" w:hAnsi="Arial" w:cs="Arial"/>
          <w:i/>
          <w:iCs/>
          <w:color w:val="000000"/>
          <w:sz w:val="24"/>
          <w:szCs w:val="24"/>
        </w:rPr>
        <w:t>caput</w:t>
      </w:r>
      <w:r w:rsidRPr="00643B06">
        <w:rPr>
          <w:rFonts w:ascii="Arial" w:eastAsia="Times New Roman" w:hAnsi="Arial" w:cs="Arial"/>
          <w:color w:val="000000"/>
          <w:sz w:val="24"/>
          <w:szCs w:val="24"/>
        </w:rPr>
        <w:t>, caso ainda haja fluxos de energia comercializados nas condições de transição definidas no art. 10, a ANEEL procederá à revisão das tarifas relativas a esses fluxos, para que os consumidores finais, não abrangidos pelo disposto nos </w:t>
      </w:r>
      <w:hyperlink r:id="rId59" w:anchor="art12iii" w:history="1">
        <w:r w:rsidRPr="00643B06">
          <w:rPr>
            <w:rFonts w:ascii="Arial" w:eastAsia="Times New Roman" w:hAnsi="Arial" w:cs="Arial"/>
            <w:color w:val="0000FF"/>
            <w:sz w:val="24"/>
            <w:szCs w:val="24"/>
            <w:u w:val="single"/>
          </w:rPr>
          <w:t>arts. 12, inciso III</w:t>
        </w:r>
      </w:hyperlink>
      <w:r w:rsidRPr="00643B06">
        <w:rPr>
          <w:rFonts w:ascii="Arial" w:eastAsia="Times New Roman" w:hAnsi="Arial" w:cs="Arial"/>
          <w:color w:val="000000"/>
          <w:sz w:val="24"/>
          <w:szCs w:val="24"/>
        </w:rPr>
        <w:t>, </w:t>
      </w:r>
      <w:hyperlink r:id="rId60" w:anchor="art15" w:history="1">
        <w:r w:rsidRPr="00643B06">
          <w:rPr>
            <w:rFonts w:ascii="Arial" w:eastAsia="Times New Roman" w:hAnsi="Arial" w:cs="Arial"/>
            <w:color w:val="0000FF"/>
            <w:sz w:val="24"/>
            <w:szCs w:val="24"/>
            <w:u w:val="single"/>
          </w:rPr>
          <w:t>15</w:t>
        </w:r>
      </w:hyperlink>
      <w:r w:rsidRPr="00643B06">
        <w:rPr>
          <w:rFonts w:ascii="Arial" w:eastAsia="Times New Roman" w:hAnsi="Arial" w:cs="Arial"/>
          <w:color w:val="000000"/>
          <w:sz w:val="24"/>
          <w:szCs w:val="24"/>
        </w:rPr>
        <w:t> e </w:t>
      </w:r>
      <w:hyperlink r:id="rId61" w:anchor="art16" w:history="1">
        <w:r w:rsidRPr="00643B06">
          <w:rPr>
            <w:rFonts w:ascii="Arial" w:eastAsia="Times New Roman" w:hAnsi="Arial" w:cs="Arial"/>
            <w:color w:val="0000FF"/>
            <w:sz w:val="24"/>
            <w:szCs w:val="24"/>
            <w:u w:val="single"/>
          </w:rPr>
          <w:t>16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9.074, de 1995</w:t>
        </w:r>
      </w:hyperlink>
      <w:r w:rsidRPr="00643B06">
        <w:rPr>
          <w:rFonts w:ascii="Arial" w:eastAsia="Times New Roman" w:hAnsi="Arial" w:cs="Arial"/>
          <w:color w:val="000000"/>
          <w:sz w:val="24"/>
          <w:szCs w:val="24"/>
        </w:rPr>
        <w:t>, sejam beneficiados pela redução do custo do produtor independente de que trata este artigo.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 w:name="art7§7"/>
      <w:bookmarkEnd w:id="71"/>
      <w:r w:rsidRPr="00643B06">
        <w:rPr>
          <w:rFonts w:ascii="Arial" w:eastAsia="Times New Roman" w:hAnsi="Arial" w:cs="Arial"/>
          <w:color w:val="000000"/>
          <w:sz w:val="24"/>
          <w:szCs w:val="24"/>
        </w:rPr>
        <w:t>§ 7</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O encargo previsto neste artigo não elide as obrigações de pagamento da taxa de fiscalização de que trata o </w:t>
      </w:r>
      <w:hyperlink r:id="rId62" w:anchor="art12" w:history="1">
        <w:r w:rsidRPr="00643B06">
          <w:rPr>
            <w:rFonts w:ascii="Arial" w:eastAsia="Times New Roman" w:hAnsi="Arial" w:cs="Arial"/>
            <w:color w:val="0000FF"/>
            <w:sz w:val="24"/>
            <w:szCs w:val="24"/>
            <w:u w:val="single"/>
          </w:rPr>
          <w:t>art. 12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9.427, de 1996</w:t>
        </w:r>
      </w:hyperlink>
      <w:r w:rsidRPr="00643B06">
        <w:rPr>
          <w:rFonts w:ascii="Arial" w:eastAsia="Times New Roman" w:hAnsi="Arial" w:cs="Arial"/>
          <w:color w:val="000000"/>
          <w:sz w:val="24"/>
          <w:szCs w:val="24"/>
        </w:rPr>
        <w:t>, nem da compensação financeira de que trata a </w:t>
      </w:r>
      <w:hyperlink r:id="rId63" w:history="1">
        <w:r w:rsidRPr="00643B06">
          <w:rPr>
            <w:rFonts w:ascii="Arial" w:eastAsia="Times New Roman" w:hAnsi="Arial" w:cs="Arial"/>
            <w:color w:val="0000FF"/>
            <w:sz w:val="24"/>
            <w:szCs w:val="24"/>
            <w:u w:val="single"/>
          </w:rPr>
          <w:t>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7.990, de 28 de dezembro de 1989</w:t>
        </w:r>
      </w:hyperlink>
      <w:r w:rsidRPr="00643B06">
        <w:rPr>
          <w:rFonts w:ascii="Arial" w:eastAsia="Times New Roman" w:hAnsi="Arial" w:cs="Arial"/>
          <w:color w:val="000000"/>
          <w:sz w:val="24"/>
          <w:szCs w:val="24"/>
        </w:rPr>
        <w:t>.</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72" w:name="art8..."/>
      <w:bookmarkEnd w:id="72"/>
      <w:r w:rsidRPr="00643B06">
        <w:rPr>
          <w:rFonts w:ascii="Arial" w:eastAsia="Times New Roman" w:hAnsi="Arial" w:cs="Arial"/>
          <w:strike/>
          <w:color w:val="000000"/>
          <w:sz w:val="24"/>
          <w:szCs w:val="24"/>
        </w:rPr>
        <w:t>Art. 8</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xml:space="preserve"> A cota anual da Reserva Global de Reversão - RGR ficará extinta ao final do exercício de 2002, devendo a ANEEL proceder </w:t>
      </w:r>
      <w:proofErr w:type="gramStart"/>
      <w:r w:rsidRPr="00643B06">
        <w:rPr>
          <w:rFonts w:ascii="Arial" w:eastAsia="Times New Roman" w:hAnsi="Arial" w:cs="Arial"/>
          <w:strike/>
          <w:color w:val="000000"/>
          <w:sz w:val="24"/>
          <w:szCs w:val="24"/>
        </w:rPr>
        <w:t>a</w:t>
      </w:r>
      <w:proofErr w:type="gramEnd"/>
      <w:r w:rsidRPr="00643B06">
        <w:rPr>
          <w:rFonts w:ascii="Arial" w:eastAsia="Times New Roman" w:hAnsi="Arial" w:cs="Arial"/>
          <w:strike/>
          <w:color w:val="000000"/>
          <w:sz w:val="24"/>
          <w:szCs w:val="24"/>
        </w:rPr>
        <w:t xml:space="preserve"> revisão tarifária de modo a que os consumidores sejam beneficiados pela extinção do encargo.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73" w:name="art8"/>
      <w:bookmarkEnd w:id="73"/>
      <w:r w:rsidRPr="00643B06">
        <w:rPr>
          <w:rFonts w:ascii="Arial" w:eastAsia="Times New Roman" w:hAnsi="Arial" w:cs="Arial"/>
          <w:strike/>
          <w:color w:val="000000"/>
          <w:sz w:val="20"/>
          <w:szCs w:val="20"/>
        </w:rPr>
        <w:t>Art. 8</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A quota anual da Reserva Global de Reversão – RGR ficará extinta ao final do exercício de 2010, devendo a Aneel proceder à revisão tarifária de modo a que os consumidores sejam beneficiados pela extinção do encargo.            </w:t>
      </w:r>
      <w:hyperlink r:id="rId64" w:anchor="art8" w:history="1">
        <w:r w:rsidRPr="00643B06">
          <w:rPr>
            <w:rFonts w:ascii="Arial" w:eastAsia="Times New Roman" w:hAnsi="Arial" w:cs="Arial"/>
            <w:strike/>
            <w:color w:val="0000FF"/>
            <w:sz w:val="20"/>
            <w:szCs w:val="20"/>
            <w:u w:val="single"/>
          </w:rPr>
          <w:t>(Redação dada pela Lei nº 10.438, de 2002)</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74" w:name="art8."/>
      <w:bookmarkEnd w:id="74"/>
      <w:r w:rsidRPr="00643B06">
        <w:rPr>
          <w:rFonts w:ascii="Arial" w:eastAsia="Times New Roman" w:hAnsi="Arial" w:cs="Arial"/>
          <w:strike/>
          <w:color w:val="000000"/>
          <w:sz w:val="20"/>
          <w:szCs w:val="20"/>
        </w:rPr>
        <w:t>Art. 8</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A quota anual da Reserva Global de Reversão - RGR ficará extinta ao final do exercício de 2035, devendo a ANEEL proceder à revisão tarifária de modo que os consumidores sejam beneficiados pela extinção do encargo.      </w:t>
      </w:r>
      <w:proofErr w:type="gramStart"/>
      <w:r w:rsidRPr="00643B06">
        <w:rPr>
          <w:rFonts w:ascii="Arial" w:eastAsia="Times New Roman" w:hAnsi="Arial" w:cs="Arial"/>
          <w:strike/>
          <w:color w:val="000000"/>
          <w:sz w:val="20"/>
          <w:szCs w:val="20"/>
        </w:rPr>
        <w:t xml:space="preserve">  </w:t>
      </w:r>
      <w:proofErr w:type="gramEnd"/>
      <w:r w:rsidRPr="00643B06">
        <w:rPr>
          <w:rFonts w:ascii="Arial" w:eastAsia="Times New Roman" w:hAnsi="Arial" w:cs="Arial"/>
          <w:strike/>
          <w:color w:val="000000"/>
          <w:sz w:val="20"/>
          <w:szCs w:val="20"/>
        </w:rPr>
        <w:t>   </w:t>
      </w:r>
      <w:hyperlink r:id="rId65" w:anchor="art16" w:history="1">
        <w:r w:rsidRPr="00643B06">
          <w:rPr>
            <w:rFonts w:ascii="Arial" w:eastAsia="Times New Roman" w:hAnsi="Arial" w:cs="Arial"/>
            <w:strike/>
            <w:color w:val="0000FF"/>
            <w:sz w:val="20"/>
            <w:szCs w:val="20"/>
            <w:u w:val="single"/>
          </w:rPr>
          <w:t>(Redação dada pela Medida Provisória nº 517, de 2010).</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5" w:name="art8.."/>
      <w:bookmarkEnd w:id="75"/>
      <w:r w:rsidRPr="00643B06">
        <w:rPr>
          <w:rFonts w:ascii="Arial" w:eastAsia="Times New Roman" w:hAnsi="Arial" w:cs="Arial"/>
          <w:color w:val="000000"/>
          <w:sz w:val="20"/>
          <w:szCs w:val="20"/>
        </w:rPr>
        <w:t>Art. 8</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A quota anual da Reserva Global de Reversão (RGR) ficará extinta ao final do exercício de 2035, devendo a Aneel proceder à revisão tarifária de modo que os consumidores sejam beneficiados pela extinção do encargo. </w:t>
      </w:r>
      <w:hyperlink r:id="rId66" w:anchor="art20" w:history="1">
        <w:r w:rsidRPr="00643B06">
          <w:rPr>
            <w:rFonts w:ascii="Arial" w:eastAsia="Times New Roman" w:hAnsi="Arial" w:cs="Arial"/>
            <w:color w:val="0000FF"/>
            <w:sz w:val="20"/>
            <w:szCs w:val="20"/>
            <w:u w:val="single"/>
          </w:rPr>
          <w:t xml:space="preserve">(Redação dada pela Lei nº 12.431, de </w:t>
        </w:r>
        <w:proofErr w:type="gramStart"/>
        <w:r w:rsidRPr="00643B06">
          <w:rPr>
            <w:rFonts w:ascii="Arial" w:eastAsia="Times New Roman" w:hAnsi="Arial" w:cs="Arial"/>
            <w:color w:val="0000FF"/>
            <w:sz w:val="20"/>
            <w:szCs w:val="20"/>
            <w:u w:val="single"/>
          </w:rPr>
          <w:t>2011).</w:t>
        </w:r>
        <w:proofErr w:type="gramEnd"/>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 w:name="art9"/>
      <w:bookmarkEnd w:id="76"/>
      <w:r w:rsidRPr="00643B06">
        <w:rPr>
          <w:rFonts w:ascii="Arial" w:eastAsia="Times New Roman" w:hAnsi="Arial" w:cs="Arial"/>
          <w:color w:val="000000"/>
          <w:sz w:val="24"/>
          <w:szCs w:val="24"/>
        </w:rPr>
        <w:lastRenderedPageBreak/>
        <w:t>Art. 9</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Para todos os efeitos legais, a compra e venda de energia elétrica entre concessionários ou autorizados, deve ser contratada separadamente do acesso e uso dos sistemas de transmissão e distribuição.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 w:name="art9p"/>
      <w:bookmarkEnd w:id="77"/>
      <w:r w:rsidRPr="00643B06">
        <w:rPr>
          <w:rFonts w:ascii="Arial" w:eastAsia="Times New Roman" w:hAnsi="Arial" w:cs="Arial"/>
          <w:color w:val="000000"/>
          <w:sz w:val="24"/>
          <w:szCs w:val="24"/>
        </w:rPr>
        <w:t>Parágrafo único. Cabe à ANEEL regular as tarifas e estabelecer as condições gerais de contratação do acesso e uso dos sistemas de transmissão e de distribuição de energia elétrica por concessionário, permissionário e autorizado, bem como pelos consumidores de que tratam os </w:t>
      </w:r>
      <w:hyperlink r:id="rId67" w:anchor="art15" w:history="1">
        <w:r w:rsidRPr="00643B06">
          <w:rPr>
            <w:rFonts w:ascii="Arial" w:eastAsia="Times New Roman" w:hAnsi="Arial" w:cs="Arial"/>
            <w:color w:val="0000FF"/>
            <w:sz w:val="24"/>
            <w:szCs w:val="24"/>
            <w:u w:val="single"/>
          </w:rPr>
          <w:t>arts. 15</w:t>
        </w:r>
      </w:hyperlink>
      <w:r w:rsidRPr="00643B06">
        <w:rPr>
          <w:rFonts w:ascii="Arial" w:eastAsia="Times New Roman" w:hAnsi="Arial" w:cs="Arial"/>
          <w:color w:val="000000"/>
          <w:sz w:val="24"/>
          <w:szCs w:val="24"/>
        </w:rPr>
        <w:t> e </w:t>
      </w:r>
      <w:hyperlink r:id="rId68" w:anchor="art16" w:history="1">
        <w:r w:rsidRPr="00643B06">
          <w:rPr>
            <w:rFonts w:ascii="Arial" w:eastAsia="Times New Roman" w:hAnsi="Arial" w:cs="Arial"/>
            <w:color w:val="0000FF"/>
            <w:sz w:val="24"/>
            <w:szCs w:val="24"/>
            <w:u w:val="single"/>
          </w:rPr>
          <w:t>16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xml:space="preserve"> 9.074, de </w:t>
        </w:r>
        <w:proofErr w:type="gramStart"/>
        <w:r w:rsidRPr="00643B06">
          <w:rPr>
            <w:rFonts w:ascii="Arial" w:eastAsia="Times New Roman" w:hAnsi="Arial" w:cs="Arial"/>
            <w:color w:val="0000FF"/>
            <w:sz w:val="24"/>
            <w:szCs w:val="24"/>
            <w:u w:val="single"/>
          </w:rPr>
          <w:t>1995.</w:t>
        </w:r>
        <w:proofErr w:type="gramEnd"/>
      </w:hyperlink>
    </w:p>
    <w:bookmarkEnd w:id="43"/>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Art. 10. Passa a ser de livre negociação a compra e venda de energia elétrica entre concessionários, permissionários e autorizados, observados os seguintes prazos e demais condições de transição:      </w:t>
      </w:r>
      <w:proofErr w:type="gramStart"/>
      <w:r w:rsidRPr="00643B06">
        <w:rPr>
          <w:rFonts w:ascii="Arial" w:eastAsia="Times New Roman" w:hAnsi="Arial" w:cs="Arial"/>
          <w:color w:val="000000"/>
          <w:sz w:val="24"/>
          <w:szCs w:val="24"/>
        </w:rPr>
        <w:t xml:space="preserve">  </w:t>
      </w:r>
      <w:proofErr w:type="gramEnd"/>
      <w:r w:rsidRPr="00643B06">
        <w:rPr>
          <w:rFonts w:ascii="Arial" w:eastAsia="Times New Roman" w:hAnsi="Arial" w:cs="Arial"/>
          <w:color w:val="000000"/>
          <w:sz w:val="24"/>
          <w:szCs w:val="24"/>
        </w:rPr>
        <w:t> </w:t>
      </w:r>
      <w:hyperlink r:id="rId69" w:anchor="art6" w:history="1">
        <w:r w:rsidRPr="00643B06">
          <w:rPr>
            <w:rFonts w:ascii="Arial" w:eastAsia="Times New Roman" w:hAnsi="Arial" w:cs="Arial"/>
            <w:strike/>
            <w:color w:val="0000FF"/>
            <w:sz w:val="20"/>
            <w:szCs w:val="20"/>
            <w:u w:val="single"/>
          </w:rPr>
          <w:t>(Vide Medida Provisória nº 1.819, de 1999)</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8" w:name="art10i"/>
      <w:bookmarkEnd w:id="78"/>
      <w:r w:rsidRPr="00643B06">
        <w:rPr>
          <w:rFonts w:ascii="Arial" w:eastAsia="Times New Roman" w:hAnsi="Arial" w:cs="Arial"/>
          <w:color w:val="000000"/>
          <w:sz w:val="24"/>
          <w:szCs w:val="24"/>
        </w:rPr>
        <w:t>I - nos anos de 1998 a 2002, deverão ser contratados os seguintes montantes de energia e de demanda de potência:</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9" w:name="art10ia"/>
      <w:bookmarkEnd w:id="79"/>
      <w:r w:rsidRPr="00643B06">
        <w:rPr>
          <w:rFonts w:ascii="Arial" w:eastAsia="Times New Roman" w:hAnsi="Arial" w:cs="Arial"/>
          <w:color w:val="000000"/>
          <w:sz w:val="24"/>
          <w:szCs w:val="24"/>
        </w:rPr>
        <w:t>a) durante o ano de 1998, os montantes definidos e atualizados pelo Grupo Coordenador para Operação Interligada - GCOI e, na falta destes, os montantes acordados entre as partes;</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0" w:name="art10ib"/>
      <w:bookmarkEnd w:id="80"/>
      <w:r w:rsidRPr="00643B06">
        <w:rPr>
          <w:rFonts w:ascii="Arial" w:eastAsia="Times New Roman" w:hAnsi="Arial" w:cs="Arial"/>
          <w:color w:val="000000"/>
          <w:sz w:val="24"/>
          <w:szCs w:val="24"/>
        </w:rPr>
        <w:t>b) durante os anos de 1999, 2000 e 2001, os respectivos montantes de energia já definidos pelo Grupo Coordenador do Planejamento dos Sistemas Elétricos - GCPS, nos Planos Decenais de Expansão 1996/2005, 1997/2006 e 1998/2007, a serem atualizados e complementados com a definição dos respectivos montantes de demanda de potência pelo GCOI e referendados pelo Comitê Coordenador de Operações Norte/Nordeste - CCON, para o sistema elétrico Norte/Nordeste;</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1" w:name="art10ic"/>
      <w:bookmarkEnd w:id="81"/>
      <w:r w:rsidRPr="00643B06">
        <w:rPr>
          <w:rFonts w:ascii="Arial" w:eastAsia="Times New Roman" w:hAnsi="Arial" w:cs="Arial"/>
          <w:color w:val="000000"/>
          <w:sz w:val="24"/>
          <w:szCs w:val="24"/>
        </w:rPr>
        <w:t>c) durante o ano de 2002, os mesmos montantes definidos para o ano de 2001, de acordo com o disposto na alínea anterior;</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 w:name="art10ii"/>
      <w:bookmarkEnd w:id="82"/>
      <w:r w:rsidRPr="00643B06">
        <w:rPr>
          <w:rFonts w:ascii="Arial" w:eastAsia="Times New Roman" w:hAnsi="Arial" w:cs="Arial"/>
          <w:color w:val="000000"/>
          <w:sz w:val="24"/>
          <w:szCs w:val="24"/>
        </w:rPr>
        <w:t xml:space="preserve">II - no período contínuo imediatamente </w:t>
      </w:r>
      <w:proofErr w:type="spellStart"/>
      <w:r w:rsidRPr="00643B06">
        <w:rPr>
          <w:rFonts w:ascii="Arial" w:eastAsia="Times New Roman" w:hAnsi="Arial" w:cs="Arial"/>
          <w:color w:val="000000"/>
          <w:sz w:val="24"/>
          <w:szCs w:val="24"/>
        </w:rPr>
        <w:t>subseqüente</w:t>
      </w:r>
      <w:proofErr w:type="spellEnd"/>
      <w:r w:rsidRPr="00643B06">
        <w:rPr>
          <w:rFonts w:ascii="Arial" w:eastAsia="Times New Roman" w:hAnsi="Arial" w:cs="Arial"/>
          <w:color w:val="000000"/>
          <w:sz w:val="24"/>
          <w:szCs w:val="24"/>
        </w:rPr>
        <w:t xml:space="preserve"> ao prazo de que trata o inciso anterior, os montantes de energia e de demanda de potência referidos em sua alínea "c", deverão ser contratados com redução gradual à razão de 25% (vinte e cinco por cento) do montante referente ao ano de 2002.</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10§1"/>
      <w:bookmarkEnd w:id="83"/>
      <w:r w:rsidRPr="00643B06">
        <w:rPr>
          <w:rFonts w:ascii="Arial" w:eastAsia="Times New Roman" w:hAnsi="Arial" w:cs="Arial"/>
          <w:color w:val="000000"/>
          <w:sz w:val="24"/>
          <w:szCs w:val="24"/>
        </w:rPr>
        <w:t>§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Cabe à ANEEL homologar os montantes de energia e demanda de potência de que tratam os incisos I e II e regular as tarifas correspondentes.</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10§2"/>
      <w:bookmarkEnd w:id="84"/>
      <w:r w:rsidRPr="00643B06">
        <w:rPr>
          <w:rFonts w:ascii="Arial" w:eastAsia="Times New Roman" w:hAnsi="Arial" w:cs="Arial"/>
          <w:color w:val="000000"/>
          <w:sz w:val="24"/>
          <w:szCs w:val="24"/>
        </w:rPr>
        <w:t>§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Sem prejuízo do disposto no </w:t>
      </w:r>
      <w:r w:rsidRPr="00643B06">
        <w:rPr>
          <w:rFonts w:ascii="Arial" w:eastAsia="Times New Roman" w:hAnsi="Arial" w:cs="Arial"/>
          <w:i/>
          <w:iCs/>
          <w:color w:val="000000"/>
          <w:sz w:val="24"/>
          <w:szCs w:val="24"/>
        </w:rPr>
        <w:t>caput</w:t>
      </w:r>
      <w:r w:rsidRPr="00643B06">
        <w:rPr>
          <w:rFonts w:ascii="Arial" w:eastAsia="Times New Roman" w:hAnsi="Arial" w:cs="Arial"/>
          <w:color w:val="000000"/>
          <w:sz w:val="24"/>
          <w:szCs w:val="24"/>
        </w:rPr>
        <w:t>, a ANEEL deverá estabelecer critérios que limitem eventuais repasses do custo da compra de energia elétrica entre concessionários e autorizados para as tarifas de fornecimento aplicáveis aos consumidores finais não abrangidos pelo disposto nos </w:t>
      </w:r>
      <w:hyperlink r:id="rId70" w:anchor="art12iii" w:history="1">
        <w:r w:rsidRPr="00643B06">
          <w:rPr>
            <w:rFonts w:ascii="Arial" w:eastAsia="Times New Roman" w:hAnsi="Arial" w:cs="Arial"/>
            <w:color w:val="0000FF"/>
            <w:sz w:val="24"/>
            <w:szCs w:val="24"/>
            <w:u w:val="single"/>
          </w:rPr>
          <w:t>arts. 12, inciso III</w:t>
        </w:r>
      </w:hyperlink>
      <w:r w:rsidRPr="00643B06">
        <w:rPr>
          <w:rFonts w:ascii="Arial" w:eastAsia="Times New Roman" w:hAnsi="Arial" w:cs="Arial"/>
          <w:color w:val="000000"/>
          <w:sz w:val="24"/>
          <w:szCs w:val="24"/>
        </w:rPr>
        <w:t>, </w:t>
      </w:r>
      <w:hyperlink r:id="rId71" w:anchor="art15" w:history="1">
        <w:r w:rsidRPr="00643B06">
          <w:rPr>
            <w:rFonts w:ascii="Arial" w:eastAsia="Times New Roman" w:hAnsi="Arial" w:cs="Arial"/>
            <w:color w:val="0000FF"/>
            <w:sz w:val="24"/>
            <w:szCs w:val="24"/>
            <w:u w:val="single"/>
          </w:rPr>
          <w:t>15</w:t>
        </w:r>
      </w:hyperlink>
      <w:r w:rsidRPr="00643B06">
        <w:rPr>
          <w:rFonts w:ascii="Arial" w:eastAsia="Times New Roman" w:hAnsi="Arial" w:cs="Arial"/>
          <w:color w:val="000000"/>
          <w:sz w:val="24"/>
          <w:szCs w:val="24"/>
        </w:rPr>
        <w:t> e </w:t>
      </w:r>
      <w:hyperlink r:id="rId72" w:anchor="art16" w:history="1">
        <w:r w:rsidRPr="00643B06">
          <w:rPr>
            <w:rFonts w:ascii="Arial" w:eastAsia="Times New Roman" w:hAnsi="Arial" w:cs="Arial"/>
            <w:color w:val="0000FF"/>
            <w:sz w:val="24"/>
            <w:szCs w:val="24"/>
            <w:u w:val="single"/>
          </w:rPr>
          <w:t>16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9.074, de 1995</w:t>
        </w:r>
      </w:hyperlink>
      <w:r w:rsidRPr="00643B06">
        <w:rPr>
          <w:rFonts w:ascii="Arial" w:eastAsia="Times New Roman" w:hAnsi="Arial" w:cs="Arial"/>
          <w:color w:val="000000"/>
          <w:sz w:val="24"/>
          <w:szCs w:val="24"/>
        </w:rPr>
        <w:t>, com vistas a garantir sua modicidade.</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85" w:name="art10§3.."/>
      <w:bookmarkEnd w:id="85"/>
      <w:r w:rsidRPr="00643B06">
        <w:rPr>
          <w:rFonts w:ascii="Arial" w:eastAsia="Times New Roman" w:hAnsi="Arial" w:cs="Arial"/>
          <w:strike/>
          <w:color w:val="000000"/>
          <w:sz w:val="24"/>
          <w:szCs w:val="24"/>
        </w:rPr>
        <w:t>§ 3</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O disposto neste artigo não se aplica à comercialização de energia elétrica gerada pela ITAIPU Binacional e pela Eletrobrás Termonuclear S/A - Eletronuclear.        </w:t>
      </w:r>
      <w:proofErr w:type="gramStart"/>
      <w:r w:rsidRPr="00643B06">
        <w:rPr>
          <w:rFonts w:ascii="Arial" w:eastAsia="Times New Roman" w:hAnsi="Arial" w:cs="Arial"/>
          <w:strike/>
          <w:color w:val="000000"/>
          <w:sz w:val="24"/>
          <w:szCs w:val="24"/>
        </w:rPr>
        <w:t xml:space="preserve">  </w:t>
      </w:r>
      <w:proofErr w:type="gramEnd"/>
      <w:r w:rsidRPr="00643B06">
        <w:rPr>
          <w:rFonts w:ascii="Arial" w:eastAsia="Times New Roman" w:hAnsi="Arial" w:cs="Arial"/>
          <w:strike/>
          <w:color w:val="000000"/>
          <w:sz w:val="24"/>
          <w:szCs w:val="24"/>
        </w:rPr>
        <w:t> </w:t>
      </w:r>
      <w:hyperlink r:id="rId73" w:anchor="art6" w:history="1">
        <w:r w:rsidRPr="00643B06">
          <w:rPr>
            <w:rFonts w:ascii="Arial" w:eastAsia="Times New Roman" w:hAnsi="Arial" w:cs="Arial"/>
            <w:strike/>
            <w:color w:val="0000FF"/>
            <w:sz w:val="20"/>
            <w:szCs w:val="20"/>
            <w:u w:val="single"/>
          </w:rPr>
          <w:t>(Vide Medida Provisória nº 1.819, de 1999)</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86" w:name="art10§3"/>
      <w:bookmarkEnd w:id="86"/>
      <w:r w:rsidRPr="00643B06">
        <w:rPr>
          <w:rFonts w:ascii="Arial" w:eastAsia="Times New Roman" w:hAnsi="Arial" w:cs="Arial"/>
          <w:strike/>
          <w:color w:val="000000"/>
          <w:sz w:val="20"/>
          <w:szCs w:val="20"/>
        </w:rPr>
        <w:lastRenderedPageBreak/>
        <w:t>§ 3</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O disposto neste artigo não se aplica à comercialização de energia elétrica gerada pela Itaipu Binacional, pela Eletrobrás Termonuclear S.A. - Eletronuclear e à energia produzida pelas concessionárias de geração de energia hidrelétrica prorrogadas nos termos da </w:t>
      </w:r>
      <w:hyperlink r:id="rId74" w:history="1">
        <w:r w:rsidRPr="00643B06">
          <w:rPr>
            <w:rFonts w:ascii="Arial" w:eastAsia="Times New Roman" w:hAnsi="Arial" w:cs="Arial"/>
            <w:strike/>
            <w:color w:val="0000FF"/>
            <w:sz w:val="20"/>
            <w:szCs w:val="20"/>
            <w:u w:val="single"/>
          </w:rPr>
          <w:t>Medida Provisória nº 579, de 11 de setembro de 2012</w:t>
        </w:r>
      </w:hyperlink>
      <w:r w:rsidRPr="00643B06">
        <w:rPr>
          <w:rFonts w:ascii="Arial" w:eastAsia="Times New Roman" w:hAnsi="Arial" w:cs="Arial"/>
          <w:strike/>
          <w:color w:val="000000"/>
          <w:sz w:val="20"/>
          <w:szCs w:val="20"/>
        </w:rPr>
        <w:t>.      </w:t>
      </w:r>
      <w:proofErr w:type="gramStart"/>
      <w:r w:rsidRPr="00643B06">
        <w:rPr>
          <w:rFonts w:ascii="Arial" w:eastAsia="Times New Roman" w:hAnsi="Arial" w:cs="Arial"/>
          <w:strike/>
          <w:color w:val="000000"/>
          <w:sz w:val="20"/>
          <w:szCs w:val="20"/>
        </w:rPr>
        <w:t xml:space="preserve">  </w:t>
      </w:r>
      <w:proofErr w:type="gramEnd"/>
      <w:r w:rsidRPr="00643B06">
        <w:rPr>
          <w:rFonts w:ascii="Arial" w:eastAsia="Times New Roman" w:hAnsi="Arial" w:cs="Arial"/>
          <w:strike/>
          <w:color w:val="000000"/>
          <w:sz w:val="20"/>
          <w:szCs w:val="20"/>
        </w:rPr>
        <w:t>  </w:t>
      </w:r>
      <w:hyperlink r:id="rId75" w:anchor="art26" w:history="1">
        <w:r w:rsidRPr="00643B06">
          <w:rPr>
            <w:rFonts w:ascii="Arial" w:eastAsia="Times New Roman" w:hAnsi="Arial" w:cs="Arial"/>
            <w:strike/>
            <w:color w:val="0000FF"/>
            <w:sz w:val="20"/>
            <w:szCs w:val="20"/>
            <w:u w:val="single"/>
          </w:rPr>
          <w:t>(Redação dada pela Medida Provisória nº 579, de 2012)</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 w:name="art10§3."/>
      <w:bookmarkEnd w:id="87"/>
      <w:r w:rsidRPr="00643B06">
        <w:rPr>
          <w:rFonts w:ascii="Arial" w:eastAsia="Times New Roman" w:hAnsi="Arial" w:cs="Arial"/>
          <w:color w:val="000000"/>
          <w:sz w:val="20"/>
          <w:szCs w:val="20"/>
        </w:rPr>
        <w:t xml:space="preserve">§ 3º  O disposto neste artigo não se aplica à comercialização de energia elétrica gerada pela Itaipu Binacional e pela </w:t>
      </w:r>
      <w:proofErr w:type="spellStart"/>
      <w:r w:rsidRPr="00643B06">
        <w:rPr>
          <w:rFonts w:ascii="Arial" w:eastAsia="Times New Roman" w:hAnsi="Arial" w:cs="Arial"/>
          <w:color w:val="000000"/>
          <w:sz w:val="20"/>
          <w:szCs w:val="20"/>
        </w:rPr>
        <w:t>Eletrobras</w:t>
      </w:r>
      <w:proofErr w:type="spellEnd"/>
      <w:r w:rsidRPr="00643B06">
        <w:rPr>
          <w:rFonts w:ascii="Arial" w:eastAsia="Times New Roman" w:hAnsi="Arial" w:cs="Arial"/>
          <w:color w:val="000000"/>
          <w:sz w:val="20"/>
          <w:szCs w:val="20"/>
        </w:rPr>
        <w:t xml:space="preserve"> Termonuclear S.A. - ELETRONUCLEAR e à energia produzida pelas concessionárias de geração de energia hidrelétrica prorrogadas nos termos da </w:t>
      </w:r>
      <w:hyperlink r:id="rId76" w:history="1">
        <w:r w:rsidRPr="00643B06">
          <w:rPr>
            <w:rFonts w:ascii="Arial" w:eastAsia="Times New Roman" w:hAnsi="Arial" w:cs="Arial"/>
            <w:color w:val="0000FF"/>
            <w:sz w:val="20"/>
            <w:szCs w:val="20"/>
            <w:u w:val="single"/>
          </w:rPr>
          <w:t xml:space="preserve">Medida Provisória </w:t>
        </w:r>
        <w:proofErr w:type="gramStart"/>
        <w:r w:rsidRPr="00643B06">
          <w:rPr>
            <w:rFonts w:ascii="Arial" w:eastAsia="Times New Roman" w:hAnsi="Arial" w:cs="Arial"/>
            <w:color w:val="0000FF"/>
            <w:sz w:val="20"/>
            <w:szCs w:val="20"/>
            <w:u w:val="single"/>
          </w:rPr>
          <w:t>n</w:t>
        </w:r>
        <w:r w:rsidRPr="00643B06">
          <w:rPr>
            <w:rFonts w:ascii="Arial" w:eastAsia="Times New Roman" w:hAnsi="Arial" w:cs="Arial"/>
            <w:color w:val="0000FF"/>
            <w:sz w:val="20"/>
            <w:szCs w:val="20"/>
            <w:u w:val="single"/>
            <w:vertAlign w:val="superscript"/>
          </w:rPr>
          <w:t>o</w:t>
        </w:r>
        <w:r w:rsidRPr="00643B06">
          <w:rPr>
            <w:rFonts w:ascii="Arial" w:eastAsia="Times New Roman" w:hAnsi="Arial" w:cs="Arial"/>
            <w:color w:val="0000FF"/>
            <w:sz w:val="20"/>
            <w:szCs w:val="20"/>
            <w:u w:val="single"/>
          </w:rPr>
          <w:t> 579</w:t>
        </w:r>
        <w:proofErr w:type="gramEnd"/>
        <w:r w:rsidRPr="00643B06">
          <w:rPr>
            <w:rFonts w:ascii="Arial" w:eastAsia="Times New Roman" w:hAnsi="Arial" w:cs="Arial"/>
            <w:color w:val="0000FF"/>
            <w:sz w:val="20"/>
            <w:szCs w:val="20"/>
            <w:u w:val="single"/>
          </w:rPr>
          <w:t>, de 11 de setembro de 2012.</w:t>
        </w:r>
      </w:hyperlink>
      <w:r w:rsidRPr="00643B06">
        <w:rPr>
          <w:rFonts w:ascii="Arial" w:eastAsia="Times New Roman" w:hAnsi="Arial" w:cs="Arial"/>
          <w:color w:val="000000"/>
          <w:sz w:val="20"/>
          <w:szCs w:val="20"/>
        </w:rPr>
        <w:t>         </w:t>
      </w:r>
      <w:hyperlink r:id="rId77" w:anchor="art28" w:history="1">
        <w:r w:rsidRPr="00643B06">
          <w:rPr>
            <w:rFonts w:ascii="Arial" w:eastAsia="Times New Roman" w:hAnsi="Arial" w:cs="Arial"/>
            <w:color w:val="0000FF"/>
            <w:sz w:val="20"/>
            <w:szCs w:val="20"/>
            <w:u w:val="single"/>
          </w:rPr>
          <w:t>(Redação dada pela Lei nº 12.783, de 2013)</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 w:name="art10§4"/>
      <w:bookmarkEnd w:id="88"/>
      <w:r w:rsidRPr="00643B06">
        <w:rPr>
          <w:rFonts w:ascii="Arial" w:eastAsia="Times New Roman" w:hAnsi="Arial" w:cs="Arial"/>
          <w:color w:val="000000"/>
          <w:sz w:val="24"/>
          <w:szCs w:val="24"/>
        </w:rPr>
        <w:t>§ 4</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Durante o período de transição referido neste artigo, o exercício da opção pelo consumidor de que trata o </w:t>
      </w:r>
      <w:hyperlink r:id="rId78" w:anchor="art15" w:history="1">
        <w:r w:rsidRPr="00643B06">
          <w:rPr>
            <w:rFonts w:ascii="Arial" w:eastAsia="Times New Roman" w:hAnsi="Arial" w:cs="Arial"/>
            <w:color w:val="0000FF"/>
            <w:sz w:val="24"/>
            <w:szCs w:val="24"/>
            <w:u w:val="single"/>
          </w:rPr>
          <w:t>art. 15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9.074, de 1995</w:t>
        </w:r>
      </w:hyperlink>
      <w:r w:rsidRPr="00643B06">
        <w:rPr>
          <w:rFonts w:ascii="Arial" w:eastAsia="Times New Roman" w:hAnsi="Arial" w:cs="Arial"/>
          <w:color w:val="000000"/>
          <w:sz w:val="24"/>
          <w:szCs w:val="24"/>
        </w:rPr>
        <w:t>, facultará às concessionárias, permissionárias e autorizadas rever, na mesma proporção, seus contratos de compra de energia elétrica referidos nos incisos I e II.</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9" w:name="art10§5"/>
      <w:bookmarkEnd w:id="89"/>
      <w:r w:rsidRPr="00643B06">
        <w:rPr>
          <w:rFonts w:ascii="Arial" w:eastAsia="Times New Roman" w:hAnsi="Arial" w:cs="Arial"/>
          <w:strike/>
          <w:color w:val="000000"/>
          <w:sz w:val="20"/>
          <w:szCs w:val="20"/>
        </w:rPr>
        <w:t>§ 5</w:t>
      </w:r>
      <w:r w:rsidRPr="00643B06">
        <w:rPr>
          <w:rFonts w:ascii="Arial" w:eastAsia="Times New Roman" w:hAnsi="Arial" w:cs="Arial"/>
          <w:strike/>
          <w:color w:val="000000"/>
          <w:sz w:val="20"/>
          <w:szCs w:val="20"/>
          <w:vertAlign w:val="superscript"/>
        </w:rPr>
        <w:t>o</w:t>
      </w:r>
      <w:r w:rsidRPr="00643B06">
        <w:rPr>
          <w:rFonts w:ascii="Arial" w:eastAsia="Times New Roman" w:hAnsi="Arial" w:cs="Arial"/>
          <w:strike/>
          <w:color w:val="000000"/>
          <w:sz w:val="20"/>
          <w:szCs w:val="20"/>
        </w:rPr>
        <w:t> O disposto no </w:t>
      </w:r>
      <w:r w:rsidRPr="00643B06">
        <w:rPr>
          <w:rFonts w:ascii="Arial" w:eastAsia="Times New Roman" w:hAnsi="Arial" w:cs="Arial"/>
          <w:b/>
          <w:bCs/>
          <w:strike/>
          <w:color w:val="000000"/>
          <w:sz w:val="20"/>
          <w:szCs w:val="20"/>
        </w:rPr>
        <w:t>caput</w:t>
      </w:r>
      <w:r w:rsidRPr="00643B06">
        <w:rPr>
          <w:rFonts w:ascii="Arial" w:eastAsia="Times New Roman" w:hAnsi="Arial" w:cs="Arial"/>
          <w:strike/>
          <w:color w:val="000000"/>
          <w:sz w:val="20"/>
          <w:szCs w:val="20"/>
        </w:rPr>
        <w:t xml:space="preserve"> não se aplica ao suprimento de energia elétrica à concessionária e permissionária de serviço público com mercado próprio inferior a 300 </w:t>
      </w:r>
      <w:proofErr w:type="spellStart"/>
      <w:proofErr w:type="gramStart"/>
      <w:r w:rsidRPr="00643B06">
        <w:rPr>
          <w:rFonts w:ascii="Arial" w:eastAsia="Times New Roman" w:hAnsi="Arial" w:cs="Arial"/>
          <w:strike/>
          <w:color w:val="000000"/>
          <w:sz w:val="20"/>
          <w:szCs w:val="20"/>
        </w:rPr>
        <w:t>GWh</w:t>
      </w:r>
      <w:proofErr w:type="spellEnd"/>
      <w:proofErr w:type="gramEnd"/>
      <w:r w:rsidRPr="00643B06">
        <w:rPr>
          <w:rFonts w:ascii="Arial" w:eastAsia="Times New Roman" w:hAnsi="Arial" w:cs="Arial"/>
          <w:strike/>
          <w:color w:val="000000"/>
          <w:sz w:val="20"/>
          <w:szCs w:val="20"/>
        </w:rPr>
        <w:t>/ano, cujas condições, prazos e tarifas continuarão a ser regulamentadas pela Aneel.         </w:t>
      </w:r>
      <w:hyperlink r:id="rId79" w:anchor="art6" w:history="1">
        <w:r w:rsidRPr="00643B06">
          <w:rPr>
            <w:rFonts w:ascii="Arial" w:eastAsia="Times New Roman" w:hAnsi="Arial" w:cs="Arial"/>
            <w:strike/>
            <w:color w:val="0000FF"/>
            <w:sz w:val="20"/>
            <w:szCs w:val="20"/>
            <w:u w:val="single"/>
          </w:rPr>
          <w:t>(Vide Medida Provisória nº 1.819, de 1999)</w:t>
        </w:r>
      </w:hyperlink>
      <w:r w:rsidRPr="00643B06">
        <w:rPr>
          <w:rFonts w:ascii="Arial" w:eastAsia="Times New Roman" w:hAnsi="Arial" w:cs="Arial"/>
          <w:strike/>
          <w:color w:val="000000"/>
          <w:sz w:val="20"/>
          <w:szCs w:val="20"/>
        </w:rPr>
        <w:t>          </w:t>
      </w:r>
      <w:hyperlink r:id="rId80" w:anchor="art10%C2%A75" w:history="1">
        <w:r w:rsidRPr="00643B06">
          <w:rPr>
            <w:rFonts w:ascii="Arial" w:eastAsia="Times New Roman" w:hAnsi="Arial" w:cs="Arial"/>
            <w:strike/>
            <w:color w:val="0000FF"/>
            <w:sz w:val="20"/>
            <w:szCs w:val="20"/>
            <w:u w:val="single"/>
          </w:rPr>
          <w:t>(Incluído pela Lei nº 10.438, de 2002)</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0" w:name="art10§5."/>
      <w:bookmarkEnd w:id="90"/>
      <w:r w:rsidRPr="00643B06">
        <w:rPr>
          <w:rFonts w:ascii="Arial" w:eastAsia="Times New Roman" w:hAnsi="Arial" w:cs="Arial"/>
          <w:color w:val="000000"/>
          <w:sz w:val="20"/>
          <w:szCs w:val="20"/>
        </w:rPr>
        <w:t>§ 5</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O disposto no </w:t>
      </w:r>
      <w:r w:rsidRPr="00643B06">
        <w:rPr>
          <w:rFonts w:ascii="Arial" w:eastAsia="Times New Roman" w:hAnsi="Arial" w:cs="Arial"/>
          <w:b/>
          <w:bCs/>
          <w:color w:val="000000"/>
          <w:sz w:val="20"/>
          <w:szCs w:val="20"/>
        </w:rPr>
        <w:t>caput</w:t>
      </w:r>
      <w:r w:rsidRPr="00643B06">
        <w:rPr>
          <w:rFonts w:ascii="Arial" w:eastAsia="Times New Roman" w:hAnsi="Arial" w:cs="Arial"/>
          <w:color w:val="000000"/>
          <w:sz w:val="20"/>
          <w:szCs w:val="20"/>
        </w:rPr>
        <w:t xml:space="preserve"> não se aplica ao suprimento de energia elétrica à concessionária e permissionária de serviço público com mercado próprio inferior a 500 (quinhentos) </w:t>
      </w:r>
      <w:proofErr w:type="spellStart"/>
      <w:proofErr w:type="gramStart"/>
      <w:r w:rsidRPr="00643B06">
        <w:rPr>
          <w:rFonts w:ascii="Arial" w:eastAsia="Times New Roman" w:hAnsi="Arial" w:cs="Arial"/>
          <w:color w:val="000000"/>
          <w:sz w:val="20"/>
          <w:szCs w:val="20"/>
        </w:rPr>
        <w:t>GWh</w:t>
      </w:r>
      <w:proofErr w:type="spellEnd"/>
      <w:proofErr w:type="gramEnd"/>
      <w:r w:rsidRPr="00643B06">
        <w:rPr>
          <w:rFonts w:ascii="Arial" w:eastAsia="Times New Roman" w:hAnsi="Arial" w:cs="Arial"/>
          <w:color w:val="000000"/>
          <w:sz w:val="20"/>
          <w:szCs w:val="20"/>
        </w:rPr>
        <w:t>/ano, cujas condições, prazos e tarifas continuarão a ser regulamentados pela ANEEL.      </w:t>
      </w:r>
      <w:hyperlink r:id="rId81" w:anchor="art10" w:history="1">
        <w:r w:rsidRPr="00643B06">
          <w:rPr>
            <w:rFonts w:ascii="Arial" w:eastAsia="Times New Roman" w:hAnsi="Arial" w:cs="Arial"/>
            <w:color w:val="0000FF"/>
            <w:sz w:val="20"/>
            <w:szCs w:val="20"/>
            <w:u w:val="single"/>
          </w:rPr>
          <w:t>(Redação dada pela Lei nº 10.848, de 2004)</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1" w:name="art11"/>
      <w:bookmarkEnd w:id="91"/>
      <w:r w:rsidRPr="00643B06">
        <w:rPr>
          <w:rFonts w:ascii="Arial" w:eastAsia="Times New Roman" w:hAnsi="Arial" w:cs="Arial"/>
          <w:color w:val="000000"/>
          <w:sz w:val="24"/>
          <w:szCs w:val="24"/>
        </w:rPr>
        <w:t xml:space="preserve">Art. 11. As usinas termelétricas, situadas nas regiões abrangidas pelos sistemas elétricos interligados, que iniciarem sua operação a partir de </w:t>
      </w:r>
      <w:proofErr w:type="gramStart"/>
      <w:r w:rsidRPr="00643B06">
        <w:rPr>
          <w:rFonts w:ascii="Arial" w:eastAsia="Times New Roman" w:hAnsi="Arial" w:cs="Arial"/>
          <w:color w:val="000000"/>
          <w:sz w:val="24"/>
          <w:szCs w:val="24"/>
        </w:rPr>
        <w:t>6</w:t>
      </w:r>
      <w:proofErr w:type="gramEnd"/>
      <w:r w:rsidRPr="00643B06">
        <w:rPr>
          <w:rFonts w:ascii="Arial" w:eastAsia="Times New Roman" w:hAnsi="Arial" w:cs="Arial"/>
          <w:color w:val="000000"/>
          <w:sz w:val="24"/>
          <w:szCs w:val="24"/>
        </w:rPr>
        <w:t xml:space="preserve"> de fevereiro de 1998, não farão jus aos benefícios da sistemática de rateio de ônus e vantagens decorrentes do consumo de combustíveis fósseis para a geração de energia elétrica, prevista no </w:t>
      </w:r>
      <w:hyperlink r:id="rId82" w:anchor="art13iii" w:history="1">
        <w:r w:rsidRPr="00643B06">
          <w:rPr>
            <w:rFonts w:ascii="Arial" w:eastAsia="Times New Roman" w:hAnsi="Arial" w:cs="Arial"/>
            <w:color w:val="0000FF"/>
            <w:sz w:val="24"/>
            <w:szCs w:val="24"/>
            <w:u w:val="single"/>
          </w:rPr>
          <w:t>inciso III do art. 13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5.899, de 5 de julho de 1973</w:t>
        </w:r>
      </w:hyperlink>
      <w:r w:rsidRPr="00643B06">
        <w:rPr>
          <w:rFonts w:ascii="Arial" w:eastAsia="Times New Roman" w:hAnsi="Arial" w:cs="Arial"/>
          <w:color w:val="000000"/>
          <w:sz w:val="24"/>
          <w:szCs w:val="24"/>
        </w:rPr>
        <w:t>.</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2" w:name="art11§1."/>
      <w:bookmarkEnd w:id="92"/>
      <w:r w:rsidRPr="00643B06">
        <w:rPr>
          <w:rFonts w:ascii="Arial" w:eastAsia="Times New Roman" w:hAnsi="Arial" w:cs="Arial"/>
          <w:strike/>
          <w:color w:val="000000"/>
          <w:sz w:val="24"/>
          <w:szCs w:val="24"/>
        </w:rPr>
        <w:t>§ 1</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xml:space="preserve"> É mantida temporariamente a aplicação da sistemática de rateio de ônus e vantagens, referida neste artigo, para as usinas termelétricas situadas nas regiões abrangidas pelos sistemas elétricos interligados, em operação em </w:t>
      </w:r>
      <w:proofErr w:type="gramStart"/>
      <w:r w:rsidRPr="00643B06">
        <w:rPr>
          <w:rFonts w:ascii="Arial" w:eastAsia="Times New Roman" w:hAnsi="Arial" w:cs="Arial"/>
          <w:strike/>
          <w:color w:val="000000"/>
          <w:sz w:val="24"/>
          <w:szCs w:val="24"/>
        </w:rPr>
        <w:t>6</w:t>
      </w:r>
      <w:proofErr w:type="gramEnd"/>
      <w:r w:rsidRPr="00643B06">
        <w:rPr>
          <w:rFonts w:ascii="Arial" w:eastAsia="Times New Roman" w:hAnsi="Arial" w:cs="Arial"/>
          <w:strike/>
          <w:color w:val="000000"/>
          <w:sz w:val="24"/>
          <w:szCs w:val="24"/>
        </w:rPr>
        <w:t xml:space="preserve"> de fevereiro de 1998, conforme os seguintes prazos e demais condições de transição: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3" w:name="art11§1"/>
      <w:bookmarkEnd w:id="93"/>
      <w:r w:rsidRPr="00643B06">
        <w:rPr>
          <w:rFonts w:ascii="Arial" w:eastAsia="Times New Roman" w:hAnsi="Arial" w:cs="Arial"/>
          <w:color w:val="000000"/>
          <w:sz w:val="20"/>
          <w:szCs w:val="20"/>
        </w:rPr>
        <w:t>§ 1</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xml:space="preserve"> É mantida temporariamente a aplicação da sistemática de rateio de ônus e vantagens, referida neste artigo, para as usinas termelétricas situadas nas regiões abrangidas pelos sistemas elétricos interligados, em operação em </w:t>
      </w:r>
      <w:proofErr w:type="gramStart"/>
      <w:r w:rsidRPr="00643B06">
        <w:rPr>
          <w:rFonts w:ascii="Arial" w:eastAsia="Times New Roman" w:hAnsi="Arial" w:cs="Arial"/>
          <w:color w:val="000000"/>
          <w:sz w:val="20"/>
          <w:szCs w:val="20"/>
        </w:rPr>
        <w:t>6</w:t>
      </w:r>
      <w:proofErr w:type="gramEnd"/>
      <w:r w:rsidRPr="00643B06">
        <w:rPr>
          <w:rFonts w:ascii="Arial" w:eastAsia="Times New Roman" w:hAnsi="Arial" w:cs="Arial"/>
          <w:color w:val="000000"/>
          <w:sz w:val="20"/>
          <w:szCs w:val="20"/>
        </w:rPr>
        <w:t xml:space="preserve"> de fevereiro de 1998, na forma a ser regulamentada pela Aneel, observando-se os seguintes prazos e demais condições de transição:       </w:t>
      </w:r>
      <w:hyperlink r:id="rId83" w:anchor="art11%C2%A71" w:history="1">
        <w:r w:rsidRPr="00643B06">
          <w:rPr>
            <w:rFonts w:ascii="Arial" w:eastAsia="Times New Roman" w:hAnsi="Arial" w:cs="Arial"/>
            <w:color w:val="0000FF"/>
            <w:sz w:val="20"/>
            <w:szCs w:val="20"/>
            <w:u w:val="single"/>
          </w:rPr>
          <w:t>(Redação dada pela Lei nº 10.438, de 2002)</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4" w:name="art11§1a"/>
      <w:bookmarkEnd w:id="94"/>
      <w:r w:rsidRPr="00643B06">
        <w:rPr>
          <w:rFonts w:ascii="Arial" w:eastAsia="Times New Roman" w:hAnsi="Arial" w:cs="Arial"/>
          <w:color w:val="000000"/>
          <w:sz w:val="24"/>
          <w:szCs w:val="24"/>
        </w:rPr>
        <w:t xml:space="preserve">a) no período de 1998 a 2002, a sistemática de rateio de ônus e vantagens </w:t>
      </w:r>
      <w:proofErr w:type="gramStart"/>
      <w:r w:rsidRPr="00643B06">
        <w:rPr>
          <w:rFonts w:ascii="Arial" w:eastAsia="Times New Roman" w:hAnsi="Arial" w:cs="Arial"/>
          <w:color w:val="000000"/>
          <w:sz w:val="24"/>
          <w:szCs w:val="24"/>
        </w:rPr>
        <w:t>referida neste artigo</w:t>
      </w:r>
      <w:proofErr w:type="gramEnd"/>
      <w:r w:rsidRPr="00643B06">
        <w:rPr>
          <w:rFonts w:ascii="Arial" w:eastAsia="Times New Roman" w:hAnsi="Arial" w:cs="Arial"/>
          <w:color w:val="000000"/>
          <w:sz w:val="24"/>
          <w:szCs w:val="24"/>
        </w:rPr>
        <w:t>, será aplicada integralmente para as usinas termelétricas objeto deste parágrafo;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5" w:name="art11§1b"/>
      <w:bookmarkEnd w:id="95"/>
      <w:r w:rsidRPr="00643B06">
        <w:rPr>
          <w:rFonts w:ascii="Arial" w:eastAsia="Times New Roman" w:hAnsi="Arial" w:cs="Arial"/>
          <w:color w:val="000000"/>
          <w:sz w:val="24"/>
          <w:szCs w:val="24"/>
        </w:rPr>
        <w:t xml:space="preserve">b) no período contínuo de três anos </w:t>
      </w:r>
      <w:proofErr w:type="spellStart"/>
      <w:r w:rsidRPr="00643B06">
        <w:rPr>
          <w:rFonts w:ascii="Arial" w:eastAsia="Times New Roman" w:hAnsi="Arial" w:cs="Arial"/>
          <w:color w:val="000000"/>
          <w:sz w:val="24"/>
          <w:szCs w:val="24"/>
        </w:rPr>
        <w:t>subseqüente</w:t>
      </w:r>
      <w:proofErr w:type="spellEnd"/>
      <w:r w:rsidRPr="00643B06">
        <w:rPr>
          <w:rFonts w:ascii="Arial" w:eastAsia="Times New Roman" w:hAnsi="Arial" w:cs="Arial"/>
          <w:color w:val="000000"/>
          <w:sz w:val="24"/>
          <w:szCs w:val="24"/>
        </w:rPr>
        <w:t xml:space="preserve"> ao término do prazo referido na alínea anterior, o reembolso do custo do consumo dos combustíveis </w:t>
      </w:r>
      <w:r w:rsidRPr="00643B06">
        <w:rPr>
          <w:rFonts w:ascii="Arial" w:eastAsia="Times New Roman" w:hAnsi="Arial" w:cs="Arial"/>
          <w:color w:val="000000"/>
          <w:sz w:val="24"/>
          <w:szCs w:val="24"/>
        </w:rPr>
        <w:lastRenderedPageBreak/>
        <w:t>utilizados pelas usinas de que trata este parágrafo, será reduzido até sua extinção, conforme percentuais fixados pela ANEEL;</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6" w:name="art11§1c"/>
      <w:bookmarkEnd w:id="96"/>
      <w:r w:rsidRPr="00643B06">
        <w:rPr>
          <w:rFonts w:ascii="Arial" w:eastAsia="Times New Roman" w:hAnsi="Arial" w:cs="Arial"/>
          <w:color w:val="000000"/>
          <w:sz w:val="24"/>
          <w:szCs w:val="24"/>
        </w:rPr>
        <w:t xml:space="preserve">c) a manutenção temporária do rateio de ônus e vantagens </w:t>
      </w:r>
      <w:proofErr w:type="gramStart"/>
      <w:r w:rsidRPr="00643B06">
        <w:rPr>
          <w:rFonts w:ascii="Arial" w:eastAsia="Times New Roman" w:hAnsi="Arial" w:cs="Arial"/>
          <w:color w:val="000000"/>
          <w:sz w:val="24"/>
          <w:szCs w:val="24"/>
        </w:rPr>
        <w:t>prevista neste parágrafo, no caso de usinas termelétricas</w:t>
      </w:r>
      <w:proofErr w:type="gramEnd"/>
      <w:r w:rsidRPr="00643B06">
        <w:rPr>
          <w:rFonts w:ascii="Arial" w:eastAsia="Times New Roman" w:hAnsi="Arial" w:cs="Arial"/>
          <w:color w:val="000000"/>
          <w:sz w:val="24"/>
          <w:szCs w:val="24"/>
        </w:rPr>
        <w:t xml:space="preserve"> a carvão mineral, aplica-se exclusivamente àquelas que utilizem apenas produto de origem nacional.</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7" w:name="art11§2"/>
      <w:bookmarkEnd w:id="97"/>
      <w:r w:rsidRPr="00643B06">
        <w:rPr>
          <w:rFonts w:ascii="Arial" w:eastAsia="Times New Roman" w:hAnsi="Arial" w:cs="Arial"/>
          <w:color w:val="000000"/>
          <w:sz w:val="24"/>
          <w:szCs w:val="24"/>
        </w:rPr>
        <w:t>§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Excepcionalmente, o Poder Executivo poderá aplicar a sistemática prevista no parágrafo anterior, sob os mesmos critérios de prazo e redução ali fixados, a vigorar a partir da entrada em operação de usinas termelétricas situadas nas regiões abrangidas pelos sistemas elétricos interligados, desde que as respectivas concessões ou autorizações estejam em vigor na data de publicação desta Lei ou, se extintas, venham a ser objeto de nova outorga.</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98" w:name="art11§3."/>
      <w:bookmarkEnd w:id="98"/>
      <w:r w:rsidRPr="00643B06">
        <w:rPr>
          <w:rFonts w:ascii="Arial" w:eastAsia="Times New Roman" w:hAnsi="Arial" w:cs="Arial"/>
          <w:strike/>
          <w:color w:val="000000"/>
          <w:sz w:val="24"/>
          <w:szCs w:val="24"/>
        </w:rPr>
        <w:t>§ 3</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É mantida, pelo prazo de quinze anos, a aplicação da sistemática de rateio do custo de consumo de combustíveis para geração de energia elétrica nos sistemas isolados, estabelecida na </w:t>
      </w:r>
      <w:hyperlink r:id="rId84" w:history="1">
        <w:r w:rsidRPr="00643B06">
          <w:rPr>
            <w:rFonts w:ascii="Arial" w:eastAsia="Times New Roman" w:hAnsi="Arial" w:cs="Arial"/>
            <w:strike/>
            <w:color w:val="0000FF"/>
            <w:sz w:val="24"/>
            <w:szCs w:val="24"/>
            <w:u w:val="single"/>
          </w:rPr>
          <w:t>Lei n</w:t>
        </w:r>
        <w:r w:rsidRPr="00643B06">
          <w:rPr>
            <w:rFonts w:ascii="Arial" w:eastAsia="Times New Roman" w:hAnsi="Arial" w:cs="Arial"/>
            <w:strike/>
            <w:color w:val="0000FF"/>
            <w:sz w:val="24"/>
            <w:szCs w:val="24"/>
            <w:u w:val="single"/>
            <w:vertAlign w:val="superscript"/>
          </w:rPr>
          <w:t>o</w:t>
        </w:r>
        <w:r w:rsidRPr="00643B06">
          <w:rPr>
            <w:rFonts w:ascii="Arial" w:eastAsia="Times New Roman" w:hAnsi="Arial" w:cs="Arial"/>
            <w:strike/>
            <w:color w:val="0000FF"/>
            <w:sz w:val="24"/>
            <w:szCs w:val="24"/>
            <w:u w:val="single"/>
          </w:rPr>
          <w:t xml:space="preserve"> 8.631, de </w:t>
        </w:r>
        <w:proofErr w:type="gramStart"/>
        <w:r w:rsidRPr="00643B06">
          <w:rPr>
            <w:rFonts w:ascii="Arial" w:eastAsia="Times New Roman" w:hAnsi="Arial" w:cs="Arial"/>
            <w:strike/>
            <w:color w:val="0000FF"/>
            <w:sz w:val="24"/>
            <w:szCs w:val="24"/>
            <w:u w:val="single"/>
          </w:rPr>
          <w:t>4</w:t>
        </w:r>
        <w:proofErr w:type="gramEnd"/>
        <w:r w:rsidRPr="00643B06">
          <w:rPr>
            <w:rFonts w:ascii="Arial" w:eastAsia="Times New Roman" w:hAnsi="Arial" w:cs="Arial"/>
            <w:strike/>
            <w:color w:val="0000FF"/>
            <w:sz w:val="24"/>
            <w:szCs w:val="24"/>
            <w:u w:val="single"/>
          </w:rPr>
          <w:t xml:space="preserve"> de março de 1993.</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99" w:name="art11§3"/>
      <w:bookmarkEnd w:id="99"/>
      <w:r w:rsidRPr="00643B06">
        <w:rPr>
          <w:rFonts w:ascii="Arial" w:eastAsia="Times New Roman" w:hAnsi="Arial" w:cs="Arial"/>
          <w:strike/>
          <w:color w:val="000000"/>
          <w:sz w:val="20"/>
          <w:szCs w:val="20"/>
        </w:rPr>
        <w:t>§ 3</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É mantida, pelo prazo de 20 (vinte) anos, a partir da publicação desta Lei, a aplicação da sistemática de rateio do custo de consumo de combustíveis para geração de energia elétrica nos sistemas isolados, estabelecida pela </w:t>
      </w:r>
      <w:hyperlink r:id="rId85" w:history="1">
        <w:r w:rsidRPr="00643B06">
          <w:rPr>
            <w:rFonts w:ascii="Arial" w:eastAsia="Times New Roman" w:hAnsi="Arial" w:cs="Arial"/>
            <w:strike/>
            <w:color w:val="0000FF"/>
            <w:sz w:val="20"/>
            <w:szCs w:val="20"/>
            <w:u w:val="single"/>
          </w:rPr>
          <w:t>Lei n</w:t>
        </w:r>
        <w:r w:rsidRPr="00643B06">
          <w:rPr>
            <w:rFonts w:ascii="Arial" w:eastAsia="Times New Roman" w:hAnsi="Arial" w:cs="Arial"/>
            <w:strike/>
            <w:color w:val="0000FF"/>
            <w:sz w:val="20"/>
            <w:szCs w:val="20"/>
            <w:u w:val="single"/>
            <w:vertAlign w:val="superscript"/>
          </w:rPr>
          <w:t>o</w:t>
        </w:r>
        <w:r w:rsidRPr="00643B06">
          <w:rPr>
            <w:rFonts w:ascii="Arial" w:eastAsia="Times New Roman" w:hAnsi="Arial" w:cs="Arial"/>
            <w:strike/>
            <w:color w:val="0000FF"/>
            <w:sz w:val="20"/>
            <w:szCs w:val="20"/>
            <w:u w:val="single"/>
          </w:rPr>
          <w:t xml:space="preserve"> 8.631, de </w:t>
        </w:r>
        <w:proofErr w:type="gramStart"/>
        <w:r w:rsidRPr="00643B06">
          <w:rPr>
            <w:rFonts w:ascii="Arial" w:eastAsia="Times New Roman" w:hAnsi="Arial" w:cs="Arial"/>
            <w:strike/>
            <w:color w:val="0000FF"/>
            <w:sz w:val="20"/>
            <w:szCs w:val="20"/>
            <w:u w:val="single"/>
          </w:rPr>
          <w:t>4</w:t>
        </w:r>
        <w:proofErr w:type="gramEnd"/>
        <w:r w:rsidRPr="00643B06">
          <w:rPr>
            <w:rFonts w:ascii="Arial" w:eastAsia="Times New Roman" w:hAnsi="Arial" w:cs="Arial"/>
            <w:strike/>
            <w:color w:val="0000FF"/>
            <w:sz w:val="20"/>
            <w:szCs w:val="20"/>
            <w:u w:val="single"/>
          </w:rPr>
          <w:t xml:space="preserve"> de março de 1993</w:t>
        </w:r>
      </w:hyperlink>
      <w:r w:rsidRPr="00643B06">
        <w:rPr>
          <w:rFonts w:ascii="Arial" w:eastAsia="Times New Roman" w:hAnsi="Arial" w:cs="Arial"/>
          <w:strike/>
          <w:color w:val="000000"/>
          <w:sz w:val="20"/>
          <w:szCs w:val="20"/>
        </w:rPr>
        <w:t>, na forma a ser regulamentada pela Aneel, a qual deverá conter mecanismos que induzam à eficiência econômica e energética, à valorização do meio ambiente e à utilização de recursos energéticos locais, visando atingir a sustentabilidade econômica da geração de energia elétrica nestes sistemas, ao término do prazo estabelecido.           </w:t>
      </w:r>
      <w:hyperlink r:id="rId86" w:anchor="art11%C2%A73" w:history="1">
        <w:r w:rsidRPr="00643B06">
          <w:rPr>
            <w:rFonts w:ascii="Arial" w:eastAsia="Times New Roman" w:hAnsi="Arial" w:cs="Arial"/>
            <w:strike/>
            <w:color w:val="0000FF"/>
            <w:sz w:val="20"/>
            <w:szCs w:val="20"/>
            <w:u w:val="single"/>
          </w:rPr>
          <w:t>(Redação dada pela Lei nº 10.438, de 2002)</w:t>
        </w:r>
      </w:hyperlink>
      <w:r w:rsidRPr="00643B06">
        <w:rPr>
          <w:rFonts w:ascii="Arial" w:eastAsia="Times New Roman" w:hAnsi="Arial" w:cs="Arial"/>
          <w:color w:val="000000"/>
          <w:sz w:val="20"/>
          <w:szCs w:val="20"/>
        </w:rPr>
        <w:t>         </w:t>
      </w:r>
      <w:hyperlink r:id="rId87" w:anchor="art9" w:history="1">
        <w:r w:rsidRPr="00643B06">
          <w:rPr>
            <w:rFonts w:ascii="Arial" w:eastAsia="Times New Roman" w:hAnsi="Arial" w:cs="Arial"/>
            <w:color w:val="0000FF"/>
            <w:sz w:val="20"/>
            <w:szCs w:val="20"/>
            <w:u w:val="single"/>
          </w:rPr>
          <w:t>(Revogado pela Medida Provisória nº 466, de 2009)</w:t>
        </w:r>
      </w:hyperlink>
      <w:r w:rsidRPr="00643B06">
        <w:rPr>
          <w:rFonts w:ascii="Arial" w:eastAsia="Times New Roman" w:hAnsi="Arial" w:cs="Arial"/>
          <w:color w:val="000000"/>
          <w:sz w:val="20"/>
          <w:szCs w:val="20"/>
        </w:rPr>
        <w:t>          </w:t>
      </w:r>
      <w:hyperlink r:id="rId88" w:anchor="art16" w:history="1">
        <w:r w:rsidRPr="00643B06">
          <w:rPr>
            <w:rFonts w:ascii="Arial" w:eastAsia="Times New Roman" w:hAnsi="Arial" w:cs="Arial"/>
            <w:color w:val="0000FF"/>
            <w:sz w:val="20"/>
            <w:szCs w:val="20"/>
            <w:u w:val="single"/>
          </w:rPr>
          <w:t>(Revogado pela Lei nº 12.111, de 2009)</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00" w:name="art11§4."/>
      <w:bookmarkEnd w:id="100"/>
      <w:r w:rsidRPr="00643B06">
        <w:rPr>
          <w:rFonts w:ascii="Arial" w:eastAsia="Times New Roman" w:hAnsi="Arial" w:cs="Arial"/>
          <w:strike/>
          <w:color w:val="000000"/>
          <w:sz w:val="24"/>
          <w:szCs w:val="24"/>
        </w:rPr>
        <w:t>§ 4</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O aproveitamento hidrelétrico de que trata o </w:t>
      </w:r>
      <w:hyperlink r:id="rId89" w:anchor="art26i" w:history="1">
        <w:r w:rsidRPr="00643B06">
          <w:rPr>
            <w:rFonts w:ascii="Arial" w:eastAsia="Times New Roman" w:hAnsi="Arial" w:cs="Arial"/>
            <w:strike/>
            <w:color w:val="0000FF"/>
            <w:sz w:val="20"/>
            <w:szCs w:val="20"/>
            <w:u w:val="single"/>
          </w:rPr>
          <w:t>inciso I do art. 26 da Lei nº 9.427, de 1996</w:t>
        </w:r>
      </w:hyperlink>
      <w:r w:rsidRPr="00643B06">
        <w:rPr>
          <w:rFonts w:ascii="Arial" w:eastAsia="Times New Roman" w:hAnsi="Arial" w:cs="Arial"/>
          <w:strike/>
          <w:color w:val="000000"/>
          <w:sz w:val="24"/>
          <w:szCs w:val="24"/>
        </w:rPr>
        <w:t xml:space="preserve">, ou a geração de energia elétrica a partir de fontes alternativas que venha a ser </w:t>
      </w:r>
      <w:proofErr w:type="gramStart"/>
      <w:r w:rsidRPr="00643B06">
        <w:rPr>
          <w:rFonts w:ascii="Arial" w:eastAsia="Times New Roman" w:hAnsi="Arial" w:cs="Arial"/>
          <w:strike/>
          <w:color w:val="000000"/>
          <w:sz w:val="24"/>
          <w:szCs w:val="24"/>
        </w:rPr>
        <w:t>implantado em sistema elétrico isolado, em substituição</w:t>
      </w:r>
      <w:proofErr w:type="gramEnd"/>
      <w:r w:rsidRPr="00643B06">
        <w:rPr>
          <w:rFonts w:ascii="Arial" w:eastAsia="Times New Roman" w:hAnsi="Arial" w:cs="Arial"/>
          <w:strike/>
          <w:color w:val="000000"/>
          <w:sz w:val="24"/>
          <w:szCs w:val="24"/>
        </w:rPr>
        <w:t xml:space="preserve"> a geração termelétrica que utilize derivado de petróleo, se sub-rogará no direito de usufruir da sistemática referida no parágrafo anterior, pelo prazo e forma a serem regulamentados pela ANEEL.        </w:t>
      </w:r>
      <w:hyperlink r:id="rId90" w:anchor="art6" w:history="1">
        <w:r w:rsidRPr="00643B06">
          <w:rPr>
            <w:rFonts w:ascii="Arial" w:eastAsia="Times New Roman" w:hAnsi="Arial" w:cs="Arial"/>
            <w:strike/>
            <w:color w:val="0000FF"/>
            <w:sz w:val="20"/>
            <w:szCs w:val="20"/>
            <w:u w:val="single"/>
          </w:rPr>
          <w:t>(Vide Medida Provisória nº 1.819, de 1999)</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1" w:name="art11§4"/>
      <w:bookmarkEnd w:id="101"/>
      <w:r w:rsidRPr="00643B06">
        <w:rPr>
          <w:rFonts w:ascii="Arial" w:eastAsia="Times New Roman" w:hAnsi="Arial" w:cs="Arial"/>
          <w:color w:val="000000"/>
          <w:sz w:val="20"/>
          <w:szCs w:val="20"/>
        </w:rPr>
        <w:t>§ 4</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Respeitado o prazo máximo fixado no § 3</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xml:space="preserve">, sub-rogar-se-á no direito de </w:t>
      </w:r>
      <w:proofErr w:type="gramStart"/>
      <w:r w:rsidRPr="00643B06">
        <w:rPr>
          <w:rFonts w:ascii="Arial" w:eastAsia="Times New Roman" w:hAnsi="Arial" w:cs="Arial"/>
          <w:color w:val="000000"/>
          <w:sz w:val="20"/>
          <w:szCs w:val="20"/>
        </w:rPr>
        <w:t>usufruir da</w:t>
      </w:r>
      <w:proofErr w:type="gramEnd"/>
      <w:r w:rsidRPr="00643B06">
        <w:rPr>
          <w:rFonts w:ascii="Arial" w:eastAsia="Times New Roman" w:hAnsi="Arial" w:cs="Arial"/>
          <w:color w:val="000000"/>
          <w:sz w:val="20"/>
          <w:szCs w:val="20"/>
        </w:rPr>
        <w:t xml:space="preserve"> sistemática ali referida, pelo prazo e forma a serem regulamentados pela Aneel, o titular de concessão ou autorização para: </w:t>
      </w:r>
      <w:hyperlink r:id="rId91" w:anchor="art11%C2%A74" w:history="1">
        <w:r w:rsidRPr="00643B06">
          <w:rPr>
            <w:rFonts w:ascii="Arial" w:eastAsia="Times New Roman" w:hAnsi="Arial" w:cs="Arial"/>
            <w:color w:val="0000FF"/>
            <w:sz w:val="20"/>
            <w:szCs w:val="20"/>
            <w:u w:val="single"/>
          </w:rPr>
          <w:t>(Redação dada pela Lei nº 10.438, de 2002)</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2" w:name="art11§4i"/>
      <w:bookmarkEnd w:id="102"/>
      <w:r w:rsidRPr="00643B06">
        <w:rPr>
          <w:rFonts w:ascii="Arial" w:eastAsia="Times New Roman" w:hAnsi="Arial" w:cs="Arial"/>
          <w:color w:val="000000"/>
          <w:sz w:val="20"/>
          <w:szCs w:val="20"/>
        </w:rPr>
        <w:t>I - aproveitamento hidrelétrico de que trata o </w:t>
      </w:r>
      <w:hyperlink r:id="rId92" w:anchor="art26i" w:history="1">
        <w:r w:rsidRPr="00643B06">
          <w:rPr>
            <w:rFonts w:ascii="Arial" w:eastAsia="Times New Roman" w:hAnsi="Arial" w:cs="Arial"/>
            <w:color w:val="0000FF"/>
            <w:sz w:val="20"/>
            <w:szCs w:val="20"/>
            <w:u w:val="single"/>
          </w:rPr>
          <w:t>inciso I do art. 26 da Lei n</w:t>
        </w:r>
        <w:r w:rsidRPr="00643B06">
          <w:rPr>
            <w:rFonts w:ascii="Arial" w:eastAsia="Times New Roman" w:hAnsi="Arial" w:cs="Arial"/>
            <w:color w:val="0000FF"/>
            <w:sz w:val="20"/>
            <w:szCs w:val="20"/>
            <w:u w:val="single"/>
            <w:vertAlign w:val="superscript"/>
          </w:rPr>
          <w:t>o</w:t>
        </w:r>
        <w:r w:rsidRPr="00643B06">
          <w:rPr>
            <w:rFonts w:ascii="Arial" w:eastAsia="Times New Roman" w:hAnsi="Arial" w:cs="Arial"/>
            <w:color w:val="0000FF"/>
            <w:sz w:val="20"/>
            <w:szCs w:val="20"/>
            <w:u w:val="single"/>
          </w:rPr>
          <w:t> 9.427, de 26 de dezembro de 1996</w:t>
        </w:r>
      </w:hyperlink>
      <w:r w:rsidRPr="00643B06">
        <w:rPr>
          <w:rFonts w:ascii="Arial" w:eastAsia="Times New Roman" w:hAnsi="Arial" w:cs="Arial"/>
          <w:color w:val="000000"/>
          <w:sz w:val="20"/>
          <w:szCs w:val="20"/>
        </w:rPr>
        <w:t>, ou a geração de energia elétrica a partir de fontes eólica, solar, biomassa e gás natural, que venha a ser implantado em sistema elétrico isolado e substitua a geração termelétrica que utilize derivado de petróleo ou desloque sua operação para atender ao incremento do mercado;  </w:t>
      </w:r>
      <w:hyperlink r:id="rId93" w:anchor="art6" w:history="1">
        <w:r w:rsidRPr="00643B06">
          <w:rPr>
            <w:rFonts w:ascii="Arial" w:eastAsia="Times New Roman" w:hAnsi="Arial" w:cs="Arial"/>
            <w:strike/>
            <w:color w:val="0000FF"/>
            <w:sz w:val="20"/>
            <w:szCs w:val="20"/>
            <w:u w:val="single"/>
          </w:rPr>
          <w:t>(Vide Medida Provisória nº 1.819, de 1999)</w:t>
        </w:r>
      </w:hyperlink>
      <w:r w:rsidRPr="00643B06">
        <w:rPr>
          <w:rFonts w:ascii="Arial" w:eastAsia="Times New Roman" w:hAnsi="Arial" w:cs="Arial"/>
          <w:color w:val="000000"/>
          <w:sz w:val="20"/>
          <w:szCs w:val="20"/>
        </w:rPr>
        <w:t>    </w:t>
      </w:r>
      <w:hyperlink r:id="rId94" w:anchor="art11%C2%A74i" w:history="1">
        <w:r w:rsidRPr="00643B06">
          <w:rPr>
            <w:rFonts w:ascii="Arial" w:eastAsia="Times New Roman" w:hAnsi="Arial" w:cs="Arial"/>
            <w:color w:val="0000FF"/>
            <w:sz w:val="20"/>
            <w:szCs w:val="20"/>
            <w:u w:val="single"/>
          </w:rPr>
          <w:t>(Incluído pela Lei nº 10.438, de 2002)</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3" w:name="art11§4ii"/>
      <w:bookmarkEnd w:id="103"/>
      <w:r w:rsidRPr="00643B06">
        <w:rPr>
          <w:rFonts w:ascii="Arial" w:eastAsia="Times New Roman" w:hAnsi="Arial" w:cs="Arial"/>
          <w:color w:val="000000"/>
          <w:sz w:val="20"/>
          <w:szCs w:val="20"/>
        </w:rPr>
        <w:t>II - empreendimento que promova a redução do dispêndio atual ou futuro da conta de consumo de combustíveis dos sistemas elétricos isolados.       </w:t>
      </w:r>
      <w:hyperlink r:id="rId95" w:anchor="art6" w:history="1">
        <w:r w:rsidRPr="00643B06">
          <w:rPr>
            <w:rFonts w:ascii="Arial" w:eastAsia="Times New Roman" w:hAnsi="Arial" w:cs="Arial"/>
            <w:strike/>
            <w:color w:val="0000FF"/>
            <w:sz w:val="20"/>
            <w:szCs w:val="20"/>
            <w:u w:val="single"/>
          </w:rPr>
          <w:t>(Vide Medida Provisória nº 1.819, de 1999)</w:t>
        </w:r>
      </w:hyperlink>
      <w:r w:rsidRPr="00643B06">
        <w:rPr>
          <w:rFonts w:ascii="Arial" w:eastAsia="Times New Roman" w:hAnsi="Arial" w:cs="Arial"/>
          <w:color w:val="000000"/>
          <w:sz w:val="20"/>
          <w:szCs w:val="20"/>
        </w:rPr>
        <w:t>         </w:t>
      </w:r>
      <w:hyperlink r:id="rId96" w:anchor="art11%C2%A74ii" w:history="1">
        <w:r w:rsidRPr="00643B06">
          <w:rPr>
            <w:rFonts w:ascii="Arial" w:eastAsia="Times New Roman" w:hAnsi="Arial" w:cs="Arial"/>
            <w:color w:val="0000FF"/>
            <w:sz w:val="20"/>
            <w:szCs w:val="20"/>
            <w:u w:val="single"/>
          </w:rPr>
          <w:t>(Incluído pela Lei nº 10.438, de 2002)</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4" w:name="art11§4iii"/>
      <w:bookmarkEnd w:id="104"/>
      <w:r w:rsidRPr="00643B06">
        <w:rPr>
          <w:rFonts w:ascii="Arial" w:eastAsia="Times New Roman" w:hAnsi="Arial" w:cs="Arial"/>
          <w:strike/>
          <w:color w:val="000000"/>
          <w:sz w:val="20"/>
          <w:szCs w:val="20"/>
        </w:rPr>
        <w:t xml:space="preserve">III – aproveitamento hidrelétrico com potência maior que 30MW, concessão já outorgada, a ser implantado inteiramente em sistema elétrico isolado e substitua a geração termelétrica que utilize derivado de petróleo, com a sub-rogação limitada a, no máximo, </w:t>
      </w:r>
      <w:proofErr w:type="spellStart"/>
      <w:r w:rsidRPr="00643B06">
        <w:rPr>
          <w:rFonts w:ascii="Arial" w:eastAsia="Times New Roman" w:hAnsi="Arial" w:cs="Arial"/>
          <w:strike/>
          <w:color w:val="000000"/>
          <w:sz w:val="20"/>
          <w:szCs w:val="20"/>
        </w:rPr>
        <w:t>cinqüenta</w:t>
      </w:r>
      <w:proofErr w:type="spellEnd"/>
      <w:r w:rsidRPr="00643B06">
        <w:rPr>
          <w:rFonts w:ascii="Arial" w:eastAsia="Times New Roman" w:hAnsi="Arial" w:cs="Arial"/>
          <w:strike/>
          <w:color w:val="000000"/>
          <w:sz w:val="20"/>
          <w:szCs w:val="20"/>
        </w:rPr>
        <w:t xml:space="preserve"> por cento do valor do empreendimento e até que a quantidade de aproveitamentos sub-rogados atinja um total de 120 MW de potência instalada.      </w:t>
      </w:r>
      <w:proofErr w:type="gramStart"/>
      <w:r w:rsidRPr="00643B06">
        <w:rPr>
          <w:rFonts w:ascii="Arial" w:eastAsia="Times New Roman" w:hAnsi="Arial" w:cs="Arial"/>
          <w:strike/>
          <w:color w:val="000000"/>
          <w:sz w:val="20"/>
          <w:szCs w:val="20"/>
        </w:rPr>
        <w:t xml:space="preserve">  </w:t>
      </w:r>
      <w:proofErr w:type="gramEnd"/>
      <w:r w:rsidRPr="00643B06">
        <w:rPr>
          <w:rFonts w:ascii="Arial" w:eastAsia="Times New Roman" w:hAnsi="Arial" w:cs="Arial"/>
          <w:strike/>
          <w:color w:val="000000"/>
          <w:sz w:val="20"/>
          <w:szCs w:val="20"/>
        </w:rPr>
        <w:t>    </w:t>
      </w:r>
      <w:hyperlink r:id="rId97" w:anchor="art10." w:history="1">
        <w:r w:rsidRPr="00643B06">
          <w:rPr>
            <w:rFonts w:ascii="Arial" w:eastAsia="Times New Roman" w:hAnsi="Arial" w:cs="Arial"/>
            <w:strike/>
            <w:color w:val="0000FF"/>
            <w:sz w:val="20"/>
            <w:szCs w:val="20"/>
            <w:u w:val="single"/>
          </w:rPr>
          <w:t>(Incluído pela Lei nº 10.762, de 2003)</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5" w:name="art11§4iii."/>
      <w:bookmarkEnd w:id="105"/>
      <w:r w:rsidRPr="00643B06">
        <w:rPr>
          <w:rFonts w:ascii="Arial" w:eastAsia="Times New Roman" w:hAnsi="Arial" w:cs="Arial"/>
          <w:color w:val="000000"/>
          <w:sz w:val="20"/>
          <w:szCs w:val="20"/>
        </w:rPr>
        <w:lastRenderedPageBreak/>
        <w:t>III - aproveitamento hidrelétrico com potência maior que 30 (trinta) MW, concessão já outorgada, a ser implantado inteiramente em sistema elétrico isolado e substitua a geração termelétrica que utiliza derivados de petróleo, com sub-rogação limitada a, no máximo, 75% (setenta e cinco por cento) do valor do empreendimento e até que a quantidade de aproveitamento sub-rogado atinja um total de 120 (cento e vinte) MW médios, podendo efetuar a venda da energia gerada para concessionários de serviço público de energia elétrica.      </w:t>
      </w:r>
      <w:proofErr w:type="gramStart"/>
      <w:r w:rsidRPr="00643B06">
        <w:rPr>
          <w:rFonts w:ascii="Arial" w:eastAsia="Times New Roman" w:hAnsi="Arial" w:cs="Arial"/>
          <w:color w:val="000000"/>
          <w:sz w:val="20"/>
          <w:szCs w:val="20"/>
        </w:rPr>
        <w:t xml:space="preserve">  </w:t>
      </w:r>
      <w:proofErr w:type="gramEnd"/>
      <w:r w:rsidRPr="00643B06">
        <w:rPr>
          <w:rFonts w:ascii="Arial" w:eastAsia="Times New Roman" w:hAnsi="Arial" w:cs="Arial"/>
          <w:color w:val="000000"/>
          <w:sz w:val="20"/>
          <w:szCs w:val="20"/>
        </w:rPr>
        <w:t>  </w:t>
      </w:r>
      <w:hyperlink r:id="rId98" w:anchor="art11%C2%A74iii." w:history="1">
        <w:r w:rsidRPr="00643B06">
          <w:rPr>
            <w:rFonts w:ascii="Arial" w:eastAsia="Times New Roman" w:hAnsi="Arial" w:cs="Arial"/>
            <w:color w:val="0000FF"/>
            <w:sz w:val="20"/>
            <w:szCs w:val="20"/>
            <w:u w:val="single"/>
          </w:rPr>
          <w:t>(Redação dada pela Lei nº 10.848, de 2004)</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6" w:name="art11§5"/>
      <w:bookmarkEnd w:id="106"/>
      <w:r w:rsidRPr="00643B06">
        <w:rPr>
          <w:rFonts w:ascii="Arial" w:eastAsia="Times New Roman" w:hAnsi="Arial" w:cs="Arial"/>
          <w:color w:val="000000"/>
          <w:sz w:val="20"/>
          <w:szCs w:val="20"/>
        </w:rPr>
        <w:t>§ 5</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O direito adquirido à sub-rogação independe das alterações futuras da configuração do sistema isolado, inclusive sua interligação a outros sistemas ou a decorrente de implantação de outras fontes de geração. </w:t>
      </w:r>
      <w:hyperlink r:id="rId99" w:anchor="art11%C2%A75" w:history="1">
        <w:r w:rsidRPr="00643B06">
          <w:rPr>
            <w:rFonts w:ascii="Arial" w:eastAsia="Times New Roman" w:hAnsi="Arial" w:cs="Arial"/>
            <w:color w:val="0000FF"/>
            <w:sz w:val="20"/>
            <w:szCs w:val="20"/>
            <w:u w:val="single"/>
          </w:rPr>
          <w:t>(Incluído pela Lei nº 10.438, de 2002)</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07" w:name="art12"/>
      <w:bookmarkEnd w:id="107"/>
      <w:r w:rsidRPr="00643B06">
        <w:rPr>
          <w:rFonts w:ascii="Arial" w:eastAsia="Times New Roman" w:hAnsi="Arial" w:cs="Arial"/>
          <w:strike/>
          <w:color w:val="000000"/>
          <w:sz w:val="24"/>
          <w:szCs w:val="24"/>
        </w:rPr>
        <w:t>Art. 12. Observado o disposto no art. 10, as transações de compra e venda de energia elétrica nos sistemas elétricos interligados, serão realizadas no âmbito do Mercado Atacadista de Energia Elétrica - MAE, instituído mediante Acordo de Mercado a ser firmado entre os interessados.             </w:t>
      </w:r>
      <w:hyperlink r:id="rId100" w:anchor="art7" w:history="1">
        <w:r w:rsidRPr="00643B06">
          <w:rPr>
            <w:rFonts w:ascii="Arial" w:eastAsia="Times New Roman" w:hAnsi="Arial" w:cs="Arial"/>
            <w:strike/>
            <w:color w:val="0000FF"/>
            <w:sz w:val="20"/>
            <w:szCs w:val="20"/>
            <w:u w:val="single"/>
          </w:rPr>
          <w:t>(Revogado pela Medida Provisória nº 29, de 2002)</w:t>
        </w:r>
      </w:hyperlink>
      <w:r w:rsidRPr="00643B06">
        <w:rPr>
          <w:rFonts w:ascii="Arial" w:eastAsia="Times New Roman" w:hAnsi="Arial" w:cs="Arial"/>
          <w:color w:val="000000"/>
          <w:sz w:val="24"/>
          <w:szCs w:val="24"/>
        </w:rPr>
        <w:t>               </w:t>
      </w:r>
      <w:hyperlink r:id="rId101" w:history="1">
        <w:r w:rsidRPr="00643B06">
          <w:rPr>
            <w:rFonts w:ascii="Arial" w:eastAsia="Times New Roman" w:hAnsi="Arial" w:cs="Arial"/>
            <w:color w:val="0000FF"/>
            <w:sz w:val="24"/>
            <w:szCs w:val="24"/>
            <w:u w:val="single"/>
          </w:rPr>
          <w:t>(</w:t>
        </w:r>
      </w:hyperlink>
      <w:hyperlink r:id="rId102" w:anchor="art7" w:history="1">
        <w:r w:rsidRPr="00643B06">
          <w:rPr>
            <w:rFonts w:ascii="Arial" w:eastAsia="Times New Roman" w:hAnsi="Arial" w:cs="Arial"/>
            <w:color w:val="0000FF"/>
            <w:sz w:val="24"/>
            <w:szCs w:val="24"/>
            <w:u w:val="single"/>
          </w:rPr>
          <w:t>Revogado pela Lei nº 10.433, de 2002)</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08" w:name="art12§1"/>
      <w:bookmarkEnd w:id="108"/>
      <w:r w:rsidRPr="00643B06">
        <w:rPr>
          <w:rFonts w:ascii="Arial" w:eastAsia="Times New Roman" w:hAnsi="Arial" w:cs="Arial"/>
          <w:strike/>
          <w:color w:val="000000"/>
          <w:sz w:val="24"/>
          <w:szCs w:val="24"/>
        </w:rPr>
        <w:t>§ 1</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Cabe à ANEEL definir as regras de participação no MAE, bem como os mecanismos de proteção aos consumidores.          </w:t>
      </w:r>
      <w:hyperlink r:id="rId103" w:anchor="art7" w:history="1">
        <w:r w:rsidRPr="00643B06">
          <w:rPr>
            <w:rFonts w:ascii="Arial" w:eastAsia="Times New Roman" w:hAnsi="Arial" w:cs="Arial"/>
            <w:strike/>
            <w:color w:val="0000FF"/>
            <w:sz w:val="20"/>
            <w:szCs w:val="20"/>
            <w:u w:val="single"/>
          </w:rPr>
          <w:t>(Revogado pela Medida Provisória nº 29, de 2002)</w:t>
        </w:r>
      </w:hyperlink>
      <w:r w:rsidRPr="00643B06">
        <w:rPr>
          <w:rFonts w:ascii="Arial" w:eastAsia="Times New Roman" w:hAnsi="Arial" w:cs="Arial"/>
          <w:color w:val="000000"/>
          <w:sz w:val="24"/>
          <w:szCs w:val="24"/>
        </w:rPr>
        <w:t>            </w:t>
      </w:r>
      <w:hyperlink r:id="rId104" w:anchor="art7" w:history="1">
        <w:r w:rsidRPr="00643B06">
          <w:rPr>
            <w:rFonts w:ascii="Arial" w:eastAsia="Times New Roman" w:hAnsi="Arial" w:cs="Arial"/>
            <w:color w:val="0000FF"/>
            <w:sz w:val="24"/>
            <w:szCs w:val="24"/>
            <w:u w:val="single"/>
          </w:rPr>
          <w:t>(Revogado pela Lei nº 10.433, de 2002)</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09" w:name="art12§2"/>
      <w:bookmarkEnd w:id="109"/>
      <w:r w:rsidRPr="00643B06">
        <w:rPr>
          <w:rFonts w:ascii="Arial" w:eastAsia="Times New Roman" w:hAnsi="Arial" w:cs="Arial"/>
          <w:strike/>
          <w:color w:val="000000"/>
          <w:sz w:val="24"/>
          <w:szCs w:val="24"/>
        </w:rPr>
        <w:t>§ 2</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A compra e venda de energia elétrica que não for objeto de contrato bilateral, será realizada a preços determinados conforme as regras do Acordo de Mercado.           </w:t>
      </w:r>
      <w:hyperlink r:id="rId105" w:anchor="art7" w:history="1">
        <w:r w:rsidRPr="00643B06">
          <w:rPr>
            <w:rFonts w:ascii="Arial" w:eastAsia="Times New Roman" w:hAnsi="Arial" w:cs="Arial"/>
            <w:strike/>
            <w:color w:val="0000FF"/>
            <w:sz w:val="20"/>
            <w:szCs w:val="20"/>
            <w:u w:val="single"/>
          </w:rPr>
          <w:t>(Revogado pela Medida Provisória nº 29, de 2002)</w:t>
        </w:r>
      </w:hyperlink>
      <w:r w:rsidRPr="00643B06">
        <w:rPr>
          <w:rFonts w:ascii="Arial" w:eastAsia="Times New Roman" w:hAnsi="Arial" w:cs="Arial"/>
          <w:color w:val="000000"/>
          <w:sz w:val="24"/>
          <w:szCs w:val="24"/>
        </w:rPr>
        <w:t>     </w:t>
      </w:r>
      <w:hyperlink r:id="rId106" w:anchor="art7" w:history="1">
        <w:r w:rsidRPr="00643B06">
          <w:rPr>
            <w:rFonts w:ascii="Arial" w:eastAsia="Times New Roman" w:hAnsi="Arial" w:cs="Arial"/>
            <w:color w:val="0000FF"/>
            <w:sz w:val="24"/>
            <w:szCs w:val="24"/>
            <w:u w:val="single"/>
          </w:rPr>
          <w:t>(Revogado pela Lei nº 10.433, de 2002)</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10" w:name="art12§3"/>
      <w:bookmarkEnd w:id="110"/>
      <w:r w:rsidRPr="00643B06">
        <w:rPr>
          <w:rFonts w:ascii="Arial" w:eastAsia="Times New Roman" w:hAnsi="Arial" w:cs="Arial"/>
          <w:strike/>
          <w:color w:val="000000"/>
          <w:sz w:val="24"/>
          <w:szCs w:val="24"/>
        </w:rPr>
        <w:t>§ 3</w:t>
      </w:r>
      <w:r w:rsidRPr="00643B06">
        <w:rPr>
          <w:rFonts w:ascii="Arial" w:eastAsia="Times New Roman" w:hAnsi="Arial" w:cs="Arial"/>
          <w:strike/>
          <w:color w:val="000000"/>
          <w:sz w:val="24"/>
          <w:szCs w:val="24"/>
          <w:u w:val="single"/>
          <w:vertAlign w:val="superscript"/>
        </w:rPr>
        <w:t>o</w:t>
      </w:r>
      <w:r w:rsidRPr="00643B06">
        <w:rPr>
          <w:rFonts w:ascii="Arial" w:eastAsia="Times New Roman" w:hAnsi="Arial" w:cs="Arial"/>
          <w:strike/>
          <w:color w:val="000000"/>
          <w:sz w:val="24"/>
          <w:szCs w:val="24"/>
        </w:rPr>
        <w:t> O Acordo de Mercado, que será submetido à homologação da ANEEL, estabelecerá as regras comerciais e os critérios de rateio dos custos administrativos de suas atividades, bem assim a forma de solução das eventuais divergências entre os agentes integrantes, sem prejuízo da competência da ANEEL para dirimir os impasses.          </w:t>
      </w:r>
      <w:hyperlink r:id="rId107" w:anchor="art7" w:history="1">
        <w:r w:rsidRPr="00643B06">
          <w:rPr>
            <w:rFonts w:ascii="Arial" w:eastAsia="Times New Roman" w:hAnsi="Arial" w:cs="Arial"/>
            <w:strike/>
            <w:color w:val="0000FF"/>
            <w:sz w:val="20"/>
            <w:szCs w:val="20"/>
            <w:u w:val="single"/>
          </w:rPr>
          <w:t>(Revogado pela Medida Provisória nº 29, de 2002)</w:t>
        </w:r>
      </w:hyperlink>
      <w:r w:rsidRPr="00643B06">
        <w:rPr>
          <w:rFonts w:ascii="Arial" w:eastAsia="Times New Roman" w:hAnsi="Arial" w:cs="Arial"/>
          <w:strike/>
          <w:color w:val="000000"/>
          <w:sz w:val="24"/>
          <w:szCs w:val="24"/>
        </w:rPr>
        <w:t>     </w:t>
      </w:r>
      <w:r w:rsidRPr="00643B06">
        <w:rPr>
          <w:rFonts w:ascii="Arial" w:eastAsia="Times New Roman" w:hAnsi="Arial" w:cs="Arial"/>
          <w:color w:val="000000"/>
          <w:sz w:val="24"/>
          <w:szCs w:val="24"/>
        </w:rPr>
        <w:t>        </w:t>
      </w:r>
      <w:hyperlink r:id="rId108" w:anchor="art7" w:history="1">
        <w:r w:rsidRPr="00643B06">
          <w:rPr>
            <w:rFonts w:ascii="Arial" w:eastAsia="Times New Roman" w:hAnsi="Arial" w:cs="Arial"/>
            <w:color w:val="0000FF"/>
            <w:sz w:val="24"/>
            <w:szCs w:val="24"/>
            <w:u w:val="single"/>
          </w:rPr>
          <w:t>(Revogado pela Lei nº 10.433, de 2002)</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11" w:name="art13."/>
      <w:bookmarkEnd w:id="111"/>
      <w:r w:rsidRPr="00643B06">
        <w:rPr>
          <w:rFonts w:ascii="Arial" w:eastAsia="Times New Roman" w:hAnsi="Arial" w:cs="Arial"/>
          <w:strike/>
          <w:color w:val="000000"/>
          <w:sz w:val="24"/>
          <w:szCs w:val="24"/>
        </w:rPr>
        <w:t>Art. 13. As atividades de coordenação e controle da operação da geração e transmissão de energia elétrica nos sistemas interligados</w:t>
      </w:r>
      <w:proofErr w:type="gramStart"/>
      <w:r w:rsidRPr="00643B06">
        <w:rPr>
          <w:rFonts w:ascii="Arial" w:eastAsia="Times New Roman" w:hAnsi="Arial" w:cs="Arial"/>
          <w:strike/>
          <w:color w:val="000000"/>
          <w:sz w:val="24"/>
          <w:szCs w:val="24"/>
        </w:rPr>
        <w:t>, serão</w:t>
      </w:r>
      <w:proofErr w:type="gramEnd"/>
      <w:r w:rsidRPr="00643B06">
        <w:rPr>
          <w:rFonts w:ascii="Arial" w:eastAsia="Times New Roman" w:hAnsi="Arial" w:cs="Arial"/>
          <w:strike/>
          <w:color w:val="000000"/>
          <w:sz w:val="24"/>
          <w:szCs w:val="24"/>
        </w:rPr>
        <w:t xml:space="preserve"> executadas pelo Operador Nacional do Sistema Elétrico, pessoa jurídica de direito privado, mediante autorização da ANEEL, a ser integrado por titulares de concessão, permissão ou autorização e consumidores a que se referem os </w:t>
      </w:r>
      <w:hyperlink r:id="rId109" w:anchor="art15" w:history="1">
        <w:r w:rsidRPr="00643B06">
          <w:rPr>
            <w:rFonts w:ascii="Arial" w:eastAsia="Times New Roman" w:hAnsi="Arial" w:cs="Arial"/>
            <w:strike/>
            <w:color w:val="0000FF"/>
            <w:sz w:val="20"/>
            <w:szCs w:val="20"/>
            <w:u w:val="single"/>
          </w:rPr>
          <w:t>arts. 15</w:t>
        </w:r>
      </w:hyperlink>
      <w:r w:rsidRPr="00643B06">
        <w:rPr>
          <w:rFonts w:ascii="Arial" w:eastAsia="Times New Roman" w:hAnsi="Arial" w:cs="Arial"/>
          <w:strike/>
          <w:color w:val="000000"/>
          <w:sz w:val="24"/>
          <w:szCs w:val="24"/>
        </w:rPr>
        <w:t> e </w:t>
      </w:r>
      <w:hyperlink r:id="rId110" w:anchor="art16" w:history="1">
        <w:r w:rsidRPr="00643B06">
          <w:rPr>
            <w:rFonts w:ascii="Arial" w:eastAsia="Times New Roman" w:hAnsi="Arial" w:cs="Arial"/>
            <w:strike/>
            <w:color w:val="0000FF"/>
            <w:sz w:val="20"/>
            <w:szCs w:val="20"/>
            <w:u w:val="single"/>
          </w:rPr>
          <w:t>16 da Lei nº 9.074, de 1995</w:t>
        </w:r>
      </w:hyperlink>
      <w:r w:rsidRPr="00643B06">
        <w:rPr>
          <w:rFonts w:ascii="Arial" w:eastAsia="Times New Roman" w:hAnsi="Arial" w:cs="Arial"/>
          <w:strike/>
          <w:color w:val="000000"/>
          <w:sz w:val="24"/>
          <w:szCs w:val="24"/>
        </w:rPr>
        <w:t>.</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12" w:name="art13.."/>
      <w:bookmarkEnd w:id="112"/>
      <w:r w:rsidRPr="00643B06">
        <w:rPr>
          <w:rFonts w:ascii="Arial" w:eastAsia="Times New Roman" w:hAnsi="Arial" w:cs="Arial"/>
          <w:strike/>
          <w:color w:val="000000"/>
          <w:sz w:val="20"/>
          <w:szCs w:val="20"/>
        </w:rPr>
        <w:t>Art. 13.  As atividades de coordenação e controle da operação da geração e da transmissão de energia elétrica, integrantes do Sistema Interligado Nacional - SIN, serão executadas pelo Operador Nacional do Sistema Elétrico - ONS, pessoa jurídica de direito privado, sem fins lucrativos, mediante autorização do Poder Concedente, fiscalizado e regulado pela ANEEL, a ser integrado por titulares de concessão, permissão ou autorização e consumidores que tenham exercido a opção prevista nos </w:t>
      </w:r>
      <w:hyperlink r:id="rId111" w:anchor="art15" w:history="1">
        <w:r w:rsidRPr="00643B06">
          <w:rPr>
            <w:rFonts w:ascii="Arial" w:eastAsia="Times New Roman" w:hAnsi="Arial" w:cs="Arial"/>
            <w:strike/>
            <w:color w:val="0000FF"/>
            <w:sz w:val="20"/>
            <w:szCs w:val="20"/>
            <w:u w:val="single"/>
          </w:rPr>
          <w:t>arts. 15</w:t>
        </w:r>
      </w:hyperlink>
      <w:r w:rsidRPr="00643B06">
        <w:rPr>
          <w:rFonts w:ascii="Arial" w:eastAsia="Times New Roman" w:hAnsi="Arial" w:cs="Arial"/>
          <w:strike/>
          <w:color w:val="000000"/>
          <w:sz w:val="20"/>
          <w:szCs w:val="20"/>
        </w:rPr>
        <w:t> e </w:t>
      </w:r>
      <w:hyperlink r:id="rId112" w:anchor="art16" w:history="1">
        <w:r w:rsidRPr="00643B06">
          <w:rPr>
            <w:rFonts w:ascii="Arial" w:eastAsia="Times New Roman" w:hAnsi="Arial" w:cs="Arial"/>
            <w:strike/>
            <w:color w:val="0000FF"/>
            <w:sz w:val="20"/>
            <w:szCs w:val="20"/>
            <w:u w:val="single"/>
          </w:rPr>
          <w:t>16 da Lei nº 9.074, de 1995</w:t>
        </w:r>
      </w:hyperlink>
      <w:r w:rsidRPr="00643B06">
        <w:rPr>
          <w:rFonts w:ascii="Arial" w:eastAsia="Times New Roman" w:hAnsi="Arial" w:cs="Arial"/>
          <w:strike/>
          <w:color w:val="000000"/>
          <w:sz w:val="20"/>
          <w:szCs w:val="20"/>
        </w:rPr>
        <w:t>, e que sejam conectados à rede básica.            </w:t>
      </w:r>
      <w:hyperlink r:id="rId113" w:anchor="art11" w:history="1">
        <w:r w:rsidRPr="00643B06">
          <w:rPr>
            <w:rFonts w:ascii="Arial" w:eastAsia="Times New Roman" w:hAnsi="Arial" w:cs="Arial"/>
            <w:strike/>
            <w:color w:val="0000FF"/>
            <w:sz w:val="20"/>
            <w:szCs w:val="20"/>
            <w:u w:val="single"/>
          </w:rPr>
          <w:t>(Redação dada pela Medida Provisória nº 144, de 2003)</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13" w:name="art13"/>
      <w:bookmarkEnd w:id="113"/>
      <w:r w:rsidRPr="00643B06">
        <w:rPr>
          <w:rFonts w:ascii="Arial" w:eastAsia="Times New Roman" w:hAnsi="Arial" w:cs="Arial"/>
          <w:strike/>
          <w:color w:val="000000"/>
          <w:sz w:val="20"/>
          <w:szCs w:val="20"/>
        </w:rPr>
        <w:t>Art. 13.  As atividades de coordenação e controle da operação da geração e da transmissão de energia elétrica, integrantes do Sistema Interligado Nacional - SIN, serão executadas pelo Operador Nacional do Sistema Elétrico - ONS, pessoa jurídica de direito privado, sem fins lucrativos, mediante autorização do Poder Concedente, fiscalizado e regulado pela ANEEL, a ser integrado por titulares de concessão, permissão ou autorização e consumidores que tenham exercido a opção prevista nos </w:t>
      </w:r>
      <w:hyperlink r:id="rId114" w:anchor="art15" w:history="1">
        <w:r w:rsidRPr="00643B06">
          <w:rPr>
            <w:rFonts w:ascii="Arial" w:eastAsia="Times New Roman" w:hAnsi="Arial" w:cs="Arial"/>
            <w:strike/>
            <w:color w:val="0000FF"/>
            <w:sz w:val="20"/>
            <w:szCs w:val="20"/>
            <w:u w:val="single"/>
          </w:rPr>
          <w:t>arts. 15</w:t>
        </w:r>
      </w:hyperlink>
      <w:r w:rsidRPr="00643B06">
        <w:rPr>
          <w:rFonts w:ascii="Arial" w:eastAsia="Times New Roman" w:hAnsi="Arial" w:cs="Arial"/>
          <w:strike/>
          <w:color w:val="000000"/>
          <w:sz w:val="20"/>
          <w:szCs w:val="20"/>
        </w:rPr>
        <w:t> e </w:t>
      </w:r>
      <w:hyperlink r:id="rId115" w:anchor="art16" w:history="1">
        <w:r w:rsidRPr="00643B06">
          <w:rPr>
            <w:rFonts w:ascii="Arial" w:eastAsia="Times New Roman" w:hAnsi="Arial" w:cs="Arial"/>
            <w:strike/>
            <w:color w:val="0000FF"/>
            <w:sz w:val="20"/>
            <w:szCs w:val="20"/>
            <w:u w:val="single"/>
          </w:rPr>
          <w:t>16 da Lei n</w:t>
        </w:r>
        <w:r w:rsidRPr="00643B06">
          <w:rPr>
            <w:rFonts w:ascii="Arial" w:eastAsia="Times New Roman" w:hAnsi="Arial" w:cs="Arial"/>
            <w:strike/>
            <w:color w:val="0000FF"/>
            <w:sz w:val="20"/>
            <w:szCs w:val="20"/>
            <w:u w:val="single"/>
            <w:vertAlign w:val="superscript"/>
          </w:rPr>
          <w:t>o</w:t>
        </w:r>
        <w:r w:rsidRPr="00643B06">
          <w:rPr>
            <w:rFonts w:ascii="Arial" w:eastAsia="Times New Roman" w:hAnsi="Arial" w:cs="Arial"/>
            <w:strike/>
            <w:color w:val="0000FF"/>
            <w:sz w:val="20"/>
            <w:szCs w:val="20"/>
            <w:u w:val="single"/>
          </w:rPr>
          <w:t xml:space="preserve"> 9.074, de </w:t>
        </w:r>
        <w:proofErr w:type="gramStart"/>
        <w:r w:rsidRPr="00643B06">
          <w:rPr>
            <w:rFonts w:ascii="Arial" w:eastAsia="Times New Roman" w:hAnsi="Arial" w:cs="Arial"/>
            <w:strike/>
            <w:color w:val="0000FF"/>
            <w:sz w:val="20"/>
            <w:szCs w:val="20"/>
            <w:u w:val="single"/>
          </w:rPr>
          <w:t>7</w:t>
        </w:r>
        <w:proofErr w:type="gramEnd"/>
        <w:r w:rsidRPr="00643B06">
          <w:rPr>
            <w:rFonts w:ascii="Arial" w:eastAsia="Times New Roman" w:hAnsi="Arial" w:cs="Arial"/>
            <w:strike/>
            <w:color w:val="0000FF"/>
            <w:sz w:val="20"/>
            <w:szCs w:val="20"/>
            <w:u w:val="single"/>
          </w:rPr>
          <w:t xml:space="preserve"> de julho de 1995</w:t>
        </w:r>
      </w:hyperlink>
      <w:r w:rsidRPr="00643B06">
        <w:rPr>
          <w:rFonts w:ascii="Arial" w:eastAsia="Times New Roman" w:hAnsi="Arial" w:cs="Arial"/>
          <w:strike/>
          <w:color w:val="000000"/>
          <w:sz w:val="20"/>
          <w:szCs w:val="20"/>
        </w:rPr>
        <w:t>, e que sejam conectados à rede básica.          </w:t>
      </w:r>
      <w:hyperlink r:id="rId116" w:anchor="art13" w:history="1">
        <w:r w:rsidRPr="00643B06">
          <w:rPr>
            <w:rFonts w:ascii="Arial" w:eastAsia="Times New Roman" w:hAnsi="Arial" w:cs="Arial"/>
            <w:strike/>
            <w:color w:val="0000FF"/>
            <w:sz w:val="20"/>
            <w:szCs w:val="20"/>
            <w:u w:val="single"/>
          </w:rPr>
          <w:t>(Redação dada pela Lei nº 10.848, de 2004)</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4" w:name="art13..."/>
      <w:bookmarkEnd w:id="114"/>
      <w:r w:rsidRPr="00643B06">
        <w:rPr>
          <w:rFonts w:ascii="Arial" w:eastAsia="Times New Roman" w:hAnsi="Arial" w:cs="Arial"/>
          <w:color w:val="000000"/>
          <w:sz w:val="20"/>
          <w:szCs w:val="20"/>
        </w:rPr>
        <w:lastRenderedPageBreak/>
        <w:t>Art. 13.  As atividades de coordenação e controle da operação da geração e da transmissão de energia elétrica integrantes do Sistema Interligado Nacional (SIN) e as atividades de previsão de carga e planejamento da operação do Sistema Isolado (</w:t>
      </w:r>
      <w:proofErr w:type="spellStart"/>
      <w:r w:rsidRPr="00643B06">
        <w:rPr>
          <w:rFonts w:ascii="Arial" w:eastAsia="Times New Roman" w:hAnsi="Arial" w:cs="Arial"/>
          <w:color w:val="000000"/>
          <w:sz w:val="20"/>
          <w:szCs w:val="20"/>
        </w:rPr>
        <w:t>Sisol</w:t>
      </w:r>
      <w:proofErr w:type="spellEnd"/>
      <w:r w:rsidRPr="00643B06">
        <w:rPr>
          <w:rFonts w:ascii="Arial" w:eastAsia="Times New Roman" w:hAnsi="Arial" w:cs="Arial"/>
          <w:color w:val="000000"/>
          <w:sz w:val="20"/>
          <w:szCs w:val="20"/>
        </w:rPr>
        <w:t>) serão executadas, mediante autorização do poder concedente, pelo Operador Nacional do Sistema Elétrico (ONS), pessoa jurídica de direito privado, sem fins lucrativos, fiscalizada e regulada pela Aneel e integrada por titulares de concessão, permissão ou autorização e consumidores que tenham exercido a opção prevista nos</w:t>
      </w:r>
      <w:hyperlink r:id="rId117" w:anchor="art15" w:history="1">
        <w:r w:rsidRPr="00643B06">
          <w:rPr>
            <w:rFonts w:ascii="Arial" w:eastAsia="Times New Roman" w:hAnsi="Arial" w:cs="Arial"/>
            <w:color w:val="0000FF"/>
            <w:sz w:val="20"/>
            <w:szCs w:val="20"/>
            <w:u w:val="single"/>
          </w:rPr>
          <w:t> arts. 15 e 16 da Lei n</w:t>
        </w:r>
        <w:r w:rsidRPr="00643B06">
          <w:rPr>
            <w:rFonts w:ascii="Arial" w:eastAsia="Times New Roman" w:hAnsi="Arial" w:cs="Arial"/>
            <w:color w:val="0000FF"/>
            <w:sz w:val="20"/>
            <w:szCs w:val="20"/>
            <w:u w:val="single"/>
            <w:vertAlign w:val="superscript"/>
          </w:rPr>
          <w:t>o</w:t>
        </w:r>
        <w:r w:rsidRPr="00643B06">
          <w:rPr>
            <w:rFonts w:ascii="Arial" w:eastAsia="Times New Roman" w:hAnsi="Arial" w:cs="Arial"/>
            <w:color w:val="0000FF"/>
            <w:sz w:val="20"/>
            <w:szCs w:val="20"/>
            <w:u w:val="single"/>
          </w:rPr>
          <w:t xml:space="preserve"> 9.074, de </w:t>
        </w:r>
        <w:proofErr w:type="gramStart"/>
        <w:r w:rsidRPr="00643B06">
          <w:rPr>
            <w:rFonts w:ascii="Arial" w:eastAsia="Times New Roman" w:hAnsi="Arial" w:cs="Arial"/>
            <w:color w:val="0000FF"/>
            <w:sz w:val="20"/>
            <w:szCs w:val="20"/>
            <w:u w:val="single"/>
          </w:rPr>
          <w:t>7</w:t>
        </w:r>
        <w:proofErr w:type="gramEnd"/>
        <w:r w:rsidRPr="00643B06">
          <w:rPr>
            <w:rFonts w:ascii="Arial" w:eastAsia="Times New Roman" w:hAnsi="Arial" w:cs="Arial"/>
            <w:color w:val="0000FF"/>
            <w:sz w:val="20"/>
            <w:szCs w:val="20"/>
            <w:u w:val="single"/>
          </w:rPr>
          <w:t xml:space="preserve"> de julho de 1995</w:t>
        </w:r>
      </w:hyperlink>
      <w:r w:rsidRPr="00643B06">
        <w:rPr>
          <w:rFonts w:ascii="Arial" w:eastAsia="Times New Roman" w:hAnsi="Arial" w:cs="Arial"/>
          <w:color w:val="000000"/>
          <w:sz w:val="20"/>
          <w:szCs w:val="20"/>
        </w:rPr>
        <w:t>, e que sejam conectados à rede básica.           </w:t>
      </w:r>
      <w:hyperlink r:id="rId118" w:anchor="art3" w:history="1">
        <w:r w:rsidRPr="00643B06">
          <w:rPr>
            <w:rFonts w:ascii="Arial" w:eastAsia="Times New Roman" w:hAnsi="Arial" w:cs="Arial"/>
            <w:color w:val="0000FF"/>
            <w:sz w:val="20"/>
            <w:szCs w:val="20"/>
            <w:u w:val="single"/>
          </w:rPr>
          <w:t>(Redação dada pela Lei nº 13.360, de 2016)</w:t>
        </w:r>
      </w:hyperlink>
      <w:r w:rsidRPr="00643B06">
        <w:rPr>
          <w:rFonts w:ascii="Arial" w:eastAsia="Times New Roman" w:hAnsi="Arial" w:cs="Arial"/>
          <w:color w:val="000000"/>
          <w:sz w:val="20"/>
          <w:szCs w:val="20"/>
        </w:rPr>
        <w:t>          </w:t>
      </w:r>
      <w:hyperlink r:id="rId119" w:history="1">
        <w:r w:rsidRPr="00643B06">
          <w:rPr>
            <w:rFonts w:ascii="Arial" w:eastAsia="Times New Roman" w:hAnsi="Arial" w:cs="Arial"/>
            <w:color w:val="0000FF"/>
            <w:sz w:val="20"/>
            <w:szCs w:val="20"/>
            <w:u w:val="single"/>
          </w:rPr>
          <w:t>(Regulamento)</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15" w:name="art13p."/>
      <w:bookmarkStart w:id="116" w:name="_GoBack"/>
      <w:bookmarkEnd w:id="115"/>
      <w:r w:rsidRPr="00643B06">
        <w:rPr>
          <w:rFonts w:ascii="Arial" w:eastAsia="Times New Roman" w:hAnsi="Arial" w:cs="Arial"/>
          <w:strike/>
          <w:color w:val="000000"/>
          <w:sz w:val="24"/>
          <w:szCs w:val="24"/>
        </w:rPr>
        <w:t xml:space="preserve">Parágrafo único. Sem prejuízo de outras funções que lhe forem atribuídas </w:t>
      </w:r>
      <w:bookmarkEnd w:id="116"/>
      <w:r w:rsidRPr="00643B06">
        <w:rPr>
          <w:rFonts w:ascii="Arial" w:eastAsia="Times New Roman" w:hAnsi="Arial" w:cs="Arial"/>
          <w:strike/>
          <w:color w:val="000000"/>
          <w:sz w:val="24"/>
          <w:szCs w:val="24"/>
        </w:rPr>
        <w:t>em contratos específicos celebrados com os agentes do setor elétrico, constituirão atribuições do Operador Nacional do Sistema Elétrico: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17" w:name="art13p.."/>
      <w:bookmarkEnd w:id="117"/>
      <w:r w:rsidRPr="00643B06">
        <w:rPr>
          <w:rFonts w:ascii="Arial" w:eastAsia="Times New Roman" w:hAnsi="Arial" w:cs="Arial"/>
          <w:strike/>
          <w:color w:val="000000"/>
          <w:sz w:val="20"/>
          <w:szCs w:val="20"/>
        </w:rPr>
        <w:t>Parágrafo único.  Sem prejuízo de outras funções que lhe forem atribuídas pelo Poder Concedente, constituirão atribuições do ONS:           </w:t>
      </w:r>
      <w:hyperlink r:id="rId120" w:anchor="art11" w:history="1">
        <w:r w:rsidRPr="00643B06">
          <w:rPr>
            <w:rFonts w:ascii="Arial" w:eastAsia="Times New Roman" w:hAnsi="Arial" w:cs="Arial"/>
            <w:strike/>
            <w:color w:val="0000FF"/>
            <w:sz w:val="20"/>
            <w:szCs w:val="20"/>
            <w:u w:val="single"/>
          </w:rPr>
          <w:t>(Redação dada pela Medida Provisória nº 144, de 2003)</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8" w:name="art13p"/>
      <w:bookmarkEnd w:id="118"/>
      <w:r w:rsidRPr="00643B06">
        <w:rPr>
          <w:rFonts w:ascii="Arial" w:eastAsia="Times New Roman" w:hAnsi="Arial" w:cs="Arial"/>
          <w:color w:val="000000"/>
          <w:sz w:val="20"/>
          <w:szCs w:val="20"/>
        </w:rPr>
        <w:t>Parágrafo único.  Sem prejuízo de outras funções que lhe forem atribuídas pelo Poder Concedente, constituirão atribuições do ONS:       </w:t>
      </w:r>
      <w:hyperlink r:id="rId121" w:anchor="art13p" w:history="1">
        <w:r w:rsidRPr="00643B06">
          <w:rPr>
            <w:rFonts w:ascii="Arial" w:eastAsia="Times New Roman" w:hAnsi="Arial" w:cs="Arial"/>
            <w:color w:val="0000FF"/>
            <w:sz w:val="20"/>
            <w:szCs w:val="20"/>
            <w:u w:val="single"/>
          </w:rPr>
          <w:t>(Redação dada pela Lei nº 10.848, de 2004)</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9" w:name="art13pa"/>
      <w:bookmarkEnd w:id="119"/>
      <w:r w:rsidRPr="00643B06">
        <w:rPr>
          <w:rFonts w:ascii="Arial" w:eastAsia="Times New Roman" w:hAnsi="Arial" w:cs="Arial"/>
          <w:color w:val="000000"/>
          <w:sz w:val="24"/>
          <w:szCs w:val="24"/>
        </w:rPr>
        <w:t xml:space="preserve">a) o planejamento e a programação da operação e o despacho centralizado da geração, com vistas </w:t>
      </w:r>
      <w:proofErr w:type="gramStart"/>
      <w:r w:rsidRPr="00643B06">
        <w:rPr>
          <w:rFonts w:ascii="Arial" w:eastAsia="Times New Roman" w:hAnsi="Arial" w:cs="Arial"/>
          <w:color w:val="000000"/>
          <w:sz w:val="24"/>
          <w:szCs w:val="24"/>
        </w:rPr>
        <w:t>a</w:t>
      </w:r>
      <w:proofErr w:type="gramEnd"/>
      <w:r w:rsidRPr="00643B06">
        <w:rPr>
          <w:rFonts w:ascii="Arial" w:eastAsia="Times New Roman" w:hAnsi="Arial" w:cs="Arial"/>
          <w:color w:val="000000"/>
          <w:sz w:val="24"/>
          <w:szCs w:val="24"/>
        </w:rPr>
        <w:t xml:space="preserve"> otimização dos sistemas </w:t>
      </w:r>
      <w:proofErr w:type="spellStart"/>
      <w:r w:rsidRPr="00643B06">
        <w:rPr>
          <w:rFonts w:ascii="Arial" w:eastAsia="Times New Roman" w:hAnsi="Arial" w:cs="Arial"/>
          <w:color w:val="000000"/>
          <w:sz w:val="24"/>
          <w:szCs w:val="24"/>
        </w:rPr>
        <w:t>eletroenergéticos</w:t>
      </w:r>
      <w:proofErr w:type="spellEnd"/>
      <w:r w:rsidRPr="00643B06">
        <w:rPr>
          <w:rFonts w:ascii="Arial" w:eastAsia="Times New Roman" w:hAnsi="Arial" w:cs="Arial"/>
          <w:color w:val="000000"/>
          <w:sz w:val="24"/>
          <w:szCs w:val="24"/>
        </w:rPr>
        <w:t xml:space="preserve"> interligados;</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0" w:name="art13pb"/>
      <w:bookmarkEnd w:id="120"/>
      <w:r w:rsidRPr="00643B06">
        <w:rPr>
          <w:rFonts w:ascii="Arial" w:eastAsia="Times New Roman" w:hAnsi="Arial" w:cs="Arial"/>
          <w:color w:val="000000"/>
          <w:sz w:val="24"/>
          <w:szCs w:val="24"/>
        </w:rPr>
        <w:t>b) a supervisão e coordenação dos centros de operação de sistemas elétricos;</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1" w:name="art13pc"/>
      <w:bookmarkEnd w:id="121"/>
      <w:r w:rsidRPr="00643B06">
        <w:rPr>
          <w:rFonts w:ascii="Arial" w:eastAsia="Times New Roman" w:hAnsi="Arial" w:cs="Arial"/>
          <w:color w:val="000000"/>
          <w:sz w:val="24"/>
          <w:szCs w:val="24"/>
        </w:rPr>
        <w:t xml:space="preserve">c) a supervisão e controle da operação dos sistemas </w:t>
      </w:r>
      <w:proofErr w:type="spellStart"/>
      <w:r w:rsidRPr="00643B06">
        <w:rPr>
          <w:rFonts w:ascii="Arial" w:eastAsia="Times New Roman" w:hAnsi="Arial" w:cs="Arial"/>
          <w:color w:val="000000"/>
          <w:sz w:val="24"/>
          <w:szCs w:val="24"/>
        </w:rPr>
        <w:t>eletroenergéticos</w:t>
      </w:r>
      <w:proofErr w:type="spellEnd"/>
      <w:r w:rsidRPr="00643B06">
        <w:rPr>
          <w:rFonts w:ascii="Arial" w:eastAsia="Times New Roman" w:hAnsi="Arial" w:cs="Arial"/>
          <w:color w:val="000000"/>
          <w:sz w:val="24"/>
          <w:szCs w:val="24"/>
        </w:rPr>
        <w:t xml:space="preserve"> nacionais interligados e das interligações internacionais;</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2" w:name="art13pd"/>
      <w:bookmarkEnd w:id="122"/>
      <w:r w:rsidRPr="00643B06">
        <w:rPr>
          <w:rFonts w:ascii="Arial" w:eastAsia="Times New Roman" w:hAnsi="Arial" w:cs="Arial"/>
          <w:color w:val="000000"/>
          <w:sz w:val="24"/>
          <w:szCs w:val="24"/>
        </w:rPr>
        <w:t xml:space="preserve">d) a contratação e administração de serviços de transmissão de energia elétrica e respectivas condições de acesso, bem como dos serviços </w:t>
      </w:r>
      <w:proofErr w:type="spellStart"/>
      <w:r w:rsidRPr="00643B06">
        <w:rPr>
          <w:rFonts w:ascii="Arial" w:eastAsia="Times New Roman" w:hAnsi="Arial" w:cs="Arial"/>
          <w:color w:val="000000"/>
          <w:sz w:val="24"/>
          <w:szCs w:val="24"/>
        </w:rPr>
        <w:t>ancilares</w:t>
      </w:r>
      <w:proofErr w:type="spellEnd"/>
      <w:r w:rsidRPr="00643B06">
        <w:rPr>
          <w:rFonts w:ascii="Arial" w:eastAsia="Times New Roman" w:hAnsi="Arial" w:cs="Arial"/>
          <w:color w:val="000000"/>
          <w:sz w:val="24"/>
          <w:szCs w:val="24"/>
        </w:rPr>
        <w:t>;</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23" w:name="art13pe."/>
      <w:bookmarkEnd w:id="123"/>
      <w:r w:rsidRPr="00643B06">
        <w:rPr>
          <w:rFonts w:ascii="Arial" w:eastAsia="Times New Roman" w:hAnsi="Arial" w:cs="Arial"/>
          <w:strike/>
          <w:color w:val="000000"/>
          <w:sz w:val="24"/>
          <w:szCs w:val="24"/>
        </w:rPr>
        <w:t>e) propor à ANEEL as ampliações das instalações da rede básica de transmissão, bem como os reforços dos sistemas existentes, a serem licitados ou autorizados;</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24" w:name="art13pe.."/>
      <w:bookmarkEnd w:id="124"/>
      <w:proofErr w:type="gramStart"/>
      <w:r w:rsidRPr="00643B06">
        <w:rPr>
          <w:rFonts w:ascii="Arial" w:eastAsia="Times New Roman" w:hAnsi="Arial" w:cs="Arial"/>
          <w:strike/>
          <w:color w:val="000000"/>
          <w:sz w:val="20"/>
          <w:szCs w:val="20"/>
        </w:rPr>
        <w:t>e</w:t>
      </w:r>
      <w:proofErr w:type="gramEnd"/>
      <w:r w:rsidRPr="00643B06">
        <w:rPr>
          <w:rFonts w:ascii="Arial" w:eastAsia="Times New Roman" w:hAnsi="Arial" w:cs="Arial"/>
          <w:strike/>
          <w:color w:val="000000"/>
          <w:sz w:val="20"/>
          <w:szCs w:val="20"/>
        </w:rPr>
        <w:t>) propor ao Poder Concedente as ampliações das instalações da rede básica, bem como os reforços dos sistemas existentes, a serem considerados no planejamento da expansão dos sistemas de transmissão;          </w:t>
      </w:r>
      <w:hyperlink r:id="rId122" w:anchor="art11" w:history="1">
        <w:r w:rsidRPr="00643B06">
          <w:rPr>
            <w:rFonts w:ascii="Arial" w:eastAsia="Times New Roman" w:hAnsi="Arial" w:cs="Arial"/>
            <w:strike/>
            <w:color w:val="0000FF"/>
            <w:sz w:val="20"/>
            <w:szCs w:val="20"/>
            <w:u w:val="single"/>
          </w:rPr>
          <w:t>(Redação dada pela Medida Provisória nº 144, de 2003)</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5" w:name="art13pe"/>
      <w:bookmarkEnd w:id="125"/>
      <w:proofErr w:type="gramStart"/>
      <w:r w:rsidRPr="00643B06">
        <w:rPr>
          <w:rFonts w:ascii="Arial" w:eastAsia="Times New Roman" w:hAnsi="Arial" w:cs="Arial"/>
          <w:color w:val="000000"/>
          <w:sz w:val="20"/>
          <w:szCs w:val="20"/>
        </w:rPr>
        <w:t>e</w:t>
      </w:r>
      <w:proofErr w:type="gramEnd"/>
      <w:r w:rsidRPr="00643B06">
        <w:rPr>
          <w:rFonts w:ascii="Arial" w:eastAsia="Times New Roman" w:hAnsi="Arial" w:cs="Arial"/>
          <w:color w:val="000000"/>
          <w:sz w:val="20"/>
          <w:szCs w:val="20"/>
        </w:rPr>
        <w:t>) propor ao Poder Concedente as ampliações das instalações da rede básica, bem como os reforços dos sistemas existentes, a serem considerados no planejamento da expansão dos sistemas de transmissão;          </w:t>
      </w:r>
      <w:hyperlink r:id="rId123" w:anchor="art13pe" w:history="1">
        <w:r w:rsidRPr="00643B06">
          <w:rPr>
            <w:rFonts w:ascii="Arial" w:eastAsia="Times New Roman" w:hAnsi="Arial" w:cs="Arial"/>
            <w:color w:val="0000FF"/>
            <w:sz w:val="20"/>
            <w:szCs w:val="20"/>
            <w:u w:val="single"/>
          </w:rPr>
          <w:t>(Redação dada pela Lei nº 10.848, de 2004)</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26" w:name="art13pf."/>
      <w:bookmarkEnd w:id="126"/>
      <w:r w:rsidRPr="00643B06">
        <w:rPr>
          <w:rFonts w:ascii="Arial" w:eastAsia="Times New Roman" w:hAnsi="Arial" w:cs="Arial"/>
          <w:strike/>
          <w:color w:val="000000"/>
          <w:sz w:val="24"/>
          <w:szCs w:val="24"/>
        </w:rPr>
        <w:t>f) a definição de regras para a operação das instalações de transmissão da rede básica dos sistemas elétricos interligados, a serem aprovadas pela ANEEL.</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27" w:name="art13pf.."/>
      <w:bookmarkEnd w:id="127"/>
      <w:proofErr w:type="gramStart"/>
      <w:r w:rsidRPr="00643B06">
        <w:rPr>
          <w:rFonts w:ascii="Arial" w:eastAsia="Times New Roman" w:hAnsi="Arial" w:cs="Arial"/>
          <w:strike/>
          <w:color w:val="000000"/>
          <w:sz w:val="20"/>
          <w:szCs w:val="20"/>
        </w:rPr>
        <w:t>f)</w:t>
      </w:r>
      <w:proofErr w:type="gramEnd"/>
      <w:r w:rsidRPr="00643B06">
        <w:rPr>
          <w:rFonts w:ascii="Arial" w:eastAsia="Times New Roman" w:hAnsi="Arial" w:cs="Arial"/>
          <w:strike/>
          <w:color w:val="000000"/>
          <w:sz w:val="20"/>
          <w:szCs w:val="20"/>
        </w:rPr>
        <w:t> propor regras para a operação das instalações de transmissão da rede básica do SIN, a serem aprovadas pela ANEEL          </w:t>
      </w:r>
      <w:hyperlink r:id="rId124" w:anchor="art11" w:history="1">
        <w:r w:rsidRPr="00643B06">
          <w:rPr>
            <w:rFonts w:ascii="Arial" w:eastAsia="Times New Roman" w:hAnsi="Arial" w:cs="Arial"/>
            <w:strike/>
            <w:color w:val="0000FF"/>
            <w:sz w:val="20"/>
            <w:szCs w:val="20"/>
            <w:u w:val="single"/>
          </w:rPr>
          <w:t>(Redação dada pela Medida Provisória nº 144, de 2003)</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8" w:name="art13pf"/>
      <w:bookmarkEnd w:id="128"/>
      <w:proofErr w:type="gramStart"/>
      <w:r w:rsidRPr="00643B06">
        <w:rPr>
          <w:rFonts w:ascii="Arial" w:eastAsia="Times New Roman" w:hAnsi="Arial" w:cs="Arial"/>
          <w:color w:val="000000"/>
          <w:sz w:val="20"/>
          <w:szCs w:val="20"/>
        </w:rPr>
        <w:t>f)</w:t>
      </w:r>
      <w:proofErr w:type="gramEnd"/>
      <w:r w:rsidRPr="00643B06">
        <w:rPr>
          <w:rFonts w:ascii="Arial" w:eastAsia="Times New Roman" w:hAnsi="Arial" w:cs="Arial"/>
          <w:color w:val="000000"/>
          <w:sz w:val="20"/>
          <w:szCs w:val="20"/>
        </w:rPr>
        <w:t> propor regras para a operação das instalações de transmissão da rede básica do SIN, a serem aprovadas pela ANEEL.         </w:t>
      </w:r>
      <w:hyperlink r:id="rId125" w:anchor="art13pf" w:history="1">
        <w:r w:rsidRPr="00643B06">
          <w:rPr>
            <w:rFonts w:ascii="Arial" w:eastAsia="Times New Roman" w:hAnsi="Arial" w:cs="Arial"/>
            <w:color w:val="0000FF"/>
            <w:sz w:val="20"/>
            <w:szCs w:val="20"/>
            <w:u w:val="single"/>
          </w:rPr>
          <w:t>(Redação dada pela Lei nº 10.848, de 2004)</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9" w:name="art13pg"/>
      <w:bookmarkEnd w:id="129"/>
      <w:r w:rsidRPr="00643B06">
        <w:rPr>
          <w:rFonts w:ascii="Arial" w:eastAsia="Times New Roman" w:hAnsi="Arial" w:cs="Arial"/>
          <w:color w:val="000000"/>
          <w:sz w:val="20"/>
          <w:szCs w:val="20"/>
        </w:rPr>
        <w:lastRenderedPageBreak/>
        <w:t>g) a partir de 1</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xml:space="preserve"> de maio de 2017, a previsão de carga e o planejamento da operação do </w:t>
      </w:r>
      <w:proofErr w:type="spellStart"/>
      <w:r w:rsidRPr="00643B06">
        <w:rPr>
          <w:rFonts w:ascii="Arial" w:eastAsia="Times New Roman" w:hAnsi="Arial" w:cs="Arial"/>
          <w:color w:val="000000"/>
          <w:sz w:val="20"/>
          <w:szCs w:val="20"/>
        </w:rPr>
        <w:t>Sisol</w:t>
      </w:r>
      <w:proofErr w:type="spellEnd"/>
      <w:r w:rsidRPr="00643B06">
        <w:rPr>
          <w:rFonts w:ascii="Arial" w:eastAsia="Times New Roman" w:hAnsi="Arial" w:cs="Arial"/>
          <w:color w:val="000000"/>
          <w:sz w:val="20"/>
          <w:szCs w:val="20"/>
        </w:rPr>
        <w:t>.           </w:t>
      </w:r>
      <w:hyperlink r:id="rId126" w:anchor="art3" w:history="1">
        <w:r w:rsidRPr="00643B06">
          <w:rPr>
            <w:rFonts w:ascii="Arial" w:eastAsia="Times New Roman" w:hAnsi="Arial" w:cs="Arial"/>
            <w:color w:val="0000FF"/>
            <w:sz w:val="20"/>
            <w:szCs w:val="20"/>
            <w:u w:val="single"/>
          </w:rPr>
          <w:t>(Incluído pela Lei nº 13.360, de 2016)</w:t>
        </w:r>
        <w:proofErr w:type="gramStart"/>
      </w:hyperlink>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0" w:name="art14.."/>
      <w:bookmarkEnd w:id="130"/>
      <w:r w:rsidRPr="00643B06">
        <w:rPr>
          <w:rFonts w:ascii="Arial" w:eastAsia="Times New Roman" w:hAnsi="Arial" w:cs="Arial"/>
          <w:strike/>
          <w:color w:val="000000"/>
          <w:sz w:val="20"/>
          <w:szCs w:val="20"/>
        </w:rPr>
        <w:t xml:space="preserve">Art. 14. Cabe ao poder concedente estabelecer a regulamentação do MAE, </w:t>
      </w:r>
      <w:proofErr w:type="spellStart"/>
      <w:r w:rsidRPr="00643B06">
        <w:rPr>
          <w:rFonts w:ascii="Arial" w:eastAsia="Times New Roman" w:hAnsi="Arial" w:cs="Arial"/>
          <w:strike/>
          <w:color w:val="000000"/>
          <w:sz w:val="20"/>
          <w:szCs w:val="20"/>
        </w:rPr>
        <w:t>cooordenar</w:t>
      </w:r>
      <w:proofErr w:type="spellEnd"/>
      <w:r w:rsidRPr="00643B06">
        <w:rPr>
          <w:rFonts w:ascii="Arial" w:eastAsia="Times New Roman" w:hAnsi="Arial" w:cs="Arial"/>
          <w:strike/>
          <w:color w:val="000000"/>
          <w:sz w:val="20"/>
          <w:szCs w:val="20"/>
        </w:rPr>
        <w:t xml:space="preserve"> a assinatura do Acordo de Mercado pelos agentes, definir as regras da organização inicial do Operador Nacional do Sistema Elétrico e </w:t>
      </w:r>
      <w:proofErr w:type="gramStart"/>
      <w:r w:rsidRPr="00643B06">
        <w:rPr>
          <w:rFonts w:ascii="Arial" w:eastAsia="Times New Roman" w:hAnsi="Arial" w:cs="Arial"/>
          <w:strike/>
          <w:color w:val="000000"/>
          <w:sz w:val="20"/>
          <w:szCs w:val="20"/>
        </w:rPr>
        <w:t>implementar</w:t>
      </w:r>
      <w:proofErr w:type="gramEnd"/>
      <w:r w:rsidRPr="00643B06">
        <w:rPr>
          <w:rFonts w:ascii="Arial" w:eastAsia="Times New Roman" w:hAnsi="Arial" w:cs="Arial"/>
          <w:strike/>
          <w:color w:val="000000"/>
          <w:sz w:val="20"/>
          <w:szCs w:val="20"/>
        </w:rPr>
        <w:t xml:space="preserve"> os procedimentos necessários para o seu funcionamento.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1" w:name="art14..."/>
      <w:bookmarkEnd w:id="131"/>
      <w:r w:rsidRPr="00643B06">
        <w:rPr>
          <w:rFonts w:ascii="Arial" w:eastAsia="Times New Roman" w:hAnsi="Arial" w:cs="Arial"/>
          <w:strike/>
          <w:color w:val="000000"/>
          <w:sz w:val="20"/>
          <w:szCs w:val="20"/>
        </w:rPr>
        <w:t xml:space="preserve">Art. 14.  Cabe ao poder concedente estabelecer a regulamentação do MAE, definir as regras da organização inicial do Operador Nacional do Sistema Elétrico e </w:t>
      </w:r>
      <w:proofErr w:type="gramStart"/>
      <w:r w:rsidRPr="00643B06">
        <w:rPr>
          <w:rFonts w:ascii="Arial" w:eastAsia="Times New Roman" w:hAnsi="Arial" w:cs="Arial"/>
          <w:strike/>
          <w:color w:val="000000"/>
          <w:sz w:val="20"/>
          <w:szCs w:val="20"/>
        </w:rPr>
        <w:t>implementar</w:t>
      </w:r>
      <w:proofErr w:type="gramEnd"/>
      <w:r w:rsidRPr="00643B06">
        <w:rPr>
          <w:rFonts w:ascii="Arial" w:eastAsia="Times New Roman" w:hAnsi="Arial" w:cs="Arial"/>
          <w:strike/>
          <w:color w:val="000000"/>
          <w:sz w:val="20"/>
          <w:szCs w:val="20"/>
        </w:rPr>
        <w:t xml:space="preserve"> os procedimentos necessários para o seu funcionamento.            </w:t>
      </w:r>
      <w:hyperlink r:id="rId127" w:anchor="art5" w:history="1">
        <w:r w:rsidRPr="00643B06">
          <w:rPr>
            <w:rFonts w:ascii="Arial" w:eastAsia="Times New Roman" w:hAnsi="Arial" w:cs="Arial"/>
            <w:strike/>
            <w:color w:val="0000FF"/>
            <w:sz w:val="20"/>
            <w:szCs w:val="20"/>
            <w:u w:val="single"/>
          </w:rPr>
          <w:t>(Redação dada pela Medida Provisória nº 29, de 2002)</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2" w:name="art14"/>
      <w:bookmarkEnd w:id="132"/>
      <w:r w:rsidRPr="00643B06">
        <w:rPr>
          <w:rFonts w:ascii="Arial" w:eastAsia="Times New Roman" w:hAnsi="Arial" w:cs="Arial"/>
          <w:strike/>
          <w:color w:val="000000"/>
          <w:sz w:val="20"/>
          <w:szCs w:val="20"/>
        </w:rPr>
        <w:t xml:space="preserve">Art. </w:t>
      </w:r>
      <w:proofErr w:type="gramStart"/>
      <w:r w:rsidRPr="00643B06">
        <w:rPr>
          <w:rFonts w:ascii="Arial" w:eastAsia="Times New Roman" w:hAnsi="Arial" w:cs="Arial"/>
          <w:strike/>
          <w:color w:val="000000"/>
          <w:sz w:val="20"/>
          <w:szCs w:val="20"/>
        </w:rPr>
        <w:t>14 .</w:t>
      </w:r>
      <w:proofErr w:type="gramEnd"/>
      <w:r w:rsidRPr="00643B06">
        <w:rPr>
          <w:rFonts w:ascii="Arial" w:eastAsia="Times New Roman" w:hAnsi="Arial" w:cs="Arial"/>
          <w:strike/>
          <w:color w:val="000000"/>
          <w:sz w:val="20"/>
          <w:szCs w:val="20"/>
        </w:rPr>
        <w:t xml:space="preserve"> Cabe ao poder concedente estabelecer a regulamentação do MAE, definir as regras da organização inicial do Operador Nacional do Sistema Elétrico e </w:t>
      </w:r>
      <w:proofErr w:type="gramStart"/>
      <w:r w:rsidRPr="00643B06">
        <w:rPr>
          <w:rFonts w:ascii="Arial" w:eastAsia="Times New Roman" w:hAnsi="Arial" w:cs="Arial"/>
          <w:strike/>
          <w:color w:val="000000"/>
          <w:sz w:val="20"/>
          <w:szCs w:val="20"/>
        </w:rPr>
        <w:t>implementar</w:t>
      </w:r>
      <w:proofErr w:type="gramEnd"/>
      <w:r w:rsidRPr="00643B06">
        <w:rPr>
          <w:rFonts w:ascii="Arial" w:eastAsia="Times New Roman" w:hAnsi="Arial" w:cs="Arial"/>
          <w:strike/>
          <w:color w:val="000000"/>
          <w:sz w:val="20"/>
          <w:szCs w:val="20"/>
        </w:rPr>
        <w:t xml:space="preserve"> os procedimentos necessários para o seu funcionamento.        </w:t>
      </w:r>
      <w:hyperlink r:id="rId128" w:anchor="art5" w:history="1">
        <w:r w:rsidRPr="00643B06">
          <w:rPr>
            <w:rFonts w:ascii="Arial" w:eastAsia="Times New Roman" w:hAnsi="Arial" w:cs="Arial"/>
            <w:strike/>
            <w:color w:val="0000FF"/>
            <w:sz w:val="20"/>
            <w:szCs w:val="20"/>
            <w:u w:val="single"/>
          </w:rPr>
          <w:t>(Redação dada pela Lei nº 10.433, de 2002)</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3" w:name="art14...."/>
      <w:bookmarkEnd w:id="133"/>
      <w:r w:rsidRPr="00643B06">
        <w:rPr>
          <w:rFonts w:ascii="Arial" w:eastAsia="Times New Roman" w:hAnsi="Arial" w:cs="Arial"/>
          <w:strike/>
          <w:color w:val="000000"/>
          <w:sz w:val="20"/>
          <w:szCs w:val="20"/>
        </w:rPr>
        <w:t xml:space="preserve">Art. 14.  Cabe ao Poder Concedente definir as regras de organização do ONS e </w:t>
      </w:r>
      <w:proofErr w:type="gramStart"/>
      <w:r w:rsidRPr="00643B06">
        <w:rPr>
          <w:rFonts w:ascii="Arial" w:eastAsia="Times New Roman" w:hAnsi="Arial" w:cs="Arial"/>
          <w:strike/>
          <w:color w:val="000000"/>
          <w:sz w:val="20"/>
          <w:szCs w:val="20"/>
        </w:rPr>
        <w:t>implementar</w:t>
      </w:r>
      <w:proofErr w:type="gramEnd"/>
      <w:r w:rsidRPr="00643B06">
        <w:rPr>
          <w:rFonts w:ascii="Arial" w:eastAsia="Times New Roman" w:hAnsi="Arial" w:cs="Arial"/>
          <w:strike/>
          <w:color w:val="000000"/>
          <w:sz w:val="20"/>
          <w:szCs w:val="20"/>
        </w:rPr>
        <w:t xml:space="preserve"> os procedimentos necessários ao seu funcionamento.            </w:t>
      </w:r>
      <w:hyperlink r:id="rId129" w:anchor="art11" w:history="1">
        <w:r w:rsidRPr="00643B06">
          <w:rPr>
            <w:rFonts w:ascii="Arial" w:eastAsia="Times New Roman" w:hAnsi="Arial" w:cs="Arial"/>
            <w:strike/>
            <w:color w:val="0000FF"/>
            <w:sz w:val="20"/>
            <w:szCs w:val="20"/>
            <w:u w:val="single"/>
          </w:rPr>
          <w:t>(Redação dada pela Medida Provisória nº 144, de 2003)</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4" w:name="art14."/>
      <w:bookmarkEnd w:id="134"/>
      <w:r w:rsidRPr="00643B06">
        <w:rPr>
          <w:rFonts w:ascii="Arial" w:eastAsia="Times New Roman" w:hAnsi="Arial" w:cs="Arial"/>
          <w:color w:val="000000"/>
          <w:sz w:val="20"/>
          <w:szCs w:val="20"/>
        </w:rPr>
        <w:t xml:space="preserve">Art. 14. Cabe ao Poder Concedente definir as regras de organização do ONS e </w:t>
      </w:r>
      <w:proofErr w:type="gramStart"/>
      <w:r w:rsidRPr="00643B06">
        <w:rPr>
          <w:rFonts w:ascii="Arial" w:eastAsia="Times New Roman" w:hAnsi="Arial" w:cs="Arial"/>
          <w:color w:val="000000"/>
          <w:sz w:val="20"/>
          <w:szCs w:val="20"/>
        </w:rPr>
        <w:t>implementar</w:t>
      </w:r>
      <w:proofErr w:type="gramEnd"/>
      <w:r w:rsidRPr="00643B06">
        <w:rPr>
          <w:rFonts w:ascii="Arial" w:eastAsia="Times New Roman" w:hAnsi="Arial" w:cs="Arial"/>
          <w:color w:val="000000"/>
          <w:sz w:val="20"/>
          <w:szCs w:val="20"/>
        </w:rPr>
        <w:t xml:space="preserve"> os procedimentos necessários ao seu funcionamento.             </w:t>
      </w:r>
      <w:hyperlink r:id="rId130" w:anchor="art14." w:history="1">
        <w:r w:rsidRPr="00643B06">
          <w:rPr>
            <w:rFonts w:ascii="Arial" w:eastAsia="Times New Roman" w:hAnsi="Arial" w:cs="Arial"/>
            <w:color w:val="0000FF"/>
            <w:sz w:val="20"/>
            <w:szCs w:val="20"/>
            <w:u w:val="single"/>
          </w:rPr>
          <w:t>(Redação dada pela Lei nº 10.848, de 2004)</w:t>
        </w:r>
      </w:hyperlink>
      <w:r w:rsidRPr="00643B06">
        <w:rPr>
          <w:rFonts w:ascii="Arial" w:eastAsia="Times New Roman" w:hAnsi="Arial" w:cs="Arial"/>
          <w:color w:val="000000"/>
          <w:sz w:val="20"/>
          <w:szCs w:val="20"/>
        </w:rPr>
        <w:t>            </w:t>
      </w:r>
      <w:hyperlink r:id="rId131" w:history="1">
        <w:r w:rsidRPr="00643B06">
          <w:rPr>
            <w:rFonts w:ascii="Arial" w:eastAsia="Times New Roman" w:hAnsi="Arial" w:cs="Arial"/>
            <w:color w:val="0000FF"/>
            <w:sz w:val="20"/>
            <w:szCs w:val="20"/>
            <w:u w:val="single"/>
          </w:rPr>
          <w:t>(Regulamento)</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5" w:name="art14§1."/>
      <w:bookmarkEnd w:id="135"/>
      <w:r w:rsidRPr="00643B06">
        <w:rPr>
          <w:rFonts w:ascii="Arial" w:eastAsia="Times New Roman" w:hAnsi="Arial" w:cs="Arial"/>
          <w:strike/>
          <w:color w:val="000000"/>
          <w:sz w:val="20"/>
          <w:szCs w:val="20"/>
        </w:rPr>
        <w:t>§ 1</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A regulamentação prevista neste artigo abrangerá, dentre outros, os seguintes aspectos:</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6" w:name="art14p"/>
      <w:bookmarkEnd w:id="136"/>
      <w:r w:rsidRPr="00643B06">
        <w:rPr>
          <w:rFonts w:ascii="Arial" w:eastAsia="Times New Roman" w:hAnsi="Arial" w:cs="Arial"/>
          <w:strike/>
          <w:color w:val="000000"/>
          <w:sz w:val="20"/>
          <w:szCs w:val="20"/>
        </w:rPr>
        <w:t>Parágrafo único. A regulamentação prevista neste artigo abrangerá, dentre outros, os seguintes aspectos:          </w:t>
      </w:r>
      <w:hyperlink r:id="rId132" w:anchor="art5" w:history="1">
        <w:r w:rsidRPr="00643B06">
          <w:rPr>
            <w:rFonts w:ascii="Arial" w:eastAsia="Times New Roman" w:hAnsi="Arial" w:cs="Arial"/>
            <w:strike/>
            <w:color w:val="0000FF"/>
            <w:sz w:val="20"/>
            <w:szCs w:val="20"/>
            <w:u w:val="single"/>
          </w:rPr>
          <w:t>(Renumerado do § 1º pela Medida Provisória nº 29, de 2002)</w:t>
        </w:r>
      </w:hyperlink>
      <w:r w:rsidRPr="00643B06">
        <w:rPr>
          <w:rFonts w:ascii="Arial" w:eastAsia="Times New Roman" w:hAnsi="Arial" w:cs="Arial"/>
          <w:strike/>
          <w:color w:val="000000"/>
          <w:sz w:val="20"/>
          <w:szCs w:val="20"/>
        </w:rPr>
        <w:t>        </w:t>
      </w:r>
      <w:proofErr w:type="gramStart"/>
      <w:r w:rsidRPr="00643B06">
        <w:rPr>
          <w:rFonts w:ascii="Arial" w:eastAsia="Times New Roman" w:hAnsi="Arial" w:cs="Arial"/>
          <w:strike/>
          <w:color w:val="000000"/>
          <w:sz w:val="20"/>
          <w:szCs w:val="20"/>
        </w:rPr>
        <w:t xml:space="preserve">  </w:t>
      </w:r>
      <w:proofErr w:type="gramEnd"/>
      <w:r w:rsidRPr="00643B06">
        <w:rPr>
          <w:rFonts w:ascii="Arial" w:eastAsia="Times New Roman" w:hAnsi="Arial" w:cs="Arial"/>
          <w:strike/>
          <w:color w:val="000000"/>
          <w:sz w:val="20"/>
          <w:szCs w:val="20"/>
        </w:rPr>
        <w:t>  </w:t>
      </w:r>
      <w:hyperlink r:id="rId133" w:anchor="art5" w:history="1">
        <w:r w:rsidRPr="00643B06">
          <w:rPr>
            <w:rFonts w:ascii="Arial" w:eastAsia="Times New Roman" w:hAnsi="Arial" w:cs="Arial"/>
            <w:strike/>
            <w:color w:val="0000FF"/>
            <w:sz w:val="20"/>
            <w:szCs w:val="20"/>
            <w:u w:val="single"/>
          </w:rPr>
          <w:t>(Renumerado do  § 1</w:t>
        </w:r>
        <w:r w:rsidRPr="00643B06">
          <w:rPr>
            <w:rFonts w:ascii="Arial" w:eastAsia="Times New Roman" w:hAnsi="Arial" w:cs="Arial"/>
            <w:strike/>
            <w:color w:val="0000FF"/>
            <w:sz w:val="20"/>
            <w:szCs w:val="20"/>
            <w:u w:val="single"/>
            <w:vertAlign w:val="superscript"/>
          </w:rPr>
          <w:t>o</w:t>
        </w:r>
        <w:r w:rsidRPr="00643B06">
          <w:rPr>
            <w:rFonts w:ascii="Arial" w:eastAsia="Times New Roman" w:hAnsi="Arial" w:cs="Arial"/>
            <w:strike/>
            <w:color w:val="0000FF"/>
            <w:sz w:val="20"/>
            <w:szCs w:val="20"/>
            <w:u w:val="single"/>
          </w:rPr>
          <w:t> pela Lei nº 10.433, de 2002)</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7" w:name="art14§1a"/>
      <w:bookmarkEnd w:id="137"/>
      <w:r w:rsidRPr="00643B06">
        <w:rPr>
          <w:rFonts w:ascii="Arial" w:eastAsia="Times New Roman" w:hAnsi="Arial" w:cs="Arial"/>
          <w:strike/>
          <w:color w:val="000000"/>
          <w:sz w:val="20"/>
          <w:szCs w:val="20"/>
        </w:rPr>
        <w:t>a) o processo de definição de preços de curto prazo;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38" w:name="art14pb"/>
      <w:bookmarkEnd w:id="138"/>
      <w:r w:rsidRPr="00643B06">
        <w:rPr>
          <w:rFonts w:ascii="Arial" w:eastAsia="Times New Roman" w:hAnsi="Arial" w:cs="Arial"/>
          <w:strike/>
          <w:color w:val="000000"/>
          <w:sz w:val="20"/>
          <w:szCs w:val="20"/>
        </w:rPr>
        <w:t> </w:t>
      </w:r>
      <w:bookmarkStart w:id="139" w:name="art14§1b"/>
      <w:bookmarkEnd w:id="139"/>
      <w:r w:rsidRPr="00643B06">
        <w:rPr>
          <w:rFonts w:ascii="Arial" w:eastAsia="Times New Roman" w:hAnsi="Arial" w:cs="Arial"/>
          <w:strike/>
          <w:color w:val="000000"/>
          <w:sz w:val="20"/>
          <w:szCs w:val="20"/>
        </w:rPr>
        <w:t>b) a definição de mecanismo de realocação de energia para mitigação do risco hidrológico;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40" w:name="art14§1c"/>
      <w:bookmarkEnd w:id="140"/>
      <w:r w:rsidRPr="00643B06">
        <w:rPr>
          <w:rFonts w:ascii="Arial" w:eastAsia="Times New Roman" w:hAnsi="Arial" w:cs="Arial"/>
          <w:strike/>
          <w:color w:val="000000"/>
          <w:sz w:val="20"/>
          <w:szCs w:val="20"/>
        </w:rPr>
        <w:t>c) as regras para intercâmbios internacionais;</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41" w:name="art14§1d"/>
      <w:bookmarkEnd w:id="141"/>
      <w:r w:rsidRPr="00643B06">
        <w:rPr>
          <w:rFonts w:ascii="Arial" w:eastAsia="Times New Roman" w:hAnsi="Arial" w:cs="Arial"/>
          <w:strike/>
          <w:color w:val="000000"/>
          <w:sz w:val="20"/>
          <w:szCs w:val="20"/>
        </w:rPr>
        <w:t>d) o processo de definição das tarifas de uso dos sistemas de transmissão;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42" w:name="art14§1e"/>
      <w:bookmarkEnd w:id="142"/>
      <w:r w:rsidRPr="00643B06">
        <w:rPr>
          <w:rFonts w:ascii="Arial" w:eastAsia="Times New Roman" w:hAnsi="Arial" w:cs="Arial"/>
          <w:strike/>
          <w:color w:val="000000"/>
          <w:sz w:val="20"/>
          <w:szCs w:val="20"/>
        </w:rPr>
        <w:t xml:space="preserve">e) o tratamento dos serviços </w:t>
      </w:r>
      <w:proofErr w:type="spellStart"/>
      <w:r w:rsidRPr="00643B06">
        <w:rPr>
          <w:rFonts w:ascii="Arial" w:eastAsia="Times New Roman" w:hAnsi="Arial" w:cs="Arial"/>
          <w:strike/>
          <w:color w:val="000000"/>
          <w:sz w:val="20"/>
          <w:szCs w:val="20"/>
        </w:rPr>
        <w:t>ancilares</w:t>
      </w:r>
      <w:proofErr w:type="spellEnd"/>
      <w:r w:rsidRPr="00643B06">
        <w:rPr>
          <w:rFonts w:ascii="Arial" w:eastAsia="Times New Roman" w:hAnsi="Arial" w:cs="Arial"/>
          <w:strike/>
          <w:color w:val="000000"/>
          <w:sz w:val="20"/>
          <w:szCs w:val="20"/>
        </w:rPr>
        <w:t xml:space="preserve"> e das restrições de transmissão;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43" w:name="art14§1f"/>
      <w:bookmarkEnd w:id="143"/>
      <w:r w:rsidRPr="00643B06">
        <w:rPr>
          <w:rFonts w:ascii="Arial" w:eastAsia="Times New Roman" w:hAnsi="Arial" w:cs="Arial"/>
          <w:strike/>
          <w:color w:val="000000"/>
          <w:sz w:val="20"/>
          <w:szCs w:val="20"/>
        </w:rPr>
        <w:t>f) os processos de contabilização e liquidação financeira.</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44" w:name="art14§1.."/>
      <w:bookmarkEnd w:id="144"/>
      <w:r w:rsidRPr="00643B06">
        <w:rPr>
          <w:rFonts w:ascii="Arial" w:eastAsia="Times New Roman" w:hAnsi="Arial" w:cs="Arial"/>
          <w:strike/>
          <w:color w:val="000000"/>
          <w:sz w:val="20"/>
          <w:szCs w:val="20"/>
        </w:rPr>
        <w:t>§ 1</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O ONS será dirigido por um Diretor-Geral e quatro Diretores, em regime de colegiado, sendo três indicados pelo Poder Concedente, incluindo o Diretor-Geral, e dois pelos agentes, com mandatos de quatro anos não coincidentes, permitida uma única recondução.            </w:t>
      </w:r>
      <w:hyperlink r:id="rId134" w:anchor="art11" w:history="1">
        <w:r w:rsidRPr="00643B06">
          <w:rPr>
            <w:rFonts w:ascii="Arial" w:eastAsia="Times New Roman" w:hAnsi="Arial" w:cs="Arial"/>
            <w:strike/>
            <w:color w:val="0000FF"/>
            <w:sz w:val="20"/>
            <w:szCs w:val="20"/>
            <w:u w:val="single"/>
          </w:rPr>
          <w:t>(Redação dada pela Medida Provisória nº 144, de 2003)</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5" w:name="art14§1"/>
      <w:bookmarkEnd w:id="145"/>
      <w:r w:rsidRPr="00643B06">
        <w:rPr>
          <w:rFonts w:ascii="Arial" w:eastAsia="Times New Roman" w:hAnsi="Arial" w:cs="Arial"/>
          <w:color w:val="000000"/>
          <w:sz w:val="20"/>
          <w:szCs w:val="20"/>
        </w:rPr>
        <w:t>§ 1</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xml:space="preserve"> O ONS será dirigido por </w:t>
      </w:r>
      <w:proofErr w:type="gramStart"/>
      <w:r w:rsidRPr="00643B06">
        <w:rPr>
          <w:rFonts w:ascii="Arial" w:eastAsia="Times New Roman" w:hAnsi="Arial" w:cs="Arial"/>
          <w:color w:val="000000"/>
          <w:sz w:val="20"/>
          <w:szCs w:val="20"/>
        </w:rPr>
        <w:t>1</w:t>
      </w:r>
      <w:proofErr w:type="gramEnd"/>
      <w:r w:rsidRPr="00643B06">
        <w:rPr>
          <w:rFonts w:ascii="Arial" w:eastAsia="Times New Roman" w:hAnsi="Arial" w:cs="Arial"/>
          <w:color w:val="000000"/>
          <w:sz w:val="20"/>
          <w:szCs w:val="20"/>
        </w:rPr>
        <w:t xml:space="preserve"> (um) Diretor-Geral e 4 (quatro) Diretores, em regime de colegiado, sendo 3 (três) indicados pelo Poder Concedente, incluindo o Diretor-Geral, e 2 (dois) pelos agentes, com mandatos de 4 (quatro) anos não coincidentes, permitida uma única recondução.            </w:t>
      </w:r>
      <w:hyperlink r:id="rId135" w:anchor="art14%C2%A71" w:history="1">
        <w:r w:rsidRPr="00643B06">
          <w:rPr>
            <w:rFonts w:ascii="Arial" w:eastAsia="Times New Roman" w:hAnsi="Arial" w:cs="Arial"/>
            <w:color w:val="0000FF"/>
            <w:sz w:val="20"/>
            <w:szCs w:val="20"/>
            <w:u w:val="single"/>
          </w:rPr>
          <w:t>(Incluído pela Lei nº 10.848, de 2004)</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46" w:name="art14§2"/>
      <w:bookmarkEnd w:id="146"/>
      <w:r w:rsidRPr="00643B06">
        <w:rPr>
          <w:rFonts w:ascii="Arial" w:eastAsia="Times New Roman" w:hAnsi="Arial" w:cs="Arial"/>
          <w:strike/>
          <w:color w:val="000000"/>
          <w:sz w:val="20"/>
          <w:szCs w:val="20"/>
        </w:rPr>
        <w:t>§ 2</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A assinatura do Acordo de Mercado e a constituição do Operador Nacional do Sistema Elétrico, de que tratam os arts. 12 e 13</w:t>
      </w:r>
      <w:proofErr w:type="gramStart"/>
      <w:r w:rsidRPr="00643B06">
        <w:rPr>
          <w:rFonts w:ascii="Arial" w:eastAsia="Times New Roman" w:hAnsi="Arial" w:cs="Arial"/>
          <w:strike/>
          <w:color w:val="000000"/>
          <w:sz w:val="20"/>
          <w:szCs w:val="20"/>
        </w:rPr>
        <w:t>, devem</w:t>
      </w:r>
      <w:proofErr w:type="gramEnd"/>
      <w:r w:rsidRPr="00643B06">
        <w:rPr>
          <w:rFonts w:ascii="Arial" w:eastAsia="Times New Roman" w:hAnsi="Arial" w:cs="Arial"/>
          <w:strike/>
          <w:color w:val="000000"/>
          <w:sz w:val="20"/>
          <w:szCs w:val="20"/>
        </w:rPr>
        <w:t xml:space="preserve"> estar concluídas até 30 de setembro de 1998.            </w:t>
      </w:r>
      <w:hyperlink r:id="rId136" w:anchor="art7" w:history="1">
        <w:r w:rsidRPr="00643B06">
          <w:rPr>
            <w:rFonts w:ascii="Arial" w:eastAsia="Times New Roman" w:hAnsi="Arial" w:cs="Arial"/>
            <w:strike/>
            <w:color w:val="0000FF"/>
            <w:sz w:val="20"/>
            <w:szCs w:val="20"/>
            <w:u w:val="single"/>
          </w:rPr>
          <w:t>(Revogado pela Medida Provisória nº 29, de 2002)</w:t>
        </w:r>
      </w:hyperlink>
      <w:r w:rsidRPr="00643B06">
        <w:rPr>
          <w:rFonts w:ascii="Arial" w:eastAsia="Times New Roman" w:hAnsi="Arial" w:cs="Arial"/>
          <w:strike/>
          <w:color w:val="000000"/>
          <w:sz w:val="20"/>
          <w:szCs w:val="20"/>
        </w:rPr>
        <w:t>          </w:t>
      </w:r>
      <w:hyperlink r:id="rId137" w:anchor="art7" w:history="1">
        <w:r w:rsidRPr="00643B06">
          <w:rPr>
            <w:rFonts w:ascii="Arial" w:eastAsia="Times New Roman" w:hAnsi="Arial" w:cs="Arial"/>
            <w:strike/>
            <w:color w:val="0000FF"/>
            <w:sz w:val="20"/>
            <w:szCs w:val="20"/>
            <w:u w:val="single"/>
          </w:rPr>
          <w:t>(Revogado pela Lei nº 10.433, de 2002)</w:t>
        </w:r>
      </w:hyperlink>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47" w:name="art14§2.."/>
      <w:bookmarkEnd w:id="147"/>
      <w:r w:rsidRPr="00643B06">
        <w:rPr>
          <w:rFonts w:ascii="Arial" w:eastAsia="Times New Roman" w:hAnsi="Arial" w:cs="Arial"/>
          <w:strike/>
          <w:color w:val="000000"/>
          <w:sz w:val="20"/>
          <w:szCs w:val="20"/>
        </w:rPr>
        <w:t>§ 2</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A exoneração imotivada de dirigente do ONS somente poderá ser efetuada nos quatro meses iniciais do mandato, findos os quais é assegurado seu pleno e integral exercício.              </w:t>
      </w:r>
      <w:hyperlink r:id="rId138" w:anchor="art11" w:history="1">
        <w:r w:rsidRPr="00643B06">
          <w:rPr>
            <w:rFonts w:ascii="Arial" w:eastAsia="Times New Roman" w:hAnsi="Arial" w:cs="Arial"/>
            <w:strike/>
            <w:color w:val="0000FF"/>
            <w:sz w:val="20"/>
            <w:szCs w:val="20"/>
            <w:u w:val="single"/>
          </w:rPr>
          <w:t>(Redação dada pela Medida Provisória nº 144, de 2003)</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8" w:name="art14§2."/>
      <w:bookmarkEnd w:id="148"/>
      <w:r w:rsidRPr="00643B06">
        <w:rPr>
          <w:rFonts w:ascii="Arial" w:eastAsia="Times New Roman" w:hAnsi="Arial" w:cs="Arial"/>
          <w:color w:val="000000"/>
          <w:sz w:val="20"/>
          <w:szCs w:val="20"/>
        </w:rPr>
        <w:t>§ 2</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xml:space="preserve"> A exoneração imotivada de dirigente do ONS somente poderá ser efetuada nos </w:t>
      </w:r>
      <w:proofErr w:type="gramStart"/>
      <w:r w:rsidRPr="00643B06">
        <w:rPr>
          <w:rFonts w:ascii="Arial" w:eastAsia="Times New Roman" w:hAnsi="Arial" w:cs="Arial"/>
          <w:color w:val="000000"/>
          <w:sz w:val="20"/>
          <w:szCs w:val="20"/>
        </w:rPr>
        <w:t>4</w:t>
      </w:r>
      <w:proofErr w:type="gramEnd"/>
      <w:r w:rsidRPr="00643B06">
        <w:rPr>
          <w:rFonts w:ascii="Arial" w:eastAsia="Times New Roman" w:hAnsi="Arial" w:cs="Arial"/>
          <w:color w:val="000000"/>
          <w:sz w:val="20"/>
          <w:szCs w:val="20"/>
        </w:rPr>
        <w:t xml:space="preserve"> (quatro) meses iniciais do mandato, findos os quais é assegurado seu pleno e integral exercício.             </w:t>
      </w:r>
      <w:hyperlink r:id="rId139" w:anchor="art14%C2%A72." w:history="1">
        <w:r w:rsidRPr="00643B06">
          <w:rPr>
            <w:rFonts w:ascii="Arial" w:eastAsia="Times New Roman" w:hAnsi="Arial" w:cs="Arial"/>
            <w:color w:val="0000FF"/>
            <w:sz w:val="20"/>
            <w:szCs w:val="20"/>
            <w:u w:val="single"/>
          </w:rPr>
          <w:t>(Incluído pela Lei nº 10.848, de 2004)</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9" w:name="art14§3."/>
      <w:bookmarkEnd w:id="149"/>
      <w:r w:rsidRPr="00643B06">
        <w:rPr>
          <w:rFonts w:ascii="Arial" w:eastAsia="Times New Roman" w:hAnsi="Arial" w:cs="Arial"/>
          <w:strike/>
          <w:color w:val="000000"/>
          <w:sz w:val="20"/>
          <w:szCs w:val="20"/>
        </w:rPr>
        <w:lastRenderedPageBreak/>
        <w:t>§ 3</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Constitui motivo para a exoneração de dirigente do ONS, em qualquer época, a condenação em ação penal transitada em julgado.              </w:t>
      </w:r>
      <w:hyperlink r:id="rId140" w:anchor="art11" w:history="1">
        <w:r w:rsidRPr="00643B06">
          <w:rPr>
            <w:rFonts w:ascii="Arial" w:eastAsia="Times New Roman" w:hAnsi="Arial" w:cs="Arial"/>
            <w:strike/>
            <w:color w:val="0000FF"/>
            <w:sz w:val="20"/>
            <w:szCs w:val="20"/>
            <w:u w:val="single"/>
          </w:rPr>
          <w:t>(Incluído pela Medida Provisória nº 144, de 2003)</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0" w:name="art14§3"/>
      <w:bookmarkEnd w:id="150"/>
      <w:r w:rsidRPr="00643B06">
        <w:rPr>
          <w:rFonts w:ascii="Arial" w:eastAsia="Times New Roman" w:hAnsi="Arial" w:cs="Arial"/>
          <w:color w:val="000000"/>
          <w:sz w:val="20"/>
          <w:szCs w:val="20"/>
        </w:rPr>
        <w:t>§ 3</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Constitui motivo para a exoneração de dirigente do ONS, em qualquer época, a condenação em ação penal transitada em julgado.      </w:t>
      </w:r>
      <w:proofErr w:type="gramStart"/>
      <w:r w:rsidRPr="00643B06">
        <w:rPr>
          <w:rFonts w:ascii="Arial" w:eastAsia="Times New Roman" w:hAnsi="Arial" w:cs="Arial"/>
          <w:color w:val="000000"/>
          <w:sz w:val="20"/>
          <w:szCs w:val="20"/>
        </w:rPr>
        <w:t xml:space="preserve">  </w:t>
      </w:r>
      <w:proofErr w:type="gramEnd"/>
      <w:r w:rsidRPr="00643B06">
        <w:rPr>
          <w:rFonts w:ascii="Arial" w:eastAsia="Times New Roman" w:hAnsi="Arial" w:cs="Arial"/>
          <w:color w:val="000000"/>
          <w:sz w:val="20"/>
          <w:szCs w:val="20"/>
        </w:rPr>
        <w:t>  </w:t>
      </w:r>
      <w:hyperlink r:id="rId141" w:anchor="art14%C2%A73" w:history="1">
        <w:r w:rsidRPr="00643B06">
          <w:rPr>
            <w:rFonts w:ascii="Arial" w:eastAsia="Times New Roman" w:hAnsi="Arial" w:cs="Arial"/>
            <w:color w:val="0000FF"/>
            <w:sz w:val="20"/>
            <w:szCs w:val="20"/>
            <w:u w:val="single"/>
          </w:rPr>
          <w:t>(Redação dada pela Lei nº 10.848, de 2004)</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1" w:name="art14§4"/>
      <w:bookmarkEnd w:id="151"/>
      <w:r w:rsidRPr="00643B06">
        <w:rPr>
          <w:rFonts w:ascii="Arial" w:eastAsia="Times New Roman" w:hAnsi="Arial" w:cs="Arial"/>
          <w:color w:val="000000"/>
          <w:sz w:val="20"/>
          <w:szCs w:val="20"/>
        </w:rPr>
        <w:t>§ 4</w:t>
      </w:r>
      <w:r w:rsidRPr="00643B06">
        <w:rPr>
          <w:rFonts w:ascii="Arial" w:eastAsia="Times New Roman" w:hAnsi="Arial" w:cs="Arial"/>
          <w:color w:val="000000"/>
          <w:sz w:val="20"/>
          <w:szCs w:val="20"/>
          <w:u w:val="single"/>
          <w:vertAlign w:val="superscript"/>
        </w:rPr>
        <w:t>o</w:t>
      </w:r>
      <w:r w:rsidRPr="00643B06">
        <w:rPr>
          <w:rFonts w:ascii="Arial" w:eastAsia="Times New Roman" w:hAnsi="Arial" w:cs="Arial"/>
          <w:color w:val="000000"/>
          <w:sz w:val="20"/>
          <w:szCs w:val="20"/>
        </w:rPr>
        <w:t> O Conselho de Administração do ONS será integrado, entre outros, por representantes dos agentes setoriais de cada uma das categorias de Geração, Transmissão e Distribuição.           </w:t>
      </w:r>
      <w:hyperlink r:id="rId142" w:anchor="art14%C2%A74" w:history="1">
        <w:r w:rsidRPr="00643B06">
          <w:rPr>
            <w:rFonts w:ascii="Arial" w:eastAsia="Times New Roman" w:hAnsi="Arial" w:cs="Arial"/>
            <w:color w:val="0000FF"/>
            <w:sz w:val="20"/>
            <w:szCs w:val="20"/>
            <w:u w:val="single"/>
          </w:rPr>
          <w:t>(Incluído pela Lei nº 10.848, de 2004)</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2" w:name="art14§5"/>
      <w:bookmarkEnd w:id="152"/>
      <w:r w:rsidRPr="00643B06">
        <w:rPr>
          <w:rFonts w:ascii="Arial" w:eastAsia="Times New Roman" w:hAnsi="Arial" w:cs="Arial"/>
          <w:strike/>
          <w:color w:val="000000"/>
          <w:sz w:val="20"/>
          <w:szCs w:val="20"/>
          <w:lang w:val="pt-PT"/>
        </w:rPr>
        <w:t>§ </w:t>
      </w:r>
      <w:r w:rsidRPr="00643B06">
        <w:rPr>
          <w:rFonts w:ascii="Arial" w:eastAsia="Times New Roman" w:hAnsi="Arial" w:cs="Arial"/>
          <w:strike/>
          <w:color w:val="000000"/>
          <w:sz w:val="20"/>
          <w:szCs w:val="20"/>
        </w:rPr>
        <w:t>5</w:t>
      </w:r>
      <w:r w:rsidRPr="00643B06">
        <w:rPr>
          <w:rFonts w:ascii="Arial" w:eastAsia="Times New Roman" w:hAnsi="Arial" w:cs="Arial"/>
          <w:strike/>
          <w:color w:val="000000"/>
          <w:sz w:val="20"/>
          <w:szCs w:val="20"/>
          <w:u w:val="single"/>
          <w:vertAlign w:val="superscript"/>
        </w:rPr>
        <w:t>o</w:t>
      </w:r>
      <w:r w:rsidRPr="00643B06">
        <w:rPr>
          <w:rFonts w:ascii="Arial" w:eastAsia="Times New Roman" w:hAnsi="Arial" w:cs="Arial"/>
          <w:strike/>
          <w:color w:val="000000"/>
          <w:sz w:val="20"/>
          <w:szCs w:val="20"/>
        </w:rPr>
        <w:t>  Excepcionalmente, o mandato do Diretor-Geral poderá ser estendido por dois anos, a critério do Poder Concedente.        </w:t>
      </w:r>
      <w:proofErr w:type="gramStart"/>
      <w:r w:rsidRPr="00643B06">
        <w:rPr>
          <w:rFonts w:ascii="Arial" w:eastAsia="Times New Roman" w:hAnsi="Arial" w:cs="Arial"/>
          <w:strike/>
          <w:color w:val="000000"/>
          <w:sz w:val="20"/>
          <w:szCs w:val="20"/>
        </w:rPr>
        <w:t xml:space="preserve">  </w:t>
      </w:r>
      <w:proofErr w:type="gramEnd"/>
      <w:r w:rsidRPr="00643B06">
        <w:rPr>
          <w:rFonts w:ascii="Arial" w:eastAsia="Times New Roman" w:hAnsi="Arial" w:cs="Arial"/>
          <w:strike/>
          <w:color w:val="000000"/>
          <w:sz w:val="20"/>
          <w:szCs w:val="20"/>
        </w:rPr>
        <w:t>  </w:t>
      </w:r>
      <w:hyperlink r:id="rId143" w:history="1">
        <w:r w:rsidRPr="00643B06">
          <w:rPr>
            <w:rFonts w:ascii="Arial" w:eastAsia="Times New Roman" w:hAnsi="Arial" w:cs="Arial"/>
            <w:strike/>
            <w:color w:val="0000FF"/>
            <w:sz w:val="20"/>
            <w:szCs w:val="20"/>
            <w:u w:val="single"/>
          </w:rPr>
          <w:t>(Incluído pela Medida Provisória nº 643, de 2014)</w:t>
        </w:r>
      </w:hyperlink>
      <w:r w:rsidRPr="00643B06">
        <w:rPr>
          <w:rFonts w:ascii="Arial" w:eastAsia="Times New Roman" w:hAnsi="Arial" w:cs="Arial"/>
          <w:color w:val="000000"/>
          <w:sz w:val="20"/>
          <w:szCs w:val="20"/>
        </w:rPr>
        <w:t>     </w:t>
      </w:r>
      <w:hyperlink r:id="rId144" w:history="1">
        <w:r w:rsidRPr="00643B06">
          <w:rPr>
            <w:rFonts w:ascii="Arial" w:eastAsia="Times New Roman" w:hAnsi="Arial" w:cs="Arial"/>
            <w:color w:val="0000FF"/>
            <w:sz w:val="20"/>
            <w:szCs w:val="20"/>
            <w:u w:val="single"/>
          </w:rPr>
          <w:t>(Vigência encerrada)</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3" w:name="art15."/>
      <w:bookmarkEnd w:id="153"/>
      <w:r w:rsidRPr="00643B06">
        <w:rPr>
          <w:rFonts w:ascii="Arial" w:eastAsia="Times New Roman" w:hAnsi="Arial" w:cs="Arial"/>
          <w:color w:val="000000"/>
          <w:sz w:val="24"/>
          <w:szCs w:val="24"/>
        </w:rPr>
        <w:t>Art. 15. Constituído o Operador Nacional do Sistema Elétrico, a ele serão progressivamente transferidas as atividades e atribuições atualmente exercidas pelo Grupo Coordenador para Operação Interligada - GCOI, criado pela </w:t>
      </w:r>
      <w:hyperlink r:id="rId145" w:history="1">
        <w:r w:rsidRPr="00643B06">
          <w:rPr>
            <w:rFonts w:ascii="Arial" w:eastAsia="Times New Roman" w:hAnsi="Arial" w:cs="Arial"/>
            <w:color w:val="0000FF"/>
            <w:sz w:val="24"/>
            <w:szCs w:val="24"/>
            <w:u w:val="single"/>
          </w:rPr>
          <w:t>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5.899, de 1973</w:t>
        </w:r>
      </w:hyperlink>
      <w:r w:rsidRPr="00643B06">
        <w:rPr>
          <w:rFonts w:ascii="Arial" w:eastAsia="Times New Roman" w:hAnsi="Arial" w:cs="Arial"/>
          <w:color w:val="000000"/>
          <w:sz w:val="24"/>
          <w:szCs w:val="24"/>
        </w:rPr>
        <w:t>, e a parte correspondente desenvolvida pelo Comitê Coordenador de Operações do Norte/Nordeste - CCON.          </w:t>
      </w:r>
      <w:proofErr w:type="gramStart"/>
      <w:r w:rsidRPr="00643B06">
        <w:rPr>
          <w:rFonts w:ascii="Arial" w:eastAsia="Times New Roman" w:hAnsi="Arial" w:cs="Arial"/>
          <w:color w:val="000000"/>
          <w:sz w:val="24"/>
          <w:szCs w:val="24"/>
        </w:rPr>
        <w:t xml:space="preserve">  </w:t>
      </w:r>
      <w:proofErr w:type="gramEnd"/>
      <w:r w:rsidRPr="00643B06">
        <w:rPr>
          <w:rFonts w:ascii="Arial" w:eastAsia="Times New Roman" w:hAnsi="Arial" w:cs="Arial"/>
          <w:color w:val="000000"/>
          <w:sz w:val="24"/>
          <w:szCs w:val="24"/>
        </w:rPr>
        <w:t> </w:t>
      </w:r>
      <w:hyperlink r:id="rId146" w:anchor="art6" w:history="1">
        <w:r w:rsidRPr="00643B06">
          <w:rPr>
            <w:rFonts w:ascii="Arial" w:eastAsia="Times New Roman" w:hAnsi="Arial" w:cs="Arial"/>
            <w:strike/>
            <w:color w:val="0000FF"/>
            <w:sz w:val="20"/>
            <w:szCs w:val="20"/>
            <w:u w:val="single"/>
          </w:rPr>
          <w:t>(Vide Medida Provisória nº 1.819, de 1999)</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4" w:name="art15§1."/>
      <w:bookmarkEnd w:id="154"/>
      <w:r w:rsidRPr="00643B06">
        <w:rPr>
          <w:rFonts w:ascii="Arial" w:eastAsia="Times New Roman" w:hAnsi="Arial" w:cs="Arial"/>
          <w:color w:val="000000"/>
          <w:sz w:val="24"/>
          <w:szCs w:val="24"/>
        </w:rPr>
        <w:t>§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A ELETROBRÁS e suas subsidiárias são autorizadas a transferir ao Operador Nacional do Sistema Elétrico, nas condições que forem aprovadas pelo Ministro de Estado de Minas e Energia, os ativos constitutivos do Centro Nacional de Operação do Sistema - CNOS e dos Centros de Operação do Sistema - COS, bem como os demais bens vinculados à coordenação da operação do sistema elétrico.            </w:t>
      </w:r>
      <w:hyperlink r:id="rId147" w:anchor="art6" w:history="1">
        <w:r w:rsidRPr="00643B06">
          <w:rPr>
            <w:rFonts w:ascii="Arial" w:eastAsia="Times New Roman" w:hAnsi="Arial" w:cs="Arial"/>
            <w:strike/>
            <w:color w:val="0000FF"/>
            <w:sz w:val="20"/>
            <w:szCs w:val="20"/>
            <w:u w:val="single"/>
          </w:rPr>
          <w:t>(Vide Medida Provisória nº 1.819, de 1999)</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5" w:name="art15§2."/>
      <w:bookmarkEnd w:id="155"/>
      <w:r w:rsidRPr="00643B06">
        <w:rPr>
          <w:rFonts w:ascii="Arial" w:eastAsia="Times New Roman" w:hAnsi="Arial" w:cs="Arial"/>
          <w:color w:val="000000"/>
          <w:sz w:val="24"/>
          <w:szCs w:val="24"/>
        </w:rPr>
        <w:t>§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A transferência das atribuições previstas neste artigo deverá estar ultimada no prazo de nove meses, a contar da constituição do Operador Nacional do Sistema Elétrico, quando ficará extinto o GCOI.          </w:t>
      </w:r>
      <w:hyperlink r:id="rId148" w:anchor="art6" w:history="1">
        <w:r w:rsidRPr="00643B06">
          <w:rPr>
            <w:rFonts w:ascii="Arial" w:eastAsia="Times New Roman" w:hAnsi="Arial" w:cs="Arial"/>
            <w:strike/>
            <w:color w:val="0000FF"/>
            <w:sz w:val="20"/>
            <w:szCs w:val="20"/>
            <w:u w:val="single"/>
          </w:rPr>
          <w:t>(Vide Medida Provisória nº 1.819, de 1999)</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6" w:name="art16"/>
      <w:bookmarkEnd w:id="156"/>
      <w:r w:rsidRPr="00643B06">
        <w:rPr>
          <w:rFonts w:ascii="Arial" w:eastAsia="Times New Roman" w:hAnsi="Arial" w:cs="Arial"/>
          <w:color w:val="000000"/>
          <w:sz w:val="24"/>
          <w:szCs w:val="24"/>
        </w:rPr>
        <w:t>Art. 16. O art. 15 da </w:t>
      </w:r>
      <w:hyperlink r:id="rId149" w:history="1">
        <w:r w:rsidRPr="00643B06">
          <w:rPr>
            <w:rFonts w:ascii="Arial" w:eastAsia="Times New Roman" w:hAnsi="Arial" w:cs="Arial"/>
            <w:color w:val="0000FF"/>
            <w:sz w:val="24"/>
            <w:szCs w:val="24"/>
            <w:u w:val="single"/>
          </w:rPr>
          <w:t>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3.890-A, de 25 de abril de 1961</w:t>
        </w:r>
      </w:hyperlink>
      <w:r w:rsidRPr="00643B06">
        <w:rPr>
          <w:rFonts w:ascii="Arial" w:eastAsia="Times New Roman" w:hAnsi="Arial" w:cs="Arial"/>
          <w:color w:val="000000"/>
          <w:sz w:val="24"/>
          <w:szCs w:val="24"/>
        </w:rPr>
        <w:t>, passa a vigorar com a seguinte redação: </w:t>
      </w:r>
    </w:p>
    <w:p w:rsidR="00643B06" w:rsidRPr="00643B06" w:rsidRDefault="00643B06" w:rsidP="00643B06">
      <w:pPr>
        <w:spacing w:beforeAutospacing="1" w:after="100" w:afterAutospacing="1" w:line="240" w:lineRule="auto"/>
        <w:rPr>
          <w:rFonts w:ascii="Times New Roman" w:eastAsia="Times New Roman" w:hAnsi="Times New Roman" w:cs="Times New Roman"/>
          <w:color w:val="000000"/>
          <w:sz w:val="27"/>
          <w:szCs w:val="27"/>
        </w:rPr>
      </w:pPr>
      <w:hyperlink r:id="rId150" w:anchor="art15" w:history="1">
        <w:r w:rsidRPr="00643B06">
          <w:rPr>
            <w:rFonts w:ascii="Arial" w:eastAsia="Times New Roman" w:hAnsi="Arial" w:cs="Arial"/>
            <w:color w:val="0000FF"/>
            <w:sz w:val="24"/>
            <w:szCs w:val="24"/>
            <w:u w:val="single"/>
          </w:rPr>
          <w:t xml:space="preserve">"Art. </w:t>
        </w:r>
        <w:proofErr w:type="gramStart"/>
        <w:r w:rsidRPr="00643B06">
          <w:rPr>
            <w:rFonts w:ascii="Arial" w:eastAsia="Times New Roman" w:hAnsi="Arial" w:cs="Arial"/>
            <w:color w:val="0000FF"/>
            <w:sz w:val="24"/>
            <w:szCs w:val="24"/>
            <w:u w:val="single"/>
          </w:rPr>
          <w:t>15.</w:t>
        </w:r>
        <w:proofErr w:type="gramEnd"/>
      </w:hyperlink>
      <w:r w:rsidRPr="00643B06">
        <w:rPr>
          <w:rFonts w:ascii="Arial" w:eastAsia="Times New Roman" w:hAnsi="Arial" w:cs="Arial"/>
          <w:color w:val="000000"/>
          <w:sz w:val="24"/>
          <w:szCs w:val="24"/>
        </w:rPr>
        <w:t> A ELETROBRÁS operará diretamente ou por intermédio de subsidiárias ou empresas a que se associar, para cumprimento de seu objeto social.</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hyperlink r:id="rId151" w:anchor="art15p" w:history="1">
        <w:r w:rsidRPr="00643B06">
          <w:rPr>
            <w:rFonts w:ascii="Arial" w:eastAsia="Times New Roman" w:hAnsi="Arial" w:cs="Arial"/>
            <w:color w:val="0000FF"/>
            <w:sz w:val="24"/>
            <w:szCs w:val="24"/>
            <w:u w:val="single"/>
          </w:rPr>
          <w:t>Parágrafo único</w:t>
        </w:r>
      </w:hyperlink>
      <w:r w:rsidRPr="00643B06">
        <w:rPr>
          <w:rFonts w:ascii="Arial" w:eastAsia="Times New Roman" w:hAnsi="Arial" w:cs="Arial"/>
          <w:color w:val="000000"/>
          <w:sz w:val="24"/>
          <w:szCs w:val="24"/>
        </w:rPr>
        <w:t>. A ELETROBRÁS poderá, diretamente, aportar recursos, sob a forma de participação minoritária, em empresas ou consórcios de empresas titulares de concessão para geração ou transmissão de energia elétrica, bem como nas que eles criarem para a consecução do seu objeto, podendo, ainda, prestar-lhes fiança.</w:t>
      </w:r>
      <w:proofErr w:type="gramStart"/>
      <w:r w:rsidRPr="00643B06">
        <w:rPr>
          <w:rFonts w:ascii="Arial" w:eastAsia="Times New Roman" w:hAnsi="Arial" w:cs="Arial"/>
          <w:color w:val="000000"/>
          <w:sz w:val="24"/>
          <w:szCs w:val="24"/>
        </w:rPr>
        <w:t>"</w:t>
      </w:r>
      <w:proofErr w:type="gramEnd"/>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57" w:name="art17."/>
      <w:bookmarkEnd w:id="157"/>
      <w:r w:rsidRPr="00643B06">
        <w:rPr>
          <w:rFonts w:ascii="Arial" w:eastAsia="Times New Roman" w:hAnsi="Arial" w:cs="Arial"/>
          <w:strike/>
          <w:color w:val="000000"/>
          <w:sz w:val="24"/>
          <w:szCs w:val="24"/>
        </w:rPr>
        <w:t>Art. 17. A compensação pela utilização de recursos hídricos de que trata a </w:t>
      </w:r>
      <w:hyperlink r:id="rId152" w:history="1">
        <w:r w:rsidRPr="00643B06">
          <w:rPr>
            <w:rFonts w:ascii="Arial" w:eastAsia="Times New Roman" w:hAnsi="Arial" w:cs="Arial"/>
            <w:strike/>
            <w:color w:val="0000FF"/>
            <w:sz w:val="24"/>
            <w:szCs w:val="24"/>
            <w:u w:val="single"/>
          </w:rPr>
          <w:t>Lei nº 7.990, de 28 de dezembro de 1989</w:t>
        </w:r>
      </w:hyperlink>
      <w:r w:rsidRPr="00643B06">
        <w:rPr>
          <w:rFonts w:ascii="Arial" w:eastAsia="Times New Roman" w:hAnsi="Arial" w:cs="Arial"/>
          <w:strike/>
          <w:color w:val="000000"/>
          <w:sz w:val="24"/>
          <w:szCs w:val="24"/>
        </w:rPr>
        <w:t xml:space="preserve">, será de 6% (seis por cento) sobre o valor da energia elétrica produzida, a ser paga por titular de concessão ou autorização para exploração de potencial hidráulico aos Estados, ao Distrito </w:t>
      </w:r>
      <w:r w:rsidRPr="00643B06">
        <w:rPr>
          <w:rFonts w:ascii="Arial" w:eastAsia="Times New Roman" w:hAnsi="Arial" w:cs="Arial"/>
          <w:strike/>
          <w:color w:val="000000"/>
          <w:sz w:val="24"/>
          <w:szCs w:val="24"/>
        </w:rPr>
        <w:lastRenderedPageBreak/>
        <w:t xml:space="preserve">Federal e aos Municípios em cujos territórios se </w:t>
      </w:r>
      <w:proofErr w:type="gramStart"/>
      <w:r w:rsidRPr="00643B06">
        <w:rPr>
          <w:rFonts w:ascii="Arial" w:eastAsia="Times New Roman" w:hAnsi="Arial" w:cs="Arial"/>
          <w:strike/>
          <w:color w:val="000000"/>
          <w:sz w:val="24"/>
          <w:szCs w:val="24"/>
        </w:rPr>
        <w:t>localize</w:t>
      </w:r>
      <w:proofErr w:type="gramEnd"/>
      <w:r w:rsidRPr="00643B06">
        <w:rPr>
          <w:rFonts w:ascii="Arial" w:eastAsia="Times New Roman" w:hAnsi="Arial" w:cs="Arial"/>
          <w:strike/>
          <w:color w:val="000000"/>
          <w:sz w:val="24"/>
          <w:szCs w:val="24"/>
        </w:rPr>
        <w:t xml:space="preserve"> o aproveitamento ou que tenham áreas alagadas por águas do respectivo reservatório.</w:t>
      </w:r>
    </w:p>
    <w:p w:rsidR="00643B06" w:rsidRPr="00643B06" w:rsidRDefault="00643B06" w:rsidP="00643B06">
      <w:pPr>
        <w:spacing w:after="0" w:line="240" w:lineRule="auto"/>
        <w:ind w:firstLine="567"/>
        <w:rPr>
          <w:rFonts w:ascii="Times New Roman" w:eastAsia="Times New Roman" w:hAnsi="Times New Roman" w:cs="Times New Roman"/>
          <w:color w:val="000000"/>
          <w:sz w:val="27"/>
          <w:szCs w:val="27"/>
        </w:rPr>
      </w:pPr>
      <w:bookmarkStart w:id="158" w:name="art17"/>
      <w:bookmarkEnd w:id="158"/>
      <w:r w:rsidRPr="00643B06">
        <w:rPr>
          <w:rFonts w:ascii="Arial" w:eastAsia="Times New Roman" w:hAnsi="Arial" w:cs="Arial"/>
          <w:strike/>
          <w:color w:val="000000"/>
          <w:sz w:val="24"/>
          <w:szCs w:val="24"/>
        </w:rPr>
        <w:t>Art. 17. A compensação financeira pela utilização de recursos hídricos de que trata a </w:t>
      </w:r>
      <w:hyperlink r:id="rId153" w:history="1">
        <w:r w:rsidRPr="00643B06">
          <w:rPr>
            <w:rFonts w:ascii="Arial" w:eastAsia="Times New Roman" w:hAnsi="Arial" w:cs="Arial"/>
            <w:strike/>
            <w:color w:val="0000FF"/>
            <w:sz w:val="24"/>
            <w:szCs w:val="24"/>
            <w:u w:val="single"/>
          </w:rPr>
          <w:t>Lei n</w:t>
        </w:r>
        <w:r w:rsidRPr="00643B06">
          <w:rPr>
            <w:rFonts w:ascii="Arial" w:eastAsia="Times New Roman" w:hAnsi="Arial" w:cs="Arial"/>
            <w:strike/>
            <w:color w:val="0000FF"/>
            <w:sz w:val="24"/>
            <w:szCs w:val="24"/>
            <w:u w:val="single"/>
            <w:vertAlign w:val="superscript"/>
          </w:rPr>
          <w:t>o</w:t>
        </w:r>
        <w:r w:rsidRPr="00643B06">
          <w:rPr>
            <w:rFonts w:ascii="Arial" w:eastAsia="Times New Roman" w:hAnsi="Arial" w:cs="Arial"/>
            <w:strike/>
            <w:color w:val="0000FF"/>
            <w:sz w:val="24"/>
            <w:szCs w:val="24"/>
            <w:u w:val="single"/>
          </w:rPr>
          <w:t> 7.990, de 28 de dezembro de 1989</w:t>
        </w:r>
      </w:hyperlink>
      <w:r w:rsidRPr="00643B06">
        <w:rPr>
          <w:rFonts w:ascii="Arial" w:eastAsia="Times New Roman" w:hAnsi="Arial" w:cs="Arial"/>
          <w:strike/>
          <w:color w:val="000000"/>
          <w:sz w:val="24"/>
          <w:szCs w:val="24"/>
        </w:rPr>
        <w:t>, será de seis inteiros e setenta e cinco centésimos por cento sobre o valor da energia elétrica produzida, a ser paga por titular de concessão ou autorização para exploração de potencial hidráulico aos Estados, ao Distrito Federal e aos Municípios em cujos territórios se localizarem instalações destinadas à produção de energia elétrica, ou que tenham áreas invadidas por águas dos respectivos reservatórios, e a órgãos da administração direta da União.</w:t>
      </w:r>
      <w:r w:rsidRPr="00643B06">
        <w:rPr>
          <w:rFonts w:ascii="Arial" w:eastAsia="Times New Roman" w:hAnsi="Arial" w:cs="Arial"/>
          <w:b/>
          <w:bCs/>
          <w:i/>
          <w:iCs/>
          <w:strike/>
          <w:color w:val="000000"/>
          <w:sz w:val="24"/>
          <w:szCs w:val="24"/>
        </w:rPr>
        <w:t>          </w:t>
      </w:r>
      <w:hyperlink r:id="rId154" w:anchor="art28" w:history="1">
        <w:r w:rsidRPr="00643B06">
          <w:rPr>
            <w:rFonts w:ascii="Arial" w:eastAsia="Times New Roman" w:hAnsi="Arial" w:cs="Arial"/>
            <w:strike/>
            <w:color w:val="0000FF"/>
            <w:sz w:val="24"/>
            <w:szCs w:val="24"/>
            <w:u w:val="single"/>
          </w:rPr>
          <w:t>(Redação dada pela Lei nº 9.984, de 2000)</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9" w:name="art17.."/>
      <w:bookmarkEnd w:id="159"/>
      <w:r w:rsidRPr="00643B06">
        <w:rPr>
          <w:rFonts w:ascii="Arial" w:eastAsia="Times New Roman" w:hAnsi="Arial" w:cs="Arial"/>
          <w:color w:val="000000"/>
          <w:sz w:val="20"/>
          <w:szCs w:val="20"/>
        </w:rPr>
        <w:t>Art. 17.  A compensação financeira pela utilização de recursos hídricos de que trata a </w:t>
      </w:r>
      <w:hyperlink r:id="rId155" w:history="1">
        <w:r w:rsidRPr="00643B06">
          <w:rPr>
            <w:rFonts w:ascii="Arial" w:eastAsia="Times New Roman" w:hAnsi="Arial" w:cs="Arial"/>
            <w:color w:val="0000FF"/>
            <w:sz w:val="20"/>
            <w:szCs w:val="20"/>
            <w:u w:val="single"/>
          </w:rPr>
          <w:t>Lei n</w:t>
        </w:r>
        <w:r w:rsidRPr="00643B06">
          <w:rPr>
            <w:rFonts w:ascii="Arial" w:eastAsia="Times New Roman" w:hAnsi="Arial" w:cs="Arial"/>
            <w:color w:val="0000FF"/>
            <w:sz w:val="20"/>
            <w:szCs w:val="20"/>
            <w:u w:val="single"/>
            <w:vertAlign w:val="superscript"/>
          </w:rPr>
          <w:t>o</w:t>
        </w:r>
        <w:r w:rsidRPr="00643B06">
          <w:rPr>
            <w:rFonts w:ascii="Arial" w:eastAsia="Times New Roman" w:hAnsi="Arial" w:cs="Arial"/>
            <w:color w:val="0000FF"/>
            <w:sz w:val="20"/>
            <w:szCs w:val="20"/>
            <w:u w:val="single"/>
          </w:rPr>
          <w:t> 7.990, de 28 de dezembro de 1989</w:t>
        </w:r>
      </w:hyperlink>
      <w:r w:rsidRPr="00643B06">
        <w:rPr>
          <w:rFonts w:ascii="Arial" w:eastAsia="Times New Roman" w:hAnsi="Arial" w:cs="Arial"/>
          <w:color w:val="000000"/>
          <w:sz w:val="20"/>
          <w:szCs w:val="20"/>
        </w:rPr>
        <w:t>, será de 7% (sete por cento) sobre o valor da energia elétrica produzida, a ser paga por titular de concessão ou autorização para exploração de potencial hidráulico aos Estados, ao Distrito Federal e aos Municípios em cujos territórios se localizarem instalações destinadas à produção de energia elétrica, ou que tenham áreas invadidas por águas dos respectivos reservatórios, e a órgãos da administração direta da União.            </w:t>
      </w:r>
      <w:hyperlink r:id="rId156" w:anchor="art3" w:history="1">
        <w:r w:rsidRPr="00643B06">
          <w:rPr>
            <w:rFonts w:ascii="Arial" w:eastAsia="Times New Roman" w:hAnsi="Arial" w:cs="Arial"/>
            <w:color w:val="0000FF"/>
            <w:sz w:val="20"/>
            <w:szCs w:val="20"/>
            <w:u w:val="single"/>
          </w:rPr>
          <w:t>(Redação dada pela Lei nº 134.360, de 2016)</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0" w:name="art17§1."/>
      <w:bookmarkEnd w:id="160"/>
      <w:r w:rsidRPr="00643B06">
        <w:rPr>
          <w:rFonts w:ascii="Arial" w:eastAsia="Times New Roman" w:hAnsi="Arial" w:cs="Arial"/>
          <w:color w:val="000000"/>
          <w:sz w:val="24"/>
          <w:szCs w:val="24"/>
        </w:rPr>
        <w:t>§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Da compensação financeira de que trata o </w:t>
      </w:r>
      <w:r w:rsidRPr="00643B06">
        <w:rPr>
          <w:rFonts w:ascii="Arial" w:eastAsia="Times New Roman" w:hAnsi="Arial" w:cs="Arial"/>
          <w:i/>
          <w:iCs/>
          <w:color w:val="000000"/>
          <w:sz w:val="24"/>
          <w:szCs w:val="24"/>
        </w:rPr>
        <w:t>caput</w:t>
      </w:r>
      <w:r w:rsidRPr="00643B06">
        <w:rPr>
          <w:rFonts w:ascii="Arial" w:eastAsia="Times New Roman" w:hAnsi="Arial" w:cs="Arial"/>
          <w:color w:val="000000"/>
          <w:sz w:val="24"/>
          <w:szCs w:val="24"/>
        </w:rPr>
        <w:t>:      </w:t>
      </w:r>
      <w:proofErr w:type="gramStart"/>
      <w:r w:rsidRPr="00643B06">
        <w:rPr>
          <w:rFonts w:ascii="Arial" w:eastAsia="Times New Roman" w:hAnsi="Arial" w:cs="Arial"/>
          <w:color w:val="000000"/>
          <w:sz w:val="24"/>
          <w:szCs w:val="24"/>
        </w:rPr>
        <w:t xml:space="preserve">  </w:t>
      </w:r>
      <w:proofErr w:type="gramEnd"/>
      <w:r w:rsidRPr="00643B06">
        <w:rPr>
          <w:rFonts w:ascii="Arial" w:eastAsia="Times New Roman" w:hAnsi="Arial" w:cs="Arial"/>
          <w:color w:val="000000"/>
          <w:sz w:val="24"/>
          <w:szCs w:val="24"/>
        </w:rPr>
        <w:t> </w:t>
      </w:r>
      <w:hyperlink r:id="rId157" w:anchor="art28" w:history="1">
        <w:r w:rsidRPr="00643B06">
          <w:rPr>
            <w:rFonts w:ascii="Arial" w:eastAsia="Times New Roman" w:hAnsi="Arial" w:cs="Arial"/>
            <w:color w:val="0000FF"/>
            <w:sz w:val="24"/>
            <w:szCs w:val="24"/>
            <w:u w:val="single"/>
          </w:rPr>
          <w:t>(Incluído pela Lei nº 9.984, de 2000)</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1" w:name="art17§1i"/>
      <w:bookmarkEnd w:id="161"/>
      <w:r w:rsidRPr="00643B06">
        <w:rPr>
          <w:rFonts w:ascii="Arial" w:eastAsia="Times New Roman" w:hAnsi="Arial" w:cs="Arial"/>
          <w:strike/>
          <w:color w:val="000000"/>
          <w:sz w:val="24"/>
          <w:szCs w:val="24"/>
        </w:rPr>
        <w:t>I – seis por cento do valor da energia produzida serão distribuídos entre os Estados, Municípios e órgãos da administração direta da União, nos termos do </w:t>
      </w:r>
      <w:hyperlink r:id="rId158" w:anchor="art1." w:history="1">
        <w:r w:rsidRPr="00643B06">
          <w:rPr>
            <w:rFonts w:ascii="Arial" w:eastAsia="Times New Roman" w:hAnsi="Arial" w:cs="Arial"/>
            <w:strike/>
            <w:color w:val="0000FF"/>
            <w:sz w:val="24"/>
            <w:szCs w:val="24"/>
            <w:u w:val="single"/>
          </w:rPr>
          <w:t>art. 1</w:t>
        </w:r>
        <w:r w:rsidRPr="00643B06">
          <w:rPr>
            <w:rFonts w:ascii="Arial" w:eastAsia="Times New Roman" w:hAnsi="Arial" w:cs="Arial"/>
            <w:strike/>
            <w:color w:val="0000FF"/>
            <w:sz w:val="24"/>
            <w:szCs w:val="24"/>
            <w:u w:val="single"/>
            <w:vertAlign w:val="superscript"/>
          </w:rPr>
          <w:t>o</w:t>
        </w:r>
        <w:r w:rsidRPr="00643B06">
          <w:rPr>
            <w:rFonts w:ascii="Arial" w:eastAsia="Times New Roman" w:hAnsi="Arial" w:cs="Arial"/>
            <w:strike/>
            <w:color w:val="0000FF"/>
            <w:sz w:val="24"/>
            <w:szCs w:val="24"/>
            <w:u w:val="single"/>
          </w:rPr>
          <w:t> da Lei n</w:t>
        </w:r>
        <w:r w:rsidRPr="00643B06">
          <w:rPr>
            <w:rFonts w:ascii="Arial" w:eastAsia="Times New Roman" w:hAnsi="Arial" w:cs="Arial"/>
            <w:strike/>
            <w:color w:val="0000FF"/>
            <w:sz w:val="24"/>
            <w:szCs w:val="24"/>
            <w:u w:val="single"/>
            <w:vertAlign w:val="superscript"/>
          </w:rPr>
          <w:t>o</w:t>
        </w:r>
        <w:r w:rsidRPr="00643B06">
          <w:rPr>
            <w:rFonts w:ascii="Arial" w:eastAsia="Times New Roman" w:hAnsi="Arial" w:cs="Arial"/>
            <w:strike/>
            <w:color w:val="0000FF"/>
            <w:sz w:val="24"/>
            <w:szCs w:val="24"/>
            <w:u w:val="single"/>
          </w:rPr>
          <w:t> 8.001, de 13 de março de 1990</w:t>
        </w:r>
      </w:hyperlink>
      <w:r w:rsidRPr="00643B06">
        <w:rPr>
          <w:rFonts w:ascii="Arial" w:eastAsia="Times New Roman" w:hAnsi="Arial" w:cs="Arial"/>
          <w:strike/>
          <w:color w:val="000000"/>
          <w:sz w:val="24"/>
          <w:szCs w:val="24"/>
        </w:rPr>
        <w:t>, com a redação dada por esta Lei;           </w:t>
      </w:r>
      <w:hyperlink r:id="rId159" w:anchor="art28" w:history="1">
        <w:r w:rsidRPr="00643B06">
          <w:rPr>
            <w:rFonts w:ascii="Arial" w:eastAsia="Times New Roman" w:hAnsi="Arial" w:cs="Arial"/>
            <w:strike/>
            <w:color w:val="0000FF"/>
            <w:sz w:val="24"/>
            <w:szCs w:val="24"/>
            <w:u w:val="single"/>
          </w:rPr>
          <w:t>(Incluído pela Lei nº 9.984, de 2000)</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2" w:name="art17§1i."/>
      <w:bookmarkEnd w:id="162"/>
      <w:r w:rsidRPr="00643B06">
        <w:rPr>
          <w:rFonts w:ascii="Arial" w:eastAsia="Times New Roman" w:hAnsi="Arial" w:cs="Arial"/>
          <w:color w:val="000000"/>
          <w:sz w:val="20"/>
          <w:szCs w:val="20"/>
        </w:rPr>
        <w:t>I - 6,25% (seis inteiros e vinte e cinco centésimos por cento) do valor da energia produzida serão distribuídos entre os Estados, Municípios e órgãos da administração direta da União, nos termos do </w:t>
      </w:r>
      <w:hyperlink r:id="rId160" w:anchor="art1" w:history="1">
        <w:r w:rsidRPr="00643B06">
          <w:rPr>
            <w:rFonts w:ascii="Arial" w:eastAsia="Times New Roman" w:hAnsi="Arial" w:cs="Arial"/>
            <w:color w:val="0000FF"/>
            <w:sz w:val="20"/>
            <w:szCs w:val="20"/>
            <w:u w:val="single"/>
          </w:rPr>
          <w:t>art. 1</w:t>
        </w:r>
        <w:r w:rsidRPr="00643B06">
          <w:rPr>
            <w:rFonts w:ascii="Arial" w:eastAsia="Times New Roman" w:hAnsi="Arial" w:cs="Arial"/>
            <w:color w:val="0000FF"/>
            <w:sz w:val="20"/>
            <w:szCs w:val="20"/>
            <w:u w:val="single"/>
            <w:vertAlign w:val="superscript"/>
          </w:rPr>
          <w:t>o</w:t>
        </w:r>
        <w:r w:rsidRPr="00643B06">
          <w:rPr>
            <w:rFonts w:ascii="Arial" w:eastAsia="Times New Roman" w:hAnsi="Arial" w:cs="Arial"/>
            <w:color w:val="0000FF"/>
            <w:sz w:val="20"/>
            <w:szCs w:val="20"/>
            <w:u w:val="single"/>
          </w:rPr>
          <w:t> da Lei n</w:t>
        </w:r>
        <w:r w:rsidRPr="00643B06">
          <w:rPr>
            <w:rFonts w:ascii="Arial" w:eastAsia="Times New Roman" w:hAnsi="Arial" w:cs="Arial"/>
            <w:color w:val="0000FF"/>
            <w:sz w:val="20"/>
            <w:szCs w:val="20"/>
            <w:u w:val="single"/>
            <w:vertAlign w:val="superscript"/>
          </w:rPr>
          <w:t>o</w:t>
        </w:r>
        <w:r w:rsidRPr="00643B06">
          <w:rPr>
            <w:rFonts w:ascii="Arial" w:eastAsia="Times New Roman" w:hAnsi="Arial" w:cs="Arial"/>
            <w:color w:val="0000FF"/>
            <w:sz w:val="20"/>
            <w:szCs w:val="20"/>
            <w:u w:val="single"/>
          </w:rPr>
          <w:t> 8.001, de 13 de março de 1990</w:t>
        </w:r>
      </w:hyperlink>
      <w:r w:rsidRPr="00643B06">
        <w:rPr>
          <w:rFonts w:ascii="Arial" w:eastAsia="Times New Roman" w:hAnsi="Arial" w:cs="Arial"/>
          <w:color w:val="000000"/>
          <w:sz w:val="20"/>
          <w:szCs w:val="20"/>
        </w:rPr>
        <w:t>, com a redação dada por esta Lei;             </w:t>
      </w:r>
      <w:hyperlink r:id="rId161" w:anchor="art3" w:history="1">
        <w:r w:rsidRPr="00643B06">
          <w:rPr>
            <w:rFonts w:ascii="Arial" w:eastAsia="Times New Roman" w:hAnsi="Arial" w:cs="Arial"/>
            <w:color w:val="0000FF"/>
            <w:sz w:val="20"/>
            <w:szCs w:val="20"/>
            <w:u w:val="single"/>
          </w:rPr>
          <w:t>(Redação dada pela Lei nº 134.360, de 2016)</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3" w:name="art17§1ii"/>
      <w:bookmarkEnd w:id="163"/>
      <w:r w:rsidRPr="00643B06">
        <w:rPr>
          <w:rFonts w:ascii="Arial" w:eastAsia="Times New Roman" w:hAnsi="Arial" w:cs="Arial"/>
          <w:color w:val="000000"/>
          <w:sz w:val="24"/>
          <w:szCs w:val="24"/>
        </w:rPr>
        <w:t>II – setenta e cinco centésimos por cento do valor da energia produzida serão destinados ao Ministério do Meio Ambiente, para aplicação na implementação da Política Nacional de Recursos Hídricos e do Sistema Nacional de Gerenciamento de Recursos Hídricos, nos termos do </w:t>
      </w:r>
      <w:hyperlink r:id="rId162" w:anchor="art22" w:history="1">
        <w:r w:rsidRPr="00643B06">
          <w:rPr>
            <w:rFonts w:ascii="Arial" w:eastAsia="Times New Roman" w:hAnsi="Arial" w:cs="Arial"/>
            <w:color w:val="0000FF"/>
            <w:sz w:val="24"/>
            <w:szCs w:val="24"/>
            <w:u w:val="single"/>
          </w:rPr>
          <w:t>art. 22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xml:space="preserve"> 9.433, de </w:t>
        </w:r>
        <w:proofErr w:type="gramStart"/>
        <w:r w:rsidRPr="00643B06">
          <w:rPr>
            <w:rFonts w:ascii="Arial" w:eastAsia="Times New Roman" w:hAnsi="Arial" w:cs="Arial"/>
            <w:color w:val="0000FF"/>
            <w:sz w:val="24"/>
            <w:szCs w:val="24"/>
            <w:u w:val="single"/>
          </w:rPr>
          <w:t>8</w:t>
        </w:r>
        <w:proofErr w:type="gramEnd"/>
        <w:r w:rsidRPr="00643B06">
          <w:rPr>
            <w:rFonts w:ascii="Arial" w:eastAsia="Times New Roman" w:hAnsi="Arial" w:cs="Arial"/>
            <w:color w:val="0000FF"/>
            <w:sz w:val="24"/>
            <w:szCs w:val="24"/>
            <w:u w:val="single"/>
          </w:rPr>
          <w:t xml:space="preserve"> de janeiro de 1997</w:t>
        </w:r>
      </w:hyperlink>
      <w:r w:rsidRPr="00643B06">
        <w:rPr>
          <w:rFonts w:ascii="Arial" w:eastAsia="Times New Roman" w:hAnsi="Arial" w:cs="Arial"/>
          <w:color w:val="000000"/>
          <w:sz w:val="24"/>
          <w:szCs w:val="24"/>
        </w:rPr>
        <w:t>, e do disposto nesta Lei.          </w:t>
      </w:r>
      <w:hyperlink r:id="rId163" w:anchor="art28" w:history="1">
        <w:r w:rsidRPr="00643B06">
          <w:rPr>
            <w:rFonts w:ascii="Arial" w:eastAsia="Times New Roman" w:hAnsi="Arial" w:cs="Arial"/>
            <w:color w:val="0000FF"/>
            <w:sz w:val="24"/>
            <w:szCs w:val="24"/>
            <w:u w:val="single"/>
          </w:rPr>
          <w:t>(Incluído pela Lei nº 9.984, de 2000)</w:t>
        </w:r>
      </w:hyperlink>
      <w:r w:rsidRPr="00643B06">
        <w:rPr>
          <w:rFonts w:ascii="Arial" w:eastAsia="Times New Roman" w:hAnsi="Arial" w:cs="Arial"/>
          <w:color w:val="000000"/>
          <w:sz w:val="24"/>
          <w:szCs w:val="24"/>
        </w:rPr>
        <w:t>        </w:t>
      </w:r>
      <w:hyperlink r:id="rId164" w:history="1">
        <w:r w:rsidRPr="00643B06">
          <w:rPr>
            <w:rFonts w:ascii="Arial" w:eastAsia="Times New Roman" w:hAnsi="Arial" w:cs="Arial"/>
            <w:color w:val="0000FF"/>
            <w:sz w:val="24"/>
            <w:szCs w:val="24"/>
            <w:u w:val="single"/>
          </w:rPr>
          <w:t>(Vide Decreto nº 7.402, de 2010)</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4" w:name="art17§2"/>
      <w:bookmarkEnd w:id="164"/>
      <w:r w:rsidRPr="00643B06">
        <w:rPr>
          <w:rFonts w:ascii="Arial" w:eastAsia="Times New Roman" w:hAnsi="Arial" w:cs="Arial"/>
          <w:color w:val="000000"/>
          <w:sz w:val="24"/>
          <w:szCs w:val="24"/>
        </w:rPr>
        <w:t> § 2</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A parcela a que se refere o inciso II do § 1</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constitui pagamento pelo uso de recursos hídricos e será aplicada nos termos do </w:t>
      </w:r>
      <w:hyperlink r:id="rId165" w:anchor="art22" w:history="1">
        <w:r w:rsidRPr="00643B06">
          <w:rPr>
            <w:rFonts w:ascii="Arial" w:eastAsia="Times New Roman" w:hAnsi="Arial" w:cs="Arial"/>
            <w:color w:val="0000FF"/>
            <w:sz w:val="24"/>
            <w:szCs w:val="24"/>
            <w:u w:val="single"/>
          </w:rPr>
          <w:t>art. 22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9.433, de 1997</w:t>
        </w:r>
      </w:hyperlink>
      <w:r w:rsidRPr="00643B06">
        <w:rPr>
          <w:rFonts w:ascii="Arial" w:eastAsia="Times New Roman" w:hAnsi="Arial" w:cs="Arial"/>
          <w:color w:val="000000"/>
          <w:sz w:val="24"/>
          <w:szCs w:val="24"/>
        </w:rPr>
        <w:t>.          </w:t>
      </w:r>
      <w:hyperlink r:id="rId166" w:anchor="art28" w:history="1">
        <w:r w:rsidRPr="00643B06">
          <w:rPr>
            <w:rFonts w:ascii="Arial" w:eastAsia="Times New Roman" w:hAnsi="Arial" w:cs="Arial"/>
            <w:color w:val="0000FF"/>
            <w:sz w:val="24"/>
            <w:szCs w:val="24"/>
            <w:u w:val="single"/>
          </w:rPr>
          <w:t>(Incluído pela Lei nº 9.984, de 2000)</w:t>
        </w:r>
        <w:proofErr w:type="gramStart"/>
      </w:hyperlink>
      <w:proofErr w:type="gramEnd"/>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5" w:name="art18"/>
      <w:bookmarkEnd w:id="165"/>
      <w:r w:rsidRPr="00643B06">
        <w:rPr>
          <w:rFonts w:ascii="Arial" w:eastAsia="Times New Roman" w:hAnsi="Arial" w:cs="Arial"/>
          <w:color w:val="000000"/>
          <w:sz w:val="24"/>
          <w:szCs w:val="24"/>
        </w:rPr>
        <w:t>Art. 18. </w:t>
      </w:r>
      <w:hyperlink r:id="rId167" w:history="1">
        <w:r w:rsidRPr="00643B06">
          <w:rPr>
            <w:rFonts w:ascii="Arial" w:eastAsia="Times New Roman" w:hAnsi="Arial" w:cs="Arial"/>
            <w:color w:val="0000FF"/>
            <w:sz w:val="24"/>
            <w:szCs w:val="24"/>
            <w:u w:val="single"/>
          </w:rPr>
          <w:t>(VETADO)</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6" w:name="art19"/>
      <w:bookmarkEnd w:id="166"/>
      <w:r w:rsidRPr="00643B06">
        <w:rPr>
          <w:rFonts w:ascii="Arial" w:eastAsia="Times New Roman" w:hAnsi="Arial" w:cs="Arial"/>
          <w:color w:val="000000"/>
          <w:sz w:val="24"/>
          <w:szCs w:val="24"/>
        </w:rPr>
        <w:t>Art. 19. Esta Lei entra em vigor na data de sua publicação.</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7" w:name="art20"/>
      <w:bookmarkEnd w:id="167"/>
      <w:r w:rsidRPr="00643B06">
        <w:rPr>
          <w:rFonts w:ascii="Arial" w:eastAsia="Times New Roman" w:hAnsi="Arial" w:cs="Arial"/>
          <w:color w:val="000000"/>
          <w:sz w:val="24"/>
          <w:szCs w:val="24"/>
        </w:rPr>
        <w:t>Art. 20. Revogam-se as disposições em contrário, especialmente o </w:t>
      </w:r>
      <w:hyperlink r:id="rId168" w:history="1">
        <w:r w:rsidRPr="00643B06">
          <w:rPr>
            <w:rFonts w:ascii="Arial" w:eastAsia="Times New Roman" w:hAnsi="Arial" w:cs="Arial"/>
            <w:color w:val="0000FF"/>
            <w:sz w:val="24"/>
            <w:szCs w:val="24"/>
            <w:u w:val="single"/>
          </w:rPr>
          <w:t>Decreto-Lei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1.872, de 21 de maio de 1981</w:t>
        </w:r>
      </w:hyperlink>
      <w:r w:rsidRPr="00643B06">
        <w:rPr>
          <w:rFonts w:ascii="Arial" w:eastAsia="Times New Roman" w:hAnsi="Arial" w:cs="Arial"/>
          <w:color w:val="000000"/>
          <w:sz w:val="24"/>
          <w:szCs w:val="24"/>
        </w:rPr>
        <w:t>, o </w:t>
      </w:r>
      <w:hyperlink r:id="rId169" w:anchor="art12" w:history="1">
        <w:r w:rsidRPr="00643B06">
          <w:rPr>
            <w:rFonts w:ascii="Arial" w:eastAsia="Times New Roman" w:hAnsi="Arial" w:cs="Arial"/>
            <w:color w:val="0000FF"/>
            <w:sz w:val="24"/>
            <w:szCs w:val="24"/>
            <w:u w:val="single"/>
          </w:rPr>
          <w:t>art. 12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xml:space="preserve"> 5.899, de </w:t>
        </w:r>
        <w:proofErr w:type="gramStart"/>
        <w:r w:rsidRPr="00643B06">
          <w:rPr>
            <w:rFonts w:ascii="Arial" w:eastAsia="Times New Roman" w:hAnsi="Arial" w:cs="Arial"/>
            <w:color w:val="0000FF"/>
            <w:sz w:val="24"/>
            <w:szCs w:val="24"/>
            <w:u w:val="single"/>
          </w:rPr>
          <w:t>5</w:t>
        </w:r>
        <w:proofErr w:type="gramEnd"/>
        <w:r w:rsidRPr="00643B06">
          <w:rPr>
            <w:rFonts w:ascii="Arial" w:eastAsia="Times New Roman" w:hAnsi="Arial" w:cs="Arial"/>
            <w:color w:val="0000FF"/>
            <w:sz w:val="24"/>
            <w:szCs w:val="24"/>
            <w:u w:val="single"/>
          </w:rPr>
          <w:t xml:space="preserve"> de julho de 1973</w:t>
        </w:r>
      </w:hyperlink>
      <w:r w:rsidRPr="00643B06">
        <w:rPr>
          <w:rFonts w:ascii="Arial" w:eastAsia="Times New Roman" w:hAnsi="Arial" w:cs="Arial"/>
          <w:color w:val="000000"/>
          <w:sz w:val="24"/>
          <w:szCs w:val="24"/>
        </w:rPr>
        <w:t>, o </w:t>
      </w:r>
      <w:hyperlink r:id="rId170" w:anchor="art3" w:history="1">
        <w:r w:rsidRPr="00643B06">
          <w:rPr>
            <w:rFonts w:ascii="Arial" w:eastAsia="Times New Roman" w:hAnsi="Arial" w:cs="Arial"/>
            <w:color w:val="0000FF"/>
            <w:sz w:val="24"/>
            <w:szCs w:val="24"/>
            <w:u w:val="single"/>
          </w:rPr>
          <w:t>art. 3</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8.631, de 4 de março de 1993</w:t>
        </w:r>
      </w:hyperlink>
      <w:r w:rsidRPr="00643B06">
        <w:rPr>
          <w:rFonts w:ascii="Arial" w:eastAsia="Times New Roman" w:hAnsi="Arial" w:cs="Arial"/>
          <w:color w:val="000000"/>
          <w:sz w:val="24"/>
          <w:szCs w:val="24"/>
        </w:rPr>
        <w:t>, e o </w:t>
      </w:r>
      <w:hyperlink r:id="rId171" w:anchor="art2" w:history="1">
        <w:r w:rsidRPr="00643B06">
          <w:rPr>
            <w:rFonts w:ascii="Arial" w:eastAsia="Times New Roman" w:hAnsi="Arial" w:cs="Arial"/>
            <w:color w:val="0000FF"/>
            <w:sz w:val="24"/>
            <w:szCs w:val="24"/>
            <w:u w:val="single"/>
          </w:rPr>
          <w:t>art. 2</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da Lei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7.990, de 28 de dezembro de 1989.</w:t>
        </w:r>
      </w:hyperlink>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8" w:name="art21"/>
      <w:bookmarkEnd w:id="168"/>
      <w:r w:rsidRPr="00643B06">
        <w:rPr>
          <w:rFonts w:ascii="Arial" w:eastAsia="Times New Roman" w:hAnsi="Arial" w:cs="Arial"/>
          <w:color w:val="000000"/>
          <w:sz w:val="24"/>
          <w:szCs w:val="24"/>
        </w:rPr>
        <w:lastRenderedPageBreak/>
        <w:t>Art. 21. São convalidados os atos praticados com base na </w:t>
      </w:r>
      <w:hyperlink r:id="rId172" w:history="1">
        <w:r w:rsidRPr="00643B06">
          <w:rPr>
            <w:rFonts w:ascii="Arial" w:eastAsia="Times New Roman" w:hAnsi="Arial" w:cs="Arial"/>
            <w:color w:val="0000FF"/>
            <w:sz w:val="24"/>
            <w:szCs w:val="24"/>
            <w:u w:val="single"/>
          </w:rPr>
          <w:t xml:space="preserve">Medida Provisória </w:t>
        </w:r>
        <w:proofErr w:type="gramStart"/>
        <w:r w:rsidRPr="00643B06">
          <w:rPr>
            <w:rFonts w:ascii="Arial" w:eastAsia="Times New Roman" w:hAnsi="Arial" w:cs="Arial"/>
            <w:color w:val="0000FF"/>
            <w:sz w:val="24"/>
            <w:szCs w:val="24"/>
            <w:u w:val="single"/>
          </w:rPr>
          <w:t>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 1.531</w:t>
        </w:r>
        <w:proofErr w:type="gramEnd"/>
      </w:hyperlink>
      <w:r w:rsidRPr="00643B06">
        <w:rPr>
          <w:rFonts w:ascii="Arial" w:eastAsia="Times New Roman" w:hAnsi="Arial" w:cs="Arial"/>
          <w:color w:val="000000"/>
          <w:sz w:val="24"/>
          <w:szCs w:val="24"/>
        </w:rPr>
        <w:t>, em suas sucessivas edições.</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9" w:name="art22"/>
      <w:bookmarkEnd w:id="169"/>
      <w:r w:rsidRPr="00643B06">
        <w:rPr>
          <w:rFonts w:ascii="Arial" w:eastAsia="Times New Roman" w:hAnsi="Arial" w:cs="Arial"/>
          <w:color w:val="000000"/>
          <w:sz w:val="24"/>
          <w:szCs w:val="24"/>
        </w:rPr>
        <w:t>Art. 22. No prazo de até 90 (noventa) dias da publicação desta Lei, o Poder Executivo providenciará a republicação atualizada das </w:t>
      </w:r>
      <w:hyperlink r:id="rId173" w:history="1">
        <w:r w:rsidRPr="00643B06">
          <w:rPr>
            <w:rFonts w:ascii="Arial" w:eastAsia="Times New Roman" w:hAnsi="Arial" w:cs="Arial"/>
            <w:color w:val="0000FF"/>
            <w:sz w:val="24"/>
            <w:szCs w:val="24"/>
            <w:u w:val="single"/>
          </w:rPr>
          <w:t>Leis n</w:t>
        </w:r>
        <w:r w:rsidRPr="00643B06">
          <w:rPr>
            <w:rFonts w:ascii="Arial" w:eastAsia="Times New Roman" w:hAnsi="Arial" w:cs="Arial"/>
            <w:color w:val="0000FF"/>
            <w:sz w:val="24"/>
            <w:szCs w:val="24"/>
            <w:u w:val="single"/>
            <w:vertAlign w:val="superscript"/>
          </w:rPr>
          <w:t>o</w:t>
        </w:r>
        <w:r w:rsidRPr="00643B06">
          <w:rPr>
            <w:rFonts w:ascii="Arial" w:eastAsia="Times New Roman" w:hAnsi="Arial" w:cs="Arial"/>
            <w:color w:val="0000FF"/>
            <w:sz w:val="24"/>
            <w:szCs w:val="24"/>
            <w:u w:val="single"/>
          </w:rPr>
          <w:t>s 3.890-A, de 1961</w:t>
        </w:r>
      </w:hyperlink>
      <w:r w:rsidRPr="00643B06">
        <w:rPr>
          <w:rFonts w:ascii="Arial" w:eastAsia="Times New Roman" w:hAnsi="Arial" w:cs="Arial"/>
          <w:color w:val="000000"/>
          <w:sz w:val="24"/>
          <w:szCs w:val="24"/>
        </w:rPr>
        <w:t>, </w:t>
      </w:r>
      <w:hyperlink r:id="rId174" w:history="1">
        <w:r w:rsidRPr="00643B06">
          <w:rPr>
            <w:rFonts w:ascii="Arial" w:eastAsia="Times New Roman" w:hAnsi="Arial" w:cs="Arial"/>
            <w:color w:val="0000FF"/>
            <w:sz w:val="24"/>
            <w:szCs w:val="24"/>
            <w:u w:val="single"/>
          </w:rPr>
          <w:t>8.666, de 1993</w:t>
        </w:r>
      </w:hyperlink>
      <w:r w:rsidRPr="00643B06">
        <w:rPr>
          <w:rFonts w:ascii="Arial" w:eastAsia="Times New Roman" w:hAnsi="Arial" w:cs="Arial"/>
          <w:color w:val="000000"/>
          <w:sz w:val="24"/>
          <w:szCs w:val="24"/>
        </w:rPr>
        <w:t>, </w:t>
      </w:r>
      <w:hyperlink r:id="rId175" w:history="1">
        <w:r w:rsidRPr="00643B06">
          <w:rPr>
            <w:rFonts w:ascii="Arial" w:eastAsia="Times New Roman" w:hAnsi="Arial" w:cs="Arial"/>
            <w:color w:val="0000FF"/>
            <w:sz w:val="24"/>
            <w:szCs w:val="24"/>
            <w:u w:val="single"/>
          </w:rPr>
          <w:t>8.987, de 1995</w:t>
        </w:r>
      </w:hyperlink>
      <w:r w:rsidRPr="00643B06">
        <w:rPr>
          <w:rFonts w:ascii="Arial" w:eastAsia="Times New Roman" w:hAnsi="Arial" w:cs="Arial"/>
          <w:color w:val="000000"/>
          <w:sz w:val="24"/>
          <w:szCs w:val="24"/>
        </w:rPr>
        <w:t>, </w:t>
      </w:r>
      <w:hyperlink r:id="rId176" w:history="1">
        <w:r w:rsidRPr="00643B06">
          <w:rPr>
            <w:rFonts w:ascii="Arial" w:eastAsia="Times New Roman" w:hAnsi="Arial" w:cs="Arial"/>
            <w:color w:val="0000FF"/>
            <w:sz w:val="24"/>
            <w:szCs w:val="24"/>
            <w:u w:val="single"/>
          </w:rPr>
          <w:t>9.074, de 1995</w:t>
        </w:r>
      </w:hyperlink>
      <w:r w:rsidRPr="00643B06">
        <w:rPr>
          <w:rFonts w:ascii="Arial" w:eastAsia="Times New Roman" w:hAnsi="Arial" w:cs="Arial"/>
          <w:color w:val="000000"/>
          <w:sz w:val="24"/>
          <w:szCs w:val="24"/>
        </w:rPr>
        <w:t>, e </w:t>
      </w:r>
      <w:hyperlink r:id="rId177" w:history="1">
        <w:r w:rsidRPr="00643B06">
          <w:rPr>
            <w:rFonts w:ascii="Arial" w:eastAsia="Times New Roman" w:hAnsi="Arial" w:cs="Arial"/>
            <w:color w:val="0000FF"/>
            <w:sz w:val="24"/>
            <w:szCs w:val="24"/>
            <w:u w:val="single"/>
          </w:rPr>
          <w:t>9.427, de 1996</w:t>
        </w:r>
      </w:hyperlink>
      <w:r w:rsidRPr="00643B06">
        <w:rPr>
          <w:rFonts w:ascii="Arial" w:eastAsia="Times New Roman" w:hAnsi="Arial" w:cs="Arial"/>
          <w:color w:val="000000"/>
          <w:sz w:val="24"/>
          <w:szCs w:val="24"/>
        </w:rPr>
        <w:t>, com todas as alterações nelas introduzidas, inclusive as decorrentes desta Lei.</w:t>
      </w:r>
    </w:p>
    <w:p w:rsidR="00643B06" w:rsidRPr="00643B06" w:rsidRDefault="00643B06" w:rsidP="00643B06">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Brasília, 27 de maio de 1998; 177</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da Independência e 110</w:t>
      </w:r>
      <w:r w:rsidRPr="00643B06">
        <w:rPr>
          <w:rFonts w:ascii="Arial" w:eastAsia="Times New Roman" w:hAnsi="Arial" w:cs="Arial"/>
          <w:color w:val="000000"/>
          <w:sz w:val="24"/>
          <w:szCs w:val="24"/>
          <w:u w:val="single"/>
          <w:vertAlign w:val="superscript"/>
        </w:rPr>
        <w:t>o</w:t>
      </w:r>
      <w:r w:rsidRPr="00643B06">
        <w:rPr>
          <w:rFonts w:ascii="Arial" w:eastAsia="Times New Roman" w:hAnsi="Arial" w:cs="Arial"/>
          <w:color w:val="000000"/>
          <w:sz w:val="24"/>
          <w:szCs w:val="24"/>
        </w:rPr>
        <w:t> da República.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000000"/>
          <w:sz w:val="24"/>
          <w:szCs w:val="24"/>
        </w:rPr>
        <w:t>FERNANDO HENRIQUE CARDOSO</w:t>
      </w:r>
      <w:r w:rsidRPr="00643B06">
        <w:rPr>
          <w:rFonts w:ascii="Arial" w:eastAsia="Times New Roman" w:hAnsi="Arial" w:cs="Arial"/>
          <w:color w:val="000000"/>
          <w:sz w:val="27"/>
          <w:szCs w:val="27"/>
        </w:rPr>
        <w:br/>
      </w:r>
      <w:r w:rsidRPr="00643B06">
        <w:rPr>
          <w:rFonts w:ascii="Arial" w:eastAsia="Times New Roman" w:hAnsi="Arial" w:cs="Arial"/>
          <w:i/>
          <w:iCs/>
          <w:color w:val="000000"/>
          <w:sz w:val="24"/>
          <w:szCs w:val="24"/>
        </w:rPr>
        <w:t>Pedro Malan</w:t>
      </w:r>
      <w:r w:rsidRPr="00643B06">
        <w:rPr>
          <w:rFonts w:ascii="Arial" w:eastAsia="Times New Roman" w:hAnsi="Arial" w:cs="Arial"/>
          <w:i/>
          <w:iCs/>
          <w:color w:val="000000"/>
          <w:sz w:val="27"/>
          <w:szCs w:val="27"/>
        </w:rPr>
        <w:br/>
      </w:r>
      <w:r w:rsidRPr="00643B06">
        <w:rPr>
          <w:rFonts w:ascii="Arial" w:eastAsia="Times New Roman" w:hAnsi="Arial" w:cs="Arial"/>
          <w:i/>
          <w:iCs/>
          <w:color w:val="000000"/>
          <w:sz w:val="24"/>
          <w:szCs w:val="24"/>
        </w:rPr>
        <w:t>Eliseu Padilha</w:t>
      </w:r>
      <w:r w:rsidRPr="00643B06">
        <w:rPr>
          <w:rFonts w:ascii="Arial" w:eastAsia="Times New Roman" w:hAnsi="Arial" w:cs="Arial"/>
          <w:i/>
          <w:iCs/>
          <w:color w:val="000000"/>
          <w:sz w:val="27"/>
          <w:szCs w:val="27"/>
        </w:rPr>
        <w:br/>
      </w:r>
      <w:r w:rsidRPr="00643B06">
        <w:rPr>
          <w:rFonts w:ascii="Arial" w:eastAsia="Times New Roman" w:hAnsi="Arial" w:cs="Arial"/>
          <w:i/>
          <w:iCs/>
          <w:color w:val="000000"/>
          <w:sz w:val="24"/>
          <w:szCs w:val="24"/>
        </w:rPr>
        <w:t>Raimundo Brito</w:t>
      </w:r>
      <w:r w:rsidRPr="00643B06">
        <w:rPr>
          <w:rFonts w:ascii="Arial" w:eastAsia="Times New Roman" w:hAnsi="Arial" w:cs="Arial"/>
          <w:i/>
          <w:iCs/>
          <w:color w:val="000000"/>
          <w:sz w:val="27"/>
          <w:szCs w:val="27"/>
        </w:rPr>
        <w:br/>
      </w:r>
      <w:r w:rsidRPr="00643B06">
        <w:rPr>
          <w:rFonts w:ascii="Arial" w:eastAsia="Times New Roman" w:hAnsi="Arial" w:cs="Arial"/>
          <w:i/>
          <w:iCs/>
          <w:color w:val="000000"/>
          <w:sz w:val="24"/>
          <w:szCs w:val="24"/>
        </w:rPr>
        <w:t>Paulo Paiva</w:t>
      </w:r>
      <w:r w:rsidRPr="00643B06">
        <w:rPr>
          <w:rFonts w:ascii="Arial" w:eastAsia="Times New Roman" w:hAnsi="Arial" w:cs="Arial"/>
          <w:i/>
          <w:iCs/>
          <w:color w:val="000000"/>
          <w:sz w:val="27"/>
          <w:szCs w:val="27"/>
        </w:rPr>
        <w:br/>
      </w:r>
      <w:r w:rsidRPr="00643B06">
        <w:rPr>
          <w:rFonts w:ascii="Arial" w:eastAsia="Times New Roman" w:hAnsi="Arial" w:cs="Arial"/>
          <w:i/>
          <w:iCs/>
          <w:color w:val="000000"/>
          <w:sz w:val="24"/>
          <w:szCs w:val="24"/>
        </w:rPr>
        <w:t>Luiz Carlos Mendonça de Barros</w:t>
      </w:r>
      <w:r w:rsidRPr="00643B06">
        <w:rPr>
          <w:rFonts w:ascii="Arial" w:eastAsia="Times New Roman" w:hAnsi="Arial" w:cs="Arial"/>
          <w:i/>
          <w:iCs/>
          <w:color w:val="000000"/>
          <w:sz w:val="27"/>
          <w:szCs w:val="27"/>
        </w:rPr>
        <w:br/>
      </w:r>
      <w:r w:rsidRPr="00643B06">
        <w:rPr>
          <w:rFonts w:ascii="Arial" w:eastAsia="Times New Roman" w:hAnsi="Arial" w:cs="Arial"/>
          <w:i/>
          <w:iCs/>
          <w:color w:val="000000"/>
          <w:sz w:val="24"/>
          <w:szCs w:val="24"/>
        </w:rPr>
        <w:t>Luiz Carlos Bresser Pereira</w:t>
      </w:r>
    </w:p>
    <w:p w:rsidR="00643B06" w:rsidRPr="00643B06" w:rsidRDefault="00643B06" w:rsidP="00643B06">
      <w:pPr>
        <w:spacing w:before="100" w:beforeAutospacing="1" w:after="100" w:afterAutospacing="1" w:line="240" w:lineRule="auto"/>
        <w:rPr>
          <w:rFonts w:ascii="Times New Roman" w:eastAsia="Times New Roman" w:hAnsi="Times New Roman" w:cs="Times New Roman"/>
          <w:color w:val="000000"/>
          <w:sz w:val="27"/>
          <w:szCs w:val="27"/>
        </w:rPr>
      </w:pPr>
      <w:r w:rsidRPr="00643B06">
        <w:rPr>
          <w:rFonts w:ascii="Arial" w:eastAsia="Times New Roman" w:hAnsi="Arial" w:cs="Arial"/>
          <w:color w:val="FF0000"/>
          <w:sz w:val="20"/>
          <w:szCs w:val="20"/>
        </w:rPr>
        <w:t>Este texto não substitui o publicado no DOU de 28.5.1998</w:t>
      </w:r>
    </w:p>
    <w:p w:rsidR="00643B06" w:rsidRPr="00643B06" w:rsidRDefault="00643B06" w:rsidP="00643B0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43B06">
        <w:rPr>
          <w:rFonts w:ascii="Times New Roman" w:eastAsia="Times New Roman" w:hAnsi="Times New Roman" w:cs="Times New Roman"/>
          <w:color w:val="FF0000"/>
          <w:sz w:val="27"/>
          <w:szCs w:val="27"/>
        </w:rPr>
        <w:t>*</w:t>
      </w:r>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6"/>
    <w:rsid w:val="005320DE"/>
    <w:rsid w:val="00643B06"/>
    <w:rsid w:val="009277E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6826">
      <w:bodyDiv w:val="1"/>
      <w:marLeft w:val="0"/>
      <w:marRight w:val="0"/>
      <w:marTop w:val="0"/>
      <w:marBottom w:val="0"/>
      <w:divBdr>
        <w:top w:val="none" w:sz="0" w:space="0" w:color="auto"/>
        <w:left w:val="none" w:sz="0" w:space="0" w:color="auto"/>
        <w:bottom w:val="none" w:sz="0" w:space="0" w:color="auto"/>
        <w:right w:val="none" w:sz="0" w:space="0" w:color="auto"/>
      </w:divBdr>
      <w:divsChild>
        <w:div w:id="1158960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30319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9675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896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73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06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2912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212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4327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68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4676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20585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225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0032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82244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3182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987cons.htm" TargetMode="External"/><Relationship Id="rId117" Type="http://schemas.openxmlformats.org/officeDocument/2006/relationships/hyperlink" Target="https://www.planalto.gov.br/ccivil_03/leis/L9074cons.htm" TargetMode="External"/><Relationship Id="rId21" Type="http://schemas.openxmlformats.org/officeDocument/2006/relationships/hyperlink" Target="https://www.planalto.gov.br/ccivil_03/leis/L8666cons.htm" TargetMode="External"/><Relationship Id="rId42" Type="http://schemas.openxmlformats.org/officeDocument/2006/relationships/hyperlink" Target="https://www.planalto.gov.br/ccivil_03/leis/L9427cons.htm" TargetMode="External"/><Relationship Id="rId47" Type="http://schemas.openxmlformats.org/officeDocument/2006/relationships/hyperlink" Target="https://www.planalto.gov.br/ccivil_03/leis/L9427cons.htm" TargetMode="External"/><Relationship Id="rId63" Type="http://schemas.openxmlformats.org/officeDocument/2006/relationships/hyperlink" Target="https://www.planalto.gov.br/ccivil_03/leis/L7990.htm" TargetMode="External"/><Relationship Id="rId68" Type="http://schemas.openxmlformats.org/officeDocument/2006/relationships/hyperlink" Target="https://www.planalto.gov.br/ccivil_03/leis/L9074cons.htm" TargetMode="External"/><Relationship Id="rId84" Type="http://schemas.openxmlformats.org/officeDocument/2006/relationships/hyperlink" Target="https://www.planalto.gov.br/ccivil_03/leis/L8631.htm" TargetMode="External"/><Relationship Id="rId89" Type="http://schemas.openxmlformats.org/officeDocument/2006/relationships/hyperlink" Target="https://www.planalto.gov.br/ccivil_03/leis/L9427cons.htm" TargetMode="External"/><Relationship Id="rId112" Type="http://schemas.openxmlformats.org/officeDocument/2006/relationships/hyperlink" Target="https://www.planalto.gov.br/ccivil_03/leis/L9074cons.htm" TargetMode="External"/><Relationship Id="rId133" Type="http://schemas.openxmlformats.org/officeDocument/2006/relationships/hyperlink" Target="https://www.planalto.gov.br/ccivil_03/leis/2002/L10433.htm" TargetMode="External"/><Relationship Id="rId138" Type="http://schemas.openxmlformats.org/officeDocument/2006/relationships/hyperlink" Target="https://www.planalto.gov.br/ccivil_03/MPV/Antigas_2003/144.htm" TargetMode="External"/><Relationship Id="rId154" Type="http://schemas.openxmlformats.org/officeDocument/2006/relationships/hyperlink" Target="https://www.planalto.gov.br/ccivil_03/leis/L9984.htm" TargetMode="External"/><Relationship Id="rId159" Type="http://schemas.openxmlformats.org/officeDocument/2006/relationships/hyperlink" Target="https://www.planalto.gov.br/ccivil_03/leis/L9984.htm" TargetMode="External"/><Relationship Id="rId175" Type="http://schemas.openxmlformats.org/officeDocument/2006/relationships/hyperlink" Target="https://www.planalto.gov.br/ccivil_03/leis/L8987cons.htm" TargetMode="External"/><Relationship Id="rId170" Type="http://schemas.openxmlformats.org/officeDocument/2006/relationships/hyperlink" Target="https://www.planalto.gov.br/ccivil_03/leis/L8631.htm" TargetMode="External"/><Relationship Id="rId16" Type="http://schemas.openxmlformats.org/officeDocument/2006/relationships/hyperlink" Target="https://www.planalto.gov.br/ccivil_03/leis/2002/L10438.htm" TargetMode="External"/><Relationship Id="rId107" Type="http://schemas.openxmlformats.org/officeDocument/2006/relationships/hyperlink" Target="https://www.planalto.gov.br/ccivil_03/MPV/Antigas_2002/29.htm" TargetMode="External"/><Relationship Id="rId11"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leis/L9074cons.htm" TargetMode="External"/><Relationship Id="rId37" Type="http://schemas.openxmlformats.org/officeDocument/2006/relationships/hyperlink" Target="https://www.planalto.gov.br/ccivil_03/leis/L9427cons.htm" TargetMode="External"/><Relationship Id="rId53" Type="http://schemas.openxmlformats.org/officeDocument/2006/relationships/hyperlink" Target="https://www.planalto.gov.br/ccivil_03/leis/L9491.htm" TargetMode="External"/><Relationship Id="rId58" Type="http://schemas.openxmlformats.org/officeDocument/2006/relationships/hyperlink" Target="https://www.planalto.gov.br/ccivil_03/leis/L8631.htm" TargetMode="External"/><Relationship Id="rId74" Type="http://schemas.openxmlformats.org/officeDocument/2006/relationships/hyperlink" Target="https://www.planalto.gov.br/ccivil_03/_Ato2011-2014/2012/Mpv/579.htm" TargetMode="External"/><Relationship Id="rId79" Type="http://schemas.openxmlformats.org/officeDocument/2006/relationships/hyperlink" Target="https://www.planalto.gov.br/ccivil_03/MPV/Antigas/1819.htm" TargetMode="External"/><Relationship Id="rId102" Type="http://schemas.openxmlformats.org/officeDocument/2006/relationships/hyperlink" Target="https://www.planalto.gov.br/ccivil_03/leis/2002/L10433.htm" TargetMode="External"/><Relationship Id="rId123" Type="http://schemas.openxmlformats.org/officeDocument/2006/relationships/hyperlink" Target="https://www.planalto.gov.br/ccivil_03/_Ato2004-2006/2004/Lei/L10.848.htm" TargetMode="External"/><Relationship Id="rId128" Type="http://schemas.openxmlformats.org/officeDocument/2006/relationships/hyperlink" Target="https://www.planalto.gov.br/ccivil_03/leis/2002/L10433.htm" TargetMode="External"/><Relationship Id="rId144" Type="http://schemas.openxmlformats.org/officeDocument/2006/relationships/hyperlink" Target="https://www.planalto.gov.br/ccivil_03/_Ato2011-2014/2014/Congresso/adc-033-mpv643.htm" TargetMode="External"/><Relationship Id="rId149" Type="http://schemas.openxmlformats.org/officeDocument/2006/relationships/hyperlink" Target="https://www.planalto.gov.br/ccivil_03/leis/L3890Acons.htm" TargetMode="External"/><Relationship Id="rId5" Type="http://schemas.openxmlformats.org/officeDocument/2006/relationships/hyperlink" Target="http://legislacao.planalto.gov.br/legisla/legislacao.nsf/Viw_Identificacao/lei%209.648-1998?OpenDocument" TargetMode="External"/><Relationship Id="rId90" Type="http://schemas.openxmlformats.org/officeDocument/2006/relationships/hyperlink" Target="https://www.planalto.gov.br/ccivil_03/MPV/Antigas/1819.htm" TargetMode="External"/><Relationship Id="rId95" Type="http://schemas.openxmlformats.org/officeDocument/2006/relationships/hyperlink" Target="https://www.planalto.gov.br/ccivil_03/MPV/Antigas/1819.htm" TargetMode="External"/><Relationship Id="rId160" Type="http://schemas.openxmlformats.org/officeDocument/2006/relationships/hyperlink" Target="https://www.planalto.gov.br/ccivil_03/leis/L8001.htm" TargetMode="External"/><Relationship Id="rId165" Type="http://schemas.openxmlformats.org/officeDocument/2006/relationships/hyperlink" Target="https://www.planalto.gov.br/ccivil_03/leis/L9433.htm" TargetMode="External"/><Relationship Id="rId22" Type="http://schemas.openxmlformats.org/officeDocument/2006/relationships/hyperlink" Target="https://www.planalto.gov.br/ccivil_03/leis/L8666cons.htm" TargetMode="External"/><Relationship Id="rId27" Type="http://schemas.openxmlformats.org/officeDocument/2006/relationships/hyperlink" Target="https://www.planalto.gov.br/ccivil_03/leis/L8987cons.htm" TargetMode="External"/><Relationship Id="rId43" Type="http://schemas.openxmlformats.org/officeDocument/2006/relationships/hyperlink" Target="https://www.planalto.gov.br/ccivil_03/leis/L9427cons.htm" TargetMode="External"/><Relationship Id="rId48" Type="http://schemas.openxmlformats.org/officeDocument/2006/relationships/hyperlink" Target="https://www.planalto.gov.br/ccivil_03/_Ato2004-2006/2004/Lei/L10.848.htm" TargetMode="External"/><Relationship Id="rId64" Type="http://schemas.openxmlformats.org/officeDocument/2006/relationships/hyperlink" Target="https://www.planalto.gov.br/ccivil_03/leis/2002/L10438.htm" TargetMode="External"/><Relationship Id="rId69" Type="http://schemas.openxmlformats.org/officeDocument/2006/relationships/hyperlink" Target="https://www.planalto.gov.br/ccivil_03/MPV/Antigas/1819.htm" TargetMode="External"/><Relationship Id="rId113" Type="http://schemas.openxmlformats.org/officeDocument/2006/relationships/hyperlink" Target="https://www.planalto.gov.br/ccivil_03/MPV/Antigas_2003/144.htm" TargetMode="External"/><Relationship Id="rId118" Type="http://schemas.openxmlformats.org/officeDocument/2006/relationships/hyperlink" Target="https://www.planalto.gov.br/ccivil_03/_Ato2015-2018/2016/Lei/L13360.htm" TargetMode="External"/><Relationship Id="rId134" Type="http://schemas.openxmlformats.org/officeDocument/2006/relationships/hyperlink" Target="https://www.planalto.gov.br/ccivil_03/MPV/Antigas_2003/144.htm" TargetMode="External"/><Relationship Id="rId139" Type="http://schemas.openxmlformats.org/officeDocument/2006/relationships/hyperlink" Target="https://www.planalto.gov.br/ccivil_03/_Ato2004-2006/2004/Lei/L10.848.htm" TargetMode="External"/><Relationship Id="rId80" Type="http://schemas.openxmlformats.org/officeDocument/2006/relationships/hyperlink" Target="https://www.planalto.gov.br/ccivil_03/leis/2002/L10438.htm" TargetMode="External"/><Relationship Id="rId85" Type="http://schemas.openxmlformats.org/officeDocument/2006/relationships/hyperlink" Target="https://www.planalto.gov.br/ccivil_03/leis/L8631.htm" TargetMode="External"/><Relationship Id="rId150" Type="http://schemas.openxmlformats.org/officeDocument/2006/relationships/hyperlink" Target="https://www.planalto.gov.br/ccivil_03/leis/L3890Acons.htm" TargetMode="External"/><Relationship Id="rId155" Type="http://schemas.openxmlformats.org/officeDocument/2006/relationships/hyperlink" Target="https://www.planalto.gov.br/ccivil_03/leis/L7990.htm" TargetMode="External"/><Relationship Id="rId171" Type="http://schemas.openxmlformats.org/officeDocument/2006/relationships/hyperlink" Target="https://www.planalto.gov.br/ccivil_03/leis/L7990.htm" TargetMode="External"/><Relationship Id="rId176" Type="http://schemas.openxmlformats.org/officeDocument/2006/relationships/hyperlink" Target="https://www.planalto.gov.br/ccivil_03/leis/L9074cons.htm" TargetMode="External"/><Relationship Id="rId12" Type="http://schemas.openxmlformats.org/officeDocument/2006/relationships/hyperlink" Target="https://www.planalto.gov.br/ccivil_03/leis/L8666cons.htm" TargetMode="External"/><Relationship Id="rId17" Type="http://schemas.openxmlformats.org/officeDocument/2006/relationships/hyperlink" Target="https://www.planalto.gov.br/ccivil_03/leis/L8666cons.htm" TargetMode="External"/><Relationship Id="rId33" Type="http://schemas.openxmlformats.org/officeDocument/2006/relationships/hyperlink" Target="https://www.planalto.gov.br/ccivil_03/leis/L9074cons.htm" TargetMode="External"/><Relationship Id="rId38" Type="http://schemas.openxmlformats.org/officeDocument/2006/relationships/hyperlink" Target="https://www.planalto.gov.br/ccivil_03/leis/L9427cons.htm" TargetMode="External"/><Relationship Id="rId59" Type="http://schemas.openxmlformats.org/officeDocument/2006/relationships/hyperlink" Target="https://www.planalto.gov.br/ccivil_03/leis/L9074cons.htm" TargetMode="External"/><Relationship Id="rId103" Type="http://schemas.openxmlformats.org/officeDocument/2006/relationships/hyperlink" Target="https://www.planalto.gov.br/ccivil_03/MPV/Antigas_2002/29.htm" TargetMode="External"/><Relationship Id="rId108" Type="http://schemas.openxmlformats.org/officeDocument/2006/relationships/hyperlink" Target="https://www.planalto.gov.br/ccivil_03/leis/2002/L10433.htm" TargetMode="External"/><Relationship Id="rId124" Type="http://schemas.openxmlformats.org/officeDocument/2006/relationships/hyperlink" Target="https://www.planalto.gov.br/ccivil_03/MPV/Antigas_2003/144.htm" TargetMode="External"/><Relationship Id="rId129" Type="http://schemas.openxmlformats.org/officeDocument/2006/relationships/hyperlink" Target="https://www.planalto.gov.br/ccivil_03/MPV/Antigas_2003/144.htm" TargetMode="External"/><Relationship Id="rId54" Type="http://schemas.openxmlformats.org/officeDocument/2006/relationships/hyperlink" Target="https://www.planalto.gov.br/ccivil_03/_Ato2004-2006/2004/Lei/L10.848.htm" TargetMode="External"/><Relationship Id="rId70" Type="http://schemas.openxmlformats.org/officeDocument/2006/relationships/hyperlink" Target="https://www.planalto.gov.br/ccivil_03/leis/L9074cons.htm" TargetMode="External"/><Relationship Id="rId75" Type="http://schemas.openxmlformats.org/officeDocument/2006/relationships/hyperlink" Target="https://www.planalto.gov.br/ccivil_03/_Ato2011-2014/2012/Mpv/579.htm" TargetMode="External"/><Relationship Id="rId91" Type="http://schemas.openxmlformats.org/officeDocument/2006/relationships/hyperlink" Target="https://www.planalto.gov.br/ccivil_03/leis/2002/L10438.htm" TargetMode="External"/><Relationship Id="rId96" Type="http://schemas.openxmlformats.org/officeDocument/2006/relationships/hyperlink" Target="https://www.planalto.gov.br/ccivil_03/leis/2002/L10438.htm" TargetMode="External"/><Relationship Id="rId140" Type="http://schemas.openxmlformats.org/officeDocument/2006/relationships/hyperlink" Target="https://www.planalto.gov.br/ccivil_03/MPV/Antigas_2003/144.htm" TargetMode="External"/><Relationship Id="rId145" Type="http://schemas.openxmlformats.org/officeDocument/2006/relationships/hyperlink" Target="https://www.planalto.gov.br/ccivil_03/leis/L5899.htm" TargetMode="External"/><Relationship Id="rId161" Type="http://schemas.openxmlformats.org/officeDocument/2006/relationships/hyperlink" Target="https://www.planalto.gov.br/ccivil_03/_Ato2015-2018/2016/Lei/L13360.htm" TargetMode="External"/><Relationship Id="rId166" Type="http://schemas.openxmlformats.org/officeDocument/2006/relationships/hyperlink" Target="https://www.planalto.gov.br/ccivil_03/leis/L9984.htm" TargetMode="External"/><Relationship Id="rId1" Type="http://schemas.openxmlformats.org/officeDocument/2006/relationships/styles" Target="styles.xml"/><Relationship Id="rId6" Type="http://schemas.openxmlformats.org/officeDocument/2006/relationships/hyperlink" Target="https://www.planalto.gov.br/ccivil_03/leis/L9648compilada.htm" TargetMode="External"/><Relationship Id="rId23" Type="http://schemas.openxmlformats.org/officeDocument/2006/relationships/hyperlink" Target="https://www.planalto.gov.br/ccivil_03/leis/Mensagem_Veto/1998/Vep621-L9648-98.pdf" TargetMode="External"/><Relationship Id="rId28" Type="http://schemas.openxmlformats.org/officeDocument/2006/relationships/hyperlink" Target="https://www.planalto.gov.br/ccivil_03/leis/L8987cons.htm" TargetMode="External"/><Relationship Id="rId49" Type="http://schemas.openxmlformats.org/officeDocument/2006/relationships/hyperlink" Target="https://www.planalto.gov.br/ccivil_03/_Ato2004-2006/2004/Lei/L10.848.htm" TargetMode="External"/><Relationship Id="rId114" Type="http://schemas.openxmlformats.org/officeDocument/2006/relationships/hyperlink" Target="https://www.planalto.gov.br/ccivil_03/leis/L9074cons.htm" TargetMode="External"/><Relationship Id="rId119" Type="http://schemas.openxmlformats.org/officeDocument/2006/relationships/hyperlink" Target="https://www.planalto.gov.br/ccivil_03/_Ato2004-2006/2004/Decreto/D5081.htm" TargetMode="External"/><Relationship Id="rId10" Type="http://schemas.openxmlformats.org/officeDocument/2006/relationships/hyperlink" Target="https://www.planalto.gov.br/ccivil_03/leis/L8666cons.htm" TargetMode="External"/><Relationship Id="rId31" Type="http://schemas.openxmlformats.org/officeDocument/2006/relationships/hyperlink" Target="https://www.planalto.gov.br/ccivil_03/leis/L9074cons.htm" TargetMode="External"/><Relationship Id="rId44" Type="http://schemas.openxmlformats.org/officeDocument/2006/relationships/hyperlink" Target="https://www.planalto.gov.br/ccivil_03/leis/L9427cons.htm" TargetMode="External"/><Relationship Id="rId52" Type="http://schemas.openxmlformats.org/officeDocument/2006/relationships/hyperlink" Target="https://www.planalto.gov.br/ccivil_03/_Ato2004-2006/2004/Lei/L10.848.htm" TargetMode="External"/><Relationship Id="rId60" Type="http://schemas.openxmlformats.org/officeDocument/2006/relationships/hyperlink" Target="https://www.planalto.gov.br/ccivil_03/leis/L9074cons.htm" TargetMode="External"/><Relationship Id="rId65" Type="http://schemas.openxmlformats.org/officeDocument/2006/relationships/hyperlink" Target="https://www.planalto.gov.br/ccivil_03/_Ato2007-2010/2010/Mpv/517.htm" TargetMode="External"/><Relationship Id="rId73" Type="http://schemas.openxmlformats.org/officeDocument/2006/relationships/hyperlink" Target="https://www.planalto.gov.br/ccivil_03/MPV/Antigas/1819.htm" TargetMode="External"/><Relationship Id="rId78" Type="http://schemas.openxmlformats.org/officeDocument/2006/relationships/hyperlink" Target="https://www.planalto.gov.br/ccivil_03/leis/L9074cons.htm" TargetMode="External"/><Relationship Id="rId81" Type="http://schemas.openxmlformats.org/officeDocument/2006/relationships/hyperlink" Target="https://www.planalto.gov.br/ccivil_03/_Ato2004-2006/2004/Lei/L10.848.htm" TargetMode="External"/><Relationship Id="rId86" Type="http://schemas.openxmlformats.org/officeDocument/2006/relationships/hyperlink" Target="https://www.planalto.gov.br/ccivil_03/leis/2002/L10438.htm" TargetMode="External"/><Relationship Id="rId94" Type="http://schemas.openxmlformats.org/officeDocument/2006/relationships/hyperlink" Target="https://www.planalto.gov.br/ccivil_03/leis/2002/L10438.htm" TargetMode="External"/><Relationship Id="rId99" Type="http://schemas.openxmlformats.org/officeDocument/2006/relationships/hyperlink" Target="https://www.planalto.gov.br/ccivil_03/leis/2002/L10438.htm" TargetMode="External"/><Relationship Id="rId101" Type="http://schemas.openxmlformats.org/officeDocument/2006/relationships/hyperlink" Target="https://www.planalto.gov.br/ccivil_03/leis/2002/L10433.htm" TargetMode="External"/><Relationship Id="rId122" Type="http://schemas.openxmlformats.org/officeDocument/2006/relationships/hyperlink" Target="https://www.planalto.gov.br/ccivil_03/MPV/Antigas_2003/144.htm" TargetMode="External"/><Relationship Id="rId130" Type="http://schemas.openxmlformats.org/officeDocument/2006/relationships/hyperlink" Target="https://www.planalto.gov.br/ccivil_03/_Ato2004-2006/2004/Lei/L10.848.htm" TargetMode="External"/><Relationship Id="rId135" Type="http://schemas.openxmlformats.org/officeDocument/2006/relationships/hyperlink" Target="https://www.planalto.gov.br/ccivil_03/_Ato2004-2006/2004/Lei/L10.848.htm" TargetMode="External"/><Relationship Id="rId143" Type="http://schemas.openxmlformats.org/officeDocument/2006/relationships/hyperlink" Target="https://www.planalto.gov.br/ccivil_03/_Ato2011-2014/2014/Mpv/mpv643.htm" TargetMode="External"/><Relationship Id="rId148" Type="http://schemas.openxmlformats.org/officeDocument/2006/relationships/hyperlink" Target="https://www.planalto.gov.br/ccivil_03/MPV/Antigas/1819.htm" TargetMode="External"/><Relationship Id="rId151" Type="http://schemas.openxmlformats.org/officeDocument/2006/relationships/hyperlink" Target="https://www.planalto.gov.br/ccivil_03/leis/L3890Acons.htm" TargetMode="External"/><Relationship Id="rId156" Type="http://schemas.openxmlformats.org/officeDocument/2006/relationships/hyperlink" Target="https://www.planalto.gov.br/ccivil_03/_Ato2015-2018/2016/Lei/L13360.htm" TargetMode="External"/><Relationship Id="rId164" Type="http://schemas.openxmlformats.org/officeDocument/2006/relationships/hyperlink" Target="https://www.planalto.gov.br/ccivil_03/_Ato2007-2010/2010/Decreto/D7402.htm" TargetMode="External"/><Relationship Id="rId169" Type="http://schemas.openxmlformats.org/officeDocument/2006/relationships/hyperlink" Target="https://www.planalto.gov.br/ccivil_03/leis/L5899.htm" TargetMode="External"/><Relationship Id="rId177" Type="http://schemas.openxmlformats.org/officeDocument/2006/relationships/hyperlink" Target="https://www.planalto.gov.br/ccivil_03/leis/L9427cons.htm" TargetMode="External"/><Relationship Id="rId4" Type="http://schemas.openxmlformats.org/officeDocument/2006/relationships/webSettings" Target="webSettings.xml"/><Relationship Id="rId9" Type="http://schemas.openxmlformats.org/officeDocument/2006/relationships/hyperlink" Target="https://www.planalto.gov.br/ccivil_03/decreto/D2655.htm" TargetMode="External"/><Relationship Id="rId172" Type="http://schemas.openxmlformats.org/officeDocument/2006/relationships/hyperlink" Target="https://www.planalto.gov.br/ccivil_03/MPV/Antigas/1531-18.htm" TargetMode="External"/><Relationship Id="rId13" Type="http://schemas.openxmlformats.org/officeDocument/2006/relationships/hyperlink" Target="https://www.planalto.gov.br/ccivil_03/leis/L8666cons.htm" TargetMode="External"/><Relationship Id="rId18" Type="http://schemas.openxmlformats.org/officeDocument/2006/relationships/hyperlink" Target="https://www.planalto.gov.br/ccivil_03/leis/L8666cons.htm" TargetMode="External"/><Relationship Id="rId39" Type="http://schemas.openxmlformats.org/officeDocument/2006/relationships/hyperlink" Target="https://www.planalto.gov.br/ccivil_03/leis/L9427cons.htm" TargetMode="External"/><Relationship Id="rId109" Type="http://schemas.openxmlformats.org/officeDocument/2006/relationships/hyperlink" Target="https://www.planalto.gov.br/ccivil_03/leis/L9074cons.htm" TargetMode="External"/><Relationship Id="rId34" Type="http://schemas.openxmlformats.org/officeDocument/2006/relationships/hyperlink" Target="https://www.planalto.gov.br/ccivil_03/leis/L9074cons.htm" TargetMode="External"/><Relationship Id="rId50" Type="http://schemas.openxmlformats.org/officeDocument/2006/relationships/hyperlink" Target="https://www.planalto.gov.br/ccivil_03/_Ato2004-2006/2004/Lei/L10.848.htm" TargetMode="External"/><Relationship Id="rId55" Type="http://schemas.openxmlformats.org/officeDocument/2006/relationships/hyperlink" Target="https://www.planalto.gov.br/ccivil_03/leis/L9249.htm" TargetMode="External"/><Relationship Id="rId76" Type="http://schemas.openxmlformats.org/officeDocument/2006/relationships/hyperlink" Target="https://www.planalto.gov.br/ccivil_03/_Ato2011-2014/2012/Mpv/579.htm" TargetMode="External"/><Relationship Id="rId97" Type="http://schemas.openxmlformats.org/officeDocument/2006/relationships/hyperlink" Target="https://www.planalto.gov.br/ccivil_03/leis/2003/L10.762.htm" TargetMode="External"/><Relationship Id="rId104" Type="http://schemas.openxmlformats.org/officeDocument/2006/relationships/hyperlink" Target="https://www.planalto.gov.br/ccivil_03/leis/2002/L10433.htm" TargetMode="External"/><Relationship Id="rId120" Type="http://schemas.openxmlformats.org/officeDocument/2006/relationships/hyperlink" Target="https://www.planalto.gov.br/ccivil_03/MPV/Antigas_2003/144.htm" TargetMode="External"/><Relationship Id="rId125" Type="http://schemas.openxmlformats.org/officeDocument/2006/relationships/hyperlink" Target="https://www.planalto.gov.br/ccivil_03/_Ato2004-2006/2004/Lei/L10.848.htm" TargetMode="External"/><Relationship Id="rId141" Type="http://schemas.openxmlformats.org/officeDocument/2006/relationships/hyperlink" Target="https://www.planalto.gov.br/ccivil_03/_Ato2004-2006/2004/Lei/L10.848.htm" TargetMode="External"/><Relationship Id="rId146" Type="http://schemas.openxmlformats.org/officeDocument/2006/relationships/hyperlink" Target="https://www.planalto.gov.br/ccivil_03/MPV/Antigas/1819.htm" TargetMode="External"/><Relationship Id="rId167" Type="http://schemas.openxmlformats.org/officeDocument/2006/relationships/hyperlink" Target="https://www.planalto.gov.br/ccivil_03/leis/Mensagem_Veto/1998/Vep621-L9648-98.pdf" TargetMode="External"/><Relationship Id="rId7" Type="http://schemas.openxmlformats.org/officeDocument/2006/relationships/hyperlink" Target="https://www.planalto.gov.br/ccivil_03/leis/Mensagem_Veto/1998/Vep621-L9648-98.pdf" TargetMode="External"/><Relationship Id="rId71" Type="http://schemas.openxmlformats.org/officeDocument/2006/relationships/hyperlink" Target="https://www.planalto.gov.br/ccivil_03/leis/L9074cons.htm" TargetMode="External"/><Relationship Id="rId92" Type="http://schemas.openxmlformats.org/officeDocument/2006/relationships/hyperlink" Target="https://www.planalto.gov.br/ccivil_03/leis/L9427cons.htm" TargetMode="External"/><Relationship Id="rId162" Type="http://schemas.openxmlformats.org/officeDocument/2006/relationships/hyperlink" Target="https://www.planalto.gov.br/ccivil_03/leis/L9433.htm" TargetMode="External"/><Relationship Id="rId2" Type="http://schemas.microsoft.com/office/2007/relationships/stylesWithEffects" Target="stylesWithEffects.xml"/><Relationship Id="rId29" Type="http://schemas.openxmlformats.org/officeDocument/2006/relationships/hyperlink" Target="https://www.planalto.gov.br/ccivil_03/leis/L9074cons.htm" TargetMode="External"/><Relationship Id="rId24" Type="http://schemas.openxmlformats.org/officeDocument/2006/relationships/hyperlink" Target="https://www.planalto.gov.br/ccivil_03/leis/L8987cons.htm" TargetMode="External"/><Relationship Id="rId40" Type="http://schemas.openxmlformats.org/officeDocument/2006/relationships/hyperlink" Target="https://www.planalto.gov.br/ccivil_03/leis/L9427cons.htm" TargetMode="External"/><Relationship Id="rId45" Type="http://schemas.openxmlformats.org/officeDocument/2006/relationships/hyperlink" Target="https://www.planalto.gov.br/ccivil_03/leis/L9427cons.htm" TargetMode="External"/><Relationship Id="rId66" Type="http://schemas.openxmlformats.org/officeDocument/2006/relationships/hyperlink" Target="https://www.planalto.gov.br/ccivil_03/_Ato2011-2014/2011/Lei/L12431.htm" TargetMode="External"/><Relationship Id="rId87" Type="http://schemas.openxmlformats.org/officeDocument/2006/relationships/hyperlink" Target="https://www.planalto.gov.br/ccivil_03/_Ato2007-2010/2009/Mpv/466.htm" TargetMode="External"/><Relationship Id="rId110" Type="http://schemas.openxmlformats.org/officeDocument/2006/relationships/hyperlink" Target="https://www.planalto.gov.br/ccivil_03/leis/L9074cons.htm" TargetMode="External"/><Relationship Id="rId115" Type="http://schemas.openxmlformats.org/officeDocument/2006/relationships/hyperlink" Target="https://www.planalto.gov.br/ccivil_03/leis/L9074cons.htm" TargetMode="External"/><Relationship Id="rId131" Type="http://schemas.openxmlformats.org/officeDocument/2006/relationships/hyperlink" Target="https://www.planalto.gov.br/ccivil_03/_Ato2004-2006/2004/Decreto/D5081.htm" TargetMode="External"/><Relationship Id="rId136" Type="http://schemas.openxmlformats.org/officeDocument/2006/relationships/hyperlink" Target="https://www.planalto.gov.br/ccivil_03/MPV/Antigas_2002/29.htm" TargetMode="External"/><Relationship Id="rId157" Type="http://schemas.openxmlformats.org/officeDocument/2006/relationships/hyperlink" Target="https://www.planalto.gov.br/ccivil_03/leis/L9984.htm" TargetMode="External"/><Relationship Id="rId178" Type="http://schemas.openxmlformats.org/officeDocument/2006/relationships/fontTable" Target="fontTable.xml"/><Relationship Id="rId61" Type="http://schemas.openxmlformats.org/officeDocument/2006/relationships/hyperlink" Target="https://www.planalto.gov.br/ccivil_03/leis/L9074cons.htm" TargetMode="External"/><Relationship Id="rId82" Type="http://schemas.openxmlformats.org/officeDocument/2006/relationships/hyperlink" Target="https://www.planalto.gov.br/ccivil_03/leis/L5899.htm" TargetMode="External"/><Relationship Id="rId152" Type="http://schemas.openxmlformats.org/officeDocument/2006/relationships/hyperlink" Target="https://www.planalto.gov.br/ccivil_03/leis/L7990.htm" TargetMode="External"/><Relationship Id="rId173" Type="http://schemas.openxmlformats.org/officeDocument/2006/relationships/hyperlink" Target="https://www.planalto.gov.br/ccivil_03/leis/L3890Acons.htm" TargetMode="External"/><Relationship Id="rId19" Type="http://schemas.openxmlformats.org/officeDocument/2006/relationships/hyperlink" Target="https://www.planalto.gov.br/ccivil_03/leis/L8666cons.htm" TargetMode="External"/><Relationship Id="rId14" Type="http://schemas.openxmlformats.org/officeDocument/2006/relationships/hyperlink" Target="https://www.planalto.gov.br/ccivil_03/leis/L8666cons.htm" TargetMode="External"/><Relationship Id="rId30" Type="http://schemas.openxmlformats.org/officeDocument/2006/relationships/hyperlink" Target="https://www.planalto.gov.br/ccivil_03/leis/L9074cons.htm" TargetMode="External"/><Relationship Id="rId35" Type="http://schemas.openxmlformats.org/officeDocument/2006/relationships/hyperlink" Target="https://www.planalto.gov.br/ccivil_03/leis/L9427cons.htm" TargetMode="External"/><Relationship Id="rId56" Type="http://schemas.openxmlformats.org/officeDocument/2006/relationships/hyperlink" Target="https://www.planalto.gov.br/ccivil_03/MPV/Antigas/1819-1.htm" TargetMode="External"/><Relationship Id="rId77" Type="http://schemas.openxmlformats.org/officeDocument/2006/relationships/hyperlink" Target="https://www.planalto.gov.br/ccivil_03/_Ato2011-2014/2013/Lei/L12783.htm" TargetMode="External"/><Relationship Id="rId100" Type="http://schemas.openxmlformats.org/officeDocument/2006/relationships/hyperlink" Target="https://www.planalto.gov.br/ccivil_03/MPV/Antigas_2002/29.htm" TargetMode="External"/><Relationship Id="rId105" Type="http://schemas.openxmlformats.org/officeDocument/2006/relationships/hyperlink" Target="https://www.planalto.gov.br/ccivil_03/MPV/Antigas_2002/29.htm" TargetMode="External"/><Relationship Id="rId126" Type="http://schemas.openxmlformats.org/officeDocument/2006/relationships/hyperlink" Target="https://www.planalto.gov.br/ccivil_03/_Ato2015-2018/2016/Lei/L13360.htm" TargetMode="External"/><Relationship Id="rId147" Type="http://schemas.openxmlformats.org/officeDocument/2006/relationships/hyperlink" Target="https://www.planalto.gov.br/ccivil_03/MPV/Antigas/1819.htm" TargetMode="External"/><Relationship Id="rId168" Type="http://schemas.openxmlformats.org/officeDocument/2006/relationships/hyperlink" Target="https://www.planalto.gov.br/ccivil_03/Decreto-Lei/1965-1988/Del1872.htm" TargetMode="External"/><Relationship Id="rId8" Type="http://schemas.openxmlformats.org/officeDocument/2006/relationships/hyperlink" Target="https://www.planalto.gov.br/ccivil_03/MPV/Antigas/1531-18.htm" TargetMode="External"/><Relationship Id="rId51" Type="http://schemas.openxmlformats.org/officeDocument/2006/relationships/hyperlink" Target="https://www.planalto.gov.br/ccivil_03/_Ato2004-2006/2004/Lei/L10.848.htm" TargetMode="External"/><Relationship Id="rId72" Type="http://schemas.openxmlformats.org/officeDocument/2006/relationships/hyperlink" Target="https://www.planalto.gov.br/ccivil_03/leis/L9074cons.htm" TargetMode="External"/><Relationship Id="rId93" Type="http://schemas.openxmlformats.org/officeDocument/2006/relationships/hyperlink" Target="https://www.planalto.gov.br/ccivil_03/MPV/Antigas/1819.htm" TargetMode="External"/><Relationship Id="rId98" Type="http://schemas.openxmlformats.org/officeDocument/2006/relationships/hyperlink" Target="https://www.planalto.gov.br/ccivil_03/_Ato2004-2006/2004/Lei/L10.848.htm" TargetMode="External"/><Relationship Id="rId121" Type="http://schemas.openxmlformats.org/officeDocument/2006/relationships/hyperlink" Target="https://www.planalto.gov.br/ccivil_03/_Ato2004-2006/2004/Lei/L10.848.htm" TargetMode="External"/><Relationship Id="rId142" Type="http://schemas.openxmlformats.org/officeDocument/2006/relationships/hyperlink" Target="https://www.planalto.gov.br/ccivil_03/_Ato2004-2006/2004/Lei/L10.848.htm" TargetMode="External"/><Relationship Id="rId163" Type="http://schemas.openxmlformats.org/officeDocument/2006/relationships/hyperlink" Target="https://www.planalto.gov.br/ccivil_03/leis/L9984.htm" TargetMode="External"/><Relationship Id="rId3" Type="http://schemas.openxmlformats.org/officeDocument/2006/relationships/settings" Target="settings.xml"/><Relationship Id="rId25" Type="http://schemas.openxmlformats.org/officeDocument/2006/relationships/hyperlink" Target="https://www.planalto.gov.br/ccivil_03/leis/L8987cons.htm" TargetMode="External"/><Relationship Id="rId46" Type="http://schemas.openxmlformats.org/officeDocument/2006/relationships/hyperlink" Target="https://www.planalto.gov.br/ccivil_03/leis/L9427cons.htm" TargetMode="External"/><Relationship Id="rId67" Type="http://schemas.openxmlformats.org/officeDocument/2006/relationships/hyperlink" Target="https://www.planalto.gov.br/ccivil_03/leis/L9074cons.htm" TargetMode="External"/><Relationship Id="rId116" Type="http://schemas.openxmlformats.org/officeDocument/2006/relationships/hyperlink" Target="https://www.planalto.gov.br/ccivil_03/_Ato2004-2006/2004/Lei/L10.848.htm" TargetMode="External"/><Relationship Id="rId137" Type="http://schemas.openxmlformats.org/officeDocument/2006/relationships/hyperlink" Target="https://www.planalto.gov.br/ccivil_03/leis/2002/L10433.htm" TargetMode="External"/><Relationship Id="rId158" Type="http://schemas.openxmlformats.org/officeDocument/2006/relationships/hyperlink" Target="https://www.planalto.gov.br/ccivil_03/leis/L8001.htm" TargetMode="External"/><Relationship Id="rId20" Type="http://schemas.openxmlformats.org/officeDocument/2006/relationships/hyperlink" Target="https://www.planalto.gov.br/ccivil_03/leis/L8666cons.htm" TargetMode="External"/><Relationship Id="rId41" Type="http://schemas.openxmlformats.org/officeDocument/2006/relationships/hyperlink" Target="https://www.planalto.gov.br/ccivil_03/leis/L9427cons.htm" TargetMode="External"/><Relationship Id="rId62" Type="http://schemas.openxmlformats.org/officeDocument/2006/relationships/hyperlink" Target="https://www.planalto.gov.br/ccivil_03/leis/L9427cons.htm" TargetMode="External"/><Relationship Id="rId83" Type="http://schemas.openxmlformats.org/officeDocument/2006/relationships/hyperlink" Target="https://www.planalto.gov.br/ccivil_03/leis/2002/L10438.htm" TargetMode="External"/><Relationship Id="rId88" Type="http://schemas.openxmlformats.org/officeDocument/2006/relationships/hyperlink" Target="https://www.planalto.gov.br/ccivil_03/_Ato2007-2010/2009/Lei/L12111.htm" TargetMode="External"/><Relationship Id="rId111" Type="http://schemas.openxmlformats.org/officeDocument/2006/relationships/hyperlink" Target="https://www.planalto.gov.br/ccivil_03/leis/L9074cons.htm" TargetMode="External"/><Relationship Id="rId132" Type="http://schemas.openxmlformats.org/officeDocument/2006/relationships/hyperlink" Target="https://www.planalto.gov.br/ccivil_03/MPV/Antigas_2002/29.htm" TargetMode="External"/><Relationship Id="rId153" Type="http://schemas.openxmlformats.org/officeDocument/2006/relationships/hyperlink" Target="https://www.planalto.gov.br/ccivil_03/leis/L7990.htm" TargetMode="External"/><Relationship Id="rId174" Type="http://schemas.openxmlformats.org/officeDocument/2006/relationships/hyperlink" Target="https://www.planalto.gov.br/ccivil_03/leis/L8666cons.htm" TargetMode="External"/><Relationship Id="rId179" Type="http://schemas.openxmlformats.org/officeDocument/2006/relationships/theme" Target="theme/theme1.xml"/><Relationship Id="rId15" Type="http://schemas.openxmlformats.org/officeDocument/2006/relationships/hyperlink" Target="https://www.planalto.gov.br/ccivil_03/leis/L8666cons.htm" TargetMode="External"/><Relationship Id="rId36" Type="http://schemas.openxmlformats.org/officeDocument/2006/relationships/hyperlink" Target="https://www.planalto.gov.br/ccivil_03/leis/L9427cons.htm" TargetMode="External"/><Relationship Id="rId57" Type="http://schemas.openxmlformats.org/officeDocument/2006/relationships/hyperlink" Target="https://www.planalto.gov.br/ccivil_03/leis/L5655.htm" TargetMode="External"/><Relationship Id="rId106" Type="http://schemas.openxmlformats.org/officeDocument/2006/relationships/hyperlink" Target="https://www.planalto.gov.br/ccivil_03/leis/2002/L10433.htm" TargetMode="External"/><Relationship Id="rId127" Type="http://schemas.openxmlformats.org/officeDocument/2006/relationships/hyperlink" Target="https://www.planalto.gov.br/ccivil_03/MPV/Antigas_2002/2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11351</Words>
  <Characters>61301</Characters>
  <Application>Microsoft Office Word</Application>
  <DocSecurity>0</DocSecurity>
  <Lines>510</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2023-09-08T07:00:00Z</dcterms:created>
  <dcterms:modified xsi:type="dcterms:W3CDTF">2023-09-08T07:45:00Z</dcterms:modified>
</cp:coreProperties>
</file>