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700" w:type="pct"/>
        <w:jc w:val="center"/>
        <w:tblCellSpacing w:w="0" w:type="dxa"/>
        <w:tblCellMar>
          <w:left w:w="0" w:type="dxa"/>
          <w:right w:w="0" w:type="dxa"/>
        </w:tblCellMar>
        <w:tblLook w:val="04A0" w:firstRow="1" w:lastRow="0" w:firstColumn="1" w:lastColumn="0" w:noHBand="0" w:noVBand="1"/>
      </w:tblPr>
      <w:tblGrid>
        <w:gridCol w:w="1120"/>
        <w:gridCol w:w="5173"/>
      </w:tblGrid>
      <w:tr w:rsidR="009936B9" w:rsidRPr="009936B9" w:rsidTr="009936B9">
        <w:trPr>
          <w:tblCellSpacing w:w="0" w:type="dxa"/>
          <w:jc w:val="center"/>
        </w:trPr>
        <w:tc>
          <w:tcPr>
            <w:tcW w:w="700" w:type="pct"/>
            <w:vAlign w:val="center"/>
            <w:hideMark/>
          </w:tcPr>
          <w:p w:rsidR="009936B9" w:rsidRPr="009936B9" w:rsidRDefault="009936B9" w:rsidP="009936B9">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11200" cy="78740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11200" cy="787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6pt;height: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" filled="f" stroked="f">
                      <o:lock v:ext="edit" aspectratio="t"/>
                      <w10:anchorlock/>
                    </v:rect>
                  </w:pict>
                </mc:Fallback>
              </mc:AlternateContent>
            </w:r>
          </w:p>
        </w:tc>
        <w:tc>
          <w:tcPr>
            <w:tcW w:w="4300" w:type="pct"/>
            <w:vAlign w:val="center"/>
            <w:hideMark/>
          </w:tcPr>
          <w:p w:rsidR="009936B9" w:rsidRPr="009936B9" w:rsidRDefault="009936B9" w:rsidP="009936B9">
            <w:pPr>
              <w:spacing w:before="100" w:beforeAutospacing="1" w:after="100" w:afterAutospacing="1" w:line="240" w:lineRule="auto"/>
              <w:jc w:val="center"/>
              <w:rPr>
                <w:rFonts w:ascii="Times New Roman" w:eastAsia="Times New Roman" w:hAnsi="Times New Roman" w:cs="Times New Roman"/>
                <w:sz w:val="24"/>
                <w:szCs w:val="24"/>
              </w:rPr>
            </w:pPr>
            <w:r w:rsidRPr="009936B9">
              <w:rPr>
                <w:rFonts w:ascii="Arial" w:eastAsia="Times New Roman" w:hAnsi="Arial" w:cs="Arial"/>
                <w:b/>
                <w:bCs/>
                <w:color w:val="808000"/>
                <w:sz w:val="36"/>
                <w:szCs w:val="36"/>
              </w:rPr>
              <w:t>Presidência da República</w:t>
            </w:r>
            <w:r w:rsidRPr="009936B9">
              <w:rPr>
                <w:rFonts w:ascii="Arial" w:eastAsia="Times New Roman" w:hAnsi="Arial" w:cs="Arial"/>
                <w:b/>
                <w:bCs/>
                <w:color w:val="808000"/>
                <w:sz w:val="24"/>
                <w:szCs w:val="24"/>
              </w:rPr>
              <w:br/>
            </w:r>
            <w:r w:rsidRPr="009936B9">
              <w:rPr>
                <w:rFonts w:ascii="Arial" w:eastAsia="Times New Roman" w:hAnsi="Arial" w:cs="Arial"/>
                <w:b/>
                <w:bCs/>
                <w:color w:val="808000"/>
                <w:sz w:val="27"/>
                <w:szCs w:val="27"/>
              </w:rPr>
              <w:t>Casa Civil</w:t>
            </w:r>
            <w:r w:rsidRPr="009936B9">
              <w:rPr>
                <w:rFonts w:ascii="Arial" w:eastAsia="Times New Roman" w:hAnsi="Arial" w:cs="Arial"/>
                <w:b/>
                <w:bCs/>
                <w:color w:val="808000"/>
                <w:sz w:val="27"/>
                <w:szCs w:val="27"/>
              </w:rPr>
              <w:br/>
            </w:r>
            <w:r w:rsidRPr="009936B9">
              <w:rPr>
                <w:rFonts w:ascii="Arial" w:eastAsia="Times New Roman" w:hAnsi="Arial" w:cs="Arial"/>
                <w:b/>
                <w:bCs/>
                <w:color w:val="808000"/>
                <w:sz w:val="24"/>
                <w:szCs w:val="24"/>
              </w:rPr>
              <w:t>Subchefia para Assuntos Jurídicos</w:t>
            </w:r>
          </w:p>
        </w:tc>
      </w:tr>
    </w:tbl>
    <w:p w:rsidR="009936B9" w:rsidRPr="009936B9" w:rsidRDefault="009936B9" w:rsidP="009936B9">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9936B9">
          <w:rPr>
            <w:rFonts w:ascii="Arial" w:eastAsia="Times New Roman" w:hAnsi="Arial" w:cs="Arial"/>
            <w:b/>
            <w:bCs/>
            <w:color w:val="000080"/>
            <w:sz w:val="20"/>
            <w:szCs w:val="20"/>
            <w:u w:val="single"/>
          </w:rPr>
          <w:t xml:space="preserve">LEI Nº 9.624, DE </w:t>
        </w:r>
        <w:proofErr w:type="gramStart"/>
        <w:r w:rsidRPr="009936B9">
          <w:rPr>
            <w:rFonts w:ascii="Arial" w:eastAsia="Times New Roman" w:hAnsi="Arial" w:cs="Arial"/>
            <w:b/>
            <w:bCs/>
            <w:color w:val="000080"/>
            <w:sz w:val="20"/>
            <w:szCs w:val="20"/>
            <w:u w:val="single"/>
          </w:rPr>
          <w:t>2</w:t>
        </w:r>
        <w:proofErr w:type="gramEnd"/>
        <w:r w:rsidRPr="009936B9">
          <w:rPr>
            <w:rFonts w:ascii="Arial" w:eastAsia="Times New Roman" w:hAnsi="Arial" w:cs="Arial"/>
            <w:b/>
            <w:bCs/>
            <w:color w:val="000080"/>
            <w:sz w:val="20"/>
            <w:szCs w:val="20"/>
            <w:u w:val="single"/>
          </w:rPr>
          <w:t xml:space="preserve"> DE ABRIL DE 1998</w:t>
        </w:r>
      </w:hyperlink>
    </w:p>
    <w:tbl>
      <w:tblPr>
        <w:tblW w:w="5000" w:type="pct"/>
        <w:tblCellSpacing w:w="0" w:type="dxa"/>
        <w:tblCellMar>
          <w:left w:w="0" w:type="dxa"/>
          <w:right w:w="0" w:type="dxa"/>
        </w:tblCellMar>
        <w:tblLook w:val="04A0" w:firstRow="1" w:lastRow="0" w:firstColumn="1" w:lastColumn="0" w:noHBand="0" w:noVBand="1"/>
      </w:tblPr>
      <w:tblGrid>
        <w:gridCol w:w="4167"/>
        <w:gridCol w:w="4337"/>
      </w:tblGrid>
      <w:tr w:rsidR="009936B9" w:rsidRPr="009936B9" w:rsidTr="009936B9">
        <w:trPr>
          <w:tblCellSpacing w:w="0" w:type="dxa"/>
        </w:trPr>
        <w:tc>
          <w:tcPr>
            <w:tcW w:w="2450" w:type="pct"/>
            <w:vAlign w:val="center"/>
            <w:hideMark/>
          </w:tcPr>
          <w:p w:rsidR="009936B9" w:rsidRPr="009936B9" w:rsidRDefault="009936B9" w:rsidP="009936B9">
            <w:pPr>
              <w:spacing w:after="0" w:line="240" w:lineRule="auto"/>
              <w:rPr>
                <w:rFonts w:ascii="Times New Roman" w:eastAsia="Times New Roman" w:hAnsi="Times New Roman" w:cs="Times New Roman"/>
                <w:sz w:val="24"/>
                <w:szCs w:val="24"/>
              </w:rPr>
            </w:pPr>
            <w:hyperlink r:id="rId6" w:history="1">
              <w:r w:rsidRPr="009936B9">
                <w:rPr>
                  <w:rFonts w:ascii="Arial" w:eastAsia="Times New Roman" w:hAnsi="Arial" w:cs="Arial"/>
                  <w:color w:val="0000FF"/>
                  <w:sz w:val="20"/>
                  <w:szCs w:val="20"/>
                  <w:u w:val="single"/>
                </w:rPr>
                <w:t xml:space="preserve">Conversão da </w:t>
              </w:r>
              <w:proofErr w:type="spellStart"/>
              <w:proofErr w:type="gramStart"/>
              <w:r w:rsidRPr="009936B9">
                <w:rPr>
                  <w:rFonts w:ascii="Arial" w:eastAsia="Times New Roman" w:hAnsi="Arial" w:cs="Arial"/>
                  <w:color w:val="0000FF"/>
                  <w:sz w:val="20"/>
                  <w:szCs w:val="20"/>
                  <w:u w:val="single"/>
                </w:rPr>
                <w:t>MPv</w:t>
              </w:r>
              <w:proofErr w:type="spellEnd"/>
              <w:proofErr w:type="gramEnd"/>
              <w:r w:rsidRPr="009936B9">
                <w:rPr>
                  <w:rFonts w:ascii="Arial" w:eastAsia="Times New Roman" w:hAnsi="Arial" w:cs="Arial"/>
                  <w:color w:val="0000FF"/>
                  <w:sz w:val="20"/>
                  <w:szCs w:val="20"/>
                  <w:u w:val="single"/>
                </w:rPr>
                <w:t xml:space="preserve"> nº 1.644-41, de 1998</w:t>
              </w:r>
            </w:hyperlink>
          </w:p>
        </w:tc>
        <w:tc>
          <w:tcPr>
            <w:tcW w:w="2550" w:type="pct"/>
            <w:vAlign w:val="center"/>
            <w:hideMark/>
          </w:tcPr>
          <w:p w:rsidR="009936B9" w:rsidRPr="009936B9" w:rsidRDefault="009936B9" w:rsidP="009936B9">
            <w:pPr>
              <w:spacing w:before="100" w:beforeAutospacing="1" w:after="100" w:afterAutospacing="1" w:line="240" w:lineRule="auto"/>
              <w:rPr>
                <w:rFonts w:ascii="Times New Roman" w:eastAsia="Times New Roman" w:hAnsi="Times New Roman" w:cs="Times New Roman"/>
                <w:sz w:val="24"/>
                <w:szCs w:val="24"/>
              </w:rPr>
            </w:pPr>
            <w:proofErr w:type="gramStart"/>
            <w:r w:rsidRPr="009936B9">
              <w:rPr>
                <w:rFonts w:ascii="Arial" w:eastAsia="Times New Roman" w:hAnsi="Arial" w:cs="Arial"/>
                <w:color w:val="800000"/>
                <w:sz w:val="20"/>
                <w:szCs w:val="20"/>
              </w:rPr>
              <w:t>Altera</w:t>
            </w:r>
            <w:proofErr w:type="gramEnd"/>
            <w:r w:rsidRPr="009936B9">
              <w:rPr>
                <w:rFonts w:ascii="Arial" w:eastAsia="Times New Roman" w:hAnsi="Arial" w:cs="Arial"/>
                <w:color w:val="800000"/>
                <w:sz w:val="20"/>
                <w:szCs w:val="20"/>
              </w:rPr>
              <w:t xml:space="preserve"> dispositivos da Lei nº 8.911, de 11 de julho de 1994, e dá outras providências.</w:t>
            </w:r>
          </w:p>
        </w:tc>
      </w:tr>
    </w:tbl>
    <w:p w:rsidR="009936B9" w:rsidRPr="009936B9" w:rsidRDefault="009936B9" w:rsidP="009936B9">
      <w:pPr>
        <w:spacing w:before="100" w:beforeAutospacing="1" w:after="100" w:afterAutospacing="1" w:line="240" w:lineRule="auto"/>
        <w:ind w:firstLine="567"/>
        <w:jc w:val="both"/>
        <w:rPr>
          <w:rFonts w:ascii="Times New Roman" w:eastAsia="Times New Roman" w:hAnsi="Times New Roman" w:cs="Times New Roman"/>
          <w:color w:val="000000"/>
          <w:sz w:val="20"/>
          <w:szCs w:val="20"/>
        </w:rPr>
      </w:pPr>
      <w:r w:rsidRPr="009936B9">
        <w:rPr>
          <w:rFonts w:ascii="Arial" w:eastAsia="Times New Roman" w:hAnsi="Arial" w:cs="Arial"/>
          <w:color w:val="000000"/>
          <w:sz w:val="20"/>
          <w:szCs w:val="20"/>
        </w:rPr>
        <w:t>Faço saber que o </w:t>
      </w:r>
      <w:r w:rsidRPr="009936B9">
        <w:rPr>
          <w:rFonts w:ascii="Arial" w:eastAsia="Times New Roman" w:hAnsi="Arial" w:cs="Arial"/>
          <w:b/>
          <w:bCs/>
          <w:color w:val="000000"/>
          <w:sz w:val="20"/>
          <w:szCs w:val="20"/>
        </w:rPr>
        <w:t>PRESIDENTE DA REPÚBLICA</w:t>
      </w:r>
      <w:r w:rsidRPr="009936B9">
        <w:rPr>
          <w:rFonts w:ascii="Arial" w:eastAsia="Times New Roman" w:hAnsi="Arial" w:cs="Arial"/>
          <w:color w:val="000000"/>
          <w:sz w:val="20"/>
          <w:szCs w:val="20"/>
        </w:rPr>
        <w:t>, adotou a </w:t>
      </w:r>
      <w:hyperlink r:id="rId7" w:history="1">
        <w:r w:rsidRPr="009936B9">
          <w:rPr>
            <w:rFonts w:ascii="Arial" w:eastAsia="Times New Roman" w:hAnsi="Arial" w:cs="Arial"/>
            <w:color w:val="0000FF"/>
            <w:sz w:val="20"/>
            <w:szCs w:val="20"/>
            <w:u w:val="single"/>
          </w:rPr>
          <w:t>Medida Provisória nº 1.644-41, de 1998</w:t>
        </w:r>
      </w:hyperlink>
      <w:r w:rsidRPr="009936B9">
        <w:rPr>
          <w:rFonts w:ascii="Arial" w:eastAsia="Times New Roman" w:hAnsi="Arial" w:cs="Arial"/>
          <w:color w:val="000000"/>
          <w:sz w:val="20"/>
          <w:szCs w:val="20"/>
        </w:rPr>
        <w:t xml:space="preserve">, que o CONGRESSO NACIONAL aprovou, e eu, ANTONIO CARLOS MAGALHÃES, PRESIDENTE, para os efeitos do disposto no parágrafo único do art. 62 da Constituição Federal, </w:t>
      </w:r>
      <w:proofErr w:type="gramStart"/>
      <w:r w:rsidRPr="009936B9">
        <w:rPr>
          <w:rFonts w:ascii="Arial" w:eastAsia="Times New Roman" w:hAnsi="Arial" w:cs="Arial"/>
          <w:color w:val="000000"/>
          <w:sz w:val="20"/>
          <w:szCs w:val="20"/>
        </w:rPr>
        <w:t>promulgo</w:t>
      </w:r>
      <w:proofErr w:type="gramEnd"/>
      <w:r w:rsidRPr="009936B9">
        <w:rPr>
          <w:rFonts w:ascii="Arial" w:eastAsia="Times New Roman" w:hAnsi="Arial" w:cs="Arial"/>
          <w:color w:val="000000"/>
          <w:sz w:val="20"/>
          <w:szCs w:val="20"/>
        </w:rPr>
        <w:t xml:space="preserve"> a seguinte Lei:</w:t>
      </w:r>
    </w:p>
    <w:p w:rsidR="009936B9" w:rsidRPr="009936B9" w:rsidRDefault="009936B9" w:rsidP="009936B9">
      <w:pPr>
        <w:spacing w:before="100" w:beforeAutospacing="1" w:after="100" w:afterAutospacing="1" w:line="240" w:lineRule="auto"/>
        <w:ind w:firstLine="567"/>
        <w:jc w:val="both"/>
        <w:rPr>
          <w:rFonts w:ascii="Times New Roman" w:eastAsia="Times New Roman" w:hAnsi="Times New Roman" w:cs="Times New Roman"/>
          <w:color w:val="000000"/>
          <w:sz w:val="20"/>
          <w:szCs w:val="20"/>
        </w:rPr>
      </w:pPr>
      <w:bookmarkStart w:id="0" w:name="art1"/>
      <w:bookmarkEnd w:id="0"/>
      <w:r w:rsidRPr="009936B9">
        <w:rPr>
          <w:rFonts w:ascii="Arial" w:eastAsia="Times New Roman" w:hAnsi="Arial" w:cs="Arial"/>
          <w:color w:val="000000"/>
          <w:sz w:val="20"/>
          <w:szCs w:val="20"/>
        </w:rPr>
        <w:t>Art. 1º O art. 1º da </w:t>
      </w:r>
      <w:hyperlink r:id="rId8" w:history="1">
        <w:r w:rsidRPr="009936B9">
          <w:rPr>
            <w:rFonts w:ascii="Arial" w:eastAsia="Times New Roman" w:hAnsi="Arial" w:cs="Arial"/>
            <w:color w:val="0000FF"/>
            <w:sz w:val="20"/>
            <w:szCs w:val="20"/>
            <w:u w:val="single"/>
          </w:rPr>
          <w:t>Lei nº 8.911, de 11 de julho de 1994</w:t>
        </w:r>
      </w:hyperlink>
      <w:r w:rsidRPr="009936B9">
        <w:rPr>
          <w:rFonts w:ascii="Arial" w:eastAsia="Times New Roman" w:hAnsi="Arial" w:cs="Arial"/>
          <w:color w:val="000000"/>
          <w:sz w:val="20"/>
          <w:szCs w:val="20"/>
        </w:rPr>
        <w:t>, passa a vigorar com a seguinte redação:</w:t>
      </w:r>
    </w:p>
    <w:p w:rsidR="009936B9" w:rsidRPr="009936B9" w:rsidRDefault="009936B9" w:rsidP="009936B9">
      <w:pPr>
        <w:spacing w:beforeAutospacing="1" w:after="100" w:afterAutospacing="1" w:line="240" w:lineRule="auto"/>
        <w:jc w:val="both"/>
        <w:rPr>
          <w:rFonts w:ascii="Times New Roman" w:eastAsia="Times New Roman" w:hAnsi="Times New Roman" w:cs="Times New Roman"/>
          <w:color w:val="000000"/>
          <w:sz w:val="20"/>
          <w:szCs w:val="20"/>
        </w:rPr>
      </w:pPr>
      <w:hyperlink r:id="rId9" w:anchor="art1" w:history="1">
        <w:r w:rsidRPr="009936B9">
          <w:rPr>
            <w:rFonts w:ascii="Arial" w:eastAsia="Times New Roman" w:hAnsi="Arial" w:cs="Arial"/>
            <w:color w:val="0000FF"/>
            <w:sz w:val="20"/>
            <w:szCs w:val="20"/>
            <w:u w:val="single"/>
          </w:rPr>
          <w:t>"Art. 1º</w:t>
        </w:r>
      </w:hyperlink>
      <w:r w:rsidRPr="009936B9">
        <w:rPr>
          <w:rFonts w:ascii="Arial" w:eastAsia="Times New Roman" w:hAnsi="Arial" w:cs="Arial"/>
          <w:color w:val="000000"/>
          <w:sz w:val="20"/>
          <w:szCs w:val="20"/>
        </w:rPr>
        <w:t> A remuneração dos cargos em comissão e das funções de direção, chefia e assessoramento, nos órgãos e entidades da Administração Federal direta, autárquica e fundacional do Poder Executivo, para fins do disposto no parágrafo único do </w:t>
      </w:r>
      <w:hyperlink r:id="rId10" w:anchor="art62" w:history="1">
        <w:r w:rsidRPr="009936B9">
          <w:rPr>
            <w:rFonts w:ascii="Arial" w:eastAsia="Times New Roman" w:hAnsi="Arial" w:cs="Arial"/>
            <w:color w:val="0000FF"/>
            <w:sz w:val="20"/>
            <w:szCs w:val="20"/>
            <w:u w:val="single"/>
          </w:rPr>
          <w:t>art. 62 da Lei nº 8.112, de 11 de dezembro de 1990</w:t>
        </w:r>
      </w:hyperlink>
      <w:r w:rsidRPr="009936B9">
        <w:rPr>
          <w:rFonts w:ascii="Arial" w:eastAsia="Times New Roman" w:hAnsi="Arial" w:cs="Arial"/>
          <w:color w:val="000000"/>
          <w:sz w:val="20"/>
          <w:szCs w:val="20"/>
        </w:rPr>
        <w:t xml:space="preserve">, é a constante do Anexo desta Lei, observados os reajustes gerais e antecipações </w:t>
      </w:r>
      <w:proofErr w:type="gramStart"/>
      <w:r w:rsidRPr="009936B9">
        <w:rPr>
          <w:rFonts w:ascii="Arial" w:eastAsia="Times New Roman" w:hAnsi="Arial" w:cs="Arial"/>
          <w:color w:val="000000"/>
          <w:sz w:val="20"/>
          <w:szCs w:val="20"/>
        </w:rPr>
        <w:t>concedidos ao servidor público federal</w:t>
      </w:r>
      <w:proofErr w:type="gramEnd"/>
      <w:r w:rsidRPr="009936B9">
        <w:rPr>
          <w:rFonts w:ascii="Arial" w:eastAsia="Times New Roman" w:hAnsi="Arial" w:cs="Arial"/>
          <w:color w:val="000000"/>
          <w:sz w:val="20"/>
          <w:szCs w:val="20"/>
        </w:rPr>
        <w:t>.</w:t>
      </w:r>
    </w:p>
    <w:p w:rsidR="009936B9" w:rsidRPr="009936B9" w:rsidRDefault="009936B9" w:rsidP="009936B9">
      <w:pPr>
        <w:spacing w:before="100" w:beforeAutospacing="1" w:after="100" w:afterAutospacing="1" w:line="240" w:lineRule="auto"/>
        <w:jc w:val="both"/>
        <w:rPr>
          <w:rFonts w:ascii="Times New Roman" w:eastAsia="Times New Roman" w:hAnsi="Times New Roman" w:cs="Times New Roman"/>
          <w:color w:val="000000"/>
          <w:sz w:val="20"/>
          <w:szCs w:val="20"/>
        </w:rPr>
      </w:pPr>
      <w:proofErr w:type="gramStart"/>
      <w:r w:rsidRPr="009936B9">
        <w:rPr>
          <w:rFonts w:ascii="Arial" w:eastAsia="Times New Roman" w:hAnsi="Arial" w:cs="Arial"/>
          <w:color w:val="000000"/>
          <w:sz w:val="20"/>
          <w:szCs w:val="20"/>
        </w:rPr>
        <w:t>......................................................................</w:t>
      </w:r>
      <w:proofErr w:type="gramEnd"/>
      <w:r w:rsidRPr="009936B9">
        <w:rPr>
          <w:rFonts w:ascii="Arial" w:eastAsia="Times New Roman" w:hAnsi="Arial" w:cs="Arial"/>
          <w:color w:val="000000"/>
          <w:sz w:val="20"/>
          <w:szCs w:val="20"/>
        </w:rPr>
        <w:t>" (NR)</w:t>
      </w:r>
    </w:p>
    <w:p w:rsidR="009936B9" w:rsidRPr="009936B9" w:rsidRDefault="009936B9" w:rsidP="009936B9">
      <w:pPr>
        <w:spacing w:before="100" w:beforeAutospacing="1" w:after="100" w:afterAutospacing="1" w:line="240" w:lineRule="auto"/>
        <w:ind w:firstLine="567"/>
        <w:jc w:val="both"/>
        <w:rPr>
          <w:rFonts w:ascii="Times New Roman" w:eastAsia="Times New Roman" w:hAnsi="Times New Roman" w:cs="Times New Roman"/>
          <w:color w:val="000000"/>
          <w:sz w:val="20"/>
          <w:szCs w:val="20"/>
        </w:rPr>
      </w:pPr>
      <w:bookmarkStart w:id="1" w:name="ART2"/>
      <w:bookmarkEnd w:id="1"/>
      <w:r w:rsidRPr="009936B9">
        <w:rPr>
          <w:rFonts w:ascii="Arial" w:eastAsia="Times New Roman" w:hAnsi="Arial" w:cs="Arial"/>
          <w:color w:val="000000"/>
          <w:sz w:val="20"/>
          <w:szCs w:val="20"/>
        </w:rPr>
        <w:t>Art. 2º Serão consideradas transformadas em décimos, a partir de 1º de novembro de 1995 e até 10 de novembro de 1997, as parcelas incorporadas à remuneração, a titulo de quintos, observado o limite máximo de dez décimos.</w:t>
      </w:r>
    </w:p>
    <w:p w:rsidR="009936B9" w:rsidRPr="009936B9" w:rsidRDefault="009936B9" w:rsidP="009936B9">
      <w:pPr>
        <w:spacing w:before="100" w:beforeAutospacing="1" w:after="100" w:afterAutospacing="1" w:line="240" w:lineRule="auto"/>
        <w:ind w:firstLine="567"/>
        <w:jc w:val="both"/>
        <w:rPr>
          <w:rFonts w:ascii="Times New Roman" w:eastAsia="Times New Roman" w:hAnsi="Times New Roman" w:cs="Times New Roman"/>
          <w:color w:val="000000"/>
          <w:sz w:val="20"/>
          <w:szCs w:val="20"/>
        </w:rPr>
      </w:pPr>
      <w:r w:rsidRPr="009936B9">
        <w:rPr>
          <w:rFonts w:ascii="Arial" w:eastAsia="Times New Roman" w:hAnsi="Arial" w:cs="Arial"/>
          <w:color w:val="000000"/>
          <w:sz w:val="20"/>
          <w:szCs w:val="20"/>
        </w:rPr>
        <w:t xml:space="preserve">Parágrafo único. </w:t>
      </w:r>
      <w:proofErr w:type="gramStart"/>
      <w:r w:rsidRPr="009936B9">
        <w:rPr>
          <w:rFonts w:ascii="Arial" w:eastAsia="Times New Roman" w:hAnsi="Arial" w:cs="Arial"/>
          <w:color w:val="000000"/>
          <w:sz w:val="20"/>
          <w:szCs w:val="20"/>
        </w:rPr>
        <w:t>A transformações</w:t>
      </w:r>
      <w:proofErr w:type="gramEnd"/>
      <w:r w:rsidRPr="009936B9">
        <w:rPr>
          <w:rFonts w:ascii="Arial" w:eastAsia="Times New Roman" w:hAnsi="Arial" w:cs="Arial"/>
          <w:color w:val="000000"/>
          <w:sz w:val="20"/>
          <w:szCs w:val="20"/>
        </w:rPr>
        <w:t xml:space="preserve"> de que trata este artigo dar-se-á mediante a divisão de cada uma das parcelas referentes aos quintos em duas parcelas de décimos de igual valor.</w:t>
      </w:r>
    </w:p>
    <w:p w:rsidR="009936B9" w:rsidRPr="009936B9" w:rsidRDefault="009936B9" w:rsidP="009936B9">
      <w:pPr>
        <w:spacing w:before="100" w:beforeAutospacing="1" w:after="100" w:afterAutospacing="1" w:line="240" w:lineRule="auto"/>
        <w:ind w:firstLine="567"/>
        <w:jc w:val="both"/>
        <w:rPr>
          <w:rFonts w:ascii="Times New Roman" w:eastAsia="Times New Roman" w:hAnsi="Times New Roman" w:cs="Times New Roman"/>
          <w:color w:val="000000"/>
          <w:sz w:val="20"/>
          <w:szCs w:val="20"/>
        </w:rPr>
      </w:pPr>
      <w:bookmarkStart w:id="2" w:name="art3"/>
      <w:bookmarkEnd w:id="2"/>
      <w:r w:rsidRPr="009936B9">
        <w:rPr>
          <w:rFonts w:ascii="Arial" w:eastAsia="Times New Roman" w:hAnsi="Arial" w:cs="Arial"/>
          <w:color w:val="000000"/>
          <w:sz w:val="20"/>
          <w:szCs w:val="20"/>
        </w:rPr>
        <w:t xml:space="preserve">Art. 3º Serão concedidas ou atualizadas as parcelas de quintos a que o servidor faria jus no período compreendido entre 19 de janeiro de 1995 e a data de publicação desta Lei, mas não incorporadas em decorrência das </w:t>
      </w:r>
      <w:proofErr w:type="gramStart"/>
      <w:r w:rsidRPr="009936B9">
        <w:rPr>
          <w:rFonts w:ascii="Arial" w:eastAsia="Times New Roman" w:hAnsi="Arial" w:cs="Arial"/>
          <w:color w:val="000000"/>
          <w:sz w:val="20"/>
          <w:szCs w:val="20"/>
        </w:rPr>
        <w:t>normas à época vigentes, observados</w:t>
      </w:r>
      <w:proofErr w:type="gramEnd"/>
      <w:r w:rsidRPr="009936B9">
        <w:rPr>
          <w:rFonts w:ascii="Arial" w:eastAsia="Times New Roman" w:hAnsi="Arial" w:cs="Arial"/>
          <w:color w:val="000000"/>
          <w:sz w:val="20"/>
          <w:szCs w:val="20"/>
        </w:rPr>
        <w:t xml:space="preserve"> os critérios:</w:t>
      </w:r>
    </w:p>
    <w:p w:rsidR="009936B9" w:rsidRPr="009936B9" w:rsidRDefault="009936B9" w:rsidP="009936B9">
      <w:pPr>
        <w:spacing w:before="100" w:beforeAutospacing="1" w:after="100" w:afterAutospacing="1" w:line="240" w:lineRule="auto"/>
        <w:ind w:firstLine="567"/>
        <w:jc w:val="both"/>
        <w:rPr>
          <w:rFonts w:ascii="Times New Roman" w:eastAsia="Times New Roman" w:hAnsi="Times New Roman" w:cs="Times New Roman"/>
          <w:color w:val="000000"/>
          <w:sz w:val="20"/>
          <w:szCs w:val="20"/>
        </w:rPr>
      </w:pPr>
      <w:r w:rsidRPr="009936B9">
        <w:rPr>
          <w:rFonts w:ascii="Arial" w:eastAsia="Times New Roman" w:hAnsi="Arial" w:cs="Arial"/>
          <w:color w:val="000000"/>
          <w:sz w:val="20"/>
          <w:szCs w:val="20"/>
        </w:rPr>
        <w:t>I - estabelecidos na </w:t>
      </w:r>
      <w:hyperlink r:id="rId11" w:history="1">
        <w:r w:rsidRPr="009936B9">
          <w:rPr>
            <w:rFonts w:ascii="Arial" w:eastAsia="Times New Roman" w:hAnsi="Arial" w:cs="Arial"/>
            <w:color w:val="0000FF"/>
            <w:sz w:val="20"/>
            <w:szCs w:val="20"/>
            <w:u w:val="single"/>
          </w:rPr>
          <w:t xml:space="preserve">Lei nº 8.911, de </w:t>
        </w:r>
        <w:proofErr w:type="gramStart"/>
        <w:r w:rsidRPr="009936B9">
          <w:rPr>
            <w:rFonts w:ascii="Arial" w:eastAsia="Times New Roman" w:hAnsi="Arial" w:cs="Arial"/>
            <w:color w:val="0000FF"/>
            <w:sz w:val="20"/>
            <w:szCs w:val="20"/>
            <w:u w:val="single"/>
          </w:rPr>
          <w:t>1994,</w:t>
        </w:r>
        <w:proofErr w:type="gramEnd"/>
      </w:hyperlink>
      <w:r w:rsidRPr="009936B9">
        <w:rPr>
          <w:rFonts w:ascii="Arial" w:eastAsia="Times New Roman" w:hAnsi="Arial" w:cs="Arial"/>
          <w:color w:val="000000"/>
          <w:sz w:val="20"/>
          <w:szCs w:val="20"/>
        </w:rPr>
        <w:t> na redação original, para aqueles servidores que completaram o interstício entre 19 de janeiro de 1995 e 28 de fevereiro de 1995;</w:t>
      </w:r>
    </w:p>
    <w:p w:rsidR="009936B9" w:rsidRPr="009936B9" w:rsidRDefault="009936B9" w:rsidP="009936B9">
      <w:pPr>
        <w:spacing w:before="100" w:beforeAutospacing="1" w:after="100" w:afterAutospacing="1" w:line="240" w:lineRule="auto"/>
        <w:ind w:firstLine="567"/>
        <w:jc w:val="both"/>
        <w:rPr>
          <w:rFonts w:ascii="Times New Roman" w:eastAsia="Times New Roman" w:hAnsi="Times New Roman" w:cs="Times New Roman"/>
          <w:color w:val="000000"/>
          <w:sz w:val="20"/>
          <w:szCs w:val="20"/>
        </w:rPr>
      </w:pPr>
      <w:r w:rsidRPr="009936B9">
        <w:rPr>
          <w:rFonts w:ascii="Arial" w:eastAsia="Times New Roman" w:hAnsi="Arial" w:cs="Arial"/>
          <w:color w:val="000000"/>
          <w:sz w:val="20"/>
          <w:szCs w:val="20"/>
        </w:rPr>
        <w:t>II - estabelecidos pela </w:t>
      </w:r>
      <w:hyperlink r:id="rId12" w:history="1">
        <w:r w:rsidRPr="009936B9">
          <w:rPr>
            <w:rFonts w:ascii="Arial" w:eastAsia="Times New Roman" w:hAnsi="Arial" w:cs="Arial"/>
            <w:color w:val="0000FF"/>
            <w:sz w:val="20"/>
            <w:szCs w:val="20"/>
            <w:u w:val="single"/>
          </w:rPr>
          <w:t>Lei nº 8.911, de 1994</w:t>
        </w:r>
      </w:hyperlink>
      <w:r w:rsidRPr="009936B9">
        <w:rPr>
          <w:rFonts w:ascii="Arial" w:eastAsia="Times New Roman" w:hAnsi="Arial" w:cs="Arial"/>
          <w:color w:val="000000"/>
          <w:sz w:val="20"/>
          <w:szCs w:val="20"/>
        </w:rPr>
        <w:t>, com a redação dada por esta Lei, para o cálculo dos décimos, para os servidores que completaram o interstício entre 1º de março e 26 de outubro de 1995.</w:t>
      </w:r>
    </w:p>
    <w:p w:rsidR="009936B9" w:rsidRPr="009936B9" w:rsidRDefault="009936B9" w:rsidP="009936B9">
      <w:pPr>
        <w:spacing w:before="100" w:beforeAutospacing="1" w:after="100" w:afterAutospacing="1" w:line="240" w:lineRule="auto"/>
        <w:ind w:firstLine="567"/>
        <w:jc w:val="both"/>
        <w:rPr>
          <w:rFonts w:ascii="Times New Roman" w:eastAsia="Times New Roman" w:hAnsi="Times New Roman" w:cs="Times New Roman"/>
          <w:color w:val="000000"/>
          <w:sz w:val="20"/>
          <w:szCs w:val="20"/>
        </w:rPr>
      </w:pPr>
      <w:r w:rsidRPr="009936B9">
        <w:rPr>
          <w:rFonts w:ascii="Arial" w:eastAsia="Times New Roman" w:hAnsi="Arial" w:cs="Arial"/>
          <w:color w:val="000000"/>
          <w:sz w:val="20"/>
          <w:szCs w:val="20"/>
        </w:rPr>
        <w:t>Parágrafo único. Ao servidor que completou o interstício a partir de 27 de outubro de 1995 é assegurada a incorporação de décimo nos termos da </w:t>
      </w:r>
      <w:hyperlink r:id="rId13" w:history="1">
        <w:r w:rsidRPr="009936B9">
          <w:rPr>
            <w:rFonts w:ascii="Arial" w:eastAsia="Times New Roman" w:hAnsi="Arial" w:cs="Arial"/>
            <w:color w:val="0000FF"/>
            <w:sz w:val="20"/>
            <w:szCs w:val="20"/>
            <w:u w:val="single"/>
          </w:rPr>
          <w:t>Lei nº 8.911, de 1994</w:t>
        </w:r>
      </w:hyperlink>
      <w:r w:rsidRPr="009936B9">
        <w:rPr>
          <w:rFonts w:ascii="Arial" w:eastAsia="Times New Roman" w:hAnsi="Arial" w:cs="Arial"/>
          <w:color w:val="000000"/>
          <w:sz w:val="20"/>
          <w:szCs w:val="20"/>
        </w:rPr>
        <w:t>, com a redação dada por esta Lei, com efeitos financeiros a partir da data em que completou o interstício.</w:t>
      </w:r>
    </w:p>
    <w:p w:rsidR="009936B9" w:rsidRPr="009936B9" w:rsidRDefault="009936B9" w:rsidP="009936B9">
      <w:pPr>
        <w:spacing w:before="100" w:beforeAutospacing="1" w:after="100" w:afterAutospacing="1" w:line="240" w:lineRule="auto"/>
        <w:ind w:firstLine="567"/>
        <w:jc w:val="both"/>
        <w:rPr>
          <w:rFonts w:ascii="Times New Roman" w:eastAsia="Times New Roman" w:hAnsi="Times New Roman" w:cs="Times New Roman"/>
          <w:color w:val="000000"/>
          <w:sz w:val="20"/>
          <w:szCs w:val="20"/>
        </w:rPr>
      </w:pPr>
      <w:bookmarkStart w:id="3" w:name="ART4"/>
      <w:bookmarkEnd w:id="3"/>
      <w:r w:rsidRPr="009936B9">
        <w:rPr>
          <w:rFonts w:ascii="Arial" w:eastAsia="Times New Roman" w:hAnsi="Arial" w:cs="Arial"/>
          <w:color w:val="000000"/>
          <w:sz w:val="20"/>
          <w:szCs w:val="20"/>
        </w:rPr>
        <w:t>Art. 4º As parcelas de quintos serão reajustadas em decorrência da remuneração fixada pela </w:t>
      </w:r>
      <w:hyperlink r:id="rId14" w:history="1">
        <w:r w:rsidRPr="009936B9">
          <w:rPr>
            <w:rFonts w:ascii="Arial" w:eastAsia="Times New Roman" w:hAnsi="Arial" w:cs="Arial"/>
            <w:color w:val="0000FF"/>
            <w:sz w:val="20"/>
            <w:szCs w:val="20"/>
            <w:u w:val="single"/>
          </w:rPr>
          <w:t>Lei nº 9.030, de 13 de abril de 1995</w:t>
        </w:r>
      </w:hyperlink>
      <w:r w:rsidRPr="009936B9">
        <w:rPr>
          <w:rFonts w:ascii="Arial" w:eastAsia="Times New Roman" w:hAnsi="Arial" w:cs="Arial"/>
          <w:color w:val="000000"/>
          <w:sz w:val="20"/>
          <w:szCs w:val="20"/>
        </w:rPr>
        <w:t>, com efeitos vigorantes a partir de 1º de março de 1995, utilizando-se a base de cálculo estabelecida pela </w:t>
      </w:r>
      <w:hyperlink r:id="rId15" w:history="1">
        <w:r w:rsidRPr="009936B9">
          <w:rPr>
            <w:rFonts w:ascii="Arial" w:eastAsia="Times New Roman" w:hAnsi="Arial" w:cs="Arial"/>
            <w:color w:val="0000FF"/>
            <w:sz w:val="20"/>
            <w:szCs w:val="20"/>
            <w:u w:val="single"/>
          </w:rPr>
          <w:t xml:space="preserve">Lei nº 8.911, de </w:t>
        </w:r>
        <w:proofErr w:type="gramStart"/>
        <w:r w:rsidRPr="009936B9">
          <w:rPr>
            <w:rFonts w:ascii="Arial" w:eastAsia="Times New Roman" w:hAnsi="Arial" w:cs="Arial"/>
            <w:color w:val="0000FF"/>
            <w:sz w:val="20"/>
            <w:szCs w:val="20"/>
            <w:u w:val="single"/>
          </w:rPr>
          <w:t>1994,</w:t>
        </w:r>
        <w:proofErr w:type="gramEnd"/>
      </w:hyperlink>
      <w:r w:rsidRPr="009936B9">
        <w:rPr>
          <w:rFonts w:ascii="Arial" w:eastAsia="Times New Roman" w:hAnsi="Arial" w:cs="Arial"/>
          <w:color w:val="000000"/>
          <w:sz w:val="20"/>
          <w:szCs w:val="20"/>
        </w:rPr>
        <w:t> na redação original.</w:t>
      </w:r>
    </w:p>
    <w:p w:rsidR="009936B9" w:rsidRPr="009936B9" w:rsidRDefault="009936B9" w:rsidP="009936B9">
      <w:pPr>
        <w:spacing w:before="100" w:beforeAutospacing="1" w:after="100" w:afterAutospacing="1" w:line="240" w:lineRule="auto"/>
        <w:ind w:firstLine="567"/>
        <w:jc w:val="both"/>
        <w:rPr>
          <w:rFonts w:ascii="Times New Roman" w:eastAsia="Times New Roman" w:hAnsi="Times New Roman" w:cs="Times New Roman"/>
          <w:color w:val="000000"/>
          <w:sz w:val="20"/>
          <w:szCs w:val="20"/>
        </w:rPr>
      </w:pPr>
      <w:r w:rsidRPr="009936B9">
        <w:rPr>
          <w:rFonts w:ascii="Arial" w:eastAsia="Times New Roman" w:hAnsi="Arial" w:cs="Arial"/>
          <w:color w:val="000000"/>
          <w:sz w:val="20"/>
          <w:szCs w:val="20"/>
        </w:rPr>
        <w:t xml:space="preserve">§ 1º Para efeito do reajuste de que trata o caput deste artigo, as parcelas de </w:t>
      </w:r>
      <w:proofErr w:type="gramStart"/>
      <w:r w:rsidRPr="009936B9">
        <w:rPr>
          <w:rFonts w:ascii="Arial" w:eastAsia="Times New Roman" w:hAnsi="Arial" w:cs="Arial"/>
          <w:color w:val="000000"/>
          <w:sz w:val="20"/>
          <w:szCs w:val="20"/>
        </w:rPr>
        <w:t>quintos incorporadas</w:t>
      </w:r>
      <w:proofErr w:type="gramEnd"/>
      <w:r w:rsidRPr="009936B9">
        <w:rPr>
          <w:rFonts w:ascii="Arial" w:eastAsia="Times New Roman" w:hAnsi="Arial" w:cs="Arial"/>
          <w:color w:val="000000"/>
          <w:sz w:val="20"/>
          <w:szCs w:val="20"/>
        </w:rPr>
        <w:t xml:space="preserve"> com base na remuneração dos cargos em comissão do Grupo-Direção e </w:t>
      </w:r>
      <w:r w:rsidRPr="009936B9">
        <w:rPr>
          <w:rFonts w:ascii="Arial" w:eastAsia="Times New Roman" w:hAnsi="Arial" w:cs="Arial"/>
          <w:color w:val="000000"/>
          <w:sz w:val="20"/>
          <w:szCs w:val="20"/>
        </w:rPr>
        <w:lastRenderedPageBreak/>
        <w:t>Assessoramento Superiores - DAS, níveis 6, 5 e 4, e dos cargos de Natureza Especial serão calculadas considerando-se os índices e fatores constantes do </w:t>
      </w:r>
      <w:hyperlink r:id="rId16" w:anchor="anexo" w:history="1">
        <w:r w:rsidRPr="009936B9">
          <w:rPr>
            <w:rFonts w:ascii="Arial" w:eastAsia="Times New Roman" w:hAnsi="Arial" w:cs="Arial"/>
            <w:color w:val="0000FF"/>
            <w:sz w:val="20"/>
            <w:szCs w:val="20"/>
            <w:u w:val="single"/>
          </w:rPr>
          <w:t>Anexo VI da Lei nº 8.622, de 19 de janeiro de 1993</w:t>
        </w:r>
      </w:hyperlink>
      <w:r w:rsidRPr="009936B9">
        <w:rPr>
          <w:rFonts w:ascii="Arial" w:eastAsia="Times New Roman" w:hAnsi="Arial" w:cs="Arial"/>
          <w:color w:val="000000"/>
          <w:sz w:val="20"/>
          <w:szCs w:val="20"/>
        </w:rPr>
        <w:t>, para obtenção das parcelas referentes à representação mensal e à gratificação de atividade pele desempenho de função.</w:t>
      </w:r>
    </w:p>
    <w:p w:rsidR="009936B9" w:rsidRPr="009936B9" w:rsidRDefault="009936B9" w:rsidP="009936B9">
      <w:pPr>
        <w:spacing w:before="100" w:beforeAutospacing="1" w:after="100" w:afterAutospacing="1" w:line="240" w:lineRule="auto"/>
        <w:ind w:firstLine="567"/>
        <w:jc w:val="both"/>
        <w:rPr>
          <w:rFonts w:ascii="Times New Roman" w:eastAsia="Times New Roman" w:hAnsi="Times New Roman" w:cs="Times New Roman"/>
          <w:color w:val="000000"/>
          <w:sz w:val="20"/>
          <w:szCs w:val="20"/>
        </w:rPr>
      </w:pPr>
      <w:r w:rsidRPr="009936B9">
        <w:rPr>
          <w:rFonts w:ascii="Arial" w:eastAsia="Times New Roman" w:hAnsi="Arial" w:cs="Arial"/>
          <w:color w:val="000000"/>
          <w:sz w:val="20"/>
          <w:szCs w:val="20"/>
        </w:rPr>
        <w:t>§ 2º O Ministério da Administração Federal e Reforma de Estado fará publicar no Diário Oficial da União a composição da estrutura de remuneração a que se refere o parágrafo anterior.</w:t>
      </w:r>
    </w:p>
    <w:p w:rsidR="009936B9" w:rsidRPr="009936B9" w:rsidRDefault="009936B9" w:rsidP="009936B9">
      <w:pPr>
        <w:spacing w:before="100" w:beforeAutospacing="1" w:after="100" w:afterAutospacing="1" w:line="240" w:lineRule="auto"/>
        <w:ind w:firstLine="567"/>
        <w:jc w:val="both"/>
        <w:rPr>
          <w:rFonts w:ascii="Times New Roman" w:eastAsia="Times New Roman" w:hAnsi="Times New Roman" w:cs="Times New Roman"/>
          <w:color w:val="000000"/>
          <w:sz w:val="20"/>
          <w:szCs w:val="20"/>
        </w:rPr>
      </w:pPr>
      <w:bookmarkStart w:id="4" w:name="ART5"/>
      <w:bookmarkEnd w:id="4"/>
      <w:r w:rsidRPr="009936B9">
        <w:rPr>
          <w:rFonts w:ascii="Arial" w:eastAsia="Times New Roman" w:hAnsi="Arial" w:cs="Arial"/>
          <w:color w:val="000000"/>
          <w:sz w:val="20"/>
          <w:szCs w:val="20"/>
        </w:rPr>
        <w:t>Art. 5º Fica resguardado o direito à percepção dos décimos já incorporados, bem como o cômputo do tempo de serviço residual para a concessão da próxima parcela, até 10 de novembro de 1997, observando-se o prazo exigido para a concessão da primeira fração estabelecido pela legislação vigente à época.</w:t>
      </w:r>
    </w:p>
    <w:p w:rsidR="009936B9" w:rsidRPr="009936B9" w:rsidRDefault="009936B9" w:rsidP="009936B9">
      <w:pPr>
        <w:spacing w:before="100" w:beforeAutospacing="1" w:after="100" w:afterAutospacing="1" w:line="240" w:lineRule="auto"/>
        <w:ind w:firstLine="567"/>
        <w:jc w:val="both"/>
        <w:rPr>
          <w:rFonts w:ascii="Times New Roman" w:eastAsia="Times New Roman" w:hAnsi="Times New Roman" w:cs="Times New Roman"/>
          <w:color w:val="000000"/>
          <w:sz w:val="20"/>
          <w:szCs w:val="20"/>
        </w:rPr>
      </w:pPr>
      <w:bookmarkStart w:id="5" w:name="ART6"/>
      <w:bookmarkEnd w:id="5"/>
      <w:r w:rsidRPr="009936B9">
        <w:rPr>
          <w:rFonts w:ascii="Arial" w:eastAsia="Times New Roman" w:hAnsi="Arial" w:cs="Arial"/>
          <w:color w:val="000000"/>
          <w:sz w:val="20"/>
          <w:szCs w:val="20"/>
        </w:rPr>
        <w:t xml:space="preserve">Art. 6º Fica resguardado o direito à percepção do </w:t>
      </w:r>
      <w:proofErr w:type="spellStart"/>
      <w:r w:rsidRPr="009936B9">
        <w:rPr>
          <w:rFonts w:ascii="Arial" w:eastAsia="Times New Roman" w:hAnsi="Arial" w:cs="Arial"/>
          <w:color w:val="000000"/>
          <w:sz w:val="20"/>
          <w:szCs w:val="20"/>
        </w:rPr>
        <w:t>anuênio</w:t>
      </w:r>
      <w:proofErr w:type="spellEnd"/>
      <w:r w:rsidRPr="009936B9">
        <w:rPr>
          <w:rFonts w:ascii="Arial" w:eastAsia="Times New Roman" w:hAnsi="Arial" w:cs="Arial"/>
          <w:color w:val="000000"/>
          <w:sz w:val="20"/>
          <w:szCs w:val="20"/>
        </w:rPr>
        <w:t xml:space="preserve"> aos servidores que, em </w:t>
      </w:r>
      <w:proofErr w:type="gramStart"/>
      <w:r w:rsidRPr="009936B9">
        <w:rPr>
          <w:rFonts w:ascii="Arial" w:eastAsia="Times New Roman" w:hAnsi="Arial" w:cs="Arial"/>
          <w:color w:val="000000"/>
          <w:sz w:val="20"/>
          <w:szCs w:val="20"/>
        </w:rPr>
        <w:t>5</w:t>
      </w:r>
      <w:proofErr w:type="gramEnd"/>
      <w:r w:rsidRPr="009936B9">
        <w:rPr>
          <w:rFonts w:ascii="Arial" w:eastAsia="Times New Roman" w:hAnsi="Arial" w:cs="Arial"/>
          <w:color w:val="000000"/>
          <w:sz w:val="20"/>
          <w:szCs w:val="20"/>
        </w:rPr>
        <w:t xml:space="preserve"> de julho de 1996, já o tiveram adquirido, bem como o cômputo do tempo de serviço residual para a concessão do adicional de que trata o </w:t>
      </w:r>
      <w:hyperlink r:id="rId17" w:anchor="art67" w:history="1">
        <w:r w:rsidRPr="009936B9">
          <w:rPr>
            <w:rFonts w:ascii="Arial" w:eastAsia="Times New Roman" w:hAnsi="Arial" w:cs="Arial"/>
            <w:color w:val="0000FF"/>
            <w:sz w:val="20"/>
            <w:szCs w:val="20"/>
            <w:u w:val="single"/>
          </w:rPr>
          <w:t>art. 67 da Lei nº 8112, de 1990.</w:t>
        </w:r>
      </w:hyperlink>
    </w:p>
    <w:p w:rsidR="009936B9" w:rsidRPr="009936B9" w:rsidRDefault="009936B9" w:rsidP="009936B9">
      <w:pPr>
        <w:spacing w:before="100" w:beforeAutospacing="1" w:after="100" w:afterAutospacing="1" w:line="240" w:lineRule="auto"/>
        <w:ind w:firstLine="567"/>
        <w:jc w:val="both"/>
        <w:rPr>
          <w:rFonts w:ascii="Times New Roman" w:eastAsia="Times New Roman" w:hAnsi="Times New Roman" w:cs="Times New Roman"/>
          <w:color w:val="000000"/>
          <w:sz w:val="20"/>
          <w:szCs w:val="20"/>
        </w:rPr>
      </w:pPr>
      <w:bookmarkStart w:id="6" w:name="ART7"/>
      <w:bookmarkEnd w:id="6"/>
      <w:r w:rsidRPr="009936B9">
        <w:rPr>
          <w:rFonts w:ascii="Arial" w:eastAsia="Times New Roman" w:hAnsi="Arial" w:cs="Arial"/>
          <w:color w:val="000000"/>
          <w:sz w:val="20"/>
          <w:szCs w:val="20"/>
        </w:rPr>
        <w:t>Art. 7º É assegurado o direito à vantagem de que trata a </w:t>
      </w:r>
      <w:hyperlink r:id="rId18" w:anchor="art193" w:history="1">
        <w:r w:rsidRPr="009936B9">
          <w:rPr>
            <w:rFonts w:ascii="Arial" w:eastAsia="Times New Roman" w:hAnsi="Arial" w:cs="Arial"/>
            <w:color w:val="0000FF"/>
            <w:sz w:val="20"/>
            <w:szCs w:val="20"/>
            <w:u w:val="single"/>
          </w:rPr>
          <w:t>art. 193 da Lei nº 8.112, de 1990</w:t>
        </w:r>
      </w:hyperlink>
      <w:r w:rsidRPr="009936B9">
        <w:rPr>
          <w:rFonts w:ascii="Arial" w:eastAsia="Times New Roman" w:hAnsi="Arial" w:cs="Arial"/>
          <w:color w:val="000000"/>
          <w:sz w:val="20"/>
          <w:szCs w:val="20"/>
        </w:rPr>
        <w:t>, aos servidores que, até 19 de janeiro de 1995, tenham completado todos os requisitos para obtenção de aposentadoria dentro das normas até então vigentes.</w:t>
      </w:r>
    </w:p>
    <w:p w:rsidR="009936B9" w:rsidRPr="009936B9" w:rsidRDefault="009936B9" w:rsidP="009936B9">
      <w:pPr>
        <w:spacing w:before="100" w:beforeAutospacing="1" w:after="100" w:afterAutospacing="1" w:line="240" w:lineRule="auto"/>
        <w:ind w:firstLine="567"/>
        <w:jc w:val="both"/>
        <w:rPr>
          <w:rFonts w:ascii="Times New Roman" w:eastAsia="Times New Roman" w:hAnsi="Times New Roman" w:cs="Times New Roman"/>
          <w:color w:val="000000"/>
          <w:sz w:val="20"/>
          <w:szCs w:val="20"/>
        </w:rPr>
      </w:pPr>
      <w:r w:rsidRPr="009936B9">
        <w:rPr>
          <w:rFonts w:ascii="Arial" w:eastAsia="Times New Roman" w:hAnsi="Arial" w:cs="Arial"/>
          <w:color w:val="000000"/>
          <w:sz w:val="20"/>
          <w:szCs w:val="20"/>
        </w:rPr>
        <w:t>Parágrafo único. A aplicação do disposto no caput exclui a incorporação a que se referia o art. 62 e as vantagens previstas no </w:t>
      </w:r>
      <w:hyperlink r:id="rId19" w:anchor="art192" w:history="1">
        <w:r w:rsidRPr="009936B9">
          <w:rPr>
            <w:rFonts w:ascii="Arial" w:eastAsia="Times New Roman" w:hAnsi="Arial" w:cs="Arial"/>
            <w:color w:val="0000FF"/>
            <w:sz w:val="20"/>
            <w:szCs w:val="20"/>
            <w:u w:val="single"/>
          </w:rPr>
          <w:t xml:space="preserve">art. 192 da Lei nº 8.112, de </w:t>
        </w:r>
        <w:proofErr w:type="gramStart"/>
        <w:r w:rsidRPr="009936B9">
          <w:rPr>
            <w:rFonts w:ascii="Arial" w:eastAsia="Times New Roman" w:hAnsi="Arial" w:cs="Arial"/>
            <w:color w:val="0000FF"/>
            <w:sz w:val="20"/>
            <w:szCs w:val="20"/>
            <w:u w:val="single"/>
          </w:rPr>
          <w:t>1990.</w:t>
        </w:r>
        <w:proofErr w:type="gramEnd"/>
      </w:hyperlink>
    </w:p>
    <w:p w:rsidR="009936B9" w:rsidRPr="009936B9" w:rsidRDefault="009936B9" w:rsidP="009936B9">
      <w:pPr>
        <w:spacing w:before="100" w:beforeAutospacing="1" w:after="100" w:afterAutospacing="1" w:line="240" w:lineRule="auto"/>
        <w:ind w:firstLine="567"/>
        <w:jc w:val="both"/>
        <w:rPr>
          <w:rFonts w:ascii="Times New Roman" w:eastAsia="Times New Roman" w:hAnsi="Times New Roman" w:cs="Times New Roman"/>
          <w:color w:val="000000"/>
          <w:sz w:val="20"/>
          <w:szCs w:val="20"/>
        </w:rPr>
      </w:pPr>
      <w:bookmarkStart w:id="7" w:name="ART8"/>
      <w:bookmarkEnd w:id="7"/>
      <w:r w:rsidRPr="009936B9">
        <w:rPr>
          <w:rFonts w:ascii="Arial" w:eastAsia="Times New Roman" w:hAnsi="Arial" w:cs="Arial"/>
          <w:color w:val="000000"/>
          <w:sz w:val="20"/>
          <w:szCs w:val="20"/>
        </w:rPr>
        <w:t>Art. 8º Os proventos de aposentadoria com as vantagens dos </w:t>
      </w:r>
      <w:hyperlink r:id="rId20" w:anchor="art180" w:history="1">
        <w:r w:rsidRPr="009936B9">
          <w:rPr>
            <w:rFonts w:ascii="Arial" w:eastAsia="Times New Roman" w:hAnsi="Arial" w:cs="Arial"/>
            <w:color w:val="0000FF"/>
            <w:sz w:val="20"/>
            <w:szCs w:val="20"/>
            <w:u w:val="single"/>
          </w:rPr>
          <w:t>arts. 180 da Lei nº 1.711, de 28 de outubro de 1952</w:t>
        </w:r>
      </w:hyperlink>
      <w:r w:rsidRPr="009936B9">
        <w:rPr>
          <w:rFonts w:ascii="Arial" w:eastAsia="Times New Roman" w:hAnsi="Arial" w:cs="Arial"/>
          <w:color w:val="000000"/>
          <w:sz w:val="20"/>
          <w:szCs w:val="20"/>
        </w:rPr>
        <w:t>, ou </w:t>
      </w:r>
      <w:hyperlink r:id="rId21" w:anchor="art193" w:history="1">
        <w:r w:rsidRPr="009936B9">
          <w:rPr>
            <w:rFonts w:ascii="Arial" w:eastAsia="Times New Roman" w:hAnsi="Arial" w:cs="Arial"/>
            <w:color w:val="0000FF"/>
            <w:sz w:val="20"/>
            <w:szCs w:val="20"/>
            <w:u w:val="single"/>
          </w:rPr>
          <w:t xml:space="preserve">193 da Lei nº 8.112, de </w:t>
        </w:r>
        <w:proofErr w:type="gramStart"/>
        <w:r w:rsidRPr="009936B9">
          <w:rPr>
            <w:rFonts w:ascii="Arial" w:eastAsia="Times New Roman" w:hAnsi="Arial" w:cs="Arial"/>
            <w:color w:val="0000FF"/>
            <w:sz w:val="20"/>
            <w:szCs w:val="20"/>
            <w:u w:val="single"/>
          </w:rPr>
          <w:t>1990,</w:t>
        </w:r>
        <w:proofErr w:type="gramEnd"/>
      </w:hyperlink>
      <w:r w:rsidRPr="009936B9">
        <w:rPr>
          <w:rFonts w:ascii="Arial" w:eastAsia="Times New Roman" w:hAnsi="Arial" w:cs="Arial"/>
          <w:color w:val="000000"/>
          <w:sz w:val="20"/>
          <w:szCs w:val="20"/>
        </w:rPr>
        <w:t> serão reajustados em decorrência da remuneração fixada pela </w:t>
      </w:r>
      <w:hyperlink r:id="rId22" w:history="1">
        <w:r w:rsidRPr="009936B9">
          <w:rPr>
            <w:rFonts w:ascii="Arial" w:eastAsia="Times New Roman" w:hAnsi="Arial" w:cs="Arial"/>
            <w:color w:val="0000FF"/>
            <w:sz w:val="20"/>
            <w:szCs w:val="20"/>
            <w:u w:val="single"/>
          </w:rPr>
          <w:t>Lei nº 9.030, de 1995</w:t>
        </w:r>
      </w:hyperlink>
      <w:r w:rsidRPr="009936B9">
        <w:rPr>
          <w:rFonts w:ascii="Arial" w:eastAsia="Times New Roman" w:hAnsi="Arial" w:cs="Arial"/>
          <w:color w:val="000000"/>
          <w:sz w:val="20"/>
          <w:szCs w:val="20"/>
        </w:rPr>
        <w:t>, vigorando os efeitos financeiros.</w:t>
      </w:r>
    </w:p>
    <w:p w:rsidR="009936B9" w:rsidRPr="009936B9" w:rsidRDefault="009936B9" w:rsidP="009936B9">
      <w:pPr>
        <w:spacing w:before="100" w:beforeAutospacing="1" w:after="100" w:afterAutospacing="1" w:line="240" w:lineRule="auto"/>
        <w:ind w:firstLine="567"/>
        <w:jc w:val="both"/>
        <w:rPr>
          <w:rFonts w:ascii="Times New Roman" w:eastAsia="Times New Roman" w:hAnsi="Times New Roman" w:cs="Times New Roman"/>
          <w:color w:val="000000"/>
          <w:sz w:val="20"/>
          <w:szCs w:val="20"/>
        </w:rPr>
      </w:pPr>
      <w:r w:rsidRPr="009936B9">
        <w:rPr>
          <w:rFonts w:ascii="Arial" w:eastAsia="Times New Roman" w:hAnsi="Arial" w:cs="Arial"/>
          <w:color w:val="000000"/>
          <w:sz w:val="20"/>
          <w:szCs w:val="20"/>
        </w:rPr>
        <w:t>I - a partir de 1º de março de 1995, no caso em que a aposentadoria tenha sido publicada no Diário Oficial da União até essa data;</w:t>
      </w:r>
    </w:p>
    <w:p w:rsidR="009936B9" w:rsidRPr="009936B9" w:rsidRDefault="009936B9" w:rsidP="009936B9">
      <w:pPr>
        <w:spacing w:before="100" w:beforeAutospacing="1" w:after="100" w:afterAutospacing="1" w:line="240" w:lineRule="auto"/>
        <w:ind w:firstLine="567"/>
        <w:jc w:val="both"/>
        <w:rPr>
          <w:rFonts w:ascii="Times New Roman" w:eastAsia="Times New Roman" w:hAnsi="Times New Roman" w:cs="Times New Roman"/>
          <w:color w:val="000000"/>
          <w:sz w:val="20"/>
          <w:szCs w:val="20"/>
        </w:rPr>
      </w:pPr>
      <w:r w:rsidRPr="009936B9">
        <w:rPr>
          <w:rFonts w:ascii="Arial" w:eastAsia="Times New Roman" w:hAnsi="Arial" w:cs="Arial"/>
          <w:color w:val="000000"/>
          <w:sz w:val="20"/>
          <w:szCs w:val="20"/>
        </w:rPr>
        <w:t>Il - a partir da data da publicação do ato de aposentadoria no Diário Oficial da União, no caso em que seja posterior a 1º de março de 1995.</w:t>
      </w:r>
    </w:p>
    <w:p w:rsidR="009936B9" w:rsidRPr="009936B9" w:rsidRDefault="009936B9" w:rsidP="009936B9">
      <w:pPr>
        <w:spacing w:before="100" w:beforeAutospacing="1" w:after="100" w:afterAutospacing="1" w:line="240" w:lineRule="auto"/>
        <w:ind w:firstLine="567"/>
        <w:jc w:val="both"/>
        <w:rPr>
          <w:rFonts w:ascii="Times New Roman" w:eastAsia="Times New Roman" w:hAnsi="Times New Roman" w:cs="Times New Roman"/>
          <w:color w:val="000000"/>
          <w:sz w:val="20"/>
          <w:szCs w:val="20"/>
        </w:rPr>
      </w:pPr>
      <w:r w:rsidRPr="009936B9">
        <w:rPr>
          <w:rFonts w:ascii="Arial" w:eastAsia="Times New Roman" w:hAnsi="Arial" w:cs="Arial"/>
          <w:color w:val="000000"/>
          <w:sz w:val="20"/>
          <w:szCs w:val="20"/>
        </w:rPr>
        <w:t>Parágrafo único. O disposto neste artigo não se aplica aos proventos dos servidores que se aposentaram até a data da vigência dos efeitos financeiros decorrentes da </w:t>
      </w:r>
      <w:hyperlink r:id="rId23" w:history="1">
        <w:r w:rsidRPr="009936B9">
          <w:rPr>
            <w:rFonts w:ascii="Arial" w:eastAsia="Times New Roman" w:hAnsi="Arial" w:cs="Arial"/>
            <w:color w:val="0000FF"/>
            <w:sz w:val="20"/>
            <w:szCs w:val="20"/>
            <w:u w:val="single"/>
          </w:rPr>
          <w:t>Lei nº 8.168, de 16 de janeiro de 1991</w:t>
        </w:r>
      </w:hyperlink>
      <w:r w:rsidRPr="009936B9">
        <w:rPr>
          <w:rFonts w:ascii="Arial" w:eastAsia="Times New Roman" w:hAnsi="Arial" w:cs="Arial"/>
          <w:color w:val="000000"/>
          <w:sz w:val="20"/>
          <w:szCs w:val="20"/>
        </w:rPr>
        <w:t>, com as vantagens de função comissionada do sistema e classificação de cargos instituídos na conformidade da </w:t>
      </w:r>
      <w:hyperlink r:id="rId24" w:history="1">
        <w:r w:rsidRPr="009936B9">
          <w:rPr>
            <w:rFonts w:ascii="Arial" w:eastAsia="Times New Roman" w:hAnsi="Arial" w:cs="Arial"/>
            <w:color w:val="0000FF"/>
            <w:sz w:val="20"/>
            <w:szCs w:val="20"/>
            <w:u w:val="single"/>
          </w:rPr>
          <w:t>Lei nº 7.596, de 10 de abril de 1987</w:t>
        </w:r>
      </w:hyperlink>
      <w:r w:rsidRPr="009936B9">
        <w:rPr>
          <w:rFonts w:ascii="Arial" w:eastAsia="Times New Roman" w:hAnsi="Arial" w:cs="Arial"/>
          <w:color w:val="000000"/>
          <w:sz w:val="20"/>
          <w:szCs w:val="20"/>
        </w:rPr>
        <w:t>, bem assim aos proventos dos que foram aposentados após aquela data, com as vantagens de cargos de direção ou funções gratificadas, previstas na </w:t>
      </w:r>
      <w:hyperlink r:id="rId25" w:history="1">
        <w:r w:rsidRPr="009936B9">
          <w:rPr>
            <w:rFonts w:ascii="Arial" w:eastAsia="Times New Roman" w:hAnsi="Arial" w:cs="Arial"/>
            <w:color w:val="0000FF"/>
            <w:sz w:val="20"/>
            <w:szCs w:val="20"/>
            <w:u w:val="single"/>
          </w:rPr>
          <w:t>Lei nº 8.168, de 1991</w:t>
        </w:r>
      </w:hyperlink>
      <w:r w:rsidRPr="009936B9">
        <w:rPr>
          <w:rFonts w:ascii="Arial" w:eastAsia="Times New Roman" w:hAnsi="Arial" w:cs="Arial"/>
          <w:color w:val="000000"/>
          <w:sz w:val="20"/>
          <w:szCs w:val="20"/>
        </w:rPr>
        <w:t>.</w:t>
      </w:r>
    </w:p>
    <w:p w:rsidR="009936B9" w:rsidRPr="009936B9" w:rsidRDefault="009936B9" w:rsidP="009936B9">
      <w:pPr>
        <w:spacing w:before="100" w:beforeAutospacing="1" w:after="100" w:afterAutospacing="1" w:line="240" w:lineRule="auto"/>
        <w:ind w:firstLine="567"/>
        <w:jc w:val="both"/>
        <w:rPr>
          <w:rFonts w:ascii="Times New Roman" w:eastAsia="Times New Roman" w:hAnsi="Times New Roman" w:cs="Times New Roman"/>
          <w:color w:val="000000"/>
          <w:sz w:val="20"/>
          <w:szCs w:val="20"/>
        </w:rPr>
      </w:pPr>
      <w:bookmarkStart w:id="8" w:name="ART9"/>
      <w:bookmarkEnd w:id="8"/>
      <w:r w:rsidRPr="009936B9">
        <w:rPr>
          <w:rFonts w:ascii="Arial" w:eastAsia="Times New Roman" w:hAnsi="Arial" w:cs="Arial"/>
          <w:color w:val="000000"/>
          <w:sz w:val="20"/>
          <w:szCs w:val="20"/>
        </w:rPr>
        <w:t>Art. 9º O tempo de serviço prestado nas funções e cargos de confiança a que se refere o caput do </w:t>
      </w:r>
      <w:hyperlink r:id="rId26" w:anchor="art62" w:history="1">
        <w:r w:rsidRPr="009936B9">
          <w:rPr>
            <w:rFonts w:ascii="Arial" w:eastAsia="Times New Roman" w:hAnsi="Arial" w:cs="Arial"/>
            <w:color w:val="0000FF"/>
            <w:sz w:val="20"/>
            <w:szCs w:val="20"/>
            <w:u w:val="single"/>
          </w:rPr>
          <w:t xml:space="preserve">art. 62 da Lei nº 8.112, de </w:t>
        </w:r>
        <w:proofErr w:type="gramStart"/>
        <w:r w:rsidRPr="009936B9">
          <w:rPr>
            <w:rFonts w:ascii="Arial" w:eastAsia="Times New Roman" w:hAnsi="Arial" w:cs="Arial"/>
            <w:color w:val="0000FF"/>
            <w:sz w:val="20"/>
            <w:szCs w:val="20"/>
            <w:u w:val="single"/>
          </w:rPr>
          <w:t>1990</w:t>
        </w:r>
      </w:hyperlink>
      <w:r w:rsidRPr="009936B9">
        <w:rPr>
          <w:rFonts w:ascii="Arial" w:eastAsia="Times New Roman" w:hAnsi="Arial" w:cs="Arial"/>
          <w:color w:val="000000"/>
          <w:sz w:val="20"/>
          <w:szCs w:val="20"/>
        </w:rPr>
        <w:t>, na redação dada pela </w:t>
      </w:r>
      <w:hyperlink r:id="rId27" w:history="1">
        <w:r w:rsidRPr="009936B9">
          <w:rPr>
            <w:rFonts w:ascii="Arial" w:eastAsia="Times New Roman" w:hAnsi="Arial" w:cs="Arial"/>
            <w:color w:val="0000FF"/>
            <w:sz w:val="20"/>
            <w:szCs w:val="20"/>
            <w:u w:val="single"/>
          </w:rPr>
          <w:t>Lei nº</w:t>
        </w:r>
        <w:proofErr w:type="gramEnd"/>
        <w:r w:rsidRPr="009936B9">
          <w:rPr>
            <w:rFonts w:ascii="Arial" w:eastAsia="Times New Roman" w:hAnsi="Arial" w:cs="Arial"/>
            <w:color w:val="0000FF"/>
            <w:sz w:val="20"/>
            <w:szCs w:val="20"/>
            <w:u w:val="single"/>
          </w:rPr>
          <w:t xml:space="preserve"> 9.527, de 10 de </w:t>
        </w:r>
        <w:proofErr w:type="spellStart"/>
        <w:r w:rsidRPr="009936B9">
          <w:rPr>
            <w:rFonts w:ascii="Arial" w:eastAsia="Times New Roman" w:hAnsi="Arial" w:cs="Arial"/>
            <w:color w:val="0000FF"/>
            <w:sz w:val="20"/>
            <w:szCs w:val="20"/>
            <w:u w:val="single"/>
          </w:rPr>
          <w:t>dezembfro</w:t>
        </w:r>
        <w:proofErr w:type="spellEnd"/>
        <w:r w:rsidRPr="009936B9">
          <w:rPr>
            <w:rFonts w:ascii="Arial" w:eastAsia="Times New Roman" w:hAnsi="Arial" w:cs="Arial"/>
            <w:color w:val="0000FF"/>
            <w:sz w:val="20"/>
            <w:szCs w:val="20"/>
            <w:u w:val="single"/>
          </w:rPr>
          <w:t xml:space="preserve"> de 1997</w:t>
        </w:r>
      </w:hyperlink>
      <w:r w:rsidRPr="009936B9">
        <w:rPr>
          <w:rFonts w:ascii="Arial" w:eastAsia="Times New Roman" w:hAnsi="Arial" w:cs="Arial"/>
          <w:color w:val="000000"/>
          <w:sz w:val="20"/>
          <w:szCs w:val="20"/>
        </w:rPr>
        <w:t>, será considerado uma única vez, para efeito de incorporação, ou atualização, das parcelas de quintos ou décimos.</w:t>
      </w:r>
    </w:p>
    <w:p w:rsidR="009936B9" w:rsidRPr="009936B9" w:rsidRDefault="009936B9" w:rsidP="009936B9">
      <w:pPr>
        <w:spacing w:before="100" w:beforeAutospacing="1" w:after="100" w:afterAutospacing="1" w:line="240" w:lineRule="auto"/>
        <w:ind w:firstLine="567"/>
        <w:jc w:val="both"/>
        <w:rPr>
          <w:rFonts w:ascii="Times New Roman" w:eastAsia="Times New Roman" w:hAnsi="Times New Roman" w:cs="Times New Roman"/>
          <w:color w:val="000000"/>
          <w:sz w:val="20"/>
          <w:szCs w:val="20"/>
        </w:rPr>
      </w:pPr>
      <w:r w:rsidRPr="009936B9">
        <w:rPr>
          <w:rFonts w:ascii="Arial" w:eastAsia="Times New Roman" w:hAnsi="Arial" w:cs="Arial"/>
          <w:color w:val="000000"/>
          <w:sz w:val="20"/>
          <w:szCs w:val="20"/>
        </w:rPr>
        <w:t>Parágrafo único. Nos casos de acumulação de cargos efetivos, somente será admitida a incorporação de parcelas de quintos ou décimos em um único cargo.</w:t>
      </w:r>
    </w:p>
    <w:p w:rsidR="009936B9" w:rsidRPr="009936B9" w:rsidRDefault="009936B9" w:rsidP="009936B9">
      <w:pPr>
        <w:spacing w:before="100" w:beforeAutospacing="1" w:after="100" w:afterAutospacing="1" w:line="240" w:lineRule="auto"/>
        <w:ind w:firstLine="567"/>
        <w:jc w:val="both"/>
        <w:rPr>
          <w:rFonts w:ascii="Times New Roman" w:eastAsia="Times New Roman" w:hAnsi="Times New Roman" w:cs="Times New Roman"/>
          <w:color w:val="000000"/>
          <w:sz w:val="20"/>
          <w:szCs w:val="20"/>
        </w:rPr>
      </w:pPr>
      <w:bookmarkStart w:id="9" w:name="art10"/>
      <w:bookmarkEnd w:id="9"/>
      <w:r w:rsidRPr="009936B9">
        <w:rPr>
          <w:rFonts w:ascii="Arial" w:eastAsia="Times New Roman" w:hAnsi="Arial" w:cs="Arial"/>
          <w:color w:val="000000"/>
          <w:sz w:val="20"/>
          <w:szCs w:val="20"/>
        </w:rPr>
        <w:t>Art. 10. O maior valor de vencimentos a que se refere o </w:t>
      </w:r>
      <w:hyperlink r:id="rId28" w:anchor="art2" w:history="1">
        <w:r w:rsidRPr="009936B9">
          <w:rPr>
            <w:rFonts w:ascii="Arial" w:eastAsia="Times New Roman" w:hAnsi="Arial" w:cs="Arial"/>
            <w:color w:val="0000FF"/>
            <w:sz w:val="20"/>
            <w:szCs w:val="20"/>
            <w:u w:val="single"/>
          </w:rPr>
          <w:t xml:space="preserve">art. 2º da Lei nº 8.852, de </w:t>
        </w:r>
        <w:proofErr w:type="gramStart"/>
        <w:r w:rsidRPr="009936B9">
          <w:rPr>
            <w:rFonts w:ascii="Arial" w:eastAsia="Times New Roman" w:hAnsi="Arial" w:cs="Arial"/>
            <w:color w:val="0000FF"/>
            <w:sz w:val="20"/>
            <w:szCs w:val="20"/>
            <w:u w:val="single"/>
          </w:rPr>
          <w:t>4</w:t>
        </w:r>
        <w:proofErr w:type="gramEnd"/>
        <w:r w:rsidRPr="009936B9">
          <w:rPr>
            <w:rFonts w:ascii="Arial" w:eastAsia="Times New Roman" w:hAnsi="Arial" w:cs="Arial"/>
            <w:color w:val="0000FF"/>
            <w:sz w:val="20"/>
            <w:szCs w:val="20"/>
            <w:u w:val="single"/>
          </w:rPr>
          <w:t xml:space="preserve"> de fevereiro de 1994</w:t>
        </w:r>
      </w:hyperlink>
      <w:r w:rsidRPr="009936B9">
        <w:rPr>
          <w:rFonts w:ascii="Arial" w:eastAsia="Times New Roman" w:hAnsi="Arial" w:cs="Arial"/>
          <w:color w:val="000000"/>
          <w:sz w:val="20"/>
          <w:szCs w:val="20"/>
        </w:rPr>
        <w:t>, passa a corresponder a, no máximo, oitenta por cento da remuneração devida a Ministro de Estado.</w:t>
      </w:r>
    </w:p>
    <w:p w:rsidR="009936B9" w:rsidRPr="009936B9" w:rsidRDefault="009936B9" w:rsidP="009936B9">
      <w:pPr>
        <w:spacing w:before="100" w:beforeAutospacing="1" w:after="100" w:afterAutospacing="1" w:line="240" w:lineRule="auto"/>
        <w:ind w:firstLine="567"/>
        <w:jc w:val="both"/>
        <w:rPr>
          <w:rFonts w:ascii="Times New Roman" w:eastAsia="Times New Roman" w:hAnsi="Times New Roman" w:cs="Times New Roman"/>
          <w:color w:val="000000"/>
          <w:sz w:val="20"/>
          <w:szCs w:val="20"/>
        </w:rPr>
      </w:pPr>
      <w:bookmarkStart w:id="10" w:name="art11"/>
      <w:bookmarkEnd w:id="10"/>
      <w:r w:rsidRPr="009936B9">
        <w:rPr>
          <w:rFonts w:ascii="Arial" w:eastAsia="Times New Roman" w:hAnsi="Arial" w:cs="Arial"/>
          <w:color w:val="000000"/>
          <w:sz w:val="20"/>
          <w:szCs w:val="20"/>
        </w:rPr>
        <w:t> Art. 11. A Retribuição Adicional Variável - RAV e o "</w:t>
      </w:r>
      <w:proofErr w:type="gramStart"/>
      <w:r w:rsidRPr="009936B9">
        <w:rPr>
          <w:rFonts w:ascii="Arial" w:eastAsia="Times New Roman" w:hAnsi="Arial" w:cs="Arial"/>
          <w:color w:val="000000"/>
          <w:sz w:val="20"/>
          <w:szCs w:val="20"/>
        </w:rPr>
        <w:t>pro labore</w:t>
      </w:r>
      <w:proofErr w:type="gramEnd"/>
      <w:r w:rsidRPr="009936B9">
        <w:rPr>
          <w:rFonts w:ascii="Arial" w:eastAsia="Times New Roman" w:hAnsi="Arial" w:cs="Arial"/>
          <w:color w:val="000000"/>
          <w:sz w:val="20"/>
          <w:szCs w:val="20"/>
        </w:rPr>
        <w:t>", institutos pela </w:t>
      </w:r>
      <w:hyperlink r:id="rId29" w:history="1">
        <w:r w:rsidRPr="009936B9">
          <w:rPr>
            <w:rFonts w:ascii="Arial" w:eastAsia="Times New Roman" w:hAnsi="Arial" w:cs="Arial"/>
            <w:color w:val="0000FF"/>
            <w:sz w:val="20"/>
            <w:szCs w:val="20"/>
            <w:u w:val="single"/>
          </w:rPr>
          <w:t>Lei nº 7.711, de 22 de dezembro de 1988</w:t>
        </w:r>
      </w:hyperlink>
      <w:r w:rsidRPr="009936B9">
        <w:rPr>
          <w:rFonts w:ascii="Arial" w:eastAsia="Times New Roman" w:hAnsi="Arial" w:cs="Arial"/>
          <w:color w:val="000000"/>
          <w:sz w:val="20"/>
          <w:szCs w:val="20"/>
        </w:rPr>
        <w:t>, a Gratificação de Estimulo à Fiscalização e Arrecadação - GEFA, instituída pela </w:t>
      </w:r>
      <w:hyperlink r:id="rId30" w:history="1">
        <w:r w:rsidRPr="009936B9">
          <w:rPr>
            <w:rFonts w:ascii="Arial" w:eastAsia="Times New Roman" w:hAnsi="Arial" w:cs="Arial"/>
            <w:color w:val="0000FF"/>
            <w:sz w:val="20"/>
            <w:szCs w:val="20"/>
            <w:u w:val="single"/>
          </w:rPr>
          <w:t>Lei nº 7.787, de 30 de junho de 1989</w:t>
        </w:r>
      </w:hyperlink>
      <w:r w:rsidRPr="009936B9">
        <w:rPr>
          <w:rFonts w:ascii="Arial" w:eastAsia="Times New Roman" w:hAnsi="Arial" w:cs="Arial"/>
          <w:color w:val="000000"/>
          <w:sz w:val="20"/>
          <w:szCs w:val="20"/>
        </w:rPr>
        <w:t xml:space="preserve">, a Retribuição Variável da Comissão de Valores Mobiliários - RVCVM e a Retribuição Variável da Superintendência de </w:t>
      </w:r>
      <w:r w:rsidRPr="009936B9">
        <w:rPr>
          <w:rFonts w:ascii="Arial" w:eastAsia="Times New Roman" w:hAnsi="Arial" w:cs="Arial"/>
          <w:color w:val="000000"/>
          <w:sz w:val="20"/>
          <w:szCs w:val="20"/>
        </w:rPr>
        <w:lastRenderedPageBreak/>
        <w:t>Seguros Privados - RVSUSEP, instituídas pela </w:t>
      </w:r>
      <w:hyperlink r:id="rId31" w:history="1">
        <w:r w:rsidRPr="009936B9">
          <w:rPr>
            <w:rFonts w:ascii="Arial" w:eastAsia="Times New Roman" w:hAnsi="Arial" w:cs="Arial"/>
            <w:color w:val="0000FF"/>
            <w:sz w:val="20"/>
            <w:szCs w:val="20"/>
            <w:u w:val="single"/>
          </w:rPr>
          <w:t>Lei nº 9.015, de 30 de março de 1995</w:t>
        </w:r>
      </w:hyperlink>
      <w:r w:rsidRPr="009936B9">
        <w:rPr>
          <w:rFonts w:ascii="Arial" w:eastAsia="Times New Roman" w:hAnsi="Arial" w:cs="Arial"/>
          <w:color w:val="000000"/>
          <w:sz w:val="20"/>
          <w:szCs w:val="20"/>
        </w:rPr>
        <w:t>, observarão, como limite máximo, valor igual a oito vezes o do maior vencimento básico da respectiva tabela.</w:t>
      </w:r>
    </w:p>
    <w:p w:rsidR="009936B9" w:rsidRPr="009936B9" w:rsidRDefault="009936B9" w:rsidP="009936B9">
      <w:pPr>
        <w:spacing w:before="100" w:beforeAutospacing="1" w:after="100" w:afterAutospacing="1" w:line="240" w:lineRule="auto"/>
        <w:ind w:firstLine="567"/>
        <w:jc w:val="both"/>
        <w:rPr>
          <w:rFonts w:ascii="Times New Roman" w:eastAsia="Times New Roman" w:hAnsi="Times New Roman" w:cs="Times New Roman"/>
          <w:color w:val="000000"/>
          <w:sz w:val="20"/>
          <w:szCs w:val="20"/>
        </w:rPr>
      </w:pPr>
      <w:bookmarkStart w:id="11" w:name="art12"/>
      <w:bookmarkEnd w:id="11"/>
      <w:r w:rsidRPr="009936B9">
        <w:rPr>
          <w:rFonts w:ascii="Arial" w:eastAsia="Times New Roman" w:hAnsi="Arial" w:cs="Arial"/>
          <w:color w:val="000000"/>
          <w:sz w:val="20"/>
          <w:szCs w:val="20"/>
        </w:rPr>
        <w:t>Art. 12. O caput e o § 1º do art. 7º da </w:t>
      </w:r>
      <w:hyperlink r:id="rId32" w:history="1">
        <w:r w:rsidRPr="009936B9">
          <w:rPr>
            <w:rFonts w:ascii="Arial" w:eastAsia="Times New Roman" w:hAnsi="Arial" w:cs="Arial"/>
            <w:color w:val="0000FF"/>
            <w:sz w:val="20"/>
            <w:szCs w:val="20"/>
            <w:u w:val="single"/>
          </w:rPr>
          <w:t>Lei nº 8.270, de 17 de dezembro de 1991</w:t>
        </w:r>
      </w:hyperlink>
      <w:r w:rsidRPr="009936B9">
        <w:rPr>
          <w:rFonts w:ascii="Arial" w:eastAsia="Times New Roman" w:hAnsi="Arial" w:cs="Arial"/>
          <w:color w:val="000000"/>
          <w:sz w:val="20"/>
          <w:szCs w:val="20"/>
        </w:rPr>
        <w:t>, passam a vigorar com a seguinte redação, revogado o § 5º:</w:t>
      </w:r>
    </w:p>
    <w:p w:rsidR="009936B9" w:rsidRPr="009936B9" w:rsidRDefault="009936B9" w:rsidP="009936B9">
      <w:pPr>
        <w:spacing w:beforeAutospacing="1" w:after="100" w:afterAutospacing="1" w:line="240" w:lineRule="auto"/>
        <w:jc w:val="both"/>
        <w:rPr>
          <w:rFonts w:ascii="Times New Roman" w:eastAsia="Times New Roman" w:hAnsi="Times New Roman" w:cs="Times New Roman"/>
          <w:color w:val="000000"/>
          <w:sz w:val="20"/>
          <w:szCs w:val="20"/>
        </w:rPr>
      </w:pPr>
      <w:hyperlink r:id="rId33" w:anchor="art7" w:history="1">
        <w:proofErr w:type="gramStart"/>
        <w:r w:rsidRPr="009936B9">
          <w:rPr>
            <w:rFonts w:ascii="Arial" w:eastAsia="Times New Roman" w:hAnsi="Arial" w:cs="Arial"/>
            <w:color w:val="0000FF"/>
            <w:sz w:val="20"/>
            <w:szCs w:val="20"/>
            <w:u w:val="single"/>
          </w:rPr>
          <w:t>"Art.</w:t>
        </w:r>
        <w:proofErr w:type="gramEnd"/>
        <w:r w:rsidRPr="009936B9">
          <w:rPr>
            <w:rFonts w:ascii="Arial" w:eastAsia="Times New Roman" w:hAnsi="Arial" w:cs="Arial"/>
            <w:color w:val="0000FF"/>
            <w:sz w:val="20"/>
            <w:szCs w:val="20"/>
            <w:u w:val="single"/>
          </w:rPr>
          <w:t xml:space="preserve"> 7º</w:t>
        </w:r>
      </w:hyperlink>
      <w:r w:rsidRPr="009936B9">
        <w:rPr>
          <w:rFonts w:ascii="Arial" w:eastAsia="Times New Roman" w:hAnsi="Arial" w:cs="Arial"/>
          <w:color w:val="000000"/>
          <w:sz w:val="20"/>
          <w:szCs w:val="20"/>
        </w:rPr>
        <w:t> Poderão ser enquadrados nos planos de classificação de cargos dos órgãos da Administração Pública Federal direta, das autarquias, incluídas as em regime especial, e das fundações públicas federais, pelo Órgão Central do Sistema de Pessoal Civil, os respectivos servidores redistribuídos de órgão ou entidade cujos planos de classificação sejam diversos daqueles a que os servidores pertenciam, sem modificação da remuneração e da essência das atribuições dos cargos de que são ocupantes.</w:t>
      </w:r>
    </w:p>
    <w:p w:rsidR="009936B9" w:rsidRPr="009936B9" w:rsidRDefault="009936B9" w:rsidP="009936B9">
      <w:pPr>
        <w:spacing w:before="100" w:beforeAutospacing="1" w:after="100" w:afterAutospacing="1" w:line="240" w:lineRule="auto"/>
        <w:jc w:val="both"/>
        <w:rPr>
          <w:rFonts w:ascii="Times New Roman" w:eastAsia="Times New Roman" w:hAnsi="Times New Roman" w:cs="Times New Roman"/>
          <w:color w:val="000000"/>
          <w:sz w:val="20"/>
          <w:szCs w:val="20"/>
        </w:rPr>
      </w:pPr>
      <w:r w:rsidRPr="009936B9">
        <w:rPr>
          <w:rFonts w:ascii="Arial" w:eastAsia="Times New Roman" w:hAnsi="Arial" w:cs="Arial"/>
          <w:color w:val="000000"/>
          <w:sz w:val="20"/>
          <w:szCs w:val="20"/>
        </w:rPr>
        <w:t>§ 1º Mediante transposição aos respectivos cargos, os servidores poderão ser incluídos nas classes ou categorias cujas atribuições essenciais correspondam às dos cargos ocupados na data de vigência deste artigo, na sua nova redação, observada a escolaridade, a especialização ou habilitação profissional exigida para o ingresso nas mesmas classes ou categorias.</w:t>
      </w:r>
    </w:p>
    <w:p w:rsidR="009936B9" w:rsidRPr="009936B9" w:rsidRDefault="009936B9" w:rsidP="009936B9">
      <w:pPr>
        <w:spacing w:beforeAutospacing="1" w:after="100" w:afterAutospacing="1" w:line="240" w:lineRule="auto"/>
        <w:jc w:val="both"/>
        <w:rPr>
          <w:rFonts w:ascii="Times New Roman" w:eastAsia="Times New Roman" w:hAnsi="Times New Roman" w:cs="Times New Roman"/>
          <w:color w:val="000000"/>
          <w:sz w:val="20"/>
          <w:szCs w:val="20"/>
        </w:rPr>
      </w:pPr>
      <w:proofErr w:type="gramStart"/>
      <w:r w:rsidRPr="009936B9">
        <w:rPr>
          <w:rFonts w:ascii="Arial" w:eastAsia="Times New Roman" w:hAnsi="Arial" w:cs="Arial"/>
          <w:color w:val="000000"/>
          <w:sz w:val="20"/>
          <w:szCs w:val="20"/>
        </w:rPr>
        <w:t>........................................................................</w:t>
      </w:r>
      <w:proofErr w:type="gramEnd"/>
    </w:p>
    <w:p w:rsidR="009936B9" w:rsidRPr="009936B9" w:rsidRDefault="009936B9" w:rsidP="009936B9">
      <w:pPr>
        <w:spacing w:before="100" w:beforeAutospacing="1" w:after="100" w:afterAutospacing="1" w:line="240" w:lineRule="auto"/>
        <w:jc w:val="both"/>
        <w:rPr>
          <w:rFonts w:ascii="Times New Roman" w:eastAsia="Times New Roman" w:hAnsi="Times New Roman" w:cs="Times New Roman"/>
          <w:color w:val="000000"/>
          <w:sz w:val="20"/>
          <w:szCs w:val="20"/>
        </w:rPr>
      </w:pPr>
      <w:hyperlink r:id="rId34" w:anchor="art7%C2%A75" w:history="1">
        <w:r w:rsidRPr="009936B9">
          <w:rPr>
            <w:rFonts w:ascii="Arial" w:eastAsia="Times New Roman" w:hAnsi="Arial" w:cs="Arial"/>
            <w:color w:val="0000FF"/>
            <w:sz w:val="20"/>
            <w:szCs w:val="20"/>
            <w:u w:val="single"/>
          </w:rPr>
          <w:t>§ 5º</w:t>
        </w:r>
      </w:hyperlink>
      <w:r w:rsidRPr="009936B9">
        <w:rPr>
          <w:rFonts w:ascii="Arial" w:eastAsia="Times New Roman" w:hAnsi="Arial" w:cs="Arial"/>
          <w:color w:val="000000"/>
          <w:sz w:val="20"/>
          <w:szCs w:val="20"/>
        </w:rPr>
        <w:t> (Revogado)</w:t>
      </w:r>
    </w:p>
    <w:p w:rsidR="009936B9" w:rsidRPr="009936B9" w:rsidRDefault="009936B9" w:rsidP="009936B9">
      <w:pPr>
        <w:spacing w:before="100" w:beforeAutospacing="1" w:after="100" w:afterAutospacing="1" w:line="240" w:lineRule="auto"/>
        <w:jc w:val="both"/>
        <w:rPr>
          <w:rFonts w:ascii="Times New Roman" w:eastAsia="Times New Roman" w:hAnsi="Times New Roman" w:cs="Times New Roman"/>
          <w:color w:val="000000"/>
          <w:sz w:val="20"/>
          <w:szCs w:val="20"/>
        </w:rPr>
      </w:pPr>
      <w:proofErr w:type="gramStart"/>
      <w:r w:rsidRPr="009936B9">
        <w:rPr>
          <w:rFonts w:ascii="Arial" w:eastAsia="Times New Roman" w:hAnsi="Arial" w:cs="Arial"/>
          <w:color w:val="000000"/>
          <w:sz w:val="20"/>
          <w:szCs w:val="20"/>
        </w:rPr>
        <w:t>...................................................................</w:t>
      </w:r>
      <w:proofErr w:type="gramEnd"/>
      <w:r w:rsidRPr="009936B9">
        <w:rPr>
          <w:rFonts w:ascii="Arial" w:eastAsia="Times New Roman" w:hAnsi="Arial" w:cs="Arial"/>
          <w:color w:val="000000"/>
          <w:sz w:val="20"/>
          <w:szCs w:val="20"/>
        </w:rPr>
        <w:t>" (NR)</w:t>
      </w:r>
    </w:p>
    <w:p w:rsidR="009936B9" w:rsidRPr="009936B9" w:rsidRDefault="009936B9" w:rsidP="009936B9">
      <w:pPr>
        <w:spacing w:before="100" w:beforeAutospacing="1" w:after="100" w:afterAutospacing="1" w:line="240" w:lineRule="auto"/>
        <w:ind w:firstLine="567"/>
        <w:jc w:val="both"/>
        <w:rPr>
          <w:rFonts w:ascii="Times New Roman" w:eastAsia="Times New Roman" w:hAnsi="Times New Roman" w:cs="Times New Roman"/>
          <w:color w:val="000000"/>
          <w:sz w:val="20"/>
          <w:szCs w:val="20"/>
        </w:rPr>
      </w:pPr>
      <w:bookmarkStart w:id="12" w:name="ART13"/>
      <w:bookmarkEnd w:id="12"/>
      <w:r w:rsidRPr="009936B9">
        <w:rPr>
          <w:rFonts w:ascii="Arial" w:eastAsia="Times New Roman" w:hAnsi="Arial" w:cs="Arial"/>
          <w:color w:val="000000"/>
          <w:sz w:val="20"/>
          <w:szCs w:val="20"/>
        </w:rPr>
        <w:t>Art. 13. As vantagens de que trata esta Lei incorporam-se aos proventos de aposentadoria e pensões.</w:t>
      </w:r>
    </w:p>
    <w:p w:rsidR="009936B9" w:rsidRPr="009936B9" w:rsidRDefault="009936B9" w:rsidP="009936B9">
      <w:pPr>
        <w:spacing w:before="100" w:beforeAutospacing="1" w:after="100" w:afterAutospacing="1" w:line="240" w:lineRule="auto"/>
        <w:ind w:firstLine="567"/>
        <w:jc w:val="both"/>
        <w:rPr>
          <w:rFonts w:ascii="Times New Roman" w:eastAsia="Times New Roman" w:hAnsi="Times New Roman" w:cs="Times New Roman"/>
          <w:color w:val="000000"/>
          <w:sz w:val="20"/>
          <w:szCs w:val="20"/>
        </w:rPr>
      </w:pPr>
      <w:bookmarkStart w:id="13" w:name="art14"/>
      <w:bookmarkEnd w:id="13"/>
      <w:r w:rsidRPr="009936B9">
        <w:rPr>
          <w:rFonts w:ascii="Arial" w:eastAsia="Times New Roman" w:hAnsi="Arial" w:cs="Arial"/>
          <w:color w:val="000000"/>
          <w:sz w:val="20"/>
          <w:szCs w:val="20"/>
        </w:rPr>
        <w:t xml:space="preserve">Art. 14. Os candidatos preliminarmente aprovados em concurso público para provimento de cargos na Administração Pública Federal, durante o programa de formação, farão jus, a título de auxílio financeiro, a </w:t>
      </w:r>
      <w:proofErr w:type="spellStart"/>
      <w:r w:rsidRPr="009936B9">
        <w:rPr>
          <w:rFonts w:ascii="Arial" w:eastAsia="Times New Roman" w:hAnsi="Arial" w:cs="Arial"/>
          <w:color w:val="000000"/>
          <w:sz w:val="20"/>
          <w:szCs w:val="20"/>
        </w:rPr>
        <w:t>cinqüenta</w:t>
      </w:r>
      <w:proofErr w:type="spellEnd"/>
      <w:r w:rsidRPr="009936B9">
        <w:rPr>
          <w:rFonts w:ascii="Arial" w:eastAsia="Times New Roman" w:hAnsi="Arial" w:cs="Arial"/>
          <w:color w:val="000000"/>
          <w:sz w:val="20"/>
          <w:szCs w:val="20"/>
        </w:rPr>
        <w:t xml:space="preserve"> por cento da remuneração da classe inicial do cargo a que estiver concorrendo. </w:t>
      </w:r>
      <w:hyperlink r:id="rId35" w:anchor="art18" w:history="1">
        <w:r w:rsidRPr="009936B9">
          <w:rPr>
            <w:rFonts w:ascii="Arial" w:eastAsia="Times New Roman" w:hAnsi="Arial" w:cs="Arial"/>
            <w:color w:val="0000FF"/>
            <w:sz w:val="20"/>
            <w:szCs w:val="20"/>
            <w:u w:val="single"/>
          </w:rPr>
          <w:t>(Vide Medida Provisória nº 124, de 2003)</w:t>
        </w:r>
        <w:proofErr w:type="gramStart"/>
      </w:hyperlink>
      <w:proofErr w:type="gramEnd"/>
    </w:p>
    <w:p w:rsidR="009936B9" w:rsidRPr="009936B9" w:rsidRDefault="009936B9" w:rsidP="009936B9">
      <w:pPr>
        <w:spacing w:before="100" w:beforeAutospacing="1" w:after="100" w:afterAutospacing="1" w:line="240" w:lineRule="auto"/>
        <w:ind w:firstLine="567"/>
        <w:jc w:val="both"/>
        <w:rPr>
          <w:rFonts w:ascii="Times New Roman" w:eastAsia="Times New Roman" w:hAnsi="Times New Roman" w:cs="Times New Roman"/>
          <w:color w:val="000000"/>
          <w:sz w:val="20"/>
          <w:szCs w:val="20"/>
        </w:rPr>
      </w:pPr>
      <w:r w:rsidRPr="009936B9">
        <w:rPr>
          <w:rFonts w:ascii="Arial" w:eastAsia="Times New Roman" w:hAnsi="Arial" w:cs="Arial"/>
          <w:color w:val="000000"/>
          <w:sz w:val="20"/>
          <w:szCs w:val="20"/>
        </w:rPr>
        <w:t>§ 1º No caso de o candidato ser servidor da Administração Pública Federal, ser-lhe-á facultado optar pela percepção do vencimento e das vantagens de seu cargo efetivo.</w:t>
      </w:r>
    </w:p>
    <w:p w:rsidR="009936B9" w:rsidRPr="009936B9" w:rsidRDefault="009936B9" w:rsidP="009936B9">
      <w:pPr>
        <w:spacing w:before="100" w:beforeAutospacing="1" w:after="100" w:afterAutospacing="1" w:line="240" w:lineRule="auto"/>
        <w:ind w:firstLine="567"/>
        <w:jc w:val="both"/>
        <w:rPr>
          <w:rFonts w:ascii="Times New Roman" w:eastAsia="Times New Roman" w:hAnsi="Times New Roman" w:cs="Times New Roman"/>
          <w:color w:val="000000"/>
          <w:sz w:val="20"/>
          <w:szCs w:val="20"/>
        </w:rPr>
      </w:pPr>
      <w:r w:rsidRPr="009936B9">
        <w:rPr>
          <w:rFonts w:ascii="Arial" w:eastAsia="Times New Roman" w:hAnsi="Arial" w:cs="Arial"/>
          <w:color w:val="000000"/>
          <w:sz w:val="20"/>
          <w:szCs w:val="20"/>
        </w:rPr>
        <w:t>§ 2º Aprovado o candidato no programa de formação, o tempo destinado ao seu cumprimento será computado, para todos os efeitos, como de efetivo exercício no cargo público em que venha a ser investido, exceto para fins de estágio probatório, estabilidade, férias e promoção.</w:t>
      </w:r>
    </w:p>
    <w:p w:rsidR="009936B9" w:rsidRPr="009936B9" w:rsidRDefault="009936B9" w:rsidP="009936B9">
      <w:pPr>
        <w:spacing w:before="100" w:beforeAutospacing="1" w:after="100" w:afterAutospacing="1" w:line="240" w:lineRule="auto"/>
        <w:ind w:firstLine="567"/>
        <w:jc w:val="both"/>
        <w:rPr>
          <w:rFonts w:ascii="Times New Roman" w:eastAsia="Times New Roman" w:hAnsi="Times New Roman" w:cs="Times New Roman"/>
          <w:color w:val="000000"/>
          <w:sz w:val="20"/>
          <w:szCs w:val="20"/>
        </w:rPr>
      </w:pPr>
      <w:bookmarkStart w:id="14" w:name="art15"/>
      <w:bookmarkEnd w:id="14"/>
      <w:r w:rsidRPr="009936B9">
        <w:rPr>
          <w:rFonts w:ascii="Arial" w:eastAsia="Times New Roman" w:hAnsi="Arial" w:cs="Arial"/>
          <w:color w:val="000000"/>
          <w:sz w:val="20"/>
          <w:szCs w:val="20"/>
        </w:rPr>
        <w:t>Art. 15. Para efeito do cálculo do limite máximo estabelecido pelo </w:t>
      </w:r>
      <w:hyperlink r:id="rId36" w:anchor="art3" w:history="1">
        <w:r w:rsidRPr="009936B9">
          <w:rPr>
            <w:rFonts w:ascii="Arial" w:eastAsia="Times New Roman" w:hAnsi="Arial" w:cs="Arial"/>
            <w:color w:val="0000FF"/>
            <w:sz w:val="20"/>
            <w:szCs w:val="20"/>
            <w:u w:val="single"/>
          </w:rPr>
          <w:t xml:space="preserve">art. 3º da Lei nº 8.852, de </w:t>
        </w:r>
        <w:proofErr w:type="gramStart"/>
        <w:r w:rsidRPr="009936B9">
          <w:rPr>
            <w:rFonts w:ascii="Arial" w:eastAsia="Times New Roman" w:hAnsi="Arial" w:cs="Arial"/>
            <w:color w:val="0000FF"/>
            <w:sz w:val="20"/>
            <w:szCs w:val="20"/>
            <w:u w:val="single"/>
          </w:rPr>
          <w:t>4</w:t>
        </w:r>
        <w:proofErr w:type="gramEnd"/>
        <w:r w:rsidRPr="009936B9">
          <w:rPr>
            <w:rFonts w:ascii="Arial" w:eastAsia="Times New Roman" w:hAnsi="Arial" w:cs="Arial"/>
            <w:color w:val="0000FF"/>
            <w:sz w:val="20"/>
            <w:szCs w:val="20"/>
            <w:u w:val="single"/>
          </w:rPr>
          <w:t xml:space="preserve"> de fevereiro de 1994</w:t>
        </w:r>
      </w:hyperlink>
      <w:r w:rsidRPr="009936B9">
        <w:rPr>
          <w:rFonts w:ascii="Arial" w:eastAsia="Times New Roman" w:hAnsi="Arial" w:cs="Arial"/>
          <w:color w:val="000000"/>
          <w:sz w:val="20"/>
          <w:szCs w:val="20"/>
        </w:rPr>
        <w:t>, excluem-se da remuneração as parcelas relativas à diferença de vencimentos nominalmente identificada decorrente de enquadramento e os décimos incorporados.</w:t>
      </w:r>
    </w:p>
    <w:p w:rsidR="009936B9" w:rsidRPr="009936B9" w:rsidRDefault="009936B9" w:rsidP="009936B9">
      <w:pPr>
        <w:spacing w:before="100" w:beforeAutospacing="1" w:after="100" w:afterAutospacing="1" w:line="240" w:lineRule="auto"/>
        <w:ind w:firstLine="567"/>
        <w:jc w:val="both"/>
        <w:rPr>
          <w:rFonts w:ascii="Times New Roman" w:eastAsia="Times New Roman" w:hAnsi="Times New Roman" w:cs="Times New Roman"/>
          <w:color w:val="000000"/>
          <w:sz w:val="20"/>
          <w:szCs w:val="20"/>
        </w:rPr>
      </w:pPr>
      <w:bookmarkStart w:id="15" w:name="art16"/>
      <w:bookmarkEnd w:id="15"/>
      <w:r w:rsidRPr="009936B9">
        <w:rPr>
          <w:rFonts w:ascii="Arial" w:eastAsia="Times New Roman" w:hAnsi="Arial" w:cs="Arial"/>
          <w:color w:val="000000"/>
          <w:sz w:val="20"/>
          <w:szCs w:val="20"/>
        </w:rPr>
        <w:t>Art. 16. Os servidores de que trata o </w:t>
      </w:r>
      <w:hyperlink r:id="rId37" w:anchor="art26" w:history="1">
        <w:r w:rsidRPr="009936B9">
          <w:rPr>
            <w:rFonts w:ascii="Arial" w:eastAsia="Times New Roman" w:hAnsi="Arial" w:cs="Arial"/>
            <w:color w:val="0000FF"/>
            <w:sz w:val="20"/>
            <w:szCs w:val="20"/>
            <w:u w:val="single"/>
          </w:rPr>
          <w:t xml:space="preserve">art. 26 da Lei nº 8.691, de 28 de julho de </w:t>
        </w:r>
        <w:proofErr w:type="gramStart"/>
        <w:r w:rsidRPr="009936B9">
          <w:rPr>
            <w:rFonts w:ascii="Arial" w:eastAsia="Times New Roman" w:hAnsi="Arial" w:cs="Arial"/>
            <w:color w:val="0000FF"/>
            <w:sz w:val="20"/>
            <w:szCs w:val="20"/>
            <w:u w:val="single"/>
          </w:rPr>
          <w:t>1993,</w:t>
        </w:r>
        <w:proofErr w:type="gramEnd"/>
      </w:hyperlink>
      <w:r w:rsidRPr="009936B9">
        <w:rPr>
          <w:rFonts w:ascii="Arial" w:eastAsia="Times New Roman" w:hAnsi="Arial" w:cs="Arial"/>
          <w:color w:val="000000"/>
          <w:sz w:val="20"/>
          <w:szCs w:val="20"/>
        </w:rPr>
        <w:t> poderão manifestar-se, até 30 de junho de 1998, pelo reenquadramento no cargo anteriormente ocupado, mantida a sua denominação.</w:t>
      </w:r>
    </w:p>
    <w:p w:rsidR="009936B9" w:rsidRPr="009936B9" w:rsidRDefault="009936B9" w:rsidP="009936B9">
      <w:pPr>
        <w:spacing w:before="100" w:beforeAutospacing="1" w:after="100" w:afterAutospacing="1" w:line="240" w:lineRule="auto"/>
        <w:ind w:firstLine="567"/>
        <w:jc w:val="both"/>
        <w:rPr>
          <w:rFonts w:ascii="Times New Roman" w:eastAsia="Times New Roman" w:hAnsi="Times New Roman" w:cs="Times New Roman"/>
          <w:color w:val="000000"/>
          <w:sz w:val="20"/>
          <w:szCs w:val="20"/>
        </w:rPr>
      </w:pPr>
      <w:r w:rsidRPr="009936B9">
        <w:rPr>
          <w:rFonts w:ascii="Arial" w:eastAsia="Times New Roman" w:hAnsi="Arial" w:cs="Arial"/>
          <w:color w:val="000000"/>
          <w:sz w:val="20"/>
          <w:szCs w:val="20"/>
        </w:rPr>
        <w:t>Parágrafo único. A partir do reenquadramento de que trata o caput, o servidor deixará de perceber as vantagens previstas na </w:t>
      </w:r>
      <w:hyperlink r:id="rId38" w:history="1">
        <w:r w:rsidRPr="009936B9">
          <w:rPr>
            <w:rFonts w:ascii="Arial" w:eastAsia="Times New Roman" w:hAnsi="Arial" w:cs="Arial"/>
            <w:color w:val="0000FF"/>
            <w:sz w:val="20"/>
            <w:szCs w:val="20"/>
            <w:u w:val="single"/>
          </w:rPr>
          <w:t>Lei nº 8.691, de 1993</w:t>
        </w:r>
      </w:hyperlink>
      <w:r w:rsidRPr="009936B9">
        <w:rPr>
          <w:rFonts w:ascii="Arial" w:eastAsia="Times New Roman" w:hAnsi="Arial" w:cs="Arial"/>
          <w:color w:val="000000"/>
          <w:sz w:val="20"/>
          <w:szCs w:val="20"/>
        </w:rPr>
        <w:t>, somente fazendo jus às vantagens do cargo que voltar a ocupar.</w:t>
      </w:r>
    </w:p>
    <w:p w:rsidR="009936B9" w:rsidRPr="009936B9" w:rsidRDefault="009936B9" w:rsidP="009936B9">
      <w:pPr>
        <w:spacing w:before="100" w:beforeAutospacing="1" w:after="100" w:afterAutospacing="1" w:line="240" w:lineRule="auto"/>
        <w:ind w:firstLine="567"/>
        <w:jc w:val="both"/>
        <w:rPr>
          <w:rFonts w:ascii="Times New Roman" w:eastAsia="Times New Roman" w:hAnsi="Times New Roman" w:cs="Times New Roman"/>
          <w:color w:val="000000"/>
          <w:sz w:val="20"/>
          <w:szCs w:val="20"/>
        </w:rPr>
      </w:pPr>
      <w:bookmarkStart w:id="16" w:name="ART17"/>
      <w:bookmarkEnd w:id="16"/>
      <w:r w:rsidRPr="009936B9">
        <w:rPr>
          <w:rFonts w:ascii="Arial" w:eastAsia="Times New Roman" w:hAnsi="Arial" w:cs="Arial"/>
          <w:color w:val="000000"/>
          <w:sz w:val="20"/>
          <w:szCs w:val="20"/>
        </w:rPr>
        <w:t xml:space="preserve">Art. </w:t>
      </w:r>
      <w:proofErr w:type="gramStart"/>
      <w:r w:rsidRPr="009936B9">
        <w:rPr>
          <w:rFonts w:ascii="Arial" w:eastAsia="Times New Roman" w:hAnsi="Arial" w:cs="Arial"/>
          <w:color w:val="000000"/>
          <w:sz w:val="20"/>
          <w:szCs w:val="20"/>
        </w:rPr>
        <w:t>17.</w:t>
      </w:r>
      <w:proofErr w:type="gramEnd"/>
      <w:r w:rsidRPr="009936B9">
        <w:rPr>
          <w:rFonts w:ascii="Arial" w:eastAsia="Times New Roman" w:hAnsi="Arial" w:cs="Arial"/>
          <w:color w:val="000000"/>
          <w:sz w:val="20"/>
          <w:szCs w:val="20"/>
        </w:rPr>
        <w:t xml:space="preserve">A parcela dos vencimentos decorrente da carga horária complementar comprovadamente cumprida pelos servidores ocupantes de cargo efetivo de Odontólogo da </w:t>
      </w:r>
      <w:r w:rsidRPr="009936B9">
        <w:rPr>
          <w:rFonts w:ascii="Arial" w:eastAsia="Times New Roman" w:hAnsi="Arial" w:cs="Arial"/>
          <w:color w:val="000000"/>
          <w:sz w:val="20"/>
          <w:szCs w:val="20"/>
        </w:rPr>
        <w:lastRenderedPageBreak/>
        <w:t>Fundação Nacional de Saúde, em função de contrato de trabalho anterior à </w:t>
      </w:r>
      <w:hyperlink r:id="rId39" w:history="1">
        <w:r w:rsidRPr="009936B9">
          <w:rPr>
            <w:rFonts w:ascii="Arial" w:eastAsia="Times New Roman" w:hAnsi="Arial" w:cs="Arial"/>
            <w:color w:val="0000FF"/>
            <w:sz w:val="20"/>
            <w:szCs w:val="20"/>
            <w:u w:val="single"/>
          </w:rPr>
          <w:t>Lei nº 8.112, de 1990</w:t>
        </w:r>
      </w:hyperlink>
      <w:r w:rsidRPr="009936B9">
        <w:rPr>
          <w:rFonts w:ascii="Arial" w:eastAsia="Times New Roman" w:hAnsi="Arial" w:cs="Arial"/>
          <w:color w:val="000000"/>
          <w:sz w:val="20"/>
          <w:szCs w:val="20"/>
        </w:rPr>
        <w:t>, será considerada, para todos os efeitos, como diferença de vencimentos.</w:t>
      </w:r>
    </w:p>
    <w:p w:rsidR="009936B9" w:rsidRPr="009936B9" w:rsidRDefault="009936B9" w:rsidP="009936B9">
      <w:pPr>
        <w:spacing w:before="100" w:beforeAutospacing="1" w:after="100" w:afterAutospacing="1" w:line="240" w:lineRule="auto"/>
        <w:ind w:firstLine="567"/>
        <w:jc w:val="both"/>
        <w:rPr>
          <w:rFonts w:ascii="Times New Roman" w:eastAsia="Times New Roman" w:hAnsi="Times New Roman" w:cs="Times New Roman"/>
          <w:color w:val="000000"/>
          <w:sz w:val="20"/>
          <w:szCs w:val="20"/>
        </w:rPr>
      </w:pPr>
      <w:bookmarkStart w:id="17" w:name="art18"/>
      <w:bookmarkEnd w:id="17"/>
      <w:r w:rsidRPr="009936B9">
        <w:rPr>
          <w:rFonts w:ascii="Arial" w:eastAsia="Times New Roman" w:hAnsi="Arial" w:cs="Arial"/>
          <w:color w:val="000000"/>
          <w:sz w:val="20"/>
          <w:szCs w:val="20"/>
        </w:rPr>
        <w:t xml:space="preserve">Art. 18. A relação entre a maior e a menor remuneração dos servidores públicos não poderá exceder o fator correspondente a </w:t>
      </w:r>
      <w:proofErr w:type="gramStart"/>
      <w:r w:rsidRPr="009936B9">
        <w:rPr>
          <w:rFonts w:ascii="Arial" w:eastAsia="Times New Roman" w:hAnsi="Arial" w:cs="Arial"/>
          <w:color w:val="000000"/>
          <w:sz w:val="20"/>
          <w:szCs w:val="20"/>
        </w:rPr>
        <w:t>vinte e cinco vírgula</w:t>
      </w:r>
      <w:proofErr w:type="gramEnd"/>
      <w:r w:rsidRPr="009936B9">
        <w:rPr>
          <w:rFonts w:ascii="Arial" w:eastAsia="Times New Roman" w:hAnsi="Arial" w:cs="Arial"/>
          <w:color w:val="000000"/>
          <w:sz w:val="20"/>
          <w:szCs w:val="20"/>
        </w:rPr>
        <w:t xml:space="preserve"> seiscentos e quarenta e um.</w:t>
      </w:r>
    </w:p>
    <w:p w:rsidR="009936B9" w:rsidRPr="009936B9" w:rsidRDefault="009936B9" w:rsidP="009936B9">
      <w:pPr>
        <w:spacing w:before="100" w:beforeAutospacing="1" w:after="100" w:afterAutospacing="1" w:line="240" w:lineRule="auto"/>
        <w:ind w:firstLine="567"/>
        <w:jc w:val="both"/>
        <w:rPr>
          <w:rFonts w:ascii="Times New Roman" w:eastAsia="Times New Roman" w:hAnsi="Times New Roman" w:cs="Times New Roman"/>
          <w:color w:val="000000"/>
          <w:sz w:val="20"/>
          <w:szCs w:val="20"/>
        </w:rPr>
      </w:pPr>
      <w:r w:rsidRPr="009936B9">
        <w:rPr>
          <w:rFonts w:ascii="Arial" w:eastAsia="Times New Roman" w:hAnsi="Arial" w:cs="Arial"/>
          <w:color w:val="000000"/>
          <w:sz w:val="20"/>
          <w:szCs w:val="20"/>
        </w:rPr>
        <w:t>§ 1º O valor da menor e da maior remuneração devida aos servidores públicos é o constante do Anexo a esta Lei.</w:t>
      </w:r>
    </w:p>
    <w:p w:rsidR="009936B9" w:rsidRPr="009936B9" w:rsidRDefault="009936B9" w:rsidP="009936B9">
      <w:pPr>
        <w:spacing w:before="100" w:beforeAutospacing="1" w:after="100" w:afterAutospacing="1" w:line="240" w:lineRule="auto"/>
        <w:ind w:firstLine="567"/>
        <w:jc w:val="both"/>
        <w:rPr>
          <w:rFonts w:ascii="Times New Roman" w:eastAsia="Times New Roman" w:hAnsi="Times New Roman" w:cs="Times New Roman"/>
          <w:color w:val="000000"/>
          <w:sz w:val="20"/>
          <w:szCs w:val="20"/>
        </w:rPr>
      </w:pPr>
      <w:r w:rsidRPr="009936B9">
        <w:rPr>
          <w:rFonts w:ascii="Arial" w:eastAsia="Times New Roman" w:hAnsi="Arial" w:cs="Arial"/>
          <w:color w:val="000000"/>
          <w:sz w:val="20"/>
          <w:szCs w:val="20"/>
        </w:rPr>
        <w:t>§ 2º O disposto no caput aplica-se:</w:t>
      </w:r>
    </w:p>
    <w:p w:rsidR="009936B9" w:rsidRPr="009936B9" w:rsidRDefault="009936B9" w:rsidP="009936B9">
      <w:pPr>
        <w:spacing w:before="100" w:beforeAutospacing="1" w:after="100" w:afterAutospacing="1" w:line="240" w:lineRule="auto"/>
        <w:ind w:firstLine="567"/>
        <w:jc w:val="both"/>
        <w:rPr>
          <w:rFonts w:ascii="Times New Roman" w:eastAsia="Times New Roman" w:hAnsi="Times New Roman" w:cs="Times New Roman"/>
          <w:color w:val="000000"/>
          <w:sz w:val="20"/>
          <w:szCs w:val="20"/>
        </w:rPr>
      </w:pPr>
      <w:r w:rsidRPr="009936B9">
        <w:rPr>
          <w:rFonts w:ascii="Arial" w:eastAsia="Times New Roman" w:hAnsi="Arial" w:cs="Arial"/>
          <w:color w:val="000000"/>
          <w:sz w:val="20"/>
          <w:szCs w:val="20"/>
        </w:rPr>
        <w:t>I - aos servidores ativos e inativos do Poder Executivo da administração direta, autárquica e fundacional;</w:t>
      </w:r>
    </w:p>
    <w:p w:rsidR="009936B9" w:rsidRPr="009936B9" w:rsidRDefault="009936B9" w:rsidP="009936B9">
      <w:pPr>
        <w:spacing w:before="100" w:beforeAutospacing="1" w:after="100" w:afterAutospacing="1" w:line="240" w:lineRule="auto"/>
        <w:ind w:firstLine="567"/>
        <w:jc w:val="both"/>
        <w:rPr>
          <w:rFonts w:ascii="Times New Roman" w:eastAsia="Times New Roman" w:hAnsi="Times New Roman" w:cs="Times New Roman"/>
          <w:color w:val="000000"/>
          <w:sz w:val="20"/>
          <w:szCs w:val="20"/>
        </w:rPr>
      </w:pPr>
      <w:r w:rsidRPr="009936B9">
        <w:rPr>
          <w:rFonts w:ascii="Arial" w:eastAsia="Times New Roman" w:hAnsi="Arial" w:cs="Arial"/>
          <w:color w:val="000000"/>
          <w:sz w:val="20"/>
          <w:szCs w:val="20"/>
        </w:rPr>
        <w:t>Il - aos empregados das empresas públicas, sociedades de economia mista, suas subsidiárias e controladas, bem como das demais empresas em que a União, direta ou indiretamente, detenha a maioria de capital com direito a voto.</w:t>
      </w:r>
    </w:p>
    <w:p w:rsidR="009936B9" w:rsidRPr="009936B9" w:rsidRDefault="009936B9" w:rsidP="009936B9">
      <w:pPr>
        <w:spacing w:before="100" w:beforeAutospacing="1" w:after="100" w:afterAutospacing="1" w:line="240" w:lineRule="auto"/>
        <w:ind w:firstLine="567"/>
        <w:jc w:val="both"/>
        <w:rPr>
          <w:rFonts w:ascii="Times New Roman" w:eastAsia="Times New Roman" w:hAnsi="Times New Roman" w:cs="Times New Roman"/>
          <w:color w:val="000000"/>
          <w:sz w:val="20"/>
          <w:szCs w:val="20"/>
        </w:rPr>
      </w:pPr>
      <w:bookmarkStart w:id="18" w:name="ART19"/>
      <w:bookmarkEnd w:id="18"/>
      <w:r w:rsidRPr="009936B9">
        <w:rPr>
          <w:rFonts w:ascii="Arial" w:eastAsia="Times New Roman" w:hAnsi="Arial" w:cs="Arial"/>
          <w:color w:val="000000"/>
          <w:sz w:val="20"/>
          <w:szCs w:val="20"/>
        </w:rPr>
        <w:t>Art. 19. O disposto no artigo anterior não se aplica às situações juridicamente constituídas até 18 de março de 1998.</w:t>
      </w:r>
    </w:p>
    <w:p w:rsidR="009936B9" w:rsidRPr="009936B9" w:rsidRDefault="009936B9" w:rsidP="009936B9">
      <w:pPr>
        <w:spacing w:before="100" w:beforeAutospacing="1" w:after="100" w:afterAutospacing="1" w:line="240" w:lineRule="auto"/>
        <w:ind w:firstLine="567"/>
        <w:jc w:val="both"/>
        <w:rPr>
          <w:rFonts w:ascii="Times New Roman" w:eastAsia="Times New Roman" w:hAnsi="Times New Roman" w:cs="Times New Roman"/>
          <w:color w:val="000000"/>
          <w:sz w:val="20"/>
          <w:szCs w:val="20"/>
        </w:rPr>
      </w:pPr>
      <w:bookmarkStart w:id="19" w:name="ART20"/>
      <w:bookmarkEnd w:id="19"/>
      <w:r w:rsidRPr="009936B9">
        <w:rPr>
          <w:rFonts w:ascii="Arial" w:eastAsia="Times New Roman" w:hAnsi="Arial" w:cs="Arial"/>
          <w:color w:val="000000"/>
          <w:sz w:val="20"/>
          <w:szCs w:val="20"/>
        </w:rPr>
        <w:t>Art. 20. Ficam convalidados os atos praticados com base nos arts. 1º, exceto a nova redação atribuída ao art. 67; 2º, exceto os </w:t>
      </w:r>
      <w:hyperlink r:id="rId40" w:anchor="art3%C2%A72" w:history="1">
        <w:r w:rsidRPr="009936B9">
          <w:rPr>
            <w:rFonts w:ascii="Arial" w:eastAsia="Times New Roman" w:hAnsi="Arial" w:cs="Arial"/>
            <w:color w:val="0000FF"/>
            <w:sz w:val="20"/>
            <w:szCs w:val="20"/>
            <w:u w:val="single"/>
          </w:rPr>
          <w:t>§§ 2º e 3º do art. 3º da Lei nº 8.911, de 1994</w:t>
        </w:r>
      </w:hyperlink>
      <w:r w:rsidRPr="009936B9">
        <w:rPr>
          <w:rFonts w:ascii="Arial" w:eastAsia="Times New Roman" w:hAnsi="Arial" w:cs="Arial"/>
          <w:color w:val="000000"/>
          <w:sz w:val="20"/>
          <w:szCs w:val="20"/>
        </w:rPr>
        <w:t>, </w:t>
      </w:r>
      <w:hyperlink r:id="rId41" w:anchor="art5" w:history="1">
        <w:r w:rsidRPr="009936B9">
          <w:rPr>
            <w:rFonts w:ascii="Arial" w:eastAsia="Times New Roman" w:hAnsi="Arial" w:cs="Arial"/>
            <w:color w:val="0000FF"/>
            <w:sz w:val="20"/>
            <w:szCs w:val="20"/>
            <w:u w:val="single"/>
          </w:rPr>
          <w:t>5º, 6º, 7º, 9º, 10, 12, 13 e 14 da Medida Provisória nº 1.160, de 26 de outubro de 1995</w:t>
        </w:r>
      </w:hyperlink>
      <w:r w:rsidRPr="009936B9">
        <w:rPr>
          <w:rFonts w:ascii="Arial" w:eastAsia="Times New Roman" w:hAnsi="Arial" w:cs="Arial"/>
          <w:color w:val="000000"/>
          <w:sz w:val="20"/>
          <w:szCs w:val="20"/>
        </w:rPr>
        <w:t> e nas </w:t>
      </w:r>
      <w:hyperlink r:id="rId42" w:history="1">
        <w:r w:rsidRPr="009936B9">
          <w:rPr>
            <w:rFonts w:ascii="Arial" w:eastAsia="Times New Roman" w:hAnsi="Arial" w:cs="Arial"/>
            <w:color w:val="0000FF"/>
            <w:sz w:val="20"/>
            <w:szCs w:val="20"/>
            <w:u w:val="single"/>
          </w:rPr>
          <w:t xml:space="preserve">Medidas Provisórias </w:t>
        </w:r>
        <w:proofErr w:type="spellStart"/>
        <w:r w:rsidRPr="009936B9">
          <w:rPr>
            <w:rFonts w:ascii="Arial" w:eastAsia="Times New Roman" w:hAnsi="Arial" w:cs="Arial"/>
            <w:color w:val="0000FF"/>
            <w:sz w:val="20"/>
            <w:szCs w:val="20"/>
            <w:u w:val="single"/>
          </w:rPr>
          <w:t>nºs</w:t>
        </w:r>
        <w:proofErr w:type="spellEnd"/>
        <w:r w:rsidRPr="009936B9">
          <w:rPr>
            <w:rFonts w:ascii="Arial" w:eastAsia="Times New Roman" w:hAnsi="Arial" w:cs="Arial"/>
            <w:color w:val="0000FF"/>
            <w:sz w:val="20"/>
            <w:szCs w:val="20"/>
            <w:u w:val="single"/>
          </w:rPr>
          <w:t xml:space="preserve"> 1.195, de 24 de novembro de 1995</w:t>
        </w:r>
      </w:hyperlink>
      <w:r w:rsidRPr="009936B9">
        <w:rPr>
          <w:rFonts w:ascii="Arial" w:eastAsia="Times New Roman" w:hAnsi="Arial" w:cs="Arial"/>
          <w:color w:val="000000"/>
          <w:sz w:val="20"/>
          <w:szCs w:val="20"/>
        </w:rPr>
        <w:t>, </w:t>
      </w:r>
      <w:hyperlink r:id="rId43" w:history="1">
        <w:r w:rsidRPr="009936B9">
          <w:rPr>
            <w:rFonts w:ascii="Arial" w:eastAsia="Times New Roman" w:hAnsi="Arial" w:cs="Arial"/>
            <w:color w:val="0000FF"/>
            <w:sz w:val="20"/>
            <w:szCs w:val="20"/>
            <w:u w:val="single"/>
          </w:rPr>
          <w:t>1.231, de 14 de dezembro de 1995</w:t>
        </w:r>
      </w:hyperlink>
      <w:r w:rsidRPr="009936B9">
        <w:rPr>
          <w:rFonts w:ascii="Arial" w:eastAsia="Times New Roman" w:hAnsi="Arial" w:cs="Arial"/>
          <w:color w:val="000000"/>
          <w:sz w:val="20"/>
          <w:szCs w:val="20"/>
        </w:rPr>
        <w:t>, </w:t>
      </w:r>
      <w:hyperlink r:id="rId44" w:history="1">
        <w:r w:rsidRPr="009936B9">
          <w:rPr>
            <w:rFonts w:ascii="Arial" w:eastAsia="Times New Roman" w:hAnsi="Arial" w:cs="Arial"/>
            <w:color w:val="0000FF"/>
            <w:sz w:val="20"/>
            <w:szCs w:val="20"/>
            <w:u w:val="single"/>
          </w:rPr>
          <w:t>1.268, de 12 de janeiro de 1996</w:t>
        </w:r>
      </w:hyperlink>
      <w:r w:rsidRPr="009936B9">
        <w:rPr>
          <w:rFonts w:ascii="Arial" w:eastAsia="Times New Roman" w:hAnsi="Arial" w:cs="Arial"/>
          <w:color w:val="000000"/>
          <w:sz w:val="20"/>
          <w:szCs w:val="20"/>
        </w:rPr>
        <w:t>, </w:t>
      </w:r>
      <w:hyperlink r:id="rId45" w:history="1">
        <w:r w:rsidRPr="009936B9">
          <w:rPr>
            <w:rFonts w:ascii="Arial" w:eastAsia="Times New Roman" w:hAnsi="Arial" w:cs="Arial"/>
            <w:color w:val="0000FF"/>
            <w:sz w:val="20"/>
            <w:szCs w:val="20"/>
            <w:u w:val="single"/>
          </w:rPr>
          <w:t xml:space="preserve">1.307, de </w:t>
        </w:r>
        <w:proofErr w:type="gramStart"/>
        <w:r w:rsidRPr="009936B9">
          <w:rPr>
            <w:rFonts w:ascii="Arial" w:eastAsia="Times New Roman" w:hAnsi="Arial" w:cs="Arial"/>
            <w:color w:val="0000FF"/>
            <w:sz w:val="20"/>
            <w:szCs w:val="20"/>
            <w:u w:val="single"/>
          </w:rPr>
          <w:t>9</w:t>
        </w:r>
        <w:proofErr w:type="gramEnd"/>
        <w:r w:rsidRPr="009936B9">
          <w:rPr>
            <w:rFonts w:ascii="Arial" w:eastAsia="Times New Roman" w:hAnsi="Arial" w:cs="Arial"/>
            <w:color w:val="0000FF"/>
            <w:sz w:val="20"/>
            <w:szCs w:val="20"/>
            <w:u w:val="single"/>
          </w:rPr>
          <w:t xml:space="preserve"> de fevereiro de 1996</w:t>
        </w:r>
      </w:hyperlink>
      <w:r w:rsidRPr="009936B9">
        <w:rPr>
          <w:rFonts w:ascii="Arial" w:eastAsia="Times New Roman" w:hAnsi="Arial" w:cs="Arial"/>
          <w:color w:val="000000"/>
          <w:sz w:val="20"/>
          <w:szCs w:val="20"/>
        </w:rPr>
        <w:t>, </w:t>
      </w:r>
      <w:hyperlink r:id="rId46" w:history="1">
        <w:r w:rsidRPr="009936B9">
          <w:rPr>
            <w:rFonts w:ascii="Arial" w:eastAsia="Times New Roman" w:hAnsi="Arial" w:cs="Arial"/>
            <w:color w:val="0000FF"/>
            <w:sz w:val="20"/>
            <w:szCs w:val="20"/>
            <w:u w:val="single"/>
          </w:rPr>
          <w:t>1.347, de 12 de março de 1996</w:t>
        </w:r>
      </w:hyperlink>
      <w:r w:rsidRPr="009936B9">
        <w:rPr>
          <w:rFonts w:ascii="Arial" w:eastAsia="Times New Roman" w:hAnsi="Arial" w:cs="Arial"/>
          <w:color w:val="000000"/>
          <w:sz w:val="20"/>
          <w:szCs w:val="20"/>
        </w:rPr>
        <w:t>, </w:t>
      </w:r>
      <w:hyperlink r:id="rId47" w:history="1">
        <w:r w:rsidRPr="009936B9">
          <w:rPr>
            <w:rFonts w:ascii="Arial" w:eastAsia="Times New Roman" w:hAnsi="Arial" w:cs="Arial"/>
            <w:color w:val="0000FF"/>
            <w:sz w:val="20"/>
            <w:szCs w:val="20"/>
            <w:u w:val="single"/>
          </w:rPr>
          <w:t>1.389, de 11de abril de 1996</w:t>
        </w:r>
      </w:hyperlink>
      <w:r w:rsidRPr="009936B9">
        <w:rPr>
          <w:rFonts w:ascii="Arial" w:eastAsia="Times New Roman" w:hAnsi="Arial" w:cs="Arial"/>
          <w:color w:val="000000"/>
          <w:sz w:val="20"/>
          <w:szCs w:val="20"/>
        </w:rPr>
        <w:t>, </w:t>
      </w:r>
      <w:hyperlink r:id="rId48" w:history="1">
        <w:r w:rsidRPr="009936B9">
          <w:rPr>
            <w:rFonts w:ascii="Arial" w:eastAsia="Times New Roman" w:hAnsi="Arial" w:cs="Arial"/>
            <w:color w:val="0000FF"/>
            <w:sz w:val="20"/>
            <w:szCs w:val="20"/>
            <w:u w:val="single"/>
          </w:rPr>
          <w:t>1.432, de 9 de maio de 1996</w:t>
        </w:r>
      </w:hyperlink>
      <w:r w:rsidRPr="009936B9">
        <w:rPr>
          <w:rFonts w:ascii="Arial" w:eastAsia="Times New Roman" w:hAnsi="Arial" w:cs="Arial"/>
          <w:color w:val="000000"/>
          <w:sz w:val="20"/>
          <w:szCs w:val="20"/>
        </w:rPr>
        <w:t>, </w:t>
      </w:r>
      <w:hyperlink r:id="rId49" w:history="1">
        <w:r w:rsidRPr="009936B9">
          <w:rPr>
            <w:rFonts w:ascii="Arial" w:eastAsia="Times New Roman" w:hAnsi="Arial" w:cs="Arial"/>
            <w:color w:val="0000FF"/>
            <w:sz w:val="20"/>
            <w:szCs w:val="20"/>
            <w:u w:val="single"/>
          </w:rPr>
          <w:t>1.480, de 5 de junho de 1996</w:t>
        </w:r>
      </w:hyperlink>
      <w:r w:rsidRPr="009936B9">
        <w:rPr>
          <w:rFonts w:ascii="Arial" w:eastAsia="Times New Roman" w:hAnsi="Arial" w:cs="Arial"/>
          <w:color w:val="000000"/>
          <w:sz w:val="20"/>
          <w:szCs w:val="20"/>
        </w:rPr>
        <w:t>, </w:t>
      </w:r>
      <w:hyperlink r:id="rId50" w:history="1">
        <w:r w:rsidRPr="009936B9">
          <w:rPr>
            <w:rFonts w:ascii="Arial" w:eastAsia="Times New Roman" w:hAnsi="Arial" w:cs="Arial"/>
            <w:color w:val="0000FF"/>
            <w:sz w:val="20"/>
            <w:szCs w:val="20"/>
            <w:u w:val="single"/>
          </w:rPr>
          <w:t>1.480-19, de 4 de julho de 1996</w:t>
        </w:r>
      </w:hyperlink>
      <w:r w:rsidRPr="009936B9">
        <w:rPr>
          <w:rFonts w:ascii="Arial" w:eastAsia="Times New Roman" w:hAnsi="Arial" w:cs="Arial"/>
          <w:color w:val="000000"/>
          <w:sz w:val="20"/>
          <w:szCs w:val="20"/>
        </w:rPr>
        <w:t>, </w:t>
      </w:r>
      <w:hyperlink r:id="rId51" w:history="1">
        <w:r w:rsidRPr="009936B9">
          <w:rPr>
            <w:rFonts w:ascii="Arial" w:eastAsia="Times New Roman" w:hAnsi="Arial" w:cs="Arial"/>
            <w:color w:val="0000FF"/>
            <w:sz w:val="20"/>
            <w:szCs w:val="20"/>
            <w:u w:val="single"/>
          </w:rPr>
          <w:t>1.480-20, de 1º de agosto de 1996</w:t>
        </w:r>
      </w:hyperlink>
      <w:r w:rsidRPr="009936B9">
        <w:rPr>
          <w:rFonts w:ascii="Arial" w:eastAsia="Times New Roman" w:hAnsi="Arial" w:cs="Arial"/>
          <w:color w:val="000000"/>
          <w:sz w:val="20"/>
          <w:szCs w:val="20"/>
        </w:rPr>
        <w:t>, </w:t>
      </w:r>
      <w:hyperlink r:id="rId52" w:history="1">
        <w:r w:rsidRPr="009936B9">
          <w:rPr>
            <w:rFonts w:ascii="Arial" w:eastAsia="Times New Roman" w:hAnsi="Arial" w:cs="Arial"/>
            <w:color w:val="0000FF"/>
            <w:sz w:val="20"/>
            <w:szCs w:val="20"/>
            <w:u w:val="single"/>
          </w:rPr>
          <w:t>1.480-21, de 29 de agosto de 1996</w:t>
        </w:r>
      </w:hyperlink>
      <w:r w:rsidRPr="009936B9">
        <w:rPr>
          <w:rFonts w:ascii="Arial" w:eastAsia="Times New Roman" w:hAnsi="Arial" w:cs="Arial"/>
          <w:color w:val="000000"/>
          <w:sz w:val="20"/>
          <w:szCs w:val="20"/>
        </w:rPr>
        <w:t>, </w:t>
      </w:r>
      <w:hyperlink r:id="rId53" w:history="1">
        <w:r w:rsidRPr="009936B9">
          <w:rPr>
            <w:rFonts w:ascii="Arial" w:eastAsia="Times New Roman" w:hAnsi="Arial" w:cs="Arial"/>
            <w:color w:val="0000FF"/>
            <w:sz w:val="20"/>
            <w:szCs w:val="20"/>
            <w:u w:val="single"/>
          </w:rPr>
          <w:t>1.480-22, de 26 de setembro de 1996</w:t>
        </w:r>
      </w:hyperlink>
      <w:r w:rsidRPr="009936B9">
        <w:rPr>
          <w:rFonts w:ascii="Arial" w:eastAsia="Times New Roman" w:hAnsi="Arial" w:cs="Arial"/>
          <w:color w:val="000000"/>
          <w:sz w:val="20"/>
          <w:szCs w:val="20"/>
        </w:rPr>
        <w:t>, </w:t>
      </w:r>
      <w:hyperlink r:id="rId54" w:history="1">
        <w:r w:rsidRPr="009936B9">
          <w:rPr>
            <w:rFonts w:ascii="Arial" w:eastAsia="Times New Roman" w:hAnsi="Arial" w:cs="Arial"/>
            <w:color w:val="0000FF"/>
            <w:sz w:val="20"/>
            <w:szCs w:val="20"/>
            <w:u w:val="single"/>
          </w:rPr>
          <w:t>1.480-23, de 24 de outubro de 1996</w:t>
        </w:r>
      </w:hyperlink>
      <w:r w:rsidRPr="009936B9">
        <w:rPr>
          <w:rFonts w:ascii="Arial" w:eastAsia="Times New Roman" w:hAnsi="Arial" w:cs="Arial"/>
          <w:color w:val="000000"/>
          <w:sz w:val="20"/>
          <w:szCs w:val="20"/>
        </w:rPr>
        <w:t>, </w:t>
      </w:r>
      <w:hyperlink r:id="rId55" w:history="1">
        <w:r w:rsidRPr="009936B9">
          <w:rPr>
            <w:rFonts w:ascii="Arial" w:eastAsia="Times New Roman" w:hAnsi="Arial" w:cs="Arial"/>
            <w:color w:val="0000FF"/>
            <w:sz w:val="20"/>
            <w:szCs w:val="20"/>
            <w:u w:val="single"/>
          </w:rPr>
          <w:t>1.480-24, de 22 de novembro de 1996</w:t>
        </w:r>
      </w:hyperlink>
      <w:r w:rsidRPr="009936B9">
        <w:rPr>
          <w:rFonts w:ascii="Arial" w:eastAsia="Times New Roman" w:hAnsi="Arial" w:cs="Arial"/>
          <w:color w:val="000000"/>
          <w:sz w:val="20"/>
          <w:szCs w:val="20"/>
        </w:rPr>
        <w:t>, </w:t>
      </w:r>
      <w:hyperlink r:id="rId56" w:history="1">
        <w:r w:rsidRPr="009936B9">
          <w:rPr>
            <w:rFonts w:ascii="Arial" w:eastAsia="Times New Roman" w:hAnsi="Arial" w:cs="Arial"/>
            <w:color w:val="0000FF"/>
            <w:sz w:val="20"/>
            <w:szCs w:val="20"/>
            <w:u w:val="single"/>
          </w:rPr>
          <w:t>1.480-25, de 19 de dezembro de 1996</w:t>
        </w:r>
      </w:hyperlink>
      <w:r w:rsidRPr="009936B9">
        <w:rPr>
          <w:rFonts w:ascii="Arial" w:eastAsia="Times New Roman" w:hAnsi="Arial" w:cs="Arial"/>
          <w:color w:val="000000"/>
          <w:sz w:val="20"/>
          <w:szCs w:val="20"/>
        </w:rPr>
        <w:t>, </w:t>
      </w:r>
      <w:hyperlink r:id="rId57" w:history="1">
        <w:r w:rsidRPr="009936B9">
          <w:rPr>
            <w:rFonts w:ascii="Arial" w:eastAsia="Times New Roman" w:hAnsi="Arial" w:cs="Arial"/>
            <w:color w:val="0000FF"/>
            <w:sz w:val="20"/>
            <w:szCs w:val="20"/>
            <w:u w:val="single"/>
          </w:rPr>
          <w:t>1.480-26, de 17 de janeiro de 1997</w:t>
        </w:r>
      </w:hyperlink>
      <w:r w:rsidRPr="009936B9">
        <w:rPr>
          <w:rFonts w:ascii="Arial" w:eastAsia="Times New Roman" w:hAnsi="Arial" w:cs="Arial"/>
          <w:color w:val="000000"/>
          <w:sz w:val="20"/>
          <w:szCs w:val="20"/>
        </w:rPr>
        <w:t>, </w:t>
      </w:r>
      <w:hyperlink r:id="rId58" w:history="1">
        <w:r w:rsidRPr="009936B9">
          <w:rPr>
            <w:rFonts w:ascii="Arial" w:eastAsia="Times New Roman" w:hAnsi="Arial" w:cs="Arial"/>
            <w:color w:val="0000FF"/>
            <w:sz w:val="20"/>
            <w:szCs w:val="20"/>
            <w:u w:val="single"/>
          </w:rPr>
          <w:t>1.480-27, de 14 de fevereiro de 1997</w:t>
        </w:r>
      </w:hyperlink>
      <w:r w:rsidRPr="009936B9">
        <w:rPr>
          <w:rFonts w:ascii="Arial" w:eastAsia="Times New Roman" w:hAnsi="Arial" w:cs="Arial"/>
          <w:color w:val="000000"/>
          <w:sz w:val="20"/>
          <w:szCs w:val="20"/>
        </w:rPr>
        <w:t>, </w:t>
      </w:r>
      <w:hyperlink r:id="rId59" w:history="1">
        <w:r w:rsidRPr="009936B9">
          <w:rPr>
            <w:rFonts w:ascii="Arial" w:eastAsia="Times New Roman" w:hAnsi="Arial" w:cs="Arial"/>
            <w:color w:val="0000FF"/>
            <w:sz w:val="20"/>
            <w:szCs w:val="20"/>
            <w:u w:val="single"/>
          </w:rPr>
          <w:t>1.480-28, de 14 de março de 1997</w:t>
        </w:r>
      </w:hyperlink>
      <w:r w:rsidRPr="009936B9">
        <w:rPr>
          <w:rFonts w:ascii="Arial" w:eastAsia="Times New Roman" w:hAnsi="Arial" w:cs="Arial"/>
          <w:color w:val="000000"/>
          <w:sz w:val="20"/>
          <w:szCs w:val="20"/>
        </w:rPr>
        <w:t>, </w:t>
      </w:r>
      <w:hyperlink r:id="rId60" w:history="1">
        <w:r w:rsidRPr="009936B9">
          <w:rPr>
            <w:rFonts w:ascii="Arial" w:eastAsia="Times New Roman" w:hAnsi="Arial" w:cs="Arial"/>
            <w:color w:val="0000FF"/>
            <w:sz w:val="20"/>
            <w:szCs w:val="20"/>
            <w:u w:val="single"/>
          </w:rPr>
          <w:t>1.480-29, de 15 de abril de 1997</w:t>
        </w:r>
      </w:hyperlink>
      <w:r w:rsidRPr="009936B9">
        <w:rPr>
          <w:rFonts w:ascii="Arial" w:eastAsia="Times New Roman" w:hAnsi="Arial" w:cs="Arial"/>
          <w:color w:val="000000"/>
          <w:sz w:val="20"/>
          <w:szCs w:val="20"/>
        </w:rPr>
        <w:t>, </w:t>
      </w:r>
      <w:hyperlink r:id="rId61" w:history="1">
        <w:r w:rsidRPr="009936B9">
          <w:rPr>
            <w:rFonts w:ascii="Arial" w:eastAsia="Times New Roman" w:hAnsi="Arial" w:cs="Arial"/>
            <w:color w:val="0000FF"/>
            <w:sz w:val="20"/>
            <w:szCs w:val="20"/>
            <w:u w:val="single"/>
          </w:rPr>
          <w:t>1.480-30, de 15 de maio de 1997</w:t>
        </w:r>
      </w:hyperlink>
      <w:r w:rsidRPr="009936B9">
        <w:rPr>
          <w:rFonts w:ascii="Arial" w:eastAsia="Times New Roman" w:hAnsi="Arial" w:cs="Arial"/>
          <w:color w:val="000000"/>
          <w:sz w:val="20"/>
          <w:szCs w:val="20"/>
        </w:rPr>
        <w:t>, </w:t>
      </w:r>
      <w:hyperlink r:id="rId62" w:history="1">
        <w:r w:rsidRPr="009936B9">
          <w:rPr>
            <w:rFonts w:ascii="Arial" w:eastAsia="Times New Roman" w:hAnsi="Arial" w:cs="Arial"/>
            <w:color w:val="0000FF"/>
            <w:sz w:val="20"/>
            <w:szCs w:val="20"/>
            <w:u w:val="single"/>
          </w:rPr>
          <w:t>1.480-31, de 12 de junho de 1997</w:t>
        </w:r>
      </w:hyperlink>
      <w:r w:rsidRPr="009936B9">
        <w:rPr>
          <w:rFonts w:ascii="Arial" w:eastAsia="Times New Roman" w:hAnsi="Arial" w:cs="Arial"/>
          <w:color w:val="000000"/>
          <w:sz w:val="20"/>
          <w:szCs w:val="20"/>
        </w:rPr>
        <w:t>, </w:t>
      </w:r>
      <w:hyperlink r:id="rId63" w:history="1">
        <w:r w:rsidRPr="009936B9">
          <w:rPr>
            <w:rFonts w:ascii="Arial" w:eastAsia="Times New Roman" w:hAnsi="Arial" w:cs="Arial"/>
            <w:color w:val="0000FF"/>
            <w:sz w:val="20"/>
            <w:szCs w:val="20"/>
            <w:u w:val="single"/>
          </w:rPr>
          <w:t>1.480-32, de 11 de julho de 1997</w:t>
        </w:r>
      </w:hyperlink>
      <w:r w:rsidRPr="009936B9">
        <w:rPr>
          <w:rFonts w:ascii="Arial" w:eastAsia="Times New Roman" w:hAnsi="Arial" w:cs="Arial"/>
          <w:color w:val="000000"/>
          <w:sz w:val="20"/>
          <w:szCs w:val="20"/>
        </w:rPr>
        <w:t>, </w:t>
      </w:r>
      <w:hyperlink r:id="rId64" w:history="1">
        <w:r w:rsidRPr="009936B9">
          <w:rPr>
            <w:rFonts w:ascii="Arial" w:eastAsia="Times New Roman" w:hAnsi="Arial" w:cs="Arial"/>
            <w:color w:val="0000FF"/>
            <w:sz w:val="20"/>
            <w:szCs w:val="20"/>
            <w:u w:val="single"/>
          </w:rPr>
          <w:t xml:space="preserve">1480-33, de </w:t>
        </w:r>
        <w:proofErr w:type="gramStart"/>
        <w:r w:rsidRPr="009936B9">
          <w:rPr>
            <w:rFonts w:ascii="Arial" w:eastAsia="Times New Roman" w:hAnsi="Arial" w:cs="Arial"/>
            <w:color w:val="0000FF"/>
            <w:sz w:val="20"/>
            <w:szCs w:val="20"/>
            <w:u w:val="single"/>
          </w:rPr>
          <w:t>8</w:t>
        </w:r>
        <w:proofErr w:type="gramEnd"/>
        <w:r w:rsidRPr="009936B9">
          <w:rPr>
            <w:rFonts w:ascii="Arial" w:eastAsia="Times New Roman" w:hAnsi="Arial" w:cs="Arial"/>
            <w:color w:val="0000FF"/>
            <w:sz w:val="20"/>
            <w:szCs w:val="20"/>
            <w:u w:val="single"/>
          </w:rPr>
          <w:t xml:space="preserve"> de agosto de 1997</w:t>
        </w:r>
      </w:hyperlink>
      <w:r w:rsidRPr="009936B9">
        <w:rPr>
          <w:rFonts w:ascii="Arial" w:eastAsia="Times New Roman" w:hAnsi="Arial" w:cs="Arial"/>
          <w:color w:val="000000"/>
          <w:sz w:val="20"/>
          <w:szCs w:val="20"/>
        </w:rPr>
        <w:t>, </w:t>
      </w:r>
      <w:hyperlink r:id="rId65" w:history="1">
        <w:r w:rsidRPr="009936B9">
          <w:rPr>
            <w:rFonts w:ascii="Arial" w:eastAsia="Times New Roman" w:hAnsi="Arial" w:cs="Arial"/>
            <w:color w:val="0000FF"/>
            <w:sz w:val="20"/>
            <w:szCs w:val="20"/>
            <w:u w:val="single"/>
          </w:rPr>
          <w:t>1.480-34, de 9 de setembro de 1997</w:t>
        </w:r>
      </w:hyperlink>
      <w:r w:rsidRPr="009936B9">
        <w:rPr>
          <w:rFonts w:ascii="Arial" w:eastAsia="Times New Roman" w:hAnsi="Arial" w:cs="Arial"/>
          <w:color w:val="000000"/>
          <w:sz w:val="20"/>
          <w:szCs w:val="20"/>
        </w:rPr>
        <w:t>, </w:t>
      </w:r>
      <w:hyperlink r:id="rId66" w:history="1">
        <w:r w:rsidRPr="009936B9">
          <w:rPr>
            <w:rFonts w:ascii="Arial" w:eastAsia="Times New Roman" w:hAnsi="Arial" w:cs="Arial"/>
            <w:color w:val="0000FF"/>
            <w:sz w:val="20"/>
            <w:szCs w:val="20"/>
            <w:u w:val="single"/>
          </w:rPr>
          <w:t>1.480-35, de 9 de outubro de 1997</w:t>
        </w:r>
      </w:hyperlink>
      <w:r w:rsidRPr="009936B9">
        <w:rPr>
          <w:rFonts w:ascii="Arial" w:eastAsia="Times New Roman" w:hAnsi="Arial" w:cs="Arial"/>
          <w:color w:val="000000"/>
          <w:sz w:val="20"/>
          <w:szCs w:val="20"/>
        </w:rPr>
        <w:t>, </w:t>
      </w:r>
      <w:hyperlink r:id="rId67" w:history="1">
        <w:r w:rsidRPr="009936B9">
          <w:rPr>
            <w:rFonts w:ascii="Arial" w:eastAsia="Times New Roman" w:hAnsi="Arial" w:cs="Arial"/>
            <w:color w:val="0000FF"/>
            <w:sz w:val="20"/>
            <w:szCs w:val="20"/>
            <w:u w:val="single"/>
          </w:rPr>
          <w:t>1.480-36, de 6 de novembro de 1997</w:t>
        </w:r>
      </w:hyperlink>
      <w:r w:rsidRPr="009936B9">
        <w:rPr>
          <w:rFonts w:ascii="Arial" w:eastAsia="Times New Roman" w:hAnsi="Arial" w:cs="Arial"/>
          <w:color w:val="000000"/>
          <w:sz w:val="20"/>
          <w:szCs w:val="20"/>
        </w:rPr>
        <w:t>, </w:t>
      </w:r>
      <w:hyperlink r:id="rId68" w:history="1">
        <w:r w:rsidRPr="009936B9">
          <w:rPr>
            <w:rFonts w:ascii="Arial" w:eastAsia="Times New Roman" w:hAnsi="Arial" w:cs="Arial"/>
            <w:color w:val="0000FF"/>
            <w:sz w:val="20"/>
            <w:szCs w:val="20"/>
            <w:u w:val="single"/>
          </w:rPr>
          <w:t>1.480-37, de 4 de dezembro de 1997</w:t>
        </w:r>
      </w:hyperlink>
      <w:r w:rsidRPr="009936B9">
        <w:rPr>
          <w:rFonts w:ascii="Arial" w:eastAsia="Times New Roman" w:hAnsi="Arial" w:cs="Arial"/>
          <w:color w:val="000000"/>
          <w:sz w:val="20"/>
          <w:szCs w:val="20"/>
        </w:rPr>
        <w:t>, </w:t>
      </w:r>
      <w:hyperlink r:id="rId69" w:history="1">
        <w:r w:rsidRPr="009936B9">
          <w:rPr>
            <w:rFonts w:ascii="Arial" w:eastAsia="Times New Roman" w:hAnsi="Arial" w:cs="Arial"/>
            <w:color w:val="0000FF"/>
            <w:sz w:val="20"/>
            <w:szCs w:val="20"/>
            <w:u w:val="single"/>
          </w:rPr>
          <w:t>1.480-38, de 31 de dezembro de 1997</w:t>
        </w:r>
      </w:hyperlink>
      <w:r w:rsidRPr="009936B9">
        <w:rPr>
          <w:rFonts w:ascii="Arial" w:eastAsia="Times New Roman" w:hAnsi="Arial" w:cs="Arial"/>
          <w:color w:val="000000"/>
          <w:sz w:val="20"/>
          <w:szCs w:val="20"/>
        </w:rPr>
        <w:t>, </w:t>
      </w:r>
      <w:hyperlink r:id="rId70" w:history="1">
        <w:r w:rsidRPr="009936B9">
          <w:rPr>
            <w:rFonts w:ascii="Arial" w:eastAsia="Times New Roman" w:hAnsi="Arial" w:cs="Arial"/>
            <w:color w:val="0000FF"/>
            <w:sz w:val="20"/>
            <w:szCs w:val="20"/>
            <w:u w:val="single"/>
          </w:rPr>
          <w:t>1.480-39, de 29 de janeiro de 1998</w:t>
        </w:r>
      </w:hyperlink>
      <w:r w:rsidRPr="009936B9">
        <w:rPr>
          <w:rFonts w:ascii="Arial" w:eastAsia="Times New Roman" w:hAnsi="Arial" w:cs="Arial"/>
          <w:color w:val="000000"/>
          <w:sz w:val="20"/>
          <w:szCs w:val="20"/>
        </w:rPr>
        <w:t> e </w:t>
      </w:r>
      <w:hyperlink r:id="rId71" w:history="1">
        <w:r w:rsidRPr="009936B9">
          <w:rPr>
            <w:rFonts w:ascii="Arial" w:eastAsia="Times New Roman" w:hAnsi="Arial" w:cs="Arial"/>
            <w:color w:val="0000FF"/>
            <w:sz w:val="20"/>
            <w:szCs w:val="20"/>
            <w:u w:val="single"/>
          </w:rPr>
          <w:t>1.480-40, de 27 de fevereiro de 1998</w:t>
        </w:r>
      </w:hyperlink>
      <w:r w:rsidRPr="009936B9">
        <w:rPr>
          <w:rFonts w:ascii="Arial" w:eastAsia="Times New Roman" w:hAnsi="Arial" w:cs="Arial"/>
          <w:color w:val="000000"/>
          <w:sz w:val="20"/>
          <w:szCs w:val="20"/>
        </w:rPr>
        <w:t>.</w:t>
      </w:r>
    </w:p>
    <w:p w:rsidR="009936B9" w:rsidRPr="009936B9" w:rsidRDefault="009936B9" w:rsidP="009936B9">
      <w:pPr>
        <w:spacing w:before="100" w:beforeAutospacing="1" w:after="100" w:afterAutospacing="1" w:line="240" w:lineRule="auto"/>
        <w:ind w:firstLine="567"/>
        <w:jc w:val="both"/>
        <w:rPr>
          <w:rFonts w:ascii="Times New Roman" w:eastAsia="Times New Roman" w:hAnsi="Times New Roman" w:cs="Times New Roman"/>
          <w:color w:val="000000"/>
          <w:sz w:val="20"/>
          <w:szCs w:val="20"/>
        </w:rPr>
      </w:pPr>
      <w:bookmarkStart w:id="20" w:name="ART21"/>
      <w:bookmarkEnd w:id="20"/>
      <w:r w:rsidRPr="009936B9">
        <w:rPr>
          <w:rFonts w:ascii="Arial" w:eastAsia="Times New Roman" w:hAnsi="Arial" w:cs="Arial"/>
          <w:color w:val="000000"/>
          <w:sz w:val="20"/>
          <w:szCs w:val="20"/>
        </w:rPr>
        <w:t>Art. 21. Esta Lei entra em vigor na data de sua publicação.</w:t>
      </w:r>
    </w:p>
    <w:p w:rsidR="009936B9" w:rsidRPr="009936B9" w:rsidRDefault="009936B9" w:rsidP="009936B9">
      <w:pPr>
        <w:spacing w:before="100" w:beforeAutospacing="1" w:after="100" w:afterAutospacing="1" w:line="240" w:lineRule="auto"/>
        <w:ind w:firstLine="567"/>
        <w:jc w:val="both"/>
        <w:rPr>
          <w:rFonts w:ascii="Times New Roman" w:eastAsia="Times New Roman" w:hAnsi="Times New Roman" w:cs="Times New Roman"/>
          <w:color w:val="000000"/>
          <w:sz w:val="20"/>
          <w:szCs w:val="20"/>
        </w:rPr>
      </w:pPr>
      <w:bookmarkStart w:id="21" w:name="art22"/>
      <w:bookmarkEnd w:id="21"/>
      <w:r w:rsidRPr="009936B9">
        <w:rPr>
          <w:rFonts w:ascii="Arial" w:eastAsia="Times New Roman" w:hAnsi="Arial" w:cs="Arial"/>
          <w:color w:val="000000"/>
          <w:sz w:val="20"/>
          <w:szCs w:val="20"/>
        </w:rPr>
        <w:t>Art. 22. Revogam-se o </w:t>
      </w:r>
      <w:hyperlink r:id="rId72" w:anchor="art43" w:history="1">
        <w:r w:rsidRPr="009936B9">
          <w:rPr>
            <w:rFonts w:ascii="Arial" w:eastAsia="Times New Roman" w:hAnsi="Arial" w:cs="Arial"/>
            <w:color w:val="0000FF"/>
            <w:sz w:val="20"/>
            <w:szCs w:val="20"/>
            <w:u w:val="single"/>
          </w:rPr>
          <w:t>art. 43 da Lei nº 8.112, de 11 de dezembro de 1990</w:t>
        </w:r>
      </w:hyperlink>
      <w:r w:rsidRPr="009936B9">
        <w:rPr>
          <w:rFonts w:ascii="Arial" w:eastAsia="Times New Roman" w:hAnsi="Arial" w:cs="Arial"/>
          <w:color w:val="000000"/>
          <w:sz w:val="20"/>
          <w:szCs w:val="20"/>
        </w:rPr>
        <w:t>, o </w:t>
      </w:r>
      <w:hyperlink r:id="rId73" w:anchor="art3" w:history="1">
        <w:r w:rsidRPr="009936B9">
          <w:rPr>
            <w:rFonts w:ascii="Arial" w:eastAsia="Times New Roman" w:hAnsi="Arial" w:cs="Arial"/>
            <w:color w:val="0000FF"/>
            <w:sz w:val="20"/>
            <w:szCs w:val="20"/>
            <w:u w:val="single"/>
          </w:rPr>
          <w:t>art. 3º da Lei nº 8.448, de 21 de julho de 1992</w:t>
        </w:r>
      </w:hyperlink>
      <w:r w:rsidRPr="009936B9">
        <w:rPr>
          <w:rFonts w:ascii="Arial" w:eastAsia="Times New Roman" w:hAnsi="Arial" w:cs="Arial"/>
          <w:color w:val="000000"/>
          <w:sz w:val="20"/>
          <w:szCs w:val="20"/>
        </w:rPr>
        <w:t>, os </w:t>
      </w:r>
      <w:hyperlink r:id="rId74" w:anchor="art5" w:history="1">
        <w:r w:rsidRPr="009936B9">
          <w:rPr>
            <w:rFonts w:ascii="Arial" w:eastAsia="Times New Roman" w:hAnsi="Arial" w:cs="Arial"/>
            <w:color w:val="0000FF"/>
            <w:sz w:val="20"/>
            <w:szCs w:val="20"/>
            <w:u w:val="single"/>
          </w:rPr>
          <w:t>arts. 5º</w:t>
        </w:r>
      </w:hyperlink>
      <w:r w:rsidRPr="009936B9">
        <w:rPr>
          <w:rFonts w:ascii="Arial" w:eastAsia="Times New Roman" w:hAnsi="Arial" w:cs="Arial"/>
          <w:color w:val="000000"/>
          <w:sz w:val="20"/>
          <w:szCs w:val="20"/>
        </w:rPr>
        <w:t> e </w:t>
      </w:r>
      <w:hyperlink r:id="rId75" w:anchor="art6" w:history="1">
        <w:r w:rsidRPr="009936B9">
          <w:rPr>
            <w:rFonts w:ascii="Arial" w:eastAsia="Times New Roman" w:hAnsi="Arial" w:cs="Arial"/>
            <w:color w:val="0000FF"/>
            <w:sz w:val="20"/>
            <w:szCs w:val="20"/>
            <w:u w:val="single"/>
          </w:rPr>
          <w:t>6º da Lei nº 8.911, de 11 de julho de 1994</w:t>
        </w:r>
      </w:hyperlink>
      <w:r w:rsidRPr="009936B9">
        <w:rPr>
          <w:rFonts w:ascii="Arial" w:eastAsia="Times New Roman" w:hAnsi="Arial" w:cs="Arial"/>
          <w:color w:val="000000"/>
          <w:sz w:val="20"/>
          <w:szCs w:val="20"/>
        </w:rPr>
        <w:t>, e a </w:t>
      </w:r>
      <w:hyperlink r:id="rId76" w:history="1">
        <w:r w:rsidRPr="009936B9">
          <w:rPr>
            <w:rFonts w:ascii="Arial" w:eastAsia="Times New Roman" w:hAnsi="Arial" w:cs="Arial"/>
            <w:color w:val="0000FF"/>
            <w:sz w:val="20"/>
            <w:szCs w:val="20"/>
            <w:u w:val="single"/>
          </w:rPr>
          <w:t>Medida Provisória nº 1480-40, de 27 de fevereiro de 1998</w:t>
        </w:r>
      </w:hyperlink>
      <w:r w:rsidRPr="009936B9">
        <w:rPr>
          <w:rFonts w:ascii="Arial" w:eastAsia="Times New Roman" w:hAnsi="Arial" w:cs="Arial"/>
          <w:color w:val="000000"/>
          <w:sz w:val="20"/>
          <w:szCs w:val="20"/>
        </w:rPr>
        <w:t>.</w:t>
      </w:r>
    </w:p>
    <w:p w:rsidR="009936B9" w:rsidRPr="009936B9" w:rsidRDefault="009936B9" w:rsidP="009936B9">
      <w:pPr>
        <w:spacing w:before="100" w:beforeAutospacing="1" w:after="100" w:afterAutospacing="1" w:line="240" w:lineRule="auto"/>
        <w:ind w:firstLine="567"/>
        <w:rPr>
          <w:rFonts w:ascii="Times New Roman" w:eastAsia="Times New Roman" w:hAnsi="Times New Roman" w:cs="Times New Roman"/>
          <w:color w:val="000000"/>
          <w:sz w:val="20"/>
          <w:szCs w:val="20"/>
        </w:rPr>
      </w:pPr>
      <w:r w:rsidRPr="009936B9">
        <w:rPr>
          <w:rFonts w:ascii="Arial" w:eastAsia="Times New Roman" w:hAnsi="Arial" w:cs="Arial"/>
          <w:color w:val="000000"/>
          <w:sz w:val="20"/>
          <w:szCs w:val="20"/>
        </w:rPr>
        <w:t xml:space="preserve">Congresso Nacional, em </w:t>
      </w:r>
      <w:proofErr w:type="gramStart"/>
      <w:r w:rsidRPr="009936B9">
        <w:rPr>
          <w:rFonts w:ascii="Arial" w:eastAsia="Times New Roman" w:hAnsi="Arial" w:cs="Arial"/>
          <w:color w:val="000000"/>
          <w:sz w:val="20"/>
          <w:szCs w:val="20"/>
        </w:rPr>
        <w:t>2</w:t>
      </w:r>
      <w:proofErr w:type="gramEnd"/>
      <w:r w:rsidRPr="009936B9">
        <w:rPr>
          <w:rFonts w:ascii="Arial" w:eastAsia="Times New Roman" w:hAnsi="Arial" w:cs="Arial"/>
          <w:color w:val="000000"/>
          <w:sz w:val="20"/>
          <w:szCs w:val="20"/>
        </w:rPr>
        <w:t xml:space="preserve"> de abril de 1998; 177º da Independência e 110º da República</w:t>
      </w:r>
    </w:p>
    <w:p w:rsidR="009936B9" w:rsidRPr="009936B9" w:rsidRDefault="009936B9" w:rsidP="009936B9">
      <w:pPr>
        <w:spacing w:before="100" w:beforeAutospacing="1" w:after="100" w:afterAutospacing="1" w:line="240" w:lineRule="auto"/>
        <w:jc w:val="center"/>
        <w:rPr>
          <w:rFonts w:ascii="Times New Roman" w:eastAsia="Times New Roman" w:hAnsi="Times New Roman" w:cs="Times New Roman"/>
          <w:color w:val="000000"/>
          <w:sz w:val="20"/>
          <w:szCs w:val="20"/>
        </w:rPr>
      </w:pPr>
      <w:r w:rsidRPr="009936B9">
        <w:rPr>
          <w:rFonts w:ascii="Arial" w:eastAsia="Times New Roman" w:hAnsi="Arial" w:cs="Arial"/>
          <w:color w:val="000000"/>
          <w:sz w:val="20"/>
          <w:szCs w:val="20"/>
        </w:rPr>
        <w:t>Senador ANTONIO CARLOS MAGALHÃES</w:t>
      </w:r>
      <w:r w:rsidRPr="009936B9">
        <w:rPr>
          <w:rFonts w:ascii="Arial" w:eastAsia="Times New Roman" w:hAnsi="Arial" w:cs="Arial"/>
          <w:color w:val="000000"/>
          <w:sz w:val="20"/>
          <w:szCs w:val="20"/>
        </w:rPr>
        <w:br/>
        <w:t>Presidente do Congresso Nacional</w:t>
      </w:r>
    </w:p>
    <w:p w:rsidR="009936B9" w:rsidRPr="009936B9" w:rsidRDefault="009936B9" w:rsidP="009936B9">
      <w:pPr>
        <w:spacing w:before="100" w:beforeAutospacing="1" w:after="100" w:afterAutospacing="1" w:line="240" w:lineRule="auto"/>
        <w:rPr>
          <w:rFonts w:ascii="Times New Roman" w:eastAsia="Times New Roman" w:hAnsi="Times New Roman" w:cs="Times New Roman"/>
          <w:color w:val="000000"/>
          <w:sz w:val="27"/>
          <w:szCs w:val="27"/>
        </w:rPr>
      </w:pPr>
      <w:r w:rsidRPr="009936B9">
        <w:rPr>
          <w:rFonts w:ascii="Arial" w:eastAsia="Times New Roman" w:hAnsi="Arial" w:cs="Arial"/>
          <w:color w:val="FF0000"/>
          <w:sz w:val="24"/>
          <w:szCs w:val="24"/>
        </w:rPr>
        <w:t>Este texto não substitui o publicado no DOU de 8.4.1998</w:t>
      </w:r>
    </w:p>
    <w:p w:rsidR="009936B9" w:rsidRPr="009936B9" w:rsidRDefault="009936B9" w:rsidP="009936B9">
      <w:pPr>
        <w:spacing w:before="100" w:beforeAutospacing="1" w:after="100" w:afterAutospacing="1" w:line="240" w:lineRule="auto"/>
        <w:rPr>
          <w:rFonts w:ascii="Times New Roman" w:eastAsia="Times New Roman" w:hAnsi="Times New Roman" w:cs="Times New Roman"/>
          <w:color w:val="000000"/>
          <w:sz w:val="27"/>
          <w:szCs w:val="27"/>
        </w:rPr>
      </w:pPr>
      <w:hyperlink r:id="rId77" w:history="1">
        <w:r w:rsidRPr="009936B9">
          <w:rPr>
            <w:rFonts w:ascii="Arial" w:eastAsia="Times New Roman" w:hAnsi="Arial" w:cs="Arial"/>
            <w:color w:val="0000FF"/>
            <w:sz w:val="24"/>
            <w:szCs w:val="24"/>
            <w:u w:val="single"/>
          </w:rPr>
          <w:t>Download para anexo</w:t>
        </w:r>
      </w:hyperlink>
    </w:p>
    <w:p w:rsidR="009936B9" w:rsidRPr="009936B9" w:rsidRDefault="009936B9" w:rsidP="009936B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9936B9">
        <w:rPr>
          <w:rFonts w:ascii="Times New Roman" w:eastAsia="Times New Roman" w:hAnsi="Times New Roman" w:cs="Times New Roman"/>
          <w:color w:val="FF0000"/>
          <w:sz w:val="27"/>
          <w:szCs w:val="27"/>
        </w:rPr>
        <w:t>*</w:t>
      </w:r>
    </w:p>
    <w:p w:rsidR="005320DE" w:rsidRPr="009936B9" w:rsidRDefault="009936B9" w:rsidP="009936B9">
      <w:pPr>
        <w:spacing w:before="100" w:beforeAutospacing="1" w:after="100" w:afterAutospacing="1" w:line="240" w:lineRule="auto"/>
        <w:rPr>
          <w:rFonts w:ascii="Times New Roman" w:eastAsia="Times New Roman" w:hAnsi="Times New Roman" w:cs="Times New Roman"/>
          <w:color w:val="000000"/>
          <w:sz w:val="27"/>
          <w:szCs w:val="27"/>
        </w:rPr>
      </w:pPr>
      <w:r w:rsidRPr="009936B9">
        <w:rPr>
          <w:rFonts w:ascii="Times New Roman" w:eastAsia="Times New Roman" w:hAnsi="Times New Roman" w:cs="Times New Roman"/>
          <w:color w:val="000000"/>
          <w:sz w:val="27"/>
          <w:szCs w:val="27"/>
        </w:rPr>
        <w:t> </w:t>
      </w:r>
      <w:bookmarkStart w:id="22" w:name="_GoBack"/>
      <w:bookmarkEnd w:id="22"/>
    </w:p>
    <w:sectPr w:rsidR="005320DE" w:rsidRPr="009936B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6B9"/>
    <w:rsid w:val="005320DE"/>
    <w:rsid w:val="009936B9"/>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9936B9"/>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9936B9"/>
    <w:rPr>
      <w:b/>
      <w:bCs/>
    </w:rPr>
  </w:style>
  <w:style w:type="character" w:styleId="Hyperlink">
    <w:name w:val="Hyperlink"/>
    <w:basedOn w:val="Fontepargpadro"/>
    <w:uiPriority w:val="99"/>
    <w:semiHidden/>
    <w:unhideWhenUsed/>
    <w:rsid w:val="009936B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9936B9"/>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9936B9"/>
    <w:rPr>
      <w:b/>
      <w:bCs/>
    </w:rPr>
  </w:style>
  <w:style w:type="character" w:styleId="Hyperlink">
    <w:name w:val="Hyperlink"/>
    <w:basedOn w:val="Fontepargpadro"/>
    <w:uiPriority w:val="99"/>
    <w:semiHidden/>
    <w:unhideWhenUsed/>
    <w:rsid w:val="009936B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647337">
      <w:bodyDiv w:val="1"/>
      <w:marLeft w:val="0"/>
      <w:marRight w:val="0"/>
      <w:marTop w:val="0"/>
      <w:marBottom w:val="0"/>
      <w:divBdr>
        <w:top w:val="none" w:sz="0" w:space="0" w:color="auto"/>
        <w:left w:val="none" w:sz="0" w:space="0" w:color="auto"/>
        <w:bottom w:val="none" w:sz="0" w:space="0" w:color="auto"/>
        <w:right w:val="none" w:sz="0" w:space="0" w:color="auto"/>
      </w:divBdr>
      <w:divsChild>
        <w:div w:id="8699959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89913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73394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7256852">
              <w:blockQuote w:val="1"/>
              <w:marLeft w:val="720"/>
              <w:marRight w:val="720"/>
              <w:marTop w:val="100"/>
              <w:marBottom w:val="100"/>
              <w:divBdr>
                <w:top w:val="none" w:sz="0" w:space="0" w:color="auto"/>
                <w:left w:val="none" w:sz="0" w:space="0" w:color="auto"/>
                <w:bottom w:val="none" w:sz="0" w:space="0" w:color="auto"/>
                <w:right w:val="none" w:sz="0" w:space="0" w:color="auto"/>
              </w:divBdr>
            </w:div>
            <w:div w:id="14703234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8911.htm" TargetMode="External"/><Relationship Id="rId18" Type="http://schemas.openxmlformats.org/officeDocument/2006/relationships/hyperlink" Target="https://www.planalto.gov.br/ccivil_03/leis/L8112cons.htm" TargetMode="External"/><Relationship Id="rId26" Type="http://schemas.openxmlformats.org/officeDocument/2006/relationships/hyperlink" Target="https://www.planalto.gov.br/ccivil_03/leis/L8112cons.htm" TargetMode="External"/><Relationship Id="rId39" Type="http://schemas.openxmlformats.org/officeDocument/2006/relationships/hyperlink" Target="https://www.planalto.gov.br/ccivil_03/leis/L8112cons.htm" TargetMode="External"/><Relationship Id="rId21" Type="http://schemas.openxmlformats.org/officeDocument/2006/relationships/hyperlink" Target="https://www.planalto.gov.br/ccivil_03/leis/L8112cons.htm" TargetMode="External"/><Relationship Id="rId34" Type="http://schemas.openxmlformats.org/officeDocument/2006/relationships/hyperlink" Target="https://www.planalto.gov.br/ccivil_03/leis/L8270.htm" TargetMode="External"/><Relationship Id="rId42" Type="http://schemas.openxmlformats.org/officeDocument/2006/relationships/hyperlink" Target="https://www.planalto.gov.br/ccivil_03/MPV/Antigas/1195.htm" TargetMode="External"/><Relationship Id="rId47" Type="http://schemas.openxmlformats.org/officeDocument/2006/relationships/hyperlink" Target="https://www.planalto.gov.br/ccivil_03/MPV/Antigas/1389.htm" TargetMode="External"/><Relationship Id="rId50" Type="http://schemas.openxmlformats.org/officeDocument/2006/relationships/hyperlink" Target="https://www.planalto.gov.br/ccivil_03/MPV/Antigas/1480-19.htm" TargetMode="External"/><Relationship Id="rId55" Type="http://schemas.openxmlformats.org/officeDocument/2006/relationships/hyperlink" Target="https://www.planalto.gov.br/ccivil_03/MPV/Antigas/1480-24.htm" TargetMode="External"/><Relationship Id="rId63" Type="http://schemas.openxmlformats.org/officeDocument/2006/relationships/hyperlink" Target="https://www.planalto.gov.br/ccivil_03/MPV/Antigas/1480-32.htm" TargetMode="External"/><Relationship Id="rId68" Type="http://schemas.openxmlformats.org/officeDocument/2006/relationships/hyperlink" Target="https://www.planalto.gov.br/ccivil_03/MPV/Antigas/1480-37.htm" TargetMode="External"/><Relationship Id="rId76" Type="http://schemas.openxmlformats.org/officeDocument/2006/relationships/hyperlink" Target="https://www.planalto.gov.br/ccivil_03/MPV/Antigas/1480-40.htm" TargetMode="External"/><Relationship Id="rId7" Type="http://schemas.openxmlformats.org/officeDocument/2006/relationships/hyperlink" Target="https://www.planalto.gov.br/ccivil_03/MPV/Antigas/1644-41.htm" TargetMode="External"/><Relationship Id="rId71" Type="http://schemas.openxmlformats.org/officeDocument/2006/relationships/hyperlink" Target="https://www.planalto.gov.br/ccivil_03/MPV/Antigas/1480-40.htm" TargetMode="External"/><Relationship Id="rId2" Type="http://schemas.microsoft.com/office/2007/relationships/stylesWithEffects" Target="stylesWithEffects.xml"/><Relationship Id="rId16" Type="http://schemas.openxmlformats.org/officeDocument/2006/relationships/hyperlink" Target="https://www.planalto.gov.br/ccivil_03/leis/L8622.htm" TargetMode="External"/><Relationship Id="rId29" Type="http://schemas.openxmlformats.org/officeDocument/2006/relationships/hyperlink" Target="https://www.planalto.gov.br/ccivil_03/leis/L7711.htm" TargetMode="External"/><Relationship Id="rId11" Type="http://schemas.openxmlformats.org/officeDocument/2006/relationships/hyperlink" Target="https://www.planalto.gov.br/ccivil_03/leis/L8911.htm" TargetMode="External"/><Relationship Id="rId24" Type="http://schemas.openxmlformats.org/officeDocument/2006/relationships/hyperlink" Target="https://www.planalto.gov.br/ccivil_03/leis/L7596.htm" TargetMode="External"/><Relationship Id="rId32" Type="http://schemas.openxmlformats.org/officeDocument/2006/relationships/hyperlink" Target="https://www.planalto.gov.br/ccivil_03/leis/L8270.htm" TargetMode="External"/><Relationship Id="rId37" Type="http://schemas.openxmlformats.org/officeDocument/2006/relationships/hyperlink" Target="https://www.planalto.gov.br/ccivil_03/leis/L8691.htm" TargetMode="External"/><Relationship Id="rId40" Type="http://schemas.openxmlformats.org/officeDocument/2006/relationships/hyperlink" Target="https://www.planalto.gov.br/ccivil_03/leis/L8911.htm" TargetMode="External"/><Relationship Id="rId45" Type="http://schemas.openxmlformats.org/officeDocument/2006/relationships/hyperlink" Target="https://www.planalto.gov.br/ccivil_03/MPV/Antigas/1307.htm" TargetMode="External"/><Relationship Id="rId53" Type="http://schemas.openxmlformats.org/officeDocument/2006/relationships/hyperlink" Target="https://www.planalto.gov.br/ccivil_03/MPV/Antigas/1480-22.htm" TargetMode="External"/><Relationship Id="rId58" Type="http://schemas.openxmlformats.org/officeDocument/2006/relationships/hyperlink" Target="https://www.planalto.gov.br/ccivil_03/MPV/Antigas/1480-27.htm" TargetMode="External"/><Relationship Id="rId66" Type="http://schemas.openxmlformats.org/officeDocument/2006/relationships/hyperlink" Target="https://www.planalto.gov.br/ccivil_03/MPV/Antigas/1480-35.htm" TargetMode="External"/><Relationship Id="rId74" Type="http://schemas.openxmlformats.org/officeDocument/2006/relationships/hyperlink" Target="https://www.planalto.gov.br/ccivil_03/leis/L8911.htm" TargetMode="External"/><Relationship Id="rId79" Type="http://schemas.openxmlformats.org/officeDocument/2006/relationships/theme" Target="theme/theme1.xml"/><Relationship Id="rId5" Type="http://schemas.openxmlformats.org/officeDocument/2006/relationships/hyperlink" Target="http://legislacao.planalto.gov.br/legisla/legislacao.nsf/Viw_Identificacao/lei%209.624-1998?OpenDocument" TargetMode="External"/><Relationship Id="rId61" Type="http://schemas.openxmlformats.org/officeDocument/2006/relationships/hyperlink" Target="https://www.planalto.gov.br/ccivil_03/MPV/Antigas/1480-30.htm" TargetMode="External"/><Relationship Id="rId10" Type="http://schemas.openxmlformats.org/officeDocument/2006/relationships/hyperlink" Target="https://www.planalto.gov.br/ccivil_03/leis/L8112cons.htm" TargetMode="External"/><Relationship Id="rId19" Type="http://schemas.openxmlformats.org/officeDocument/2006/relationships/hyperlink" Target="https://www.planalto.gov.br/ccivil_03/leis/L8112cons.htm" TargetMode="External"/><Relationship Id="rId31" Type="http://schemas.openxmlformats.org/officeDocument/2006/relationships/hyperlink" Target="https://www.planalto.gov.br/ccivil_03/leis/L9015.htm" TargetMode="External"/><Relationship Id="rId44" Type="http://schemas.openxmlformats.org/officeDocument/2006/relationships/hyperlink" Target="https://www.planalto.gov.br/ccivil_03/MPV/Antigas/1268.htm" TargetMode="External"/><Relationship Id="rId52" Type="http://schemas.openxmlformats.org/officeDocument/2006/relationships/hyperlink" Target="https://www.planalto.gov.br/ccivil_03/MPV/Antigas/1480-21.htm" TargetMode="External"/><Relationship Id="rId60" Type="http://schemas.openxmlformats.org/officeDocument/2006/relationships/hyperlink" Target="https://www.planalto.gov.br/ccivil_03/MPV/Antigas/1480-29.htm" TargetMode="External"/><Relationship Id="rId65" Type="http://schemas.openxmlformats.org/officeDocument/2006/relationships/hyperlink" Target="https://www.planalto.gov.br/ccivil_03/MPV/Antigas/1480-34.htm" TargetMode="External"/><Relationship Id="rId73" Type="http://schemas.openxmlformats.org/officeDocument/2006/relationships/hyperlink" Target="https://www.planalto.gov.br/ccivil_03/leis/L8448.htm"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planalto.gov.br/ccivil_03/leis/L8911.htm" TargetMode="External"/><Relationship Id="rId14" Type="http://schemas.openxmlformats.org/officeDocument/2006/relationships/hyperlink" Target="https://www.planalto.gov.br/ccivil_03/leis/L9030.htm" TargetMode="External"/><Relationship Id="rId22" Type="http://schemas.openxmlformats.org/officeDocument/2006/relationships/hyperlink" Target="https://www.planalto.gov.br/ccivil_03/leis/L9030.htm" TargetMode="External"/><Relationship Id="rId27" Type="http://schemas.openxmlformats.org/officeDocument/2006/relationships/hyperlink" Target="https://www.planalto.gov.br/ccivil_03/leis/L9527.htm" TargetMode="External"/><Relationship Id="rId30" Type="http://schemas.openxmlformats.org/officeDocument/2006/relationships/hyperlink" Target="https://www.planalto.gov.br/ccivil_03/leis/L7787.htm" TargetMode="External"/><Relationship Id="rId35" Type="http://schemas.openxmlformats.org/officeDocument/2006/relationships/hyperlink" Target="https://www.planalto.gov.br/ccivil_03/MPV/Antigas_2003/124.htm" TargetMode="External"/><Relationship Id="rId43" Type="http://schemas.openxmlformats.org/officeDocument/2006/relationships/hyperlink" Target="https://www.planalto.gov.br/ccivil_03/MPV/Antigas/1231.htm" TargetMode="External"/><Relationship Id="rId48" Type="http://schemas.openxmlformats.org/officeDocument/2006/relationships/hyperlink" Target="https://www.planalto.gov.br/ccivil_03/MPV/Antigas/1432.htm" TargetMode="External"/><Relationship Id="rId56" Type="http://schemas.openxmlformats.org/officeDocument/2006/relationships/hyperlink" Target="https://www.planalto.gov.br/ccivil_03/MPV/Antigas/1480-25.htm" TargetMode="External"/><Relationship Id="rId64" Type="http://schemas.openxmlformats.org/officeDocument/2006/relationships/hyperlink" Target="https://www.planalto.gov.br/ccivil_03/MPV/Antigas/1480-33.htm" TargetMode="External"/><Relationship Id="rId69" Type="http://schemas.openxmlformats.org/officeDocument/2006/relationships/hyperlink" Target="https://www.planalto.gov.br/ccivil_03/MPV/Antigas/1480-38.htm" TargetMode="External"/><Relationship Id="rId77" Type="http://schemas.openxmlformats.org/officeDocument/2006/relationships/hyperlink" Target="https://www.planalto.gov.br/ccivil_03/leis/1998-2000/anexo/ANL9624-98.pdf" TargetMode="External"/><Relationship Id="rId8" Type="http://schemas.openxmlformats.org/officeDocument/2006/relationships/hyperlink" Target="https://www.planalto.gov.br/ccivil_03/leis/L8911.htm" TargetMode="External"/><Relationship Id="rId51" Type="http://schemas.openxmlformats.org/officeDocument/2006/relationships/hyperlink" Target="https://www.planalto.gov.br/ccivil_03/MPV/Antigas/1480-20.htm" TargetMode="External"/><Relationship Id="rId72" Type="http://schemas.openxmlformats.org/officeDocument/2006/relationships/hyperlink" Target="https://www.planalto.gov.br/ccivil_03/leis/L8112cons.htm" TargetMode="External"/><Relationship Id="rId3" Type="http://schemas.openxmlformats.org/officeDocument/2006/relationships/settings" Target="settings.xml"/><Relationship Id="rId12" Type="http://schemas.openxmlformats.org/officeDocument/2006/relationships/hyperlink" Target="https://www.planalto.gov.br/ccivil_03/leis/L8911.htm" TargetMode="External"/><Relationship Id="rId17" Type="http://schemas.openxmlformats.org/officeDocument/2006/relationships/hyperlink" Target="https://www.planalto.gov.br/ccivil_03/leis/L8112cons.htm" TargetMode="External"/><Relationship Id="rId25" Type="http://schemas.openxmlformats.org/officeDocument/2006/relationships/hyperlink" Target="https://www.planalto.gov.br/ccivil_03/leis/L8168.htm" TargetMode="External"/><Relationship Id="rId33" Type="http://schemas.openxmlformats.org/officeDocument/2006/relationships/hyperlink" Target="https://www.planalto.gov.br/ccivil_03/leis/L8270.htm" TargetMode="External"/><Relationship Id="rId38" Type="http://schemas.openxmlformats.org/officeDocument/2006/relationships/hyperlink" Target="https://www.planalto.gov.br/ccivil_03/leis/L8691.htm" TargetMode="External"/><Relationship Id="rId46" Type="http://schemas.openxmlformats.org/officeDocument/2006/relationships/hyperlink" Target="https://www.planalto.gov.br/ccivil_03/MPV/Antigas/1347.htm" TargetMode="External"/><Relationship Id="rId59" Type="http://schemas.openxmlformats.org/officeDocument/2006/relationships/hyperlink" Target="https://www.planalto.gov.br/ccivil_03/MPV/Antigas/1480-28.htm" TargetMode="External"/><Relationship Id="rId67" Type="http://schemas.openxmlformats.org/officeDocument/2006/relationships/hyperlink" Target="https://www.planalto.gov.br/ccivil_03/MPV/Antigas/1480-36.htm" TargetMode="External"/><Relationship Id="rId20" Type="http://schemas.openxmlformats.org/officeDocument/2006/relationships/hyperlink" Target="https://www.planalto.gov.br/ccivil_03/leis/1950-1969/L1711.htm" TargetMode="External"/><Relationship Id="rId41" Type="http://schemas.openxmlformats.org/officeDocument/2006/relationships/hyperlink" Target="https://www.planalto.gov.br/ccivil_03/MPV/Antigas/1160.htm" TargetMode="External"/><Relationship Id="rId54" Type="http://schemas.openxmlformats.org/officeDocument/2006/relationships/hyperlink" Target="https://www.planalto.gov.br/ccivil_03/MPV/Antigas/1480-23.htm" TargetMode="External"/><Relationship Id="rId62" Type="http://schemas.openxmlformats.org/officeDocument/2006/relationships/hyperlink" Target="https://www.planalto.gov.br/ccivil_03/MPV/Antigas/1480-31.htm" TargetMode="External"/><Relationship Id="rId70" Type="http://schemas.openxmlformats.org/officeDocument/2006/relationships/hyperlink" Target="https://www.planalto.gov.br/ccivil_03/MPV/Antigas/1480-39.htm" TargetMode="External"/><Relationship Id="rId75" Type="http://schemas.openxmlformats.org/officeDocument/2006/relationships/hyperlink" Target="https://www.planalto.gov.br/ccivil_03/leis/L8911.htm" TargetMode="External"/><Relationship Id="rId1" Type="http://schemas.openxmlformats.org/officeDocument/2006/relationships/styles" Target="styles.xml"/><Relationship Id="rId6" Type="http://schemas.openxmlformats.org/officeDocument/2006/relationships/hyperlink" Target="https://www.planalto.gov.br/ccivil_03/MPV/Antigas/1644-41.htm" TargetMode="External"/><Relationship Id="rId15" Type="http://schemas.openxmlformats.org/officeDocument/2006/relationships/hyperlink" Target="https://www.planalto.gov.br/ccivil_03/leis/L8911.htm" TargetMode="External"/><Relationship Id="rId23" Type="http://schemas.openxmlformats.org/officeDocument/2006/relationships/hyperlink" Target="https://www.planalto.gov.br/ccivil_03/leis/L8168.htm" TargetMode="External"/><Relationship Id="rId28" Type="http://schemas.openxmlformats.org/officeDocument/2006/relationships/hyperlink" Target="https://www.planalto.gov.br/ccivil_03/leis/L8852.htm" TargetMode="External"/><Relationship Id="rId36" Type="http://schemas.openxmlformats.org/officeDocument/2006/relationships/hyperlink" Target="https://www.planalto.gov.br/ccivil_03/leis/L8852.htm" TargetMode="External"/><Relationship Id="rId49" Type="http://schemas.openxmlformats.org/officeDocument/2006/relationships/hyperlink" Target="https://www.planalto.gov.br/ccivil_03/MPV/Antigas/1480.htm" TargetMode="External"/><Relationship Id="rId57" Type="http://schemas.openxmlformats.org/officeDocument/2006/relationships/hyperlink" Target="https://www.planalto.gov.br/ccivil_03/MPV/Antigas/1480-26.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2807</Words>
  <Characters>15162</Characters>
  <Application>Microsoft Office Word</Application>
  <DocSecurity>0</DocSecurity>
  <Lines>126</Lines>
  <Paragraphs>35</Paragraphs>
  <ScaleCrop>false</ScaleCrop>
  <Company/>
  <LinksUpToDate>false</LinksUpToDate>
  <CharactersWithSpaces>17934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2023-09-08T06:49:00Z</dcterms:created>
  <dcterms:modified xsi:type="dcterms:W3CDTF">2023-09-08T06:59:00Z</dcterms:modified>
</cp:coreProperties>
</file>