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E52ACF" w:rsidRPr="00E52ACF" w14:paraId="30D8820F" w14:textId="77777777" w:rsidTr="00E52ACF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4657541" w14:textId="0D5AFFEC" w:rsidR="00E52ACF" w:rsidRPr="00E52ACF" w:rsidRDefault="00E52ACF" w:rsidP="00E52A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52AC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5ECEF3A2" wp14:editId="2BE50E1C">
                      <wp:extent cx="704850" cy="781050"/>
                      <wp:effectExtent l="0" t="0" r="0" b="0"/>
                      <wp:docPr id="1178750665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015A88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3500B92" w14:textId="77777777" w:rsidR="00E52ACF" w:rsidRPr="00E52ACF" w:rsidRDefault="00E52ACF" w:rsidP="00E52A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52AC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E52AC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E52AC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E52AC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E52AC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7D023EC2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E52ACF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eastAsia="zh-CN"/>
            <w14:ligatures w14:val="none"/>
          </w:rPr>
          <w:t>LEI N</w:t>
        </w:r>
        <w:r w:rsidRPr="00E52ACF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eastAsia="zh-CN"/>
            <w14:ligatures w14:val="none"/>
          </w:rPr>
          <w:t>o</w:t>
        </w:r>
        <w:r w:rsidRPr="00E52ACF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eastAsia="zh-CN"/>
            <w14:ligatures w14:val="none"/>
          </w:rPr>
          <w:t xml:space="preserve"> 9.510, DE 18 DE NOVEMBRO DE 1997.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4"/>
        <w:gridCol w:w="3624"/>
      </w:tblGrid>
      <w:tr w:rsidR="00E52ACF" w:rsidRPr="00E52ACF" w14:paraId="6D0EB0CA" w14:textId="77777777" w:rsidTr="00E52ACF">
        <w:trPr>
          <w:tblCellSpacing w:w="0" w:type="dxa"/>
        </w:trPr>
        <w:tc>
          <w:tcPr>
            <w:tcW w:w="2950" w:type="pct"/>
            <w:vAlign w:val="center"/>
            <w:hideMark/>
          </w:tcPr>
          <w:p w14:paraId="5A2E89FE" w14:textId="77777777" w:rsidR="00E52ACF" w:rsidRPr="00E52ACF" w:rsidRDefault="00E52ACF" w:rsidP="00E52AC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050" w:type="pct"/>
            <w:vAlign w:val="center"/>
            <w:hideMark/>
          </w:tcPr>
          <w:p w14:paraId="4670B64E" w14:textId="77777777" w:rsidR="00E52ACF" w:rsidRPr="00E52ACF" w:rsidRDefault="00E52ACF" w:rsidP="00E52A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52AC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Autoriza o Poder Executivo a abrir ao Orçamento Fiscal da União, em favor do Ministério dos Transportes, crédito suplementar no valor de R$ 4.120.720,00, para os fins que especifica. </w:t>
            </w:r>
          </w:p>
        </w:tc>
      </w:tr>
    </w:tbl>
    <w:p w14:paraId="67A12925" w14:textId="77777777" w:rsidR="00E52ACF" w:rsidRPr="00E52ACF" w:rsidRDefault="00E52ACF" w:rsidP="00E52AC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O PRESIDENTE DA REPÚBLICA </w:t>
      </w:r>
      <w:r w:rsidRPr="00E52AC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faço saber que o Congresso Nacional decreta e eu sanciono a seguinte Lei: </w:t>
      </w:r>
    </w:p>
    <w:p w14:paraId="2CB462B5" w14:textId="77777777" w:rsidR="00E52ACF" w:rsidRPr="00E52ACF" w:rsidRDefault="00E52ACF" w:rsidP="00E52AC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art1"/>
      <w:bookmarkEnd w:id="0"/>
      <w:r w:rsidRPr="00E52AC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 1º - Fica o Poder Executivo autorizado a abrir ao Orçamento Fiscal da União </w:t>
      </w:r>
      <w:hyperlink r:id="rId5" w:history="1">
        <w:r w:rsidRPr="00E52AC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(Lei n º 9.438, de 26 de fevereiro de 1997),</w:t>
        </w:r>
      </w:hyperlink>
      <w:r w:rsidRPr="00E52AC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em favor do Ministério dos Transportes, crédito suplementar no valor de R$ 4.120.720,00 (quatro milhões, cento e vinte mil, setecentos e vinte reais), para atender à programação constante do Anexo I desta Lei. </w:t>
      </w:r>
    </w:p>
    <w:p w14:paraId="1F3B93AC" w14:textId="77777777" w:rsidR="00E52ACF" w:rsidRPr="00E52ACF" w:rsidRDefault="00E52ACF" w:rsidP="00E52AC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" w:name="art2"/>
      <w:bookmarkEnd w:id="1"/>
      <w:r w:rsidRPr="00E52AC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 2 º - Os recursos necessários à execução do disposto no artigo anterior decorrerão da anulação parcial de dotação orçamentária, conforme indicado no Anexo II desta Lei. </w:t>
      </w:r>
    </w:p>
    <w:p w14:paraId="4B9CDFC3" w14:textId="77777777" w:rsidR="00E52ACF" w:rsidRPr="00E52ACF" w:rsidRDefault="00E52ACF" w:rsidP="00E52AC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" w:name="art3"/>
      <w:bookmarkEnd w:id="2"/>
      <w:r w:rsidRPr="00E52AC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 3 º - Esta Lei entra em vigor na data de sua publicação. </w:t>
      </w:r>
    </w:p>
    <w:p w14:paraId="5C41111B" w14:textId="77777777" w:rsidR="00E52ACF" w:rsidRPr="00E52ACF" w:rsidRDefault="00E52ACF" w:rsidP="00E52AC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Brasília, 18 de novembro de 1997; 176 º da Independência e 109 º da República. </w:t>
      </w:r>
    </w:p>
    <w:p w14:paraId="473A2DC6" w14:textId="77777777" w:rsidR="00E52ACF" w:rsidRPr="00E52ACF" w:rsidRDefault="00E52ACF" w:rsidP="00E52A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FERNANDO HENRIQUE CARDOSO </w:t>
      </w:r>
      <w:r w:rsidRPr="00E52AC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r w:rsidRPr="00E52ACF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Antonio Kandir </w:t>
      </w:r>
    </w:p>
    <w:p w14:paraId="1DFACD2A" w14:textId="77777777" w:rsidR="00E52ACF" w:rsidRPr="00E52ACF" w:rsidRDefault="00E52ACF" w:rsidP="00E52A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D.O.U. de  19.11.1997</w:t>
      </w:r>
    </w:p>
    <w:p w14:paraId="399D7BA1" w14:textId="77777777" w:rsidR="00E52ACF" w:rsidRPr="00E52ACF" w:rsidRDefault="00E52ACF" w:rsidP="00E52A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6" w:history="1">
        <w:r w:rsidRPr="00E52AC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Download para anexo</w:t>
        </w:r>
      </w:hyperlink>
    </w:p>
    <w:p w14:paraId="699CB23E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Arial" w:eastAsia="Times New Roman" w:hAnsi="Arial" w:cs="Arial"/>
          <w:color w:val="FF0000"/>
          <w:kern w:val="0"/>
          <w:sz w:val="27"/>
          <w:szCs w:val="27"/>
          <w:lang w:eastAsia="zh-CN"/>
          <w14:ligatures w14:val="none"/>
        </w:rPr>
        <w:t>*</w:t>
      </w:r>
    </w:p>
    <w:p w14:paraId="3B6EDDCC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73FBCD1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33B725E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A9F7530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25F81A3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4FD23D4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E545F25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65D2F431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8EEEF43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15DDA06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881D53E" w14:textId="77777777" w:rsidR="00E52ACF" w:rsidRPr="00E52ACF" w:rsidRDefault="00E52ACF" w:rsidP="00E52A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52AC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4F7F579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CF"/>
    <w:rsid w:val="002608AA"/>
    <w:rsid w:val="00311013"/>
    <w:rsid w:val="00E5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A4828"/>
  <w15:chartTrackingRefBased/>
  <w15:docId w15:val="{D70A4540-70C5-4AF9-A385-BC702AE0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2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E52AC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52AC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52A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0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95_1997/anexo/ANL9510-97.pdf" TargetMode="External"/><Relationship Id="rId5" Type="http://schemas.openxmlformats.org/officeDocument/2006/relationships/hyperlink" Target="http://www.planalto.gov.br/ccivil_03/leis/L9438.htm" TargetMode="External"/><Relationship Id="rId4" Type="http://schemas.openxmlformats.org/officeDocument/2006/relationships/hyperlink" Target="http://legislacao.planalto.gov.br/legisla/legislacao.nsf/Viw_Identificacao/lei%209.510-1997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2023-10-19T16:09:00Z</dcterms:created>
  <dcterms:modified xsi:type="dcterms:W3CDTF">2023-10-19T16:09:00Z</dcterms:modified>
</cp:coreProperties>
</file>