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F44023" w:rsidRPr="00F44023" w:rsidTr="00F44023">
        <w:trPr>
          <w:trHeight w:val="1275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F44023" w:rsidRPr="00F44023" w:rsidRDefault="00F44023" w:rsidP="00F440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704850" cy="78105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Brastra.gif (4376 bytes)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rkK0wIAANkFAAAOAAAAZHJzL2Uyb0RvYy54bWysVMGO0zAQvSPxD5ZPcEiTdN02iTZd7bYN&#10;QlpgxcIHuImTWCR2sN1NC+Jn+BV+jLHTdtvdCwJysOwZ583Mm+e5vNq2DXpgSnMpUhyOAoyYyGXB&#10;RZXiz58yL8JIGyoK2kjBUrxjGl/NX7647LuEjWUtm4IpBCBCJ32X4tqYLvF9ndespXokOybAWUrV&#10;UgNHVfmFoj2gt40/DoKp30tVdErmTGuwLgcnnjv8smS5+VCWmhnUpBhyM25Vbl3b1Z9f0qRStKt5&#10;vk+D/kUWLeUCgh6hltRQtFH8GVTLcyW1LM0ol60vy5LnzNUA1YTBk2rua9oxVwuQo7sjTfr/webv&#10;H+4U4gX0DiNBW2jRR2Z+/RTVppEIbAXTOfB1o6g2io4qXqJX5GI2ReudYfq1JbDvdAI4992dshTo&#10;7lbmXzQSclFTUbFr3UEbhgAHk1KyrxktoJLQQvhnGPagAQ2t+3eygJToxkhH77ZUrY0BxKGt6+Lu&#10;2EW2NSgH4ywg0QR6nYNrFoUB7G0Emhx+7pQ2b5hskd2kWEF2Dpw+3GozXD1csbGEzHjTgJ0mjTgz&#10;AOZggdDwq/XZJFzfv8dBvIpWEfHIeLrySLBcetfZgnjTLJxNlhfLxWIZ/rBxQ5LUvCiYsGEOGgzJ&#10;n/V4/xoG9RxVqGXDCwtnU9KqWi8ahR4ovIHMfXtCTq7552k4vqCWJyWFYxLcjGMvm0Yzj2Rk4sWz&#10;IPKCML6JpwGJyTI7L+mWC/bvJaE+xfFkPHFdOkn6SW2B+57XRpOWG5gyDW9THB0v0cQqcCUK11pD&#10;eTPsT6iw6T9SAe0+NNrp1Up0UP9aFjuQq5IgJ1AezEPY1FJ9w6iH2ZJi/XVDFcOoeStA8nFIiB1G&#10;7kAmszEc1KlnfeqhIgeoFBuMhu3CDANs0yle1RApdMQIeQ3PpOROwvYJDVntHxfMD1fJftbZAXV6&#10;drceJ/L8NwAAAP//AwBQSwMEFAAGAAgAAAAhANXDn0PcAAAABQEAAA8AAABkcnMvZG93bnJldi54&#10;bWxMj0FrwkAQhe9C/8MyhV5EN7FQSsxGilAqIkhj63nNTpPQ7GzMrkn67zv2Yi/DPN7w5nvparSN&#10;6LHztSMF8TwCgVQ4U1Op4OPwOnsG4YMmoxtHqOAHPayyu0mqE+MGesc+D6XgEPKJVlCF0CZS+qJC&#10;q/3ctUjsfbnO6sCyK6Xp9MDhtpGLKHqSVtfEHyrd4rrC4ju/WAVDse+Ph92b3E+PG0fnzXmdf26V&#10;ergfX5YgAo7hdgxXfEaHjJlO7kLGi0YBFwl/8+rFMcsTL4vHCGSWyv/02S8AAAD//wMAUEsBAi0A&#10;FAAGAAgAAAAhALaDOJL+AAAA4QEAABMAAAAAAAAAAAAAAAAAAAAAAFtDb250ZW50X1R5cGVzXS54&#10;bWxQSwECLQAUAAYACAAAACEAOP0h/9YAAACUAQAACwAAAAAAAAAAAAAAAAAvAQAAX3JlbHMvLnJl&#10;bHNQSwECLQAUAAYACAAAACEACLa5CtMCAADZBQAADgAAAAAAAAAAAAAAAAAuAgAAZHJzL2Uyb0Rv&#10;Yy54bWxQSwECLQAUAAYACAAAACEA1cOfQ9wAAAAFAQAADwAAAAAAAAAAAAAAAAAtBQAAZHJzL2Rv&#10;d25yZXYueG1sUEsFBgAAAAAEAAQA8wAAADY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F44023" w:rsidRPr="00F44023" w:rsidRDefault="00F44023" w:rsidP="00F440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44023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eastAsia="pt-BR"/>
              </w:rPr>
              <w:t>Presidência da República</w:t>
            </w:r>
            <w:r w:rsidRPr="00F44023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br/>
            </w:r>
            <w:r w:rsidRPr="00F44023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t>Casa Civil</w:t>
            </w:r>
            <w:r w:rsidRPr="00F44023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br/>
            </w:r>
            <w:r w:rsidRPr="00F44023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t>Subchefia para Assuntos Jurídicos</w:t>
            </w:r>
          </w:p>
        </w:tc>
      </w:tr>
    </w:tbl>
    <w:p w:rsidR="00F44023" w:rsidRPr="00F44023" w:rsidRDefault="00F44023" w:rsidP="00F4402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" w:history="1">
        <w:r w:rsidRPr="00F44023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lang w:eastAsia="pt-BR"/>
          </w:rPr>
          <w:t xml:space="preserve">LEI Nº 9.494, DE 10 DE SETEMBRO DE </w:t>
        </w:r>
        <w:proofErr w:type="gramStart"/>
        <w:r w:rsidRPr="00F44023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lang w:eastAsia="pt-BR"/>
          </w:rPr>
          <w:t>1997.</w:t>
        </w:r>
        <w:proofErr w:type="gramEnd"/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2"/>
        <w:gridCol w:w="3402"/>
      </w:tblGrid>
      <w:tr w:rsidR="00F44023" w:rsidRPr="00F44023" w:rsidTr="00F44023">
        <w:trPr>
          <w:tblCellSpacing w:w="0" w:type="dxa"/>
        </w:trPr>
        <w:tc>
          <w:tcPr>
            <w:tcW w:w="3000" w:type="pct"/>
            <w:vAlign w:val="center"/>
            <w:hideMark/>
          </w:tcPr>
          <w:p w:rsidR="00F44023" w:rsidRPr="00F44023" w:rsidRDefault="00F44023" w:rsidP="00F44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hyperlink r:id="rId6" w:history="1">
              <w:r w:rsidRPr="00F44023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pt-BR"/>
                </w:rPr>
                <w:t xml:space="preserve">Conversão da </w:t>
              </w:r>
              <w:proofErr w:type="spellStart"/>
              <w:proofErr w:type="gramStart"/>
              <w:r w:rsidRPr="00F44023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pt-BR"/>
                </w:rPr>
                <w:t>MPv</w:t>
              </w:r>
              <w:proofErr w:type="spellEnd"/>
              <w:proofErr w:type="gramEnd"/>
              <w:r w:rsidRPr="00F44023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pt-BR"/>
                </w:rPr>
                <w:t xml:space="preserve"> nº 1.570-5, de 1997</w:t>
              </w:r>
            </w:hyperlink>
          </w:p>
        </w:tc>
        <w:tc>
          <w:tcPr>
            <w:tcW w:w="2000" w:type="pct"/>
            <w:vAlign w:val="center"/>
            <w:hideMark/>
          </w:tcPr>
          <w:p w:rsidR="00F44023" w:rsidRPr="00F44023" w:rsidRDefault="00F44023" w:rsidP="00F440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44023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Disciplina a aplicação da tutela antecipada contra a Fazenda Pública, altera a Lei nº 7.347, de 24 de julho de 1985, e dá outras providências.</w:t>
            </w:r>
          </w:p>
        </w:tc>
      </w:tr>
    </w:tbl>
    <w:p w:rsidR="00F44023" w:rsidRPr="00F44023" w:rsidRDefault="00F44023" w:rsidP="00F44023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F4402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Faço saber que o </w:t>
      </w:r>
      <w:r w:rsidRPr="00F44023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PRESIDENTE DA REPÚBLICA</w:t>
      </w:r>
      <w:r w:rsidRPr="00F4402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adotou a </w:t>
      </w:r>
      <w:hyperlink r:id="rId7" w:history="1">
        <w:r w:rsidRPr="00F44023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Medida Provisória nº 1.570-5, de 1997</w:t>
        </w:r>
      </w:hyperlink>
      <w:r w:rsidRPr="00F4402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, que o Congresso Nacional aprovou, e eu, </w:t>
      </w:r>
      <w:proofErr w:type="spellStart"/>
      <w:r w:rsidRPr="00F4402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Antonio</w:t>
      </w:r>
      <w:proofErr w:type="spellEnd"/>
      <w:r w:rsidRPr="00F4402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Carlos Magalhães, Presidente, para os efeitos do disposto no parágrafo único do art. 62 da Constituição Federal, </w:t>
      </w:r>
      <w:proofErr w:type="gramStart"/>
      <w:r w:rsidRPr="00F4402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promulgo</w:t>
      </w:r>
      <w:proofErr w:type="gramEnd"/>
      <w:r w:rsidRPr="00F4402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a seguinte Lei:</w:t>
      </w:r>
    </w:p>
    <w:p w:rsidR="00F44023" w:rsidRPr="00F44023" w:rsidRDefault="00F44023" w:rsidP="00F44023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0" w:name="art1a"/>
      <w:bookmarkEnd w:id="0"/>
      <w:r w:rsidRPr="00F4402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1º Aplica-se à tutela antecipada prevista nos </w:t>
      </w:r>
      <w:proofErr w:type="spellStart"/>
      <w:r w:rsidRPr="00F44023">
        <w:rPr>
          <w:rFonts w:ascii="Arial" w:eastAsia="Times New Roman" w:hAnsi="Arial" w:cs="Arial"/>
          <w:color w:val="000000"/>
          <w:sz w:val="24"/>
          <w:szCs w:val="24"/>
          <w:lang w:eastAsia="pt-BR"/>
        </w:rPr>
        <w:fldChar w:fldCharType="begin"/>
      </w:r>
      <w:r w:rsidRPr="00F44023">
        <w:rPr>
          <w:rFonts w:ascii="Arial" w:eastAsia="Times New Roman" w:hAnsi="Arial" w:cs="Arial"/>
          <w:color w:val="000000"/>
          <w:sz w:val="24"/>
          <w:szCs w:val="24"/>
          <w:lang w:eastAsia="pt-BR"/>
        </w:rPr>
        <w:instrText xml:space="preserve"> HYPERLINK "http://www.planalto.gov.br/ccivil_03/leis/L5869.htm" \l "art273" </w:instrText>
      </w:r>
      <w:r w:rsidRPr="00F44023">
        <w:rPr>
          <w:rFonts w:ascii="Arial" w:eastAsia="Times New Roman" w:hAnsi="Arial" w:cs="Arial"/>
          <w:color w:val="000000"/>
          <w:sz w:val="24"/>
          <w:szCs w:val="24"/>
          <w:lang w:eastAsia="pt-BR"/>
        </w:rPr>
        <w:fldChar w:fldCharType="separate"/>
      </w:r>
      <w:r w:rsidRPr="00F44023">
        <w:rPr>
          <w:rFonts w:ascii="Arial" w:eastAsia="Times New Roman" w:hAnsi="Arial" w:cs="Arial"/>
          <w:color w:val="0000FF"/>
          <w:sz w:val="24"/>
          <w:szCs w:val="24"/>
          <w:u w:val="single"/>
          <w:lang w:eastAsia="pt-BR"/>
        </w:rPr>
        <w:t>arts</w:t>
      </w:r>
      <w:proofErr w:type="spellEnd"/>
      <w:r w:rsidRPr="00F44023">
        <w:rPr>
          <w:rFonts w:ascii="Arial" w:eastAsia="Times New Roman" w:hAnsi="Arial" w:cs="Arial"/>
          <w:color w:val="0000FF"/>
          <w:sz w:val="24"/>
          <w:szCs w:val="24"/>
          <w:u w:val="single"/>
          <w:lang w:eastAsia="pt-BR"/>
        </w:rPr>
        <w:t>. 273 </w:t>
      </w:r>
      <w:r w:rsidRPr="00F44023">
        <w:rPr>
          <w:rFonts w:ascii="Arial" w:eastAsia="Times New Roman" w:hAnsi="Arial" w:cs="Arial"/>
          <w:color w:val="000000"/>
          <w:sz w:val="24"/>
          <w:szCs w:val="24"/>
          <w:lang w:eastAsia="pt-BR"/>
        </w:rPr>
        <w:fldChar w:fldCharType="end"/>
      </w:r>
      <w:r w:rsidRPr="00F4402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e </w:t>
      </w:r>
      <w:hyperlink r:id="rId8" w:anchor="art461" w:history="1">
        <w:r w:rsidRPr="00F44023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461 do Código de Processo Civil </w:t>
        </w:r>
      </w:hyperlink>
      <w:r w:rsidRPr="00F4402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o disposto nos </w:t>
      </w:r>
      <w:proofErr w:type="spellStart"/>
      <w:r w:rsidRPr="00F44023">
        <w:rPr>
          <w:rFonts w:ascii="Arial" w:eastAsia="Times New Roman" w:hAnsi="Arial" w:cs="Arial"/>
          <w:color w:val="000000"/>
          <w:sz w:val="24"/>
          <w:szCs w:val="24"/>
          <w:lang w:eastAsia="pt-BR"/>
        </w:rPr>
        <w:fldChar w:fldCharType="begin"/>
      </w:r>
      <w:r w:rsidRPr="00F44023">
        <w:rPr>
          <w:rFonts w:ascii="Arial" w:eastAsia="Times New Roman" w:hAnsi="Arial" w:cs="Arial"/>
          <w:color w:val="000000"/>
          <w:sz w:val="24"/>
          <w:szCs w:val="24"/>
          <w:lang w:eastAsia="pt-BR"/>
        </w:rPr>
        <w:instrText xml:space="preserve"> HYPERLINK "http://www.planalto.gov.br/ccivil_03/leis/L4348.htm" \l "art5" </w:instrText>
      </w:r>
      <w:r w:rsidRPr="00F44023">
        <w:rPr>
          <w:rFonts w:ascii="Arial" w:eastAsia="Times New Roman" w:hAnsi="Arial" w:cs="Arial"/>
          <w:color w:val="000000"/>
          <w:sz w:val="24"/>
          <w:szCs w:val="24"/>
          <w:lang w:eastAsia="pt-BR"/>
        </w:rPr>
        <w:fldChar w:fldCharType="separate"/>
      </w:r>
      <w:r w:rsidRPr="00F44023">
        <w:rPr>
          <w:rFonts w:ascii="Arial" w:eastAsia="Times New Roman" w:hAnsi="Arial" w:cs="Arial"/>
          <w:color w:val="0000FF"/>
          <w:sz w:val="24"/>
          <w:szCs w:val="24"/>
          <w:u w:val="single"/>
          <w:lang w:eastAsia="pt-BR"/>
        </w:rPr>
        <w:t>arts</w:t>
      </w:r>
      <w:proofErr w:type="spellEnd"/>
      <w:r w:rsidRPr="00F44023">
        <w:rPr>
          <w:rFonts w:ascii="Arial" w:eastAsia="Times New Roman" w:hAnsi="Arial" w:cs="Arial"/>
          <w:color w:val="0000FF"/>
          <w:sz w:val="24"/>
          <w:szCs w:val="24"/>
          <w:u w:val="single"/>
          <w:lang w:eastAsia="pt-BR"/>
        </w:rPr>
        <w:t>. 5º e seu parágrafo único</w:t>
      </w:r>
      <w:r w:rsidRPr="00F44023">
        <w:rPr>
          <w:rFonts w:ascii="Arial" w:eastAsia="Times New Roman" w:hAnsi="Arial" w:cs="Arial"/>
          <w:color w:val="000000"/>
          <w:sz w:val="24"/>
          <w:szCs w:val="24"/>
          <w:lang w:eastAsia="pt-BR"/>
        </w:rPr>
        <w:fldChar w:fldCharType="end"/>
      </w:r>
      <w:r w:rsidRPr="00F4402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e </w:t>
      </w:r>
      <w:hyperlink r:id="rId9" w:anchor="art7" w:history="1">
        <w:r w:rsidRPr="00F44023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7º da Lei nº 4.348, de 26 de junho de 1964</w:t>
        </w:r>
      </w:hyperlink>
      <w:r w:rsidRPr="00F4402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, no </w:t>
      </w:r>
      <w:hyperlink r:id="rId10" w:anchor="art1" w:history="1">
        <w:r w:rsidRPr="00F44023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art. 1º</w:t>
        </w:r>
      </w:hyperlink>
      <w:r w:rsidRPr="00F4402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e seu </w:t>
      </w:r>
      <w:hyperlink r:id="rId11" w:anchor="art1%C2%A74" w:history="1">
        <w:r w:rsidRPr="00F44023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 xml:space="preserve">§ 4º da Lei nº 5.021, de </w:t>
        </w:r>
        <w:proofErr w:type="gramStart"/>
        <w:r w:rsidRPr="00F44023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9</w:t>
        </w:r>
        <w:proofErr w:type="gramEnd"/>
        <w:r w:rsidRPr="00F44023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 xml:space="preserve"> de junho de 1966</w:t>
        </w:r>
      </w:hyperlink>
      <w:r w:rsidRPr="00F4402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, e nos </w:t>
      </w:r>
      <w:proofErr w:type="spellStart"/>
      <w:r w:rsidRPr="00F44023">
        <w:rPr>
          <w:rFonts w:ascii="Arial" w:eastAsia="Times New Roman" w:hAnsi="Arial" w:cs="Arial"/>
          <w:color w:val="000000"/>
          <w:sz w:val="24"/>
          <w:szCs w:val="24"/>
          <w:lang w:eastAsia="pt-BR"/>
        </w:rPr>
        <w:fldChar w:fldCharType="begin"/>
      </w:r>
      <w:r w:rsidRPr="00F44023">
        <w:rPr>
          <w:rFonts w:ascii="Arial" w:eastAsia="Times New Roman" w:hAnsi="Arial" w:cs="Arial"/>
          <w:color w:val="000000"/>
          <w:sz w:val="24"/>
          <w:szCs w:val="24"/>
          <w:lang w:eastAsia="pt-BR"/>
        </w:rPr>
        <w:instrText xml:space="preserve"> HYPERLINK "http://www.planalto.gov.br/ccivil_03/leis/L8437.htm" \l "art1" </w:instrText>
      </w:r>
      <w:r w:rsidRPr="00F44023">
        <w:rPr>
          <w:rFonts w:ascii="Arial" w:eastAsia="Times New Roman" w:hAnsi="Arial" w:cs="Arial"/>
          <w:color w:val="000000"/>
          <w:sz w:val="24"/>
          <w:szCs w:val="24"/>
          <w:lang w:eastAsia="pt-BR"/>
        </w:rPr>
        <w:fldChar w:fldCharType="separate"/>
      </w:r>
      <w:r w:rsidRPr="00F44023">
        <w:rPr>
          <w:rFonts w:ascii="Arial" w:eastAsia="Times New Roman" w:hAnsi="Arial" w:cs="Arial"/>
          <w:color w:val="0000FF"/>
          <w:sz w:val="24"/>
          <w:szCs w:val="24"/>
          <w:u w:val="single"/>
          <w:lang w:eastAsia="pt-BR"/>
        </w:rPr>
        <w:t>arts</w:t>
      </w:r>
      <w:proofErr w:type="spellEnd"/>
      <w:r w:rsidRPr="00F44023">
        <w:rPr>
          <w:rFonts w:ascii="Arial" w:eastAsia="Times New Roman" w:hAnsi="Arial" w:cs="Arial"/>
          <w:color w:val="0000FF"/>
          <w:sz w:val="24"/>
          <w:szCs w:val="24"/>
          <w:u w:val="single"/>
          <w:lang w:eastAsia="pt-BR"/>
        </w:rPr>
        <w:t>. 1º</w:t>
      </w:r>
      <w:r w:rsidRPr="00F44023">
        <w:rPr>
          <w:rFonts w:ascii="Arial" w:eastAsia="Times New Roman" w:hAnsi="Arial" w:cs="Arial"/>
          <w:color w:val="000000"/>
          <w:sz w:val="24"/>
          <w:szCs w:val="24"/>
          <w:lang w:eastAsia="pt-BR"/>
        </w:rPr>
        <w:fldChar w:fldCharType="end"/>
      </w:r>
      <w:r w:rsidRPr="00F4402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, </w:t>
      </w:r>
      <w:hyperlink r:id="rId12" w:anchor="art3" w:history="1">
        <w:r w:rsidRPr="00F44023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3º</w:t>
        </w:r>
      </w:hyperlink>
      <w:r w:rsidRPr="00F4402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e </w:t>
      </w:r>
      <w:hyperlink r:id="rId13" w:anchor="art4" w:history="1">
        <w:r w:rsidRPr="00F44023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 xml:space="preserve">4º da Lei nº 8.437, de 30 de junho de </w:t>
        </w:r>
        <w:proofErr w:type="gramStart"/>
        <w:r w:rsidRPr="00F44023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1992.</w:t>
        </w:r>
        <w:proofErr w:type="gramEnd"/>
      </w:hyperlink>
    </w:p>
    <w:p w:rsidR="00F44023" w:rsidRPr="00F44023" w:rsidRDefault="00F44023" w:rsidP="00F44023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" w:name="art1a."/>
      <w:bookmarkEnd w:id="1"/>
      <w:r w:rsidRPr="00F4402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 1</w:t>
      </w:r>
      <w:r w:rsidRPr="00F44023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F4402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-A.  Estão dispensadas de depósito prévio, para interposição de recurso, as pessoas jurídicas de direito público federais, estaduais, distritais e municipais. </w:t>
      </w:r>
      <w:hyperlink r:id="rId14" w:anchor="art4" w:history="1">
        <w:r w:rsidRPr="00F44023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(Incluído pela Medida provisória nº 2.180-35, de 2001)</w:t>
        </w:r>
        <w:proofErr w:type="gramStart"/>
      </w:hyperlink>
      <w:proofErr w:type="gramEnd"/>
    </w:p>
    <w:p w:rsidR="00F44023" w:rsidRPr="00F44023" w:rsidRDefault="00F44023" w:rsidP="00F44023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" w:name="art1b"/>
      <w:bookmarkEnd w:id="2"/>
      <w:r w:rsidRPr="00F4402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 1</w:t>
      </w:r>
      <w:r w:rsidRPr="00F44023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F4402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-B.  O prazo a que se refere o </w:t>
      </w:r>
      <w:r w:rsidRPr="00F44023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caput</w:t>
      </w:r>
      <w:r w:rsidRPr="00F4402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dos </w:t>
      </w:r>
      <w:proofErr w:type="spellStart"/>
      <w:r w:rsidRPr="00F44023">
        <w:rPr>
          <w:rFonts w:ascii="Arial" w:eastAsia="Times New Roman" w:hAnsi="Arial" w:cs="Arial"/>
          <w:color w:val="000000"/>
          <w:sz w:val="24"/>
          <w:szCs w:val="24"/>
          <w:lang w:eastAsia="pt-BR"/>
        </w:rPr>
        <w:fldChar w:fldCharType="begin"/>
      </w:r>
      <w:r w:rsidRPr="00F44023">
        <w:rPr>
          <w:rFonts w:ascii="Arial" w:eastAsia="Times New Roman" w:hAnsi="Arial" w:cs="Arial"/>
          <w:color w:val="000000"/>
          <w:sz w:val="24"/>
          <w:szCs w:val="24"/>
          <w:lang w:eastAsia="pt-BR"/>
        </w:rPr>
        <w:instrText xml:space="preserve"> HYPERLINK "http://www.planalto.gov.br/ccivil_03/leis/L5869.htm" \l "art730" </w:instrText>
      </w:r>
      <w:r w:rsidRPr="00F44023">
        <w:rPr>
          <w:rFonts w:ascii="Arial" w:eastAsia="Times New Roman" w:hAnsi="Arial" w:cs="Arial"/>
          <w:color w:val="000000"/>
          <w:sz w:val="24"/>
          <w:szCs w:val="24"/>
          <w:lang w:eastAsia="pt-BR"/>
        </w:rPr>
        <w:fldChar w:fldCharType="separate"/>
      </w:r>
      <w:r w:rsidRPr="00F44023">
        <w:rPr>
          <w:rFonts w:ascii="Arial" w:eastAsia="Times New Roman" w:hAnsi="Arial" w:cs="Arial"/>
          <w:color w:val="0000FF"/>
          <w:sz w:val="24"/>
          <w:szCs w:val="24"/>
          <w:u w:val="single"/>
          <w:lang w:eastAsia="pt-BR"/>
        </w:rPr>
        <w:t>arts</w:t>
      </w:r>
      <w:proofErr w:type="spellEnd"/>
      <w:r w:rsidRPr="00F44023">
        <w:rPr>
          <w:rFonts w:ascii="Arial" w:eastAsia="Times New Roman" w:hAnsi="Arial" w:cs="Arial"/>
          <w:color w:val="0000FF"/>
          <w:sz w:val="24"/>
          <w:szCs w:val="24"/>
          <w:u w:val="single"/>
          <w:lang w:eastAsia="pt-BR"/>
        </w:rPr>
        <w:t>. 730 do Código de Processo Civil</w:t>
      </w:r>
      <w:r w:rsidRPr="00F44023">
        <w:rPr>
          <w:rFonts w:ascii="Arial" w:eastAsia="Times New Roman" w:hAnsi="Arial" w:cs="Arial"/>
          <w:color w:val="000000"/>
          <w:sz w:val="24"/>
          <w:szCs w:val="24"/>
          <w:lang w:eastAsia="pt-BR"/>
        </w:rPr>
        <w:fldChar w:fldCharType="end"/>
      </w:r>
      <w:r w:rsidRPr="00F4402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, e </w:t>
      </w:r>
      <w:hyperlink r:id="rId15" w:anchor="art884" w:history="1">
        <w:r w:rsidRPr="00F44023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884 da Consolidação das Leis do Trabalho, aprovada pelo Decreto-Lei n</w:t>
        </w:r>
        <w:r w:rsidRPr="00F44023">
          <w:rPr>
            <w:rFonts w:ascii="Arial" w:eastAsia="Times New Roman" w:hAnsi="Arial" w:cs="Arial"/>
            <w:color w:val="0000FF"/>
            <w:sz w:val="24"/>
            <w:szCs w:val="24"/>
            <w:u w:val="single"/>
            <w:vertAlign w:val="superscript"/>
            <w:lang w:eastAsia="pt-BR"/>
          </w:rPr>
          <w:t>o</w:t>
        </w:r>
        <w:r w:rsidRPr="00F44023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 5.452, de 1</w:t>
        </w:r>
        <w:r w:rsidRPr="00F44023">
          <w:rPr>
            <w:rFonts w:ascii="Arial" w:eastAsia="Times New Roman" w:hAnsi="Arial" w:cs="Arial"/>
            <w:color w:val="0000FF"/>
            <w:sz w:val="24"/>
            <w:szCs w:val="24"/>
            <w:u w:val="single"/>
            <w:vertAlign w:val="superscript"/>
            <w:lang w:eastAsia="pt-BR"/>
          </w:rPr>
          <w:t>o</w:t>
        </w:r>
        <w:r w:rsidRPr="00F44023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 de maio de 1943</w:t>
        </w:r>
      </w:hyperlink>
      <w:r w:rsidRPr="00F4402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, passa a ser de trinta dias </w:t>
      </w:r>
      <w:hyperlink r:id="rId16" w:anchor="art4" w:history="1">
        <w:r w:rsidRPr="00F44023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(Incluído pela Medida provisória nº 2.180-35, de 2001)</w:t>
        </w:r>
        <w:proofErr w:type="gramStart"/>
      </w:hyperlink>
      <w:proofErr w:type="gramEnd"/>
    </w:p>
    <w:p w:rsidR="00F44023" w:rsidRPr="00F44023" w:rsidRDefault="00F44023" w:rsidP="00F44023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" w:name="art1c"/>
      <w:bookmarkEnd w:id="3"/>
      <w:r w:rsidRPr="00F4402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 1</w:t>
      </w:r>
      <w:r w:rsidRPr="00F44023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F4402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-C.  Prescreverá em cinco anos o direito de obter indenização dos danos causados por agentes de pessoas jurídicas de direito público e de pessoas jurídicas de direito privado prestadoras de serviços públicos.  </w:t>
      </w:r>
      <w:hyperlink r:id="rId17" w:anchor="art4" w:history="1">
        <w:r w:rsidRPr="00F44023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(Incluído pela Medida provisória nº 2.180-35, de 2001)</w:t>
        </w:r>
        <w:proofErr w:type="gramStart"/>
      </w:hyperlink>
      <w:proofErr w:type="gramEnd"/>
    </w:p>
    <w:p w:rsidR="00F44023" w:rsidRPr="00F44023" w:rsidRDefault="00F44023" w:rsidP="00F44023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4" w:name="art1d"/>
      <w:bookmarkEnd w:id="4"/>
      <w:r w:rsidRPr="00F4402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 1</w:t>
      </w:r>
      <w:r w:rsidRPr="00F44023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F4402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-D.  Não serão devidos honorários advocatícios pela Fazenda Pública nas execuções não embargadas.  </w:t>
      </w:r>
      <w:hyperlink r:id="rId18" w:anchor="art4" w:history="1">
        <w:r w:rsidRPr="00F44023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(Incluído pela Medida provisória nº 2.180-35, de 2001)</w:t>
        </w:r>
        <w:proofErr w:type="gramStart"/>
      </w:hyperlink>
      <w:proofErr w:type="gramEnd"/>
    </w:p>
    <w:p w:rsidR="00F44023" w:rsidRPr="00F44023" w:rsidRDefault="00F44023" w:rsidP="00F44023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5" w:name="art1e"/>
      <w:bookmarkEnd w:id="5"/>
      <w:r w:rsidRPr="00F4402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 1</w:t>
      </w:r>
      <w:r w:rsidRPr="00F44023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F4402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-E.  São passíveis de revisão, pelo Presidente do Tribunal, de ofício ou a requerimento das partes, as contas elaboradas para aferir o valor dos precatórios antes de seu pagamento ao credor. </w:t>
      </w:r>
      <w:hyperlink r:id="rId19" w:anchor="art4" w:history="1">
        <w:r w:rsidRPr="00F44023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(Incluído pela Medida provisória nº 2.180-35, de 2001)</w:t>
        </w:r>
        <w:proofErr w:type="gramStart"/>
      </w:hyperlink>
      <w:proofErr w:type="gramEnd"/>
    </w:p>
    <w:p w:rsidR="00F44023" w:rsidRPr="00F44023" w:rsidRDefault="00F44023" w:rsidP="00F44023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6" w:name="art1f."/>
      <w:bookmarkEnd w:id="6"/>
      <w:r w:rsidRPr="00F44023">
        <w:rPr>
          <w:rFonts w:ascii="Arial" w:eastAsia="Times New Roman" w:hAnsi="Arial" w:cs="Arial"/>
          <w:strike/>
          <w:color w:val="000000"/>
          <w:sz w:val="24"/>
          <w:szCs w:val="24"/>
          <w:lang w:eastAsia="pt-BR"/>
        </w:rPr>
        <w:t>Art. 1</w:t>
      </w:r>
      <w:r w:rsidRPr="00F44023">
        <w:rPr>
          <w:rFonts w:ascii="Arial" w:eastAsia="Times New Roman" w:hAnsi="Arial" w:cs="Arial"/>
          <w:strike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F44023">
        <w:rPr>
          <w:rFonts w:ascii="Arial" w:eastAsia="Times New Roman" w:hAnsi="Arial" w:cs="Arial"/>
          <w:strike/>
          <w:color w:val="000000"/>
          <w:sz w:val="24"/>
          <w:szCs w:val="24"/>
          <w:lang w:eastAsia="pt-BR"/>
        </w:rPr>
        <w:t xml:space="preserve">-F.  Os juros de mora, nas </w:t>
      </w:r>
      <w:proofErr w:type="gramStart"/>
      <w:r w:rsidRPr="00F44023">
        <w:rPr>
          <w:rFonts w:ascii="Arial" w:eastAsia="Times New Roman" w:hAnsi="Arial" w:cs="Arial"/>
          <w:strike/>
          <w:color w:val="000000"/>
          <w:sz w:val="24"/>
          <w:szCs w:val="24"/>
          <w:lang w:eastAsia="pt-BR"/>
        </w:rPr>
        <w:t>condenações impostas à Fazenda Pública para pagamento de verbas remuneratórias devidas a servidores e empregados públicos</w:t>
      </w:r>
      <w:proofErr w:type="gramEnd"/>
      <w:r w:rsidRPr="00F44023">
        <w:rPr>
          <w:rFonts w:ascii="Arial" w:eastAsia="Times New Roman" w:hAnsi="Arial" w:cs="Arial"/>
          <w:strike/>
          <w:color w:val="000000"/>
          <w:sz w:val="24"/>
          <w:szCs w:val="24"/>
          <w:lang w:eastAsia="pt-BR"/>
        </w:rPr>
        <w:t>, não poderão ultrapassar o percentual de seis por cento ao ano.  </w:t>
      </w:r>
      <w:hyperlink r:id="rId20" w:anchor="art4" w:history="1">
        <w:r w:rsidRPr="00F44023">
          <w:rPr>
            <w:rFonts w:ascii="Arial" w:eastAsia="Times New Roman" w:hAnsi="Arial" w:cs="Arial"/>
            <w:strike/>
            <w:color w:val="0000FF"/>
            <w:sz w:val="24"/>
            <w:szCs w:val="24"/>
            <w:u w:val="single"/>
            <w:lang w:eastAsia="pt-BR"/>
          </w:rPr>
          <w:t>(Incluído pela Medida provisória nº 2.180-35, de 2001)</w:t>
        </w:r>
      </w:hyperlink>
    </w:p>
    <w:p w:rsidR="00F44023" w:rsidRPr="00F44023" w:rsidRDefault="00F44023" w:rsidP="00F44023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7" w:name="art1f"/>
      <w:bookmarkEnd w:id="7"/>
      <w:r w:rsidRPr="00F44023">
        <w:rPr>
          <w:rFonts w:ascii="Arial" w:eastAsia="Times New Roman" w:hAnsi="Arial" w:cs="Arial"/>
          <w:color w:val="000000"/>
          <w:sz w:val="20"/>
          <w:szCs w:val="20"/>
          <w:lang w:eastAsia="pt-BR"/>
        </w:rPr>
        <w:lastRenderedPageBreak/>
        <w:t>Art. 1</w:t>
      </w:r>
      <w:r w:rsidRPr="00F44023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F4402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-F.  Nas condenações impostas à Fazenda Pública, independentemente de sua natureza e para fins de atualização monetária, remuneração do capital e compensação da mora, haverá a incidência uma única vez, até o efetivo pagamento, dos índices oficiais de remuneração básica e juros aplicados à caderneta de poupança. </w:t>
      </w:r>
      <w:hyperlink r:id="rId21" w:anchor="art5" w:history="1">
        <w:r w:rsidRPr="00F44023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11.960, de 2009)</w:t>
        </w:r>
      </w:hyperlink>
      <w:r w:rsidRPr="00F4402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    </w:t>
      </w:r>
      <w:hyperlink r:id="rId22" w:history="1">
        <w:r w:rsidRPr="00F44023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(Vide ADIN 5348 - Decisão do STF declaração parcial de inconstitucionalidade)</w:t>
        </w:r>
        <w:proofErr w:type="gramStart"/>
      </w:hyperlink>
      <w:proofErr w:type="gramEnd"/>
    </w:p>
    <w:p w:rsidR="00F44023" w:rsidRPr="00F44023" w:rsidRDefault="00F44023" w:rsidP="00F44023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8" w:name="art2"/>
      <w:bookmarkEnd w:id="8"/>
      <w:r w:rsidRPr="00F4402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2º O </w:t>
      </w:r>
      <w:hyperlink r:id="rId23" w:anchor="art16" w:history="1">
        <w:r w:rsidRPr="00F44023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 xml:space="preserve">art. 16 da Lei nº 7.347, de 24 de julho de </w:t>
        </w:r>
        <w:proofErr w:type="gramStart"/>
        <w:r w:rsidRPr="00F44023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1985,</w:t>
        </w:r>
        <w:proofErr w:type="gramEnd"/>
      </w:hyperlink>
      <w:r w:rsidRPr="00F4402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passa a vigorar com a seguinte redação:</w:t>
      </w:r>
    </w:p>
    <w:p w:rsidR="00F44023" w:rsidRPr="00F44023" w:rsidRDefault="00F44023" w:rsidP="00F44023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F4402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“Art. 16. A sentença civil fará coisa julgada erga omnes, nos limites da competência territorial do órgão prolator, exceto se o pedido for julgado improcedente por insuficiência de provas, hipótese em que qualquer legitimado poderá intentar outra ação com idêntico fundamento, valendo-se de nova prova.”</w:t>
      </w:r>
    </w:p>
    <w:p w:rsidR="00F44023" w:rsidRPr="00F44023" w:rsidRDefault="00F44023" w:rsidP="00F44023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9" w:name="art2a"/>
      <w:bookmarkEnd w:id="9"/>
      <w:r w:rsidRPr="00F4402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 2</w:t>
      </w:r>
      <w:r w:rsidRPr="00F44023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F4402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-A.  A sentença civil prolatada em ação de caráter coletivo proposta por entidade associativa, na defesa dos interesses e direitos dos seus associados, abrangerá apenas os substituídos que tenham, na data da propositura da ação, domicílio no âmbito da competência territorial do órgão prolator. </w:t>
      </w:r>
      <w:hyperlink r:id="rId24" w:anchor="art4" w:history="1">
        <w:r w:rsidRPr="00F44023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(Incluído pela Medida provisória nº 2.180-35, de 2001)</w:t>
        </w:r>
        <w:proofErr w:type="gramStart"/>
      </w:hyperlink>
      <w:proofErr w:type="gramEnd"/>
    </w:p>
    <w:p w:rsidR="00F44023" w:rsidRPr="00F44023" w:rsidRDefault="00F44023" w:rsidP="00F44023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F4402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Parágrafo único.  Nas ações coletivas propostas contra a União, os Estados, o Distrito Federal, os Municípios e suas autarquias e fundações, a petição inicial deverá obrigatoriamente estar instruída com a ata da </w:t>
      </w:r>
      <w:proofErr w:type="spellStart"/>
      <w:r w:rsidRPr="00F4402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assembléia</w:t>
      </w:r>
      <w:proofErr w:type="spellEnd"/>
      <w:r w:rsidRPr="00F4402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da entidade associativa que a autorizou, acompanhada da relação nominal dos seus associados e indicação dos respectivos endereços. </w:t>
      </w:r>
      <w:hyperlink r:id="rId25" w:anchor="art4" w:history="1">
        <w:r w:rsidRPr="00F44023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(Incluído pela Medida provisória nº 2.180-35, de 2001)</w:t>
        </w:r>
        <w:proofErr w:type="gramStart"/>
      </w:hyperlink>
      <w:proofErr w:type="gramEnd"/>
    </w:p>
    <w:p w:rsidR="00F44023" w:rsidRPr="00F44023" w:rsidRDefault="00F44023" w:rsidP="00F44023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0" w:name="art2b"/>
      <w:bookmarkEnd w:id="10"/>
      <w:r w:rsidRPr="00F4402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 2</w:t>
      </w:r>
      <w:r w:rsidRPr="00F44023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F4402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-B.  A sentença que tenha por objeto a liberação de recurso, inclusão em folha de pagamento, reclassificação, equiparação, concessão de aumento ou extensão de vantagens a servidores da União, dos Estados, do Distrito Federal e dos Municípios, inclusive de suas autarquias e fundações, somente poderá ser executada após seu trânsito em julgado. </w:t>
      </w:r>
      <w:hyperlink r:id="rId26" w:anchor="art4" w:history="1">
        <w:r w:rsidRPr="00F44023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(Incluído pela Medida provisória nº 2.180-35, de 2001)</w:t>
        </w:r>
        <w:proofErr w:type="gramStart"/>
      </w:hyperlink>
      <w:proofErr w:type="gramEnd"/>
    </w:p>
    <w:p w:rsidR="00F44023" w:rsidRPr="00F44023" w:rsidRDefault="00F44023" w:rsidP="00F44023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1" w:name="art3"/>
      <w:bookmarkEnd w:id="11"/>
      <w:r w:rsidRPr="00F4402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3º Ficam convalidados os atos praticados com base, na </w:t>
      </w:r>
      <w:hyperlink r:id="rId27" w:history="1">
        <w:r w:rsidRPr="00F44023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Medida Provisória nº 1.570-4, de 22 de julho de 1997</w:t>
        </w:r>
      </w:hyperlink>
      <w:r w:rsidRPr="00F4402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.</w:t>
      </w:r>
    </w:p>
    <w:p w:rsidR="00F44023" w:rsidRPr="00F44023" w:rsidRDefault="00F44023" w:rsidP="00F44023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2" w:name="art4"/>
      <w:bookmarkEnd w:id="12"/>
      <w:r w:rsidRPr="00F4402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4º Esta Lei entra em vigor na data de sua publicação.</w:t>
      </w:r>
    </w:p>
    <w:p w:rsidR="00F44023" w:rsidRPr="00F44023" w:rsidRDefault="00F44023" w:rsidP="00F44023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F4402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Congresso Nacional, 10 de setembro, de </w:t>
      </w:r>
      <w:proofErr w:type="gramStart"/>
      <w:r w:rsidRPr="00F4402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1997;</w:t>
      </w:r>
      <w:proofErr w:type="gramEnd"/>
      <w:r w:rsidRPr="00F4402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176º da Independência e 109º da República.</w:t>
      </w:r>
    </w:p>
    <w:p w:rsidR="00F44023" w:rsidRPr="00F44023" w:rsidRDefault="00F44023" w:rsidP="00F4402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F4402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Senador ANTONIO CARLOS MAGALHÃES</w:t>
      </w:r>
      <w:r w:rsidRPr="00F44023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  <w:t>Presidente do Congresso Nacional</w:t>
      </w:r>
    </w:p>
    <w:p w:rsidR="00F44023" w:rsidRPr="00F44023" w:rsidRDefault="00F44023" w:rsidP="00F440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F44023">
        <w:rPr>
          <w:rFonts w:ascii="Arial" w:eastAsia="Times New Roman" w:hAnsi="Arial" w:cs="Arial"/>
          <w:color w:val="FF0000"/>
          <w:sz w:val="24"/>
          <w:szCs w:val="24"/>
          <w:lang w:eastAsia="pt-BR"/>
        </w:rPr>
        <w:t xml:space="preserve">Este texto não substitui o publicado no D.O.U. </w:t>
      </w:r>
      <w:proofErr w:type="gramStart"/>
      <w:r w:rsidRPr="00F44023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de</w:t>
      </w:r>
      <w:proofErr w:type="gramEnd"/>
      <w:r w:rsidRPr="00F44023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  24.12.1997</w:t>
      </w:r>
    </w:p>
    <w:p w:rsidR="002423C4" w:rsidRPr="00F44023" w:rsidRDefault="00F44023" w:rsidP="00F4402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F44023">
        <w:rPr>
          <w:rFonts w:ascii="Arial" w:eastAsia="Times New Roman" w:hAnsi="Arial" w:cs="Arial"/>
          <w:color w:val="FF0000"/>
          <w:sz w:val="27"/>
          <w:szCs w:val="27"/>
          <w:lang w:eastAsia="pt-BR"/>
        </w:rPr>
        <w:t>*</w:t>
      </w:r>
      <w:bookmarkStart w:id="13" w:name="_GoBack"/>
      <w:bookmarkEnd w:id="13"/>
    </w:p>
    <w:sectPr w:rsidR="002423C4" w:rsidRPr="00F4402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QyMLY0NTCyNDW1NDFQ0lEKTi0uzszPAykwrAUABT5AlCwAAAA="/>
  </w:docVars>
  <w:rsids>
    <w:rsidRoot w:val="00F44023"/>
    <w:rsid w:val="00100206"/>
    <w:rsid w:val="002938DC"/>
    <w:rsid w:val="00820711"/>
    <w:rsid w:val="00AA1D02"/>
    <w:rsid w:val="00BD27CC"/>
    <w:rsid w:val="00E80564"/>
    <w:rsid w:val="00F44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440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F44023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F4402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440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F44023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F4402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53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24426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27240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leis/L5869.htm" TargetMode="External"/><Relationship Id="rId13" Type="http://schemas.openxmlformats.org/officeDocument/2006/relationships/hyperlink" Target="http://www.planalto.gov.br/ccivil_03/leis/L8437.htm" TargetMode="External"/><Relationship Id="rId18" Type="http://schemas.openxmlformats.org/officeDocument/2006/relationships/hyperlink" Target="http://www.planalto.gov.br/ccivil_03/MPV/2180-35.htm" TargetMode="External"/><Relationship Id="rId26" Type="http://schemas.openxmlformats.org/officeDocument/2006/relationships/hyperlink" Target="http://www.planalto.gov.br/ccivil_03/MPV/2180-35.htm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planalto.gov.br/ccivil_03/_Ato2007-2010/2009/Lei/L11960.htm" TargetMode="External"/><Relationship Id="rId7" Type="http://schemas.openxmlformats.org/officeDocument/2006/relationships/hyperlink" Target="http://www.planalto.gov.br/ccivil_03/MPV/Antigas/1570-5.htm" TargetMode="External"/><Relationship Id="rId12" Type="http://schemas.openxmlformats.org/officeDocument/2006/relationships/hyperlink" Target="http://www.planalto.gov.br/ccivil_03/leis/L8437.htm" TargetMode="External"/><Relationship Id="rId17" Type="http://schemas.openxmlformats.org/officeDocument/2006/relationships/hyperlink" Target="http://www.planalto.gov.br/ccivil_03/MPV/2180-35.htm" TargetMode="External"/><Relationship Id="rId25" Type="http://schemas.openxmlformats.org/officeDocument/2006/relationships/hyperlink" Target="http://www.planalto.gov.br/ccivil_03/MPV/2180-35.ht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www.planalto.gov.br/ccivil_03/MPV/2180-35.htm" TargetMode="External"/><Relationship Id="rId20" Type="http://schemas.openxmlformats.org/officeDocument/2006/relationships/hyperlink" Target="http://www.planalto.gov.br/ccivil_03/MPV/2180-35.htm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MPV/Antigas/1570-5.htm" TargetMode="External"/><Relationship Id="rId11" Type="http://schemas.openxmlformats.org/officeDocument/2006/relationships/hyperlink" Target="http://www.planalto.gov.br/ccivil_03/leis/L5021.htm" TargetMode="External"/><Relationship Id="rId24" Type="http://schemas.openxmlformats.org/officeDocument/2006/relationships/hyperlink" Target="http://www.planalto.gov.br/ccivil_03/MPV/2180-35.htm" TargetMode="External"/><Relationship Id="rId5" Type="http://schemas.openxmlformats.org/officeDocument/2006/relationships/hyperlink" Target="http://legislacao.planalto.gov.br/legisla/legislacao.nsf/Viw_Identificacao/lei%209.494-1997?OpenDocument" TargetMode="External"/><Relationship Id="rId15" Type="http://schemas.openxmlformats.org/officeDocument/2006/relationships/hyperlink" Target="http://www.planalto.gov.br/ccivil_03/Decreto-Lei/Del5452.htm" TargetMode="External"/><Relationship Id="rId23" Type="http://schemas.openxmlformats.org/officeDocument/2006/relationships/hyperlink" Target="http://www.planalto.gov.br/ccivil_03/leis/L7347orig.htm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ww.planalto.gov.br/ccivil_03/leis/L5021.htm" TargetMode="External"/><Relationship Id="rId19" Type="http://schemas.openxmlformats.org/officeDocument/2006/relationships/hyperlink" Target="http://www.planalto.gov.br/ccivil_03/MPV/2180-35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lanalto.gov.br/ccivil_03/leis/L4348.htm" TargetMode="External"/><Relationship Id="rId14" Type="http://schemas.openxmlformats.org/officeDocument/2006/relationships/hyperlink" Target="http://www.planalto.gov.br/ccivil_03/MPV/2180-35.htm" TargetMode="External"/><Relationship Id="rId22" Type="http://schemas.openxmlformats.org/officeDocument/2006/relationships/hyperlink" Target="http://www.stf.jus.br/portal/peticaoInicial/verPeticaoInicial.asp?base=ADIN&amp;s1=5348&amp;processo=5348" TargetMode="External"/><Relationship Id="rId27" Type="http://schemas.openxmlformats.org/officeDocument/2006/relationships/hyperlink" Target="http://www.planalto.gov.br/ccivil_03/MPV/1996-2000/1570-4.htm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1091</Words>
  <Characters>5895</Characters>
  <Application>Microsoft Office Word</Application>
  <DocSecurity>0</DocSecurity>
  <Lines>49</Lines>
  <Paragraphs>13</Paragraphs>
  <ScaleCrop>false</ScaleCrop>
  <Company>Hewlett-Packard</Company>
  <LinksUpToDate>false</LinksUpToDate>
  <CharactersWithSpaces>6973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</dc:creator>
  <cp:lastModifiedBy>Fernando</cp:lastModifiedBy>
  <cp:revision>1</cp:revision>
  <dcterms:created xsi:type="dcterms:W3CDTF">2023-10-08T01:59:00Z</dcterms:created>
  <dcterms:modified xsi:type="dcterms:W3CDTF">2023-10-08T02:06:00Z</dcterms:modified>
</cp:coreProperties>
</file>