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1231CD" w:rsidRPr="001231CD" w:rsidTr="001231CD">
        <w:trPr>
          <w:tblCellSpacing w:w="0" w:type="dxa"/>
          <w:jc w:val="center"/>
        </w:trPr>
        <w:tc>
          <w:tcPr>
            <w:tcW w:w="700" w:type="pct"/>
            <w:vAlign w:val="center"/>
            <w:hideMark/>
          </w:tcPr>
          <w:p w:rsidR="001231CD" w:rsidRPr="001231CD" w:rsidRDefault="001231CD" w:rsidP="001231C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1231CD" w:rsidRPr="001231CD" w:rsidRDefault="001231CD" w:rsidP="001231CD">
            <w:pPr>
              <w:spacing w:before="100" w:beforeAutospacing="1" w:after="100" w:afterAutospacing="1" w:line="240" w:lineRule="auto"/>
              <w:jc w:val="center"/>
              <w:rPr>
                <w:rFonts w:ascii="Times New Roman" w:eastAsia="Times New Roman" w:hAnsi="Times New Roman" w:cs="Times New Roman"/>
                <w:sz w:val="24"/>
                <w:szCs w:val="24"/>
              </w:rPr>
            </w:pPr>
            <w:r w:rsidRPr="001231CD">
              <w:rPr>
                <w:rFonts w:ascii="Arial" w:eastAsia="Times New Roman" w:hAnsi="Arial" w:cs="Arial"/>
                <w:b/>
                <w:bCs/>
                <w:color w:val="808000"/>
                <w:sz w:val="36"/>
                <w:szCs w:val="36"/>
              </w:rPr>
              <w:t>Presidência da República</w:t>
            </w:r>
            <w:r w:rsidRPr="001231CD">
              <w:rPr>
                <w:rFonts w:ascii="Arial" w:eastAsia="Times New Roman" w:hAnsi="Arial" w:cs="Arial"/>
                <w:b/>
                <w:bCs/>
                <w:color w:val="808000"/>
                <w:sz w:val="24"/>
                <w:szCs w:val="24"/>
              </w:rPr>
              <w:br/>
            </w:r>
            <w:r w:rsidRPr="001231CD">
              <w:rPr>
                <w:rFonts w:ascii="Arial" w:eastAsia="Times New Roman" w:hAnsi="Arial" w:cs="Arial"/>
                <w:b/>
                <w:bCs/>
                <w:color w:val="808000"/>
                <w:sz w:val="27"/>
                <w:szCs w:val="27"/>
              </w:rPr>
              <w:t>Casa Civil</w:t>
            </w:r>
            <w:r w:rsidRPr="001231CD">
              <w:rPr>
                <w:rFonts w:ascii="Arial" w:eastAsia="Times New Roman" w:hAnsi="Arial" w:cs="Arial"/>
                <w:b/>
                <w:bCs/>
                <w:color w:val="808000"/>
                <w:sz w:val="27"/>
                <w:szCs w:val="27"/>
              </w:rPr>
              <w:br/>
            </w:r>
            <w:r w:rsidRPr="001231CD">
              <w:rPr>
                <w:rFonts w:ascii="Arial" w:eastAsia="Times New Roman" w:hAnsi="Arial" w:cs="Arial"/>
                <w:b/>
                <w:bCs/>
                <w:color w:val="808000"/>
                <w:sz w:val="24"/>
                <w:szCs w:val="24"/>
              </w:rPr>
              <w:t>Subchefia para Assuntos Jurídicos</w:t>
            </w:r>
          </w:p>
        </w:tc>
      </w:tr>
    </w:tbl>
    <w:p w:rsidR="001231CD" w:rsidRPr="001231CD" w:rsidRDefault="001231CD" w:rsidP="001231C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1231CD">
          <w:rPr>
            <w:rFonts w:ascii="Arial" w:eastAsia="Times New Roman" w:hAnsi="Arial" w:cs="Arial"/>
            <w:b/>
            <w:bCs/>
            <w:color w:val="000080"/>
            <w:sz w:val="24"/>
            <w:szCs w:val="24"/>
            <w:u w:val="single"/>
          </w:rPr>
          <w:t xml:space="preserve">LEI Nº 9.424, DE 24 DE DEZEMBRO DE </w:t>
        </w:r>
        <w:proofErr w:type="gramStart"/>
        <w:r w:rsidRPr="001231CD">
          <w:rPr>
            <w:rFonts w:ascii="Arial" w:eastAsia="Times New Roman" w:hAnsi="Arial" w:cs="Arial"/>
            <w:b/>
            <w:bCs/>
            <w:color w:val="000080"/>
            <w:sz w:val="24"/>
            <w:szCs w:val="24"/>
            <w:u w:val="single"/>
          </w:rPr>
          <w:t>1996.</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5102"/>
        <w:gridCol w:w="3402"/>
      </w:tblGrid>
      <w:tr w:rsidR="001231CD" w:rsidRPr="001231CD" w:rsidTr="001231CD">
        <w:trPr>
          <w:tblCellSpacing w:w="0" w:type="dxa"/>
        </w:trPr>
        <w:tc>
          <w:tcPr>
            <w:tcW w:w="3000" w:type="pct"/>
            <w:vAlign w:val="center"/>
            <w:hideMark/>
          </w:tcPr>
          <w:p w:rsidR="001231CD" w:rsidRPr="001231CD" w:rsidRDefault="001231CD" w:rsidP="001231CD">
            <w:pPr>
              <w:spacing w:after="0" w:line="240" w:lineRule="auto"/>
              <w:rPr>
                <w:rFonts w:ascii="Times New Roman" w:eastAsia="Times New Roman" w:hAnsi="Times New Roman" w:cs="Times New Roman"/>
                <w:sz w:val="24"/>
                <w:szCs w:val="24"/>
              </w:rPr>
            </w:pPr>
            <w:hyperlink r:id="rId6" w:history="1">
              <w:r w:rsidRPr="001231CD">
                <w:rPr>
                  <w:rFonts w:ascii="Arial" w:eastAsia="Times New Roman" w:hAnsi="Arial" w:cs="Arial"/>
                  <w:color w:val="0000FF"/>
                  <w:sz w:val="20"/>
                  <w:szCs w:val="20"/>
                  <w:u w:val="single"/>
                </w:rPr>
                <w:t>Regulamento</w:t>
              </w:r>
            </w:hyperlink>
          </w:p>
          <w:p w:rsidR="001231CD" w:rsidRPr="001231CD" w:rsidRDefault="001231CD" w:rsidP="001231CD">
            <w:pPr>
              <w:spacing w:after="0" w:line="240" w:lineRule="auto"/>
              <w:rPr>
                <w:rFonts w:ascii="Times New Roman" w:eastAsia="Times New Roman" w:hAnsi="Times New Roman" w:cs="Times New Roman"/>
                <w:sz w:val="24"/>
                <w:szCs w:val="24"/>
              </w:rPr>
            </w:pPr>
            <w:hyperlink r:id="rId7" w:history="1">
              <w:r w:rsidRPr="001231CD">
                <w:rPr>
                  <w:rFonts w:ascii="Arial" w:eastAsia="Times New Roman" w:hAnsi="Arial" w:cs="Arial"/>
                  <w:color w:val="0000FF"/>
                  <w:sz w:val="20"/>
                  <w:szCs w:val="20"/>
                  <w:u w:val="single"/>
                </w:rPr>
                <w:t>Mensagem de veto</w:t>
              </w:r>
            </w:hyperlink>
          </w:p>
          <w:p w:rsidR="001231CD" w:rsidRPr="001231CD" w:rsidRDefault="001231CD" w:rsidP="001231CD">
            <w:pPr>
              <w:spacing w:after="0" w:line="240" w:lineRule="auto"/>
              <w:rPr>
                <w:rFonts w:ascii="Times New Roman" w:eastAsia="Times New Roman" w:hAnsi="Times New Roman" w:cs="Times New Roman"/>
                <w:sz w:val="24"/>
                <w:szCs w:val="24"/>
              </w:rPr>
            </w:pPr>
            <w:hyperlink r:id="rId8" w:history="1">
              <w:r w:rsidRPr="001231CD">
                <w:rPr>
                  <w:rFonts w:ascii="Arial" w:eastAsia="Times New Roman" w:hAnsi="Arial" w:cs="Arial"/>
                  <w:color w:val="0000FF"/>
                  <w:sz w:val="20"/>
                  <w:szCs w:val="20"/>
                  <w:u w:val="single"/>
                </w:rPr>
                <w:t>Texto compilado</w:t>
              </w:r>
            </w:hyperlink>
          </w:p>
        </w:tc>
        <w:tc>
          <w:tcPr>
            <w:tcW w:w="2000" w:type="pct"/>
            <w:vAlign w:val="center"/>
            <w:hideMark/>
          </w:tcPr>
          <w:p w:rsidR="001231CD" w:rsidRPr="001231CD" w:rsidRDefault="001231CD" w:rsidP="001231CD">
            <w:pPr>
              <w:spacing w:before="100" w:beforeAutospacing="1" w:after="100" w:afterAutospacing="1" w:line="240" w:lineRule="auto"/>
              <w:rPr>
                <w:rFonts w:ascii="Times New Roman" w:eastAsia="Times New Roman" w:hAnsi="Times New Roman" w:cs="Times New Roman"/>
                <w:sz w:val="24"/>
                <w:szCs w:val="24"/>
              </w:rPr>
            </w:pPr>
            <w:r w:rsidRPr="001231CD">
              <w:rPr>
                <w:rFonts w:ascii="Arial" w:eastAsia="Times New Roman" w:hAnsi="Arial" w:cs="Arial"/>
                <w:color w:val="800000"/>
                <w:sz w:val="20"/>
                <w:szCs w:val="20"/>
              </w:rPr>
              <w:t>Dispõe sobre o Fundo de Manutenção e Desenvolvimento do Ensino Fundamental e de Valorização do Magistério, na forma prevista no art. 60, § 7º, do Ato das Disposições Constitucionais Transitórias, e dá outras providências.</w:t>
            </w:r>
          </w:p>
        </w:tc>
      </w:tr>
    </w:tbl>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1231CD">
        <w:rPr>
          <w:rFonts w:ascii="Arial" w:eastAsia="Times New Roman" w:hAnsi="Arial" w:cs="Arial"/>
          <w:b/>
          <w:bCs/>
          <w:color w:val="000000"/>
          <w:sz w:val="24"/>
          <w:szCs w:val="24"/>
        </w:rPr>
        <w:t>O PRESIDENTE DA REPÚBLICA </w:t>
      </w:r>
      <w:r w:rsidRPr="001231CD">
        <w:rPr>
          <w:rFonts w:ascii="Arial" w:eastAsia="Times New Roman" w:hAnsi="Arial" w:cs="Arial"/>
          <w:color w:val="000000"/>
          <w:sz w:val="24"/>
          <w:szCs w:val="24"/>
        </w:rPr>
        <w:t>Faço</w:t>
      </w:r>
      <w:proofErr w:type="gramEnd"/>
      <w:r w:rsidRPr="001231CD">
        <w:rPr>
          <w:rFonts w:ascii="Arial" w:eastAsia="Times New Roman" w:hAnsi="Arial" w:cs="Arial"/>
          <w:color w:val="000000"/>
          <w:sz w:val="24"/>
          <w:szCs w:val="24"/>
        </w:rPr>
        <w:t>  saber  que   o    Congresso  Nacional decreta e eu sanciono  a  seguinte Lei:</w:t>
      </w:r>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0" w:name="art1"/>
      <w:bookmarkEnd w:id="0"/>
      <w:r w:rsidRPr="001231CD">
        <w:rPr>
          <w:rFonts w:ascii="Arial" w:eastAsia="Times New Roman" w:hAnsi="Arial" w:cs="Arial"/>
          <w:strike/>
          <w:color w:val="000000"/>
          <w:sz w:val="24"/>
          <w:szCs w:val="24"/>
        </w:rPr>
        <w:t>Art. 1º É instituído, no âmbito de cada Estado e do Distrito Federal, o Fundo de Manutenção e Desenvolvimento do Ensino Fundamental e de Valorização do Magistério, o qual terá natureza contábil e será implantado, automaticamente, a partir de 1º de janeiro de 1998. </w:t>
      </w:r>
      <w:r w:rsidRPr="001231CD">
        <w:rPr>
          <w:rFonts w:ascii="Times New Roman" w:eastAsia="Times New Roman" w:hAnsi="Times New Roman" w:cs="Times New Roman"/>
          <w:strike/>
          <w:color w:val="000000"/>
          <w:sz w:val="27"/>
          <w:szCs w:val="27"/>
        </w:rPr>
        <w:t> </w:t>
      </w:r>
      <w:hyperlink r:id="rId9"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1º O Fundo referido neste artigo será composto por 15% (quinze por cento) dos recursos:  </w:t>
      </w:r>
      <w:r w:rsidRPr="001231CD">
        <w:rPr>
          <w:rFonts w:ascii="Times New Roman" w:eastAsia="Times New Roman" w:hAnsi="Times New Roman" w:cs="Times New Roman"/>
          <w:strike/>
          <w:color w:val="000000"/>
          <w:sz w:val="27"/>
          <w:szCs w:val="27"/>
        </w:rPr>
        <w:t> </w:t>
      </w:r>
      <w:hyperlink r:id="rId11"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 - da parcela do imposto sobre operações relativas à circulação de mercadorias e sobre prestações de serviços de transporte interestadual e intermunicipal e de comunicação - ICMS, devida ao Distrito Federal, aos Estados e aos Municípios, conforme dispõe o art. 155, inciso II, combinado com o art. 158, inciso IV, da Constituição Federal; </w:t>
      </w:r>
      <w:r w:rsidRPr="001231CD">
        <w:rPr>
          <w:rFonts w:ascii="Times New Roman" w:eastAsia="Times New Roman" w:hAnsi="Times New Roman" w:cs="Times New Roman"/>
          <w:strike/>
          <w:color w:val="000000"/>
          <w:sz w:val="27"/>
          <w:szCs w:val="27"/>
        </w:rPr>
        <w:t> </w:t>
      </w:r>
      <w:hyperlink r:id="rId13"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I</w:t>
      </w:r>
      <w:r w:rsidRPr="001231CD">
        <w:rPr>
          <w:rFonts w:ascii="Arial" w:eastAsia="Times New Roman" w:hAnsi="Arial" w:cs="Arial"/>
          <w:strike/>
          <w:color w:val="000000"/>
          <w:sz w:val="24"/>
          <w:szCs w:val="24"/>
        </w:rPr>
        <w:t>I - do Fundo de Participação dos Estados e do Distrito Federal - FPE e dos Municípios - FPM, previstos no art. 159, inciso I, alíneas </w:t>
      </w:r>
      <w:r w:rsidRPr="001231CD">
        <w:rPr>
          <w:rFonts w:ascii="Arial" w:eastAsia="Times New Roman" w:hAnsi="Arial" w:cs="Arial"/>
          <w:i/>
          <w:iCs/>
          <w:strike/>
          <w:color w:val="000000"/>
          <w:sz w:val="24"/>
          <w:szCs w:val="24"/>
        </w:rPr>
        <w:t>a</w:t>
      </w:r>
      <w:r w:rsidRPr="001231CD">
        <w:rPr>
          <w:rFonts w:ascii="Arial" w:eastAsia="Times New Roman" w:hAnsi="Arial" w:cs="Arial"/>
          <w:strike/>
          <w:color w:val="000000"/>
          <w:sz w:val="24"/>
          <w:szCs w:val="24"/>
        </w:rPr>
        <w:t> e </w:t>
      </w:r>
      <w:r w:rsidRPr="001231CD">
        <w:rPr>
          <w:rFonts w:ascii="Arial" w:eastAsia="Times New Roman" w:hAnsi="Arial" w:cs="Arial"/>
          <w:i/>
          <w:iCs/>
          <w:strike/>
          <w:color w:val="000000"/>
          <w:sz w:val="24"/>
          <w:szCs w:val="24"/>
        </w:rPr>
        <w:t>b,</w:t>
      </w:r>
      <w:r w:rsidRPr="001231CD">
        <w:rPr>
          <w:rFonts w:ascii="Arial" w:eastAsia="Times New Roman" w:hAnsi="Arial" w:cs="Arial"/>
          <w:strike/>
          <w:color w:val="000000"/>
          <w:sz w:val="24"/>
          <w:szCs w:val="24"/>
        </w:rPr>
        <w:t> da Constituição Federal, e no Sistema Tributário Nacional de que trata a </w:t>
      </w:r>
      <w:hyperlink r:id="rId15" w:history="1">
        <w:r w:rsidRPr="001231CD">
          <w:rPr>
            <w:rFonts w:ascii="Arial" w:eastAsia="Times New Roman" w:hAnsi="Arial" w:cs="Arial"/>
            <w:strike/>
            <w:color w:val="0000FF"/>
            <w:sz w:val="24"/>
            <w:szCs w:val="24"/>
            <w:u w:val="single"/>
          </w:rPr>
          <w:t>Lei nº 5.172, de 25 de outubro de 1966</w:t>
        </w:r>
      </w:hyperlink>
      <w:r w:rsidRPr="001231CD">
        <w:rPr>
          <w:rFonts w:ascii="Arial" w:eastAsia="Times New Roman" w:hAnsi="Arial" w:cs="Arial"/>
          <w:strike/>
          <w:color w:val="000000"/>
          <w:sz w:val="24"/>
          <w:szCs w:val="24"/>
        </w:rPr>
        <w:t>; e </w:t>
      </w:r>
      <w:r w:rsidRPr="001231CD">
        <w:rPr>
          <w:rFonts w:ascii="Times New Roman" w:eastAsia="Times New Roman" w:hAnsi="Times New Roman" w:cs="Times New Roman"/>
          <w:strike/>
          <w:color w:val="000000"/>
          <w:sz w:val="27"/>
          <w:szCs w:val="27"/>
        </w:rPr>
        <w:t> </w:t>
      </w:r>
      <w:hyperlink r:id="rId16"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7"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III - da parcela do Imposto sobre Produtos Industrializados - IPI devida aos Estados e ao Distrito Federal, na forma do art. 159, inciso II, da Constituição Federal e da </w:t>
      </w:r>
      <w:hyperlink r:id="rId18" w:history="1">
        <w:r w:rsidRPr="001231CD">
          <w:rPr>
            <w:rFonts w:ascii="Arial" w:eastAsia="Times New Roman" w:hAnsi="Arial" w:cs="Arial"/>
            <w:strike/>
            <w:color w:val="0000FF"/>
            <w:sz w:val="24"/>
            <w:szCs w:val="24"/>
            <w:u w:val="single"/>
          </w:rPr>
          <w:t xml:space="preserve">Lei Complementar nº 61, de 26 de dezembro de </w:t>
        </w:r>
        <w:proofErr w:type="gramStart"/>
        <w:r w:rsidRPr="001231CD">
          <w:rPr>
            <w:rFonts w:ascii="Arial" w:eastAsia="Times New Roman" w:hAnsi="Arial" w:cs="Arial"/>
            <w:strike/>
            <w:color w:val="0000FF"/>
            <w:sz w:val="24"/>
            <w:szCs w:val="24"/>
            <w:u w:val="single"/>
          </w:rPr>
          <w:t>1989.</w:t>
        </w:r>
        <w:proofErr w:type="gramEnd"/>
      </w:hyperlink>
      <w:r w:rsidRPr="001231CD">
        <w:rPr>
          <w:rFonts w:ascii="Arial" w:eastAsia="Times New Roman" w:hAnsi="Arial" w:cs="Arial"/>
          <w:strike/>
          <w:color w:val="000000"/>
          <w:sz w:val="24"/>
          <w:szCs w:val="24"/>
        </w:rPr>
        <w:t> </w:t>
      </w:r>
      <w:r w:rsidRPr="001231CD">
        <w:rPr>
          <w:rFonts w:ascii="Times New Roman" w:eastAsia="Times New Roman" w:hAnsi="Times New Roman" w:cs="Times New Roman"/>
          <w:strike/>
          <w:color w:val="000000"/>
          <w:sz w:val="27"/>
          <w:szCs w:val="27"/>
        </w:rPr>
        <w:t> </w:t>
      </w:r>
      <w:hyperlink r:id="rId19"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2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2º Inclui-se na base de cálculo do valor a que se refere o inciso I do parágrafo anterior o montante de recursos financeiros transferidos, em moeda, pela União aos Estados, Distrito Federal e Municípios a título de compensação financeira pela perda de receitas decorrentes da desoneração das exportações, nos termos da </w:t>
      </w:r>
      <w:hyperlink r:id="rId21" w:history="1">
        <w:r w:rsidRPr="001231CD">
          <w:rPr>
            <w:rFonts w:ascii="Arial" w:eastAsia="Times New Roman" w:hAnsi="Arial" w:cs="Arial"/>
            <w:strike/>
            <w:color w:val="0000FF"/>
            <w:sz w:val="24"/>
            <w:szCs w:val="24"/>
            <w:u w:val="single"/>
          </w:rPr>
          <w:t>Lei Complementar nº 87, de 13 de setembro de 1996</w:t>
        </w:r>
      </w:hyperlink>
      <w:r w:rsidRPr="001231CD">
        <w:rPr>
          <w:rFonts w:ascii="Arial" w:eastAsia="Times New Roman" w:hAnsi="Arial" w:cs="Arial"/>
          <w:strike/>
          <w:color w:val="000000"/>
          <w:sz w:val="24"/>
          <w:szCs w:val="24"/>
        </w:rPr>
        <w:t>, bem como de outras compensações da mesma natureza que vierem a ser instituídas.  </w:t>
      </w:r>
      <w:r w:rsidRPr="001231CD">
        <w:rPr>
          <w:rFonts w:ascii="Times New Roman" w:eastAsia="Times New Roman" w:hAnsi="Times New Roman" w:cs="Times New Roman"/>
          <w:strike/>
          <w:color w:val="000000"/>
          <w:sz w:val="27"/>
          <w:szCs w:val="27"/>
        </w:rPr>
        <w:t> </w:t>
      </w:r>
      <w:hyperlink r:id="rId22"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23"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lastRenderedPageBreak/>
        <w:t>§ 3º Integra os recursos do Fundo a que se refere este artigo a complementação da União, quando for o caso, na forma prevista no art. 6º. </w:t>
      </w:r>
      <w:r w:rsidRPr="001231CD">
        <w:rPr>
          <w:rFonts w:ascii="Times New Roman" w:eastAsia="Times New Roman" w:hAnsi="Times New Roman" w:cs="Times New Roman"/>
          <w:strike/>
          <w:color w:val="000000"/>
          <w:sz w:val="27"/>
          <w:szCs w:val="27"/>
        </w:rPr>
        <w:t> </w:t>
      </w:r>
      <w:hyperlink r:id="rId24"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25"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4º A implantação do Fundo poderá ser antecipada em relação à data prevista neste artigo</w:t>
      </w:r>
      <w:r w:rsidRPr="001231CD">
        <w:rPr>
          <w:rFonts w:ascii="Arial" w:eastAsia="Times New Roman" w:hAnsi="Arial" w:cs="Arial"/>
          <w:i/>
          <w:iCs/>
          <w:strike/>
          <w:color w:val="000000"/>
          <w:sz w:val="24"/>
          <w:szCs w:val="24"/>
        </w:rPr>
        <w:t>, </w:t>
      </w:r>
      <w:r w:rsidRPr="001231CD">
        <w:rPr>
          <w:rFonts w:ascii="Arial" w:eastAsia="Times New Roman" w:hAnsi="Arial" w:cs="Arial"/>
          <w:strike/>
          <w:color w:val="000000"/>
          <w:sz w:val="24"/>
          <w:szCs w:val="24"/>
        </w:rPr>
        <w:t>mediante lei no âmbito de cada Estado e do Distrito Federal. </w:t>
      </w:r>
      <w:r w:rsidRPr="001231CD">
        <w:rPr>
          <w:rFonts w:ascii="Times New Roman" w:eastAsia="Times New Roman" w:hAnsi="Times New Roman" w:cs="Times New Roman"/>
          <w:strike/>
          <w:color w:val="000000"/>
          <w:sz w:val="27"/>
          <w:szCs w:val="27"/>
        </w:rPr>
        <w:t> </w:t>
      </w:r>
      <w:hyperlink r:id="rId26"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27"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5º No exercício de 1997, a União dará prioridade, para concessão de assistência financeira, na forma prevista no art. 211, § 1º, da Constituição Federal, aos Estados, ao Distrito Federal e aos Municípios nos quais a implantação do Fundo for antecipada na forma prevista no parágrafo anterior. </w:t>
      </w:r>
      <w:r w:rsidRPr="001231CD">
        <w:rPr>
          <w:rFonts w:ascii="Times New Roman" w:eastAsia="Times New Roman" w:hAnsi="Times New Roman" w:cs="Times New Roman"/>
          <w:strike/>
          <w:color w:val="000000"/>
          <w:sz w:val="27"/>
          <w:szCs w:val="27"/>
        </w:rPr>
        <w:t> </w:t>
      </w:r>
      <w:hyperlink r:id="rId28"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29"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1" w:name="art2"/>
      <w:bookmarkEnd w:id="1"/>
      <w:r w:rsidRPr="001231CD">
        <w:rPr>
          <w:rFonts w:ascii="Arial" w:eastAsia="Times New Roman" w:hAnsi="Arial" w:cs="Arial"/>
          <w:strike/>
          <w:color w:val="000000"/>
          <w:sz w:val="24"/>
          <w:szCs w:val="24"/>
        </w:rPr>
        <w:t>Art. 2º Os recursos do Fundo serão aplicados na manutenção e desenvolvimento do ensino fundamental público, e na valorização de seu Magistério. </w:t>
      </w:r>
      <w:r w:rsidRPr="001231CD">
        <w:rPr>
          <w:rFonts w:ascii="Times New Roman" w:eastAsia="Times New Roman" w:hAnsi="Times New Roman" w:cs="Times New Roman"/>
          <w:strike/>
          <w:color w:val="000000"/>
          <w:sz w:val="27"/>
          <w:szCs w:val="27"/>
        </w:rPr>
        <w:t> </w:t>
      </w:r>
      <w:hyperlink r:id="rId30"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31"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1º A distribuição dos recursos, no âmbito de cada Estado e do Distrito Federal, dar-se-á, entre o Governo Estadual e os Governos Municipais, na proporção do número de alunos matriculados anualmente nas escolas cadastradas das respectivas redes de ensino, considerando-se para esse fim: </w:t>
      </w:r>
      <w:r w:rsidRPr="001231CD">
        <w:rPr>
          <w:rFonts w:ascii="Times New Roman" w:eastAsia="Times New Roman" w:hAnsi="Times New Roman" w:cs="Times New Roman"/>
          <w:strike/>
          <w:color w:val="000000"/>
          <w:sz w:val="27"/>
          <w:szCs w:val="27"/>
        </w:rPr>
        <w:t> </w:t>
      </w:r>
      <w:hyperlink r:id="rId32"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33"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 - as matrículas da 1ª a 8ª séries do ensino fundamental; </w:t>
      </w:r>
      <w:r w:rsidRPr="001231CD">
        <w:rPr>
          <w:rFonts w:ascii="Times New Roman" w:eastAsia="Times New Roman" w:hAnsi="Times New Roman" w:cs="Times New Roman"/>
          <w:strike/>
          <w:color w:val="000000"/>
          <w:sz w:val="27"/>
          <w:szCs w:val="27"/>
        </w:rPr>
        <w:t> </w:t>
      </w:r>
      <w:hyperlink r:id="rId34"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35"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 - </w:t>
      </w:r>
      <w:hyperlink r:id="rId36" w:history="1">
        <w:r w:rsidRPr="001231CD">
          <w:rPr>
            <w:rFonts w:ascii="Arial" w:eastAsia="Times New Roman" w:hAnsi="Arial" w:cs="Arial"/>
            <w:strike/>
            <w:color w:val="0000FF"/>
            <w:sz w:val="24"/>
            <w:szCs w:val="24"/>
            <w:u w:val="single"/>
          </w:rPr>
          <w:t>(Vetado)</w:t>
        </w:r>
      </w:hyperlink>
      <w:r w:rsidRPr="001231CD">
        <w:rPr>
          <w:rFonts w:ascii="Arial" w:eastAsia="Times New Roman" w:hAnsi="Arial" w:cs="Arial"/>
          <w:strike/>
          <w:color w:val="000000"/>
          <w:sz w:val="24"/>
          <w:szCs w:val="24"/>
        </w:rPr>
        <w:t> </w:t>
      </w:r>
      <w:r w:rsidRPr="001231CD">
        <w:rPr>
          <w:rFonts w:ascii="Times New Roman" w:eastAsia="Times New Roman" w:hAnsi="Times New Roman" w:cs="Times New Roman"/>
          <w:strike/>
          <w:color w:val="000000"/>
          <w:sz w:val="27"/>
          <w:szCs w:val="27"/>
        </w:rPr>
        <w:t> </w:t>
      </w:r>
      <w:hyperlink r:id="rId37"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3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2" w:name="art2§2"/>
      <w:bookmarkEnd w:id="2"/>
      <w:r w:rsidRPr="001231CD">
        <w:rPr>
          <w:rFonts w:ascii="Arial" w:eastAsia="Times New Roman" w:hAnsi="Arial" w:cs="Arial"/>
          <w:color w:val="000000"/>
          <w:sz w:val="24"/>
          <w:szCs w:val="24"/>
        </w:rPr>
        <w:t>§</w:t>
      </w:r>
      <w:r w:rsidRPr="001231CD">
        <w:rPr>
          <w:rFonts w:ascii="Arial" w:eastAsia="Times New Roman" w:hAnsi="Arial" w:cs="Arial"/>
          <w:strike/>
          <w:color w:val="000000"/>
          <w:sz w:val="24"/>
          <w:szCs w:val="24"/>
        </w:rPr>
        <w:t> 2º A distribuição a que se refere o parágrafo anterior, a partir de 1998, deverá considerar, ainda, a diferenciação de custo por aluno, segundo os níveis de ensino e tipos de estabelecimento, adotando-se a metodologia de cálculo e as correspondentes ponderações, de acordo com os seguintes componentes: </w:t>
      </w:r>
      <w:r w:rsidRPr="001231CD">
        <w:rPr>
          <w:rFonts w:ascii="Times New Roman" w:eastAsia="Times New Roman" w:hAnsi="Times New Roman" w:cs="Times New Roman"/>
          <w:strike/>
          <w:color w:val="000000"/>
          <w:sz w:val="27"/>
          <w:szCs w:val="27"/>
        </w:rPr>
        <w:t> </w:t>
      </w:r>
      <w:hyperlink r:id="rId39"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r w:rsidRPr="001231CD">
          <w:rPr>
            <w:rFonts w:ascii="Arial" w:eastAsia="Times New Roman" w:hAnsi="Arial" w:cs="Arial"/>
            <w:color w:val="0000FF"/>
            <w:sz w:val="20"/>
            <w:szCs w:val="20"/>
            <w:u w:val="single"/>
          </w:rPr>
          <w:t>.</w:t>
        </w:r>
        <w:proofErr w:type="gramEnd"/>
      </w:hyperlink>
      <w:r w:rsidRPr="001231CD">
        <w:rPr>
          <w:rFonts w:ascii="Arial" w:eastAsia="Times New Roman" w:hAnsi="Arial" w:cs="Arial"/>
          <w:color w:val="000000"/>
          <w:sz w:val="20"/>
          <w:szCs w:val="20"/>
        </w:rPr>
        <w:t>  </w:t>
      </w:r>
      <w:hyperlink r:id="rId4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 - 1ª a 4ª séries; </w:t>
      </w:r>
      <w:r w:rsidRPr="001231CD">
        <w:rPr>
          <w:rFonts w:ascii="Times New Roman" w:eastAsia="Times New Roman" w:hAnsi="Times New Roman" w:cs="Times New Roman"/>
          <w:strike/>
          <w:color w:val="000000"/>
          <w:sz w:val="27"/>
          <w:szCs w:val="27"/>
        </w:rPr>
        <w:t> </w:t>
      </w:r>
      <w:hyperlink r:id="rId41"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4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 - 5ª a 8ª séries; </w:t>
      </w:r>
      <w:r w:rsidRPr="001231CD">
        <w:rPr>
          <w:rFonts w:ascii="Times New Roman" w:eastAsia="Times New Roman" w:hAnsi="Times New Roman" w:cs="Times New Roman"/>
          <w:strike/>
          <w:color w:val="000000"/>
          <w:sz w:val="27"/>
          <w:szCs w:val="27"/>
        </w:rPr>
        <w:t> </w:t>
      </w:r>
      <w:hyperlink r:id="rId43"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4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III - estabelecimentos de ensino especial; </w:t>
      </w:r>
      <w:r w:rsidRPr="001231CD">
        <w:rPr>
          <w:rFonts w:ascii="Times New Roman" w:eastAsia="Times New Roman" w:hAnsi="Times New Roman" w:cs="Times New Roman"/>
          <w:strike/>
          <w:color w:val="000000"/>
          <w:sz w:val="27"/>
          <w:szCs w:val="27"/>
        </w:rPr>
        <w:t> </w:t>
      </w:r>
      <w:hyperlink r:id="rId45"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4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IV - escolas rurais. </w:t>
      </w:r>
      <w:r w:rsidRPr="001231CD">
        <w:rPr>
          <w:rFonts w:ascii="Times New Roman" w:eastAsia="Times New Roman" w:hAnsi="Times New Roman" w:cs="Times New Roman"/>
          <w:strike/>
          <w:color w:val="000000"/>
          <w:sz w:val="27"/>
          <w:szCs w:val="27"/>
        </w:rPr>
        <w:t> </w:t>
      </w:r>
      <w:hyperlink r:id="rId47"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4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3º Para efeitos dos cálculos mencionados no § 1º, serão computadas exclusivamente as matrículas do ensino presencial.  </w:t>
      </w:r>
      <w:r w:rsidRPr="001231CD">
        <w:rPr>
          <w:rFonts w:ascii="Times New Roman" w:eastAsia="Times New Roman" w:hAnsi="Times New Roman" w:cs="Times New Roman"/>
          <w:strike/>
          <w:color w:val="000000"/>
          <w:sz w:val="27"/>
          <w:szCs w:val="27"/>
        </w:rPr>
        <w:t> </w:t>
      </w:r>
      <w:hyperlink r:id="rId49"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5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4º O Ministério da Educação e do Desporto - MEC realizará, anualmente, censo educacional, cujos dados serão publicados no Diário Oficial da União e constituirão a base para fixar a proporção prevista no § 1º. </w:t>
      </w:r>
      <w:r w:rsidRPr="001231CD">
        <w:rPr>
          <w:rFonts w:ascii="Times New Roman" w:eastAsia="Times New Roman" w:hAnsi="Times New Roman" w:cs="Times New Roman"/>
          <w:strike/>
          <w:color w:val="000000"/>
          <w:sz w:val="27"/>
          <w:szCs w:val="27"/>
        </w:rPr>
        <w:t> </w:t>
      </w:r>
      <w:hyperlink r:id="rId51"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5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5º Os Estados, o Distrito Federal e os Municípios poderão, no prazo de trinta dias da publicação referida no parágrafo anterior, apresentar recurso para retificação dos dados publicados. </w:t>
      </w:r>
      <w:r w:rsidRPr="001231CD">
        <w:rPr>
          <w:rFonts w:ascii="Times New Roman" w:eastAsia="Times New Roman" w:hAnsi="Times New Roman" w:cs="Times New Roman"/>
          <w:strike/>
          <w:color w:val="000000"/>
          <w:sz w:val="27"/>
          <w:szCs w:val="27"/>
        </w:rPr>
        <w:t> </w:t>
      </w:r>
      <w:hyperlink r:id="rId53"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5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lastRenderedPageBreak/>
        <w:t>§ 6º É vedada a utilização dos recursos do Fundo como garantia de operações de crédito internas e externas, contraídas pelos Governos da União, dos Estados, do Distrito Federal e dos Municípios, admitida somente sua utilização como contrapartida em operações que se destinem, exclusivamente, ao financiamento de projetos e programas do ensino fundamental. </w:t>
      </w:r>
      <w:r w:rsidRPr="001231CD">
        <w:rPr>
          <w:rFonts w:ascii="Times New Roman" w:eastAsia="Times New Roman" w:hAnsi="Times New Roman" w:cs="Times New Roman"/>
          <w:strike/>
          <w:color w:val="000000"/>
          <w:sz w:val="27"/>
          <w:szCs w:val="27"/>
        </w:rPr>
        <w:t> </w:t>
      </w:r>
      <w:hyperlink r:id="rId55"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5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3" w:name="art3"/>
      <w:bookmarkEnd w:id="3"/>
      <w:r w:rsidRPr="001231CD">
        <w:rPr>
          <w:rFonts w:ascii="Arial" w:eastAsia="Times New Roman" w:hAnsi="Arial" w:cs="Arial"/>
          <w:strike/>
          <w:color w:val="000000"/>
          <w:sz w:val="24"/>
          <w:szCs w:val="24"/>
        </w:rPr>
        <w:t>Art. 3º Os recursos do Fundo previstos no art. 1º serão repassados, automaticamente, para contas únicas e específicas dos Governos Estaduais, do Distrito Federal e dos Municípios, vinculadas ao Fundo, instituídas para esse fim e mantidas na instituição financeira de que trata o art. 93 da Lei nº 5.172, de 25 de outubro de 1966. </w:t>
      </w:r>
      <w:r w:rsidRPr="001231CD">
        <w:rPr>
          <w:rFonts w:ascii="Times New Roman" w:eastAsia="Times New Roman" w:hAnsi="Times New Roman" w:cs="Times New Roman"/>
          <w:strike/>
          <w:color w:val="000000"/>
          <w:sz w:val="27"/>
          <w:szCs w:val="27"/>
        </w:rPr>
        <w:t> </w:t>
      </w:r>
      <w:hyperlink r:id="rId57"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r w:rsidRPr="001231CD">
          <w:rPr>
            <w:rFonts w:ascii="Arial" w:eastAsia="Times New Roman" w:hAnsi="Arial" w:cs="Arial"/>
            <w:color w:val="0000FF"/>
            <w:sz w:val="20"/>
            <w:szCs w:val="20"/>
            <w:u w:val="single"/>
          </w:rPr>
          <w:t>.</w:t>
        </w:r>
        <w:proofErr w:type="gramEnd"/>
      </w:hyperlink>
      <w:r w:rsidRPr="001231CD">
        <w:rPr>
          <w:rFonts w:ascii="Arial" w:eastAsia="Times New Roman" w:hAnsi="Arial" w:cs="Arial"/>
          <w:color w:val="000000"/>
          <w:sz w:val="20"/>
          <w:szCs w:val="20"/>
        </w:rPr>
        <w:t>  </w:t>
      </w:r>
      <w:hyperlink r:id="rId5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1º Os repasses ao Fundo, provenientes das participações a que se refere o art. 159, inciso I, alíneas </w:t>
      </w:r>
      <w:r w:rsidRPr="001231CD">
        <w:rPr>
          <w:rFonts w:ascii="Arial" w:eastAsia="Times New Roman" w:hAnsi="Arial" w:cs="Arial"/>
          <w:i/>
          <w:iCs/>
          <w:strike/>
          <w:color w:val="000000"/>
          <w:sz w:val="24"/>
          <w:szCs w:val="24"/>
        </w:rPr>
        <w:t>a</w:t>
      </w:r>
      <w:r w:rsidRPr="001231CD">
        <w:rPr>
          <w:rFonts w:ascii="Arial" w:eastAsia="Times New Roman" w:hAnsi="Arial" w:cs="Arial"/>
          <w:strike/>
          <w:color w:val="000000"/>
          <w:sz w:val="24"/>
          <w:szCs w:val="24"/>
        </w:rPr>
        <w:t> e </w:t>
      </w:r>
      <w:r w:rsidRPr="001231CD">
        <w:rPr>
          <w:rFonts w:ascii="Arial" w:eastAsia="Times New Roman" w:hAnsi="Arial" w:cs="Arial"/>
          <w:i/>
          <w:iCs/>
          <w:strike/>
          <w:color w:val="000000"/>
          <w:sz w:val="24"/>
          <w:szCs w:val="24"/>
        </w:rPr>
        <w:t>b</w:t>
      </w:r>
      <w:r w:rsidRPr="001231CD">
        <w:rPr>
          <w:rFonts w:ascii="Arial" w:eastAsia="Times New Roman" w:hAnsi="Arial" w:cs="Arial"/>
          <w:strike/>
          <w:color w:val="000000"/>
          <w:sz w:val="24"/>
          <w:szCs w:val="24"/>
        </w:rPr>
        <w:t xml:space="preserve">, e inciso II, da Constituição Federal, constarão dos orçamentos da União, dos Estados e do Distrito Federal, e serão creditados pela União em favor dos Governos Estaduais, do Distrito Federal e dos Municípios, nas contas específicas a que se refere este artigo, respeitados os critérios e as finalidades estabelecidas no art. 2º, observados os mesmos prazos, procedimentos e forma de </w:t>
      </w:r>
      <w:proofErr w:type="gramStart"/>
      <w:r w:rsidRPr="001231CD">
        <w:rPr>
          <w:rFonts w:ascii="Arial" w:eastAsia="Times New Roman" w:hAnsi="Arial" w:cs="Arial"/>
          <w:strike/>
          <w:color w:val="000000"/>
          <w:sz w:val="24"/>
          <w:szCs w:val="24"/>
        </w:rPr>
        <w:t>divulgação adotados para o repasse do restante destas transferências constitucionais em favor desses governos</w:t>
      </w:r>
      <w:proofErr w:type="gramEnd"/>
      <w:r w:rsidRPr="001231CD">
        <w:rPr>
          <w:rFonts w:ascii="Arial" w:eastAsia="Times New Roman" w:hAnsi="Arial" w:cs="Arial"/>
          <w:strike/>
          <w:color w:val="000000"/>
          <w:sz w:val="24"/>
          <w:szCs w:val="24"/>
        </w:rPr>
        <w:t>. </w:t>
      </w:r>
      <w:r w:rsidRPr="001231CD">
        <w:rPr>
          <w:rFonts w:ascii="Times New Roman" w:eastAsia="Times New Roman" w:hAnsi="Times New Roman" w:cs="Times New Roman"/>
          <w:strike/>
          <w:color w:val="000000"/>
          <w:sz w:val="27"/>
          <w:szCs w:val="27"/>
        </w:rPr>
        <w:t> </w:t>
      </w:r>
      <w:hyperlink r:id="rId59"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color w:val="000000"/>
          <w:sz w:val="20"/>
          <w:szCs w:val="20"/>
        </w:rPr>
        <w:t>  </w:t>
      </w:r>
      <w:hyperlink r:id="rId6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 2º Os repasses ao Fundo provenientes do imposto previsto no art. 155, inciso II, combinado com o art. 158, inciso IV, da Constituição Federal, constarão dos orçamentos dos Governos Estaduais e do Distrito Federal e </w:t>
      </w:r>
      <w:proofErr w:type="gramStart"/>
      <w:r w:rsidRPr="001231CD">
        <w:rPr>
          <w:rFonts w:ascii="Arial" w:eastAsia="Times New Roman" w:hAnsi="Arial" w:cs="Arial"/>
          <w:strike/>
          <w:color w:val="000000"/>
          <w:sz w:val="24"/>
          <w:szCs w:val="24"/>
        </w:rPr>
        <w:t>serão</w:t>
      </w:r>
      <w:proofErr w:type="gramEnd"/>
      <w:r w:rsidRPr="001231CD">
        <w:rPr>
          <w:rFonts w:ascii="Arial" w:eastAsia="Times New Roman" w:hAnsi="Arial" w:cs="Arial"/>
          <w:strike/>
          <w:color w:val="000000"/>
          <w:sz w:val="24"/>
          <w:szCs w:val="24"/>
        </w:rPr>
        <w:t xml:space="preserve"> depositados pelo estabelecimento oficial de crédito, previsto no art. 4º da </w:t>
      </w:r>
      <w:hyperlink r:id="rId61" w:history="1">
        <w:r w:rsidRPr="001231CD">
          <w:rPr>
            <w:rFonts w:ascii="Arial" w:eastAsia="Times New Roman" w:hAnsi="Arial" w:cs="Arial"/>
            <w:strike/>
            <w:color w:val="0000FF"/>
            <w:sz w:val="24"/>
            <w:szCs w:val="24"/>
            <w:u w:val="single"/>
          </w:rPr>
          <w:t>Lei Complementar nº 63, de 11 de janeiro de 1990</w:t>
        </w:r>
      </w:hyperlink>
      <w:r w:rsidRPr="001231CD">
        <w:rPr>
          <w:rFonts w:ascii="Arial" w:eastAsia="Times New Roman" w:hAnsi="Arial" w:cs="Arial"/>
          <w:strike/>
          <w:color w:val="000000"/>
          <w:sz w:val="24"/>
          <w:szCs w:val="24"/>
        </w:rPr>
        <w:t>, no momento em que a arrecadação estiver sendo realizada nas contas do Fundo abertas na instituição financeira de que trata este artigo. </w:t>
      </w:r>
      <w:r w:rsidRPr="001231CD">
        <w:rPr>
          <w:rFonts w:ascii="Times New Roman" w:eastAsia="Times New Roman" w:hAnsi="Times New Roman" w:cs="Times New Roman"/>
          <w:strike/>
          <w:color w:val="000000"/>
          <w:sz w:val="27"/>
          <w:szCs w:val="27"/>
        </w:rPr>
        <w:t> </w:t>
      </w:r>
      <w:hyperlink r:id="rId62"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63"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 3º A instituição financeira, no que se refere aos recursos do imposto mencionado no § 2º, creditará imediatamente as parcelas devidas ao Governo Estadual, ao Distrito Federal e aos Municípios nas contas específicas </w:t>
      </w:r>
      <w:proofErr w:type="gramStart"/>
      <w:r w:rsidRPr="001231CD">
        <w:rPr>
          <w:rFonts w:ascii="Arial" w:eastAsia="Times New Roman" w:hAnsi="Arial" w:cs="Arial"/>
          <w:strike/>
          <w:color w:val="000000"/>
          <w:sz w:val="24"/>
          <w:szCs w:val="24"/>
        </w:rPr>
        <w:t>referidas neste artigo, observados</w:t>
      </w:r>
      <w:proofErr w:type="gramEnd"/>
      <w:r w:rsidRPr="001231CD">
        <w:rPr>
          <w:rFonts w:ascii="Arial" w:eastAsia="Times New Roman" w:hAnsi="Arial" w:cs="Arial"/>
          <w:strike/>
          <w:color w:val="000000"/>
          <w:sz w:val="24"/>
          <w:szCs w:val="24"/>
        </w:rPr>
        <w:t xml:space="preserve"> os critérios e as finalidades estabelecidas no art. 2º, procedendo à divulgação dos valores creditados de forma similar e com a mesma periodicidade utilizada pelos Estados em relação ao restante da transferência do referido imposto. </w:t>
      </w:r>
      <w:r w:rsidRPr="001231CD">
        <w:rPr>
          <w:rFonts w:ascii="Times New Roman" w:eastAsia="Times New Roman" w:hAnsi="Times New Roman" w:cs="Times New Roman"/>
          <w:strike/>
          <w:color w:val="000000"/>
          <w:sz w:val="27"/>
          <w:szCs w:val="27"/>
        </w:rPr>
        <w:t> </w:t>
      </w:r>
      <w:hyperlink r:id="rId64"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color w:val="000000"/>
          <w:sz w:val="20"/>
          <w:szCs w:val="20"/>
        </w:rPr>
        <w:t>  </w:t>
      </w:r>
      <w:hyperlink r:id="rId65"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 4º Os recursos do Fundo provenientes da parcela do Imposto sobre Produtos Industrializados, de que trata o art. 1º, inciso III, serão creditados pela União, em favor dos Governos Estaduais e do Distrito Federal, nas </w:t>
      </w:r>
      <w:proofErr w:type="gramStart"/>
      <w:r w:rsidRPr="001231CD">
        <w:rPr>
          <w:rFonts w:ascii="Arial" w:eastAsia="Times New Roman" w:hAnsi="Arial" w:cs="Arial"/>
          <w:strike/>
          <w:color w:val="000000"/>
          <w:sz w:val="24"/>
          <w:szCs w:val="24"/>
        </w:rPr>
        <w:t>contas específicas, segundo o critério e respeitadas as finalidades estabelecidas no art. 2º, observados</w:t>
      </w:r>
      <w:proofErr w:type="gramEnd"/>
      <w:r w:rsidRPr="001231CD">
        <w:rPr>
          <w:rFonts w:ascii="Arial" w:eastAsia="Times New Roman" w:hAnsi="Arial" w:cs="Arial"/>
          <w:strike/>
          <w:color w:val="000000"/>
          <w:sz w:val="24"/>
          <w:szCs w:val="24"/>
        </w:rPr>
        <w:t xml:space="preserve"> os mesmos prazos, procedimentos e forma de divulgação previstos na </w:t>
      </w:r>
      <w:hyperlink r:id="rId66" w:history="1">
        <w:r w:rsidRPr="001231CD">
          <w:rPr>
            <w:rFonts w:ascii="Arial" w:eastAsia="Times New Roman" w:hAnsi="Arial" w:cs="Arial"/>
            <w:strike/>
            <w:color w:val="0000FF"/>
            <w:sz w:val="24"/>
            <w:szCs w:val="24"/>
            <w:u w:val="single"/>
          </w:rPr>
          <w:t>Lei Complementar nº 61, de 26 de dezembro de 1989.</w:t>
        </w:r>
      </w:hyperlink>
      <w:r w:rsidRPr="001231CD">
        <w:rPr>
          <w:rFonts w:ascii="Arial" w:eastAsia="Times New Roman" w:hAnsi="Arial" w:cs="Arial"/>
          <w:strike/>
          <w:color w:val="000000"/>
          <w:sz w:val="24"/>
          <w:szCs w:val="24"/>
        </w:rPr>
        <w:t> </w:t>
      </w:r>
      <w:r w:rsidRPr="001231CD">
        <w:rPr>
          <w:rFonts w:ascii="Times New Roman" w:eastAsia="Times New Roman" w:hAnsi="Times New Roman" w:cs="Times New Roman"/>
          <w:strike/>
          <w:color w:val="000000"/>
          <w:sz w:val="27"/>
          <w:szCs w:val="27"/>
        </w:rPr>
        <w:t> </w:t>
      </w:r>
      <w:hyperlink r:id="rId67"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6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 5º Do montante dos recursos do IPI, de que trata o art. 1º, inciso III, a parcela devida aos Municípios, na forma do disposto no art. 5º da Lei Complementar nº 61, de 26 de dezembro de 1989, será repassada pelo respectivo Governo Estadual ao Fundo e os recursos serão creditados na conta específica a que se refere este artigo, observados os mesmos prazos, procedimentos e forma de divulgação do restante desta transferência aos </w:t>
      </w:r>
      <w:r w:rsidRPr="001231CD">
        <w:rPr>
          <w:rFonts w:ascii="Arial" w:eastAsia="Times New Roman" w:hAnsi="Arial" w:cs="Arial"/>
          <w:strike/>
          <w:color w:val="000000"/>
          <w:sz w:val="24"/>
          <w:szCs w:val="24"/>
        </w:rPr>
        <w:lastRenderedPageBreak/>
        <w:t>Municípios. </w:t>
      </w:r>
      <w:r w:rsidRPr="001231CD">
        <w:rPr>
          <w:rFonts w:ascii="Times New Roman" w:eastAsia="Times New Roman" w:hAnsi="Times New Roman" w:cs="Times New Roman"/>
          <w:strike/>
          <w:color w:val="000000"/>
          <w:sz w:val="27"/>
          <w:szCs w:val="27"/>
        </w:rPr>
        <w:t> </w:t>
      </w:r>
      <w:hyperlink r:id="rId69"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7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6º As receitas financeiras provenientes das aplicações eventuais dos saldos das contas a que se refere este artigo em operações financeiras de curto prazo ou de mercado aberto, lastreadas em títulos da dívida pública, junto à instituição financeira depositária dos recursos, deverão ser repassadas em favor dos Estados, do Distrito Federal e dos Municípios nas mesmas condições estabelecidas no art. 2º. </w:t>
      </w:r>
      <w:r w:rsidRPr="001231CD">
        <w:rPr>
          <w:rFonts w:ascii="Times New Roman" w:eastAsia="Times New Roman" w:hAnsi="Times New Roman" w:cs="Times New Roman"/>
          <w:strike/>
          <w:color w:val="000000"/>
          <w:sz w:val="27"/>
          <w:szCs w:val="27"/>
        </w:rPr>
        <w:t> </w:t>
      </w:r>
      <w:hyperlink r:id="rId71"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hyperlink r:id="rId7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7º Os recursos do Fundo, devidos aos Estados, ao Distrito Federal e aos Municípios, constarão de programação específica nos respectivos orçamentos. </w:t>
      </w:r>
      <w:r w:rsidRPr="001231CD">
        <w:rPr>
          <w:rFonts w:ascii="Times New Roman" w:eastAsia="Times New Roman" w:hAnsi="Times New Roman" w:cs="Times New Roman"/>
          <w:strike/>
          <w:color w:val="000000"/>
          <w:sz w:val="27"/>
          <w:szCs w:val="27"/>
        </w:rPr>
        <w:t> </w:t>
      </w:r>
      <w:hyperlink r:id="rId73"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7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8º Os Estados e os Municípios recém-criados terão assegurados os recursos do Fundo previstos no art. 1º, a partir das respectivas instalações, em conformidade com os critérios estabelecidos no art. 2º. </w:t>
      </w:r>
      <w:r w:rsidRPr="001231CD">
        <w:rPr>
          <w:rFonts w:ascii="Times New Roman" w:eastAsia="Times New Roman" w:hAnsi="Times New Roman" w:cs="Times New Roman"/>
          <w:strike/>
          <w:color w:val="000000"/>
          <w:sz w:val="27"/>
          <w:szCs w:val="27"/>
        </w:rPr>
        <w:t> </w:t>
      </w:r>
      <w:hyperlink r:id="rId75"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7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9º Os Estados e os respectivos Municípios poderão, nos termos do art. 211, § 4º, da Constituição Federal, celebrar convênios para transferência de alunos, recursos humanos, materiais e encargos financeiros nos quais estará prevista a transferência imediata de recursos do Fundo correspondentes ao número de matrículas que o Estado ou o Município assumir. </w:t>
      </w:r>
      <w:r w:rsidRPr="001231CD">
        <w:rPr>
          <w:rFonts w:ascii="Times New Roman" w:eastAsia="Times New Roman" w:hAnsi="Times New Roman" w:cs="Times New Roman"/>
          <w:strike/>
          <w:color w:val="000000"/>
          <w:sz w:val="27"/>
          <w:szCs w:val="27"/>
        </w:rPr>
        <w:t> </w:t>
      </w:r>
      <w:hyperlink r:id="rId77"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hyperlink r:id="rId7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4" w:name="art4"/>
      <w:bookmarkEnd w:id="4"/>
      <w:r w:rsidRPr="001231CD">
        <w:rPr>
          <w:rFonts w:ascii="Arial" w:eastAsia="Times New Roman" w:hAnsi="Arial" w:cs="Arial"/>
          <w:strike/>
          <w:color w:val="000000"/>
          <w:sz w:val="24"/>
          <w:szCs w:val="24"/>
        </w:rPr>
        <w:t>Art. 4º O acompanhamento e o controle social sobre a repartição, a transferência e a aplicação dos recursos do Fundo serão exercidos, junto aos respectivos governos, no âmbito da União, dos Estados, do Distrito Federal e dos Municípios, por Conselhos a serem instituídos em cada esfera no prazo de cento e oitenta dias a contar da vigência desta Lei.  </w:t>
      </w:r>
      <w:r w:rsidRPr="001231CD">
        <w:rPr>
          <w:rFonts w:ascii="Times New Roman" w:eastAsia="Times New Roman" w:hAnsi="Times New Roman" w:cs="Times New Roman"/>
          <w:strike/>
          <w:color w:val="000000"/>
          <w:sz w:val="27"/>
          <w:szCs w:val="27"/>
        </w:rPr>
        <w:t> </w:t>
      </w:r>
      <w:hyperlink r:id="rId79"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8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5" w:name="art4§1"/>
      <w:bookmarkEnd w:id="5"/>
      <w:r w:rsidRPr="001231CD">
        <w:rPr>
          <w:rFonts w:ascii="Arial" w:eastAsia="Times New Roman" w:hAnsi="Arial" w:cs="Arial"/>
          <w:strike/>
          <w:color w:val="000000"/>
          <w:sz w:val="24"/>
          <w:szCs w:val="24"/>
        </w:rPr>
        <w:t>§ 1º Os Conselhos serão constituídos, de acordo com norma de cada esfera editada para esse fim: </w:t>
      </w:r>
      <w:r w:rsidRPr="001231CD">
        <w:rPr>
          <w:rFonts w:ascii="Times New Roman" w:eastAsia="Times New Roman" w:hAnsi="Times New Roman" w:cs="Times New Roman"/>
          <w:strike/>
          <w:color w:val="000000"/>
          <w:sz w:val="27"/>
          <w:szCs w:val="27"/>
        </w:rPr>
        <w:t> </w:t>
      </w:r>
      <w:hyperlink r:id="rId81"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8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 - em nível federal, por no mínimo seis membros, representando respectivamente: </w:t>
      </w:r>
      <w:r w:rsidRPr="001231CD">
        <w:rPr>
          <w:rFonts w:ascii="Times New Roman" w:eastAsia="Times New Roman" w:hAnsi="Times New Roman" w:cs="Times New Roman"/>
          <w:strike/>
          <w:color w:val="000000"/>
          <w:sz w:val="27"/>
          <w:szCs w:val="27"/>
        </w:rPr>
        <w:t> </w:t>
      </w:r>
      <w:hyperlink r:id="rId83"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8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a) o Poder Executivo Federal; </w:t>
      </w:r>
      <w:r w:rsidRPr="001231CD">
        <w:rPr>
          <w:rFonts w:ascii="Times New Roman" w:eastAsia="Times New Roman" w:hAnsi="Times New Roman" w:cs="Times New Roman"/>
          <w:strike/>
          <w:color w:val="000000"/>
          <w:sz w:val="27"/>
          <w:szCs w:val="27"/>
        </w:rPr>
        <w:t> </w:t>
      </w:r>
      <w:hyperlink r:id="rId85"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8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b) o Conselho Nacional de Educação; </w:t>
      </w:r>
      <w:r w:rsidRPr="001231CD">
        <w:rPr>
          <w:rFonts w:ascii="Times New Roman" w:eastAsia="Times New Roman" w:hAnsi="Times New Roman" w:cs="Times New Roman"/>
          <w:strike/>
          <w:color w:val="000000"/>
          <w:sz w:val="27"/>
          <w:szCs w:val="27"/>
        </w:rPr>
        <w:t> </w:t>
      </w:r>
      <w:hyperlink r:id="rId87"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8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c) o Conselho Nacional de Secretários de Estado da Educação - CONSED; </w:t>
      </w:r>
      <w:r w:rsidRPr="001231CD">
        <w:rPr>
          <w:rFonts w:ascii="Times New Roman" w:eastAsia="Times New Roman" w:hAnsi="Times New Roman" w:cs="Times New Roman"/>
          <w:strike/>
          <w:color w:val="000000"/>
          <w:sz w:val="27"/>
          <w:szCs w:val="27"/>
        </w:rPr>
        <w:t> </w:t>
      </w:r>
      <w:hyperlink r:id="rId89"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9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d) a Confederação Nacional dos Trabalhadores em Educação - CNTE</w:t>
      </w:r>
      <w:r w:rsidRPr="001231CD">
        <w:rPr>
          <w:rFonts w:ascii="Arial" w:eastAsia="Times New Roman" w:hAnsi="Arial" w:cs="Arial"/>
          <w:i/>
          <w:iCs/>
          <w:strike/>
          <w:color w:val="000000"/>
          <w:sz w:val="24"/>
          <w:szCs w:val="24"/>
        </w:rPr>
        <w:t>; </w:t>
      </w:r>
      <w:r w:rsidRPr="001231CD">
        <w:rPr>
          <w:rFonts w:ascii="Times New Roman" w:eastAsia="Times New Roman" w:hAnsi="Times New Roman" w:cs="Times New Roman"/>
          <w:strike/>
          <w:color w:val="000000"/>
          <w:sz w:val="27"/>
          <w:szCs w:val="27"/>
        </w:rPr>
        <w:t> </w:t>
      </w:r>
      <w:hyperlink r:id="rId91"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9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e) a União Nacional dos Dirigentes Municipais de Educação - UNDIME; </w:t>
      </w:r>
      <w:r w:rsidRPr="001231CD">
        <w:rPr>
          <w:rFonts w:ascii="Times New Roman" w:eastAsia="Times New Roman" w:hAnsi="Times New Roman" w:cs="Times New Roman"/>
          <w:strike/>
          <w:color w:val="000000"/>
          <w:sz w:val="27"/>
          <w:szCs w:val="27"/>
        </w:rPr>
        <w:t> </w:t>
      </w:r>
      <w:hyperlink r:id="rId93"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9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f) os pais de alunos e professores das escolas públicas do ensino fundamental; e </w:t>
      </w:r>
      <w:r w:rsidRPr="001231CD">
        <w:rPr>
          <w:rFonts w:ascii="Times New Roman" w:eastAsia="Times New Roman" w:hAnsi="Times New Roman" w:cs="Times New Roman"/>
          <w:strike/>
          <w:color w:val="000000"/>
          <w:sz w:val="27"/>
          <w:szCs w:val="27"/>
        </w:rPr>
        <w:t> </w:t>
      </w:r>
      <w:hyperlink r:id="rId95"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9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lastRenderedPageBreak/>
        <w:t>II - nos Estados, por no mínimo sete membros, representando respectivamente: </w:t>
      </w:r>
      <w:r w:rsidRPr="001231CD">
        <w:rPr>
          <w:rFonts w:ascii="Times New Roman" w:eastAsia="Times New Roman" w:hAnsi="Times New Roman" w:cs="Times New Roman"/>
          <w:strike/>
          <w:color w:val="000000"/>
          <w:sz w:val="27"/>
          <w:szCs w:val="27"/>
        </w:rPr>
        <w:t> </w:t>
      </w:r>
      <w:hyperlink r:id="rId97"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9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a) o Poder Executivo Estadual; </w:t>
      </w:r>
      <w:r w:rsidRPr="001231CD">
        <w:rPr>
          <w:rFonts w:ascii="Times New Roman" w:eastAsia="Times New Roman" w:hAnsi="Times New Roman" w:cs="Times New Roman"/>
          <w:strike/>
          <w:color w:val="000000"/>
          <w:sz w:val="27"/>
          <w:szCs w:val="27"/>
        </w:rPr>
        <w:t> </w:t>
      </w:r>
      <w:hyperlink r:id="rId99"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0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b) os Poderes Executivos Municipais; </w:t>
      </w:r>
      <w:r w:rsidRPr="001231CD">
        <w:rPr>
          <w:rFonts w:ascii="Times New Roman" w:eastAsia="Times New Roman" w:hAnsi="Times New Roman" w:cs="Times New Roman"/>
          <w:strike/>
          <w:color w:val="000000"/>
          <w:sz w:val="27"/>
          <w:szCs w:val="27"/>
        </w:rPr>
        <w:t> </w:t>
      </w:r>
      <w:hyperlink r:id="rId101"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0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c) o Conselho Estadual de Educação; </w:t>
      </w:r>
      <w:r w:rsidRPr="001231CD">
        <w:rPr>
          <w:rFonts w:ascii="Times New Roman" w:eastAsia="Times New Roman" w:hAnsi="Times New Roman" w:cs="Times New Roman"/>
          <w:strike/>
          <w:color w:val="000000"/>
          <w:sz w:val="27"/>
          <w:szCs w:val="27"/>
        </w:rPr>
        <w:t> </w:t>
      </w:r>
      <w:hyperlink r:id="rId103"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0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d) os pais de alunos e professores das escolas públicas do ensino fundamental; </w:t>
      </w:r>
      <w:r w:rsidRPr="001231CD">
        <w:rPr>
          <w:rFonts w:ascii="Times New Roman" w:eastAsia="Times New Roman" w:hAnsi="Times New Roman" w:cs="Times New Roman"/>
          <w:strike/>
          <w:color w:val="000000"/>
          <w:sz w:val="27"/>
          <w:szCs w:val="27"/>
        </w:rPr>
        <w:t> </w:t>
      </w:r>
      <w:hyperlink r:id="rId105"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strike/>
          <w:color w:val="000000"/>
          <w:sz w:val="20"/>
          <w:szCs w:val="20"/>
        </w:rPr>
        <w:t> </w:t>
      </w:r>
      <w:hyperlink r:id="rId10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e) a seccional da União Nacional dos Dirigentes Municipais de Educação - UNDIME; </w:t>
      </w:r>
      <w:r w:rsidRPr="001231CD">
        <w:rPr>
          <w:rFonts w:ascii="Times New Roman" w:eastAsia="Times New Roman" w:hAnsi="Times New Roman" w:cs="Times New Roman"/>
          <w:strike/>
          <w:color w:val="000000"/>
          <w:sz w:val="27"/>
          <w:szCs w:val="27"/>
        </w:rPr>
        <w:t> </w:t>
      </w:r>
      <w:hyperlink r:id="rId107"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0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f) a seccional da Confederação Nacional dos Trabalhadores em Educação - CNTE; </w:t>
      </w:r>
      <w:r w:rsidRPr="001231CD">
        <w:rPr>
          <w:rFonts w:ascii="Times New Roman" w:eastAsia="Times New Roman" w:hAnsi="Times New Roman" w:cs="Times New Roman"/>
          <w:strike/>
          <w:color w:val="000000"/>
          <w:sz w:val="27"/>
          <w:szCs w:val="27"/>
        </w:rPr>
        <w:t> </w:t>
      </w:r>
      <w:hyperlink r:id="rId109"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1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g) a delegacia regional do Ministério da Educação e do Desporto - MEC; </w:t>
      </w:r>
      <w:r w:rsidRPr="001231CD">
        <w:rPr>
          <w:rFonts w:ascii="Times New Roman" w:eastAsia="Times New Roman" w:hAnsi="Times New Roman" w:cs="Times New Roman"/>
          <w:strike/>
          <w:color w:val="000000"/>
          <w:sz w:val="27"/>
          <w:szCs w:val="27"/>
        </w:rPr>
        <w:t> </w:t>
      </w:r>
      <w:hyperlink r:id="rId111"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1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III - no Distrito Federal, por no mínimo cinco membros, sendo as representações as previstas no inciso II, salvo as indicadas nas alíneas </w:t>
      </w:r>
      <w:r w:rsidRPr="001231CD">
        <w:rPr>
          <w:rFonts w:ascii="Arial" w:eastAsia="Times New Roman" w:hAnsi="Arial" w:cs="Arial"/>
          <w:i/>
          <w:iCs/>
          <w:strike/>
          <w:color w:val="000000"/>
          <w:sz w:val="24"/>
          <w:szCs w:val="24"/>
        </w:rPr>
        <w:t>b</w:t>
      </w:r>
      <w:r w:rsidRPr="001231CD">
        <w:rPr>
          <w:rFonts w:ascii="Arial" w:eastAsia="Times New Roman" w:hAnsi="Arial" w:cs="Arial"/>
          <w:strike/>
          <w:color w:val="000000"/>
          <w:sz w:val="24"/>
          <w:szCs w:val="24"/>
        </w:rPr>
        <w:t>, </w:t>
      </w:r>
      <w:r w:rsidRPr="001231CD">
        <w:rPr>
          <w:rFonts w:ascii="Arial" w:eastAsia="Times New Roman" w:hAnsi="Arial" w:cs="Arial"/>
          <w:i/>
          <w:iCs/>
          <w:strike/>
          <w:color w:val="000000"/>
          <w:sz w:val="24"/>
          <w:szCs w:val="24"/>
        </w:rPr>
        <w:t>e</w:t>
      </w:r>
      <w:r w:rsidRPr="001231CD">
        <w:rPr>
          <w:rFonts w:ascii="Arial" w:eastAsia="Times New Roman" w:hAnsi="Arial" w:cs="Arial"/>
          <w:strike/>
          <w:color w:val="000000"/>
          <w:sz w:val="24"/>
          <w:szCs w:val="24"/>
        </w:rPr>
        <w:t>, e </w:t>
      </w:r>
      <w:r w:rsidRPr="001231CD">
        <w:rPr>
          <w:rFonts w:ascii="Arial" w:eastAsia="Times New Roman" w:hAnsi="Arial" w:cs="Arial"/>
          <w:i/>
          <w:iCs/>
          <w:strike/>
          <w:color w:val="000000"/>
          <w:sz w:val="24"/>
          <w:szCs w:val="24"/>
        </w:rPr>
        <w:t>g</w:t>
      </w:r>
      <w:r w:rsidRPr="001231CD">
        <w:rPr>
          <w:rFonts w:ascii="Arial" w:eastAsia="Times New Roman" w:hAnsi="Arial" w:cs="Arial"/>
          <w:strike/>
          <w:color w:val="000000"/>
          <w:sz w:val="24"/>
          <w:szCs w:val="24"/>
        </w:rPr>
        <w:t>. </w:t>
      </w:r>
      <w:r w:rsidRPr="001231CD">
        <w:rPr>
          <w:rFonts w:ascii="Times New Roman" w:eastAsia="Times New Roman" w:hAnsi="Times New Roman" w:cs="Times New Roman"/>
          <w:strike/>
          <w:color w:val="000000"/>
          <w:sz w:val="27"/>
          <w:szCs w:val="27"/>
        </w:rPr>
        <w:t> </w:t>
      </w:r>
      <w:hyperlink r:id="rId113"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hyperlink r:id="rId11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6" w:name="art4iv"/>
      <w:bookmarkEnd w:id="6"/>
      <w:r w:rsidRPr="001231CD">
        <w:rPr>
          <w:rFonts w:ascii="Arial" w:eastAsia="Times New Roman" w:hAnsi="Arial" w:cs="Arial"/>
          <w:strike/>
          <w:color w:val="000000"/>
          <w:sz w:val="24"/>
          <w:szCs w:val="24"/>
        </w:rPr>
        <w:t>IV - nos Municípios, por no mínimo quatro membros, representando respectivamente: </w:t>
      </w:r>
      <w:r w:rsidRPr="001231CD">
        <w:rPr>
          <w:rFonts w:ascii="Times New Roman" w:eastAsia="Times New Roman" w:hAnsi="Times New Roman" w:cs="Times New Roman"/>
          <w:strike/>
          <w:color w:val="000000"/>
          <w:sz w:val="27"/>
          <w:szCs w:val="27"/>
        </w:rPr>
        <w:t> </w:t>
      </w:r>
      <w:hyperlink r:id="rId115"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11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a) a Secretaria Municipal de Educação ou órgão equivalente; </w:t>
      </w:r>
      <w:r w:rsidRPr="001231CD">
        <w:rPr>
          <w:rFonts w:ascii="Times New Roman" w:eastAsia="Times New Roman" w:hAnsi="Times New Roman" w:cs="Times New Roman"/>
          <w:strike/>
          <w:color w:val="000000"/>
          <w:sz w:val="27"/>
          <w:szCs w:val="27"/>
        </w:rPr>
        <w:t> </w:t>
      </w:r>
      <w:hyperlink r:id="rId117"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1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proofErr w:type="gramStart"/>
      <w:r w:rsidRPr="001231CD">
        <w:rPr>
          <w:rFonts w:ascii="Arial" w:eastAsia="Times New Roman" w:hAnsi="Arial" w:cs="Arial"/>
          <w:strike/>
          <w:color w:val="000000"/>
          <w:sz w:val="24"/>
          <w:szCs w:val="24"/>
        </w:rPr>
        <w:t>b)</w:t>
      </w:r>
      <w:proofErr w:type="gramEnd"/>
      <w:r w:rsidRPr="001231CD">
        <w:rPr>
          <w:rFonts w:ascii="Arial" w:eastAsia="Times New Roman" w:hAnsi="Arial" w:cs="Arial"/>
          <w:i/>
          <w:iCs/>
          <w:strike/>
          <w:color w:val="000000"/>
          <w:sz w:val="24"/>
          <w:szCs w:val="24"/>
        </w:rPr>
        <w:t> </w:t>
      </w:r>
      <w:r w:rsidRPr="001231CD">
        <w:rPr>
          <w:rFonts w:ascii="Arial" w:eastAsia="Times New Roman" w:hAnsi="Arial" w:cs="Arial"/>
          <w:strike/>
          <w:color w:val="000000"/>
          <w:sz w:val="24"/>
          <w:szCs w:val="24"/>
        </w:rPr>
        <w:t>os professores e os diretores das escolas públicas do ensino fundamental; </w:t>
      </w:r>
      <w:r w:rsidRPr="001231CD">
        <w:rPr>
          <w:rFonts w:ascii="Times New Roman" w:eastAsia="Times New Roman" w:hAnsi="Times New Roman" w:cs="Times New Roman"/>
          <w:strike/>
          <w:color w:val="000000"/>
          <w:sz w:val="27"/>
          <w:szCs w:val="27"/>
        </w:rPr>
        <w:t> </w:t>
      </w:r>
      <w:hyperlink r:id="rId119"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12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proofErr w:type="gramStart"/>
      <w:r w:rsidRPr="001231CD">
        <w:rPr>
          <w:rFonts w:ascii="Arial" w:eastAsia="Times New Roman" w:hAnsi="Arial" w:cs="Arial"/>
          <w:strike/>
          <w:color w:val="000000"/>
          <w:sz w:val="24"/>
          <w:szCs w:val="24"/>
        </w:rPr>
        <w:t>c)</w:t>
      </w:r>
      <w:proofErr w:type="gramEnd"/>
      <w:r w:rsidRPr="001231CD">
        <w:rPr>
          <w:rFonts w:ascii="Arial" w:eastAsia="Times New Roman" w:hAnsi="Arial" w:cs="Arial"/>
          <w:i/>
          <w:iCs/>
          <w:strike/>
          <w:color w:val="000000"/>
          <w:sz w:val="24"/>
          <w:szCs w:val="24"/>
        </w:rPr>
        <w:t> </w:t>
      </w:r>
      <w:r w:rsidRPr="001231CD">
        <w:rPr>
          <w:rFonts w:ascii="Arial" w:eastAsia="Times New Roman" w:hAnsi="Arial" w:cs="Arial"/>
          <w:strike/>
          <w:color w:val="000000"/>
          <w:sz w:val="24"/>
          <w:szCs w:val="24"/>
        </w:rPr>
        <w:t>os pais de alunos; </w:t>
      </w:r>
      <w:r w:rsidRPr="001231CD">
        <w:rPr>
          <w:rFonts w:ascii="Times New Roman" w:eastAsia="Times New Roman" w:hAnsi="Times New Roman" w:cs="Times New Roman"/>
          <w:strike/>
          <w:color w:val="000000"/>
          <w:sz w:val="27"/>
          <w:szCs w:val="27"/>
        </w:rPr>
        <w:t> </w:t>
      </w:r>
      <w:hyperlink r:id="rId121"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color w:val="000000"/>
          <w:sz w:val="20"/>
          <w:szCs w:val="20"/>
        </w:rPr>
        <w:t> </w:t>
      </w:r>
      <w:hyperlink r:id="rId12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d) os servidores das escolas públicas do ensino fundamental. </w:t>
      </w:r>
      <w:r w:rsidRPr="001231CD">
        <w:rPr>
          <w:rFonts w:ascii="Times New Roman" w:eastAsia="Times New Roman" w:hAnsi="Times New Roman" w:cs="Times New Roman"/>
          <w:strike/>
          <w:color w:val="000000"/>
          <w:sz w:val="27"/>
          <w:szCs w:val="27"/>
        </w:rPr>
        <w:t> </w:t>
      </w:r>
      <w:hyperlink r:id="rId123"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2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 2º Aos Conselhos incumbe ainda </w:t>
      </w:r>
      <w:proofErr w:type="gramStart"/>
      <w:r w:rsidRPr="001231CD">
        <w:rPr>
          <w:rFonts w:ascii="Arial" w:eastAsia="Times New Roman" w:hAnsi="Arial" w:cs="Arial"/>
          <w:strike/>
          <w:color w:val="000000"/>
          <w:sz w:val="24"/>
          <w:szCs w:val="24"/>
        </w:rPr>
        <w:t>a</w:t>
      </w:r>
      <w:proofErr w:type="gramEnd"/>
      <w:r w:rsidRPr="001231CD">
        <w:rPr>
          <w:rFonts w:ascii="Arial" w:eastAsia="Times New Roman" w:hAnsi="Arial" w:cs="Arial"/>
          <w:strike/>
          <w:color w:val="000000"/>
          <w:sz w:val="24"/>
          <w:szCs w:val="24"/>
        </w:rPr>
        <w:t xml:space="preserve"> supervisão do censo escolar anual. </w:t>
      </w:r>
      <w:r w:rsidRPr="001231CD">
        <w:rPr>
          <w:rFonts w:ascii="Times New Roman" w:eastAsia="Times New Roman" w:hAnsi="Times New Roman" w:cs="Times New Roman"/>
          <w:strike/>
          <w:color w:val="000000"/>
          <w:sz w:val="27"/>
          <w:szCs w:val="27"/>
        </w:rPr>
        <w:t> </w:t>
      </w:r>
      <w:hyperlink r:id="rId125"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color w:val="000000"/>
          <w:sz w:val="20"/>
          <w:szCs w:val="20"/>
        </w:rPr>
        <w:t> </w:t>
      </w:r>
      <w:hyperlink r:id="rId12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 3º Integrarão ainda os conselhos municipais, onde </w:t>
      </w:r>
      <w:proofErr w:type="gramStart"/>
      <w:r w:rsidRPr="001231CD">
        <w:rPr>
          <w:rFonts w:ascii="Arial" w:eastAsia="Times New Roman" w:hAnsi="Arial" w:cs="Arial"/>
          <w:strike/>
          <w:color w:val="000000"/>
          <w:sz w:val="24"/>
          <w:szCs w:val="24"/>
        </w:rPr>
        <w:t>houver,</w:t>
      </w:r>
      <w:proofErr w:type="gramEnd"/>
      <w:r w:rsidRPr="001231CD">
        <w:rPr>
          <w:rFonts w:ascii="Arial" w:eastAsia="Times New Roman" w:hAnsi="Arial" w:cs="Arial"/>
          <w:strike/>
          <w:color w:val="000000"/>
          <w:sz w:val="24"/>
          <w:szCs w:val="24"/>
        </w:rPr>
        <w:t xml:space="preserve"> representantes do respectivo Conselho Municipal de Educação. </w:t>
      </w:r>
      <w:r w:rsidRPr="001231CD">
        <w:rPr>
          <w:rFonts w:ascii="Times New Roman" w:eastAsia="Times New Roman" w:hAnsi="Times New Roman" w:cs="Times New Roman"/>
          <w:strike/>
          <w:color w:val="000000"/>
          <w:sz w:val="27"/>
          <w:szCs w:val="27"/>
        </w:rPr>
        <w:t> </w:t>
      </w:r>
      <w:hyperlink r:id="rId127"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color w:val="000000"/>
          <w:sz w:val="20"/>
          <w:szCs w:val="20"/>
        </w:rPr>
        <w:t>  </w:t>
      </w:r>
      <w:hyperlink r:id="rId128"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4º Os Conselhos instituídos, seja no âmbito federal, estadual, do Distrito Federal ou municipal, não terão estrutura administrativa própria e seus membros não perceberão qualquer espécie de remuneração pela participação no colegiado, seja em reunião ordinária ou extraordinária. </w:t>
      </w:r>
      <w:r w:rsidRPr="001231CD">
        <w:rPr>
          <w:rFonts w:ascii="Times New Roman" w:eastAsia="Times New Roman" w:hAnsi="Times New Roman" w:cs="Times New Roman"/>
          <w:strike/>
          <w:color w:val="000000"/>
          <w:sz w:val="27"/>
          <w:szCs w:val="27"/>
        </w:rPr>
        <w:t> </w:t>
      </w:r>
      <w:hyperlink r:id="rId129"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3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7" w:name="art4§5"/>
      <w:bookmarkEnd w:id="7"/>
      <w:r w:rsidRPr="001231CD">
        <w:rPr>
          <w:rFonts w:ascii="Arial" w:eastAsia="Times New Roman" w:hAnsi="Arial" w:cs="Arial"/>
          <w:color w:val="000000"/>
          <w:sz w:val="20"/>
          <w:szCs w:val="20"/>
        </w:rPr>
        <w:t>§</w:t>
      </w:r>
      <w:r w:rsidRPr="001231CD">
        <w:rPr>
          <w:rFonts w:ascii="Arial" w:eastAsia="Times New Roman" w:hAnsi="Arial" w:cs="Arial"/>
          <w:strike/>
          <w:color w:val="000000"/>
          <w:sz w:val="20"/>
          <w:szCs w:val="20"/>
        </w:rPr>
        <w:t> 5</w:t>
      </w:r>
      <w:r w:rsidRPr="001231CD">
        <w:rPr>
          <w:rFonts w:ascii="Arial" w:eastAsia="Times New Roman" w:hAnsi="Arial" w:cs="Arial"/>
          <w:strike/>
          <w:color w:val="000000"/>
          <w:sz w:val="20"/>
          <w:szCs w:val="20"/>
          <w:u w:val="single"/>
          <w:vertAlign w:val="superscript"/>
        </w:rPr>
        <w:t>o</w:t>
      </w:r>
      <w:r w:rsidRPr="001231CD">
        <w:rPr>
          <w:rFonts w:ascii="Arial" w:eastAsia="Times New Roman" w:hAnsi="Arial" w:cs="Arial"/>
          <w:strike/>
          <w:color w:val="000000"/>
          <w:sz w:val="20"/>
          <w:szCs w:val="20"/>
        </w:rPr>
        <w:t> Aos Conselhos incumbe acompanhar a aplicação dos recursos federais transferidos à conta do Programa Nacional de Apoio ao Transporte do Escolar - PNATE e do Programa de Apoio aos Sistemas de Ensino para Atendimento à Educação de Jovens e Adultos e, ainda, receber e analisar as prestações de contas referentes a esses Programas, formulando pareceres conclusivos acerca da aplicação desses recursos e encaminhando-os ao Fundo Nacional de Desenvolvimento da Educação - FNDE. </w:t>
      </w:r>
      <w:hyperlink r:id="rId131" w:anchor="art12art4%C2%A75" w:history="1">
        <w:r w:rsidRPr="001231CD">
          <w:rPr>
            <w:rFonts w:ascii="Arial" w:eastAsia="Times New Roman" w:hAnsi="Arial" w:cs="Arial"/>
            <w:strike/>
            <w:color w:val="0000FF"/>
            <w:sz w:val="20"/>
            <w:szCs w:val="20"/>
            <w:u w:val="single"/>
          </w:rPr>
          <w:t>(Incluído pela Lei nº 10.880, de 2004)</w:t>
        </w:r>
      </w:hyperlink>
      <w:r w:rsidRPr="001231CD">
        <w:rPr>
          <w:rFonts w:ascii="Arial" w:eastAsia="Times New Roman" w:hAnsi="Arial" w:cs="Arial"/>
          <w:strike/>
          <w:color w:val="000000"/>
          <w:sz w:val="20"/>
          <w:szCs w:val="20"/>
        </w:rPr>
        <w:t> </w:t>
      </w:r>
      <w:r w:rsidRPr="001231CD">
        <w:rPr>
          <w:rFonts w:ascii="Times New Roman" w:eastAsia="Times New Roman" w:hAnsi="Times New Roman" w:cs="Times New Roman"/>
          <w:strike/>
          <w:color w:val="000000"/>
          <w:sz w:val="27"/>
          <w:szCs w:val="27"/>
        </w:rPr>
        <w:t> </w:t>
      </w:r>
      <w:hyperlink r:id="rId132"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33"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8" w:name="art5"/>
      <w:bookmarkEnd w:id="8"/>
      <w:r w:rsidRPr="001231CD">
        <w:rPr>
          <w:rFonts w:ascii="Arial" w:eastAsia="Times New Roman" w:hAnsi="Arial" w:cs="Arial"/>
          <w:strike/>
          <w:color w:val="000000"/>
          <w:sz w:val="24"/>
          <w:szCs w:val="24"/>
        </w:rPr>
        <w:lastRenderedPageBreak/>
        <w:t>Art. 5º Os registros contábeis e os demonstrativos gerenciais, mensais e atualizados, relativos aos recursos repassados, ou recebidos, à conta do Fundo a que se refere o art. 1º, ficarão, permanentemente, à disposição dos conselhos responsáveis pelo acompanhamento e fiscalização, no âmbito do Estado, do Distrito Federal ou do Município, e dos órgãos federais, estaduais e municipais de controle interno e externo. </w:t>
      </w:r>
      <w:r w:rsidRPr="001231CD">
        <w:rPr>
          <w:rFonts w:ascii="Times New Roman" w:eastAsia="Times New Roman" w:hAnsi="Times New Roman" w:cs="Times New Roman"/>
          <w:strike/>
          <w:color w:val="000000"/>
          <w:sz w:val="27"/>
          <w:szCs w:val="27"/>
        </w:rPr>
        <w:t> </w:t>
      </w:r>
      <w:hyperlink r:id="rId134"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35"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9" w:name="art6"/>
      <w:bookmarkEnd w:id="9"/>
      <w:r w:rsidRPr="001231CD">
        <w:rPr>
          <w:rFonts w:ascii="Arial" w:eastAsia="Times New Roman" w:hAnsi="Arial" w:cs="Arial"/>
          <w:strike/>
          <w:color w:val="000000"/>
          <w:sz w:val="24"/>
          <w:szCs w:val="24"/>
        </w:rPr>
        <w:t>Art. 6º A União complementará os recursos do Fundo a que se refere o art. 1º sempre que, no âmbito de cada Estado e do Distrito Federal, seu valor por aluno não alcançar o mínimo definido nacionalmente. </w:t>
      </w:r>
      <w:r w:rsidRPr="001231CD">
        <w:rPr>
          <w:rFonts w:ascii="Times New Roman" w:eastAsia="Times New Roman" w:hAnsi="Times New Roman" w:cs="Times New Roman"/>
          <w:strike/>
          <w:color w:val="000000"/>
          <w:sz w:val="27"/>
          <w:szCs w:val="27"/>
        </w:rPr>
        <w:t> </w:t>
      </w:r>
      <w:hyperlink r:id="rId136"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37"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10" w:name="art6§1"/>
      <w:bookmarkEnd w:id="10"/>
      <w:r w:rsidRPr="001231CD">
        <w:rPr>
          <w:rFonts w:ascii="Arial" w:eastAsia="Times New Roman" w:hAnsi="Arial" w:cs="Arial"/>
          <w:color w:val="000000"/>
          <w:sz w:val="24"/>
          <w:szCs w:val="24"/>
        </w:rPr>
        <w:t>§</w:t>
      </w:r>
      <w:r w:rsidRPr="001231CD">
        <w:rPr>
          <w:rFonts w:ascii="Arial" w:eastAsia="Times New Roman" w:hAnsi="Arial" w:cs="Arial"/>
          <w:strike/>
          <w:color w:val="000000"/>
          <w:sz w:val="24"/>
          <w:szCs w:val="24"/>
        </w:rPr>
        <w:t> 1º O valor mínimo anual por aluno, ressalvado o disposto no § 4º, será fixado por ato do Presidente da República e nunca será inferior à razão entre a previsão da receita total para o Fundo e a matrícula total do ensino fundamental no ano anterior, acrescida do total estimado de novas matrículas, observado o disposto no art. 2º, § 1º, incisos I e I. </w:t>
      </w:r>
      <w:hyperlink r:id="rId138" w:anchor="art1" w:history="1">
        <w:r w:rsidRPr="001231CD">
          <w:rPr>
            <w:rFonts w:ascii="Arial" w:eastAsia="Times New Roman" w:hAnsi="Arial" w:cs="Arial"/>
            <w:strike/>
            <w:color w:val="0000FF"/>
            <w:sz w:val="20"/>
            <w:szCs w:val="20"/>
            <w:u w:val="single"/>
          </w:rPr>
          <w:t>(Vide Decreto nº 5.299, de 2004)</w:t>
        </w:r>
      </w:hyperlink>
      <w:r w:rsidRPr="001231CD">
        <w:rPr>
          <w:rFonts w:ascii="Arial" w:eastAsia="Times New Roman" w:hAnsi="Arial" w:cs="Arial"/>
          <w:strike/>
          <w:color w:val="000000"/>
          <w:sz w:val="20"/>
          <w:szCs w:val="20"/>
        </w:rPr>
        <w:t>   </w:t>
      </w:r>
      <w:hyperlink r:id="rId139" w:anchor="art1" w:history="1">
        <w:r w:rsidRPr="001231CD">
          <w:rPr>
            <w:rFonts w:ascii="Arial" w:eastAsia="Times New Roman" w:hAnsi="Arial" w:cs="Arial"/>
            <w:strike/>
            <w:color w:val="0000FF"/>
            <w:sz w:val="20"/>
            <w:szCs w:val="20"/>
            <w:u w:val="single"/>
          </w:rPr>
          <w:t>(Vide Decreto nº 5.374, de 2005)</w:t>
        </w:r>
      </w:hyperlink>
      <w:r w:rsidRPr="001231CD">
        <w:rPr>
          <w:rFonts w:ascii="Arial" w:eastAsia="Times New Roman" w:hAnsi="Arial" w:cs="Arial"/>
          <w:strike/>
          <w:color w:val="000000"/>
          <w:sz w:val="20"/>
          <w:szCs w:val="20"/>
        </w:rPr>
        <w:t> </w:t>
      </w:r>
      <w:r w:rsidRPr="001231CD">
        <w:rPr>
          <w:rFonts w:ascii="Times New Roman" w:eastAsia="Times New Roman" w:hAnsi="Times New Roman" w:cs="Times New Roman"/>
          <w:strike/>
          <w:color w:val="000000"/>
          <w:sz w:val="27"/>
          <w:szCs w:val="27"/>
        </w:rPr>
        <w:t> </w:t>
      </w:r>
      <w:hyperlink r:id="rId140" w:anchor="art48" w:history="1">
        <w:r w:rsidRPr="001231CD">
          <w:rPr>
            <w:rFonts w:ascii="Arial" w:eastAsia="Times New Roman" w:hAnsi="Arial" w:cs="Arial"/>
            <w:strike/>
            <w:color w:val="0000FF"/>
            <w:sz w:val="20"/>
            <w:szCs w:val="20"/>
            <w:u w:val="single"/>
          </w:rPr>
          <w:t xml:space="preserve">(Vide Medida Provisória nº 339, de </w:t>
        </w:r>
        <w:proofErr w:type="gramStart"/>
        <w:r w:rsidRPr="001231CD">
          <w:rPr>
            <w:rFonts w:ascii="Arial" w:eastAsia="Times New Roman" w:hAnsi="Arial" w:cs="Arial"/>
            <w:strike/>
            <w:color w:val="0000FF"/>
            <w:sz w:val="20"/>
            <w:szCs w:val="20"/>
            <w:u w:val="single"/>
          </w:rPr>
          <w:t>2006).</w:t>
        </w:r>
        <w:proofErr w:type="gramEnd"/>
      </w:hyperlink>
      <w:r w:rsidRPr="001231CD">
        <w:rPr>
          <w:rFonts w:ascii="Arial" w:eastAsia="Times New Roman" w:hAnsi="Arial" w:cs="Arial"/>
          <w:color w:val="000000"/>
          <w:sz w:val="20"/>
          <w:szCs w:val="20"/>
        </w:rPr>
        <w:t>  </w:t>
      </w:r>
      <w:hyperlink r:id="rId141"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11" w:name="art6§2"/>
      <w:bookmarkEnd w:id="11"/>
      <w:r w:rsidRPr="001231CD">
        <w:rPr>
          <w:rFonts w:ascii="Arial" w:eastAsia="Times New Roman" w:hAnsi="Arial" w:cs="Arial"/>
          <w:strike/>
          <w:color w:val="000000"/>
          <w:sz w:val="24"/>
          <w:szCs w:val="24"/>
        </w:rPr>
        <w:t>§ 2º As estatísticas necessárias ao cálculo do valor anual mínimo por aluno, inclusive as estimativas de matrículas, terão como base o censo educacional realizado pelo Ministério da Educação e do Desporto, anualmente, e publicado no Diário Oficial da União. </w:t>
      </w:r>
      <w:r w:rsidRPr="001231CD">
        <w:rPr>
          <w:rFonts w:ascii="Times New Roman" w:eastAsia="Times New Roman" w:hAnsi="Times New Roman" w:cs="Times New Roman"/>
          <w:strike/>
          <w:color w:val="000000"/>
          <w:sz w:val="27"/>
          <w:szCs w:val="27"/>
        </w:rPr>
        <w:t> </w:t>
      </w:r>
      <w:hyperlink r:id="rId142"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43"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3º As transferências dos recursos complementares a que se refere este artigo serão realizadas mensal e diretamente às contas específicas a que se refere o art. 3º. </w:t>
      </w:r>
      <w:r w:rsidRPr="001231CD">
        <w:rPr>
          <w:rFonts w:ascii="Times New Roman" w:eastAsia="Times New Roman" w:hAnsi="Times New Roman" w:cs="Times New Roman"/>
          <w:strike/>
          <w:color w:val="000000"/>
          <w:sz w:val="27"/>
          <w:szCs w:val="27"/>
        </w:rPr>
        <w:t> </w:t>
      </w:r>
      <w:hyperlink r:id="rId144"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145"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4º No primeiro ano de vigência desta Lei, o valor mínimo anual por aluno, a que se refere este artigo, será de R$ 300,00 (trezentos reais). </w:t>
      </w:r>
      <w:r w:rsidRPr="001231CD">
        <w:rPr>
          <w:rFonts w:ascii="Times New Roman" w:eastAsia="Times New Roman" w:hAnsi="Times New Roman" w:cs="Times New Roman"/>
          <w:strike/>
          <w:color w:val="000000"/>
          <w:sz w:val="27"/>
          <w:szCs w:val="27"/>
        </w:rPr>
        <w:t> </w:t>
      </w:r>
      <w:hyperlink r:id="rId146"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147"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5º </w:t>
      </w:r>
      <w:hyperlink r:id="rId148" w:history="1">
        <w:r w:rsidRPr="001231CD">
          <w:rPr>
            <w:rFonts w:ascii="Arial" w:eastAsia="Times New Roman" w:hAnsi="Arial" w:cs="Arial"/>
            <w:strike/>
            <w:color w:val="0000FF"/>
            <w:sz w:val="24"/>
            <w:szCs w:val="24"/>
            <w:u w:val="single"/>
          </w:rPr>
          <w:t>(Vetado)</w:t>
        </w:r>
      </w:hyperlink>
      <w:r w:rsidRPr="001231CD">
        <w:rPr>
          <w:rFonts w:ascii="Arial" w:eastAsia="Times New Roman" w:hAnsi="Arial" w:cs="Arial"/>
          <w:strike/>
          <w:color w:val="000000"/>
          <w:sz w:val="24"/>
          <w:szCs w:val="24"/>
        </w:rPr>
        <w:t> </w:t>
      </w:r>
      <w:r w:rsidRPr="001231CD">
        <w:rPr>
          <w:rFonts w:ascii="Times New Roman" w:eastAsia="Times New Roman" w:hAnsi="Times New Roman" w:cs="Times New Roman"/>
          <w:strike/>
          <w:color w:val="000000"/>
          <w:sz w:val="27"/>
          <w:szCs w:val="27"/>
        </w:rPr>
        <w:t> </w:t>
      </w:r>
      <w:hyperlink r:id="rId149"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50"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12" w:name="art7"/>
      <w:bookmarkEnd w:id="12"/>
      <w:r w:rsidRPr="001231CD">
        <w:rPr>
          <w:rFonts w:ascii="Arial" w:eastAsia="Times New Roman" w:hAnsi="Arial" w:cs="Arial"/>
          <w:strike/>
          <w:color w:val="000000"/>
          <w:sz w:val="24"/>
          <w:szCs w:val="24"/>
        </w:rPr>
        <w:t>Art. 7º Os recursos do Fundo, incluída a complementação da União, quando for o caso, serão utilizados pelos Estados, Distrito Federal e Municípios, assegurados, pelo menos, 60% (sessenta por cento) para a remuneração dos profissionais do Magistério, em efetivo exercício de suas atividades no ensino fundamental público. </w:t>
      </w:r>
      <w:r w:rsidRPr="001231CD">
        <w:rPr>
          <w:rFonts w:ascii="Times New Roman" w:eastAsia="Times New Roman" w:hAnsi="Times New Roman" w:cs="Times New Roman"/>
          <w:strike/>
          <w:color w:val="000000"/>
          <w:sz w:val="27"/>
          <w:szCs w:val="27"/>
        </w:rPr>
        <w:t> </w:t>
      </w:r>
      <w:hyperlink r:id="rId151"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hyperlink r:id="rId152"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Parágrafo único. Nos primeiros cinco </w:t>
      </w:r>
      <w:proofErr w:type="gramStart"/>
      <w:r w:rsidRPr="001231CD">
        <w:rPr>
          <w:rFonts w:ascii="Arial" w:eastAsia="Times New Roman" w:hAnsi="Arial" w:cs="Arial"/>
          <w:strike/>
          <w:color w:val="000000"/>
          <w:sz w:val="24"/>
          <w:szCs w:val="24"/>
        </w:rPr>
        <w:t>anos, a contar da publicação desta Lei, será</w:t>
      </w:r>
      <w:proofErr w:type="gramEnd"/>
      <w:r w:rsidRPr="001231CD">
        <w:rPr>
          <w:rFonts w:ascii="Arial" w:eastAsia="Times New Roman" w:hAnsi="Arial" w:cs="Arial"/>
          <w:strike/>
          <w:color w:val="000000"/>
          <w:sz w:val="24"/>
          <w:szCs w:val="24"/>
        </w:rPr>
        <w:t xml:space="preserve"> permitida a aplicação de parte dos recursos da parcela de 60% (sessenta por cento), prevista neste artigo, na capacitação de professores leigos, na forma prevista no art. 9º, § 1º. </w:t>
      </w:r>
      <w:r w:rsidRPr="001231CD">
        <w:rPr>
          <w:rFonts w:ascii="Times New Roman" w:eastAsia="Times New Roman" w:hAnsi="Times New Roman" w:cs="Times New Roman"/>
          <w:strike/>
          <w:color w:val="000000"/>
          <w:sz w:val="27"/>
          <w:szCs w:val="27"/>
        </w:rPr>
        <w:t> </w:t>
      </w:r>
      <w:hyperlink r:id="rId153"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154"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13" w:name="art8"/>
      <w:bookmarkEnd w:id="13"/>
      <w:r w:rsidRPr="001231CD">
        <w:rPr>
          <w:rFonts w:ascii="Arial" w:eastAsia="Times New Roman" w:hAnsi="Arial" w:cs="Arial"/>
          <w:strike/>
          <w:color w:val="000000"/>
          <w:sz w:val="24"/>
          <w:szCs w:val="24"/>
        </w:rPr>
        <w:t>Art. 8º A instituição do Fundo previsto nesta Lei e a aplicação de seus recursos não isentam os Estados, o Distrito Federal e os Municípios da obrigatoriedade de aplicar, na manutenção e desenvolvimento do ensino, na forma prevista no art. 212 da Constituição Federal: </w:t>
      </w:r>
      <w:r w:rsidRPr="001231CD">
        <w:rPr>
          <w:rFonts w:ascii="Times New Roman" w:eastAsia="Times New Roman" w:hAnsi="Times New Roman" w:cs="Times New Roman"/>
          <w:strike/>
          <w:color w:val="000000"/>
          <w:sz w:val="27"/>
          <w:szCs w:val="27"/>
        </w:rPr>
        <w:t> </w:t>
      </w:r>
      <w:hyperlink r:id="rId155"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56"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I - pelo menos 10% (dez por cento) do montante de recursos originários do ICMS, do FPE, do FPM, da parcela do IPI, devida nos termos da Lei Complementar nº 61, de 26 de dezembro de 1989, e das transferências da </w:t>
      </w:r>
      <w:r w:rsidRPr="001231CD">
        <w:rPr>
          <w:rFonts w:ascii="Arial" w:eastAsia="Times New Roman" w:hAnsi="Arial" w:cs="Arial"/>
          <w:strike/>
          <w:color w:val="000000"/>
          <w:sz w:val="24"/>
          <w:szCs w:val="24"/>
        </w:rPr>
        <w:lastRenderedPageBreak/>
        <w:t>União, em moeda, a título de desoneração das exportações, nos termos da </w:t>
      </w:r>
      <w:hyperlink r:id="rId157" w:history="1">
        <w:r w:rsidRPr="001231CD">
          <w:rPr>
            <w:rFonts w:ascii="Arial" w:eastAsia="Times New Roman" w:hAnsi="Arial" w:cs="Arial"/>
            <w:strike/>
            <w:color w:val="0000FF"/>
            <w:sz w:val="24"/>
            <w:szCs w:val="24"/>
            <w:u w:val="single"/>
          </w:rPr>
          <w:t>Lei Complementar nº 87, de 13 de setembro de 1996</w:t>
        </w:r>
      </w:hyperlink>
      <w:r w:rsidRPr="001231CD">
        <w:rPr>
          <w:rFonts w:ascii="Arial" w:eastAsia="Times New Roman" w:hAnsi="Arial" w:cs="Arial"/>
          <w:strike/>
          <w:color w:val="000000"/>
          <w:sz w:val="24"/>
          <w:szCs w:val="24"/>
        </w:rPr>
        <w:t>, de modo que os recursos previstos no art. 1º, § 1º, somados aos referidos neste inciso, garantam a aplicação do mínimo de 25% (vinte e cinco por cento) destes impostos e transferências em favor da manutenção e desenvolvimento do ensino; </w:t>
      </w:r>
      <w:r w:rsidRPr="001231CD">
        <w:rPr>
          <w:rFonts w:ascii="Times New Roman" w:eastAsia="Times New Roman" w:hAnsi="Times New Roman" w:cs="Times New Roman"/>
          <w:strike/>
          <w:color w:val="000000"/>
          <w:sz w:val="27"/>
          <w:szCs w:val="27"/>
        </w:rPr>
        <w:t> </w:t>
      </w:r>
      <w:hyperlink r:id="rId158"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159"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 - pelo menos 25% (vinte e cinco por cento) dos demais impostos e transferências. </w:t>
      </w:r>
      <w:r w:rsidRPr="001231CD">
        <w:rPr>
          <w:rFonts w:ascii="Times New Roman" w:eastAsia="Times New Roman" w:hAnsi="Times New Roman" w:cs="Times New Roman"/>
          <w:strike/>
          <w:color w:val="000000"/>
          <w:sz w:val="27"/>
          <w:szCs w:val="27"/>
        </w:rPr>
        <w:t> </w:t>
      </w:r>
      <w:hyperlink r:id="rId160"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61"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Parágrafo único. Dos recursos a que se refere o inciso II, 60% (sessenta por cento) serão aplicados na manutenção e desenvolvimento do ensino fundamental, conforme disposto no art. 60 do Ato das Disposições Constitucionais Transitórias. </w:t>
      </w:r>
      <w:r w:rsidRPr="001231CD">
        <w:rPr>
          <w:rFonts w:ascii="Times New Roman" w:eastAsia="Times New Roman" w:hAnsi="Times New Roman" w:cs="Times New Roman"/>
          <w:strike/>
          <w:color w:val="000000"/>
          <w:sz w:val="27"/>
          <w:szCs w:val="27"/>
        </w:rPr>
        <w:t> </w:t>
      </w:r>
      <w:hyperlink r:id="rId162" w:anchor="art48" w:history="1">
        <w:r w:rsidRPr="001231CD">
          <w:rPr>
            <w:rFonts w:ascii="Arial" w:eastAsia="Times New Roman" w:hAnsi="Arial" w:cs="Arial"/>
            <w:strike/>
            <w:color w:val="0000FF"/>
            <w:sz w:val="20"/>
            <w:szCs w:val="20"/>
            <w:u w:val="single"/>
          </w:rPr>
          <w:t>(Vide Medida Provisória nº 339, de 2006</w:t>
        </w:r>
        <w:proofErr w:type="gramStart"/>
        <w:r w:rsidRPr="001231CD">
          <w:rPr>
            <w:rFonts w:ascii="Arial" w:eastAsia="Times New Roman" w:hAnsi="Arial" w:cs="Arial"/>
            <w:strike/>
            <w:color w:val="0000FF"/>
            <w:sz w:val="20"/>
            <w:szCs w:val="20"/>
            <w:u w:val="single"/>
          </w:rPr>
          <w:t>).</w:t>
        </w:r>
        <w:proofErr w:type="gramEnd"/>
      </w:hyperlink>
      <w:r w:rsidRPr="001231CD">
        <w:rPr>
          <w:rFonts w:ascii="Arial" w:eastAsia="Times New Roman" w:hAnsi="Arial" w:cs="Arial"/>
          <w:color w:val="000000"/>
          <w:sz w:val="20"/>
          <w:szCs w:val="20"/>
        </w:rPr>
        <w:t>  </w:t>
      </w:r>
      <w:hyperlink r:id="rId163"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9"/>
      <w:bookmarkEnd w:id="14"/>
      <w:r w:rsidRPr="001231CD">
        <w:rPr>
          <w:rFonts w:ascii="Arial" w:eastAsia="Times New Roman" w:hAnsi="Arial" w:cs="Arial"/>
          <w:color w:val="000000"/>
          <w:sz w:val="24"/>
          <w:szCs w:val="24"/>
        </w:rPr>
        <w:t>Art. 9º Os Estados, o Distrito Federal e os Municípios deverão, no prazo de seis meses da vigência desta Lei, dispor de novo Plano de Carreira e Remuneração do Magistério, de modo a assegurar:  </w:t>
      </w:r>
      <w:hyperlink r:id="rId164" w:history="1">
        <w:r w:rsidRPr="001231CD">
          <w:rPr>
            <w:rFonts w:ascii="Arial" w:eastAsia="Times New Roman" w:hAnsi="Arial" w:cs="Arial"/>
            <w:color w:val="0000FF"/>
            <w:sz w:val="24"/>
            <w:szCs w:val="24"/>
            <w:u w:val="single"/>
          </w:rPr>
          <w:t>(Vide ADI 1627)</w:t>
        </w:r>
        <w:proofErr w:type="gramStart"/>
      </w:hyperlink>
      <w:proofErr w:type="gramEnd"/>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I - a remuneração condigna dos professores do ensino fundamental público, em efetivo exercício no magistério;</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II - o estímulo ao trabalho em sala de aula;</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III - a melhoria da qualidade do ensino.</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 1º Os novos planos de carreira e remuneração do magistério deverão contemplar investimentos na capacitação dos professores leigos, os quais passarão a integrar quadro em extinção, de duração de cinco anos.</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 2º Aos professores leigos é assegurado prazo de cinco anos para obtenção da habilitação necessária ao exercício das atividades docentes.</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 3º A habilitação a que se refere o parágrafo anterior é condição para ingresso no quadro permanente da carreira conforme os novos planos de carreira e remuneração.</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0"/>
      <w:bookmarkEnd w:id="15"/>
      <w:r w:rsidRPr="001231CD">
        <w:rPr>
          <w:rFonts w:ascii="Arial" w:eastAsia="Times New Roman" w:hAnsi="Arial" w:cs="Arial"/>
          <w:color w:val="000000"/>
          <w:sz w:val="24"/>
          <w:szCs w:val="24"/>
        </w:rPr>
        <w:t>Art. 10. Os Estados, o Distrito Federal e os Municípios deverão comprovar:</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I - efetivo cumprimento do disposto no art. 212 da Constituição Federal;</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II - apresentação de Plano de Carreira e Remuneração do Magistério, de acordo com as diretrizes emanadas do Conselho Nacional de Educação, no prazo referido no artigo anterior;  </w:t>
      </w:r>
      <w:hyperlink r:id="rId165" w:history="1">
        <w:r w:rsidRPr="001231CD">
          <w:rPr>
            <w:rFonts w:ascii="Arial" w:eastAsia="Times New Roman" w:hAnsi="Arial" w:cs="Arial"/>
            <w:color w:val="0000FF"/>
            <w:sz w:val="24"/>
            <w:szCs w:val="24"/>
            <w:u w:val="single"/>
          </w:rPr>
          <w:t>(Vide ADI 1627)</w:t>
        </w:r>
        <w:proofErr w:type="gramStart"/>
      </w:hyperlink>
      <w:proofErr w:type="gramEnd"/>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III - fornecimento das informações solicitadas por ocasião do censo escolar, ou para fins de elaboração de indicadores educacionais.</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 xml:space="preserve">Parágrafo único. O não cumprimento das condições estabelecidas neste artigo, ou o fornecimento de informações falsas, acarretará sanções </w:t>
      </w:r>
      <w:r w:rsidRPr="001231CD">
        <w:rPr>
          <w:rFonts w:ascii="Arial" w:eastAsia="Times New Roman" w:hAnsi="Arial" w:cs="Arial"/>
          <w:color w:val="000000"/>
          <w:sz w:val="24"/>
          <w:szCs w:val="24"/>
        </w:rPr>
        <w:lastRenderedPageBreak/>
        <w:t>administrativas, sem prejuízo das civis ou penais ao agente executivo que lhe der causa.</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11"/>
      <w:bookmarkEnd w:id="16"/>
      <w:r w:rsidRPr="001231CD">
        <w:rPr>
          <w:rFonts w:ascii="Arial" w:eastAsia="Times New Roman" w:hAnsi="Arial" w:cs="Arial"/>
          <w:color w:val="000000"/>
          <w:sz w:val="24"/>
          <w:szCs w:val="24"/>
        </w:rPr>
        <w:t>Art. 11. Os órgãos responsáveis pelos sistemas de ensino, assim como os Tribunais de Contas da União, dos Estados e Municípios</w:t>
      </w:r>
      <w:proofErr w:type="gramStart"/>
      <w:r w:rsidRPr="001231CD">
        <w:rPr>
          <w:rFonts w:ascii="Arial" w:eastAsia="Times New Roman" w:hAnsi="Arial" w:cs="Arial"/>
          <w:color w:val="000000"/>
          <w:sz w:val="24"/>
          <w:szCs w:val="24"/>
        </w:rPr>
        <w:t>, criarão</w:t>
      </w:r>
      <w:proofErr w:type="gramEnd"/>
      <w:r w:rsidRPr="001231CD">
        <w:rPr>
          <w:rFonts w:ascii="Arial" w:eastAsia="Times New Roman" w:hAnsi="Arial" w:cs="Arial"/>
          <w:color w:val="000000"/>
          <w:sz w:val="24"/>
          <w:szCs w:val="24"/>
        </w:rPr>
        <w:t xml:space="preserve"> mecanismos adequados à fiscalização do cumprimento pleno do disposto no art. 212 da Constituição Federal e desta Lei, sujeitando-se os Estados e o Distrito Federal à intervenção da União, e os Municípios à intervenção dos respectivos Estados, nos termos do art. 34, inciso VII, alínea </w:t>
      </w:r>
      <w:r w:rsidRPr="001231CD">
        <w:rPr>
          <w:rFonts w:ascii="Arial" w:eastAsia="Times New Roman" w:hAnsi="Arial" w:cs="Arial"/>
          <w:i/>
          <w:iCs/>
          <w:color w:val="000000"/>
          <w:sz w:val="24"/>
          <w:szCs w:val="24"/>
        </w:rPr>
        <w:t>e</w:t>
      </w:r>
      <w:r w:rsidRPr="001231CD">
        <w:rPr>
          <w:rFonts w:ascii="Arial" w:eastAsia="Times New Roman" w:hAnsi="Arial" w:cs="Arial"/>
          <w:color w:val="000000"/>
          <w:sz w:val="24"/>
          <w:szCs w:val="24"/>
        </w:rPr>
        <w:t>, e do art. 35, inciso III, da Constituição Federal.</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12"/>
      <w:bookmarkEnd w:id="17"/>
      <w:r w:rsidRPr="001231CD">
        <w:rPr>
          <w:rFonts w:ascii="Arial" w:eastAsia="Times New Roman" w:hAnsi="Arial" w:cs="Arial"/>
          <w:color w:val="000000"/>
          <w:sz w:val="24"/>
          <w:szCs w:val="24"/>
        </w:rPr>
        <w:t>Art. 12. O Ministério da Educação e do Desporto realizará avaliações periódicas dos resultados da aplicação desta Lei, com vistas à adoção de medidas operacionais e de natureza político-educacional corretivas, devendo a primeira realizar-se dois anos após sua promulgação.</w:t>
      </w:r>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bookmarkStart w:id="18" w:name="art13"/>
      <w:bookmarkEnd w:id="18"/>
      <w:r w:rsidRPr="001231CD">
        <w:rPr>
          <w:rFonts w:ascii="Arial" w:eastAsia="Times New Roman" w:hAnsi="Arial" w:cs="Arial"/>
          <w:strike/>
          <w:color w:val="000000"/>
          <w:sz w:val="24"/>
          <w:szCs w:val="24"/>
        </w:rPr>
        <w:t xml:space="preserve">Art. 13. Para os ajustes progressivos de contribuições a valor que corresponda a um padrão de qualidade de ensino definido nacionalmente e previsto no art. 60, § 4º, do Ato das Disposições Constitucionais Transitórias, serão </w:t>
      </w:r>
      <w:proofErr w:type="gramStart"/>
      <w:r w:rsidRPr="001231CD">
        <w:rPr>
          <w:rFonts w:ascii="Arial" w:eastAsia="Times New Roman" w:hAnsi="Arial" w:cs="Arial"/>
          <w:strike/>
          <w:color w:val="000000"/>
          <w:sz w:val="24"/>
          <w:szCs w:val="24"/>
        </w:rPr>
        <w:t>considerados, observado</w:t>
      </w:r>
      <w:proofErr w:type="gramEnd"/>
      <w:r w:rsidRPr="001231CD">
        <w:rPr>
          <w:rFonts w:ascii="Arial" w:eastAsia="Times New Roman" w:hAnsi="Arial" w:cs="Arial"/>
          <w:strike/>
          <w:color w:val="000000"/>
          <w:sz w:val="24"/>
          <w:szCs w:val="24"/>
        </w:rPr>
        <w:t xml:space="preserve"> o disposto no art. 2º, § 2º, os seguintes critérios: </w:t>
      </w:r>
      <w:r w:rsidRPr="001231CD">
        <w:rPr>
          <w:rFonts w:ascii="Times New Roman" w:eastAsia="Times New Roman" w:hAnsi="Times New Roman" w:cs="Times New Roman"/>
          <w:strike/>
          <w:color w:val="000000"/>
          <w:sz w:val="27"/>
          <w:szCs w:val="27"/>
        </w:rPr>
        <w:t> </w:t>
      </w:r>
      <w:hyperlink r:id="rId166" w:anchor="art48" w:history="1">
        <w:r w:rsidRPr="001231CD">
          <w:rPr>
            <w:rFonts w:ascii="Arial" w:eastAsia="Times New Roman" w:hAnsi="Arial" w:cs="Arial"/>
            <w:strike/>
            <w:color w:val="0000FF"/>
            <w:sz w:val="20"/>
            <w:szCs w:val="20"/>
            <w:u w:val="single"/>
          </w:rPr>
          <w:t>(Vide Medida Provisória nº 339, de 2006).</w:t>
        </w:r>
      </w:hyperlink>
      <w:r w:rsidRPr="001231CD">
        <w:rPr>
          <w:rFonts w:ascii="Arial" w:eastAsia="Times New Roman" w:hAnsi="Arial" w:cs="Arial"/>
          <w:strike/>
          <w:color w:val="000000"/>
          <w:sz w:val="20"/>
          <w:szCs w:val="20"/>
        </w:rPr>
        <w:t> </w:t>
      </w:r>
      <w:r w:rsidRPr="001231CD">
        <w:rPr>
          <w:rFonts w:ascii="Arial" w:eastAsia="Times New Roman" w:hAnsi="Arial" w:cs="Arial"/>
          <w:color w:val="000000"/>
          <w:sz w:val="20"/>
          <w:szCs w:val="20"/>
        </w:rPr>
        <w:t> </w:t>
      </w:r>
      <w:hyperlink r:id="rId167" w:anchor="art46" w:history="1">
        <w:r w:rsidRPr="001231CD">
          <w:rPr>
            <w:rFonts w:ascii="Arial" w:eastAsia="Times New Roman" w:hAnsi="Arial" w:cs="Arial"/>
            <w:color w:val="0000FF"/>
            <w:sz w:val="20"/>
            <w:szCs w:val="20"/>
            <w:u w:val="single"/>
          </w:rPr>
          <w:t>(Revogado pela Lei nº 11.494, de 2007)</w:t>
        </w:r>
      </w:hyperlink>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 - estabelecimento do número mínimo e máximo de alunos em sala de aula;    </w:t>
      </w:r>
      <w:hyperlink r:id="rId168" w:anchor="art46" w:history="1">
        <w:r w:rsidRPr="001231CD">
          <w:rPr>
            <w:rFonts w:ascii="Arial" w:eastAsia="Times New Roman" w:hAnsi="Arial" w:cs="Arial"/>
            <w:color w:val="0000FF"/>
            <w:sz w:val="20"/>
            <w:szCs w:val="20"/>
            <w:u w:val="single"/>
          </w:rPr>
          <w:t>(Revogado pela Lei nº 11.494, de 2007)</w:t>
        </w:r>
        <w:proofErr w:type="gramStart"/>
      </w:hyperlink>
      <w:proofErr w:type="gramEnd"/>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 - capacitação permanente dos profissionais de educação;    </w:t>
      </w:r>
      <w:hyperlink r:id="rId169" w:anchor="art46" w:history="1">
        <w:r w:rsidRPr="001231CD">
          <w:rPr>
            <w:rFonts w:ascii="Arial" w:eastAsia="Times New Roman" w:hAnsi="Arial" w:cs="Arial"/>
            <w:color w:val="0000FF"/>
            <w:sz w:val="20"/>
            <w:szCs w:val="20"/>
            <w:u w:val="single"/>
          </w:rPr>
          <w:t>(Revogado pela Lei nº 11.494, de 2007)</w:t>
        </w:r>
        <w:proofErr w:type="gramStart"/>
      </w:hyperlink>
      <w:proofErr w:type="gramEnd"/>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III - jornada de trabalho que incorpore os momentos diferenciados das atividades docentes;    </w:t>
      </w:r>
      <w:hyperlink r:id="rId170" w:anchor="art46" w:history="1">
        <w:r w:rsidRPr="001231CD">
          <w:rPr>
            <w:rFonts w:ascii="Arial" w:eastAsia="Times New Roman" w:hAnsi="Arial" w:cs="Arial"/>
            <w:color w:val="0000FF"/>
            <w:sz w:val="20"/>
            <w:szCs w:val="20"/>
            <w:u w:val="single"/>
          </w:rPr>
          <w:t>(Revogado pela Lei nº 11.494, de 2007)</w:t>
        </w:r>
        <w:proofErr w:type="gramStart"/>
      </w:hyperlink>
      <w:proofErr w:type="gramEnd"/>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IV - complexidade de funcionamento;    </w:t>
      </w:r>
      <w:hyperlink r:id="rId171" w:anchor="art46" w:history="1">
        <w:r w:rsidRPr="001231CD">
          <w:rPr>
            <w:rFonts w:ascii="Arial" w:eastAsia="Times New Roman" w:hAnsi="Arial" w:cs="Arial"/>
            <w:color w:val="0000FF"/>
            <w:sz w:val="20"/>
            <w:szCs w:val="20"/>
            <w:u w:val="single"/>
          </w:rPr>
          <w:t>(Revogado pela Lei nº 11.494, de 2007)</w:t>
        </w:r>
        <w:proofErr w:type="gramStart"/>
      </w:hyperlink>
      <w:proofErr w:type="gramEnd"/>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V - localização e atendimento da clientela;    </w:t>
      </w:r>
      <w:hyperlink r:id="rId172" w:anchor="art46" w:history="1">
        <w:r w:rsidRPr="001231CD">
          <w:rPr>
            <w:rFonts w:ascii="Arial" w:eastAsia="Times New Roman" w:hAnsi="Arial" w:cs="Arial"/>
            <w:color w:val="0000FF"/>
            <w:sz w:val="20"/>
            <w:szCs w:val="20"/>
            <w:u w:val="single"/>
          </w:rPr>
          <w:t>(Revogado pela Lei nº 11.494, de 2007)</w:t>
        </w:r>
        <w:proofErr w:type="gramStart"/>
      </w:hyperlink>
      <w:proofErr w:type="gramEnd"/>
    </w:p>
    <w:p w:rsidR="001231CD" w:rsidRPr="001231CD" w:rsidRDefault="001231CD" w:rsidP="001231CD">
      <w:pPr>
        <w:spacing w:after="0"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VI - busca do aumento do padrão de qualidade do ensino.    </w:t>
      </w:r>
      <w:hyperlink r:id="rId173" w:anchor="art46" w:history="1">
        <w:r w:rsidRPr="001231CD">
          <w:rPr>
            <w:rFonts w:ascii="Arial" w:eastAsia="Times New Roman" w:hAnsi="Arial" w:cs="Arial"/>
            <w:color w:val="0000FF"/>
            <w:sz w:val="20"/>
            <w:szCs w:val="20"/>
            <w:u w:val="single"/>
          </w:rPr>
          <w:t>(Revogado pela Lei nº 11.494, de 2007)</w:t>
        </w:r>
        <w:proofErr w:type="gramStart"/>
      </w:hyperlink>
      <w:proofErr w:type="gramEnd"/>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14"/>
      <w:bookmarkEnd w:id="19"/>
      <w:r w:rsidRPr="001231CD">
        <w:rPr>
          <w:rFonts w:ascii="Arial" w:eastAsia="Times New Roman" w:hAnsi="Arial" w:cs="Arial"/>
          <w:color w:val="000000"/>
          <w:sz w:val="24"/>
          <w:szCs w:val="24"/>
        </w:rPr>
        <w:t xml:space="preserve">Art. 14. A União desenvolverá política de estímulo às iniciativas de melhoria de qualidade do ensino, acesso e permanência na </w:t>
      </w:r>
      <w:proofErr w:type="gramStart"/>
      <w:r w:rsidRPr="001231CD">
        <w:rPr>
          <w:rFonts w:ascii="Arial" w:eastAsia="Times New Roman" w:hAnsi="Arial" w:cs="Arial"/>
          <w:color w:val="000000"/>
          <w:sz w:val="24"/>
          <w:szCs w:val="24"/>
        </w:rPr>
        <w:t>escola promovidos</w:t>
      </w:r>
      <w:proofErr w:type="gramEnd"/>
      <w:r w:rsidRPr="001231CD">
        <w:rPr>
          <w:rFonts w:ascii="Arial" w:eastAsia="Times New Roman" w:hAnsi="Arial" w:cs="Arial"/>
          <w:color w:val="000000"/>
          <w:sz w:val="24"/>
          <w:szCs w:val="24"/>
        </w:rPr>
        <w:t xml:space="preserve"> pelas unidades federadas, em especial aquelas voltadas às crianças e adolescentes em situação de risco social.</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15"/>
      <w:bookmarkEnd w:id="20"/>
      <w:proofErr w:type="spellStart"/>
      <w:r w:rsidRPr="001231CD">
        <w:rPr>
          <w:rFonts w:ascii="Arial" w:eastAsia="Times New Roman" w:hAnsi="Arial" w:cs="Arial"/>
          <w:color w:val="000000"/>
          <w:sz w:val="24"/>
          <w:szCs w:val="24"/>
        </w:rPr>
        <w:t>Art</w:t>
      </w:r>
      <w:proofErr w:type="spellEnd"/>
      <w:r w:rsidRPr="001231CD">
        <w:rPr>
          <w:rFonts w:ascii="Arial" w:eastAsia="Times New Roman" w:hAnsi="Arial" w:cs="Arial"/>
          <w:color w:val="000000"/>
          <w:sz w:val="24"/>
          <w:szCs w:val="24"/>
        </w:rPr>
        <w:t xml:space="preserve"> 15. O Salário-Educação, previsto no art. 212, § 5º, da Constituição Federal e devido pelas empresas, na forma em que vier a ser disposto em regulamento, é calculado com base na alíquota de 2,5% (dois e meio por cento) sobre o total de remunerações pagas ou creditadas, a qualquer título, aos segurados empregados, assim definidos no art. 12, inciso I, da</w:t>
      </w:r>
      <w:hyperlink r:id="rId174" w:history="1">
        <w:r w:rsidRPr="001231CD">
          <w:rPr>
            <w:rFonts w:ascii="Arial" w:eastAsia="Times New Roman" w:hAnsi="Arial" w:cs="Arial"/>
            <w:color w:val="0000FF"/>
            <w:sz w:val="24"/>
            <w:szCs w:val="24"/>
            <w:u w:val="single"/>
          </w:rPr>
          <w:t xml:space="preserve"> Lei nº 8.212, de 24 de julho de </w:t>
        </w:r>
        <w:proofErr w:type="gramStart"/>
        <w:r w:rsidRPr="001231CD">
          <w:rPr>
            <w:rFonts w:ascii="Arial" w:eastAsia="Times New Roman" w:hAnsi="Arial" w:cs="Arial"/>
            <w:color w:val="0000FF"/>
            <w:sz w:val="24"/>
            <w:szCs w:val="24"/>
            <w:u w:val="single"/>
          </w:rPr>
          <w:t>1991.</w:t>
        </w:r>
        <w:proofErr w:type="gramEnd"/>
      </w:hyperlink>
      <w:r w:rsidRPr="001231CD">
        <w:rPr>
          <w:rFonts w:ascii="Arial" w:eastAsia="Times New Roman" w:hAnsi="Arial" w:cs="Arial"/>
          <w:color w:val="000000"/>
          <w:sz w:val="24"/>
          <w:szCs w:val="24"/>
        </w:rPr>
        <w:t>  </w:t>
      </w:r>
      <w:hyperlink r:id="rId175" w:anchor="art1" w:history="1">
        <w:r w:rsidRPr="001231CD">
          <w:rPr>
            <w:rFonts w:ascii="Arial" w:eastAsia="Times New Roman" w:hAnsi="Arial" w:cs="Arial"/>
            <w:strike/>
            <w:color w:val="0000FF"/>
            <w:sz w:val="24"/>
            <w:szCs w:val="24"/>
            <w:u w:val="single"/>
          </w:rPr>
          <w:t>(Regulamento)</w:t>
        </w:r>
      </w:hyperlink>
      <w:r w:rsidRPr="001231CD">
        <w:rPr>
          <w:rFonts w:ascii="Arial" w:eastAsia="Times New Roman" w:hAnsi="Arial" w:cs="Arial"/>
          <w:color w:val="000000"/>
          <w:sz w:val="24"/>
          <w:szCs w:val="24"/>
        </w:rPr>
        <w:t>   </w:t>
      </w:r>
      <w:hyperlink r:id="rId176" w:history="1">
        <w:r w:rsidRPr="001231CD">
          <w:rPr>
            <w:rFonts w:ascii="Arial" w:eastAsia="Times New Roman" w:hAnsi="Arial" w:cs="Arial"/>
            <w:strike/>
            <w:color w:val="0000FF"/>
            <w:sz w:val="24"/>
            <w:szCs w:val="24"/>
            <w:u w:val="single"/>
          </w:rPr>
          <w:t>(Regulamento)</w:t>
        </w:r>
      </w:hyperlink>
      <w:r w:rsidRPr="001231CD">
        <w:rPr>
          <w:rFonts w:ascii="Arial" w:eastAsia="Times New Roman" w:hAnsi="Arial" w:cs="Arial"/>
          <w:color w:val="000000"/>
          <w:sz w:val="24"/>
          <w:szCs w:val="24"/>
        </w:rPr>
        <w:t>     </w:t>
      </w:r>
      <w:hyperlink r:id="rId177" w:history="1">
        <w:r w:rsidRPr="001231CD">
          <w:rPr>
            <w:rFonts w:ascii="Arial" w:eastAsia="Times New Roman" w:hAnsi="Arial" w:cs="Arial"/>
            <w:color w:val="0000FF"/>
            <w:sz w:val="24"/>
            <w:szCs w:val="24"/>
            <w:u w:val="single"/>
          </w:rPr>
          <w:t>(Regulamento)</w:t>
        </w:r>
      </w:hyperlink>
      <w:r w:rsidRPr="001231CD">
        <w:rPr>
          <w:rFonts w:ascii="Arial" w:eastAsia="Times New Roman" w:hAnsi="Arial" w:cs="Arial"/>
          <w:color w:val="000000"/>
          <w:sz w:val="24"/>
          <w:szCs w:val="24"/>
        </w:rPr>
        <w:t>         </w:t>
      </w:r>
      <w:hyperlink r:id="rId178" w:history="1">
        <w:r w:rsidRPr="001231CD">
          <w:rPr>
            <w:rFonts w:ascii="Arial" w:eastAsia="Times New Roman" w:hAnsi="Arial" w:cs="Arial"/>
            <w:color w:val="0000FF"/>
            <w:sz w:val="24"/>
            <w:szCs w:val="24"/>
            <w:u w:val="single"/>
          </w:rPr>
          <w:t>(Vide ADPF 188)</w:t>
        </w:r>
      </w:hyperlink>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 xml:space="preserve">§ 1º A partir de 1º de janeiro de 1997, o montante da arrecadação do Salário-Educação, após a dedução de 1% (um por cento) em favor do Instituto Nacional do Seguro Social - INSS, calculado sobre o valor por ele arrecadado, será distribuído pelo Fundo Nacional de Desenvolvimento da Educação FNDE, </w:t>
      </w:r>
      <w:r w:rsidRPr="001231CD">
        <w:rPr>
          <w:rFonts w:ascii="Arial" w:eastAsia="Times New Roman" w:hAnsi="Arial" w:cs="Arial"/>
          <w:strike/>
          <w:color w:val="000000"/>
          <w:sz w:val="24"/>
          <w:szCs w:val="24"/>
        </w:rPr>
        <w:lastRenderedPageBreak/>
        <w:t>observada a arrecadação realizada em cada Estado e no Distrito Federal, em quotas, da seguinte forma:</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15§1"/>
      <w:bookmarkEnd w:id="21"/>
      <w:r w:rsidRPr="001231CD">
        <w:rPr>
          <w:rFonts w:ascii="Arial" w:eastAsia="Times New Roman" w:hAnsi="Arial" w:cs="Arial"/>
          <w:color w:val="000000"/>
          <w:sz w:val="20"/>
          <w:szCs w:val="20"/>
        </w:rPr>
        <w:t>§ 1</w:t>
      </w:r>
      <w:r w:rsidRPr="001231CD">
        <w:rPr>
          <w:rFonts w:ascii="Arial" w:eastAsia="Times New Roman" w:hAnsi="Arial" w:cs="Arial"/>
          <w:color w:val="000000"/>
          <w:sz w:val="20"/>
          <w:szCs w:val="20"/>
          <w:u w:val="single"/>
          <w:vertAlign w:val="superscript"/>
        </w:rPr>
        <w:t>o</w:t>
      </w:r>
      <w:r w:rsidRPr="001231CD">
        <w:rPr>
          <w:rFonts w:ascii="Arial" w:eastAsia="Times New Roman" w:hAnsi="Arial" w:cs="Arial"/>
          <w:color w:val="000000"/>
          <w:sz w:val="20"/>
          <w:szCs w:val="20"/>
        </w:rPr>
        <w:t> O montante da arrecadação do Salário-Educação, após a dedução de 1% (um por cento) em favor do Instituto Nacional do Seguro Social - INSS, calculado sobre o valor por ele arrecadado, será distribuído pelo Fundo Nacional de Desenvolvimento da Educação - FNDE, observada, em 90% (noventa por cento) de seu valor, a arrecadação realizada em cada Estado e no Distrito Federal, em quotas, da seguinte forma: </w:t>
      </w:r>
      <w:hyperlink r:id="rId179" w:anchor="art1" w:history="1">
        <w:r w:rsidRPr="001231CD">
          <w:rPr>
            <w:rFonts w:ascii="Arial" w:eastAsia="Times New Roman" w:hAnsi="Arial" w:cs="Arial"/>
            <w:color w:val="0000FF"/>
            <w:sz w:val="20"/>
            <w:szCs w:val="20"/>
            <w:u w:val="single"/>
          </w:rPr>
          <w:t>(Redação dada pela Lei nº 10.832, de 29.12.2003)</w:t>
        </w:r>
      </w:hyperlink>
      <w:r w:rsidRPr="001231CD">
        <w:rPr>
          <w:rFonts w:ascii="Arial" w:eastAsia="Times New Roman" w:hAnsi="Arial" w:cs="Arial"/>
          <w:color w:val="000000"/>
          <w:sz w:val="20"/>
          <w:szCs w:val="20"/>
        </w:rPr>
        <w:t>         </w:t>
      </w:r>
      <w:hyperlink r:id="rId180" w:history="1">
        <w:r w:rsidRPr="001231CD">
          <w:rPr>
            <w:rFonts w:ascii="Arial" w:eastAsia="Times New Roman" w:hAnsi="Arial" w:cs="Arial"/>
            <w:color w:val="0000FF"/>
            <w:sz w:val="24"/>
            <w:szCs w:val="24"/>
            <w:u w:val="single"/>
          </w:rPr>
          <w:t>(Vide ADPF 188)</w:t>
        </w:r>
        <w:proofErr w:type="gramStart"/>
      </w:hyperlink>
      <w:proofErr w:type="gramEnd"/>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 xml:space="preserve">I - Quota Federal, correspondente a um terço do montante de recursos, que será destinada ao FNDE e aplicada no financiamento de programas e projetos voltados para a universalização do ensino fundamental, de forma a propiciar a redução dos desníveis </w:t>
      </w:r>
      <w:proofErr w:type="spellStart"/>
      <w:r w:rsidRPr="001231CD">
        <w:rPr>
          <w:rFonts w:ascii="Arial" w:eastAsia="Times New Roman" w:hAnsi="Arial" w:cs="Arial"/>
          <w:color w:val="000000"/>
          <w:sz w:val="24"/>
          <w:szCs w:val="24"/>
        </w:rPr>
        <w:t>sócio-educacionais</w:t>
      </w:r>
      <w:proofErr w:type="spellEnd"/>
      <w:r w:rsidRPr="001231CD">
        <w:rPr>
          <w:rFonts w:ascii="Arial" w:eastAsia="Times New Roman" w:hAnsi="Arial" w:cs="Arial"/>
          <w:color w:val="000000"/>
          <w:sz w:val="24"/>
          <w:szCs w:val="24"/>
        </w:rPr>
        <w:t xml:space="preserve"> existentes entre Municípios, Estados, Distrito Federal e regiões brasileiras;</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strike/>
          <w:color w:val="000000"/>
          <w:sz w:val="24"/>
          <w:szCs w:val="24"/>
        </w:rPr>
        <w:t>II - Quota Estadual, correspondente a dois terços do montante de recursos, que será creditada mensal e automaticamente em favor das Secretarias de Educação dos Estados e do Distrito Federal para financiamento de programas, projetos e ações do ensino fundamental.</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15§1ii"/>
      <w:bookmarkEnd w:id="22"/>
      <w:r w:rsidRPr="001231CD">
        <w:rPr>
          <w:rFonts w:ascii="Arial" w:eastAsia="Times New Roman" w:hAnsi="Arial" w:cs="Arial"/>
          <w:color w:val="000000"/>
          <w:sz w:val="20"/>
          <w:szCs w:val="20"/>
        </w:rPr>
        <w:t>II – Quota Estadual e Municipal, correspondente a 2/3 (dois terços) do montante de recursos, que será creditada mensal e automaticamente em favor das Secretarias de Educação dos Estados, do Distrito Federal e dos Municípios para financiamento de programas, projetos e ações do ensino fundamental. </w:t>
      </w:r>
      <w:hyperlink r:id="rId181" w:anchor="art1" w:history="1">
        <w:r w:rsidRPr="001231CD">
          <w:rPr>
            <w:rFonts w:ascii="Arial" w:eastAsia="Times New Roman" w:hAnsi="Arial" w:cs="Arial"/>
            <w:color w:val="0000FF"/>
            <w:sz w:val="20"/>
            <w:szCs w:val="20"/>
            <w:u w:val="single"/>
          </w:rPr>
          <w:t>(Redação dada pela Lei nº 10.832, de 29.12.2003)</w:t>
        </w:r>
        <w:proofErr w:type="gramStart"/>
      </w:hyperlink>
      <w:proofErr w:type="gramEnd"/>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 2º  </w:t>
      </w:r>
      <w:hyperlink r:id="rId182" w:history="1">
        <w:r w:rsidRPr="001231CD">
          <w:rPr>
            <w:rFonts w:ascii="Arial" w:eastAsia="Times New Roman" w:hAnsi="Arial" w:cs="Arial"/>
            <w:color w:val="0000FF"/>
            <w:sz w:val="24"/>
            <w:szCs w:val="24"/>
            <w:u w:val="single"/>
          </w:rPr>
          <w:t>(Vetado)</w:t>
        </w:r>
      </w:hyperlink>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 xml:space="preserve">§ 3º Os alunos regularmente atendidos, na data da edição desta Lei, como beneficiários da aplicação realizada pelas empresas contribuintes, no ensino fundamental dos seus empregados e dependentes, à conta de deduções da contribuição social do Salário-Educação, na forma da legislação em vigor, terão, a partir de 1º de janeiro de 1997, o benefício </w:t>
      </w:r>
      <w:proofErr w:type="gramStart"/>
      <w:r w:rsidRPr="001231CD">
        <w:rPr>
          <w:rFonts w:ascii="Arial" w:eastAsia="Times New Roman" w:hAnsi="Arial" w:cs="Arial"/>
          <w:color w:val="000000"/>
          <w:sz w:val="24"/>
          <w:szCs w:val="24"/>
        </w:rPr>
        <w:t>assegurado, respeitadas</w:t>
      </w:r>
      <w:proofErr w:type="gramEnd"/>
      <w:r w:rsidRPr="001231CD">
        <w:rPr>
          <w:rFonts w:ascii="Arial" w:eastAsia="Times New Roman" w:hAnsi="Arial" w:cs="Arial"/>
          <w:color w:val="000000"/>
          <w:sz w:val="24"/>
          <w:szCs w:val="24"/>
        </w:rPr>
        <w:t xml:space="preserve"> as condições em que foi concedido, e vedados novos ingressos nos termos do art. 212, § 5º, da Constituição Federal.</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16"/>
      <w:bookmarkEnd w:id="23"/>
      <w:r w:rsidRPr="001231CD">
        <w:rPr>
          <w:rFonts w:ascii="Arial" w:eastAsia="Times New Roman" w:hAnsi="Arial" w:cs="Arial"/>
          <w:color w:val="000000"/>
          <w:sz w:val="24"/>
          <w:szCs w:val="24"/>
        </w:rPr>
        <w:t>Art. 16. Esta Lei entra em vigor em 1º de janeiro de 1997.</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17"/>
      <w:bookmarkEnd w:id="24"/>
      <w:r w:rsidRPr="001231CD">
        <w:rPr>
          <w:rFonts w:ascii="Arial" w:eastAsia="Times New Roman" w:hAnsi="Arial" w:cs="Arial"/>
          <w:color w:val="000000"/>
          <w:sz w:val="24"/>
          <w:szCs w:val="24"/>
        </w:rPr>
        <w:t>Art. 17. Revogam-se as disposições em contrário.</w:t>
      </w:r>
    </w:p>
    <w:p w:rsidR="001231CD" w:rsidRPr="001231CD" w:rsidRDefault="001231CD" w:rsidP="001231C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Brasília, 24 de dezembro de 1996; 175º da Independência e 108º da República.</w:t>
      </w:r>
    </w:p>
    <w:p w:rsidR="001231CD" w:rsidRPr="001231CD" w:rsidRDefault="001231CD" w:rsidP="001231CD">
      <w:pPr>
        <w:spacing w:before="100" w:beforeAutospacing="1" w:after="100" w:afterAutospacing="1" w:line="240" w:lineRule="auto"/>
        <w:rPr>
          <w:rFonts w:ascii="Times New Roman" w:eastAsia="Times New Roman" w:hAnsi="Times New Roman" w:cs="Times New Roman"/>
          <w:color w:val="000000"/>
          <w:sz w:val="27"/>
          <w:szCs w:val="27"/>
        </w:rPr>
      </w:pPr>
      <w:r w:rsidRPr="001231CD">
        <w:rPr>
          <w:rFonts w:ascii="Arial" w:eastAsia="Times New Roman" w:hAnsi="Arial" w:cs="Arial"/>
          <w:color w:val="000000"/>
          <w:sz w:val="24"/>
          <w:szCs w:val="24"/>
        </w:rPr>
        <w:t>FERNANDO HENRIQUE CARDOSO</w:t>
      </w:r>
      <w:r w:rsidRPr="001231CD">
        <w:rPr>
          <w:rFonts w:ascii="Arial" w:eastAsia="Times New Roman" w:hAnsi="Arial" w:cs="Arial"/>
          <w:color w:val="000000"/>
          <w:sz w:val="27"/>
          <w:szCs w:val="27"/>
        </w:rPr>
        <w:br/>
      </w:r>
      <w:r w:rsidRPr="001231CD">
        <w:rPr>
          <w:rFonts w:ascii="Arial" w:eastAsia="Times New Roman" w:hAnsi="Arial" w:cs="Arial"/>
          <w:i/>
          <w:iCs/>
          <w:color w:val="000000"/>
          <w:sz w:val="24"/>
          <w:szCs w:val="24"/>
        </w:rPr>
        <w:t>Paulo Renato Souza</w:t>
      </w:r>
    </w:p>
    <w:p w:rsidR="001231CD" w:rsidRPr="001231CD" w:rsidRDefault="001231CD" w:rsidP="001231CD">
      <w:pPr>
        <w:spacing w:before="100" w:beforeAutospacing="1" w:after="100" w:afterAutospacing="1" w:line="240" w:lineRule="auto"/>
        <w:rPr>
          <w:rFonts w:ascii="Times New Roman" w:eastAsia="Times New Roman" w:hAnsi="Times New Roman" w:cs="Times New Roman"/>
          <w:color w:val="000000"/>
          <w:sz w:val="27"/>
          <w:szCs w:val="27"/>
        </w:rPr>
      </w:pPr>
      <w:r w:rsidRPr="001231CD">
        <w:rPr>
          <w:rFonts w:ascii="Arial" w:eastAsia="Times New Roman" w:hAnsi="Arial" w:cs="Arial"/>
          <w:color w:val="FF0000"/>
          <w:sz w:val="24"/>
          <w:szCs w:val="24"/>
        </w:rPr>
        <w:t xml:space="preserve">Este texto não substitui o publicado no D.O.U. </w:t>
      </w:r>
      <w:proofErr w:type="gramStart"/>
      <w:r w:rsidRPr="001231CD">
        <w:rPr>
          <w:rFonts w:ascii="Arial" w:eastAsia="Times New Roman" w:hAnsi="Arial" w:cs="Arial"/>
          <w:color w:val="FF0000"/>
          <w:sz w:val="24"/>
          <w:szCs w:val="24"/>
        </w:rPr>
        <w:t>de</w:t>
      </w:r>
      <w:proofErr w:type="gramEnd"/>
      <w:r w:rsidRPr="001231CD">
        <w:rPr>
          <w:rFonts w:ascii="Arial" w:eastAsia="Times New Roman" w:hAnsi="Arial" w:cs="Arial"/>
          <w:color w:val="FF0000"/>
          <w:sz w:val="24"/>
          <w:szCs w:val="24"/>
        </w:rPr>
        <w:t xml:space="preserve"> 26.12.1996</w:t>
      </w:r>
    </w:p>
    <w:p w:rsidR="005320DE" w:rsidRPr="001231CD" w:rsidRDefault="001231CD" w:rsidP="001231C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231CD">
        <w:rPr>
          <w:rFonts w:ascii="Arial" w:eastAsia="Times New Roman" w:hAnsi="Arial" w:cs="Arial"/>
          <w:color w:val="FF0000"/>
          <w:sz w:val="27"/>
          <w:szCs w:val="27"/>
        </w:rPr>
        <w:t>*</w:t>
      </w:r>
      <w:bookmarkStart w:id="25" w:name="_GoBack"/>
      <w:bookmarkEnd w:id="25"/>
    </w:p>
    <w:sectPr w:rsidR="005320DE" w:rsidRPr="001231C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1CD"/>
    <w:rsid w:val="001231CD"/>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231C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231CD"/>
    <w:rPr>
      <w:b/>
      <w:bCs/>
    </w:rPr>
  </w:style>
  <w:style w:type="character" w:styleId="Hyperlink">
    <w:name w:val="Hyperlink"/>
    <w:basedOn w:val="Fontepargpadro"/>
    <w:uiPriority w:val="99"/>
    <w:semiHidden/>
    <w:unhideWhenUsed/>
    <w:rsid w:val="001231CD"/>
    <w:rPr>
      <w:color w:val="0000FF"/>
      <w:u w:val="single"/>
    </w:rPr>
  </w:style>
  <w:style w:type="character" w:styleId="HiperlinkVisitado">
    <w:name w:val="FollowedHyperlink"/>
    <w:basedOn w:val="Fontepargpadro"/>
    <w:uiPriority w:val="99"/>
    <w:semiHidden/>
    <w:unhideWhenUsed/>
    <w:rsid w:val="001231CD"/>
    <w:rPr>
      <w:color w:val="800080"/>
      <w:u w:val="single"/>
    </w:rPr>
  </w:style>
  <w:style w:type="character" w:styleId="nfase">
    <w:name w:val="Emphasis"/>
    <w:basedOn w:val="Fontepargpadro"/>
    <w:uiPriority w:val="20"/>
    <w:qFormat/>
    <w:rsid w:val="001231C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231C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231CD"/>
    <w:rPr>
      <w:b/>
      <w:bCs/>
    </w:rPr>
  </w:style>
  <w:style w:type="character" w:styleId="Hyperlink">
    <w:name w:val="Hyperlink"/>
    <w:basedOn w:val="Fontepargpadro"/>
    <w:uiPriority w:val="99"/>
    <w:semiHidden/>
    <w:unhideWhenUsed/>
    <w:rsid w:val="001231CD"/>
    <w:rPr>
      <w:color w:val="0000FF"/>
      <w:u w:val="single"/>
    </w:rPr>
  </w:style>
  <w:style w:type="character" w:styleId="HiperlinkVisitado">
    <w:name w:val="FollowedHyperlink"/>
    <w:basedOn w:val="Fontepargpadro"/>
    <w:uiPriority w:val="99"/>
    <w:semiHidden/>
    <w:unhideWhenUsed/>
    <w:rsid w:val="001231CD"/>
    <w:rPr>
      <w:color w:val="800080"/>
      <w:u w:val="single"/>
    </w:rPr>
  </w:style>
  <w:style w:type="character" w:styleId="nfase">
    <w:name w:val="Emphasis"/>
    <w:basedOn w:val="Fontepargpadro"/>
    <w:uiPriority w:val="20"/>
    <w:qFormat/>
    <w:rsid w:val="001231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29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04-2006/2006/Mpv/339.htm" TargetMode="External"/><Relationship Id="rId117" Type="http://schemas.openxmlformats.org/officeDocument/2006/relationships/hyperlink" Target="http://www.planalto.gov.br/ccivil_03/_Ato2004-2006/2006/Mpv/339.htm" TargetMode="External"/><Relationship Id="rId21" Type="http://schemas.openxmlformats.org/officeDocument/2006/relationships/hyperlink" Target="http://www.planalto.gov.br/ccivil_03/leis/LCP/Lcp87.htm" TargetMode="External"/><Relationship Id="rId42" Type="http://schemas.openxmlformats.org/officeDocument/2006/relationships/hyperlink" Target="http://www.planalto.gov.br/ccivil_03/_Ato2007-2010/2007/Lei/L11494.htm" TargetMode="External"/><Relationship Id="rId47" Type="http://schemas.openxmlformats.org/officeDocument/2006/relationships/hyperlink" Target="http://www.planalto.gov.br/ccivil_03/_Ato2004-2006/2006/Mpv/339.htm" TargetMode="External"/><Relationship Id="rId63" Type="http://schemas.openxmlformats.org/officeDocument/2006/relationships/hyperlink" Target="http://www.planalto.gov.br/ccivil_03/_Ato2007-2010/2007/Lei/L11494.htm" TargetMode="External"/><Relationship Id="rId68" Type="http://schemas.openxmlformats.org/officeDocument/2006/relationships/hyperlink" Target="http://www.planalto.gov.br/ccivil_03/_Ato2007-2010/2007/Lei/L11494.htm" TargetMode="External"/><Relationship Id="rId84" Type="http://schemas.openxmlformats.org/officeDocument/2006/relationships/hyperlink" Target="http://www.planalto.gov.br/ccivil_03/_Ato2007-2010/2007/Lei/L11494.htm" TargetMode="External"/><Relationship Id="rId89" Type="http://schemas.openxmlformats.org/officeDocument/2006/relationships/hyperlink" Target="http://www.planalto.gov.br/ccivil_03/_Ato2004-2006/2006/Mpv/339.htm" TargetMode="External"/><Relationship Id="rId112" Type="http://schemas.openxmlformats.org/officeDocument/2006/relationships/hyperlink" Target="http://www.planalto.gov.br/ccivil_03/_Ato2007-2010/2007/Lei/L11494.htm" TargetMode="External"/><Relationship Id="rId133" Type="http://schemas.openxmlformats.org/officeDocument/2006/relationships/hyperlink" Target="http://www.planalto.gov.br/ccivil_03/_Ato2007-2010/2007/Lei/L11494.htm" TargetMode="External"/><Relationship Id="rId138" Type="http://schemas.openxmlformats.org/officeDocument/2006/relationships/hyperlink" Target="http://www.planalto.gov.br/ccivil_03/_Ato2004-2006/2004/Decreto/D5299.htm" TargetMode="External"/><Relationship Id="rId154" Type="http://schemas.openxmlformats.org/officeDocument/2006/relationships/hyperlink" Target="http://www.planalto.gov.br/ccivil_03/_Ato2007-2010/2007/Lei/L11494.htm" TargetMode="External"/><Relationship Id="rId159" Type="http://schemas.openxmlformats.org/officeDocument/2006/relationships/hyperlink" Target="http://www.planalto.gov.br/ccivil_03/_Ato2007-2010/2007/Lei/L11494.htm" TargetMode="External"/><Relationship Id="rId175" Type="http://schemas.openxmlformats.org/officeDocument/2006/relationships/hyperlink" Target="http://www.planalto.gov.br/ccivil_03/decreto/D2948.htm" TargetMode="External"/><Relationship Id="rId170" Type="http://schemas.openxmlformats.org/officeDocument/2006/relationships/hyperlink" Target="http://www.planalto.gov.br/ccivil_03/_Ato2007-2010/2007/Lei/L11494.htm" TargetMode="External"/><Relationship Id="rId16" Type="http://schemas.openxmlformats.org/officeDocument/2006/relationships/hyperlink" Target="http://www.planalto.gov.br/ccivil_03/_Ato2004-2006/2006/Mpv/339.htm" TargetMode="External"/><Relationship Id="rId107" Type="http://schemas.openxmlformats.org/officeDocument/2006/relationships/hyperlink" Target="http://www.planalto.gov.br/ccivil_03/_Ato2004-2006/2006/Mpv/339.htm" TargetMode="External"/><Relationship Id="rId11" Type="http://schemas.openxmlformats.org/officeDocument/2006/relationships/hyperlink" Target="http://www.planalto.gov.br/ccivil_03/_Ato2004-2006/2006/Mpv/339.htm" TargetMode="External"/><Relationship Id="rId32" Type="http://schemas.openxmlformats.org/officeDocument/2006/relationships/hyperlink" Target="http://www.planalto.gov.br/ccivil_03/_Ato2004-2006/2006/Mpv/339.htm" TargetMode="External"/><Relationship Id="rId37" Type="http://schemas.openxmlformats.org/officeDocument/2006/relationships/hyperlink" Target="http://www.planalto.gov.br/ccivil_03/_Ato2004-2006/2006/Mpv/339.htm" TargetMode="External"/><Relationship Id="rId53" Type="http://schemas.openxmlformats.org/officeDocument/2006/relationships/hyperlink" Target="http://www.planalto.gov.br/ccivil_03/_Ato2004-2006/2006/Mpv/339.htm" TargetMode="External"/><Relationship Id="rId58" Type="http://schemas.openxmlformats.org/officeDocument/2006/relationships/hyperlink" Target="http://www.planalto.gov.br/ccivil_03/_Ato2007-2010/2007/Lei/L11494.htm" TargetMode="External"/><Relationship Id="rId74" Type="http://schemas.openxmlformats.org/officeDocument/2006/relationships/hyperlink" Target="http://www.planalto.gov.br/ccivil_03/_Ato2007-2010/2007/Lei/L11494.htm" TargetMode="External"/><Relationship Id="rId79" Type="http://schemas.openxmlformats.org/officeDocument/2006/relationships/hyperlink" Target="http://www.planalto.gov.br/ccivil_03/_Ato2004-2006/2006/Mpv/339.htm" TargetMode="External"/><Relationship Id="rId102" Type="http://schemas.openxmlformats.org/officeDocument/2006/relationships/hyperlink" Target="http://www.planalto.gov.br/ccivil_03/_Ato2007-2010/2007/Lei/L11494.htm" TargetMode="External"/><Relationship Id="rId123" Type="http://schemas.openxmlformats.org/officeDocument/2006/relationships/hyperlink" Target="http://www.planalto.gov.br/ccivil_03/_Ato2004-2006/2006/Mpv/339.htm" TargetMode="External"/><Relationship Id="rId128" Type="http://schemas.openxmlformats.org/officeDocument/2006/relationships/hyperlink" Target="http://www.planalto.gov.br/ccivil_03/_Ato2007-2010/2007/Lei/L11494.htm" TargetMode="External"/><Relationship Id="rId144" Type="http://schemas.openxmlformats.org/officeDocument/2006/relationships/hyperlink" Target="http://www.planalto.gov.br/ccivil_03/_Ato2004-2006/2006/Mpv/339.htm" TargetMode="External"/><Relationship Id="rId149" Type="http://schemas.openxmlformats.org/officeDocument/2006/relationships/hyperlink" Target="http://www.planalto.gov.br/ccivil_03/_Ato2004-2006/2006/Mpv/339.htm" TargetMode="External"/><Relationship Id="rId5" Type="http://schemas.openxmlformats.org/officeDocument/2006/relationships/hyperlink" Target="http://legislacao.planalto.gov.br/legisla/legislacao.nsf/Viw_Identificacao/lei%209.424-1996?OpenDocument" TargetMode="External"/><Relationship Id="rId90" Type="http://schemas.openxmlformats.org/officeDocument/2006/relationships/hyperlink" Target="http://www.planalto.gov.br/ccivil_03/_Ato2007-2010/2007/Lei/L11494.htm" TargetMode="External"/><Relationship Id="rId95" Type="http://schemas.openxmlformats.org/officeDocument/2006/relationships/hyperlink" Target="http://www.planalto.gov.br/ccivil_03/_Ato2004-2006/2006/Mpv/339.htm" TargetMode="External"/><Relationship Id="rId160" Type="http://schemas.openxmlformats.org/officeDocument/2006/relationships/hyperlink" Target="http://www.planalto.gov.br/ccivil_03/_Ato2004-2006/2006/Mpv/339.htm" TargetMode="External"/><Relationship Id="rId165" Type="http://schemas.openxmlformats.org/officeDocument/2006/relationships/hyperlink" Target="https://portal.stf.jus.br/processos/detalhe.asp?incidente=1676206" TargetMode="External"/><Relationship Id="rId181" Type="http://schemas.openxmlformats.org/officeDocument/2006/relationships/hyperlink" Target="http://www.planalto.gov.br/ccivil_03/leis/2003/L10.832.htm" TargetMode="External"/><Relationship Id="rId22" Type="http://schemas.openxmlformats.org/officeDocument/2006/relationships/hyperlink" Target="http://www.planalto.gov.br/ccivil_03/_Ato2004-2006/2006/Mpv/339.htm" TargetMode="External"/><Relationship Id="rId27" Type="http://schemas.openxmlformats.org/officeDocument/2006/relationships/hyperlink" Target="http://www.planalto.gov.br/ccivil_03/_Ato2007-2010/2007/Lei/L11494.htm" TargetMode="External"/><Relationship Id="rId43" Type="http://schemas.openxmlformats.org/officeDocument/2006/relationships/hyperlink" Target="http://www.planalto.gov.br/ccivil_03/_Ato2004-2006/2006/Mpv/339.htm" TargetMode="External"/><Relationship Id="rId48" Type="http://schemas.openxmlformats.org/officeDocument/2006/relationships/hyperlink" Target="http://www.planalto.gov.br/ccivil_03/_Ato2007-2010/2007/Lei/L11494.htm" TargetMode="External"/><Relationship Id="rId64" Type="http://schemas.openxmlformats.org/officeDocument/2006/relationships/hyperlink" Target="http://www.planalto.gov.br/ccivil_03/_Ato2004-2006/2006/Mpv/339.htm" TargetMode="External"/><Relationship Id="rId69" Type="http://schemas.openxmlformats.org/officeDocument/2006/relationships/hyperlink" Target="http://www.planalto.gov.br/ccivil_03/_Ato2004-2006/2006/Mpv/339.htm" TargetMode="External"/><Relationship Id="rId113" Type="http://schemas.openxmlformats.org/officeDocument/2006/relationships/hyperlink" Target="http://www.planalto.gov.br/ccivil_03/_Ato2004-2006/2006/Mpv/339.htm" TargetMode="External"/><Relationship Id="rId118" Type="http://schemas.openxmlformats.org/officeDocument/2006/relationships/hyperlink" Target="http://www.planalto.gov.br/ccivil_03/_Ato2007-2010/2007/Lei/L11494.htm" TargetMode="External"/><Relationship Id="rId134" Type="http://schemas.openxmlformats.org/officeDocument/2006/relationships/hyperlink" Target="http://www.planalto.gov.br/ccivil_03/_Ato2004-2006/2006/Mpv/339.htm" TargetMode="External"/><Relationship Id="rId139" Type="http://schemas.openxmlformats.org/officeDocument/2006/relationships/hyperlink" Target="http://www.planalto.gov.br/ccivil_03/_Ato2004-2006/2005/Decreto/D5374.htm" TargetMode="External"/><Relationship Id="rId80" Type="http://schemas.openxmlformats.org/officeDocument/2006/relationships/hyperlink" Target="http://www.planalto.gov.br/ccivil_03/_Ato2007-2010/2007/Lei/L11494.htm" TargetMode="External"/><Relationship Id="rId85" Type="http://schemas.openxmlformats.org/officeDocument/2006/relationships/hyperlink" Target="http://www.planalto.gov.br/ccivil_03/_Ato2004-2006/2006/Mpv/339.htm" TargetMode="External"/><Relationship Id="rId150" Type="http://schemas.openxmlformats.org/officeDocument/2006/relationships/hyperlink" Target="http://www.planalto.gov.br/ccivil_03/_Ato2007-2010/2007/Lei/L11494.htm" TargetMode="External"/><Relationship Id="rId155" Type="http://schemas.openxmlformats.org/officeDocument/2006/relationships/hyperlink" Target="http://www.planalto.gov.br/ccivil_03/_Ato2004-2006/2006/Mpv/339.htm" TargetMode="External"/><Relationship Id="rId171" Type="http://schemas.openxmlformats.org/officeDocument/2006/relationships/hyperlink" Target="http://www.planalto.gov.br/ccivil_03/_Ato2007-2010/2007/Lei/L11494.htm" TargetMode="External"/><Relationship Id="rId176" Type="http://schemas.openxmlformats.org/officeDocument/2006/relationships/hyperlink" Target="http://www.planalto.gov.br/ccivil_03/decreto/D3142.htm" TargetMode="External"/><Relationship Id="rId12" Type="http://schemas.openxmlformats.org/officeDocument/2006/relationships/hyperlink" Target="http://www.planalto.gov.br/ccivil_03/_Ato2007-2010/2007/Lei/L11494.htm" TargetMode="External"/><Relationship Id="rId17" Type="http://schemas.openxmlformats.org/officeDocument/2006/relationships/hyperlink" Target="http://www.planalto.gov.br/ccivil_03/_Ato2007-2010/2007/Lei/L11494.htm" TargetMode="External"/><Relationship Id="rId33" Type="http://schemas.openxmlformats.org/officeDocument/2006/relationships/hyperlink" Target="http://www.planalto.gov.br/ccivil_03/_Ato2007-2010/2007/Lei/L11494.htm" TargetMode="External"/><Relationship Id="rId38" Type="http://schemas.openxmlformats.org/officeDocument/2006/relationships/hyperlink" Target="http://www.planalto.gov.br/ccivil_03/_Ato2007-2010/2007/Lei/L11494.htm" TargetMode="External"/><Relationship Id="rId59" Type="http://schemas.openxmlformats.org/officeDocument/2006/relationships/hyperlink" Target="http://www.planalto.gov.br/ccivil_03/_Ato2004-2006/2006/Mpv/339.htm" TargetMode="External"/><Relationship Id="rId103" Type="http://schemas.openxmlformats.org/officeDocument/2006/relationships/hyperlink" Target="http://www.planalto.gov.br/ccivil_03/_Ato2004-2006/2006/Mpv/339.htm" TargetMode="External"/><Relationship Id="rId108" Type="http://schemas.openxmlformats.org/officeDocument/2006/relationships/hyperlink" Target="http://www.planalto.gov.br/ccivil_03/_Ato2007-2010/2007/Lei/L11494.htm" TargetMode="External"/><Relationship Id="rId124" Type="http://schemas.openxmlformats.org/officeDocument/2006/relationships/hyperlink" Target="http://www.planalto.gov.br/ccivil_03/_Ato2007-2010/2007/Lei/L11494.htm" TargetMode="External"/><Relationship Id="rId129" Type="http://schemas.openxmlformats.org/officeDocument/2006/relationships/hyperlink" Target="http://www.planalto.gov.br/ccivil_03/_Ato2004-2006/2006/Mpv/339.htm" TargetMode="External"/><Relationship Id="rId54" Type="http://schemas.openxmlformats.org/officeDocument/2006/relationships/hyperlink" Target="http://www.planalto.gov.br/ccivil_03/_Ato2007-2010/2007/Lei/L11494.htm" TargetMode="External"/><Relationship Id="rId70" Type="http://schemas.openxmlformats.org/officeDocument/2006/relationships/hyperlink" Target="http://www.planalto.gov.br/ccivil_03/_Ato2007-2010/2007/Lei/L11494.htm" TargetMode="External"/><Relationship Id="rId75" Type="http://schemas.openxmlformats.org/officeDocument/2006/relationships/hyperlink" Target="http://www.planalto.gov.br/ccivil_03/_Ato2004-2006/2006/Mpv/339.htm" TargetMode="External"/><Relationship Id="rId91" Type="http://schemas.openxmlformats.org/officeDocument/2006/relationships/hyperlink" Target="http://www.planalto.gov.br/ccivil_03/_Ato2004-2006/2006/Mpv/339.htm" TargetMode="External"/><Relationship Id="rId96" Type="http://schemas.openxmlformats.org/officeDocument/2006/relationships/hyperlink" Target="http://www.planalto.gov.br/ccivil_03/_Ato2007-2010/2007/Lei/L11494.htm" TargetMode="External"/><Relationship Id="rId140" Type="http://schemas.openxmlformats.org/officeDocument/2006/relationships/hyperlink" Target="http://www.planalto.gov.br/ccivil_03/_Ato2004-2006/2006/Mpv/339.htm" TargetMode="External"/><Relationship Id="rId145" Type="http://schemas.openxmlformats.org/officeDocument/2006/relationships/hyperlink" Target="http://www.planalto.gov.br/ccivil_03/_Ato2007-2010/2007/Lei/L11494.htm" TargetMode="External"/><Relationship Id="rId161" Type="http://schemas.openxmlformats.org/officeDocument/2006/relationships/hyperlink" Target="http://www.planalto.gov.br/ccivil_03/_Ato2007-2010/2007/Lei/L11494.htm" TargetMode="External"/><Relationship Id="rId166" Type="http://schemas.openxmlformats.org/officeDocument/2006/relationships/hyperlink" Target="http://www.planalto.gov.br/ccivil_03/_Ato2004-2006/2006/Mpv/339.htm" TargetMode="External"/><Relationship Id="rId182" Type="http://schemas.openxmlformats.org/officeDocument/2006/relationships/hyperlink" Target="http://www.planalto.gov.br/ccivil_03/leis/Mensagem_Veto/anterior_98/Mv1439-96.htm" TargetMode="External"/><Relationship Id="rId1" Type="http://schemas.openxmlformats.org/officeDocument/2006/relationships/styles" Target="styles.xml"/><Relationship Id="rId6" Type="http://schemas.openxmlformats.org/officeDocument/2006/relationships/hyperlink" Target="http://www.planalto.gov.br/ccivil_03/decreto/D2264.htm" TargetMode="External"/><Relationship Id="rId23" Type="http://schemas.openxmlformats.org/officeDocument/2006/relationships/hyperlink" Target="http://www.planalto.gov.br/ccivil_03/_Ato2007-2010/2007/Lei/L11494.htm" TargetMode="External"/><Relationship Id="rId28" Type="http://schemas.openxmlformats.org/officeDocument/2006/relationships/hyperlink" Target="http://www.planalto.gov.br/ccivil_03/_Ato2004-2006/2006/Mpv/339.htm" TargetMode="External"/><Relationship Id="rId49" Type="http://schemas.openxmlformats.org/officeDocument/2006/relationships/hyperlink" Target="http://www.planalto.gov.br/ccivil_03/_Ato2004-2006/2006/Mpv/339.htm" TargetMode="External"/><Relationship Id="rId114" Type="http://schemas.openxmlformats.org/officeDocument/2006/relationships/hyperlink" Target="http://www.planalto.gov.br/ccivil_03/_Ato2007-2010/2007/Lei/L11494.htm" TargetMode="External"/><Relationship Id="rId119" Type="http://schemas.openxmlformats.org/officeDocument/2006/relationships/hyperlink" Target="http://www.planalto.gov.br/ccivil_03/_Ato2004-2006/2006/Mpv/339.htm" TargetMode="External"/><Relationship Id="rId44" Type="http://schemas.openxmlformats.org/officeDocument/2006/relationships/hyperlink" Target="http://www.planalto.gov.br/ccivil_03/_Ato2007-2010/2007/Lei/L11494.htm" TargetMode="External"/><Relationship Id="rId60" Type="http://schemas.openxmlformats.org/officeDocument/2006/relationships/hyperlink" Target="http://www.planalto.gov.br/ccivil_03/_Ato2007-2010/2007/Lei/L11494.htm" TargetMode="External"/><Relationship Id="rId65" Type="http://schemas.openxmlformats.org/officeDocument/2006/relationships/hyperlink" Target="http://www.planalto.gov.br/ccivil_03/_Ato2007-2010/2007/Lei/L11494.htm" TargetMode="External"/><Relationship Id="rId81" Type="http://schemas.openxmlformats.org/officeDocument/2006/relationships/hyperlink" Target="http://www.planalto.gov.br/ccivil_03/_Ato2004-2006/2006/Mpv/339.htm" TargetMode="External"/><Relationship Id="rId86" Type="http://schemas.openxmlformats.org/officeDocument/2006/relationships/hyperlink" Target="http://www.planalto.gov.br/ccivil_03/_Ato2007-2010/2007/Lei/L11494.htm" TargetMode="External"/><Relationship Id="rId130" Type="http://schemas.openxmlformats.org/officeDocument/2006/relationships/hyperlink" Target="http://www.planalto.gov.br/ccivil_03/_Ato2007-2010/2007/Lei/L11494.htm" TargetMode="External"/><Relationship Id="rId135" Type="http://schemas.openxmlformats.org/officeDocument/2006/relationships/hyperlink" Target="http://www.planalto.gov.br/ccivil_03/_Ato2007-2010/2007/Lei/L11494.htm" TargetMode="External"/><Relationship Id="rId151" Type="http://schemas.openxmlformats.org/officeDocument/2006/relationships/hyperlink" Target="http://www.planalto.gov.br/ccivil_03/_Ato2004-2006/2006/Mpv/339.htm" TargetMode="External"/><Relationship Id="rId156" Type="http://schemas.openxmlformats.org/officeDocument/2006/relationships/hyperlink" Target="http://www.planalto.gov.br/ccivil_03/_Ato2007-2010/2007/Lei/L11494.htm" TargetMode="External"/><Relationship Id="rId177" Type="http://schemas.openxmlformats.org/officeDocument/2006/relationships/hyperlink" Target="http://www.planalto.gov.br/ccivil_03/_Ato2004-2006/2006/Decreto/D6003.htm" TargetMode="External"/><Relationship Id="rId4" Type="http://schemas.openxmlformats.org/officeDocument/2006/relationships/webSettings" Target="webSettings.xml"/><Relationship Id="rId9" Type="http://schemas.openxmlformats.org/officeDocument/2006/relationships/hyperlink" Target="http://www.planalto.gov.br/ccivil_03/_Ato2004-2006/2006/Mpv/339.htm" TargetMode="External"/><Relationship Id="rId172" Type="http://schemas.openxmlformats.org/officeDocument/2006/relationships/hyperlink" Target="http://www.planalto.gov.br/ccivil_03/_Ato2007-2010/2007/Lei/L11494.htm" TargetMode="External"/><Relationship Id="rId180" Type="http://schemas.openxmlformats.org/officeDocument/2006/relationships/hyperlink" Target="https://portal.stf.jus.br/processos/detalhe.asp?incidente=1493646" TargetMode="External"/><Relationship Id="rId13" Type="http://schemas.openxmlformats.org/officeDocument/2006/relationships/hyperlink" Target="http://www.planalto.gov.br/ccivil_03/_Ato2004-2006/2006/Mpv/339.htm" TargetMode="External"/><Relationship Id="rId18" Type="http://schemas.openxmlformats.org/officeDocument/2006/relationships/hyperlink" Target="http://www.planalto.gov.br/ccivil_03/leis/LCP/Lcp61.htm" TargetMode="External"/><Relationship Id="rId39" Type="http://schemas.openxmlformats.org/officeDocument/2006/relationships/hyperlink" Target="http://www.planalto.gov.br/ccivil_03/_Ato2004-2006/2006/Mpv/339.htm" TargetMode="External"/><Relationship Id="rId109" Type="http://schemas.openxmlformats.org/officeDocument/2006/relationships/hyperlink" Target="http://www.planalto.gov.br/ccivil_03/_Ato2004-2006/2006/Mpv/339.htm" TargetMode="External"/><Relationship Id="rId34" Type="http://schemas.openxmlformats.org/officeDocument/2006/relationships/hyperlink" Target="http://www.planalto.gov.br/ccivil_03/_Ato2004-2006/2006/Mpv/339.htm" TargetMode="External"/><Relationship Id="rId50" Type="http://schemas.openxmlformats.org/officeDocument/2006/relationships/hyperlink" Target="http://www.planalto.gov.br/ccivil_03/_Ato2007-2010/2007/Lei/L11494.htm" TargetMode="External"/><Relationship Id="rId55" Type="http://schemas.openxmlformats.org/officeDocument/2006/relationships/hyperlink" Target="http://www.planalto.gov.br/ccivil_03/_Ato2004-2006/2006/Mpv/339.htm" TargetMode="External"/><Relationship Id="rId76" Type="http://schemas.openxmlformats.org/officeDocument/2006/relationships/hyperlink" Target="http://www.planalto.gov.br/ccivil_03/_Ato2007-2010/2007/Lei/L11494.htm" TargetMode="External"/><Relationship Id="rId97" Type="http://schemas.openxmlformats.org/officeDocument/2006/relationships/hyperlink" Target="http://www.planalto.gov.br/ccivil_03/_Ato2004-2006/2006/Mpv/339.htm" TargetMode="External"/><Relationship Id="rId104" Type="http://schemas.openxmlformats.org/officeDocument/2006/relationships/hyperlink" Target="http://www.planalto.gov.br/ccivil_03/_Ato2007-2010/2007/Lei/L11494.htm" TargetMode="External"/><Relationship Id="rId120" Type="http://schemas.openxmlformats.org/officeDocument/2006/relationships/hyperlink" Target="http://www.planalto.gov.br/ccivil_03/_Ato2007-2010/2007/Lei/L11494.htm" TargetMode="External"/><Relationship Id="rId125" Type="http://schemas.openxmlformats.org/officeDocument/2006/relationships/hyperlink" Target="http://www.planalto.gov.br/ccivil_03/_Ato2004-2006/2006/Mpv/339.htm" TargetMode="External"/><Relationship Id="rId141" Type="http://schemas.openxmlformats.org/officeDocument/2006/relationships/hyperlink" Target="http://www.planalto.gov.br/ccivil_03/_Ato2007-2010/2007/Lei/L11494.htm" TargetMode="External"/><Relationship Id="rId146" Type="http://schemas.openxmlformats.org/officeDocument/2006/relationships/hyperlink" Target="http://www.planalto.gov.br/ccivil_03/_Ato2004-2006/2006/Mpv/339.htm" TargetMode="External"/><Relationship Id="rId167" Type="http://schemas.openxmlformats.org/officeDocument/2006/relationships/hyperlink" Target="http://www.planalto.gov.br/ccivil_03/_Ato2007-2010/2007/Lei/L11494.htm" TargetMode="External"/><Relationship Id="rId7" Type="http://schemas.openxmlformats.org/officeDocument/2006/relationships/hyperlink" Target="http://www.planalto.gov.br/ccivil_03/leis/Mensagem_Veto/anterior_98/Mv1439-96.htm" TargetMode="External"/><Relationship Id="rId71" Type="http://schemas.openxmlformats.org/officeDocument/2006/relationships/hyperlink" Target="http://www.planalto.gov.br/ccivil_03/_Ato2004-2006/2006/Mpv/339.htm" TargetMode="External"/><Relationship Id="rId92" Type="http://schemas.openxmlformats.org/officeDocument/2006/relationships/hyperlink" Target="http://www.planalto.gov.br/ccivil_03/_Ato2007-2010/2007/Lei/L11494.htm" TargetMode="External"/><Relationship Id="rId162" Type="http://schemas.openxmlformats.org/officeDocument/2006/relationships/hyperlink" Target="http://www.planalto.gov.br/ccivil_03/_Ato2004-2006/2006/Mpv/339.htm" TargetMode="External"/><Relationship Id="rId183"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http://www.planalto.gov.br/ccivil_03/_Ato2007-2010/2007/Lei/L11494.htm" TargetMode="External"/><Relationship Id="rId24" Type="http://schemas.openxmlformats.org/officeDocument/2006/relationships/hyperlink" Target="http://www.planalto.gov.br/ccivil_03/_Ato2004-2006/2006/Mpv/339.htm" TargetMode="External"/><Relationship Id="rId40" Type="http://schemas.openxmlformats.org/officeDocument/2006/relationships/hyperlink" Target="http://www.planalto.gov.br/ccivil_03/_Ato2007-2010/2007/Lei/L11494.htm" TargetMode="External"/><Relationship Id="rId45" Type="http://schemas.openxmlformats.org/officeDocument/2006/relationships/hyperlink" Target="http://www.planalto.gov.br/ccivil_03/_Ato2004-2006/2006/Mpv/339.htm" TargetMode="External"/><Relationship Id="rId66" Type="http://schemas.openxmlformats.org/officeDocument/2006/relationships/hyperlink" Target="http://www.planalto.gov.br/ccivil_03/leis/LCP/Lcp61.htm" TargetMode="External"/><Relationship Id="rId87" Type="http://schemas.openxmlformats.org/officeDocument/2006/relationships/hyperlink" Target="http://www.planalto.gov.br/ccivil_03/_Ato2004-2006/2006/Mpv/339.htm" TargetMode="External"/><Relationship Id="rId110" Type="http://schemas.openxmlformats.org/officeDocument/2006/relationships/hyperlink" Target="http://www.planalto.gov.br/ccivil_03/_Ato2007-2010/2007/Lei/L11494.htm" TargetMode="External"/><Relationship Id="rId115" Type="http://schemas.openxmlformats.org/officeDocument/2006/relationships/hyperlink" Target="http://www.planalto.gov.br/ccivil_03/_Ato2004-2006/2006/Mpv/339.htm" TargetMode="External"/><Relationship Id="rId131" Type="http://schemas.openxmlformats.org/officeDocument/2006/relationships/hyperlink" Target="http://www.planalto.gov.br/ccivil_03/_Ato2004-2006/2004/Lei/L10.880.htm" TargetMode="External"/><Relationship Id="rId136" Type="http://schemas.openxmlformats.org/officeDocument/2006/relationships/hyperlink" Target="http://www.planalto.gov.br/ccivil_03/_Ato2004-2006/2006/Mpv/339.htm" TargetMode="External"/><Relationship Id="rId157" Type="http://schemas.openxmlformats.org/officeDocument/2006/relationships/hyperlink" Target="http://www.planalto.gov.br/ccivil_03/leis/LCP/Lcp87.htm" TargetMode="External"/><Relationship Id="rId178" Type="http://schemas.openxmlformats.org/officeDocument/2006/relationships/hyperlink" Target="https://portal.stf.jus.br/processos/detalhe.asp?incidente=1493646" TargetMode="External"/><Relationship Id="rId61" Type="http://schemas.openxmlformats.org/officeDocument/2006/relationships/hyperlink" Target="http://www.planalto.gov.br/ccivil_03/leis/LCP/Lcp63.htm" TargetMode="External"/><Relationship Id="rId82" Type="http://schemas.openxmlformats.org/officeDocument/2006/relationships/hyperlink" Target="http://www.planalto.gov.br/ccivil_03/_Ato2007-2010/2007/Lei/L11494.htm" TargetMode="External"/><Relationship Id="rId152" Type="http://schemas.openxmlformats.org/officeDocument/2006/relationships/hyperlink" Target="http://www.planalto.gov.br/ccivil_03/_Ato2007-2010/2007/Lei/L11494.htm" TargetMode="External"/><Relationship Id="rId173" Type="http://schemas.openxmlformats.org/officeDocument/2006/relationships/hyperlink" Target="http://www.planalto.gov.br/ccivil_03/_Ato2007-2010/2007/Lei/L11494.htm" TargetMode="External"/><Relationship Id="rId19" Type="http://schemas.openxmlformats.org/officeDocument/2006/relationships/hyperlink" Target="http://www.planalto.gov.br/ccivil_03/_Ato2004-2006/2006/Mpv/339.htm" TargetMode="External"/><Relationship Id="rId14" Type="http://schemas.openxmlformats.org/officeDocument/2006/relationships/hyperlink" Target="http://www.planalto.gov.br/ccivil_03/_Ato2007-2010/2007/Lei/L11494.htm" TargetMode="External"/><Relationship Id="rId30" Type="http://schemas.openxmlformats.org/officeDocument/2006/relationships/hyperlink" Target="http://www.planalto.gov.br/ccivil_03/_Ato2004-2006/2006/Mpv/339.htm" TargetMode="External"/><Relationship Id="rId35" Type="http://schemas.openxmlformats.org/officeDocument/2006/relationships/hyperlink" Target="http://www.planalto.gov.br/ccivil_03/_Ato2007-2010/2007/Lei/L11494.htm" TargetMode="External"/><Relationship Id="rId56" Type="http://schemas.openxmlformats.org/officeDocument/2006/relationships/hyperlink" Target="http://www.planalto.gov.br/ccivil_03/_Ato2007-2010/2007/Lei/L11494.htm" TargetMode="External"/><Relationship Id="rId77" Type="http://schemas.openxmlformats.org/officeDocument/2006/relationships/hyperlink" Target="http://www.planalto.gov.br/ccivil_03/_Ato2004-2006/2006/Mpv/339.htm" TargetMode="External"/><Relationship Id="rId100" Type="http://schemas.openxmlformats.org/officeDocument/2006/relationships/hyperlink" Target="http://www.planalto.gov.br/ccivil_03/_Ato2007-2010/2007/Lei/L11494.htm" TargetMode="External"/><Relationship Id="rId105" Type="http://schemas.openxmlformats.org/officeDocument/2006/relationships/hyperlink" Target="http://www.planalto.gov.br/ccivil_03/_Ato2004-2006/2006/Mpv/339.htm" TargetMode="External"/><Relationship Id="rId126" Type="http://schemas.openxmlformats.org/officeDocument/2006/relationships/hyperlink" Target="http://www.planalto.gov.br/ccivil_03/_Ato2007-2010/2007/Lei/L11494.htm" TargetMode="External"/><Relationship Id="rId147" Type="http://schemas.openxmlformats.org/officeDocument/2006/relationships/hyperlink" Target="http://www.planalto.gov.br/ccivil_03/_Ato2007-2010/2007/Lei/L11494.htm" TargetMode="External"/><Relationship Id="rId168" Type="http://schemas.openxmlformats.org/officeDocument/2006/relationships/hyperlink" Target="http://www.planalto.gov.br/ccivil_03/_Ato2007-2010/2007/Lei/L11494.htm" TargetMode="External"/><Relationship Id="rId8" Type="http://schemas.openxmlformats.org/officeDocument/2006/relationships/hyperlink" Target="http://www.planalto.gov.br/ccivil_03/leis/L9424compilado.htm" TargetMode="External"/><Relationship Id="rId51" Type="http://schemas.openxmlformats.org/officeDocument/2006/relationships/hyperlink" Target="http://www.planalto.gov.br/ccivil_03/_Ato2004-2006/2006/Mpv/339.htm" TargetMode="External"/><Relationship Id="rId72" Type="http://schemas.openxmlformats.org/officeDocument/2006/relationships/hyperlink" Target="http://www.planalto.gov.br/ccivil_03/_Ato2007-2010/2007/Lei/L11494.htm" TargetMode="External"/><Relationship Id="rId93" Type="http://schemas.openxmlformats.org/officeDocument/2006/relationships/hyperlink" Target="http://www.planalto.gov.br/ccivil_03/_Ato2004-2006/2006/Mpv/339.htm" TargetMode="External"/><Relationship Id="rId98" Type="http://schemas.openxmlformats.org/officeDocument/2006/relationships/hyperlink" Target="http://www.planalto.gov.br/ccivil_03/_Ato2007-2010/2007/Lei/L11494.htm" TargetMode="External"/><Relationship Id="rId121" Type="http://schemas.openxmlformats.org/officeDocument/2006/relationships/hyperlink" Target="http://www.planalto.gov.br/ccivil_03/_Ato2004-2006/2006/Mpv/339.htm" TargetMode="External"/><Relationship Id="rId142" Type="http://schemas.openxmlformats.org/officeDocument/2006/relationships/hyperlink" Target="http://www.planalto.gov.br/ccivil_03/_Ato2004-2006/2006/Mpv/339.htm" TargetMode="External"/><Relationship Id="rId163" Type="http://schemas.openxmlformats.org/officeDocument/2006/relationships/hyperlink" Target="http://www.planalto.gov.br/ccivil_03/_Ato2007-2010/2007/Lei/L11494.htm" TargetMode="External"/><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www.planalto.gov.br/ccivil_03/_Ato2007-2010/2007/Lei/L11494.htm" TargetMode="External"/><Relationship Id="rId46" Type="http://schemas.openxmlformats.org/officeDocument/2006/relationships/hyperlink" Target="http://www.planalto.gov.br/ccivil_03/_Ato2007-2010/2007/Lei/L11494.htm" TargetMode="External"/><Relationship Id="rId67" Type="http://schemas.openxmlformats.org/officeDocument/2006/relationships/hyperlink" Target="http://www.planalto.gov.br/ccivil_03/_Ato2004-2006/2006/Mpv/339.htm" TargetMode="External"/><Relationship Id="rId116" Type="http://schemas.openxmlformats.org/officeDocument/2006/relationships/hyperlink" Target="http://www.planalto.gov.br/ccivil_03/_Ato2007-2010/2007/Lei/L11494.htm" TargetMode="External"/><Relationship Id="rId137" Type="http://schemas.openxmlformats.org/officeDocument/2006/relationships/hyperlink" Target="http://www.planalto.gov.br/ccivil_03/_Ato2007-2010/2007/Lei/L11494.htm" TargetMode="External"/><Relationship Id="rId158" Type="http://schemas.openxmlformats.org/officeDocument/2006/relationships/hyperlink" Target="http://www.planalto.gov.br/ccivil_03/_Ato2004-2006/2006/Mpv/339.htm" TargetMode="External"/><Relationship Id="rId20" Type="http://schemas.openxmlformats.org/officeDocument/2006/relationships/hyperlink" Target="http://www.planalto.gov.br/ccivil_03/_Ato2007-2010/2007/Lei/L11494.htm" TargetMode="External"/><Relationship Id="rId41" Type="http://schemas.openxmlformats.org/officeDocument/2006/relationships/hyperlink" Target="http://www.planalto.gov.br/ccivil_03/_Ato2004-2006/2006/Mpv/339.htm" TargetMode="External"/><Relationship Id="rId62" Type="http://schemas.openxmlformats.org/officeDocument/2006/relationships/hyperlink" Target="http://www.planalto.gov.br/ccivil_03/_Ato2004-2006/2006/Mpv/339.htm" TargetMode="External"/><Relationship Id="rId83" Type="http://schemas.openxmlformats.org/officeDocument/2006/relationships/hyperlink" Target="http://www.planalto.gov.br/ccivil_03/_Ato2004-2006/2006/Mpv/339.htm" TargetMode="External"/><Relationship Id="rId88" Type="http://schemas.openxmlformats.org/officeDocument/2006/relationships/hyperlink" Target="http://www.planalto.gov.br/ccivil_03/_Ato2007-2010/2007/Lei/L11494.htm" TargetMode="External"/><Relationship Id="rId111" Type="http://schemas.openxmlformats.org/officeDocument/2006/relationships/hyperlink" Target="http://www.planalto.gov.br/ccivil_03/_Ato2004-2006/2006/Mpv/339.htm" TargetMode="External"/><Relationship Id="rId132" Type="http://schemas.openxmlformats.org/officeDocument/2006/relationships/hyperlink" Target="http://www.planalto.gov.br/ccivil_03/_Ato2004-2006/2006/Mpv/339.htm" TargetMode="External"/><Relationship Id="rId153" Type="http://schemas.openxmlformats.org/officeDocument/2006/relationships/hyperlink" Target="http://www.planalto.gov.br/ccivil_03/_Ato2004-2006/2006/Mpv/339.htm" TargetMode="External"/><Relationship Id="rId174" Type="http://schemas.openxmlformats.org/officeDocument/2006/relationships/hyperlink" Target="http://www.planalto.gov.br/ccivil_03/leis/L8212cons.htm" TargetMode="External"/><Relationship Id="rId179" Type="http://schemas.openxmlformats.org/officeDocument/2006/relationships/hyperlink" Target="http://www.planalto.gov.br/ccivil_03/leis/2003/L10.832.htm" TargetMode="External"/><Relationship Id="rId15" Type="http://schemas.openxmlformats.org/officeDocument/2006/relationships/hyperlink" Target="http://www.planalto.gov.br/ccivil_03/leis/L5172.htm" TargetMode="External"/><Relationship Id="rId36" Type="http://schemas.openxmlformats.org/officeDocument/2006/relationships/hyperlink" Target="http://www.planalto.gov.br/ccivil_03/leis/Mensagem_Veto/anterior_98/Mv1439-96.htm" TargetMode="External"/><Relationship Id="rId57" Type="http://schemas.openxmlformats.org/officeDocument/2006/relationships/hyperlink" Target="http://www.planalto.gov.br/ccivil_03/_Ato2004-2006/2006/Mpv/339.htm" TargetMode="External"/><Relationship Id="rId106" Type="http://schemas.openxmlformats.org/officeDocument/2006/relationships/hyperlink" Target="http://www.planalto.gov.br/ccivil_03/_Ato2007-2010/2007/Lei/L11494.htm" TargetMode="External"/><Relationship Id="rId127" Type="http://schemas.openxmlformats.org/officeDocument/2006/relationships/hyperlink" Target="http://www.planalto.gov.br/ccivil_03/_Ato2004-2006/2006/Mpv/339.htm" TargetMode="External"/><Relationship Id="rId10" Type="http://schemas.openxmlformats.org/officeDocument/2006/relationships/hyperlink" Target="http://www.planalto.gov.br/ccivil_03/_Ato2007-2010/2007/Lei/L11494.htm" TargetMode="External"/><Relationship Id="rId31" Type="http://schemas.openxmlformats.org/officeDocument/2006/relationships/hyperlink" Target="http://www.planalto.gov.br/ccivil_03/_Ato2007-2010/2007/Lei/L11494.htm" TargetMode="External"/><Relationship Id="rId52" Type="http://schemas.openxmlformats.org/officeDocument/2006/relationships/hyperlink" Target="http://www.planalto.gov.br/ccivil_03/_Ato2007-2010/2007/Lei/L11494.htm" TargetMode="External"/><Relationship Id="rId73" Type="http://schemas.openxmlformats.org/officeDocument/2006/relationships/hyperlink" Target="http://www.planalto.gov.br/ccivil_03/_Ato2004-2006/2006/Mpv/339.htm" TargetMode="External"/><Relationship Id="rId78" Type="http://schemas.openxmlformats.org/officeDocument/2006/relationships/hyperlink" Target="http://www.planalto.gov.br/ccivil_03/_Ato2007-2010/2007/Lei/L11494.htm" TargetMode="External"/><Relationship Id="rId94" Type="http://schemas.openxmlformats.org/officeDocument/2006/relationships/hyperlink" Target="http://www.planalto.gov.br/ccivil_03/_Ato2007-2010/2007/Lei/L11494.htm" TargetMode="External"/><Relationship Id="rId99" Type="http://schemas.openxmlformats.org/officeDocument/2006/relationships/hyperlink" Target="http://www.planalto.gov.br/ccivil_03/_Ato2004-2006/2006/Mpv/339.htm" TargetMode="External"/><Relationship Id="rId101" Type="http://schemas.openxmlformats.org/officeDocument/2006/relationships/hyperlink" Target="http://www.planalto.gov.br/ccivil_03/_Ato2004-2006/2006/Mpv/339.htm" TargetMode="External"/><Relationship Id="rId122" Type="http://schemas.openxmlformats.org/officeDocument/2006/relationships/hyperlink" Target="http://www.planalto.gov.br/ccivil_03/_Ato2007-2010/2007/Lei/L11494.htm" TargetMode="External"/><Relationship Id="rId143" Type="http://schemas.openxmlformats.org/officeDocument/2006/relationships/hyperlink" Target="http://www.planalto.gov.br/ccivil_03/_Ato2007-2010/2007/Lei/L11494.htm" TargetMode="External"/><Relationship Id="rId148" Type="http://schemas.openxmlformats.org/officeDocument/2006/relationships/hyperlink" Target="http://www.planalto.gov.br/ccivil_03/leis/Mensagem_Veto/anterior_98/Mv1439-96.htm" TargetMode="External"/><Relationship Id="rId164" Type="http://schemas.openxmlformats.org/officeDocument/2006/relationships/hyperlink" Target="https://portal.stf.jus.br/processos/detalhe.asp?incidente=1676206" TargetMode="External"/><Relationship Id="rId169" Type="http://schemas.openxmlformats.org/officeDocument/2006/relationships/hyperlink" Target="http://www.planalto.gov.br/ccivil_03/_Ato2007-2010/2007/Lei/L1149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6898</Words>
  <Characters>37251</Characters>
  <Application>Microsoft Office Word</Application>
  <DocSecurity>0</DocSecurity>
  <Lines>310</Lines>
  <Paragraphs>88</Paragraphs>
  <ScaleCrop>false</ScaleCrop>
  <Company/>
  <LinksUpToDate>false</LinksUpToDate>
  <CharactersWithSpaces>44061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2023-10-29T20:44:00Z</dcterms:created>
  <dcterms:modified xsi:type="dcterms:W3CDTF">2023-10-29T21:04:00Z</dcterms:modified>
</cp:coreProperties>
</file>